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6488"/>
        <w:gridCol w:w="1636"/>
      </w:tblGrid>
      <w:tr w:rsidR="003E3FF3" w:rsidRPr="00E51CDD" w14:paraId="5CF3AE71" w14:textId="77777777" w:rsidTr="007026CD">
        <w:trPr>
          <w:trHeight w:val="528"/>
        </w:trPr>
        <w:tc>
          <w:tcPr>
            <w:tcW w:w="1740" w:type="dxa"/>
          </w:tcPr>
          <w:p w14:paraId="67EB3AAA" w14:textId="77777777" w:rsidR="003E3FF3" w:rsidRPr="00E51CDD" w:rsidRDefault="003E3FF3" w:rsidP="00550259">
            <w:pPr>
              <w:pStyle w:val="TableParagraph"/>
              <w:spacing w:before="55"/>
              <w:ind w:left="50" w:right="388"/>
              <w:rPr>
                <w:rFonts w:ascii="Times New Roman"/>
                <w:b/>
                <w:sz w:val="28"/>
                <w:szCs w:val="28"/>
              </w:rPr>
            </w:pPr>
            <w:bookmarkStart w:id="0" w:name="_Hlk167397194"/>
            <w:bookmarkEnd w:id="0"/>
            <w:r w:rsidRPr="00E51CDD">
              <w:rPr>
                <w:rFonts w:ascii="Times New Roman"/>
                <w:b/>
                <w:sz w:val="28"/>
                <w:szCs w:val="28"/>
              </w:rPr>
              <w:t>Chapter</w:t>
            </w:r>
            <w:r w:rsidRPr="00E51CDD">
              <w:rPr>
                <w:rFonts w:ascii="Times New Roman"/>
                <w:b/>
                <w:spacing w:val="-67"/>
                <w:sz w:val="28"/>
                <w:szCs w:val="28"/>
              </w:rPr>
              <w:t xml:space="preserve"> </w:t>
            </w:r>
            <w:r w:rsidRPr="00E51CDD">
              <w:rPr>
                <w:rFonts w:ascii="Times New Roman"/>
                <w:b/>
                <w:sz w:val="28"/>
                <w:szCs w:val="28"/>
              </w:rPr>
              <w:t>no.</w:t>
            </w:r>
          </w:p>
        </w:tc>
        <w:tc>
          <w:tcPr>
            <w:tcW w:w="6488" w:type="dxa"/>
          </w:tcPr>
          <w:p w14:paraId="46368AFC" w14:textId="77777777" w:rsidR="003E3FF3" w:rsidRPr="00E51CDD" w:rsidRDefault="003E3FF3" w:rsidP="00550259">
            <w:pPr>
              <w:pStyle w:val="TableParagraph"/>
              <w:spacing w:before="55"/>
              <w:ind w:left="119"/>
              <w:rPr>
                <w:rFonts w:ascii="Times New Roman"/>
                <w:b/>
                <w:sz w:val="28"/>
                <w:szCs w:val="28"/>
              </w:rPr>
            </w:pPr>
            <w:r w:rsidRPr="00E51CDD">
              <w:rPr>
                <w:rFonts w:ascii="Times New Roman"/>
                <w:b/>
                <w:sz w:val="28"/>
                <w:szCs w:val="28"/>
              </w:rPr>
              <w:t>Particulars</w:t>
            </w:r>
          </w:p>
        </w:tc>
        <w:tc>
          <w:tcPr>
            <w:tcW w:w="1636" w:type="dxa"/>
          </w:tcPr>
          <w:p w14:paraId="357ECFB9" w14:textId="77777777" w:rsidR="003E3FF3" w:rsidRPr="00E51CDD" w:rsidRDefault="003E3FF3" w:rsidP="00550259">
            <w:pPr>
              <w:pStyle w:val="TableParagraph"/>
              <w:spacing w:before="55"/>
              <w:ind w:left="50"/>
              <w:rPr>
                <w:rFonts w:ascii="Times New Roman"/>
                <w:b/>
                <w:sz w:val="28"/>
                <w:szCs w:val="28"/>
              </w:rPr>
            </w:pPr>
            <w:r w:rsidRPr="00E51CDD">
              <w:rPr>
                <w:rFonts w:ascii="Times New Roman"/>
                <w:b/>
                <w:sz w:val="28"/>
                <w:szCs w:val="28"/>
              </w:rPr>
              <w:t>Page.</w:t>
            </w:r>
            <w:r w:rsidRPr="00E51CDD">
              <w:rPr>
                <w:rFonts w:ascii="Times New Roman"/>
                <w:b/>
                <w:spacing w:val="-2"/>
                <w:sz w:val="28"/>
                <w:szCs w:val="28"/>
              </w:rPr>
              <w:t xml:space="preserve"> </w:t>
            </w:r>
            <w:r w:rsidRPr="00E51CDD">
              <w:rPr>
                <w:rFonts w:ascii="Times New Roman"/>
                <w:b/>
                <w:sz w:val="28"/>
                <w:szCs w:val="28"/>
              </w:rPr>
              <w:t>No</w:t>
            </w:r>
          </w:p>
        </w:tc>
      </w:tr>
      <w:tr w:rsidR="003E3FF3" w:rsidRPr="00E51CDD" w14:paraId="6651C6A8" w14:textId="77777777" w:rsidTr="007026CD">
        <w:trPr>
          <w:trHeight w:val="2432"/>
        </w:trPr>
        <w:tc>
          <w:tcPr>
            <w:tcW w:w="1740" w:type="dxa"/>
          </w:tcPr>
          <w:p w14:paraId="0B7814C6" w14:textId="77777777" w:rsidR="003E3FF3" w:rsidRPr="00E51CDD" w:rsidRDefault="003E3FF3" w:rsidP="00550259">
            <w:pPr>
              <w:pStyle w:val="TableParagraph"/>
              <w:spacing w:before="55"/>
              <w:ind w:left="50"/>
              <w:rPr>
                <w:rFonts w:ascii="Times New Roman"/>
                <w:sz w:val="28"/>
                <w:szCs w:val="28"/>
              </w:rPr>
            </w:pPr>
            <w:r w:rsidRPr="00E51CDD">
              <w:rPr>
                <w:rFonts w:ascii="Times New Roman"/>
                <w:sz w:val="28"/>
                <w:szCs w:val="28"/>
              </w:rPr>
              <w:t>Chapter</w:t>
            </w:r>
            <w:r w:rsidRPr="00E51CDD">
              <w:rPr>
                <w:rFonts w:ascii="Times New Roman"/>
                <w:spacing w:val="-1"/>
                <w:sz w:val="28"/>
                <w:szCs w:val="28"/>
              </w:rPr>
              <w:t xml:space="preserve"> </w:t>
            </w:r>
            <w:r w:rsidRPr="00E51CDD">
              <w:rPr>
                <w:rFonts w:ascii="Times New Roman"/>
                <w:sz w:val="28"/>
                <w:szCs w:val="28"/>
              </w:rPr>
              <w:t>-1</w:t>
            </w:r>
          </w:p>
        </w:tc>
        <w:tc>
          <w:tcPr>
            <w:tcW w:w="6488" w:type="dxa"/>
          </w:tcPr>
          <w:p w14:paraId="18C19CBD" w14:textId="77777777" w:rsidR="003E3FF3" w:rsidRPr="00E51CDD" w:rsidRDefault="003E3FF3" w:rsidP="00550259">
            <w:pPr>
              <w:pStyle w:val="TableParagraph"/>
              <w:spacing w:before="55"/>
              <w:ind w:left="50"/>
              <w:rPr>
                <w:rFonts w:ascii="Times New Roman"/>
                <w:b/>
                <w:sz w:val="28"/>
                <w:szCs w:val="28"/>
              </w:rPr>
            </w:pPr>
            <w:r w:rsidRPr="00E51CDD">
              <w:rPr>
                <w:rFonts w:ascii="Times New Roman"/>
                <w:b/>
                <w:sz w:val="28"/>
                <w:szCs w:val="28"/>
              </w:rPr>
              <w:t>Introduction</w:t>
            </w:r>
          </w:p>
          <w:p w14:paraId="56A6C9F6" w14:textId="383C0E66" w:rsidR="003E3FF3" w:rsidRPr="00E51CDD" w:rsidRDefault="003E3FF3" w:rsidP="003E3FF3">
            <w:pPr>
              <w:pStyle w:val="TableParagraph"/>
              <w:numPr>
                <w:ilvl w:val="0"/>
                <w:numId w:val="64"/>
              </w:numPr>
              <w:tabs>
                <w:tab w:val="left" w:pos="771"/>
              </w:tabs>
              <w:spacing w:before="50"/>
              <w:rPr>
                <w:rFonts w:ascii="Times New Roman"/>
                <w:sz w:val="28"/>
                <w:szCs w:val="28"/>
              </w:rPr>
            </w:pPr>
            <w:r w:rsidRPr="00E51CDD">
              <w:rPr>
                <w:rFonts w:ascii="Times New Roman"/>
                <w:sz w:val="28"/>
                <w:szCs w:val="28"/>
              </w:rPr>
              <w:t>Background</w:t>
            </w:r>
            <w:r w:rsidRPr="00E51CDD">
              <w:rPr>
                <w:rFonts w:ascii="Times New Roman"/>
                <w:spacing w:val="-1"/>
                <w:sz w:val="28"/>
                <w:szCs w:val="28"/>
              </w:rPr>
              <w:t xml:space="preserve"> </w:t>
            </w:r>
            <w:r w:rsidRPr="00E51CDD">
              <w:rPr>
                <w:rFonts w:ascii="Times New Roman"/>
                <w:sz w:val="28"/>
                <w:szCs w:val="28"/>
              </w:rPr>
              <w:t>of</w:t>
            </w:r>
            <w:r w:rsidRPr="00E51CDD">
              <w:rPr>
                <w:rFonts w:ascii="Times New Roman"/>
                <w:spacing w:val="-5"/>
                <w:sz w:val="28"/>
                <w:szCs w:val="28"/>
              </w:rPr>
              <w:t xml:space="preserve"> </w:t>
            </w:r>
            <w:r w:rsidRPr="00E51CDD">
              <w:rPr>
                <w:rFonts w:ascii="Times New Roman"/>
                <w:sz w:val="28"/>
                <w:szCs w:val="28"/>
              </w:rPr>
              <w:t>the</w:t>
            </w:r>
            <w:r w:rsidRPr="00E51CDD">
              <w:rPr>
                <w:rFonts w:ascii="Times New Roman"/>
                <w:spacing w:val="-2"/>
                <w:sz w:val="28"/>
                <w:szCs w:val="28"/>
              </w:rPr>
              <w:t xml:space="preserve"> </w:t>
            </w:r>
            <w:r w:rsidRPr="00E51CDD">
              <w:rPr>
                <w:rFonts w:ascii="Times New Roman"/>
                <w:sz w:val="28"/>
                <w:szCs w:val="28"/>
              </w:rPr>
              <w:t>topic</w:t>
            </w:r>
            <w:r w:rsidR="00EA3743" w:rsidRPr="00E51CDD">
              <w:rPr>
                <w:rFonts w:ascii="Times New Roman"/>
                <w:sz w:val="28"/>
                <w:szCs w:val="28"/>
              </w:rPr>
              <w:t xml:space="preserve"> (ABSTRACT)</w:t>
            </w:r>
          </w:p>
          <w:p w14:paraId="2CE6D418" w14:textId="5307E8B1" w:rsidR="007F20D0" w:rsidRPr="00E51CDD" w:rsidRDefault="007F20D0" w:rsidP="003E3FF3">
            <w:pPr>
              <w:pStyle w:val="TableParagraph"/>
              <w:numPr>
                <w:ilvl w:val="0"/>
                <w:numId w:val="64"/>
              </w:numPr>
              <w:tabs>
                <w:tab w:val="left" w:pos="771"/>
              </w:tabs>
              <w:spacing w:before="48"/>
              <w:rPr>
                <w:rFonts w:ascii="Times New Roman"/>
                <w:sz w:val="28"/>
                <w:szCs w:val="28"/>
              </w:rPr>
            </w:pPr>
            <w:r w:rsidRPr="00E51CDD">
              <w:rPr>
                <w:rFonts w:ascii="Times New Roman"/>
                <w:sz w:val="28"/>
                <w:szCs w:val="28"/>
              </w:rPr>
              <w:t>Body of Research</w:t>
            </w:r>
            <w:r w:rsidR="007634C9" w:rsidRPr="00E51CDD">
              <w:rPr>
                <w:rFonts w:ascii="Times New Roman"/>
                <w:sz w:val="28"/>
                <w:szCs w:val="28"/>
              </w:rPr>
              <w:t xml:space="preserve"> &amp; Case Laws</w:t>
            </w:r>
          </w:p>
          <w:p w14:paraId="515634F7" w14:textId="7701EBEB" w:rsidR="00605DF1" w:rsidRPr="00E51CDD" w:rsidRDefault="00605DF1" w:rsidP="00605DF1">
            <w:pPr>
              <w:pStyle w:val="TableParagraph"/>
              <w:numPr>
                <w:ilvl w:val="0"/>
                <w:numId w:val="64"/>
              </w:numPr>
              <w:tabs>
                <w:tab w:val="left" w:pos="771"/>
              </w:tabs>
              <w:spacing w:before="48"/>
              <w:rPr>
                <w:rFonts w:ascii="Times New Roman"/>
                <w:sz w:val="28"/>
                <w:szCs w:val="28"/>
              </w:rPr>
            </w:pPr>
            <w:r w:rsidRPr="00E51CDD">
              <w:rPr>
                <w:rFonts w:ascii="Times New Roman"/>
                <w:sz w:val="28"/>
                <w:szCs w:val="28"/>
              </w:rPr>
              <w:t>Need/importance</w:t>
            </w:r>
            <w:r w:rsidRPr="00E51CDD">
              <w:rPr>
                <w:rFonts w:ascii="Times New Roman"/>
                <w:spacing w:val="-2"/>
                <w:sz w:val="28"/>
                <w:szCs w:val="28"/>
              </w:rPr>
              <w:t xml:space="preserve"> </w:t>
            </w:r>
            <w:r w:rsidRPr="00E51CDD">
              <w:rPr>
                <w:rFonts w:ascii="Times New Roman"/>
                <w:sz w:val="28"/>
                <w:szCs w:val="28"/>
              </w:rPr>
              <w:t>of</w:t>
            </w:r>
            <w:r w:rsidRPr="00E51CDD">
              <w:rPr>
                <w:rFonts w:ascii="Times New Roman"/>
                <w:spacing w:val="-5"/>
                <w:sz w:val="28"/>
                <w:szCs w:val="28"/>
              </w:rPr>
              <w:t xml:space="preserve"> </w:t>
            </w:r>
            <w:r w:rsidRPr="00E51CDD">
              <w:rPr>
                <w:rFonts w:ascii="Times New Roman"/>
                <w:sz w:val="28"/>
                <w:szCs w:val="28"/>
              </w:rPr>
              <w:t>the</w:t>
            </w:r>
            <w:r w:rsidRPr="00E51CDD">
              <w:rPr>
                <w:rFonts w:ascii="Times New Roman"/>
                <w:spacing w:val="-2"/>
                <w:sz w:val="28"/>
                <w:szCs w:val="28"/>
              </w:rPr>
              <w:t xml:space="preserve"> </w:t>
            </w:r>
            <w:r w:rsidRPr="00E51CDD">
              <w:rPr>
                <w:rFonts w:ascii="Times New Roman"/>
                <w:sz w:val="28"/>
                <w:szCs w:val="28"/>
              </w:rPr>
              <w:t>topic</w:t>
            </w:r>
          </w:p>
          <w:p w14:paraId="02CECA97" w14:textId="77777777" w:rsidR="003E3FF3" w:rsidRPr="00E51CDD" w:rsidRDefault="003E3FF3" w:rsidP="003E3FF3">
            <w:pPr>
              <w:pStyle w:val="TableParagraph"/>
              <w:numPr>
                <w:ilvl w:val="0"/>
                <w:numId w:val="64"/>
              </w:numPr>
              <w:tabs>
                <w:tab w:val="left" w:pos="771"/>
              </w:tabs>
              <w:spacing w:before="47"/>
              <w:rPr>
                <w:rFonts w:ascii="Times New Roman"/>
                <w:sz w:val="28"/>
                <w:szCs w:val="28"/>
              </w:rPr>
            </w:pPr>
            <w:r w:rsidRPr="00E51CDD">
              <w:rPr>
                <w:rFonts w:ascii="Times New Roman"/>
                <w:sz w:val="28"/>
                <w:szCs w:val="28"/>
              </w:rPr>
              <w:t>Theoretical</w:t>
            </w:r>
            <w:r w:rsidRPr="00E51CDD">
              <w:rPr>
                <w:rFonts w:ascii="Times New Roman"/>
                <w:spacing w:val="-2"/>
                <w:sz w:val="28"/>
                <w:szCs w:val="28"/>
              </w:rPr>
              <w:t xml:space="preserve"> </w:t>
            </w:r>
            <w:r w:rsidRPr="00E51CDD">
              <w:rPr>
                <w:rFonts w:ascii="Times New Roman"/>
                <w:sz w:val="28"/>
                <w:szCs w:val="28"/>
              </w:rPr>
              <w:t>implication</w:t>
            </w:r>
            <w:r w:rsidRPr="00E51CDD">
              <w:rPr>
                <w:rFonts w:ascii="Times New Roman"/>
                <w:spacing w:val="-6"/>
                <w:sz w:val="28"/>
                <w:szCs w:val="28"/>
              </w:rPr>
              <w:t xml:space="preserve"> </w:t>
            </w:r>
            <w:r w:rsidRPr="00E51CDD">
              <w:rPr>
                <w:rFonts w:ascii="Times New Roman"/>
                <w:sz w:val="28"/>
                <w:szCs w:val="28"/>
              </w:rPr>
              <w:t>of</w:t>
            </w:r>
            <w:r w:rsidRPr="00E51CDD">
              <w:rPr>
                <w:rFonts w:ascii="Times New Roman"/>
                <w:spacing w:val="-3"/>
                <w:sz w:val="28"/>
                <w:szCs w:val="28"/>
              </w:rPr>
              <w:t xml:space="preserve"> </w:t>
            </w:r>
            <w:r w:rsidRPr="00E51CDD">
              <w:rPr>
                <w:rFonts w:ascii="Times New Roman"/>
                <w:sz w:val="28"/>
                <w:szCs w:val="28"/>
              </w:rPr>
              <w:t>the</w:t>
            </w:r>
            <w:r w:rsidRPr="00E51CDD">
              <w:rPr>
                <w:rFonts w:ascii="Times New Roman"/>
                <w:spacing w:val="-6"/>
                <w:sz w:val="28"/>
                <w:szCs w:val="28"/>
              </w:rPr>
              <w:t xml:space="preserve"> </w:t>
            </w:r>
            <w:r w:rsidRPr="00E51CDD">
              <w:rPr>
                <w:rFonts w:ascii="Times New Roman"/>
                <w:sz w:val="28"/>
                <w:szCs w:val="28"/>
              </w:rPr>
              <w:t>topic.</w:t>
            </w:r>
          </w:p>
          <w:p w14:paraId="523EAEC3" w14:textId="329E87DA" w:rsidR="00EF108A" w:rsidRPr="00E51CDD" w:rsidRDefault="003E3FF3" w:rsidP="00EF108A">
            <w:pPr>
              <w:pStyle w:val="TableParagraph"/>
              <w:numPr>
                <w:ilvl w:val="0"/>
                <w:numId w:val="64"/>
              </w:numPr>
              <w:tabs>
                <w:tab w:val="left" w:pos="771"/>
              </w:tabs>
              <w:spacing w:before="48"/>
              <w:rPr>
                <w:rFonts w:ascii="Times New Roman"/>
                <w:sz w:val="28"/>
                <w:szCs w:val="28"/>
              </w:rPr>
            </w:pPr>
            <w:r w:rsidRPr="00E51CDD">
              <w:rPr>
                <w:rFonts w:ascii="Times New Roman"/>
                <w:sz w:val="28"/>
                <w:szCs w:val="28"/>
              </w:rPr>
              <w:t>Recent</w:t>
            </w:r>
            <w:r w:rsidRPr="00E51CDD">
              <w:rPr>
                <w:rFonts w:ascii="Times New Roman"/>
                <w:spacing w:val="-1"/>
                <w:sz w:val="28"/>
                <w:szCs w:val="28"/>
              </w:rPr>
              <w:t xml:space="preserve"> </w:t>
            </w:r>
            <w:r w:rsidRPr="00E51CDD">
              <w:rPr>
                <w:rFonts w:ascii="Times New Roman"/>
                <w:sz w:val="28"/>
                <w:szCs w:val="28"/>
              </w:rPr>
              <w:t>trends</w:t>
            </w:r>
            <w:r w:rsidRPr="00E51CDD">
              <w:rPr>
                <w:rFonts w:ascii="Times New Roman"/>
                <w:spacing w:val="-1"/>
                <w:sz w:val="28"/>
                <w:szCs w:val="28"/>
              </w:rPr>
              <w:t xml:space="preserve"> </w:t>
            </w:r>
            <w:r w:rsidRPr="00E51CDD">
              <w:rPr>
                <w:rFonts w:ascii="Times New Roman"/>
                <w:sz w:val="28"/>
                <w:szCs w:val="28"/>
              </w:rPr>
              <w:t>related</w:t>
            </w:r>
            <w:r w:rsidRPr="00E51CDD">
              <w:rPr>
                <w:rFonts w:ascii="Times New Roman"/>
                <w:spacing w:val="-3"/>
                <w:sz w:val="28"/>
                <w:szCs w:val="28"/>
              </w:rPr>
              <w:t xml:space="preserve"> </w:t>
            </w:r>
            <w:r w:rsidRPr="00E51CDD">
              <w:rPr>
                <w:rFonts w:ascii="Times New Roman"/>
                <w:sz w:val="28"/>
                <w:szCs w:val="28"/>
              </w:rPr>
              <w:t>to</w:t>
            </w:r>
            <w:r w:rsidRPr="00E51CDD">
              <w:rPr>
                <w:rFonts w:ascii="Times New Roman"/>
                <w:spacing w:val="-4"/>
                <w:sz w:val="28"/>
                <w:szCs w:val="28"/>
              </w:rPr>
              <w:t xml:space="preserve"> </w:t>
            </w:r>
            <w:r w:rsidRPr="00E51CDD">
              <w:rPr>
                <w:rFonts w:ascii="Times New Roman"/>
                <w:sz w:val="28"/>
                <w:szCs w:val="28"/>
              </w:rPr>
              <w:t>the</w:t>
            </w:r>
            <w:r w:rsidRPr="00E51CDD">
              <w:rPr>
                <w:rFonts w:ascii="Times New Roman"/>
                <w:spacing w:val="-2"/>
                <w:sz w:val="28"/>
                <w:szCs w:val="28"/>
              </w:rPr>
              <w:t xml:space="preserve"> </w:t>
            </w:r>
            <w:r w:rsidRPr="00E51CDD">
              <w:rPr>
                <w:rFonts w:ascii="Times New Roman"/>
                <w:sz w:val="28"/>
                <w:szCs w:val="28"/>
              </w:rPr>
              <w:t>topic</w:t>
            </w:r>
          </w:p>
        </w:tc>
        <w:tc>
          <w:tcPr>
            <w:tcW w:w="1636" w:type="dxa"/>
          </w:tcPr>
          <w:p w14:paraId="754D9CD8" w14:textId="77777777" w:rsidR="003E3FF3" w:rsidRPr="00E51CDD" w:rsidRDefault="003E3FF3" w:rsidP="00550259">
            <w:pPr>
              <w:pStyle w:val="TableParagraph"/>
              <w:spacing w:before="55"/>
              <w:ind w:left="50"/>
              <w:rPr>
                <w:rFonts w:ascii="Times New Roman"/>
                <w:b/>
                <w:bCs/>
                <w:sz w:val="28"/>
                <w:szCs w:val="28"/>
              </w:rPr>
            </w:pPr>
            <w:r w:rsidRPr="00E51CDD">
              <w:rPr>
                <w:rFonts w:ascii="Times New Roman"/>
                <w:b/>
                <w:bCs/>
                <w:sz w:val="28"/>
                <w:szCs w:val="28"/>
              </w:rPr>
              <w:t>2-</w:t>
            </w:r>
            <w:r w:rsidR="00BE2F56" w:rsidRPr="00E51CDD">
              <w:rPr>
                <w:rFonts w:ascii="Times New Roman"/>
                <w:b/>
                <w:bCs/>
                <w:sz w:val="28"/>
                <w:szCs w:val="28"/>
              </w:rPr>
              <w:t>43</w:t>
            </w:r>
          </w:p>
          <w:p w14:paraId="4E6601E4" w14:textId="77777777" w:rsidR="00BE2F56" w:rsidRPr="00E51CDD" w:rsidRDefault="007F20D0" w:rsidP="00550259">
            <w:pPr>
              <w:pStyle w:val="TableParagraph"/>
              <w:spacing w:before="55"/>
              <w:ind w:left="50"/>
              <w:rPr>
                <w:rFonts w:ascii="Times New Roman"/>
                <w:sz w:val="28"/>
                <w:szCs w:val="28"/>
              </w:rPr>
            </w:pPr>
            <w:r w:rsidRPr="00E51CDD">
              <w:rPr>
                <w:rFonts w:ascii="Times New Roman"/>
                <w:sz w:val="28"/>
                <w:szCs w:val="28"/>
              </w:rPr>
              <w:t>1</w:t>
            </w:r>
            <w:r w:rsidR="00B128A0" w:rsidRPr="00E51CDD">
              <w:rPr>
                <w:rFonts w:ascii="Times New Roman"/>
                <w:sz w:val="28"/>
                <w:szCs w:val="28"/>
              </w:rPr>
              <w:t>-6</w:t>
            </w:r>
          </w:p>
          <w:p w14:paraId="3E78811C" w14:textId="1609923F" w:rsidR="00B128A0" w:rsidRPr="00E51CDD" w:rsidRDefault="00605DF1" w:rsidP="00550259">
            <w:pPr>
              <w:pStyle w:val="TableParagraph"/>
              <w:spacing w:before="55"/>
              <w:ind w:left="50"/>
              <w:rPr>
                <w:rFonts w:ascii="Times New Roman"/>
                <w:sz w:val="28"/>
                <w:szCs w:val="28"/>
              </w:rPr>
            </w:pPr>
            <w:r w:rsidRPr="00E51CDD">
              <w:rPr>
                <w:rFonts w:ascii="Times New Roman"/>
                <w:sz w:val="28"/>
                <w:szCs w:val="28"/>
              </w:rPr>
              <w:t>7-</w:t>
            </w:r>
            <w:r w:rsidR="008A2315" w:rsidRPr="00E51CDD">
              <w:rPr>
                <w:rFonts w:ascii="Times New Roman"/>
                <w:sz w:val="28"/>
                <w:szCs w:val="28"/>
              </w:rPr>
              <w:t>39</w:t>
            </w:r>
          </w:p>
          <w:p w14:paraId="07F0D5C8" w14:textId="18E3DD51" w:rsidR="008A2315" w:rsidRPr="00E51CDD" w:rsidRDefault="00E92B0A" w:rsidP="00550259">
            <w:pPr>
              <w:pStyle w:val="TableParagraph"/>
              <w:spacing w:before="55"/>
              <w:ind w:left="50"/>
              <w:rPr>
                <w:rFonts w:ascii="Times New Roman"/>
                <w:sz w:val="28"/>
                <w:szCs w:val="28"/>
              </w:rPr>
            </w:pPr>
            <w:r w:rsidRPr="00E51CDD">
              <w:rPr>
                <w:rFonts w:ascii="Times New Roman"/>
                <w:sz w:val="28"/>
                <w:szCs w:val="28"/>
              </w:rPr>
              <w:t>40</w:t>
            </w:r>
          </w:p>
          <w:p w14:paraId="4A6F7993" w14:textId="67D511EF" w:rsidR="00E92B0A" w:rsidRPr="00E51CDD" w:rsidRDefault="00E92B0A" w:rsidP="00550259">
            <w:pPr>
              <w:pStyle w:val="TableParagraph"/>
              <w:spacing w:before="55"/>
              <w:ind w:left="50"/>
              <w:rPr>
                <w:rFonts w:ascii="Times New Roman"/>
                <w:sz w:val="28"/>
                <w:szCs w:val="28"/>
              </w:rPr>
            </w:pPr>
            <w:r w:rsidRPr="00E51CDD">
              <w:rPr>
                <w:rFonts w:ascii="Times New Roman"/>
                <w:sz w:val="28"/>
                <w:szCs w:val="28"/>
              </w:rPr>
              <w:t>41</w:t>
            </w:r>
          </w:p>
          <w:p w14:paraId="49C3599D" w14:textId="201F3E5D" w:rsidR="007634C9" w:rsidRPr="00E51CDD" w:rsidRDefault="00574302" w:rsidP="00EF108A">
            <w:pPr>
              <w:pStyle w:val="TableParagraph"/>
              <w:spacing w:before="55"/>
              <w:ind w:left="50"/>
              <w:rPr>
                <w:rFonts w:ascii="Times New Roman"/>
                <w:sz w:val="28"/>
                <w:szCs w:val="28"/>
              </w:rPr>
            </w:pPr>
            <w:r w:rsidRPr="00E51CDD">
              <w:rPr>
                <w:rFonts w:ascii="Times New Roman"/>
                <w:sz w:val="28"/>
                <w:szCs w:val="28"/>
              </w:rPr>
              <w:t>43</w:t>
            </w:r>
          </w:p>
        </w:tc>
      </w:tr>
      <w:tr w:rsidR="003E3FF3" w:rsidRPr="00E51CDD" w14:paraId="01F35D3B" w14:textId="77777777" w:rsidTr="007026CD">
        <w:trPr>
          <w:trHeight w:val="335"/>
        </w:trPr>
        <w:tc>
          <w:tcPr>
            <w:tcW w:w="1740" w:type="dxa"/>
          </w:tcPr>
          <w:p w14:paraId="6A3F0713" w14:textId="77777777" w:rsidR="003E3FF3" w:rsidRPr="00E51CDD" w:rsidRDefault="003E3FF3" w:rsidP="00550259">
            <w:pPr>
              <w:pStyle w:val="TableParagraph"/>
              <w:spacing w:before="55"/>
              <w:ind w:left="50"/>
              <w:rPr>
                <w:rFonts w:ascii="Times New Roman"/>
                <w:sz w:val="28"/>
                <w:szCs w:val="28"/>
              </w:rPr>
            </w:pPr>
            <w:r w:rsidRPr="00E51CDD">
              <w:rPr>
                <w:rFonts w:ascii="Times New Roman"/>
                <w:sz w:val="28"/>
                <w:szCs w:val="28"/>
              </w:rPr>
              <w:t>Chapter</w:t>
            </w:r>
            <w:r w:rsidRPr="00E51CDD">
              <w:rPr>
                <w:rFonts w:ascii="Times New Roman"/>
                <w:spacing w:val="-1"/>
                <w:sz w:val="28"/>
                <w:szCs w:val="28"/>
              </w:rPr>
              <w:t xml:space="preserve"> </w:t>
            </w:r>
            <w:r w:rsidRPr="00E51CDD">
              <w:rPr>
                <w:rFonts w:ascii="Times New Roman"/>
                <w:sz w:val="28"/>
                <w:szCs w:val="28"/>
              </w:rPr>
              <w:t>-2</w:t>
            </w:r>
          </w:p>
        </w:tc>
        <w:tc>
          <w:tcPr>
            <w:tcW w:w="6488" w:type="dxa"/>
          </w:tcPr>
          <w:p w14:paraId="0EFF6143" w14:textId="77777777" w:rsidR="003E3FF3" w:rsidRPr="00E51CDD" w:rsidRDefault="003E3FF3" w:rsidP="00550259">
            <w:pPr>
              <w:pStyle w:val="TableParagraph"/>
              <w:spacing w:before="55"/>
              <w:ind w:left="50"/>
              <w:rPr>
                <w:rFonts w:ascii="Times New Roman"/>
                <w:b/>
                <w:sz w:val="28"/>
                <w:szCs w:val="28"/>
              </w:rPr>
            </w:pPr>
            <w:r w:rsidRPr="00E51CDD">
              <w:rPr>
                <w:rFonts w:ascii="Times New Roman"/>
                <w:b/>
                <w:sz w:val="28"/>
                <w:szCs w:val="28"/>
              </w:rPr>
              <w:t>Literature</w:t>
            </w:r>
            <w:r w:rsidRPr="00E51CDD">
              <w:rPr>
                <w:rFonts w:ascii="Times New Roman"/>
                <w:b/>
                <w:spacing w:val="-3"/>
                <w:sz w:val="28"/>
                <w:szCs w:val="28"/>
              </w:rPr>
              <w:t xml:space="preserve"> </w:t>
            </w:r>
            <w:r w:rsidRPr="00E51CDD">
              <w:rPr>
                <w:rFonts w:ascii="Times New Roman"/>
                <w:b/>
                <w:sz w:val="28"/>
                <w:szCs w:val="28"/>
              </w:rPr>
              <w:t>review</w:t>
            </w:r>
          </w:p>
        </w:tc>
        <w:tc>
          <w:tcPr>
            <w:tcW w:w="1636" w:type="dxa"/>
          </w:tcPr>
          <w:p w14:paraId="7642F664" w14:textId="2F7F1F37" w:rsidR="003E3FF3" w:rsidRPr="00E51CDD" w:rsidRDefault="00574302" w:rsidP="00550259">
            <w:pPr>
              <w:pStyle w:val="TableParagraph"/>
              <w:spacing w:before="55"/>
              <w:ind w:left="50"/>
              <w:rPr>
                <w:rFonts w:ascii="Times New Roman"/>
                <w:sz w:val="28"/>
                <w:szCs w:val="28"/>
              </w:rPr>
            </w:pPr>
            <w:r w:rsidRPr="00E51CDD">
              <w:rPr>
                <w:rFonts w:ascii="Times New Roman"/>
                <w:sz w:val="28"/>
                <w:szCs w:val="28"/>
              </w:rPr>
              <w:t>44-52</w:t>
            </w:r>
          </w:p>
        </w:tc>
      </w:tr>
      <w:tr w:rsidR="003E3FF3" w:rsidRPr="00E51CDD" w14:paraId="6BCDE162" w14:textId="77777777" w:rsidTr="007026CD">
        <w:trPr>
          <w:trHeight w:val="415"/>
        </w:trPr>
        <w:tc>
          <w:tcPr>
            <w:tcW w:w="1740" w:type="dxa"/>
          </w:tcPr>
          <w:p w14:paraId="704C607F" w14:textId="77777777" w:rsidR="003E3FF3" w:rsidRPr="00E51CDD" w:rsidRDefault="003E3FF3" w:rsidP="00550259">
            <w:pPr>
              <w:pStyle w:val="TableParagraph"/>
              <w:spacing w:before="55"/>
              <w:ind w:left="50"/>
              <w:rPr>
                <w:rFonts w:ascii="Times New Roman"/>
                <w:sz w:val="28"/>
                <w:szCs w:val="28"/>
              </w:rPr>
            </w:pPr>
            <w:r w:rsidRPr="00E51CDD">
              <w:rPr>
                <w:rFonts w:ascii="Times New Roman"/>
                <w:sz w:val="28"/>
                <w:szCs w:val="28"/>
              </w:rPr>
              <w:t>Chapter</w:t>
            </w:r>
            <w:r w:rsidRPr="00E51CDD">
              <w:rPr>
                <w:rFonts w:ascii="Times New Roman"/>
                <w:spacing w:val="-1"/>
                <w:sz w:val="28"/>
                <w:szCs w:val="28"/>
              </w:rPr>
              <w:t xml:space="preserve"> </w:t>
            </w:r>
            <w:r w:rsidRPr="00E51CDD">
              <w:rPr>
                <w:rFonts w:ascii="Times New Roman"/>
                <w:sz w:val="28"/>
                <w:szCs w:val="28"/>
              </w:rPr>
              <w:t>-3</w:t>
            </w:r>
          </w:p>
        </w:tc>
        <w:tc>
          <w:tcPr>
            <w:tcW w:w="6488" w:type="dxa"/>
          </w:tcPr>
          <w:p w14:paraId="3D1ECD98" w14:textId="35F3EEE3" w:rsidR="003E3FF3" w:rsidRPr="00E51CDD" w:rsidRDefault="003E3FF3" w:rsidP="00550259">
            <w:pPr>
              <w:pStyle w:val="TableParagraph"/>
              <w:spacing w:before="55"/>
              <w:ind w:left="50"/>
              <w:rPr>
                <w:rFonts w:ascii="Times New Roman"/>
                <w:b/>
                <w:sz w:val="28"/>
                <w:szCs w:val="28"/>
              </w:rPr>
            </w:pPr>
            <w:r w:rsidRPr="00E51CDD">
              <w:rPr>
                <w:rFonts w:ascii="Times New Roman"/>
                <w:b/>
                <w:sz w:val="28"/>
                <w:szCs w:val="28"/>
              </w:rPr>
              <w:t>Company</w:t>
            </w:r>
            <w:r w:rsidRPr="00E51CDD">
              <w:rPr>
                <w:rFonts w:ascii="Times New Roman"/>
                <w:b/>
                <w:spacing w:val="-1"/>
                <w:sz w:val="28"/>
                <w:szCs w:val="28"/>
              </w:rPr>
              <w:t xml:space="preserve"> </w:t>
            </w:r>
            <w:r w:rsidRPr="00E51CDD">
              <w:rPr>
                <w:rFonts w:ascii="Times New Roman"/>
                <w:b/>
                <w:sz w:val="28"/>
                <w:szCs w:val="28"/>
              </w:rPr>
              <w:t>Profile</w:t>
            </w:r>
            <w:r w:rsidR="003A48D2" w:rsidRPr="00E51CDD">
              <w:rPr>
                <w:rFonts w:ascii="Times New Roman"/>
                <w:b/>
                <w:sz w:val="28"/>
                <w:szCs w:val="28"/>
              </w:rPr>
              <w:t xml:space="preserve"> &amp; SWOT ANALYSIS</w:t>
            </w:r>
          </w:p>
        </w:tc>
        <w:tc>
          <w:tcPr>
            <w:tcW w:w="1636" w:type="dxa"/>
          </w:tcPr>
          <w:p w14:paraId="61C20886" w14:textId="2E46C653" w:rsidR="003E3FF3" w:rsidRPr="00E51CDD" w:rsidRDefault="00FF7282" w:rsidP="00550259">
            <w:pPr>
              <w:pStyle w:val="TableParagraph"/>
              <w:spacing w:before="55"/>
              <w:ind w:left="50"/>
              <w:rPr>
                <w:rFonts w:ascii="Times New Roman"/>
                <w:sz w:val="28"/>
                <w:szCs w:val="28"/>
              </w:rPr>
            </w:pPr>
            <w:r w:rsidRPr="00E51CDD">
              <w:rPr>
                <w:rFonts w:ascii="Times New Roman"/>
                <w:sz w:val="28"/>
                <w:szCs w:val="28"/>
              </w:rPr>
              <w:t>53-62;63-67</w:t>
            </w:r>
          </w:p>
        </w:tc>
      </w:tr>
      <w:tr w:rsidR="003E3FF3" w:rsidRPr="00E51CDD" w14:paraId="6D2661C7" w14:textId="77777777" w:rsidTr="007026CD">
        <w:trPr>
          <w:trHeight w:val="4991"/>
        </w:trPr>
        <w:tc>
          <w:tcPr>
            <w:tcW w:w="1740" w:type="dxa"/>
          </w:tcPr>
          <w:p w14:paraId="544C4B3C" w14:textId="77777777" w:rsidR="003E3FF3" w:rsidRPr="00E51CDD" w:rsidRDefault="003E3FF3" w:rsidP="00550259">
            <w:pPr>
              <w:pStyle w:val="TableParagraph"/>
              <w:spacing w:before="55"/>
              <w:ind w:left="50"/>
              <w:rPr>
                <w:rFonts w:ascii="Times New Roman"/>
                <w:sz w:val="28"/>
                <w:szCs w:val="28"/>
              </w:rPr>
            </w:pPr>
            <w:r w:rsidRPr="00E51CDD">
              <w:rPr>
                <w:rFonts w:ascii="Times New Roman"/>
                <w:sz w:val="28"/>
                <w:szCs w:val="28"/>
              </w:rPr>
              <w:t>Chapter</w:t>
            </w:r>
            <w:r w:rsidRPr="00E51CDD">
              <w:rPr>
                <w:rFonts w:ascii="Times New Roman"/>
                <w:spacing w:val="-1"/>
                <w:sz w:val="28"/>
                <w:szCs w:val="28"/>
              </w:rPr>
              <w:t xml:space="preserve"> </w:t>
            </w:r>
            <w:r w:rsidRPr="00E51CDD">
              <w:rPr>
                <w:rFonts w:ascii="Times New Roman"/>
                <w:sz w:val="28"/>
                <w:szCs w:val="28"/>
              </w:rPr>
              <w:t>-4</w:t>
            </w:r>
          </w:p>
        </w:tc>
        <w:tc>
          <w:tcPr>
            <w:tcW w:w="6488" w:type="dxa"/>
          </w:tcPr>
          <w:p w14:paraId="0DEF2686" w14:textId="77777777" w:rsidR="003E3FF3" w:rsidRPr="00E51CDD" w:rsidRDefault="003E3FF3" w:rsidP="00550259">
            <w:pPr>
              <w:pStyle w:val="TableParagraph"/>
              <w:spacing w:before="55"/>
              <w:ind w:left="50"/>
              <w:rPr>
                <w:rFonts w:ascii="Times New Roman"/>
                <w:b/>
                <w:sz w:val="28"/>
                <w:szCs w:val="28"/>
              </w:rPr>
            </w:pPr>
            <w:r w:rsidRPr="00E51CDD">
              <w:rPr>
                <w:rFonts w:ascii="Times New Roman"/>
                <w:b/>
                <w:sz w:val="28"/>
                <w:szCs w:val="28"/>
              </w:rPr>
              <w:t>Research</w:t>
            </w:r>
            <w:r w:rsidRPr="00E51CDD">
              <w:rPr>
                <w:rFonts w:ascii="Times New Roman"/>
                <w:b/>
                <w:spacing w:val="-2"/>
                <w:sz w:val="28"/>
                <w:szCs w:val="28"/>
              </w:rPr>
              <w:t xml:space="preserve"> </w:t>
            </w:r>
            <w:r w:rsidRPr="00E51CDD">
              <w:rPr>
                <w:rFonts w:ascii="Times New Roman"/>
                <w:b/>
                <w:sz w:val="28"/>
                <w:szCs w:val="28"/>
              </w:rPr>
              <w:t>Design</w:t>
            </w:r>
          </w:p>
          <w:p w14:paraId="2F305AAD" w14:textId="199380CA" w:rsidR="003E3FF3" w:rsidRPr="00E51CDD" w:rsidRDefault="003E3FF3" w:rsidP="00697C55">
            <w:pPr>
              <w:pStyle w:val="TableParagraph"/>
              <w:numPr>
                <w:ilvl w:val="0"/>
                <w:numId w:val="63"/>
              </w:numPr>
              <w:tabs>
                <w:tab w:val="left" w:pos="1491"/>
              </w:tabs>
              <w:spacing w:before="163" w:line="322" w:lineRule="exact"/>
              <w:rPr>
                <w:rFonts w:ascii="Times New Roman"/>
                <w:sz w:val="28"/>
                <w:szCs w:val="28"/>
              </w:rPr>
            </w:pPr>
            <w:r w:rsidRPr="00E51CDD">
              <w:rPr>
                <w:rFonts w:ascii="Times New Roman"/>
                <w:sz w:val="28"/>
                <w:szCs w:val="28"/>
              </w:rPr>
              <w:t>Statement</w:t>
            </w:r>
            <w:r w:rsidRPr="00E51CDD">
              <w:rPr>
                <w:rFonts w:ascii="Times New Roman"/>
                <w:spacing w:val="-2"/>
                <w:sz w:val="28"/>
                <w:szCs w:val="28"/>
              </w:rPr>
              <w:t xml:space="preserve"> </w:t>
            </w:r>
            <w:r w:rsidRPr="00E51CDD">
              <w:rPr>
                <w:rFonts w:ascii="Times New Roman"/>
                <w:sz w:val="28"/>
                <w:szCs w:val="28"/>
              </w:rPr>
              <w:t>of</w:t>
            </w:r>
            <w:r w:rsidRPr="00E51CDD">
              <w:rPr>
                <w:rFonts w:ascii="Times New Roman"/>
                <w:spacing w:val="-5"/>
                <w:sz w:val="28"/>
                <w:szCs w:val="28"/>
              </w:rPr>
              <w:t xml:space="preserve"> </w:t>
            </w:r>
            <w:r w:rsidRPr="00E51CDD">
              <w:rPr>
                <w:rFonts w:ascii="Times New Roman"/>
                <w:sz w:val="28"/>
                <w:szCs w:val="28"/>
              </w:rPr>
              <w:t>the</w:t>
            </w:r>
            <w:r w:rsidRPr="00E51CDD">
              <w:rPr>
                <w:rFonts w:ascii="Times New Roman"/>
                <w:spacing w:val="-6"/>
                <w:sz w:val="28"/>
                <w:szCs w:val="28"/>
              </w:rPr>
              <w:t xml:space="preserve"> </w:t>
            </w:r>
            <w:r w:rsidRPr="00E51CDD">
              <w:rPr>
                <w:rFonts w:ascii="Times New Roman"/>
                <w:sz w:val="28"/>
                <w:szCs w:val="28"/>
              </w:rPr>
              <w:t>problem</w:t>
            </w:r>
            <w:r w:rsidR="00653352" w:rsidRPr="00E51CDD">
              <w:rPr>
                <w:rFonts w:ascii="Times New Roman"/>
                <w:sz w:val="28"/>
                <w:szCs w:val="28"/>
              </w:rPr>
              <w:t>&amp; Research Gap</w:t>
            </w:r>
          </w:p>
          <w:p w14:paraId="6D136FC5" w14:textId="77777777" w:rsidR="003E3FF3" w:rsidRPr="00E51CDD" w:rsidRDefault="003E3FF3" w:rsidP="003E3FF3">
            <w:pPr>
              <w:pStyle w:val="TableParagraph"/>
              <w:numPr>
                <w:ilvl w:val="0"/>
                <w:numId w:val="63"/>
              </w:numPr>
              <w:tabs>
                <w:tab w:val="left" w:pos="1491"/>
              </w:tabs>
              <w:spacing w:line="322" w:lineRule="exact"/>
              <w:rPr>
                <w:rFonts w:ascii="Times New Roman"/>
                <w:sz w:val="28"/>
                <w:szCs w:val="28"/>
              </w:rPr>
            </w:pPr>
            <w:r w:rsidRPr="00E51CDD">
              <w:rPr>
                <w:rFonts w:ascii="Times New Roman"/>
                <w:sz w:val="28"/>
                <w:szCs w:val="28"/>
              </w:rPr>
              <w:t>Need of</w:t>
            </w:r>
            <w:r w:rsidRPr="00E51CDD">
              <w:rPr>
                <w:rFonts w:ascii="Times New Roman"/>
                <w:spacing w:val="-4"/>
                <w:sz w:val="28"/>
                <w:szCs w:val="28"/>
              </w:rPr>
              <w:t xml:space="preserve"> </w:t>
            </w:r>
            <w:r w:rsidRPr="00E51CDD">
              <w:rPr>
                <w:rFonts w:ascii="Times New Roman"/>
                <w:sz w:val="28"/>
                <w:szCs w:val="28"/>
              </w:rPr>
              <w:t>the</w:t>
            </w:r>
            <w:r w:rsidRPr="00E51CDD">
              <w:rPr>
                <w:rFonts w:ascii="Times New Roman"/>
                <w:spacing w:val="-1"/>
                <w:sz w:val="28"/>
                <w:szCs w:val="28"/>
              </w:rPr>
              <w:t xml:space="preserve"> </w:t>
            </w:r>
            <w:r w:rsidRPr="00E51CDD">
              <w:rPr>
                <w:rFonts w:ascii="Times New Roman"/>
                <w:sz w:val="28"/>
                <w:szCs w:val="28"/>
              </w:rPr>
              <w:t>study</w:t>
            </w:r>
          </w:p>
          <w:p w14:paraId="12CD0627" w14:textId="77777777" w:rsidR="003E3FF3" w:rsidRPr="00E51CDD" w:rsidRDefault="003E3FF3" w:rsidP="003E3FF3">
            <w:pPr>
              <w:pStyle w:val="TableParagraph"/>
              <w:numPr>
                <w:ilvl w:val="0"/>
                <w:numId w:val="63"/>
              </w:numPr>
              <w:tabs>
                <w:tab w:val="left" w:pos="1491"/>
              </w:tabs>
              <w:spacing w:line="322" w:lineRule="exact"/>
              <w:rPr>
                <w:rFonts w:ascii="Times New Roman"/>
                <w:sz w:val="28"/>
                <w:szCs w:val="28"/>
              </w:rPr>
            </w:pPr>
            <w:r w:rsidRPr="00E51CDD">
              <w:rPr>
                <w:rFonts w:ascii="Times New Roman"/>
                <w:sz w:val="28"/>
                <w:szCs w:val="28"/>
              </w:rPr>
              <w:t>Hypothesis</w:t>
            </w:r>
          </w:p>
          <w:p w14:paraId="5E71AEC7" w14:textId="77777777" w:rsidR="003E3FF3" w:rsidRPr="00E51CDD" w:rsidRDefault="003E3FF3" w:rsidP="003E3FF3">
            <w:pPr>
              <w:pStyle w:val="TableParagraph"/>
              <w:numPr>
                <w:ilvl w:val="0"/>
                <w:numId w:val="63"/>
              </w:numPr>
              <w:tabs>
                <w:tab w:val="left" w:pos="1491"/>
              </w:tabs>
              <w:spacing w:line="322" w:lineRule="exact"/>
              <w:rPr>
                <w:rFonts w:ascii="Times New Roman"/>
                <w:sz w:val="28"/>
                <w:szCs w:val="28"/>
              </w:rPr>
            </w:pPr>
            <w:r w:rsidRPr="00E51CDD">
              <w:rPr>
                <w:rFonts w:ascii="Times New Roman"/>
                <w:sz w:val="28"/>
                <w:szCs w:val="28"/>
              </w:rPr>
              <w:t>Objectives</w:t>
            </w:r>
            <w:r w:rsidRPr="00E51CDD">
              <w:rPr>
                <w:rFonts w:ascii="Times New Roman"/>
                <w:spacing w:val="-7"/>
                <w:sz w:val="28"/>
                <w:szCs w:val="28"/>
              </w:rPr>
              <w:t xml:space="preserve"> </w:t>
            </w:r>
            <w:r w:rsidRPr="00E51CDD">
              <w:rPr>
                <w:rFonts w:ascii="Times New Roman"/>
                <w:sz w:val="28"/>
                <w:szCs w:val="28"/>
              </w:rPr>
              <w:t>of</w:t>
            </w:r>
            <w:r w:rsidRPr="00E51CDD">
              <w:rPr>
                <w:rFonts w:ascii="Times New Roman"/>
                <w:spacing w:val="-3"/>
                <w:sz w:val="28"/>
                <w:szCs w:val="28"/>
              </w:rPr>
              <w:t xml:space="preserve"> </w:t>
            </w:r>
            <w:r w:rsidRPr="00E51CDD">
              <w:rPr>
                <w:rFonts w:ascii="Times New Roman"/>
                <w:sz w:val="28"/>
                <w:szCs w:val="28"/>
              </w:rPr>
              <w:t>the</w:t>
            </w:r>
            <w:r w:rsidRPr="00E51CDD">
              <w:rPr>
                <w:rFonts w:ascii="Times New Roman"/>
                <w:spacing w:val="-4"/>
                <w:sz w:val="28"/>
                <w:szCs w:val="28"/>
              </w:rPr>
              <w:t xml:space="preserve"> </w:t>
            </w:r>
            <w:r w:rsidRPr="00E51CDD">
              <w:rPr>
                <w:rFonts w:ascii="Times New Roman"/>
                <w:sz w:val="28"/>
                <w:szCs w:val="28"/>
              </w:rPr>
              <w:t>study</w:t>
            </w:r>
          </w:p>
          <w:p w14:paraId="30C48875" w14:textId="0C9B306F" w:rsidR="0028130A" w:rsidRPr="00E51CDD" w:rsidRDefault="0028130A" w:rsidP="0028130A">
            <w:pPr>
              <w:pStyle w:val="TableParagraph"/>
              <w:numPr>
                <w:ilvl w:val="0"/>
                <w:numId w:val="63"/>
              </w:numPr>
              <w:tabs>
                <w:tab w:val="left" w:pos="1491"/>
              </w:tabs>
              <w:spacing w:line="322" w:lineRule="exact"/>
              <w:rPr>
                <w:rFonts w:ascii="Times New Roman"/>
                <w:sz w:val="28"/>
                <w:szCs w:val="28"/>
              </w:rPr>
            </w:pPr>
            <w:r w:rsidRPr="00E51CDD">
              <w:rPr>
                <w:rFonts w:ascii="Times New Roman"/>
                <w:sz w:val="28"/>
                <w:szCs w:val="28"/>
              </w:rPr>
              <w:t>Scope</w:t>
            </w:r>
            <w:r w:rsidRPr="00E51CDD">
              <w:rPr>
                <w:rFonts w:ascii="Times New Roman"/>
                <w:spacing w:val="-2"/>
                <w:sz w:val="28"/>
                <w:szCs w:val="28"/>
              </w:rPr>
              <w:t xml:space="preserve"> </w:t>
            </w:r>
            <w:r w:rsidRPr="00E51CDD">
              <w:rPr>
                <w:rFonts w:ascii="Times New Roman"/>
                <w:sz w:val="28"/>
                <w:szCs w:val="28"/>
              </w:rPr>
              <w:t>of</w:t>
            </w:r>
            <w:r w:rsidRPr="00E51CDD">
              <w:rPr>
                <w:rFonts w:ascii="Times New Roman"/>
                <w:spacing w:val="-1"/>
                <w:sz w:val="28"/>
                <w:szCs w:val="28"/>
              </w:rPr>
              <w:t xml:space="preserve"> </w:t>
            </w:r>
            <w:r w:rsidRPr="00E51CDD">
              <w:rPr>
                <w:rFonts w:ascii="Times New Roman"/>
                <w:sz w:val="28"/>
                <w:szCs w:val="28"/>
              </w:rPr>
              <w:t>the</w:t>
            </w:r>
            <w:r w:rsidRPr="00E51CDD">
              <w:rPr>
                <w:rFonts w:ascii="Times New Roman"/>
                <w:spacing w:val="-1"/>
                <w:sz w:val="28"/>
                <w:szCs w:val="28"/>
              </w:rPr>
              <w:t xml:space="preserve"> </w:t>
            </w:r>
            <w:r w:rsidRPr="00E51CDD">
              <w:rPr>
                <w:rFonts w:ascii="Times New Roman"/>
                <w:sz w:val="28"/>
                <w:szCs w:val="28"/>
              </w:rPr>
              <w:t>study</w:t>
            </w:r>
          </w:p>
          <w:p w14:paraId="31D60A7D" w14:textId="1881A330" w:rsidR="00B05C90" w:rsidRPr="00E51CDD" w:rsidRDefault="00B05C90" w:rsidP="00B05C90">
            <w:pPr>
              <w:pStyle w:val="TableParagraph"/>
              <w:numPr>
                <w:ilvl w:val="0"/>
                <w:numId w:val="63"/>
              </w:numPr>
              <w:tabs>
                <w:tab w:val="left" w:pos="1491"/>
              </w:tabs>
              <w:spacing w:before="2" w:line="322" w:lineRule="exact"/>
              <w:rPr>
                <w:rFonts w:ascii="Times New Roman"/>
                <w:sz w:val="28"/>
                <w:szCs w:val="28"/>
              </w:rPr>
            </w:pPr>
            <w:r w:rsidRPr="00E51CDD">
              <w:rPr>
                <w:rFonts w:ascii="Times New Roman"/>
                <w:sz w:val="28"/>
                <w:szCs w:val="28"/>
              </w:rPr>
              <w:t>Research</w:t>
            </w:r>
            <w:r w:rsidRPr="00E51CDD">
              <w:rPr>
                <w:rFonts w:ascii="Times New Roman"/>
                <w:spacing w:val="-11"/>
                <w:sz w:val="28"/>
                <w:szCs w:val="28"/>
              </w:rPr>
              <w:t xml:space="preserve"> </w:t>
            </w:r>
            <w:r w:rsidRPr="00E51CDD">
              <w:rPr>
                <w:rFonts w:ascii="Times New Roman"/>
                <w:sz w:val="28"/>
                <w:szCs w:val="28"/>
              </w:rPr>
              <w:t>methodology</w:t>
            </w:r>
          </w:p>
          <w:p w14:paraId="4A4AF35D" w14:textId="77777777" w:rsidR="003E3FF3" w:rsidRPr="00E51CDD" w:rsidRDefault="003E3FF3" w:rsidP="003E3FF3">
            <w:pPr>
              <w:pStyle w:val="TableParagraph"/>
              <w:numPr>
                <w:ilvl w:val="0"/>
                <w:numId w:val="63"/>
              </w:numPr>
              <w:tabs>
                <w:tab w:val="left" w:pos="1491"/>
              </w:tabs>
              <w:rPr>
                <w:rFonts w:ascii="Times New Roman"/>
                <w:sz w:val="28"/>
                <w:szCs w:val="28"/>
              </w:rPr>
            </w:pPr>
            <w:r w:rsidRPr="00E51CDD">
              <w:rPr>
                <w:rFonts w:ascii="Times New Roman"/>
                <w:sz w:val="28"/>
                <w:szCs w:val="28"/>
              </w:rPr>
              <w:t>Limitation</w:t>
            </w:r>
            <w:r w:rsidRPr="00E51CDD">
              <w:rPr>
                <w:rFonts w:ascii="Times New Roman"/>
                <w:spacing w:val="-7"/>
                <w:sz w:val="28"/>
                <w:szCs w:val="28"/>
              </w:rPr>
              <w:t xml:space="preserve"> </w:t>
            </w:r>
            <w:r w:rsidRPr="00E51CDD">
              <w:rPr>
                <w:rFonts w:ascii="Times New Roman"/>
                <w:sz w:val="28"/>
                <w:szCs w:val="28"/>
              </w:rPr>
              <w:t>of</w:t>
            </w:r>
            <w:r w:rsidRPr="00E51CDD">
              <w:rPr>
                <w:rFonts w:ascii="Times New Roman"/>
                <w:spacing w:val="-3"/>
                <w:sz w:val="28"/>
                <w:szCs w:val="28"/>
              </w:rPr>
              <w:t xml:space="preserve"> </w:t>
            </w:r>
            <w:r w:rsidRPr="00E51CDD">
              <w:rPr>
                <w:rFonts w:ascii="Times New Roman"/>
                <w:sz w:val="28"/>
                <w:szCs w:val="28"/>
              </w:rPr>
              <w:t>the</w:t>
            </w:r>
            <w:r w:rsidRPr="00E51CDD">
              <w:rPr>
                <w:rFonts w:ascii="Times New Roman"/>
                <w:spacing w:val="-7"/>
                <w:sz w:val="28"/>
                <w:szCs w:val="28"/>
              </w:rPr>
              <w:t xml:space="preserve"> </w:t>
            </w:r>
            <w:r w:rsidRPr="00E51CDD">
              <w:rPr>
                <w:rFonts w:ascii="Times New Roman"/>
                <w:sz w:val="28"/>
                <w:szCs w:val="28"/>
              </w:rPr>
              <w:t>study</w:t>
            </w:r>
          </w:p>
          <w:p w14:paraId="6834566B" w14:textId="77777777" w:rsidR="003E3FF3" w:rsidRPr="00E51CDD" w:rsidRDefault="003E3FF3" w:rsidP="003E3FF3">
            <w:pPr>
              <w:pStyle w:val="TableParagraph"/>
              <w:numPr>
                <w:ilvl w:val="0"/>
                <w:numId w:val="62"/>
              </w:numPr>
              <w:tabs>
                <w:tab w:val="left" w:pos="770"/>
                <w:tab w:val="left" w:pos="771"/>
              </w:tabs>
              <w:spacing w:line="343" w:lineRule="exact"/>
              <w:rPr>
                <w:rFonts w:ascii="Times New Roman" w:hAnsi="Times New Roman"/>
                <w:sz w:val="28"/>
                <w:szCs w:val="28"/>
              </w:rPr>
            </w:pPr>
            <w:r w:rsidRPr="00E51CDD">
              <w:rPr>
                <w:rFonts w:ascii="Times New Roman" w:hAnsi="Times New Roman"/>
                <w:sz w:val="28"/>
                <w:szCs w:val="28"/>
              </w:rPr>
              <w:t>Population</w:t>
            </w:r>
          </w:p>
          <w:p w14:paraId="3AE444E7" w14:textId="77777777" w:rsidR="003E3FF3" w:rsidRPr="00E51CDD" w:rsidRDefault="003E3FF3" w:rsidP="003E3FF3">
            <w:pPr>
              <w:pStyle w:val="TableParagraph"/>
              <w:numPr>
                <w:ilvl w:val="0"/>
                <w:numId w:val="62"/>
              </w:numPr>
              <w:tabs>
                <w:tab w:val="left" w:pos="770"/>
                <w:tab w:val="left" w:pos="771"/>
              </w:tabs>
              <w:spacing w:line="342" w:lineRule="exact"/>
              <w:rPr>
                <w:rFonts w:ascii="Times New Roman" w:hAnsi="Times New Roman"/>
                <w:sz w:val="28"/>
                <w:szCs w:val="28"/>
              </w:rPr>
            </w:pPr>
            <w:r w:rsidRPr="00E51CDD">
              <w:rPr>
                <w:rFonts w:ascii="Times New Roman" w:hAnsi="Times New Roman"/>
                <w:sz w:val="28"/>
                <w:szCs w:val="28"/>
              </w:rPr>
              <w:t>Sample</w:t>
            </w:r>
            <w:r w:rsidRPr="00E51CDD">
              <w:rPr>
                <w:rFonts w:ascii="Times New Roman" w:hAnsi="Times New Roman"/>
                <w:spacing w:val="-2"/>
                <w:sz w:val="28"/>
                <w:szCs w:val="28"/>
              </w:rPr>
              <w:t xml:space="preserve"> </w:t>
            </w:r>
            <w:r w:rsidRPr="00E51CDD">
              <w:rPr>
                <w:rFonts w:ascii="Times New Roman" w:hAnsi="Times New Roman"/>
                <w:sz w:val="28"/>
                <w:szCs w:val="28"/>
              </w:rPr>
              <w:t>design</w:t>
            </w:r>
          </w:p>
          <w:p w14:paraId="62341953" w14:textId="77777777" w:rsidR="003E3FF3" w:rsidRPr="00E51CDD" w:rsidRDefault="003E3FF3" w:rsidP="003E3FF3">
            <w:pPr>
              <w:pStyle w:val="TableParagraph"/>
              <w:numPr>
                <w:ilvl w:val="1"/>
                <w:numId w:val="62"/>
              </w:numPr>
              <w:tabs>
                <w:tab w:val="left" w:pos="1491"/>
              </w:tabs>
              <w:spacing w:line="333" w:lineRule="exact"/>
              <w:ind w:hanging="361"/>
              <w:rPr>
                <w:rFonts w:ascii="Times New Roman" w:hAnsi="Times New Roman"/>
                <w:sz w:val="28"/>
                <w:szCs w:val="28"/>
              </w:rPr>
            </w:pPr>
            <w:r w:rsidRPr="00E51CDD">
              <w:rPr>
                <w:rFonts w:ascii="Times New Roman" w:hAnsi="Times New Roman"/>
                <w:sz w:val="28"/>
                <w:szCs w:val="28"/>
              </w:rPr>
              <w:t>Sample</w:t>
            </w:r>
            <w:r w:rsidRPr="00E51CDD">
              <w:rPr>
                <w:rFonts w:ascii="Times New Roman" w:hAnsi="Times New Roman"/>
                <w:spacing w:val="-1"/>
                <w:sz w:val="28"/>
                <w:szCs w:val="28"/>
              </w:rPr>
              <w:t xml:space="preserve"> </w:t>
            </w:r>
            <w:r w:rsidRPr="00E51CDD">
              <w:rPr>
                <w:rFonts w:ascii="Times New Roman" w:hAnsi="Times New Roman"/>
                <w:sz w:val="28"/>
                <w:szCs w:val="28"/>
              </w:rPr>
              <w:t>size</w:t>
            </w:r>
          </w:p>
          <w:p w14:paraId="03BC62F7" w14:textId="77777777" w:rsidR="003E3FF3" w:rsidRPr="00E51CDD" w:rsidRDefault="003E3FF3" w:rsidP="003E3FF3">
            <w:pPr>
              <w:pStyle w:val="TableParagraph"/>
              <w:numPr>
                <w:ilvl w:val="1"/>
                <w:numId w:val="62"/>
              </w:numPr>
              <w:tabs>
                <w:tab w:val="left" w:pos="1491"/>
              </w:tabs>
              <w:spacing w:line="322" w:lineRule="exact"/>
              <w:ind w:hanging="361"/>
              <w:rPr>
                <w:rFonts w:ascii="Times New Roman" w:hAnsi="Times New Roman"/>
                <w:sz w:val="28"/>
                <w:szCs w:val="28"/>
              </w:rPr>
            </w:pPr>
            <w:r w:rsidRPr="00E51CDD">
              <w:rPr>
                <w:rFonts w:ascii="Times New Roman" w:hAnsi="Times New Roman"/>
                <w:sz w:val="28"/>
                <w:szCs w:val="28"/>
              </w:rPr>
              <w:t>Sampling</w:t>
            </w:r>
            <w:r w:rsidRPr="00E51CDD">
              <w:rPr>
                <w:rFonts w:ascii="Times New Roman" w:hAnsi="Times New Roman"/>
                <w:spacing w:val="-2"/>
                <w:sz w:val="28"/>
                <w:szCs w:val="28"/>
              </w:rPr>
              <w:t xml:space="preserve"> </w:t>
            </w:r>
            <w:r w:rsidRPr="00E51CDD">
              <w:rPr>
                <w:rFonts w:ascii="Times New Roman" w:hAnsi="Times New Roman"/>
                <w:sz w:val="28"/>
                <w:szCs w:val="28"/>
              </w:rPr>
              <w:t>unit</w:t>
            </w:r>
          </w:p>
          <w:p w14:paraId="6D2D6117" w14:textId="77777777" w:rsidR="003E3FF3" w:rsidRPr="00E51CDD" w:rsidRDefault="003E3FF3" w:rsidP="003E3FF3">
            <w:pPr>
              <w:pStyle w:val="TableParagraph"/>
              <w:numPr>
                <w:ilvl w:val="1"/>
                <w:numId w:val="62"/>
              </w:numPr>
              <w:tabs>
                <w:tab w:val="left" w:pos="1491"/>
              </w:tabs>
              <w:spacing w:line="322" w:lineRule="exact"/>
              <w:ind w:hanging="361"/>
              <w:rPr>
                <w:rFonts w:ascii="Times New Roman" w:hAnsi="Times New Roman"/>
                <w:sz w:val="28"/>
                <w:szCs w:val="28"/>
              </w:rPr>
            </w:pPr>
            <w:r w:rsidRPr="00E51CDD">
              <w:rPr>
                <w:rFonts w:ascii="Times New Roman" w:hAnsi="Times New Roman"/>
                <w:sz w:val="28"/>
                <w:szCs w:val="28"/>
              </w:rPr>
              <w:t>Sampling</w:t>
            </w:r>
            <w:r w:rsidRPr="00E51CDD">
              <w:rPr>
                <w:rFonts w:ascii="Times New Roman" w:hAnsi="Times New Roman"/>
                <w:spacing w:val="-4"/>
                <w:sz w:val="28"/>
                <w:szCs w:val="28"/>
              </w:rPr>
              <w:t xml:space="preserve"> </w:t>
            </w:r>
            <w:r w:rsidRPr="00E51CDD">
              <w:rPr>
                <w:rFonts w:ascii="Times New Roman" w:hAnsi="Times New Roman"/>
                <w:sz w:val="28"/>
                <w:szCs w:val="28"/>
              </w:rPr>
              <w:t>method</w:t>
            </w:r>
          </w:p>
          <w:p w14:paraId="00F29483" w14:textId="77777777" w:rsidR="003E3FF3" w:rsidRPr="00E51CDD" w:rsidRDefault="003E3FF3" w:rsidP="003E3FF3">
            <w:pPr>
              <w:pStyle w:val="TableParagraph"/>
              <w:numPr>
                <w:ilvl w:val="0"/>
                <w:numId w:val="62"/>
              </w:numPr>
              <w:tabs>
                <w:tab w:val="left" w:pos="770"/>
                <w:tab w:val="left" w:pos="771"/>
              </w:tabs>
              <w:spacing w:line="331" w:lineRule="exact"/>
              <w:rPr>
                <w:rFonts w:ascii="Times New Roman" w:hAnsi="Times New Roman"/>
                <w:sz w:val="28"/>
                <w:szCs w:val="28"/>
              </w:rPr>
            </w:pPr>
            <w:r w:rsidRPr="00E51CDD">
              <w:rPr>
                <w:rFonts w:ascii="Times New Roman" w:hAnsi="Times New Roman"/>
                <w:sz w:val="28"/>
                <w:szCs w:val="28"/>
              </w:rPr>
              <w:t>Method</w:t>
            </w:r>
            <w:r w:rsidRPr="00E51CDD">
              <w:rPr>
                <w:rFonts w:ascii="Times New Roman" w:hAnsi="Times New Roman"/>
                <w:spacing w:val="-6"/>
                <w:sz w:val="28"/>
                <w:szCs w:val="28"/>
              </w:rPr>
              <w:t xml:space="preserve"> </w:t>
            </w:r>
            <w:r w:rsidRPr="00E51CDD">
              <w:rPr>
                <w:rFonts w:ascii="Times New Roman" w:hAnsi="Times New Roman"/>
                <w:sz w:val="28"/>
                <w:szCs w:val="28"/>
              </w:rPr>
              <w:t>of</w:t>
            </w:r>
            <w:r w:rsidRPr="00E51CDD">
              <w:rPr>
                <w:rFonts w:ascii="Times New Roman" w:hAnsi="Times New Roman"/>
                <w:spacing w:val="-3"/>
                <w:sz w:val="28"/>
                <w:szCs w:val="28"/>
              </w:rPr>
              <w:t xml:space="preserve"> </w:t>
            </w:r>
            <w:r w:rsidRPr="00E51CDD">
              <w:rPr>
                <w:rFonts w:ascii="Times New Roman" w:hAnsi="Times New Roman"/>
                <w:sz w:val="28"/>
                <w:szCs w:val="28"/>
              </w:rPr>
              <w:t>data</w:t>
            </w:r>
            <w:r w:rsidRPr="00E51CDD">
              <w:rPr>
                <w:rFonts w:ascii="Times New Roman" w:hAnsi="Times New Roman"/>
                <w:spacing w:val="-3"/>
                <w:sz w:val="28"/>
                <w:szCs w:val="28"/>
              </w:rPr>
              <w:t xml:space="preserve"> </w:t>
            </w:r>
            <w:r w:rsidRPr="00E51CDD">
              <w:rPr>
                <w:rFonts w:ascii="Times New Roman" w:hAnsi="Times New Roman"/>
                <w:sz w:val="28"/>
                <w:szCs w:val="28"/>
              </w:rPr>
              <w:t>collection</w:t>
            </w:r>
          </w:p>
          <w:p w14:paraId="75382174" w14:textId="77777777" w:rsidR="003E3FF3" w:rsidRPr="00E51CDD" w:rsidRDefault="003E3FF3" w:rsidP="003E3FF3">
            <w:pPr>
              <w:pStyle w:val="TableParagraph"/>
              <w:numPr>
                <w:ilvl w:val="1"/>
                <w:numId w:val="62"/>
              </w:numPr>
              <w:tabs>
                <w:tab w:val="left" w:pos="1491"/>
              </w:tabs>
              <w:spacing w:line="333" w:lineRule="exact"/>
              <w:ind w:hanging="361"/>
              <w:rPr>
                <w:rFonts w:ascii="Times New Roman" w:hAnsi="Times New Roman"/>
                <w:sz w:val="28"/>
                <w:szCs w:val="28"/>
              </w:rPr>
            </w:pPr>
            <w:r w:rsidRPr="00E51CDD">
              <w:rPr>
                <w:rFonts w:ascii="Times New Roman" w:hAnsi="Times New Roman"/>
                <w:sz w:val="28"/>
                <w:szCs w:val="28"/>
              </w:rPr>
              <w:t>Primary</w:t>
            </w:r>
            <w:r w:rsidRPr="00E51CDD">
              <w:rPr>
                <w:rFonts w:ascii="Times New Roman" w:hAnsi="Times New Roman"/>
                <w:spacing w:val="-3"/>
                <w:sz w:val="28"/>
                <w:szCs w:val="28"/>
              </w:rPr>
              <w:t xml:space="preserve"> </w:t>
            </w:r>
            <w:r w:rsidRPr="00E51CDD">
              <w:rPr>
                <w:rFonts w:ascii="Times New Roman" w:hAnsi="Times New Roman"/>
                <w:sz w:val="28"/>
                <w:szCs w:val="28"/>
              </w:rPr>
              <w:t>data</w:t>
            </w:r>
          </w:p>
          <w:p w14:paraId="0568645E" w14:textId="77777777" w:rsidR="003E3FF3" w:rsidRPr="00E51CDD" w:rsidRDefault="003E3FF3" w:rsidP="003E3FF3">
            <w:pPr>
              <w:pStyle w:val="TableParagraph"/>
              <w:numPr>
                <w:ilvl w:val="1"/>
                <w:numId w:val="62"/>
              </w:numPr>
              <w:tabs>
                <w:tab w:val="left" w:pos="1491"/>
              </w:tabs>
              <w:spacing w:line="322" w:lineRule="exact"/>
              <w:ind w:hanging="361"/>
              <w:rPr>
                <w:rFonts w:ascii="Times New Roman" w:hAnsi="Times New Roman"/>
                <w:sz w:val="28"/>
                <w:szCs w:val="28"/>
              </w:rPr>
            </w:pPr>
            <w:r w:rsidRPr="00E51CDD">
              <w:rPr>
                <w:rFonts w:ascii="Times New Roman" w:hAnsi="Times New Roman"/>
                <w:sz w:val="28"/>
                <w:szCs w:val="28"/>
              </w:rPr>
              <w:t>Secondary</w:t>
            </w:r>
            <w:r w:rsidRPr="00E51CDD">
              <w:rPr>
                <w:rFonts w:ascii="Times New Roman" w:hAnsi="Times New Roman"/>
                <w:spacing w:val="-4"/>
                <w:sz w:val="28"/>
                <w:szCs w:val="28"/>
              </w:rPr>
              <w:t xml:space="preserve"> </w:t>
            </w:r>
            <w:r w:rsidRPr="00E51CDD">
              <w:rPr>
                <w:rFonts w:ascii="Times New Roman" w:hAnsi="Times New Roman"/>
                <w:sz w:val="28"/>
                <w:szCs w:val="28"/>
              </w:rPr>
              <w:t>data</w:t>
            </w:r>
          </w:p>
          <w:p w14:paraId="10DF2785" w14:textId="77777777" w:rsidR="003E3FF3" w:rsidRPr="00E51CDD" w:rsidRDefault="003E3FF3" w:rsidP="003E3FF3">
            <w:pPr>
              <w:pStyle w:val="TableParagraph"/>
              <w:numPr>
                <w:ilvl w:val="1"/>
                <w:numId w:val="62"/>
              </w:numPr>
              <w:tabs>
                <w:tab w:val="left" w:pos="1491"/>
              </w:tabs>
              <w:spacing w:line="322" w:lineRule="exact"/>
              <w:ind w:hanging="361"/>
              <w:rPr>
                <w:rFonts w:ascii="Times New Roman" w:hAnsi="Times New Roman"/>
                <w:sz w:val="28"/>
                <w:szCs w:val="28"/>
              </w:rPr>
            </w:pPr>
            <w:r w:rsidRPr="00E51CDD">
              <w:rPr>
                <w:rFonts w:ascii="Times New Roman" w:hAnsi="Times New Roman"/>
                <w:sz w:val="28"/>
                <w:szCs w:val="28"/>
              </w:rPr>
              <w:t>Instrument</w:t>
            </w:r>
            <w:r w:rsidRPr="00E51CDD">
              <w:rPr>
                <w:rFonts w:ascii="Times New Roman" w:hAnsi="Times New Roman"/>
                <w:spacing w:val="-3"/>
                <w:sz w:val="28"/>
                <w:szCs w:val="28"/>
              </w:rPr>
              <w:t xml:space="preserve"> </w:t>
            </w:r>
            <w:r w:rsidRPr="00E51CDD">
              <w:rPr>
                <w:rFonts w:ascii="Times New Roman" w:hAnsi="Times New Roman"/>
                <w:sz w:val="28"/>
                <w:szCs w:val="28"/>
              </w:rPr>
              <w:t>for</w:t>
            </w:r>
            <w:r w:rsidRPr="00E51CDD">
              <w:rPr>
                <w:rFonts w:ascii="Times New Roman" w:hAnsi="Times New Roman"/>
                <w:spacing w:val="-6"/>
                <w:sz w:val="28"/>
                <w:szCs w:val="28"/>
              </w:rPr>
              <w:t xml:space="preserve"> </w:t>
            </w:r>
            <w:r w:rsidRPr="00E51CDD">
              <w:rPr>
                <w:rFonts w:ascii="Times New Roman" w:hAnsi="Times New Roman"/>
                <w:sz w:val="28"/>
                <w:szCs w:val="28"/>
              </w:rPr>
              <w:t>data</w:t>
            </w:r>
            <w:r w:rsidRPr="00E51CDD">
              <w:rPr>
                <w:rFonts w:ascii="Times New Roman" w:hAnsi="Times New Roman"/>
                <w:spacing w:val="-3"/>
                <w:sz w:val="28"/>
                <w:szCs w:val="28"/>
              </w:rPr>
              <w:t xml:space="preserve"> </w:t>
            </w:r>
            <w:r w:rsidRPr="00E51CDD">
              <w:rPr>
                <w:rFonts w:ascii="Times New Roman" w:hAnsi="Times New Roman"/>
                <w:sz w:val="28"/>
                <w:szCs w:val="28"/>
              </w:rPr>
              <w:t>collection</w:t>
            </w:r>
          </w:p>
          <w:p w14:paraId="5BFBC3B9" w14:textId="77777777" w:rsidR="003E3FF3" w:rsidRPr="00E51CDD" w:rsidRDefault="003E3FF3" w:rsidP="003E3FF3">
            <w:pPr>
              <w:pStyle w:val="TableParagraph"/>
              <w:numPr>
                <w:ilvl w:val="1"/>
                <w:numId w:val="62"/>
              </w:numPr>
              <w:tabs>
                <w:tab w:val="left" w:pos="1491"/>
              </w:tabs>
              <w:spacing w:line="322" w:lineRule="exact"/>
              <w:ind w:hanging="361"/>
              <w:rPr>
                <w:rFonts w:ascii="Times New Roman" w:hAnsi="Times New Roman"/>
                <w:sz w:val="28"/>
                <w:szCs w:val="28"/>
              </w:rPr>
            </w:pPr>
            <w:r w:rsidRPr="00E51CDD">
              <w:rPr>
                <w:rFonts w:ascii="Times New Roman" w:hAnsi="Times New Roman"/>
                <w:sz w:val="28"/>
                <w:szCs w:val="28"/>
              </w:rPr>
              <w:t>Testing</w:t>
            </w:r>
            <w:r w:rsidRPr="00E51CDD">
              <w:rPr>
                <w:rFonts w:ascii="Times New Roman" w:hAnsi="Times New Roman"/>
                <w:spacing w:val="-9"/>
                <w:sz w:val="28"/>
                <w:szCs w:val="28"/>
              </w:rPr>
              <w:t xml:space="preserve"> </w:t>
            </w:r>
            <w:r w:rsidRPr="00E51CDD">
              <w:rPr>
                <w:rFonts w:ascii="Times New Roman" w:hAnsi="Times New Roman"/>
                <w:sz w:val="28"/>
                <w:szCs w:val="28"/>
              </w:rPr>
              <w:t>of</w:t>
            </w:r>
            <w:r w:rsidRPr="00E51CDD">
              <w:rPr>
                <w:rFonts w:ascii="Times New Roman" w:hAnsi="Times New Roman"/>
                <w:spacing w:val="-5"/>
                <w:sz w:val="28"/>
                <w:szCs w:val="28"/>
              </w:rPr>
              <w:t xml:space="preserve"> </w:t>
            </w:r>
            <w:r w:rsidRPr="00E51CDD">
              <w:rPr>
                <w:rFonts w:ascii="Times New Roman" w:hAnsi="Times New Roman"/>
                <w:sz w:val="28"/>
                <w:szCs w:val="28"/>
              </w:rPr>
              <w:t>Questionnaire</w:t>
            </w:r>
            <w:r w:rsidRPr="00E51CDD">
              <w:rPr>
                <w:rFonts w:ascii="Times New Roman" w:hAnsi="Times New Roman"/>
                <w:spacing w:val="-8"/>
                <w:sz w:val="28"/>
                <w:szCs w:val="28"/>
              </w:rPr>
              <w:t xml:space="preserve"> </w:t>
            </w:r>
            <w:r w:rsidRPr="00E51CDD">
              <w:rPr>
                <w:rFonts w:ascii="Times New Roman" w:hAnsi="Times New Roman"/>
                <w:sz w:val="28"/>
                <w:szCs w:val="28"/>
              </w:rPr>
              <w:t>/</w:t>
            </w:r>
            <w:r w:rsidRPr="00E51CDD">
              <w:rPr>
                <w:rFonts w:ascii="Times New Roman" w:hAnsi="Times New Roman"/>
                <w:spacing w:val="-5"/>
                <w:sz w:val="28"/>
                <w:szCs w:val="28"/>
              </w:rPr>
              <w:t xml:space="preserve"> </w:t>
            </w:r>
            <w:r w:rsidRPr="00E51CDD">
              <w:rPr>
                <w:rFonts w:ascii="Times New Roman" w:hAnsi="Times New Roman"/>
                <w:sz w:val="28"/>
                <w:szCs w:val="28"/>
              </w:rPr>
              <w:t>Pilot</w:t>
            </w:r>
            <w:r w:rsidRPr="00E51CDD">
              <w:rPr>
                <w:rFonts w:ascii="Times New Roman" w:hAnsi="Times New Roman"/>
                <w:spacing w:val="-4"/>
                <w:sz w:val="28"/>
                <w:szCs w:val="28"/>
              </w:rPr>
              <w:t xml:space="preserve"> </w:t>
            </w:r>
            <w:r w:rsidRPr="00E51CDD">
              <w:rPr>
                <w:rFonts w:ascii="Times New Roman" w:hAnsi="Times New Roman"/>
                <w:sz w:val="28"/>
                <w:szCs w:val="28"/>
              </w:rPr>
              <w:t>study</w:t>
            </w:r>
          </w:p>
          <w:p w14:paraId="64908911" w14:textId="77777777" w:rsidR="003E3FF3" w:rsidRPr="00E51CDD" w:rsidRDefault="003E3FF3" w:rsidP="003E3FF3">
            <w:pPr>
              <w:pStyle w:val="TableParagraph"/>
              <w:numPr>
                <w:ilvl w:val="1"/>
                <w:numId w:val="62"/>
              </w:numPr>
              <w:tabs>
                <w:tab w:val="left" w:pos="1491"/>
              </w:tabs>
              <w:spacing w:line="323" w:lineRule="exact"/>
              <w:ind w:hanging="361"/>
              <w:rPr>
                <w:rFonts w:ascii="Times New Roman" w:hAnsi="Times New Roman"/>
                <w:sz w:val="28"/>
                <w:szCs w:val="28"/>
              </w:rPr>
            </w:pPr>
            <w:r w:rsidRPr="00E51CDD">
              <w:rPr>
                <w:rFonts w:ascii="Times New Roman" w:hAnsi="Times New Roman"/>
                <w:spacing w:val="-1"/>
                <w:sz w:val="28"/>
                <w:szCs w:val="28"/>
              </w:rPr>
              <w:t xml:space="preserve">Hypothesis </w:t>
            </w:r>
            <w:r w:rsidRPr="00E51CDD">
              <w:rPr>
                <w:rFonts w:ascii="Times New Roman" w:hAnsi="Times New Roman"/>
                <w:sz w:val="28"/>
                <w:szCs w:val="28"/>
              </w:rPr>
              <w:t>(If</w:t>
            </w:r>
            <w:r w:rsidRPr="00E51CDD">
              <w:rPr>
                <w:rFonts w:ascii="Times New Roman" w:hAnsi="Times New Roman"/>
                <w:spacing w:val="-16"/>
                <w:sz w:val="28"/>
                <w:szCs w:val="28"/>
              </w:rPr>
              <w:t xml:space="preserve"> </w:t>
            </w:r>
            <w:r w:rsidRPr="00E51CDD">
              <w:rPr>
                <w:rFonts w:ascii="Times New Roman" w:hAnsi="Times New Roman"/>
                <w:sz w:val="28"/>
                <w:szCs w:val="28"/>
              </w:rPr>
              <w:t>Any)</w:t>
            </w:r>
          </w:p>
          <w:p w14:paraId="17E72A7E" w14:textId="77777777" w:rsidR="003E3FF3" w:rsidRPr="00E51CDD" w:rsidRDefault="003E3FF3" w:rsidP="003E3FF3">
            <w:pPr>
              <w:pStyle w:val="TableParagraph"/>
              <w:numPr>
                <w:ilvl w:val="1"/>
                <w:numId w:val="62"/>
              </w:numPr>
              <w:tabs>
                <w:tab w:val="left" w:pos="1491"/>
              </w:tabs>
              <w:spacing w:line="335" w:lineRule="exact"/>
              <w:ind w:hanging="361"/>
              <w:rPr>
                <w:rFonts w:ascii="Times New Roman" w:hAnsi="Times New Roman"/>
                <w:sz w:val="28"/>
                <w:szCs w:val="28"/>
              </w:rPr>
            </w:pPr>
            <w:r w:rsidRPr="00E51CDD">
              <w:rPr>
                <w:rFonts w:ascii="Times New Roman" w:hAnsi="Times New Roman"/>
                <w:sz w:val="28"/>
                <w:szCs w:val="28"/>
              </w:rPr>
              <w:t>Data-</w:t>
            </w:r>
            <w:r w:rsidRPr="00E51CDD">
              <w:rPr>
                <w:rFonts w:ascii="Times New Roman" w:hAnsi="Times New Roman"/>
                <w:spacing w:val="-5"/>
                <w:sz w:val="28"/>
                <w:szCs w:val="28"/>
              </w:rPr>
              <w:t xml:space="preserve"> </w:t>
            </w:r>
            <w:r w:rsidRPr="00E51CDD">
              <w:rPr>
                <w:rFonts w:ascii="Times New Roman" w:hAnsi="Times New Roman"/>
                <w:sz w:val="28"/>
                <w:szCs w:val="28"/>
              </w:rPr>
              <w:t>analysis</w:t>
            </w:r>
            <w:r w:rsidRPr="00E51CDD">
              <w:rPr>
                <w:rFonts w:ascii="Times New Roman" w:hAnsi="Times New Roman"/>
                <w:spacing w:val="-4"/>
                <w:sz w:val="28"/>
                <w:szCs w:val="28"/>
              </w:rPr>
              <w:t xml:space="preserve"> </w:t>
            </w:r>
            <w:r w:rsidRPr="00E51CDD">
              <w:rPr>
                <w:rFonts w:ascii="Times New Roman" w:hAnsi="Times New Roman"/>
                <w:sz w:val="28"/>
                <w:szCs w:val="28"/>
              </w:rPr>
              <w:t>techniques</w:t>
            </w:r>
          </w:p>
        </w:tc>
        <w:tc>
          <w:tcPr>
            <w:tcW w:w="1636" w:type="dxa"/>
          </w:tcPr>
          <w:p w14:paraId="7E8B7770" w14:textId="507A504F" w:rsidR="003E3FF3" w:rsidRPr="00E51CDD" w:rsidRDefault="00FF7282" w:rsidP="00550259">
            <w:pPr>
              <w:pStyle w:val="TableParagraph"/>
              <w:spacing w:before="55"/>
              <w:ind w:left="50"/>
              <w:rPr>
                <w:rFonts w:ascii="Times New Roman"/>
                <w:sz w:val="28"/>
                <w:szCs w:val="28"/>
              </w:rPr>
            </w:pPr>
            <w:r w:rsidRPr="00E51CDD">
              <w:rPr>
                <w:rFonts w:ascii="Times New Roman"/>
                <w:sz w:val="28"/>
                <w:szCs w:val="28"/>
              </w:rPr>
              <w:t>68-72</w:t>
            </w:r>
          </w:p>
          <w:p w14:paraId="79D2ED2E" w14:textId="768B3C95" w:rsidR="00852956" w:rsidRPr="00E51CDD" w:rsidRDefault="0028130A" w:rsidP="00653352">
            <w:pPr>
              <w:pStyle w:val="TableParagraph"/>
              <w:spacing w:before="55"/>
              <w:rPr>
                <w:rFonts w:ascii="Times New Roman"/>
                <w:sz w:val="28"/>
                <w:szCs w:val="28"/>
              </w:rPr>
            </w:pPr>
            <w:r w:rsidRPr="00E51CDD">
              <w:rPr>
                <w:rFonts w:ascii="Times New Roman"/>
                <w:sz w:val="28"/>
                <w:szCs w:val="28"/>
              </w:rPr>
              <w:t xml:space="preserve"> </w:t>
            </w:r>
            <w:r w:rsidR="00653352" w:rsidRPr="00E51CDD">
              <w:rPr>
                <w:rFonts w:ascii="Times New Roman"/>
                <w:sz w:val="28"/>
                <w:szCs w:val="28"/>
              </w:rPr>
              <w:t>68</w:t>
            </w:r>
          </w:p>
          <w:p w14:paraId="1620FBF0" w14:textId="09AABFC2" w:rsidR="00653352" w:rsidRPr="00E51CDD" w:rsidRDefault="0028130A" w:rsidP="0028130A">
            <w:pPr>
              <w:pStyle w:val="TableParagraph"/>
              <w:spacing w:before="55"/>
              <w:rPr>
                <w:rFonts w:ascii="Times New Roman"/>
                <w:sz w:val="28"/>
                <w:szCs w:val="28"/>
              </w:rPr>
            </w:pPr>
            <w:r w:rsidRPr="00E51CDD">
              <w:rPr>
                <w:rFonts w:ascii="Times New Roman"/>
                <w:sz w:val="28"/>
                <w:szCs w:val="28"/>
              </w:rPr>
              <w:t xml:space="preserve"> </w:t>
            </w:r>
            <w:r w:rsidR="00653352" w:rsidRPr="00E51CDD">
              <w:rPr>
                <w:rFonts w:ascii="Times New Roman"/>
                <w:sz w:val="28"/>
                <w:szCs w:val="28"/>
              </w:rPr>
              <w:t>40</w:t>
            </w:r>
          </w:p>
          <w:p w14:paraId="7C07E77E" w14:textId="13957949" w:rsidR="00653352" w:rsidRPr="00E51CDD" w:rsidRDefault="00B05C90" w:rsidP="00550259">
            <w:pPr>
              <w:pStyle w:val="TableParagraph"/>
              <w:spacing w:before="55"/>
              <w:ind w:left="50"/>
              <w:rPr>
                <w:rFonts w:ascii="Times New Roman"/>
                <w:sz w:val="28"/>
                <w:szCs w:val="28"/>
              </w:rPr>
            </w:pPr>
            <w:r w:rsidRPr="00E51CDD">
              <w:rPr>
                <w:rFonts w:ascii="Times New Roman"/>
                <w:sz w:val="28"/>
                <w:szCs w:val="28"/>
              </w:rPr>
              <w:t>69</w:t>
            </w:r>
          </w:p>
          <w:p w14:paraId="149DD0CD" w14:textId="7AB431E1" w:rsidR="00852956" w:rsidRPr="00E51CDD" w:rsidRDefault="00B05C90" w:rsidP="00550259">
            <w:pPr>
              <w:pStyle w:val="TableParagraph"/>
              <w:spacing w:before="55"/>
              <w:ind w:left="50"/>
              <w:rPr>
                <w:rFonts w:ascii="Times New Roman"/>
                <w:sz w:val="28"/>
                <w:szCs w:val="28"/>
              </w:rPr>
            </w:pPr>
            <w:r w:rsidRPr="00E51CDD">
              <w:rPr>
                <w:rFonts w:ascii="Times New Roman"/>
                <w:sz w:val="28"/>
                <w:szCs w:val="28"/>
              </w:rPr>
              <w:t>69</w:t>
            </w:r>
          </w:p>
          <w:p w14:paraId="3449F95E" w14:textId="77777777" w:rsidR="00852956" w:rsidRPr="00E51CDD" w:rsidRDefault="00A15ED1" w:rsidP="00550259">
            <w:pPr>
              <w:pStyle w:val="TableParagraph"/>
              <w:spacing w:before="55"/>
              <w:ind w:left="50"/>
              <w:rPr>
                <w:rFonts w:ascii="Times New Roman"/>
                <w:sz w:val="28"/>
                <w:szCs w:val="28"/>
              </w:rPr>
            </w:pPr>
            <w:r w:rsidRPr="00E51CDD">
              <w:rPr>
                <w:rFonts w:ascii="Times New Roman"/>
                <w:sz w:val="28"/>
                <w:szCs w:val="28"/>
              </w:rPr>
              <w:t>70</w:t>
            </w:r>
          </w:p>
          <w:p w14:paraId="2F90953E" w14:textId="77777777" w:rsidR="00A15ED1" w:rsidRPr="00E51CDD" w:rsidRDefault="00A15ED1" w:rsidP="00550259">
            <w:pPr>
              <w:pStyle w:val="TableParagraph"/>
              <w:spacing w:before="55"/>
              <w:ind w:left="50"/>
              <w:rPr>
                <w:rFonts w:ascii="Times New Roman"/>
                <w:sz w:val="28"/>
                <w:szCs w:val="28"/>
              </w:rPr>
            </w:pPr>
            <w:r w:rsidRPr="00E51CDD">
              <w:rPr>
                <w:rFonts w:ascii="Times New Roman"/>
                <w:sz w:val="28"/>
                <w:szCs w:val="28"/>
              </w:rPr>
              <w:t>71</w:t>
            </w:r>
          </w:p>
          <w:p w14:paraId="1A55EB08" w14:textId="7CA7D698" w:rsidR="00A15ED1" w:rsidRPr="00E51CDD" w:rsidRDefault="00A15ED1" w:rsidP="00550259">
            <w:pPr>
              <w:pStyle w:val="TableParagraph"/>
              <w:spacing w:before="55"/>
              <w:ind w:left="50"/>
              <w:rPr>
                <w:rFonts w:ascii="Times New Roman"/>
                <w:sz w:val="28"/>
                <w:szCs w:val="28"/>
              </w:rPr>
            </w:pPr>
            <w:r w:rsidRPr="00E51CDD">
              <w:rPr>
                <w:rFonts w:ascii="Times New Roman"/>
                <w:sz w:val="28"/>
                <w:szCs w:val="28"/>
              </w:rPr>
              <w:t>72</w:t>
            </w:r>
          </w:p>
        </w:tc>
      </w:tr>
      <w:tr w:rsidR="003E3FF3" w:rsidRPr="00E51CDD" w14:paraId="6E258450" w14:textId="77777777" w:rsidTr="007026CD">
        <w:trPr>
          <w:trHeight w:val="302"/>
        </w:trPr>
        <w:tc>
          <w:tcPr>
            <w:tcW w:w="1740" w:type="dxa"/>
          </w:tcPr>
          <w:p w14:paraId="74820142" w14:textId="77777777" w:rsidR="003E3FF3" w:rsidRPr="00E51CDD" w:rsidRDefault="003E3FF3" w:rsidP="00550259">
            <w:pPr>
              <w:pStyle w:val="TableParagraph"/>
              <w:spacing w:before="55"/>
              <w:ind w:left="50"/>
              <w:rPr>
                <w:rFonts w:ascii="Times New Roman"/>
                <w:sz w:val="28"/>
                <w:szCs w:val="28"/>
              </w:rPr>
            </w:pPr>
            <w:r w:rsidRPr="00E51CDD">
              <w:rPr>
                <w:rFonts w:ascii="Times New Roman"/>
                <w:sz w:val="28"/>
                <w:szCs w:val="28"/>
              </w:rPr>
              <w:t>Chapter-5</w:t>
            </w:r>
          </w:p>
        </w:tc>
        <w:tc>
          <w:tcPr>
            <w:tcW w:w="6488" w:type="dxa"/>
          </w:tcPr>
          <w:p w14:paraId="3A772575" w14:textId="7D320889" w:rsidR="003E3FF3" w:rsidRPr="00E51CDD" w:rsidRDefault="003E3FF3" w:rsidP="0084751B">
            <w:pPr>
              <w:pStyle w:val="TableParagraph"/>
              <w:spacing w:before="55"/>
              <w:ind w:left="50"/>
              <w:rPr>
                <w:rFonts w:ascii="Times New Roman"/>
                <w:b/>
                <w:sz w:val="28"/>
                <w:szCs w:val="28"/>
              </w:rPr>
            </w:pPr>
            <w:r w:rsidRPr="00E51CDD">
              <w:rPr>
                <w:rFonts w:ascii="Times New Roman"/>
                <w:b/>
                <w:sz w:val="28"/>
                <w:szCs w:val="28"/>
              </w:rPr>
              <w:t>D</w:t>
            </w:r>
            <w:r w:rsidR="0084751B" w:rsidRPr="00E51CDD">
              <w:rPr>
                <w:rFonts w:ascii="Times New Roman"/>
                <w:b/>
                <w:sz w:val="28"/>
                <w:szCs w:val="28"/>
              </w:rPr>
              <w:t>ata Interpretation</w:t>
            </w:r>
            <w:r w:rsidRPr="00E51CDD">
              <w:rPr>
                <w:rFonts w:ascii="Times New Roman"/>
                <w:b/>
                <w:spacing w:val="-5"/>
                <w:sz w:val="28"/>
                <w:szCs w:val="28"/>
              </w:rPr>
              <w:t xml:space="preserve"> </w:t>
            </w:r>
          </w:p>
        </w:tc>
        <w:tc>
          <w:tcPr>
            <w:tcW w:w="1636" w:type="dxa"/>
          </w:tcPr>
          <w:p w14:paraId="07E4C350" w14:textId="2725DFE8" w:rsidR="003E3FF3" w:rsidRPr="00E51CDD" w:rsidRDefault="00990E8F" w:rsidP="00550259">
            <w:pPr>
              <w:pStyle w:val="TableParagraph"/>
              <w:spacing w:before="55"/>
              <w:ind w:left="50"/>
              <w:rPr>
                <w:rFonts w:ascii="Times New Roman"/>
                <w:sz w:val="28"/>
                <w:szCs w:val="28"/>
              </w:rPr>
            </w:pPr>
            <w:r w:rsidRPr="00E51CDD">
              <w:rPr>
                <w:rFonts w:ascii="Times New Roman"/>
                <w:sz w:val="28"/>
                <w:szCs w:val="28"/>
              </w:rPr>
              <w:t>73-84</w:t>
            </w:r>
          </w:p>
        </w:tc>
      </w:tr>
      <w:tr w:rsidR="0084751B" w:rsidRPr="00E51CDD" w14:paraId="0C896FF2" w14:textId="77777777" w:rsidTr="007026CD">
        <w:trPr>
          <w:trHeight w:val="302"/>
        </w:trPr>
        <w:tc>
          <w:tcPr>
            <w:tcW w:w="1740" w:type="dxa"/>
          </w:tcPr>
          <w:p w14:paraId="616A4663" w14:textId="5C2F3936" w:rsidR="0084751B" w:rsidRPr="00E51CDD" w:rsidRDefault="0084751B" w:rsidP="00550259">
            <w:pPr>
              <w:pStyle w:val="TableParagraph"/>
              <w:spacing w:before="55"/>
              <w:ind w:left="50"/>
              <w:rPr>
                <w:rFonts w:ascii="Times New Roman"/>
                <w:sz w:val="28"/>
                <w:szCs w:val="28"/>
              </w:rPr>
            </w:pPr>
            <w:r w:rsidRPr="00E51CDD">
              <w:rPr>
                <w:rFonts w:ascii="Times New Roman"/>
                <w:sz w:val="28"/>
                <w:szCs w:val="28"/>
                <w:lang w:val="en-IN"/>
              </w:rPr>
              <w:t>Chapter-6</w:t>
            </w:r>
          </w:p>
        </w:tc>
        <w:tc>
          <w:tcPr>
            <w:tcW w:w="6488" w:type="dxa"/>
          </w:tcPr>
          <w:p w14:paraId="451B34E2" w14:textId="7091C5C4" w:rsidR="0084751B" w:rsidRPr="00E51CDD" w:rsidRDefault="0084751B" w:rsidP="0084751B">
            <w:pPr>
              <w:pStyle w:val="TableParagraph"/>
              <w:spacing w:before="55"/>
              <w:ind w:left="50"/>
              <w:rPr>
                <w:rFonts w:ascii="Times New Roman"/>
                <w:b/>
                <w:sz w:val="28"/>
                <w:szCs w:val="28"/>
              </w:rPr>
            </w:pPr>
            <w:r w:rsidRPr="00E51CDD">
              <w:rPr>
                <w:rFonts w:ascii="Times New Roman"/>
                <w:b/>
                <w:sz w:val="28"/>
                <w:szCs w:val="28"/>
              </w:rPr>
              <w:t>Data Analysis</w:t>
            </w:r>
          </w:p>
        </w:tc>
        <w:tc>
          <w:tcPr>
            <w:tcW w:w="1636" w:type="dxa"/>
          </w:tcPr>
          <w:p w14:paraId="3FC891AD" w14:textId="0A921BED" w:rsidR="0084751B" w:rsidRPr="00E51CDD" w:rsidRDefault="00990E8F" w:rsidP="00550259">
            <w:pPr>
              <w:pStyle w:val="TableParagraph"/>
              <w:spacing w:before="55"/>
              <w:ind w:left="50"/>
              <w:rPr>
                <w:rFonts w:ascii="Times New Roman"/>
                <w:sz w:val="28"/>
                <w:szCs w:val="28"/>
              </w:rPr>
            </w:pPr>
            <w:r w:rsidRPr="00E51CDD">
              <w:rPr>
                <w:rFonts w:ascii="Times New Roman"/>
                <w:sz w:val="28"/>
                <w:szCs w:val="28"/>
              </w:rPr>
              <w:t>85-109</w:t>
            </w:r>
          </w:p>
        </w:tc>
      </w:tr>
      <w:tr w:rsidR="003E3FF3" w:rsidRPr="00E51CDD" w14:paraId="1E02B963" w14:textId="77777777" w:rsidTr="007026CD">
        <w:trPr>
          <w:trHeight w:val="302"/>
        </w:trPr>
        <w:tc>
          <w:tcPr>
            <w:tcW w:w="1740" w:type="dxa"/>
          </w:tcPr>
          <w:p w14:paraId="3051F05E" w14:textId="13D825E7" w:rsidR="003E3FF3" w:rsidRPr="00E51CDD" w:rsidRDefault="0084751B" w:rsidP="00550259">
            <w:pPr>
              <w:pStyle w:val="TableParagraph"/>
              <w:spacing w:before="55"/>
              <w:ind w:left="50"/>
              <w:rPr>
                <w:rFonts w:ascii="Times New Roman"/>
                <w:sz w:val="28"/>
                <w:szCs w:val="28"/>
              </w:rPr>
            </w:pPr>
            <w:r w:rsidRPr="00E51CDD">
              <w:rPr>
                <w:rFonts w:ascii="Times New Roman"/>
                <w:sz w:val="28"/>
                <w:szCs w:val="28"/>
                <w:lang w:val="en-IN"/>
              </w:rPr>
              <w:t>Chapter-7</w:t>
            </w:r>
          </w:p>
        </w:tc>
        <w:tc>
          <w:tcPr>
            <w:tcW w:w="6488" w:type="dxa"/>
          </w:tcPr>
          <w:p w14:paraId="527F1100" w14:textId="77777777" w:rsidR="003E3FF3" w:rsidRPr="00E51CDD" w:rsidRDefault="003E3FF3" w:rsidP="00550259">
            <w:pPr>
              <w:pStyle w:val="TableParagraph"/>
              <w:spacing w:before="55"/>
              <w:ind w:left="50"/>
              <w:rPr>
                <w:rFonts w:ascii="Times New Roman"/>
                <w:b/>
                <w:sz w:val="28"/>
                <w:szCs w:val="28"/>
              </w:rPr>
            </w:pPr>
            <w:r w:rsidRPr="00E51CDD">
              <w:rPr>
                <w:rFonts w:ascii="Times New Roman"/>
                <w:b/>
                <w:sz w:val="28"/>
                <w:szCs w:val="28"/>
              </w:rPr>
              <w:t>Findings</w:t>
            </w:r>
          </w:p>
        </w:tc>
        <w:tc>
          <w:tcPr>
            <w:tcW w:w="1636" w:type="dxa"/>
          </w:tcPr>
          <w:p w14:paraId="6FBC1872" w14:textId="4B387DCD" w:rsidR="00990E8F" w:rsidRPr="00E51CDD" w:rsidRDefault="00990E8F" w:rsidP="00990E8F">
            <w:pPr>
              <w:pStyle w:val="TableParagraph"/>
              <w:spacing w:before="55"/>
              <w:ind w:left="50"/>
              <w:rPr>
                <w:rFonts w:ascii="Times New Roman"/>
                <w:sz w:val="28"/>
                <w:szCs w:val="28"/>
              </w:rPr>
            </w:pPr>
            <w:r w:rsidRPr="00E51CDD">
              <w:rPr>
                <w:rFonts w:ascii="Times New Roman"/>
                <w:sz w:val="28"/>
                <w:szCs w:val="28"/>
              </w:rPr>
              <w:t>110-113</w:t>
            </w:r>
          </w:p>
        </w:tc>
      </w:tr>
      <w:tr w:rsidR="003E3FF3" w:rsidRPr="00E51CDD" w14:paraId="19C1E944" w14:textId="77777777" w:rsidTr="007026CD">
        <w:trPr>
          <w:trHeight w:val="302"/>
        </w:trPr>
        <w:tc>
          <w:tcPr>
            <w:tcW w:w="1740" w:type="dxa"/>
          </w:tcPr>
          <w:p w14:paraId="698EDB10" w14:textId="6B0AAE7B" w:rsidR="003E3FF3" w:rsidRPr="00E51CDD" w:rsidRDefault="0084751B" w:rsidP="00550259">
            <w:pPr>
              <w:pStyle w:val="TableParagraph"/>
              <w:spacing w:before="55"/>
              <w:ind w:left="50"/>
              <w:rPr>
                <w:rFonts w:ascii="Times New Roman"/>
                <w:sz w:val="28"/>
                <w:szCs w:val="28"/>
              </w:rPr>
            </w:pPr>
            <w:r w:rsidRPr="00E51CDD">
              <w:rPr>
                <w:rFonts w:ascii="Times New Roman"/>
                <w:sz w:val="28"/>
                <w:szCs w:val="28"/>
                <w:lang w:val="en-IN"/>
              </w:rPr>
              <w:t>Chapter-8</w:t>
            </w:r>
          </w:p>
        </w:tc>
        <w:tc>
          <w:tcPr>
            <w:tcW w:w="6488" w:type="dxa"/>
          </w:tcPr>
          <w:p w14:paraId="2876D552" w14:textId="77777777" w:rsidR="003E3FF3" w:rsidRPr="00E51CDD" w:rsidRDefault="003E3FF3" w:rsidP="00550259">
            <w:pPr>
              <w:pStyle w:val="TableParagraph"/>
              <w:spacing w:before="55"/>
              <w:ind w:left="50"/>
              <w:rPr>
                <w:rFonts w:ascii="Times New Roman"/>
                <w:b/>
                <w:sz w:val="28"/>
                <w:szCs w:val="28"/>
              </w:rPr>
            </w:pPr>
            <w:r w:rsidRPr="00E51CDD">
              <w:rPr>
                <w:rFonts w:ascii="Times New Roman"/>
                <w:b/>
                <w:sz w:val="28"/>
                <w:szCs w:val="28"/>
              </w:rPr>
              <w:t>Recommendations</w:t>
            </w:r>
          </w:p>
        </w:tc>
        <w:tc>
          <w:tcPr>
            <w:tcW w:w="1636" w:type="dxa"/>
          </w:tcPr>
          <w:p w14:paraId="71E282D4" w14:textId="5400E1B3" w:rsidR="003E3FF3" w:rsidRPr="00E51CDD" w:rsidRDefault="00990E8F" w:rsidP="00550259">
            <w:pPr>
              <w:pStyle w:val="TableParagraph"/>
              <w:spacing w:before="55"/>
              <w:ind w:left="50"/>
              <w:rPr>
                <w:rFonts w:ascii="Times New Roman"/>
                <w:sz w:val="28"/>
                <w:szCs w:val="28"/>
              </w:rPr>
            </w:pPr>
            <w:r w:rsidRPr="00E51CDD">
              <w:rPr>
                <w:rFonts w:ascii="Times New Roman"/>
                <w:sz w:val="28"/>
                <w:szCs w:val="28"/>
              </w:rPr>
              <w:t>114-115</w:t>
            </w:r>
          </w:p>
        </w:tc>
      </w:tr>
      <w:tr w:rsidR="003E3FF3" w:rsidRPr="00E51CDD" w14:paraId="68E754B4" w14:textId="77777777" w:rsidTr="007026CD">
        <w:trPr>
          <w:trHeight w:val="302"/>
        </w:trPr>
        <w:tc>
          <w:tcPr>
            <w:tcW w:w="1740" w:type="dxa"/>
          </w:tcPr>
          <w:p w14:paraId="3F1E9F0F" w14:textId="470F80FD" w:rsidR="003E3FF3" w:rsidRPr="00E51CDD" w:rsidRDefault="0084751B" w:rsidP="00550259">
            <w:pPr>
              <w:pStyle w:val="TableParagraph"/>
              <w:spacing w:before="55"/>
              <w:ind w:left="50"/>
              <w:rPr>
                <w:rFonts w:ascii="Times New Roman"/>
                <w:sz w:val="28"/>
                <w:szCs w:val="28"/>
              </w:rPr>
            </w:pPr>
            <w:r w:rsidRPr="00E51CDD">
              <w:rPr>
                <w:rFonts w:ascii="Times New Roman"/>
                <w:sz w:val="28"/>
                <w:szCs w:val="28"/>
                <w:lang w:val="en-IN"/>
              </w:rPr>
              <w:t>Chapter-9</w:t>
            </w:r>
          </w:p>
        </w:tc>
        <w:tc>
          <w:tcPr>
            <w:tcW w:w="6488" w:type="dxa"/>
          </w:tcPr>
          <w:p w14:paraId="14C8D59F" w14:textId="77777777" w:rsidR="003E3FF3" w:rsidRPr="00E51CDD" w:rsidRDefault="003E3FF3" w:rsidP="00550259">
            <w:pPr>
              <w:pStyle w:val="TableParagraph"/>
              <w:spacing w:before="55"/>
              <w:ind w:left="50"/>
              <w:rPr>
                <w:rFonts w:ascii="Times New Roman"/>
                <w:b/>
                <w:sz w:val="28"/>
                <w:szCs w:val="28"/>
              </w:rPr>
            </w:pPr>
            <w:r w:rsidRPr="00E51CDD">
              <w:rPr>
                <w:rFonts w:ascii="Times New Roman"/>
                <w:b/>
                <w:sz w:val="28"/>
                <w:szCs w:val="28"/>
              </w:rPr>
              <w:t>Conclusion</w:t>
            </w:r>
          </w:p>
        </w:tc>
        <w:tc>
          <w:tcPr>
            <w:tcW w:w="1636" w:type="dxa"/>
          </w:tcPr>
          <w:p w14:paraId="77B80010" w14:textId="0E7E4AA6" w:rsidR="003E3FF3" w:rsidRPr="00E51CDD" w:rsidRDefault="00E51CDD" w:rsidP="00550259">
            <w:pPr>
              <w:pStyle w:val="TableParagraph"/>
              <w:spacing w:before="55"/>
              <w:ind w:left="50"/>
              <w:rPr>
                <w:rFonts w:ascii="Times New Roman"/>
                <w:sz w:val="28"/>
                <w:szCs w:val="28"/>
              </w:rPr>
            </w:pPr>
            <w:r w:rsidRPr="00E51CDD">
              <w:rPr>
                <w:rFonts w:ascii="Times New Roman"/>
                <w:sz w:val="28"/>
                <w:szCs w:val="28"/>
              </w:rPr>
              <w:t>116-117</w:t>
            </w:r>
          </w:p>
        </w:tc>
      </w:tr>
      <w:tr w:rsidR="003E3FF3" w:rsidRPr="00E51CDD" w14:paraId="06A7DDBB" w14:textId="77777777" w:rsidTr="007026CD">
        <w:trPr>
          <w:trHeight w:val="302"/>
        </w:trPr>
        <w:tc>
          <w:tcPr>
            <w:tcW w:w="1740" w:type="dxa"/>
          </w:tcPr>
          <w:p w14:paraId="0DA97701" w14:textId="36B11FEE" w:rsidR="003E3FF3" w:rsidRPr="00E51CDD" w:rsidRDefault="0084751B" w:rsidP="00550259">
            <w:pPr>
              <w:pStyle w:val="TableParagraph"/>
              <w:spacing w:before="55"/>
              <w:ind w:left="50"/>
              <w:rPr>
                <w:rFonts w:ascii="Times New Roman"/>
                <w:sz w:val="28"/>
                <w:szCs w:val="28"/>
              </w:rPr>
            </w:pPr>
            <w:r w:rsidRPr="00E51CDD">
              <w:rPr>
                <w:rFonts w:ascii="Times New Roman"/>
                <w:sz w:val="28"/>
                <w:szCs w:val="28"/>
                <w:lang w:val="en-IN"/>
              </w:rPr>
              <w:t>Chapter-10</w:t>
            </w:r>
          </w:p>
        </w:tc>
        <w:tc>
          <w:tcPr>
            <w:tcW w:w="6488" w:type="dxa"/>
          </w:tcPr>
          <w:p w14:paraId="39470D46" w14:textId="77777777" w:rsidR="003E3FF3" w:rsidRPr="00E51CDD" w:rsidRDefault="003E3FF3" w:rsidP="00550259">
            <w:pPr>
              <w:pStyle w:val="TableParagraph"/>
              <w:spacing w:before="55"/>
              <w:ind w:left="50"/>
              <w:rPr>
                <w:rFonts w:ascii="Times New Roman"/>
                <w:b/>
                <w:sz w:val="28"/>
                <w:szCs w:val="28"/>
              </w:rPr>
            </w:pPr>
            <w:r w:rsidRPr="00E51CDD">
              <w:rPr>
                <w:rFonts w:ascii="Times New Roman"/>
                <w:b/>
                <w:sz w:val="28"/>
                <w:szCs w:val="28"/>
              </w:rPr>
              <w:t>References</w:t>
            </w:r>
          </w:p>
        </w:tc>
        <w:tc>
          <w:tcPr>
            <w:tcW w:w="1636" w:type="dxa"/>
          </w:tcPr>
          <w:p w14:paraId="75D4FAD6" w14:textId="17382E2C" w:rsidR="003E3FF3" w:rsidRPr="00E51CDD" w:rsidRDefault="003E3FF3" w:rsidP="00847A78">
            <w:pPr>
              <w:pStyle w:val="TableParagraph"/>
              <w:spacing w:before="55"/>
              <w:rPr>
                <w:rFonts w:ascii="Times New Roman"/>
                <w:sz w:val="28"/>
                <w:szCs w:val="28"/>
              </w:rPr>
            </w:pPr>
          </w:p>
        </w:tc>
      </w:tr>
      <w:tr w:rsidR="003E3FF3" w:rsidRPr="00E51CDD" w14:paraId="1D3BB163" w14:textId="77777777" w:rsidTr="007026CD">
        <w:trPr>
          <w:trHeight w:val="304"/>
        </w:trPr>
        <w:tc>
          <w:tcPr>
            <w:tcW w:w="1740" w:type="dxa"/>
          </w:tcPr>
          <w:p w14:paraId="70F1F751" w14:textId="39EC01CC" w:rsidR="003E3FF3" w:rsidRPr="00E51CDD" w:rsidRDefault="0084751B" w:rsidP="00550259">
            <w:pPr>
              <w:pStyle w:val="TableParagraph"/>
              <w:spacing w:before="57"/>
              <w:ind w:left="50"/>
              <w:rPr>
                <w:rFonts w:ascii="Times New Roman"/>
                <w:sz w:val="28"/>
                <w:szCs w:val="28"/>
              </w:rPr>
            </w:pPr>
            <w:r w:rsidRPr="00E51CDD">
              <w:rPr>
                <w:rFonts w:ascii="Times New Roman"/>
                <w:sz w:val="28"/>
                <w:szCs w:val="28"/>
                <w:lang w:val="en-IN"/>
              </w:rPr>
              <w:t>Chapter-11</w:t>
            </w:r>
          </w:p>
        </w:tc>
        <w:tc>
          <w:tcPr>
            <w:tcW w:w="6488" w:type="dxa"/>
          </w:tcPr>
          <w:p w14:paraId="0DA9DAF6" w14:textId="77777777" w:rsidR="003E3FF3" w:rsidRPr="00E51CDD" w:rsidRDefault="003E3FF3" w:rsidP="00550259">
            <w:pPr>
              <w:pStyle w:val="TableParagraph"/>
              <w:spacing w:before="57"/>
              <w:ind w:left="50"/>
              <w:rPr>
                <w:rFonts w:ascii="Times New Roman"/>
                <w:b/>
                <w:sz w:val="28"/>
                <w:szCs w:val="28"/>
              </w:rPr>
            </w:pPr>
            <w:r w:rsidRPr="00E51CDD">
              <w:rPr>
                <w:rFonts w:ascii="Times New Roman"/>
                <w:b/>
                <w:sz w:val="28"/>
                <w:szCs w:val="28"/>
              </w:rPr>
              <w:t>Annexure</w:t>
            </w:r>
          </w:p>
        </w:tc>
        <w:tc>
          <w:tcPr>
            <w:tcW w:w="1636" w:type="dxa"/>
          </w:tcPr>
          <w:p w14:paraId="4841BEA6" w14:textId="0281208B" w:rsidR="003E3FF3" w:rsidRPr="00E51CDD" w:rsidRDefault="003E3FF3" w:rsidP="00550259">
            <w:pPr>
              <w:pStyle w:val="TableParagraph"/>
              <w:spacing w:before="57"/>
              <w:ind w:left="50"/>
              <w:rPr>
                <w:rFonts w:ascii="Times New Roman"/>
                <w:sz w:val="28"/>
                <w:szCs w:val="28"/>
              </w:rPr>
            </w:pPr>
          </w:p>
        </w:tc>
      </w:tr>
    </w:tbl>
    <w:p w14:paraId="2187BF61" w14:textId="77777777" w:rsidR="003E3FF3" w:rsidRDefault="003E3FF3" w:rsidP="005F559D">
      <w:pPr>
        <w:spacing w:line="276" w:lineRule="auto"/>
        <w:rPr>
          <w:rFonts w:ascii="Times New Roman" w:hAnsi="Times New Roman" w:cs="Times New Roman"/>
          <w:b/>
          <w:bCs/>
          <w:sz w:val="28"/>
          <w:szCs w:val="28"/>
          <w:highlight w:val="yellow"/>
          <w:u w:val="single"/>
        </w:rPr>
      </w:pPr>
    </w:p>
    <w:p w14:paraId="26793E41" w14:textId="3975889A" w:rsidR="00BE04C1" w:rsidRPr="00BE04C1" w:rsidRDefault="00BE04C1" w:rsidP="00BE04C1">
      <w:pPr>
        <w:pStyle w:val="NormalWeb"/>
        <w:jc w:val="center"/>
        <w:rPr>
          <w:rFonts w:ascii="Arial Black" w:eastAsia="Arial" w:hAnsi="Arial Black"/>
          <w:b/>
          <w:bCs/>
          <w:color w:val="C45911" w:themeColor="accent2" w:themeShade="BF"/>
          <w:kern w:val="24"/>
          <w:sz w:val="32"/>
          <w:szCs w:val="32"/>
          <w:u w:val="single"/>
        </w:rPr>
      </w:pPr>
      <w:r w:rsidRPr="00BE04C1">
        <w:rPr>
          <w:rFonts w:ascii="Arial Black" w:eastAsia="Arial" w:hAnsi="Arial Black"/>
          <w:b/>
          <w:bCs/>
          <w:color w:val="C45911" w:themeColor="accent2" w:themeShade="BF"/>
          <w:kern w:val="24"/>
          <w:sz w:val="32"/>
          <w:szCs w:val="32"/>
          <w:u w:val="single"/>
        </w:rPr>
        <w:lastRenderedPageBreak/>
        <w:t>CHAPTER – 1</w:t>
      </w:r>
    </w:p>
    <w:p w14:paraId="65427D01" w14:textId="4A324340" w:rsidR="00BE04C1" w:rsidRPr="00BE04C1" w:rsidRDefault="00BE04C1" w:rsidP="00BE04C1">
      <w:pPr>
        <w:pStyle w:val="NormalWeb"/>
        <w:jc w:val="center"/>
        <w:rPr>
          <w:rFonts w:ascii="Arial Black" w:eastAsia="Arial" w:hAnsi="Arial Black"/>
          <w:b/>
          <w:bCs/>
          <w:color w:val="C45911" w:themeColor="accent2" w:themeShade="BF"/>
          <w:kern w:val="24"/>
          <w:sz w:val="32"/>
          <w:szCs w:val="32"/>
          <w:u w:val="single"/>
        </w:rPr>
      </w:pPr>
      <w:r w:rsidRPr="00BE04C1">
        <w:rPr>
          <w:rFonts w:ascii="Arial Black" w:eastAsia="Arial" w:hAnsi="Arial Black"/>
          <w:b/>
          <w:bCs/>
          <w:color w:val="C45911" w:themeColor="accent2" w:themeShade="BF"/>
          <w:kern w:val="24"/>
          <w:sz w:val="32"/>
          <w:szCs w:val="32"/>
          <w:u w:val="single"/>
        </w:rPr>
        <w:t>INTRODUCTION</w:t>
      </w:r>
    </w:p>
    <w:p w14:paraId="39FB7D2E" w14:textId="77777777" w:rsidR="00BE04C1" w:rsidRDefault="00BE04C1" w:rsidP="00201B9E">
      <w:pPr>
        <w:pStyle w:val="NormalWeb"/>
        <w:spacing w:before="0" w:beforeAutospacing="0" w:after="0" w:afterAutospacing="0"/>
        <w:rPr>
          <w:rFonts w:ascii="Arial Black" w:eastAsia="Arial" w:hAnsi="Arial Black"/>
          <w:b/>
          <w:bCs/>
          <w:color w:val="202124"/>
          <w:kern w:val="24"/>
          <w:sz w:val="32"/>
          <w:szCs w:val="32"/>
          <w:lang w:val="en-US"/>
        </w:rPr>
      </w:pPr>
    </w:p>
    <w:p w14:paraId="53B08602" w14:textId="70679B34" w:rsidR="00BE04C1" w:rsidRDefault="00201B9E" w:rsidP="00BE04C1">
      <w:pPr>
        <w:pStyle w:val="NormalWeb"/>
        <w:spacing w:before="0" w:beforeAutospacing="0" w:after="0" w:afterAutospacing="0"/>
        <w:rPr>
          <w:rFonts w:ascii="Arial Black" w:eastAsia="Arial" w:hAnsi="Arial Black"/>
          <w:b/>
          <w:bCs/>
          <w:color w:val="C55A11"/>
          <w:kern w:val="24"/>
          <w:sz w:val="32"/>
          <w:szCs w:val="32"/>
          <w:lang w:val="en-US"/>
        </w:rPr>
      </w:pPr>
      <w:r w:rsidRPr="00201B9E">
        <w:rPr>
          <w:rFonts w:ascii="Arial Black" w:eastAsia="Arial" w:hAnsi="Arial Black"/>
          <w:b/>
          <w:bCs/>
          <w:color w:val="202124"/>
          <w:kern w:val="24"/>
          <w:sz w:val="32"/>
          <w:szCs w:val="32"/>
          <w:lang w:val="en-US"/>
        </w:rPr>
        <w:t>Unveiling the Dynamics of Tax Compliance: A Comprehensive Analysis on Tax Avoidance, Planning, and Evasion Strategies and Practices in Bengaluru</w:t>
      </w:r>
      <w:r w:rsidRPr="00201B9E">
        <w:rPr>
          <w:rFonts w:ascii="Arial Black" w:eastAsia="Arial" w:hAnsi="Arial Black"/>
          <w:b/>
          <w:bCs/>
          <w:color w:val="C55A11"/>
          <w:kern w:val="24"/>
          <w:sz w:val="32"/>
          <w:szCs w:val="32"/>
          <w:lang w:val="en-US"/>
        </w:rPr>
        <w:t xml:space="preserve">. </w:t>
      </w:r>
    </w:p>
    <w:p w14:paraId="6B400E02" w14:textId="77777777" w:rsidR="00BE04C1" w:rsidRPr="00BE04C1" w:rsidRDefault="00BE04C1" w:rsidP="00BE04C1">
      <w:pPr>
        <w:pStyle w:val="NormalWeb"/>
        <w:spacing w:before="0" w:beforeAutospacing="0" w:after="0" w:afterAutospacing="0"/>
        <w:rPr>
          <w:rFonts w:ascii="Arial Black" w:hAnsi="Arial Black"/>
          <w:b/>
          <w:bCs/>
          <w:sz w:val="12"/>
          <w:szCs w:val="12"/>
        </w:rPr>
      </w:pPr>
    </w:p>
    <w:p w14:paraId="16D1403F" w14:textId="6FC5C088" w:rsidR="00AA6AD5" w:rsidRPr="00803CEA" w:rsidRDefault="00065D1E" w:rsidP="005F559D">
      <w:pPr>
        <w:spacing w:line="276" w:lineRule="auto"/>
        <w:rPr>
          <w:rFonts w:ascii="Times New Roman" w:hAnsi="Times New Roman" w:cs="Times New Roman"/>
          <w:b/>
          <w:bCs/>
          <w:sz w:val="32"/>
          <w:szCs w:val="32"/>
          <w:u w:val="single"/>
        </w:rPr>
      </w:pPr>
      <w:r w:rsidRPr="00803CEA">
        <w:rPr>
          <w:rFonts w:ascii="Times New Roman" w:hAnsi="Times New Roman" w:cs="Times New Roman"/>
          <w:b/>
          <w:bCs/>
          <w:sz w:val="28"/>
          <w:szCs w:val="28"/>
          <w:highlight w:val="yellow"/>
          <w:u w:val="single"/>
        </w:rPr>
        <w:t>ABSTRACT:</w:t>
      </w:r>
    </w:p>
    <w:p w14:paraId="1AF1EC7E" w14:textId="7C8233A0" w:rsidR="002E6334" w:rsidRPr="00C518CA" w:rsidRDefault="002E6334" w:rsidP="005F559D">
      <w:pPr>
        <w:spacing w:line="276" w:lineRule="auto"/>
        <w:rPr>
          <w:rFonts w:ascii="Times New Roman" w:hAnsi="Times New Roman" w:cs="Times New Roman"/>
          <w:kern w:val="0"/>
          <w:sz w:val="24"/>
          <w:szCs w:val="24"/>
        </w:rPr>
      </w:pPr>
      <w:r w:rsidRPr="00C518CA">
        <w:rPr>
          <w:rFonts w:ascii="Times New Roman" w:hAnsi="Times New Roman" w:cs="Times New Roman"/>
          <w:kern w:val="0"/>
          <w:sz w:val="24"/>
          <w:szCs w:val="24"/>
        </w:rPr>
        <w:t>Tax evasion and tax avoidance pose significant challenges to economic development in India, undermining the government's ability to collect revenue and finance essential public expenditures. Tax evasion involves the intentional non-payment or under-reporting of taxes, while tax avoidance entails the legal manipulation of tax regulations to reduce tax liability. Both practices have adverse effects on economic growth, investment, and government revenue. Research utilizing secondary data from diverse sources highlights the detrimental impact of these practices on key economic indicators such as GDP growth, investment, and government revenue.</w:t>
      </w:r>
    </w:p>
    <w:p w14:paraId="5F26381A" w14:textId="213165F2" w:rsidR="008C1572" w:rsidRPr="00C518CA" w:rsidRDefault="002E6334" w:rsidP="005F559D">
      <w:pPr>
        <w:spacing w:line="276" w:lineRule="auto"/>
        <w:rPr>
          <w:rFonts w:ascii="Times New Roman" w:hAnsi="Times New Roman" w:cs="Times New Roman"/>
          <w:kern w:val="0"/>
          <w:sz w:val="24"/>
          <w:szCs w:val="24"/>
        </w:rPr>
      </w:pPr>
      <w:r w:rsidRPr="00C518CA">
        <w:rPr>
          <w:rFonts w:ascii="Times New Roman" w:hAnsi="Times New Roman" w:cs="Times New Roman"/>
          <w:kern w:val="0"/>
          <w:sz w:val="24"/>
          <w:szCs w:val="24"/>
        </w:rPr>
        <w:t>The findings indicate that tax evasion and tax avoidance have substantial negative consequences for India's economic development. Tax evasion leads to a reduction in government revenue, limiting resources available for critical sectors like education, healthcare, and infrastructure. On the other hand, tax avoidance distorts resource allocation and discourages foreign investment, ultimately hampering overall economic growth. This research underscores the urgent need for effective measures to combat tax evasion and tax avoidance to foster sustainable economic development in India.</w:t>
      </w:r>
    </w:p>
    <w:p w14:paraId="6DA57C8F" w14:textId="18C9B53C" w:rsidR="008E6EA1" w:rsidRPr="00C518CA" w:rsidRDefault="002E6334" w:rsidP="005F559D">
      <w:pPr>
        <w:spacing w:line="276" w:lineRule="auto"/>
        <w:rPr>
          <w:rFonts w:ascii="Times New Roman" w:hAnsi="Times New Roman" w:cs="Times New Roman"/>
          <w:sz w:val="24"/>
          <w:szCs w:val="24"/>
        </w:rPr>
      </w:pPr>
      <w:r w:rsidRPr="00C518CA">
        <w:rPr>
          <w:rFonts w:ascii="Times New Roman" w:hAnsi="Times New Roman" w:cs="Times New Roman"/>
          <w:kern w:val="0"/>
          <w:sz w:val="24"/>
          <w:szCs w:val="24"/>
        </w:rPr>
        <w:t>In conclusion, the study emphasizes the significant detrimental effects of tax evasion and tax avoidance on India's economy. It provides compelling evidence supporting the implementation of robust measures to address these practices and promote a fair and efficient tax system. By tackling tax evasion and tax avoidance, India can enhance government revenue, facilitate investment in vital sectors, and foster sustainable economic growth.</w:t>
      </w:r>
    </w:p>
    <w:p w14:paraId="5AE56902" w14:textId="77777777" w:rsidR="00F44282" w:rsidRPr="00C518CA" w:rsidRDefault="00F44282" w:rsidP="005F559D">
      <w:pPr>
        <w:pStyle w:val="Default"/>
        <w:spacing w:line="276" w:lineRule="auto"/>
      </w:pPr>
    </w:p>
    <w:p w14:paraId="760F6732" w14:textId="2DFA56CE" w:rsidR="00F44282" w:rsidRPr="00C518CA" w:rsidRDefault="00F44282"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w:t>
      </w:r>
      <w:r w:rsidRPr="00C518CA">
        <w:rPr>
          <w:rFonts w:ascii="Times New Roman" w:hAnsi="Times New Roman" w:cs="Times New Roman"/>
          <w:b/>
          <w:bCs/>
          <w:sz w:val="24"/>
          <w:szCs w:val="24"/>
        </w:rPr>
        <w:t>Keywords</w:t>
      </w:r>
      <w:r w:rsidRPr="00C518CA">
        <w:rPr>
          <w:rFonts w:ascii="Times New Roman" w:hAnsi="Times New Roman" w:cs="Times New Roman"/>
          <w:b/>
          <w:bCs/>
          <w:i/>
          <w:iCs/>
          <w:sz w:val="24"/>
          <w:szCs w:val="24"/>
        </w:rPr>
        <w:t xml:space="preserve">: </w:t>
      </w:r>
      <w:r w:rsidRPr="00C518CA">
        <w:rPr>
          <w:rFonts w:ascii="Times New Roman" w:hAnsi="Times New Roman" w:cs="Times New Roman"/>
          <w:sz w:val="24"/>
          <w:szCs w:val="24"/>
        </w:rPr>
        <w:t>Tax Avoidance, Tax Evasion, Economic Development, Government Revenue.</w:t>
      </w:r>
    </w:p>
    <w:p w14:paraId="3E536193" w14:textId="6470FAA8" w:rsidR="006E17ED" w:rsidRPr="00C518CA" w:rsidRDefault="006E17ED"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w:t>
      </w:r>
      <w:r w:rsidR="00B33EF6" w:rsidRPr="00C518CA">
        <w:rPr>
          <w:rFonts w:ascii="Times New Roman" w:hAnsi="Times New Roman" w:cs="Times New Roman"/>
          <w:sz w:val="24"/>
          <w:szCs w:val="24"/>
        </w:rPr>
        <w:t>CBDT,</w:t>
      </w:r>
      <w:r w:rsidRPr="00C518CA">
        <w:rPr>
          <w:rFonts w:ascii="Times New Roman" w:hAnsi="Times New Roman" w:cs="Times New Roman"/>
          <w:sz w:val="24"/>
          <w:szCs w:val="24"/>
        </w:rPr>
        <w:t xml:space="preserve"> Professional services</w:t>
      </w:r>
    </w:p>
    <w:p w14:paraId="4552041A" w14:textId="77777777" w:rsidR="00F44282" w:rsidRPr="00C518CA" w:rsidRDefault="00F44282" w:rsidP="005F559D">
      <w:pPr>
        <w:spacing w:line="276" w:lineRule="auto"/>
        <w:rPr>
          <w:rFonts w:ascii="Times New Roman" w:hAnsi="Times New Roman" w:cs="Times New Roman"/>
          <w:sz w:val="24"/>
          <w:szCs w:val="24"/>
        </w:rPr>
      </w:pPr>
    </w:p>
    <w:p w14:paraId="601A4922" w14:textId="77777777" w:rsidR="00F44282" w:rsidRPr="00C518CA" w:rsidRDefault="00F44282" w:rsidP="005F559D">
      <w:pPr>
        <w:spacing w:line="276" w:lineRule="auto"/>
        <w:rPr>
          <w:rFonts w:ascii="Times New Roman" w:hAnsi="Times New Roman" w:cs="Times New Roman"/>
          <w:sz w:val="24"/>
          <w:szCs w:val="24"/>
        </w:rPr>
      </w:pPr>
    </w:p>
    <w:p w14:paraId="14506A6C" w14:textId="77777777" w:rsidR="00274376" w:rsidRPr="00C518CA" w:rsidRDefault="00274376" w:rsidP="005F559D">
      <w:pPr>
        <w:spacing w:line="276" w:lineRule="auto"/>
        <w:rPr>
          <w:rFonts w:ascii="Times New Roman" w:hAnsi="Times New Roman" w:cs="Times New Roman"/>
          <w:sz w:val="24"/>
          <w:szCs w:val="24"/>
        </w:rPr>
      </w:pPr>
    </w:p>
    <w:p w14:paraId="5663A9F4" w14:textId="3707741F" w:rsidR="008E6EA1" w:rsidRPr="00411463" w:rsidRDefault="00462151" w:rsidP="005F559D">
      <w:pPr>
        <w:spacing w:line="276" w:lineRule="auto"/>
        <w:rPr>
          <w:rFonts w:ascii="Times New Roman" w:hAnsi="Times New Roman" w:cs="Times New Roman"/>
          <w:b/>
          <w:bCs/>
          <w:sz w:val="28"/>
          <w:szCs w:val="28"/>
        </w:rPr>
      </w:pPr>
      <w:r w:rsidRPr="00411463">
        <w:rPr>
          <w:rFonts w:ascii="Times New Roman" w:hAnsi="Times New Roman" w:cs="Times New Roman"/>
          <w:b/>
          <w:bCs/>
          <w:sz w:val="28"/>
          <w:szCs w:val="28"/>
          <w:highlight w:val="yellow"/>
        </w:rPr>
        <w:lastRenderedPageBreak/>
        <w:t>OBJECTIVES OF THE STUDY</w:t>
      </w:r>
    </w:p>
    <w:p w14:paraId="71FE50B0" w14:textId="77777777" w:rsidR="005650DA" w:rsidRPr="00C518CA" w:rsidRDefault="005650DA" w:rsidP="005F559D">
      <w:pPr>
        <w:pStyle w:val="Default"/>
        <w:spacing w:line="276" w:lineRule="auto"/>
      </w:pPr>
    </w:p>
    <w:p w14:paraId="43CC4829" w14:textId="77777777" w:rsidR="00724DE0" w:rsidRPr="00724DE0" w:rsidRDefault="00724DE0" w:rsidP="00724DE0">
      <w:pPr>
        <w:numPr>
          <w:ilvl w:val="0"/>
          <w:numId w:val="65"/>
        </w:numPr>
        <w:spacing w:line="276" w:lineRule="auto"/>
        <w:rPr>
          <w:rFonts w:ascii="Times New Roman" w:hAnsi="Times New Roman" w:cs="Times New Roman"/>
          <w:sz w:val="24"/>
          <w:szCs w:val="24"/>
        </w:rPr>
      </w:pPr>
      <w:r w:rsidRPr="00724DE0">
        <w:rPr>
          <w:rFonts w:ascii="Times New Roman" w:hAnsi="Times New Roman" w:cs="Times New Roman"/>
          <w:sz w:val="24"/>
          <w:szCs w:val="24"/>
        </w:rPr>
        <w:t xml:space="preserve">To analyse the various methods used by the individuals and businesses to evade or avoid taxes, assess the magnitude of revenue loss due to these activities, and evaluate the </w:t>
      </w:r>
      <w:r w:rsidRPr="00724DE0">
        <w:rPr>
          <w:rFonts w:ascii="Times New Roman" w:hAnsi="Times New Roman" w:cs="Times New Roman"/>
          <w:sz w:val="24"/>
          <w:szCs w:val="24"/>
          <w:highlight w:val="yellow"/>
        </w:rPr>
        <w:t>overall impact on Karnataka econom</w:t>
      </w:r>
      <w:r w:rsidRPr="00724DE0">
        <w:rPr>
          <w:rFonts w:ascii="Times New Roman" w:hAnsi="Times New Roman" w:cs="Times New Roman"/>
          <w:sz w:val="24"/>
          <w:szCs w:val="24"/>
        </w:rPr>
        <w:t>y.</w:t>
      </w:r>
    </w:p>
    <w:p w14:paraId="0EF91CB2" w14:textId="77777777" w:rsidR="00724DE0" w:rsidRPr="00724DE0" w:rsidRDefault="00724DE0" w:rsidP="00724DE0">
      <w:pPr>
        <w:numPr>
          <w:ilvl w:val="0"/>
          <w:numId w:val="65"/>
        </w:numPr>
        <w:spacing w:line="276" w:lineRule="auto"/>
        <w:rPr>
          <w:rFonts w:ascii="Times New Roman" w:hAnsi="Times New Roman" w:cs="Times New Roman"/>
          <w:sz w:val="24"/>
          <w:szCs w:val="24"/>
        </w:rPr>
      </w:pPr>
      <w:r w:rsidRPr="00724DE0">
        <w:rPr>
          <w:rFonts w:ascii="Times New Roman" w:hAnsi="Times New Roman" w:cs="Times New Roman"/>
          <w:sz w:val="24"/>
          <w:szCs w:val="24"/>
        </w:rPr>
        <w:t xml:space="preserve">To study the need of corporate governance in proper payment of taxes. </w:t>
      </w:r>
    </w:p>
    <w:p w14:paraId="05CE9D4D" w14:textId="77777777" w:rsidR="00724DE0" w:rsidRPr="00724DE0" w:rsidRDefault="00724DE0" w:rsidP="00724DE0">
      <w:pPr>
        <w:numPr>
          <w:ilvl w:val="0"/>
          <w:numId w:val="65"/>
        </w:numPr>
        <w:spacing w:line="276" w:lineRule="auto"/>
        <w:rPr>
          <w:rFonts w:ascii="Times New Roman" w:hAnsi="Times New Roman" w:cs="Times New Roman"/>
          <w:sz w:val="24"/>
          <w:szCs w:val="24"/>
        </w:rPr>
      </w:pPr>
      <w:r w:rsidRPr="00724DE0">
        <w:rPr>
          <w:rFonts w:ascii="Times New Roman" w:hAnsi="Times New Roman" w:cs="Times New Roman"/>
          <w:sz w:val="24"/>
          <w:szCs w:val="24"/>
        </w:rPr>
        <w:t xml:space="preserve">To explore the </w:t>
      </w:r>
      <w:r w:rsidRPr="00724DE0">
        <w:rPr>
          <w:rFonts w:ascii="Times New Roman" w:hAnsi="Times New Roman" w:cs="Times New Roman"/>
          <w:sz w:val="24"/>
          <w:szCs w:val="24"/>
          <w:highlight w:val="yellow"/>
        </w:rPr>
        <w:t>potential policy measures and strategies to combat</w:t>
      </w:r>
      <w:r w:rsidRPr="00724DE0">
        <w:rPr>
          <w:rFonts w:ascii="Times New Roman" w:hAnsi="Times New Roman" w:cs="Times New Roman"/>
          <w:sz w:val="24"/>
          <w:szCs w:val="24"/>
        </w:rPr>
        <w:t xml:space="preserve"> the tax evasion and tax avoidance.</w:t>
      </w:r>
    </w:p>
    <w:p w14:paraId="62755522" w14:textId="77777777" w:rsidR="00724DE0" w:rsidRPr="00724DE0" w:rsidRDefault="00724DE0" w:rsidP="00724DE0">
      <w:pPr>
        <w:numPr>
          <w:ilvl w:val="0"/>
          <w:numId w:val="65"/>
        </w:numPr>
        <w:spacing w:line="276" w:lineRule="auto"/>
        <w:rPr>
          <w:rFonts w:ascii="Times New Roman" w:hAnsi="Times New Roman" w:cs="Times New Roman"/>
          <w:sz w:val="24"/>
          <w:szCs w:val="24"/>
        </w:rPr>
      </w:pPr>
      <w:r w:rsidRPr="00724DE0">
        <w:rPr>
          <w:rFonts w:ascii="Times New Roman" w:hAnsi="Times New Roman" w:cs="Times New Roman"/>
          <w:b/>
          <w:bCs/>
          <w:sz w:val="24"/>
          <w:szCs w:val="24"/>
          <w:lang w:val="en-US"/>
        </w:rPr>
        <w:t>To understand the various loopholes in the tax system of the country &amp; find out the evidence and determinants of tax evasion in the country.</w:t>
      </w:r>
    </w:p>
    <w:p w14:paraId="59FAD259" w14:textId="77777777" w:rsidR="008245F2" w:rsidRPr="00C518CA" w:rsidRDefault="008245F2" w:rsidP="005F559D">
      <w:pPr>
        <w:spacing w:line="276" w:lineRule="auto"/>
        <w:rPr>
          <w:rFonts w:ascii="Times New Roman" w:hAnsi="Times New Roman" w:cs="Times New Roman"/>
          <w:sz w:val="24"/>
          <w:szCs w:val="24"/>
        </w:rPr>
      </w:pPr>
    </w:p>
    <w:p w14:paraId="5AD49772" w14:textId="77777777" w:rsidR="008245F2" w:rsidRPr="00C518CA" w:rsidRDefault="008245F2" w:rsidP="005F559D">
      <w:pPr>
        <w:spacing w:line="276" w:lineRule="auto"/>
        <w:rPr>
          <w:rFonts w:ascii="Times New Roman" w:hAnsi="Times New Roman" w:cs="Times New Roman"/>
          <w:sz w:val="24"/>
          <w:szCs w:val="24"/>
        </w:rPr>
      </w:pPr>
    </w:p>
    <w:p w14:paraId="5351B73C" w14:textId="25AE37AE" w:rsidR="008245F2" w:rsidRPr="004E4EAF" w:rsidRDefault="00062EF5" w:rsidP="005F559D">
      <w:pPr>
        <w:spacing w:line="276" w:lineRule="auto"/>
        <w:rPr>
          <w:rFonts w:ascii="Times New Roman" w:hAnsi="Times New Roman" w:cs="Times New Roman"/>
          <w:b/>
          <w:bCs/>
          <w:sz w:val="24"/>
          <w:szCs w:val="24"/>
          <w:u w:val="single"/>
        </w:rPr>
      </w:pPr>
      <w:r w:rsidRPr="004E4EAF">
        <w:rPr>
          <w:rFonts w:ascii="Times New Roman" w:hAnsi="Times New Roman" w:cs="Times New Roman"/>
          <w:b/>
          <w:bCs/>
          <w:sz w:val="24"/>
          <w:szCs w:val="24"/>
          <w:highlight w:val="yellow"/>
          <w:u w:val="single"/>
        </w:rPr>
        <w:t>SCOPE OF THE STUDY</w:t>
      </w:r>
    </w:p>
    <w:p w14:paraId="08C65B5D" w14:textId="77777777" w:rsidR="004E4EAF" w:rsidRPr="004E4EAF" w:rsidRDefault="004E4EAF" w:rsidP="005F559D">
      <w:pPr>
        <w:spacing w:line="276" w:lineRule="auto"/>
        <w:rPr>
          <w:rFonts w:ascii="Times New Roman" w:hAnsi="Times New Roman" w:cs="Times New Roman"/>
          <w:sz w:val="24"/>
          <w:szCs w:val="24"/>
        </w:rPr>
      </w:pPr>
      <w:r w:rsidRPr="004E4EAF">
        <w:rPr>
          <w:rFonts w:ascii="Times New Roman" w:hAnsi="Times New Roman" w:cs="Times New Roman"/>
          <w:sz w:val="24"/>
          <w:szCs w:val="24"/>
        </w:rPr>
        <w:t>The scope of the study "Unveiling the Dynamics of Tax Compliance" in Bengaluru, focusing on tax avoidance, planning, and evasion strategies, perceptions, and practices, is broad and multifaceted. Here's a breakdown of its scope:</w:t>
      </w:r>
    </w:p>
    <w:p w14:paraId="3CABC405" w14:textId="15FC0EB1" w:rsidR="004E4EAF" w:rsidRPr="004E4EAF" w:rsidRDefault="004E4EAF" w:rsidP="005F559D">
      <w:pPr>
        <w:numPr>
          <w:ilvl w:val="0"/>
          <w:numId w:val="16"/>
        </w:numPr>
        <w:spacing w:line="276" w:lineRule="auto"/>
        <w:rPr>
          <w:rFonts w:ascii="Times New Roman" w:hAnsi="Times New Roman" w:cs="Times New Roman"/>
          <w:sz w:val="24"/>
          <w:szCs w:val="24"/>
        </w:rPr>
      </w:pPr>
      <w:r w:rsidRPr="004E4EAF">
        <w:rPr>
          <w:rFonts w:ascii="Times New Roman" w:hAnsi="Times New Roman" w:cs="Times New Roman"/>
          <w:b/>
          <w:bCs/>
          <w:sz w:val="24"/>
          <w:szCs w:val="24"/>
          <w:u w:val="single"/>
        </w:rPr>
        <w:t>Geographical Scope</w:t>
      </w:r>
    </w:p>
    <w:p w14:paraId="248BC75D" w14:textId="5C955E8A" w:rsidR="004E4EAF" w:rsidRPr="004E4EAF" w:rsidRDefault="004E4EAF" w:rsidP="005F559D">
      <w:pPr>
        <w:numPr>
          <w:ilvl w:val="0"/>
          <w:numId w:val="16"/>
        </w:numPr>
        <w:spacing w:line="276" w:lineRule="auto"/>
        <w:rPr>
          <w:rFonts w:ascii="Times New Roman" w:hAnsi="Times New Roman" w:cs="Times New Roman"/>
          <w:sz w:val="24"/>
          <w:szCs w:val="24"/>
        </w:rPr>
      </w:pPr>
      <w:r w:rsidRPr="004E4EAF">
        <w:rPr>
          <w:rFonts w:ascii="Times New Roman" w:hAnsi="Times New Roman" w:cs="Times New Roman"/>
          <w:b/>
          <w:bCs/>
          <w:sz w:val="24"/>
          <w:szCs w:val="24"/>
        </w:rPr>
        <w:t>Dimension of Tax Compliance</w:t>
      </w:r>
      <w:r>
        <w:rPr>
          <w:rFonts w:ascii="Times New Roman" w:hAnsi="Times New Roman" w:cs="Times New Roman"/>
          <w:b/>
          <w:bCs/>
          <w:sz w:val="24"/>
          <w:szCs w:val="24"/>
        </w:rPr>
        <w:t xml:space="preserve"> </w:t>
      </w:r>
    </w:p>
    <w:p w14:paraId="216C0292" w14:textId="6C60DA40" w:rsidR="004E4EAF" w:rsidRPr="004E4EAF" w:rsidRDefault="004E4EAF" w:rsidP="005F559D">
      <w:pPr>
        <w:numPr>
          <w:ilvl w:val="0"/>
          <w:numId w:val="16"/>
        </w:numPr>
        <w:spacing w:line="276" w:lineRule="auto"/>
        <w:rPr>
          <w:rFonts w:ascii="Times New Roman" w:hAnsi="Times New Roman" w:cs="Times New Roman"/>
          <w:sz w:val="24"/>
          <w:szCs w:val="24"/>
        </w:rPr>
      </w:pPr>
      <w:r w:rsidRPr="004E4EAF">
        <w:rPr>
          <w:rFonts w:ascii="Times New Roman" w:hAnsi="Times New Roman" w:cs="Times New Roman"/>
          <w:b/>
          <w:bCs/>
          <w:sz w:val="24"/>
          <w:szCs w:val="24"/>
        </w:rPr>
        <w:t>Perceptions and Practices</w:t>
      </w:r>
    </w:p>
    <w:p w14:paraId="47AB4EF7" w14:textId="2FEA7AF9" w:rsidR="004E4EAF" w:rsidRPr="004E4EAF" w:rsidRDefault="004E4EAF" w:rsidP="005F559D">
      <w:pPr>
        <w:numPr>
          <w:ilvl w:val="0"/>
          <w:numId w:val="16"/>
        </w:numPr>
        <w:spacing w:line="276" w:lineRule="auto"/>
        <w:rPr>
          <w:rFonts w:ascii="Times New Roman" w:hAnsi="Times New Roman" w:cs="Times New Roman"/>
          <w:sz w:val="24"/>
          <w:szCs w:val="24"/>
        </w:rPr>
      </w:pPr>
      <w:r w:rsidRPr="004E4EAF">
        <w:rPr>
          <w:rFonts w:ascii="Times New Roman" w:hAnsi="Times New Roman" w:cs="Times New Roman"/>
          <w:b/>
          <w:bCs/>
          <w:sz w:val="24"/>
          <w:szCs w:val="24"/>
        </w:rPr>
        <w:t>Qualitative and Quantitative Analysis</w:t>
      </w:r>
    </w:p>
    <w:p w14:paraId="12012EDA" w14:textId="14E3F741" w:rsidR="004E4EAF" w:rsidRPr="004E4EAF" w:rsidRDefault="004E4EAF" w:rsidP="005F559D">
      <w:pPr>
        <w:numPr>
          <w:ilvl w:val="0"/>
          <w:numId w:val="16"/>
        </w:numPr>
        <w:spacing w:line="276" w:lineRule="auto"/>
        <w:rPr>
          <w:rFonts w:ascii="Times New Roman" w:hAnsi="Times New Roman" w:cs="Times New Roman"/>
          <w:sz w:val="24"/>
          <w:szCs w:val="24"/>
        </w:rPr>
      </w:pPr>
      <w:r w:rsidRPr="004E4EAF">
        <w:rPr>
          <w:rFonts w:ascii="Times New Roman" w:hAnsi="Times New Roman" w:cs="Times New Roman"/>
          <w:b/>
          <w:bCs/>
          <w:sz w:val="24"/>
          <w:szCs w:val="24"/>
        </w:rPr>
        <w:t>Policy Implications</w:t>
      </w:r>
    </w:p>
    <w:p w14:paraId="7CC50C64" w14:textId="6A5BE073" w:rsidR="00062EF5" w:rsidRPr="004E4EAF" w:rsidRDefault="004E4EAF" w:rsidP="005F559D">
      <w:pPr>
        <w:numPr>
          <w:ilvl w:val="0"/>
          <w:numId w:val="16"/>
        </w:numPr>
        <w:spacing w:line="276" w:lineRule="auto"/>
        <w:rPr>
          <w:rFonts w:ascii="Times New Roman" w:hAnsi="Times New Roman" w:cs="Times New Roman"/>
          <w:sz w:val="24"/>
          <w:szCs w:val="24"/>
        </w:rPr>
      </w:pPr>
      <w:r w:rsidRPr="004E4EAF">
        <w:rPr>
          <w:rFonts w:ascii="Times New Roman" w:hAnsi="Times New Roman" w:cs="Times New Roman"/>
          <w:b/>
          <w:bCs/>
          <w:sz w:val="24"/>
          <w:szCs w:val="24"/>
        </w:rPr>
        <w:t>Industry and Demographic Considerations</w:t>
      </w:r>
    </w:p>
    <w:p w14:paraId="0034EBEF" w14:textId="77777777" w:rsidR="00062EF5" w:rsidRPr="00C518CA" w:rsidRDefault="00062EF5" w:rsidP="005F559D">
      <w:pPr>
        <w:spacing w:line="276" w:lineRule="auto"/>
        <w:rPr>
          <w:rFonts w:ascii="Times New Roman" w:hAnsi="Times New Roman" w:cs="Times New Roman"/>
          <w:sz w:val="24"/>
          <w:szCs w:val="24"/>
        </w:rPr>
      </w:pPr>
    </w:p>
    <w:p w14:paraId="3E4ABEEF" w14:textId="77777777" w:rsidR="00062EF5" w:rsidRPr="00C518CA" w:rsidRDefault="00062EF5" w:rsidP="005F559D">
      <w:pPr>
        <w:spacing w:line="276" w:lineRule="auto"/>
        <w:rPr>
          <w:rFonts w:ascii="Times New Roman" w:hAnsi="Times New Roman" w:cs="Times New Roman"/>
          <w:sz w:val="24"/>
          <w:szCs w:val="24"/>
        </w:rPr>
      </w:pPr>
    </w:p>
    <w:p w14:paraId="0B899C01" w14:textId="77777777" w:rsidR="00062EF5" w:rsidRPr="00C518CA" w:rsidRDefault="00062EF5" w:rsidP="005F559D">
      <w:pPr>
        <w:spacing w:line="276" w:lineRule="auto"/>
        <w:rPr>
          <w:rFonts w:ascii="Times New Roman" w:hAnsi="Times New Roman" w:cs="Times New Roman"/>
          <w:sz w:val="24"/>
          <w:szCs w:val="24"/>
        </w:rPr>
      </w:pPr>
    </w:p>
    <w:p w14:paraId="60655060" w14:textId="77777777" w:rsidR="00062EF5" w:rsidRPr="00C518CA" w:rsidRDefault="00062EF5" w:rsidP="005F559D">
      <w:pPr>
        <w:spacing w:line="276" w:lineRule="auto"/>
        <w:rPr>
          <w:rFonts w:ascii="Times New Roman" w:hAnsi="Times New Roman" w:cs="Times New Roman"/>
          <w:sz w:val="24"/>
          <w:szCs w:val="24"/>
        </w:rPr>
      </w:pPr>
    </w:p>
    <w:p w14:paraId="2A267EF0" w14:textId="77777777" w:rsidR="00062EF5" w:rsidRPr="00C518CA" w:rsidRDefault="00062EF5" w:rsidP="005F559D">
      <w:pPr>
        <w:spacing w:line="276" w:lineRule="auto"/>
        <w:rPr>
          <w:rFonts w:ascii="Times New Roman" w:hAnsi="Times New Roman" w:cs="Times New Roman"/>
          <w:sz w:val="24"/>
          <w:szCs w:val="24"/>
        </w:rPr>
      </w:pPr>
    </w:p>
    <w:p w14:paraId="3FD81BAC" w14:textId="77777777" w:rsidR="00062EF5" w:rsidRDefault="00062EF5" w:rsidP="005F559D">
      <w:pPr>
        <w:spacing w:line="276" w:lineRule="auto"/>
        <w:rPr>
          <w:rFonts w:ascii="Times New Roman" w:hAnsi="Times New Roman" w:cs="Times New Roman"/>
          <w:sz w:val="24"/>
          <w:szCs w:val="24"/>
        </w:rPr>
      </w:pPr>
    </w:p>
    <w:p w14:paraId="195CA148" w14:textId="77777777" w:rsidR="007026CD" w:rsidRDefault="007026CD" w:rsidP="005F559D">
      <w:pPr>
        <w:spacing w:line="276" w:lineRule="auto"/>
        <w:rPr>
          <w:rFonts w:ascii="Times New Roman" w:hAnsi="Times New Roman" w:cs="Times New Roman"/>
          <w:sz w:val="24"/>
          <w:szCs w:val="24"/>
        </w:rPr>
      </w:pPr>
    </w:p>
    <w:p w14:paraId="5CD5735F" w14:textId="77777777" w:rsidR="007026CD" w:rsidRDefault="007026CD" w:rsidP="005F559D">
      <w:pPr>
        <w:spacing w:line="276" w:lineRule="auto"/>
        <w:rPr>
          <w:rFonts w:ascii="Times New Roman" w:hAnsi="Times New Roman" w:cs="Times New Roman"/>
          <w:sz w:val="24"/>
          <w:szCs w:val="24"/>
        </w:rPr>
      </w:pPr>
    </w:p>
    <w:p w14:paraId="4411C50F" w14:textId="77777777" w:rsidR="007026CD" w:rsidRDefault="007026CD" w:rsidP="005F559D">
      <w:pPr>
        <w:spacing w:line="276" w:lineRule="auto"/>
        <w:rPr>
          <w:rFonts w:ascii="Times New Roman" w:hAnsi="Times New Roman" w:cs="Times New Roman"/>
          <w:sz w:val="24"/>
          <w:szCs w:val="24"/>
        </w:rPr>
      </w:pPr>
    </w:p>
    <w:p w14:paraId="02502309" w14:textId="77777777" w:rsidR="008C1572" w:rsidRDefault="008C1572" w:rsidP="005F559D">
      <w:pPr>
        <w:spacing w:line="276" w:lineRule="auto"/>
        <w:rPr>
          <w:rFonts w:ascii="Times New Roman" w:hAnsi="Times New Roman" w:cs="Times New Roman"/>
          <w:b/>
          <w:bCs/>
          <w:sz w:val="28"/>
          <w:szCs w:val="28"/>
          <w:highlight w:val="yellow"/>
          <w:u w:val="single"/>
        </w:rPr>
      </w:pPr>
    </w:p>
    <w:p w14:paraId="53320388" w14:textId="6ECB24D0" w:rsidR="008E6EA1" w:rsidRPr="00A216EE" w:rsidRDefault="00A60A17" w:rsidP="005F559D">
      <w:pPr>
        <w:spacing w:line="276" w:lineRule="auto"/>
        <w:rPr>
          <w:rFonts w:ascii="Times New Roman" w:hAnsi="Times New Roman" w:cs="Times New Roman"/>
          <w:b/>
          <w:bCs/>
          <w:sz w:val="28"/>
          <w:szCs w:val="28"/>
          <w:u w:val="single"/>
        </w:rPr>
      </w:pPr>
      <w:r w:rsidRPr="00A216EE">
        <w:rPr>
          <w:rFonts w:ascii="Times New Roman" w:hAnsi="Times New Roman" w:cs="Times New Roman"/>
          <w:b/>
          <w:bCs/>
          <w:sz w:val="28"/>
          <w:szCs w:val="28"/>
          <w:highlight w:val="yellow"/>
          <w:u w:val="single"/>
        </w:rPr>
        <w:t>INTRODUCTION</w:t>
      </w:r>
      <w:r w:rsidR="00196336">
        <w:rPr>
          <w:rFonts w:ascii="Times New Roman" w:hAnsi="Times New Roman" w:cs="Times New Roman"/>
          <w:b/>
          <w:bCs/>
          <w:sz w:val="28"/>
          <w:szCs w:val="28"/>
          <w:u w:val="single"/>
        </w:rPr>
        <w:t xml:space="preserve"> </w:t>
      </w:r>
      <w:r w:rsidR="00196336" w:rsidRPr="00196336">
        <w:rPr>
          <w:rFonts w:ascii="Times New Roman" w:hAnsi="Times New Roman" w:cs="Times New Roman"/>
          <w:b/>
          <w:bCs/>
          <w:sz w:val="28"/>
          <w:szCs w:val="28"/>
          <w:highlight w:val="yellow"/>
          <w:u w:val="single"/>
        </w:rPr>
        <w:t>OVERVIEW</w:t>
      </w:r>
      <w:r w:rsidR="00196336">
        <w:rPr>
          <w:rFonts w:ascii="Times New Roman" w:hAnsi="Times New Roman" w:cs="Times New Roman"/>
          <w:b/>
          <w:bCs/>
          <w:sz w:val="28"/>
          <w:szCs w:val="28"/>
          <w:u w:val="single"/>
        </w:rPr>
        <w:t xml:space="preserve"> </w:t>
      </w:r>
    </w:p>
    <w:p w14:paraId="71476FCE" w14:textId="77777777" w:rsidR="00724F3C" w:rsidRPr="00A216EE" w:rsidRDefault="00724F3C" w:rsidP="005F559D">
      <w:pPr>
        <w:pStyle w:val="Default"/>
        <w:spacing w:line="276" w:lineRule="auto"/>
        <w:rPr>
          <w:sz w:val="28"/>
          <w:szCs w:val="28"/>
          <w:u w:val="single"/>
        </w:rPr>
      </w:pPr>
    </w:p>
    <w:p w14:paraId="2609C20D" w14:textId="5C991F3B" w:rsidR="00A60A17" w:rsidRPr="00C518CA" w:rsidRDefault="00724F3C"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The economic growth of a nation like India can be significantly impacted by two prevalent practices: tax evasion and tax avoidance. Tax avoidance is the use of legal strategies to lower tax liabilities, whereas tax evasion involves people or corporations avoiding paying taxes in an illegal manner. Each of these actions can have severe repercussions for a nation's economy.</w:t>
      </w:r>
    </w:p>
    <w:p w14:paraId="0BA38C2C" w14:textId="77777777" w:rsidR="00767B32" w:rsidRPr="00C518CA" w:rsidRDefault="00767B32" w:rsidP="005F559D">
      <w:pPr>
        <w:pStyle w:val="Default"/>
        <w:spacing w:line="276" w:lineRule="auto"/>
      </w:pPr>
      <w:r w:rsidRPr="00C518CA">
        <w:t xml:space="preserve">The impact of tax evasion and tax avoidance on India’s economic growth is a key issue for consideration because of the substantial amount of revenue that is generally lost because of these practices. The Indian government mainly relies on tax revenue to pay for social programs, infrastructure improvements, and other efforts to promote economic growth. When individuals or businesses avoid paying taxes, it reduces the amount of revenue that the government can collect, which in turn can lead to budget deficits, reduced public services, and an overall slower pace of economic development. </w:t>
      </w:r>
    </w:p>
    <w:p w14:paraId="5652A154" w14:textId="03658C06" w:rsidR="00135AF6" w:rsidRPr="00C518CA" w:rsidRDefault="00767B32"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Another study by the International Monetary Fund (IMF) highlights the adverse effects of tax evasion and avoidance on economic growth. The study suggests that tax evasion and avoidance lead to a decline in public trust in the government, reduced investment, and a decline in the quality of public services. These factors, in turn, lead to a decrease in economic growth and development. Further research has also revealed that tax evasion and avoidance have several underlying factors. These include inadequate tax administration, weak legal frameworks, and low taxpayer compliance. The lack of political will and corruption are also significant factors that contribute to tax evasion and avoidance in India.</w:t>
      </w:r>
    </w:p>
    <w:p w14:paraId="3566E25D" w14:textId="616B97C1" w:rsidR="00F77737" w:rsidRDefault="00E204E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Tax evasion is where individuals deliberately fail to pay the tax liability. For example, if the taxpayer fails to pay tax that is imposed on him or if he pays the tax less than the tax that is imposed on him it becomes an illegal act and it’s a tax fraud it is called tax evasion. Whereas tax avoidance means the taxpayer through the advantage of the legislature and through the loopholes in it he reduces the tax liability to pay. Tax avoidance is a legal method and it has not been prohibited by any law. Due to these common practices, it has a significant impact on the Indian economy. Due to the sizable amount of money that is typically lost as a result of these practices, the effect of tax evasion and tax avoidance on India's economic growth is an important factor to take into account. Tax evasion results in a decrease in the amount of money the government can bring in, which can result in budget deficits, a reduction in public services, and overall easing of the pace of economic expansion.</w:t>
      </w:r>
    </w:p>
    <w:p w14:paraId="44E91BC6" w14:textId="77777777" w:rsidR="0054470A" w:rsidRDefault="0054470A" w:rsidP="005F559D">
      <w:pPr>
        <w:spacing w:line="276" w:lineRule="auto"/>
        <w:rPr>
          <w:rFonts w:ascii="Times New Roman" w:hAnsi="Times New Roman" w:cs="Times New Roman"/>
          <w:sz w:val="24"/>
          <w:szCs w:val="24"/>
        </w:rPr>
      </w:pPr>
    </w:p>
    <w:p w14:paraId="222D5CCB" w14:textId="77777777" w:rsidR="0054470A" w:rsidRDefault="0054470A" w:rsidP="005F559D">
      <w:pPr>
        <w:spacing w:line="276" w:lineRule="auto"/>
        <w:rPr>
          <w:rFonts w:ascii="Times New Roman" w:hAnsi="Times New Roman" w:cs="Times New Roman"/>
          <w:sz w:val="24"/>
          <w:szCs w:val="24"/>
        </w:rPr>
      </w:pPr>
    </w:p>
    <w:p w14:paraId="587B0903" w14:textId="77777777" w:rsidR="0054470A" w:rsidRDefault="0054470A" w:rsidP="005F559D">
      <w:pPr>
        <w:spacing w:line="276" w:lineRule="auto"/>
        <w:rPr>
          <w:rFonts w:ascii="Times New Roman" w:hAnsi="Times New Roman" w:cs="Times New Roman"/>
          <w:sz w:val="24"/>
          <w:szCs w:val="24"/>
        </w:rPr>
      </w:pPr>
    </w:p>
    <w:p w14:paraId="71C4F881" w14:textId="77777777" w:rsidR="0054470A" w:rsidRDefault="0054470A" w:rsidP="005F559D">
      <w:pPr>
        <w:spacing w:line="276" w:lineRule="auto"/>
        <w:rPr>
          <w:rFonts w:ascii="Times New Roman" w:hAnsi="Times New Roman" w:cs="Times New Roman"/>
          <w:sz w:val="24"/>
          <w:szCs w:val="24"/>
        </w:rPr>
      </w:pPr>
    </w:p>
    <w:p w14:paraId="06DAE87F" w14:textId="77777777" w:rsidR="0054470A" w:rsidRDefault="0054470A" w:rsidP="005F559D">
      <w:pPr>
        <w:spacing w:line="276" w:lineRule="auto"/>
        <w:rPr>
          <w:rFonts w:ascii="Times New Roman" w:hAnsi="Times New Roman" w:cs="Times New Roman"/>
          <w:sz w:val="24"/>
          <w:szCs w:val="24"/>
        </w:rPr>
      </w:pPr>
    </w:p>
    <w:p w14:paraId="56CD8EB7" w14:textId="77777777" w:rsidR="0054470A" w:rsidRDefault="0054470A" w:rsidP="005F559D">
      <w:pPr>
        <w:spacing w:line="276" w:lineRule="auto"/>
        <w:rPr>
          <w:rFonts w:ascii="Times New Roman" w:hAnsi="Times New Roman" w:cs="Times New Roman"/>
          <w:sz w:val="24"/>
          <w:szCs w:val="24"/>
        </w:rPr>
      </w:pPr>
    </w:p>
    <w:p w14:paraId="7C030D1D" w14:textId="77777777" w:rsidR="007026CD" w:rsidRDefault="007026CD" w:rsidP="005F559D">
      <w:pPr>
        <w:spacing w:line="276" w:lineRule="auto"/>
        <w:rPr>
          <w:rFonts w:ascii="Times New Roman" w:hAnsi="Times New Roman" w:cs="Times New Roman"/>
          <w:sz w:val="24"/>
          <w:szCs w:val="24"/>
        </w:rPr>
      </w:pPr>
    </w:p>
    <w:p w14:paraId="537928F2" w14:textId="77777777" w:rsidR="007026CD" w:rsidRDefault="007026CD" w:rsidP="005F559D">
      <w:pPr>
        <w:spacing w:line="276" w:lineRule="auto"/>
        <w:rPr>
          <w:rFonts w:ascii="Times New Roman" w:hAnsi="Times New Roman" w:cs="Times New Roman"/>
          <w:sz w:val="24"/>
          <w:szCs w:val="24"/>
        </w:rPr>
      </w:pPr>
    </w:p>
    <w:p w14:paraId="3502C141" w14:textId="77777777" w:rsidR="00F77737" w:rsidRPr="00F77737" w:rsidRDefault="00F77737" w:rsidP="005F559D">
      <w:p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Tax evasion and tax avoidance by individuals in Karnataka can be a complex and multifaceted</w:t>
      </w:r>
    </w:p>
    <w:p w14:paraId="45BCA504" w14:textId="77777777" w:rsidR="00F77737" w:rsidRPr="00F77737" w:rsidRDefault="00F77737" w:rsidP="005F559D">
      <w:p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issue. In general, tax evasion refers to the illegal act of deliberately not paying taxes owed, while tax avoidance involves legally minimizing tax liability through various strategies and loopholes.</w:t>
      </w:r>
    </w:p>
    <w:p w14:paraId="71137273" w14:textId="77777777" w:rsidR="00F77737" w:rsidRPr="00F77737" w:rsidRDefault="00F77737" w:rsidP="005F559D">
      <w:p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Taxation is a crucial pillar of government finance, playing a pivotal role in generating revenue for funding public services and infrastructure. Here's an overview of its importance:</w:t>
      </w:r>
    </w:p>
    <w:p w14:paraId="121AAA7A" w14:textId="77777777" w:rsidR="00F77737" w:rsidRPr="00F77737" w:rsidRDefault="00F77737" w:rsidP="005F559D">
      <w:pPr>
        <w:numPr>
          <w:ilvl w:val="0"/>
          <w:numId w:val="37"/>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Government Revenue</w:t>
      </w:r>
      <w:r w:rsidRPr="00F77737">
        <w:rPr>
          <w:rFonts w:ascii="Times New Roman" w:hAnsi="Times New Roman" w:cs="Times New Roman"/>
          <w:sz w:val="24"/>
          <w:szCs w:val="24"/>
          <w:lang w:val="en-US"/>
        </w:rPr>
        <w:t>: Taxation serves as the primary source of revenue for governments at various levels (local, regional, national). This revenue is essential for financing government operations, including public services such as healthcare, education, transportation, defense, law enforcement, and social welfare programs.</w:t>
      </w:r>
    </w:p>
    <w:p w14:paraId="240AD82C" w14:textId="77777777" w:rsidR="00F77737" w:rsidRPr="00F77737" w:rsidRDefault="00F77737" w:rsidP="005F559D">
      <w:pPr>
        <w:numPr>
          <w:ilvl w:val="0"/>
          <w:numId w:val="37"/>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Redistribution of Wealth</w:t>
      </w:r>
      <w:r w:rsidRPr="00F77737">
        <w:rPr>
          <w:rFonts w:ascii="Times New Roman" w:hAnsi="Times New Roman" w:cs="Times New Roman"/>
          <w:sz w:val="24"/>
          <w:szCs w:val="24"/>
          <w:lang w:val="en-US"/>
        </w:rPr>
        <w:t>: Taxes can be designed to redistribute wealth within society by imposing higher rates on those with higher incomes or wealth. This redistribution helps reduce economic inequality and promotes social cohesion.</w:t>
      </w:r>
    </w:p>
    <w:p w14:paraId="4F13DF42" w14:textId="77777777" w:rsidR="00F77737" w:rsidRPr="00F77737" w:rsidRDefault="00F77737" w:rsidP="005F559D">
      <w:pPr>
        <w:numPr>
          <w:ilvl w:val="0"/>
          <w:numId w:val="37"/>
        </w:numPr>
        <w:spacing w:line="276" w:lineRule="auto"/>
        <w:jc w:val="both"/>
        <w:rPr>
          <w:rFonts w:ascii="Times New Roman" w:hAnsi="Times New Roman" w:cs="Times New Roman"/>
          <w:sz w:val="24"/>
          <w:szCs w:val="24"/>
          <w:lang w:val="en-US"/>
        </w:rPr>
      </w:pPr>
      <w:r w:rsidRPr="00F77737">
        <w:rPr>
          <w:rFonts w:ascii="Times New Roman" w:hAnsi="Times New Roman" w:cs="Times New Roman"/>
          <w:b/>
          <w:sz w:val="24"/>
          <w:szCs w:val="24"/>
          <w:lang w:val="en-US"/>
        </w:rPr>
        <w:t>Economic Stability</w:t>
      </w:r>
      <w:r w:rsidRPr="00F77737">
        <w:rPr>
          <w:rFonts w:ascii="Times New Roman" w:hAnsi="Times New Roman" w:cs="Times New Roman"/>
          <w:sz w:val="24"/>
          <w:szCs w:val="24"/>
          <w:lang w:val="en-US"/>
        </w:rPr>
        <w:t>: Taxation can be used as a tool for macroeconomic management. Governments can adjust tax rates to stimulate or cool down economic activity, helping to stabilize the economy during periods of boom or recession.</w:t>
      </w:r>
    </w:p>
    <w:p w14:paraId="76BC97F5" w14:textId="1469FDD3" w:rsidR="00F77737" w:rsidRPr="00224ABA" w:rsidRDefault="00F77737" w:rsidP="005F559D">
      <w:pPr>
        <w:numPr>
          <w:ilvl w:val="0"/>
          <w:numId w:val="37"/>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Public Goods and Services</w:t>
      </w:r>
      <w:r w:rsidRPr="00F77737">
        <w:rPr>
          <w:rFonts w:ascii="Times New Roman" w:hAnsi="Times New Roman" w:cs="Times New Roman"/>
          <w:sz w:val="24"/>
          <w:szCs w:val="24"/>
          <w:lang w:val="en-US"/>
        </w:rPr>
        <w:t>: Tax revenue funds the provision of public goods and</w:t>
      </w:r>
      <w:r w:rsidR="00224ABA">
        <w:rPr>
          <w:rFonts w:ascii="Times New Roman" w:hAnsi="Times New Roman" w:cs="Times New Roman"/>
          <w:sz w:val="24"/>
          <w:szCs w:val="24"/>
          <w:lang w:val="en-US"/>
        </w:rPr>
        <w:t xml:space="preserve"> </w:t>
      </w:r>
      <w:r w:rsidRPr="00224ABA">
        <w:rPr>
          <w:rFonts w:ascii="Times New Roman" w:hAnsi="Times New Roman" w:cs="Times New Roman"/>
          <w:sz w:val="24"/>
          <w:szCs w:val="24"/>
          <w:lang w:val="en-US"/>
        </w:rPr>
        <w:t>services that may not be efficiently provided by the private sector due to market failures. These include infrastructure projects like roads, bridges, and utilities, as well as essential services like healthcare and education.</w:t>
      </w:r>
    </w:p>
    <w:p w14:paraId="3C1E7822" w14:textId="77777777" w:rsidR="00F77737" w:rsidRPr="00F77737" w:rsidRDefault="00F77737" w:rsidP="005F559D">
      <w:pPr>
        <w:numPr>
          <w:ilvl w:val="0"/>
          <w:numId w:val="37"/>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Externalities and Regulation</w:t>
      </w:r>
      <w:r w:rsidRPr="00F77737">
        <w:rPr>
          <w:rFonts w:ascii="Times New Roman" w:hAnsi="Times New Roman" w:cs="Times New Roman"/>
          <w:sz w:val="24"/>
          <w:szCs w:val="24"/>
          <w:lang w:val="en-US"/>
        </w:rPr>
        <w:t>: Taxes can be used to internalize externalities, such as pollution or congestion, by imposing taxes on activities that generate negative externalities (e.g., carbon taxes). Similarly, taxes can discourage certain behaviors deemed harmful to society, like smoking or excessive consumption of sugary drinks.</w:t>
      </w:r>
    </w:p>
    <w:p w14:paraId="77F37A01" w14:textId="77777777" w:rsidR="00F77737" w:rsidRPr="00F77737" w:rsidRDefault="00F77737" w:rsidP="005F559D">
      <w:pPr>
        <w:numPr>
          <w:ilvl w:val="0"/>
          <w:numId w:val="37"/>
        </w:numPr>
        <w:spacing w:line="276" w:lineRule="auto"/>
        <w:jc w:val="both"/>
        <w:rPr>
          <w:rFonts w:ascii="Times New Roman" w:hAnsi="Times New Roman" w:cs="Times New Roman"/>
          <w:sz w:val="24"/>
          <w:szCs w:val="24"/>
          <w:lang w:val="en-US"/>
        </w:rPr>
      </w:pPr>
      <w:r w:rsidRPr="00F77737">
        <w:rPr>
          <w:rFonts w:ascii="Times New Roman" w:hAnsi="Times New Roman" w:cs="Times New Roman"/>
          <w:b/>
          <w:sz w:val="24"/>
          <w:szCs w:val="24"/>
          <w:lang w:val="en-US"/>
        </w:rPr>
        <w:t>Investment in Human Capital</w:t>
      </w:r>
      <w:r w:rsidRPr="00F77737">
        <w:rPr>
          <w:rFonts w:ascii="Times New Roman" w:hAnsi="Times New Roman" w:cs="Times New Roman"/>
          <w:sz w:val="24"/>
          <w:szCs w:val="24"/>
          <w:lang w:val="en-US"/>
        </w:rPr>
        <w:t>: Tax revenue invested in education and healthcare contributes to the development of human capital, which is essential for long-term economic growth and competitiveness.</w:t>
      </w:r>
    </w:p>
    <w:p w14:paraId="529C6768" w14:textId="77777777" w:rsidR="00F77737" w:rsidRPr="00F77737" w:rsidRDefault="00F77737" w:rsidP="005F559D">
      <w:pPr>
        <w:numPr>
          <w:ilvl w:val="0"/>
          <w:numId w:val="37"/>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Social Safety Net</w:t>
      </w:r>
      <w:r w:rsidRPr="00F77737">
        <w:rPr>
          <w:rFonts w:ascii="Times New Roman" w:hAnsi="Times New Roman" w:cs="Times New Roman"/>
          <w:sz w:val="24"/>
          <w:szCs w:val="24"/>
          <w:lang w:val="en-US"/>
        </w:rPr>
        <w:t>: Taxes fund social safety net programs such as unemployment benefits, welfare, and social security, providing a cushion for individuals facing financial hardships.</w:t>
      </w:r>
    </w:p>
    <w:p w14:paraId="5BEA4A80" w14:textId="5F1C0973" w:rsidR="0054470A" w:rsidRPr="0054470A" w:rsidRDefault="00F77737" w:rsidP="005F559D">
      <w:pPr>
        <w:numPr>
          <w:ilvl w:val="0"/>
          <w:numId w:val="37"/>
        </w:numPr>
        <w:spacing w:line="276" w:lineRule="auto"/>
        <w:rPr>
          <w:rFonts w:ascii="Times New Roman" w:hAnsi="Times New Roman" w:cs="Times New Roman"/>
          <w:sz w:val="24"/>
          <w:szCs w:val="24"/>
          <w:lang w:val="en-US"/>
        </w:rPr>
        <w:sectPr w:rsidR="0054470A" w:rsidRPr="0054470A" w:rsidSect="0051177A">
          <w:headerReference w:type="default" r:id="rId8"/>
          <w:footerReference w:type="default" r:id="rId9"/>
          <w:pgSz w:w="11910" w:h="16840"/>
          <w:pgMar w:top="1340" w:right="1300" w:bottom="280" w:left="130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sectPr>
      </w:pPr>
      <w:r w:rsidRPr="00F77737">
        <w:rPr>
          <w:rFonts w:ascii="Times New Roman" w:hAnsi="Times New Roman" w:cs="Times New Roman"/>
          <w:b/>
          <w:sz w:val="24"/>
          <w:szCs w:val="24"/>
          <w:lang w:val="en-US"/>
        </w:rPr>
        <w:t>Infrastructure Development</w:t>
      </w:r>
      <w:r w:rsidRPr="00F77737">
        <w:rPr>
          <w:rFonts w:ascii="Times New Roman" w:hAnsi="Times New Roman" w:cs="Times New Roman"/>
          <w:sz w:val="24"/>
          <w:szCs w:val="24"/>
          <w:lang w:val="en-US"/>
        </w:rPr>
        <w:t>: Tax revenue is instrumental in financing the construction and maintenance of infrastructure essential for economic development, including transportation networks, communication systems, and utilities.</w:t>
      </w:r>
    </w:p>
    <w:p w14:paraId="05A240DA" w14:textId="77777777" w:rsidR="00F77737" w:rsidRPr="00F77737" w:rsidRDefault="00F77737" w:rsidP="005F559D">
      <w:p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lastRenderedPageBreak/>
        <w:t>Taxation plays a crucial role in government revenue generation and the provision of public services. Here's an overview of its importance:</w:t>
      </w:r>
    </w:p>
    <w:p w14:paraId="3C9EA138" w14:textId="77777777" w:rsidR="00F77737" w:rsidRPr="00F77737" w:rsidRDefault="00F77737" w:rsidP="005F559D">
      <w:pPr>
        <w:numPr>
          <w:ilvl w:val="0"/>
          <w:numId w:val="36"/>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 xml:space="preserve">Primary Revenue Source: </w:t>
      </w:r>
      <w:r w:rsidRPr="00F77737">
        <w:rPr>
          <w:rFonts w:ascii="Times New Roman" w:hAnsi="Times New Roman" w:cs="Times New Roman"/>
          <w:sz w:val="24"/>
          <w:szCs w:val="24"/>
          <w:lang w:val="en-US"/>
        </w:rPr>
        <w:t>Taxation is typically the largest source of revenue for governments at all levels (local, state, and federal). These funds are essential for financing government operations, including public services and infrastructure projects.</w:t>
      </w:r>
    </w:p>
    <w:p w14:paraId="2C9BB9C3" w14:textId="77777777" w:rsidR="00F77737" w:rsidRPr="00F77737" w:rsidRDefault="00F77737" w:rsidP="005F559D">
      <w:pPr>
        <w:numPr>
          <w:ilvl w:val="0"/>
          <w:numId w:val="36"/>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 xml:space="preserve">Funding Public Services: </w:t>
      </w:r>
      <w:r w:rsidRPr="00F77737">
        <w:rPr>
          <w:rFonts w:ascii="Times New Roman" w:hAnsi="Times New Roman" w:cs="Times New Roman"/>
          <w:sz w:val="24"/>
          <w:szCs w:val="24"/>
          <w:lang w:val="en-US"/>
        </w:rPr>
        <w:t>Tax revenue is used to finance various public services, such as education, healthcare, transportation, public safety (police and fire departments), social welfare programs, and environmental protection. These services are vital for the well-being and development of society.</w:t>
      </w:r>
    </w:p>
    <w:p w14:paraId="6D322E33" w14:textId="77777777" w:rsidR="00F77737" w:rsidRPr="00F77737" w:rsidRDefault="00F77737" w:rsidP="005F559D">
      <w:pPr>
        <w:numPr>
          <w:ilvl w:val="0"/>
          <w:numId w:val="36"/>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 xml:space="preserve">Redistribution of Wealth: </w:t>
      </w:r>
      <w:r w:rsidRPr="00F77737">
        <w:rPr>
          <w:rFonts w:ascii="Times New Roman" w:hAnsi="Times New Roman" w:cs="Times New Roman"/>
          <w:sz w:val="24"/>
          <w:szCs w:val="24"/>
          <w:lang w:val="en-US"/>
        </w:rPr>
        <w:t>Taxation can be used as a tool for redistributing wealth within society. Progressive tax systems, where higher-income individuals are taxed at higher rates, help to reduce income inequality by transferring resources from the wealthy to the less affluent through social programs and services.</w:t>
      </w:r>
    </w:p>
    <w:p w14:paraId="39235BDB" w14:textId="77777777" w:rsidR="00F77737" w:rsidRPr="00F77737" w:rsidRDefault="00F77737" w:rsidP="005F559D">
      <w:pPr>
        <w:numPr>
          <w:ilvl w:val="0"/>
          <w:numId w:val="36"/>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 xml:space="preserve">Economic Stability: </w:t>
      </w:r>
      <w:r w:rsidRPr="00F77737">
        <w:rPr>
          <w:rFonts w:ascii="Times New Roman" w:hAnsi="Times New Roman" w:cs="Times New Roman"/>
          <w:sz w:val="24"/>
          <w:szCs w:val="24"/>
          <w:lang w:val="en-US"/>
        </w:rPr>
        <w:t>Taxation can contribute to economic stability by providing governments with the necessary resources to implement countercyclical fiscal policies. During economic downturns, governments can increase spending on public services and infrastructure projects, funded by tax revenue, to stimulate economic growth and create jobs.</w:t>
      </w:r>
    </w:p>
    <w:p w14:paraId="1C87A7D1" w14:textId="77777777" w:rsidR="00F77737" w:rsidRPr="00F77737" w:rsidRDefault="00F77737" w:rsidP="005F559D">
      <w:pPr>
        <w:numPr>
          <w:ilvl w:val="0"/>
          <w:numId w:val="36"/>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 xml:space="preserve">Addressing Market Failures: </w:t>
      </w:r>
      <w:r w:rsidRPr="00F77737">
        <w:rPr>
          <w:rFonts w:ascii="Times New Roman" w:hAnsi="Times New Roman" w:cs="Times New Roman"/>
          <w:sz w:val="24"/>
          <w:szCs w:val="24"/>
          <w:lang w:val="en-US"/>
        </w:rPr>
        <w:t>Taxation can be used to address market failures and negative externalities. For example, governments may impose taxes on activities that generate harmful effects on society, such as pollution (carbon taxes) or unhealthy behaviors (sin taxes on tobacco and alcohol). These taxes not only generate revenue but also discourage socially undesirable behavior.</w:t>
      </w:r>
    </w:p>
    <w:p w14:paraId="1B3DCCCD" w14:textId="77777777" w:rsidR="00F77737" w:rsidRPr="00F77737" w:rsidRDefault="00F77737" w:rsidP="005F559D">
      <w:pPr>
        <w:numPr>
          <w:ilvl w:val="0"/>
          <w:numId w:val="36"/>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 xml:space="preserve">Investment in Infrastructure: </w:t>
      </w:r>
      <w:r w:rsidRPr="00F77737">
        <w:rPr>
          <w:rFonts w:ascii="Times New Roman" w:hAnsi="Times New Roman" w:cs="Times New Roman"/>
          <w:sz w:val="24"/>
          <w:szCs w:val="24"/>
          <w:lang w:val="en-US"/>
        </w:rPr>
        <w:t>Tax revenue is crucial for financing infrastructure</w:t>
      </w:r>
    </w:p>
    <w:p w14:paraId="2CE6A014" w14:textId="77777777" w:rsidR="00F77737" w:rsidRPr="00F77737" w:rsidRDefault="00F77737" w:rsidP="005F559D">
      <w:p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development and maintenance, including roads, bridges, public transportation systems, and utilities. Adequate infrastructure is essential for economic growth and</w:t>
      </w:r>
    </w:p>
    <w:p w14:paraId="2697DD4F" w14:textId="77777777" w:rsidR="00F77737" w:rsidRPr="00F77737" w:rsidRDefault="00F77737" w:rsidP="005F559D">
      <w:p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competitiveness.</w:t>
      </w:r>
    </w:p>
    <w:p w14:paraId="2B11E276" w14:textId="77777777" w:rsidR="00F77737" w:rsidRPr="00F77737" w:rsidRDefault="00F77737" w:rsidP="005F559D">
      <w:pPr>
        <w:numPr>
          <w:ilvl w:val="0"/>
          <w:numId w:val="36"/>
        </w:numPr>
        <w:spacing w:line="276" w:lineRule="auto"/>
        <w:rPr>
          <w:rFonts w:ascii="Times New Roman" w:hAnsi="Times New Roman" w:cs="Times New Roman"/>
          <w:sz w:val="24"/>
          <w:szCs w:val="24"/>
          <w:lang w:val="en-US"/>
        </w:rPr>
      </w:pPr>
      <w:r w:rsidRPr="00F77737">
        <w:rPr>
          <w:rFonts w:ascii="Times New Roman" w:hAnsi="Times New Roman" w:cs="Times New Roman"/>
          <w:b/>
          <w:sz w:val="24"/>
          <w:szCs w:val="24"/>
          <w:lang w:val="en-US"/>
        </w:rPr>
        <w:t xml:space="preserve">Social Security and Retirement Benefits: </w:t>
      </w:r>
      <w:r w:rsidRPr="00F77737">
        <w:rPr>
          <w:rFonts w:ascii="Times New Roman" w:hAnsi="Times New Roman" w:cs="Times New Roman"/>
          <w:sz w:val="24"/>
          <w:szCs w:val="24"/>
          <w:lang w:val="en-US"/>
        </w:rPr>
        <w:t>Taxes, particularly payroll taxes, fund social security and retirement benefits for eligible individuals. These programs provide financial support to retirees, disabled individuals, and survivors of deceased workers, ensuring a basic standard of living for vulnerable populations.</w:t>
      </w:r>
    </w:p>
    <w:p w14:paraId="68299CA3" w14:textId="77777777" w:rsidR="00F77737" w:rsidRPr="00F77737" w:rsidRDefault="00F77737" w:rsidP="005F559D">
      <w:p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Overall, taxation is indispensable for financing government activities and providing essential public services that contribute to the well-being and development of society. Efficient and equitable tax systems are essential for promoting economic growth, social justice, and overall prosperity.</w:t>
      </w:r>
    </w:p>
    <w:p w14:paraId="6CA25674" w14:textId="77777777" w:rsidR="00F77737" w:rsidRPr="00F77737" w:rsidRDefault="00F77737" w:rsidP="005F559D">
      <w:pPr>
        <w:spacing w:line="276" w:lineRule="auto"/>
        <w:rPr>
          <w:rFonts w:ascii="Times New Roman" w:hAnsi="Times New Roman" w:cs="Times New Roman"/>
          <w:sz w:val="24"/>
          <w:szCs w:val="24"/>
          <w:lang w:val="en-US"/>
        </w:rPr>
      </w:pPr>
    </w:p>
    <w:p w14:paraId="5737B7C5" w14:textId="77777777" w:rsidR="00274376" w:rsidRDefault="00274376" w:rsidP="005F559D">
      <w:pPr>
        <w:spacing w:line="276" w:lineRule="auto"/>
        <w:rPr>
          <w:rFonts w:ascii="Times New Roman" w:hAnsi="Times New Roman" w:cs="Times New Roman"/>
          <w:b/>
          <w:bCs/>
          <w:sz w:val="24"/>
          <w:szCs w:val="24"/>
        </w:rPr>
      </w:pPr>
    </w:p>
    <w:p w14:paraId="620CAD7C" w14:textId="7F4A70D6" w:rsidR="002211B9" w:rsidRPr="00A7652D" w:rsidRDefault="002211B9" w:rsidP="005F559D">
      <w:pPr>
        <w:spacing w:line="276" w:lineRule="auto"/>
        <w:rPr>
          <w:rFonts w:ascii="Times New Roman" w:hAnsi="Times New Roman" w:cs="Times New Roman"/>
          <w:b/>
          <w:bCs/>
          <w:color w:val="833C0B" w:themeColor="accent2" w:themeShade="80"/>
          <w:sz w:val="28"/>
          <w:szCs w:val="28"/>
          <w:u w:val="single"/>
        </w:rPr>
      </w:pPr>
      <w:r w:rsidRPr="00A7652D">
        <w:rPr>
          <w:rFonts w:ascii="Times New Roman" w:hAnsi="Times New Roman" w:cs="Times New Roman"/>
          <w:b/>
          <w:bCs/>
          <w:color w:val="833C0B" w:themeColor="accent2" w:themeShade="80"/>
          <w:sz w:val="28"/>
          <w:szCs w:val="28"/>
          <w:highlight w:val="yellow"/>
          <w:u w:val="single"/>
        </w:rPr>
        <w:lastRenderedPageBreak/>
        <w:t>BODY OF RESEARCH</w:t>
      </w:r>
      <w:r w:rsidR="00A7652D">
        <w:rPr>
          <w:rFonts w:ascii="Times New Roman" w:hAnsi="Times New Roman" w:cs="Times New Roman"/>
          <w:b/>
          <w:bCs/>
          <w:color w:val="833C0B" w:themeColor="accent2" w:themeShade="80"/>
          <w:sz w:val="28"/>
          <w:szCs w:val="28"/>
          <w:u w:val="single"/>
        </w:rPr>
        <w:t xml:space="preserve">: </w:t>
      </w:r>
    </w:p>
    <w:p w14:paraId="0C1BCFCF" w14:textId="77777777" w:rsidR="002211B9" w:rsidRPr="00C518CA" w:rsidRDefault="002211B9" w:rsidP="005F559D">
      <w:pPr>
        <w:spacing w:line="276" w:lineRule="auto"/>
        <w:rPr>
          <w:rFonts w:ascii="Times New Roman" w:hAnsi="Times New Roman" w:cs="Times New Roman"/>
          <w:sz w:val="24"/>
          <w:szCs w:val="24"/>
        </w:rPr>
      </w:pPr>
    </w:p>
    <w:p w14:paraId="22000275" w14:textId="77777777" w:rsidR="002211B9" w:rsidRPr="00C518CA" w:rsidRDefault="002211B9"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w:t>
      </w:r>
      <w:r w:rsidRPr="00C518CA">
        <w:rPr>
          <w:rFonts w:ascii="Times New Roman" w:hAnsi="Times New Roman" w:cs="Times New Roman"/>
          <w:b/>
          <w:bCs/>
          <w:i/>
          <w:iCs/>
          <w:sz w:val="24"/>
          <w:szCs w:val="24"/>
        </w:rPr>
        <w:t xml:space="preserve">“A tax is a fine for doing right. A fine is a tax for doing wrong.” </w:t>
      </w:r>
    </w:p>
    <w:p w14:paraId="756AF634" w14:textId="5CF75CB3" w:rsidR="002211B9" w:rsidRPr="00C518CA" w:rsidRDefault="002211B9"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The confederation of Indian Industries published a “Desirable Code of Corporate Governance” in 1998 and a number of </w:t>
      </w:r>
      <w:r w:rsidR="007026CD" w:rsidRPr="00C518CA">
        <w:rPr>
          <w:rFonts w:ascii="Times New Roman" w:hAnsi="Times New Roman" w:cs="Times New Roman"/>
          <w:sz w:val="24"/>
          <w:szCs w:val="24"/>
        </w:rPr>
        <w:t>forward-looking</w:t>
      </w:r>
      <w:r w:rsidRPr="00C518CA">
        <w:rPr>
          <w:rFonts w:ascii="Times New Roman" w:hAnsi="Times New Roman" w:cs="Times New Roman"/>
          <w:sz w:val="24"/>
          <w:szCs w:val="24"/>
        </w:rPr>
        <w:t xml:space="preserve"> companies took its recommendations on board. The poor governance practices </w:t>
      </w:r>
      <w:r w:rsidR="007026CD" w:rsidRPr="00C518CA">
        <w:rPr>
          <w:rFonts w:ascii="Times New Roman" w:hAnsi="Times New Roman" w:cs="Times New Roman"/>
          <w:sz w:val="24"/>
          <w:szCs w:val="24"/>
        </w:rPr>
        <w:t>lead</w:t>
      </w:r>
      <w:r w:rsidRPr="00C518CA">
        <w:rPr>
          <w:rFonts w:ascii="Times New Roman" w:hAnsi="Times New Roman" w:cs="Times New Roman"/>
          <w:sz w:val="24"/>
          <w:szCs w:val="24"/>
        </w:rPr>
        <w:t xml:space="preserve"> to financial reporting, their accountability and proper payment of due in terms of tax liability. Any company or corporate major responsibility is to make economy very productive and serving economy in a well manner to get boost. So, in this way the corporate body should hold its responsibility over its society. Any corporate can </w:t>
      </w:r>
      <w:r w:rsidR="007026CD" w:rsidRPr="00C518CA">
        <w:rPr>
          <w:rFonts w:ascii="Times New Roman" w:hAnsi="Times New Roman" w:cs="Times New Roman"/>
          <w:sz w:val="24"/>
          <w:szCs w:val="24"/>
        </w:rPr>
        <w:t>fulfil</w:t>
      </w:r>
      <w:r w:rsidRPr="00C518CA">
        <w:rPr>
          <w:rFonts w:ascii="Times New Roman" w:hAnsi="Times New Roman" w:cs="Times New Roman"/>
          <w:sz w:val="24"/>
          <w:szCs w:val="24"/>
        </w:rPr>
        <w:t xml:space="preserve"> its responsibility through paying taxes properly and it should not to be avoid/evasion. Corporate governance comes to prominence in the business world as a new phenomenon of the last 2 decades. Even corporate governance includes a complex area including legal, cultural, ownership and other structural differences and focusing on </w:t>
      </w:r>
      <w:proofErr w:type="spellStart"/>
      <w:r w:rsidRPr="00C518CA">
        <w:rPr>
          <w:rFonts w:ascii="Times New Roman" w:hAnsi="Times New Roman" w:cs="Times New Roman"/>
          <w:sz w:val="24"/>
          <w:szCs w:val="24"/>
        </w:rPr>
        <w:t>share holder</w:t>
      </w:r>
      <w:proofErr w:type="spellEnd"/>
      <w:r w:rsidRPr="00C518CA">
        <w:rPr>
          <w:rFonts w:ascii="Times New Roman" w:hAnsi="Times New Roman" w:cs="Times New Roman"/>
          <w:sz w:val="24"/>
          <w:szCs w:val="24"/>
        </w:rPr>
        <w:t xml:space="preserve"> value and approach, interest of diverse groups like employees, creditors, suppliers, customers and local community. </w:t>
      </w:r>
    </w:p>
    <w:p w14:paraId="23740F78" w14:textId="77777777" w:rsidR="002211B9" w:rsidRPr="00C518CA" w:rsidRDefault="002211B9"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Tax evasion has always been one of the most difficult challenges for government all round the world. Tax evasion is done by individuals belonging to different strata of the society in different ways. As per the surveys and reports, there are many people who provide false income details to the tax authorities to reduce the amount of liability considered as tax evasion. Tax evasion is one of the basic causes to generate the black income. Therefore, various measures were undertaken to plug the loopholes in tax evasion. </w:t>
      </w:r>
    </w:p>
    <w:p w14:paraId="36823BB2" w14:textId="77777777" w:rsidR="002211B9" w:rsidRPr="00C518CA" w:rsidRDefault="002211B9"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The corporate governance framework also depends on the legal, tax, regulatory, and institutional environment. In addition, factors such as business ethics and corporate awareness of the environmental and societal interests of the communities in which a company operates can also have an impact on its reputation and its long-term success. Corporate governance is an integral part of everyday business life and its importance expanded to global context. Corporate governance is unconditionally mandatory to the company. Tax management is a value-maximizing activity, given that the benefit is only realized in the long run and can be uncertain. </w:t>
      </w:r>
    </w:p>
    <w:p w14:paraId="3D38F1FB" w14:textId="77777777" w:rsidR="002211B9" w:rsidRPr="00C518CA" w:rsidRDefault="002211B9"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Over the past two decades of experience to address the problem of low tax revenue collected from profitable companies. The concept of Minimum Alternative Tax (MAT) was first introduced in 1983 in India. In the direct tax system MAT came to make sure that companies having large profits and declaring substantial dividends to shareholders, but not paying tax to the concerned government, by getting benefit from several incentives, deductions and exemptions available in Income Tax Act. Preparation of Financial statements as per the provisions of parts II &amp; III of schedule VI of the Companies Act, 1956 and the proposed DTC is very clear that to continue with MAT. MAT not applicable on or after 1-4-2006 to any SEZ under section 115JB (6) of IT Act.</w:t>
      </w:r>
    </w:p>
    <w:p w14:paraId="4CA80D9D" w14:textId="77777777" w:rsidR="002211B9" w:rsidRPr="00C518CA" w:rsidRDefault="002211B9" w:rsidP="005F559D">
      <w:pPr>
        <w:spacing w:line="276" w:lineRule="auto"/>
        <w:rPr>
          <w:rFonts w:ascii="Times New Roman" w:hAnsi="Times New Roman" w:cs="Times New Roman"/>
          <w:sz w:val="24"/>
          <w:szCs w:val="24"/>
        </w:rPr>
      </w:pPr>
    </w:p>
    <w:p w14:paraId="57679508" w14:textId="77777777" w:rsidR="00196336" w:rsidRPr="00C518CA" w:rsidRDefault="00196336" w:rsidP="005F559D">
      <w:pPr>
        <w:spacing w:line="276" w:lineRule="auto"/>
        <w:rPr>
          <w:rFonts w:ascii="Times New Roman" w:hAnsi="Times New Roman" w:cs="Times New Roman"/>
          <w:sz w:val="24"/>
          <w:szCs w:val="24"/>
        </w:rPr>
      </w:pPr>
    </w:p>
    <w:p w14:paraId="756ACB03" w14:textId="784F3734" w:rsidR="00E82B54" w:rsidRDefault="00922691"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lastRenderedPageBreak/>
        <w:t xml:space="preserve">In India, a significant portion of the population fails to </w:t>
      </w:r>
      <w:r w:rsidR="00196336" w:rsidRPr="00C518CA">
        <w:rPr>
          <w:rFonts w:ascii="Times New Roman" w:hAnsi="Times New Roman" w:cs="Times New Roman"/>
          <w:sz w:val="24"/>
          <w:szCs w:val="24"/>
        </w:rPr>
        <w:t>fulfil</w:t>
      </w:r>
      <w:r w:rsidRPr="00C518CA">
        <w:rPr>
          <w:rFonts w:ascii="Times New Roman" w:hAnsi="Times New Roman" w:cs="Times New Roman"/>
          <w:sz w:val="24"/>
          <w:szCs w:val="24"/>
        </w:rPr>
        <w:t xml:space="preserve"> their tax obligations, resorting to illicit means or exploiting legal loopholes. "Tax evasion" denotes the illicit tactics employed by individuals, corporations, trusts, and other entities to evade taxes. This entails intentionally deceiving tax authorities by misrepresenting business activities to reduce or eliminate tax liabilities, such as underreporting expenses or declaring lower incomes, profits, or gains than actually earned. Consequently, funds meant for societal and economic progress are diverted to nefarious activities, hindering the nation's development and fostering corruption and illicit financial practices. Tax evasion also relies on the expertise of chartered accountants and tax attorneys who aid entities in evading taxes. It is universally recognized as a criminal offense, subjecting offenders to fines and imprisonment in major nations.</w:t>
      </w:r>
    </w:p>
    <w:p w14:paraId="5AF4D2B1" w14:textId="77777777" w:rsidR="00635D60" w:rsidRPr="00635D60" w:rsidRDefault="00635D60" w:rsidP="005F559D">
      <w:pPr>
        <w:spacing w:line="276" w:lineRule="auto"/>
        <w:rPr>
          <w:rFonts w:ascii="Times New Roman" w:hAnsi="Times New Roman" w:cs="Times New Roman"/>
          <w:sz w:val="24"/>
          <w:szCs w:val="24"/>
        </w:rPr>
      </w:pPr>
      <w:r w:rsidRPr="00635D60">
        <w:rPr>
          <w:rFonts w:ascii="Times New Roman" w:hAnsi="Times New Roman" w:cs="Times New Roman"/>
          <w:sz w:val="24"/>
          <w:szCs w:val="24"/>
        </w:rPr>
        <w:t>Tax planning involves an intelligent application of the various provisions of the direct tax laws to practical situations in such a manner as to reduce the tax impact on the assesses to the minimum.</w:t>
      </w:r>
    </w:p>
    <w:p w14:paraId="4BF3E4C1" w14:textId="77777777" w:rsidR="00080027" w:rsidRPr="00080027" w:rsidRDefault="00080027" w:rsidP="005F559D">
      <w:pPr>
        <w:spacing w:line="276" w:lineRule="auto"/>
        <w:rPr>
          <w:rFonts w:ascii="Times New Roman" w:hAnsi="Times New Roman" w:cs="Times New Roman"/>
          <w:sz w:val="24"/>
          <w:szCs w:val="24"/>
        </w:rPr>
      </w:pPr>
    </w:p>
    <w:p w14:paraId="16DEF1B0" w14:textId="3105D771" w:rsidR="00635D60" w:rsidRDefault="00080027" w:rsidP="005F559D">
      <w:pPr>
        <w:spacing w:line="276" w:lineRule="auto"/>
        <w:rPr>
          <w:rFonts w:ascii="Times New Roman" w:hAnsi="Times New Roman" w:cs="Times New Roman"/>
          <w:b/>
          <w:bCs/>
          <w:color w:val="833C0B" w:themeColor="accent2" w:themeShade="80"/>
          <w:sz w:val="28"/>
          <w:szCs w:val="28"/>
          <w:u w:val="single"/>
        </w:rPr>
      </w:pPr>
      <w:r w:rsidRPr="00080027">
        <w:rPr>
          <w:rFonts w:ascii="Times New Roman" w:hAnsi="Times New Roman" w:cs="Times New Roman"/>
          <w:sz w:val="28"/>
          <w:szCs w:val="28"/>
        </w:rPr>
        <w:t xml:space="preserve"> </w:t>
      </w:r>
      <w:r w:rsidRPr="00080027">
        <w:rPr>
          <w:rFonts w:ascii="Times New Roman" w:hAnsi="Times New Roman" w:cs="Times New Roman"/>
          <w:b/>
          <w:bCs/>
          <w:color w:val="833C0B" w:themeColor="accent2" w:themeShade="80"/>
          <w:sz w:val="28"/>
          <w:szCs w:val="28"/>
          <w:u w:val="single"/>
        </w:rPr>
        <w:t>Concept of tax planning:</w:t>
      </w:r>
    </w:p>
    <w:p w14:paraId="2A6111DD" w14:textId="77777777" w:rsidR="00135DEF" w:rsidRPr="00803C83" w:rsidRDefault="00135DEF" w:rsidP="005F559D">
      <w:pPr>
        <w:spacing w:line="276" w:lineRule="auto"/>
        <w:rPr>
          <w:rFonts w:ascii="Times New Roman" w:hAnsi="Times New Roman" w:cs="Times New Roman"/>
          <w:sz w:val="24"/>
          <w:szCs w:val="24"/>
        </w:rPr>
      </w:pPr>
      <w:r w:rsidRPr="00803C83">
        <w:rPr>
          <w:rFonts w:ascii="Times New Roman" w:hAnsi="Times New Roman" w:cs="Times New Roman"/>
          <w:sz w:val="24"/>
          <w:szCs w:val="24"/>
        </w:rPr>
        <w:t>Tax planning is a strategic financial management activity aimed at minimizing tax liabilities through lawful and informed financial decisions. It involves leveraging available tax exemptions, deductions, concessions, rebates, allowances, and other benefits provided under tax laws. Effective tax planning requires a thorough understanding of the legal provisions and an ability to anticipate the tax implications of various financial arrangements.</w:t>
      </w:r>
    </w:p>
    <w:p w14:paraId="68F70FB1" w14:textId="77777777" w:rsidR="00135DEF" w:rsidRPr="00803C83" w:rsidRDefault="00135DEF" w:rsidP="005F559D">
      <w:pPr>
        <w:spacing w:line="276" w:lineRule="auto"/>
        <w:rPr>
          <w:rFonts w:ascii="Times New Roman" w:hAnsi="Times New Roman" w:cs="Times New Roman"/>
          <w:sz w:val="24"/>
          <w:szCs w:val="24"/>
        </w:rPr>
      </w:pPr>
      <w:r w:rsidRPr="00803C83">
        <w:rPr>
          <w:rFonts w:ascii="Times New Roman" w:hAnsi="Times New Roman" w:cs="Times New Roman"/>
          <w:sz w:val="24"/>
          <w:szCs w:val="24"/>
        </w:rPr>
        <w:t>Key aspects of tax planning include:</w:t>
      </w:r>
    </w:p>
    <w:p w14:paraId="6921F348" w14:textId="36CAABFC" w:rsidR="00135DEF" w:rsidRPr="00803C83" w:rsidRDefault="00135DEF" w:rsidP="005F559D">
      <w:pPr>
        <w:numPr>
          <w:ilvl w:val="0"/>
          <w:numId w:val="34"/>
        </w:numPr>
        <w:spacing w:line="276" w:lineRule="auto"/>
        <w:rPr>
          <w:rFonts w:ascii="Times New Roman" w:hAnsi="Times New Roman" w:cs="Times New Roman"/>
          <w:sz w:val="24"/>
          <w:szCs w:val="24"/>
        </w:rPr>
      </w:pPr>
      <w:r w:rsidRPr="00803C83">
        <w:rPr>
          <w:rFonts w:ascii="Times New Roman" w:hAnsi="Times New Roman" w:cs="Times New Roman"/>
          <w:b/>
          <w:bCs/>
          <w:sz w:val="24"/>
          <w:szCs w:val="24"/>
        </w:rPr>
        <w:t>Residential Status</w:t>
      </w:r>
      <w:r w:rsidRPr="00803C83">
        <w:rPr>
          <w:rFonts w:ascii="Times New Roman" w:hAnsi="Times New Roman" w:cs="Times New Roman"/>
          <w:sz w:val="24"/>
          <w:szCs w:val="24"/>
        </w:rPr>
        <w:t xml:space="preserve">: Adjusting the number of days of stay in a country to optimize residential status and benefit from </w:t>
      </w:r>
      <w:r w:rsidR="00196336" w:rsidRPr="00803C83">
        <w:rPr>
          <w:rFonts w:ascii="Times New Roman" w:hAnsi="Times New Roman" w:cs="Times New Roman"/>
          <w:sz w:val="24"/>
          <w:szCs w:val="24"/>
        </w:rPr>
        <w:t>favourable</w:t>
      </w:r>
      <w:r w:rsidRPr="00803C83">
        <w:rPr>
          <w:rFonts w:ascii="Times New Roman" w:hAnsi="Times New Roman" w:cs="Times New Roman"/>
          <w:sz w:val="24"/>
          <w:szCs w:val="24"/>
        </w:rPr>
        <w:t xml:space="preserve"> tax treatments for residents versus non-residents.</w:t>
      </w:r>
    </w:p>
    <w:p w14:paraId="567F0645" w14:textId="77777777" w:rsidR="00135DEF" w:rsidRPr="00803C83" w:rsidRDefault="00135DEF" w:rsidP="005F559D">
      <w:pPr>
        <w:numPr>
          <w:ilvl w:val="0"/>
          <w:numId w:val="34"/>
        </w:numPr>
        <w:spacing w:line="276" w:lineRule="auto"/>
        <w:rPr>
          <w:rFonts w:ascii="Times New Roman" w:hAnsi="Times New Roman" w:cs="Times New Roman"/>
          <w:sz w:val="24"/>
          <w:szCs w:val="24"/>
        </w:rPr>
      </w:pPr>
      <w:r w:rsidRPr="00803C83">
        <w:rPr>
          <w:rFonts w:ascii="Times New Roman" w:hAnsi="Times New Roman" w:cs="Times New Roman"/>
          <w:b/>
          <w:bCs/>
          <w:sz w:val="24"/>
          <w:szCs w:val="24"/>
        </w:rPr>
        <w:t>Choosing Assessable Entities</w:t>
      </w:r>
      <w:r w:rsidRPr="00803C83">
        <w:rPr>
          <w:rFonts w:ascii="Times New Roman" w:hAnsi="Times New Roman" w:cs="Times New Roman"/>
          <w:sz w:val="24"/>
          <w:szCs w:val="24"/>
        </w:rPr>
        <w:t>: Selecting the appropriate form of assessable entity (e.g., Individual, Hindu Undivided Family (HUF), Firm, Cooperative Society, Association of Persons (AOP), Company, Trust) to maximize tax benefits. Different entities enjoy different tax rates and exemptions.</w:t>
      </w:r>
    </w:p>
    <w:p w14:paraId="62205B3B" w14:textId="77777777" w:rsidR="00135DEF" w:rsidRPr="00803C83" w:rsidRDefault="00135DEF" w:rsidP="005F559D">
      <w:pPr>
        <w:numPr>
          <w:ilvl w:val="0"/>
          <w:numId w:val="34"/>
        </w:numPr>
        <w:spacing w:line="276" w:lineRule="auto"/>
        <w:rPr>
          <w:rFonts w:ascii="Times New Roman" w:hAnsi="Times New Roman" w:cs="Times New Roman"/>
          <w:sz w:val="24"/>
          <w:szCs w:val="24"/>
        </w:rPr>
      </w:pPr>
      <w:r w:rsidRPr="00803C83">
        <w:rPr>
          <w:rFonts w:ascii="Times New Roman" w:hAnsi="Times New Roman" w:cs="Times New Roman"/>
          <w:b/>
          <w:bCs/>
          <w:sz w:val="24"/>
          <w:szCs w:val="24"/>
        </w:rPr>
        <w:t>Tax Regime Options</w:t>
      </w:r>
      <w:r w:rsidRPr="00803C83">
        <w:rPr>
          <w:rFonts w:ascii="Times New Roman" w:hAnsi="Times New Roman" w:cs="Times New Roman"/>
          <w:sz w:val="24"/>
          <w:szCs w:val="24"/>
        </w:rPr>
        <w:t>: For individuals, HUFs, AOPs, and Body of Individuals (BOIs), the choice between the default tax regime and the concessional tax regime under section 115BAC can significantly affect tax liabilities. Opting for or against section 115BAC should be based on a detailed comparison of tax outflows under both regimes.</w:t>
      </w:r>
    </w:p>
    <w:p w14:paraId="0E58E24B" w14:textId="77777777" w:rsidR="00135DEF" w:rsidRPr="00803C83" w:rsidRDefault="00135DEF" w:rsidP="005F559D">
      <w:pPr>
        <w:numPr>
          <w:ilvl w:val="0"/>
          <w:numId w:val="34"/>
        </w:numPr>
        <w:spacing w:line="276" w:lineRule="auto"/>
        <w:rPr>
          <w:rFonts w:ascii="Times New Roman" w:hAnsi="Times New Roman" w:cs="Times New Roman"/>
          <w:sz w:val="24"/>
          <w:szCs w:val="24"/>
        </w:rPr>
      </w:pPr>
      <w:r w:rsidRPr="00803C83">
        <w:rPr>
          <w:rFonts w:ascii="Times New Roman" w:hAnsi="Times New Roman" w:cs="Times New Roman"/>
          <w:b/>
          <w:bCs/>
          <w:sz w:val="24"/>
          <w:szCs w:val="24"/>
        </w:rPr>
        <w:t>Corporate Tax Regimes</w:t>
      </w:r>
      <w:r w:rsidRPr="00803C83">
        <w:rPr>
          <w:rFonts w:ascii="Times New Roman" w:hAnsi="Times New Roman" w:cs="Times New Roman"/>
          <w:sz w:val="24"/>
          <w:szCs w:val="24"/>
        </w:rPr>
        <w:t>: Corporate taxpayers have options under sections 115BAA and 115BAB to pay taxes at reduced rates subject to certain conditions. These options might require foregoing specific exemptions or deductions but can result in lower overall tax liabilities.</w:t>
      </w:r>
    </w:p>
    <w:p w14:paraId="02EE1464" w14:textId="77777777" w:rsidR="00135DEF" w:rsidRPr="00803C83" w:rsidRDefault="00135DEF" w:rsidP="005F559D">
      <w:pPr>
        <w:numPr>
          <w:ilvl w:val="0"/>
          <w:numId w:val="34"/>
        </w:numPr>
        <w:spacing w:line="276" w:lineRule="auto"/>
        <w:rPr>
          <w:rFonts w:ascii="Times New Roman" w:hAnsi="Times New Roman" w:cs="Times New Roman"/>
          <w:sz w:val="24"/>
          <w:szCs w:val="24"/>
        </w:rPr>
      </w:pPr>
      <w:r w:rsidRPr="00803C83">
        <w:rPr>
          <w:rFonts w:ascii="Times New Roman" w:hAnsi="Times New Roman" w:cs="Times New Roman"/>
          <w:b/>
          <w:bCs/>
          <w:sz w:val="24"/>
          <w:szCs w:val="24"/>
        </w:rPr>
        <w:lastRenderedPageBreak/>
        <w:t>Investment Choices</w:t>
      </w:r>
      <w:r w:rsidRPr="00803C83">
        <w:rPr>
          <w:rFonts w:ascii="Times New Roman" w:hAnsi="Times New Roman" w:cs="Times New Roman"/>
          <w:sz w:val="24"/>
          <w:szCs w:val="24"/>
        </w:rPr>
        <w:t>: Selecting suitable investment forms (e.g., share capital, loan capital, leases, mortgages, tax-exempt investments) based on the availability of deductions for interest or dividend income.</w:t>
      </w:r>
    </w:p>
    <w:p w14:paraId="0290FC33" w14:textId="77777777" w:rsidR="00135DEF" w:rsidRPr="00803C83" w:rsidRDefault="00135DEF" w:rsidP="005F559D">
      <w:pPr>
        <w:numPr>
          <w:ilvl w:val="0"/>
          <w:numId w:val="34"/>
        </w:numPr>
        <w:spacing w:line="276" w:lineRule="auto"/>
        <w:rPr>
          <w:rFonts w:ascii="Times New Roman" w:hAnsi="Times New Roman" w:cs="Times New Roman"/>
          <w:sz w:val="24"/>
          <w:szCs w:val="24"/>
        </w:rPr>
      </w:pPr>
      <w:r w:rsidRPr="00803C83">
        <w:rPr>
          <w:rFonts w:ascii="Times New Roman" w:hAnsi="Times New Roman" w:cs="Times New Roman"/>
          <w:b/>
          <w:bCs/>
          <w:sz w:val="24"/>
          <w:szCs w:val="24"/>
        </w:rPr>
        <w:t>Asset Management</w:t>
      </w:r>
      <w:r w:rsidRPr="00803C83">
        <w:rPr>
          <w:rFonts w:ascii="Times New Roman" w:hAnsi="Times New Roman" w:cs="Times New Roman"/>
          <w:sz w:val="24"/>
          <w:szCs w:val="24"/>
        </w:rPr>
        <w:t>: Strategically replacing assets to benefit from depreciation provisions. Proper timing in replacing assets can optimize tax savings.</w:t>
      </w:r>
    </w:p>
    <w:p w14:paraId="0F27E907" w14:textId="77777777" w:rsidR="00135DEF" w:rsidRPr="00803C83" w:rsidRDefault="00135DEF" w:rsidP="005F559D">
      <w:pPr>
        <w:numPr>
          <w:ilvl w:val="0"/>
          <w:numId w:val="34"/>
        </w:numPr>
        <w:spacing w:line="276" w:lineRule="auto"/>
        <w:rPr>
          <w:rFonts w:ascii="Times New Roman" w:hAnsi="Times New Roman" w:cs="Times New Roman"/>
          <w:sz w:val="24"/>
          <w:szCs w:val="24"/>
        </w:rPr>
      </w:pPr>
      <w:r w:rsidRPr="00803C83">
        <w:rPr>
          <w:rFonts w:ascii="Times New Roman" w:hAnsi="Times New Roman" w:cs="Times New Roman"/>
          <w:b/>
          <w:bCs/>
          <w:sz w:val="24"/>
          <w:szCs w:val="24"/>
        </w:rPr>
        <w:t>Capital Asset Sales</w:t>
      </w:r>
      <w:r w:rsidRPr="00803C83">
        <w:rPr>
          <w:rFonts w:ascii="Times New Roman" w:hAnsi="Times New Roman" w:cs="Times New Roman"/>
          <w:sz w:val="24"/>
          <w:szCs w:val="24"/>
        </w:rPr>
        <w:t>: Timing the sale of capital assets to benefit from long-term capital gains deductions. Holding periods and applicable deductions should guide the decision on when to sell assets.</w:t>
      </w:r>
    </w:p>
    <w:p w14:paraId="09237A5F" w14:textId="77777777" w:rsidR="00135DEF" w:rsidRPr="00803C83" w:rsidRDefault="00135DEF" w:rsidP="005F559D">
      <w:pPr>
        <w:numPr>
          <w:ilvl w:val="0"/>
          <w:numId w:val="34"/>
        </w:numPr>
        <w:spacing w:line="276" w:lineRule="auto"/>
        <w:rPr>
          <w:rFonts w:ascii="Times New Roman" w:hAnsi="Times New Roman" w:cs="Times New Roman"/>
          <w:sz w:val="24"/>
          <w:szCs w:val="24"/>
        </w:rPr>
      </w:pPr>
      <w:r w:rsidRPr="00803C83">
        <w:rPr>
          <w:rFonts w:ascii="Times New Roman" w:hAnsi="Times New Roman" w:cs="Times New Roman"/>
          <w:b/>
          <w:bCs/>
          <w:sz w:val="24"/>
          <w:szCs w:val="24"/>
        </w:rPr>
        <w:t>Business Diversification</w:t>
      </w:r>
      <w:r w:rsidRPr="00803C83">
        <w:rPr>
          <w:rFonts w:ascii="Times New Roman" w:hAnsi="Times New Roman" w:cs="Times New Roman"/>
          <w:sz w:val="24"/>
          <w:szCs w:val="24"/>
        </w:rPr>
        <w:t xml:space="preserve">: Expanding into industries like hotel and </w:t>
      </w:r>
      <w:proofErr w:type="spellStart"/>
      <w:r w:rsidRPr="00803C83">
        <w:rPr>
          <w:rFonts w:ascii="Times New Roman" w:hAnsi="Times New Roman" w:cs="Times New Roman"/>
          <w:sz w:val="24"/>
          <w:szCs w:val="24"/>
        </w:rPr>
        <w:t>agro</w:t>
      </w:r>
      <w:proofErr w:type="spellEnd"/>
      <w:r w:rsidRPr="00803C83">
        <w:rPr>
          <w:rFonts w:ascii="Times New Roman" w:hAnsi="Times New Roman" w:cs="Times New Roman"/>
          <w:sz w:val="24"/>
          <w:szCs w:val="24"/>
        </w:rPr>
        <w:t>-based industries to take advantage of specific profit-linked and investment-linked tax benefits available under the tax laws.</w:t>
      </w:r>
    </w:p>
    <w:p w14:paraId="311A4FA5" w14:textId="77777777" w:rsidR="00135DEF" w:rsidRPr="00803C83" w:rsidRDefault="00135DEF" w:rsidP="005F559D">
      <w:pPr>
        <w:numPr>
          <w:ilvl w:val="0"/>
          <w:numId w:val="34"/>
        </w:numPr>
        <w:spacing w:line="276" w:lineRule="auto"/>
        <w:rPr>
          <w:rFonts w:ascii="Times New Roman" w:hAnsi="Times New Roman" w:cs="Times New Roman"/>
          <w:sz w:val="24"/>
          <w:szCs w:val="24"/>
        </w:rPr>
      </w:pPr>
      <w:r w:rsidRPr="00803C83">
        <w:rPr>
          <w:rFonts w:ascii="Times New Roman" w:hAnsi="Times New Roman" w:cs="Times New Roman"/>
          <w:b/>
          <w:bCs/>
          <w:sz w:val="24"/>
          <w:szCs w:val="24"/>
        </w:rPr>
        <w:t>Commercial Expediency</w:t>
      </w:r>
      <w:r w:rsidRPr="00803C83">
        <w:rPr>
          <w:rFonts w:ascii="Times New Roman" w:hAnsi="Times New Roman" w:cs="Times New Roman"/>
          <w:sz w:val="24"/>
          <w:szCs w:val="24"/>
        </w:rPr>
        <w:t>: Claiming deductions for business expenses based on the concept of commercial expediency. This means that expenditures made for the purpose of the business, even if not directly tied to immediate profits, can be deductible.</w:t>
      </w:r>
    </w:p>
    <w:p w14:paraId="596E3903" w14:textId="2AEDFA74" w:rsidR="00135DEF" w:rsidRPr="00803C83" w:rsidRDefault="00F77737" w:rsidP="005F559D">
      <w:pPr>
        <w:spacing w:line="276" w:lineRule="auto"/>
        <w:rPr>
          <w:rFonts w:ascii="Times New Roman" w:hAnsi="Times New Roman" w:cs="Times New Roman"/>
          <w:sz w:val="24"/>
          <w:szCs w:val="24"/>
        </w:rPr>
      </w:pPr>
      <w:r>
        <w:rPr>
          <w:rFonts w:ascii="Times New Roman" w:hAnsi="Times New Roman" w:cs="Times New Roman"/>
          <w:sz w:val="24"/>
          <w:szCs w:val="24"/>
        </w:rPr>
        <w:t>E</w:t>
      </w:r>
      <w:r w:rsidR="00135DEF" w:rsidRPr="00803C83">
        <w:rPr>
          <w:rFonts w:ascii="Times New Roman" w:hAnsi="Times New Roman" w:cs="Times New Roman"/>
          <w:sz w:val="24"/>
          <w:szCs w:val="24"/>
        </w:rPr>
        <w:t>ffective tax planning requires careful consideration of various factors and a deep understanding of the tax laws. Tax advisors and planners must ensure that their strategies are robust, legal, and appear natural rather than contrived. This careful planning can result in significant tax savings and a reduced tax burden for taxpayer</w:t>
      </w:r>
    </w:p>
    <w:p w14:paraId="748E0812" w14:textId="06A1C37A" w:rsidR="00135DEF" w:rsidRPr="00803C83" w:rsidRDefault="00135DEF" w:rsidP="005F559D">
      <w:pPr>
        <w:spacing w:line="276" w:lineRule="auto"/>
        <w:rPr>
          <w:rFonts w:ascii="Times New Roman" w:hAnsi="Times New Roman" w:cs="Times New Roman"/>
          <w:sz w:val="24"/>
          <w:szCs w:val="24"/>
        </w:rPr>
      </w:pPr>
    </w:p>
    <w:p w14:paraId="3FA97474" w14:textId="77777777" w:rsidR="00F77737" w:rsidRPr="00F77737" w:rsidRDefault="00F77737" w:rsidP="005F559D">
      <w:p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In order to curb tax avoidance, provisions such as</w:t>
      </w:r>
    </w:p>
    <w:p w14:paraId="62E55424" w14:textId="77777777" w:rsidR="00F77737" w:rsidRPr="00F77737" w:rsidRDefault="00F77737" w:rsidP="005F559D">
      <w:pPr>
        <w:numPr>
          <w:ilvl w:val="1"/>
          <w:numId w:val="35"/>
        </w:num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applicability of transfer pricing provisions in respect of specified domestic transactions,</w:t>
      </w:r>
    </w:p>
    <w:p w14:paraId="12D9C64B" w14:textId="77777777" w:rsidR="00F77737" w:rsidRPr="00F77737" w:rsidRDefault="00F77737" w:rsidP="005F559D">
      <w:pPr>
        <w:numPr>
          <w:ilvl w:val="1"/>
          <w:numId w:val="35"/>
        </w:num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treating any transaction with the person located in the notified jurisdiction areas to be treated as international transaction,</w:t>
      </w:r>
    </w:p>
    <w:p w14:paraId="4798DD39" w14:textId="77777777" w:rsidR="00F77737" w:rsidRPr="00F77737" w:rsidRDefault="00F77737" w:rsidP="005F559D">
      <w:pPr>
        <w:numPr>
          <w:ilvl w:val="1"/>
          <w:numId w:val="35"/>
        </w:num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General Anti-avoidance Rules,</w:t>
      </w:r>
    </w:p>
    <w:p w14:paraId="4E6BB377" w14:textId="77777777" w:rsidR="00F77737" w:rsidRPr="00F77737" w:rsidRDefault="00F77737" w:rsidP="005F559D">
      <w:pPr>
        <w:numPr>
          <w:ilvl w:val="1"/>
          <w:numId w:val="35"/>
        </w:num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provisions relating to furnishing of Tax Residency Certificate for claiming benefit of double tax avoidance agreements</w:t>
      </w:r>
    </w:p>
    <w:p w14:paraId="15078A44" w14:textId="14D0BB51" w:rsidR="00080027" w:rsidRDefault="00F77737" w:rsidP="005F559D">
      <w:pPr>
        <w:spacing w:line="276" w:lineRule="auto"/>
        <w:rPr>
          <w:rFonts w:ascii="Times New Roman" w:hAnsi="Times New Roman" w:cs="Times New Roman"/>
          <w:sz w:val="24"/>
          <w:szCs w:val="24"/>
          <w:lang w:val="en-US"/>
        </w:rPr>
      </w:pPr>
      <w:r w:rsidRPr="00F77737">
        <w:rPr>
          <w:rFonts w:ascii="Times New Roman" w:hAnsi="Times New Roman" w:cs="Times New Roman"/>
          <w:sz w:val="24"/>
          <w:szCs w:val="24"/>
          <w:lang w:val="en-US"/>
        </w:rPr>
        <w:t>have been introduced.</w:t>
      </w:r>
    </w:p>
    <w:p w14:paraId="5E3B8947" w14:textId="77777777" w:rsidR="00F77737" w:rsidRPr="00F77737" w:rsidRDefault="00F77737" w:rsidP="005F559D">
      <w:pPr>
        <w:spacing w:line="276" w:lineRule="auto"/>
        <w:rPr>
          <w:rFonts w:ascii="Times New Roman" w:hAnsi="Times New Roman" w:cs="Times New Roman"/>
          <w:sz w:val="24"/>
          <w:szCs w:val="24"/>
        </w:rPr>
      </w:pPr>
    </w:p>
    <w:p w14:paraId="18043A9C" w14:textId="3B59DD77" w:rsidR="00C240AE" w:rsidRPr="00C518CA" w:rsidRDefault="00CE05CD"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TAX AVOIDANCE</w:t>
      </w:r>
    </w:p>
    <w:p w14:paraId="136024EF" w14:textId="07AF339B" w:rsidR="00C240AE" w:rsidRDefault="00C240AE"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By using tax avoidance, we satisfy all legal requirements while simultaneously lowering our tax liability; we are not punished or fined for tax avoidance because we are not breaking any laws; rather, we are simply taking advantage of legal loopholes to reduce our tax burden. Tax avoidance is a legal means of reducing our tax liability by taking advantage of lack of provision in the law and it will result in less tax being paid by us. Since tax avoidance entails tax dodging and delays tax liability, it is regarded as immoral. Making adjustments to the accounts so that </w:t>
      </w:r>
      <w:r w:rsidRPr="00C518CA">
        <w:rPr>
          <w:rFonts w:ascii="Times New Roman" w:hAnsi="Times New Roman" w:cs="Times New Roman"/>
          <w:sz w:val="24"/>
          <w:szCs w:val="24"/>
        </w:rPr>
        <w:lastRenderedPageBreak/>
        <w:t>there are no tax laws broken is one method of tax avoidance. Although it is legal, tax avoidance may occasionally be regarded as fraud.</w:t>
      </w:r>
    </w:p>
    <w:p w14:paraId="61CB2F4A" w14:textId="77777777" w:rsidR="00196336" w:rsidRPr="00C518CA" w:rsidRDefault="00196336" w:rsidP="005F559D">
      <w:pPr>
        <w:spacing w:line="276" w:lineRule="auto"/>
        <w:rPr>
          <w:rFonts w:ascii="Times New Roman" w:hAnsi="Times New Roman" w:cs="Times New Roman"/>
          <w:sz w:val="24"/>
          <w:szCs w:val="24"/>
        </w:rPr>
      </w:pPr>
    </w:p>
    <w:p w14:paraId="7F491874" w14:textId="77777777" w:rsidR="00DB5D53" w:rsidRPr="00C518CA" w:rsidRDefault="00DB5D53"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REASONS FOR THE TAX EVASION &amp; AVOIDANCE </w:t>
      </w:r>
    </w:p>
    <w:p w14:paraId="679DA8D7" w14:textId="323C12DA" w:rsidR="00E82B54" w:rsidRPr="00C518CA" w:rsidRDefault="00DB5D53"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In both developed and developing nations, there are numerous explanations why people evade and avoid paying taxes. Since developed nations have high levels of tax awareness, the motivations behind tax avoidance and evasion there are different from those in less developed nations and nations in development. A major effect of tax avoidance and evasion is a drop in tax revenue for the government, undermining its integrity. Avoiding and evading taxes leads to lower government revenue, which increases the deficit and forces the government to print money or borrow it more currency, which causes inflation. Examining its circumstances is essential in order to Put forth ideas for reducing or eliminating them. The reasons for the tax evasion and avoidance are as follows:</w:t>
      </w:r>
    </w:p>
    <w:p w14:paraId="13A0EF80" w14:textId="6F2B01DF" w:rsidR="00DB5D53" w:rsidRPr="00C518CA" w:rsidRDefault="00DB5D53"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High tax rates: </w:t>
      </w:r>
      <w:r w:rsidRPr="00C518CA">
        <w:rPr>
          <w:rFonts w:ascii="Times New Roman" w:hAnsi="Times New Roman" w:cs="Times New Roman"/>
          <w:sz w:val="24"/>
          <w:szCs w:val="24"/>
        </w:rPr>
        <w:t>High tax rates can create an incentive for individuals and businesses to engage in tax avoidance and evasion. When the tax burden is substantial, people naturally look for legal and illegal means to reduce the tax liability that is imposed on them. They also explore the offshore tax havens, trust or complex structures to legally minimize taxes or resort to illegal activities to evade the taxes altogether.</w:t>
      </w:r>
    </w:p>
    <w:p w14:paraId="09242CC1" w14:textId="4FA1AACA" w:rsidR="00DB5D53" w:rsidRPr="00C518CA" w:rsidRDefault="00D81E41"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Complexity of tax laws: </w:t>
      </w:r>
      <w:r w:rsidRPr="00C518CA">
        <w:rPr>
          <w:rFonts w:ascii="Times New Roman" w:hAnsi="Times New Roman" w:cs="Times New Roman"/>
          <w:sz w:val="24"/>
          <w:szCs w:val="24"/>
        </w:rPr>
        <w:t>Tax codes are often intricate and complex, making it easier for individuals and businesses to exploit loopholes or engage in aggressive tax planning. The complexity can create confusion, enabling tax avoidance activities that exploit unclear provisions or mismatches between different tax ways.</w:t>
      </w:r>
    </w:p>
    <w:p w14:paraId="7A085EFC" w14:textId="77777777" w:rsidR="00D81E41" w:rsidRPr="00C518CA" w:rsidRDefault="00D81E41"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Lack of transparency in tax systems: </w:t>
      </w:r>
      <w:r w:rsidRPr="00C518CA">
        <w:rPr>
          <w:rFonts w:ascii="Times New Roman" w:hAnsi="Times New Roman" w:cs="Times New Roman"/>
          <w:sz w:val="24"/>
          <w:szCs w:val="24"/>
        </w:rPr>
        <w:t xml:space="preserve">In some cases, there is lack of transparency in tax systems or weak enforcement mechanisms can encourage tax avoidance and evasion. Limited resources for tax authorities, bribery and corruption can undermine their ability to effectively monitor and enforce compliance. This creates an environment where individuals and businesses may feel they can evade taxes without severe consequences. </w:t>
      </w:r>
    </w:p>
    <w:p w14:paraId="2E30DB5D" w14:textId="77777777" w:rsidR="00D81E41" w:rsidRPr="00C518CA" w:rsidRDefault="00D81E41"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Globalization and multinational corporations: </w:t>
      </w:r>
      <w:r w:rsidRPr="00C518CA">
        <w:rPr>
          <w:rFonts w:ascii="Times New Roman" w:hAnsi="Times New Roman" w:cs="Times New Roman"/>
          <w:sz w:val="24"/>
          <w:szCs w:val="24"/>
        </w:rPr>
        <w:t xml:space="preserve">The globalized economy has led to increased opportunities for multinational corporations to exploit differences in tax laws and regulations across jurisdictions. Creating complex corporate structures, shifting profits to low-tax jurisdictions or engaging in transfer pricing manipulation, multinational corporations can legally reduce their tax liabilities significantly. </w:t>
      </w:r>
    </w:p>
    <w:p w14:paraId="235C5554" w14:textId="77777777" w:rsidR="00D81E41" w:rsidRPr="00C518CA" w:rsidRDefault="00D81E41"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Weak tax administration: </w:t>
      </w:r>
      <w:r w:rsidRPr="00C518CA">
        <w:rPr>
          <w:rFonts w:ascii="Times New Roman" w:hAnsi="Times New Roman" w:cs="Times New Roman"/>
          <w:sz w:val="24"/>
          <w:szCs w:val="24"/>
        </w:rPr>
        <w:t xml:space="preserve">Inadequate enforcement and lack of resources for tax administration agencies increase the likelihood of tax evasion. Weak audit capabilities, limited monitoring and ineffective penalties fail to deter potential evaders. </w:t>
      </w:r>
    </w:p>
    <w:p w14:paraId="2842497D" w14:textId="77777777" w:rsidR="00D81E41" w:rsidRPr="00C518CA" w:rsidRDefault="00D81E41"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Corruption and bribery: </w:t>
      </w:r>
      <w:r w:rsidRPr="00C518CA">
        <w:rPr>
          <w:rFonts w:ascii="Times New Roman" w:hAnsi="Times New Roman" w:cs="Times New Roman"/>
          <w:sz w:val="24"/>
          <w:szCs w:val="24"/>
        </w:rPr>
        <w:t xml:space="preserve">widespread corruption and bribery can undermine tax collection efforts. Bribes paid to tax officials can result in lenient treatment on tax matters or even complete exemptions, creating an unfair or non - transparent tax. </w:t>
      </w:r>
    </w:p>
    <w:p w14:paraId="120A0F50" w14:textId="77777777" w:rsidR="00D81E41" w:rsidRPr="00C518CA" w:rsidRDefault="00D81E41"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lastRenderedPageBreak/>
        <w:t xml:space="preserve">Perceived unfairness: </w:t>
      </w:r>
    </w:p>
    <w:p w14:paraId="26FA2DCE" w14:textId="77777777" w:rsidR="00D81E41" w:rsidRDefault="00D81E41"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Some individuals may engage in tax evasion and tax avoidance due to perceived unfairness that the tax system is unfair or unjust They may argue that the taxes are not used efficiently or that they are disproportionately burdened compared to others, leading to a mindset of tax resistance. </w:t>
      </w:r>
    </w:p>
    <w:p w14:paraId="2B73D60F" w14:textId="77777777" w:rsidR="004D613F" w:rsidRDefault="004D613F" w:rsidP="005F559D">
      <w:pPr>
        <w:spacing w:line="276" w:lineRule="auto"/>
        <w:rPr>
          <w:rFonts w:ascii="Times New Roman" w:hAnsi="Times New Roman" w:cs="Times New Roman"/>
          <w:sz w:val="24"/>
          <w:szCs w:val="24"/>
        </w:rPr>
      </w:pPr>
    </w:p>
    <w:p w14:paraId="0D88A316" w14:textId="77777777" w:rsidR="00080623" w:rsidRPr="00C518CA" w:rsidRDefault="00080623" w:rsidP="005F559D">
      <w:pPr>
        <w:spacing w:line="276" w:lineRule="auto"/>
        <w:rPr>
          <w:rFonts w:ascii="Times New Roman" w:hAnsi="Times New Roman" w:cs="Times New Roman"/>
          <w:sz w:val="24"/>
          <w:szCs w:val="24"/>
        </w:rPr>
      </w:pPr>
    </w:p>
    <w:p w14:paraId="66BC0516" w14:textId="77777777" w:rsidR="00D81E41" w:rsidRPr="00C518CA" w:rsidRDefault="00D81E41"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Informal economy: </w:t>
      </w:r>
    </w:p>
    <w:p w14:paraId="12EF36D0" w14:textId="561C013F" w:rsidR="00D81E41" w:rsidRPr="00C518CA" w:rsidRDefault="00D81E41"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Countries that have large informal economies are more susceptible to tax evasion. In these cases, individuals and businesses may conveniently avoid declaring their income or transactions, which leads to a significant loss in tax revenue.</w:t>
      </w:r>
    </w:p>
    <w:p w14:paraId="1DFD9EED"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Financial gain and greed: </w:t>
      </w:r>
    </w:p>
    <w:p w14:paraId="25C6B674"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Tax avoidance and evasion often come down to financial gain and greed. Individuals and businesses seek to maximize their profits by minimizing tax obligations, regardless of the societal impact or ethical considerations. The prospect of retaining a higher share of income or profits can be enticing enough to prompt tax avoidance or evasion activities. </w:t>
      </w:r>
    </w:p>
    <w:p w14:paraId="53523723"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Ineffective tax policies: </w:t>
      </w:r>
    </w:p>
    <w:p w14:paraId="141A1FFF"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Tax policies that do not adequately address the loopholes, exemptions or disparities can inadvertently contribute to tax avoidance or evasion. Poorly designed policies can create incentives for individuals and businesses to engage in aggressive tax planning or exploit the legal gaps. </w:t>
      </w:r>
    </w:p>
    <w:p w14:paraId="494A2ACA"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Regulatory competition: </w:t>
      </w:r>
    </w:p>
    <w:p w14:paraId="3D586737"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In a globalized economy, countries often compete to attract investment and businesses by offering competitive tax incentives. This may lead to a "race to the bottom" in which nations cut their tax rates, opening the door for tax evasion. </w:t>
      </w:r>
    </w:p>
    <w:p w14:paraId="037C8F09"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Strategic tax planning: </w:t>
      </w:r>
    </w:p>
    <w:p w14:paraId="5C880EE1"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Individuals and businesses engage in careful tax planning to minimize them </w:t>
      </w:r>
    </w:p>
    <w:p w14:paraId="6AAFB9EF"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taxes. This includes strategic decisions such as selecting tax-</w:t>
      </w:r>
      <w:proofErr w:type="spellStart"/>
      <w:r w:rsidRPr="00C518CA">
        <w:rPr>
          <w:rFonts w:ascii="Times New Roman" w:hAnsi="Times New Roman" w:cs="Times New Roman"/>
          <w:sz w:val="24"/>
          <w:szCs w:val="24"/>
        </w:rPr>
        <w:t>favorable</w:t>
      </w:r>
      <w:proofErr w:type="spellEnd"/>
      <w:r w:rsidRPr="00C518CA">
        <w:rPr>
          <w:rFonts w:ascii="Times New Roman" w:hAnsi="Times New Roman" w:cs="Times New Roman"/>
          <w:sz w:val="24"/>
          <w:szCs w:val="24"/>
        </w:rPr>
        <w:t xml:space="preserve"> investments, utilizing tax credits or deductions or structuring their affairs in a manner that reduces their taxable income. </w:t>
      </w:r>
    </w:p>
    <w:p w14:paraId="4A982CD1" w14:textId="25982950" w:rsidR="004D613F"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In India, companies seek not to pay or dodge taxation in order to preserve cash for transactions or agreements with government offices and hirelings. Experts advise against paying taxes because of the high rates so as to save revenue for the future. Officials in the political and most of the time, other lawmakers avoid prosecution because their income mostly comes from fixes and illegal techniques. The actions of individual citizens, society norms on the market side, and flaws and deficiencies in the revenue or demand part of tax administration all lead to tax evasion and avoidance.</w:t>
      </w:r>
    </w:p>
    <w:p w14:paraId="53D2A751" w14:textId="5B3C58EC" w:rsidR="00E82B54" w:rsidRPr="00C518CA" w:rsidRDefault="00E82B54"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lastRenderedPageBreak/>
        <w:t xml:space="preserve">Causes of tax evasion and </w:t>
      </w:r>
      <w:r w:rsidR="004D613F" w:rsidRPr="00C518CA">
        <w:rPr>
          <w:rFonts w:ascii="Times New Roman" w:hAnsi="Times New Roman" w:cs="Times New Roman"/>
          <w:b/>
          <w:bCs/>
          <w:sz w:val="24"/>
          <w:szCs w:val="24"/>
        </w:rPr>
        <w:t>avoidance: -</w:t>
      </w:r>
      <w:r w:rsidRPr="00C518CA">
        <w:rPr>
          <w:rFonts w:ascii="Times New Roman" w:hAnsi="Times New Roman" w:cs="Times New Roman"/>
          <w:b/>
          <w:bCs/>
          <w:sz w:val="24"/>
          <w:szCs w:val="24"/>
        </w:rPr>
        <w:t xml:space="preserve"> </w:t>
      </w:r>
    </w:p>
    <w:p w14:paraId="5369AF02" w14:textId="77777777" w:rsidR="00E82B54" w:rsidRPr="00C518CA" w:rsidRDefault="00E82B5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1. Out of book transactions. </w:t>
      </w:r>
    </w:p>
    <w:p w14:paraId="186BBEBD" w14:textId="77777777" w:rsidR="00E82B54" w:rsidRPr="00C518CA" w:rsidRDefault="00E82B5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2. Manipulation of books of accounts, sales/receipts, expenses </w:t>
      </w:r>
    </w:p>
    <w:p w14:paraId="7881186C" w14:textId="77777777" w:rsidR="00E82B54" w:rsidRPr="00C518CA" w:rsidRDefault="00E82B5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3. Under reporting production </w:t>
      </w:r>
    </w:p>
    <w:p w14:paraId="0B92D72E" w14:textId="77777777" w:rsidR="00E82B54" w:rsidRPr="00C518CA" w:rsidRDefault="00E82B5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4. Manipulation of capital, closing stock and capital expenses </w:t>
      </w:r>
    </w:p>
    <w:p w14:paraId="1B55C193" w14:textId="77777777" w:rsidR="00E82B54" w:rsidRPr="00C518CA" w:rsidRDefault="00E82B5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5. Financial market transactions, non-profit sector </w:t>
      </w:r>
    </w:p>
    <w:p w14:paraId="43EFF147" w14:textId="77777777" w:rsidR="00E82B54" w:rsidRPr="00C518CA" w:rsidRDefault="00E82B5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6. Cash economy. </w:t>
      </w:r>
    </w:p>
    <w:p w14:paraId="67081891" w14:textId="77777777" w:rsidR="00E82B54" w:rsidRPr="00C518CA" w:rsidRDefault="00E82B5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7. Parallel books of accounts </w:t>
      </w:r>
    </w:p>
    <w:p w14:paraId="3CA36278" w14:textId="77777777" w:rsidR="00E82B54" w:rsidRPr="00C518CA" w:rsidRDefault="00E82B5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8. Low level of voluntary tax compliance </w:t>
      </w:r>
    </w:p>
    <w:p w14:paraId="31521B3E" w14:textId="0806CEFE" w:rsidR="00B54106" w:rsidRDefault="00E82B5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9. Weak enforcement of tax laws</w:t>
      </w:r>
    </w:p>
    <w:p w14:paraId="0AA3F04E" w14:textId="77777777" w:rsidR="004D613F" w:rsidRPr="00C518CA" w:rsidRDefault="004D613F" w:rsidP="005F559D">
      <w:pPr>
        <w:spacing w:line="276" w:lineRule="auto"/>
        <w:rPr>
          <w:rFonts w:ascii="Times New Roman" w:hAnsi="Times New Roman" w:cs="Times New Roman"/>
          <w:sz w:val="24"/>
          <w:szCs w:val="24"/>
        </w:rPr>
      </w:pPr>
    </w:p>
    <w:p w14:paraId="1E2C749D"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DIFFERENT WAYS OF TAX EVASION &amp; AVOIDANCE </w:t>
      </w:r>
    </w:p>
    <w:p w14:paraId="2A827E6F"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The following are the most common methods used by individuals and companies in practice with the tax evaders to evade taxes. </w:t>
      </w:r>
    </w:p>
    <w:p w14:paraId="6B39222B"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Underreporting income: </w:t>
      </w:r>
      <w:r w:rsidRPr="00C518CA">
        <w:rPr>
          <w:rFonts w:ascii="Times New Roman" w:hAnsi="Times New Roman" w:cs="Times New Roman"/>
          <w:sz w:val="24"/>
          <w:szCs w:val="24"/>
        </w:rPr>
        <w:t xml:space="preserve">The income is deliberately concealed and some or all of their income is to pay less tax. </w:t>
      </w:r>
    </w:p>
    <w:p w14:paraId="09E0AE28"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Overstating Deductions: </w:t>
      </w:r>
      <w:r w:rsidRPr="00C518CA">
        <w:rPr>
          <w:rFonts w:ascii="Times New Roman" w:hAnsi="Times New Roman" w:cs="Times New Roman"/>
          <w:sz w:val="24"/>
          <w:szCs w:val="24"/>
        </w:rPr>
        <w:t xml:space="preserve">Individuals may overstate their deductions by claiming expenses that are not legitimate or exaggerating the value of deductible items. Whereas this includes the inflating business, charitable donations or claiming personal expenses as business expenses. </w:t>
      </w:r>
    </w:p>
    <w:p w14:paraId="0B85E29E"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Offshore Accounts: </w:t>
      </w:r>
      <w:r w:rsidRPr="00C518CA">
        <w:rPr>
          <w:rFonts w:ascii="Times New Roman" w:hAnsi="Times New Roman" w:cs="Times New Roman"/>
          <w:sz w:val="24"/>
          <w:szCs w:val="24"/>
        </w:rPr>
        <w:t xml:space="preserve">Tax evaders often set up offshore accounts in countries with tax laws to hide their assets and income. They keep their money in offshore banks, individuals aim to avoid reporting their income to tax authorities. </w:t>
      </w:r>
    </w:p>
    <w:p w14:paraId="2A536FB6"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Using shell companies: </w:t>
      </w:r>
      <w:r w:rsidRPr="00C518CA">
        <w:rPr>
          <w:rFonts w:ascii="Times New Roman" w:hAnsi="Times New Roman" w:cs="Times New Roman"/>
          <w:sz w:val="24"/>
          <w:szCs w:val="24"/>
        </w:rPr>
        <w:t xml:space="preserve">Establishing shell companies, which are often fake companies without any real operations, can be used to hide income or underreport. Money </w:t>
      </w:r>
      <w:proofErr w:type="spellStart"/>
      <w:r w:rsidRPr="00C518CA">
        <w:rPr>
          <w:rFonts w:ascii="Times New Roman" w:hAnsi="Times New Roman" w:cs="Times New Roman"/>
          <w:sz w:val="24"/>
          <w:szCs w:val="24"/>
        </w:rPr>
        <w:t>funneled</w:t>
      </w:r>
      <w:proofErr w:type="spellEnd"/>
      <w:r w:rsidRPr="00C518CA">
        <w:rPr>
          <w:rFonts w:ascii="Times New Roman" w:hAnsi="Times New Roman" w:cs="Times New Roman"/>
          <w:sz w:val="24"/>
          <w:szCs w:val="24"/>
        </w:rPr>
        <w:t xml:space="preserve"> through these entities to avoid deduction or manipulate the appearance of their income. </w:t>
      </w:r>
    </w:p>
    <w:p w14:paraId="5DF16851"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Transfer pricing: </w:t>
      </w:r>
      <w:r w:rsidRPr="00C518CA">
        <w:rPr>
          <w:rFonts w:ascii="Times New Roman" w:hAnsi="Times New Roman" w:cs="Times New Roman"/>
          <w:sz w:val="24"/>
          <w:szCs w:val="24"/>
        </w:rPr>
        <w:t xml:space="preserve">Multinational corporations may manipulate transfer pricing by artificially inflating costs in high tax countries and reducing profits in low tax countries. This allows them to shift profits to jurisdictions with lower tax rates, reducing their overall tax liability. </w:t>
      </w:r>
    </w:p>
    <w:p w14:paraId="113BC50B"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Tax Shelters: </w:t>
      </w:r>
      <w:r w:rsidRPr="00C518CA">
        <w:rPr>
          <w:rFonts w:ascii="Times New Roman" w:hAnsi="Times New Roman" w:cs="Times New Roman"/>
          <w:sz w:val="24"/>
          <w:szCs w:val="24"/>
        </w:rPr>
        <w:t xml:space="preserve">High income individuals often invest in tax shelters, such as real estate partnerships or limited partnerships, which generates losses that offset their taxable income. These shelters are designed to exploit the loopholes in tax laws. </w:t>
      </w:r>
    </w:p>
    <w:p w14:paraId="40628E15" w14:textId="0AB3D076" w:rsidR="00080623"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Incorporating in tax havens: </w:t>
      </w:r>
      <w:r w:rsidRPr="00C518CA">
        <w:rPr>
          <w:rFonts w:ascii="Times New Roman" w:hAnsi="Times New Roman" w:cs="Times New Roman"/>
          <w:sz w:val="24"/>
          <w:szCs w:val="24"/>
        </w:rPr>
        <w:t xml:space="preserve">Incorporating a company in a tax haven jurisdiction such as Bermuda allows individuals to benefit from lower tax rates, minimal reporting requirements and heightened privacy. </w:t>
      </w:r>
    </w:p>
    <w:p w14:paraId="354E6598" w14:textId="77777777"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lastRenderedPageBreak/>
        <w:t xml:space="preserve">Tax incentives and deductions: </w:t>
      </w:r>
      <w:r w:rsidRPr="00C518CA">
        <w:rPr>
          <w:rFonts w:ascii="Times New Roman" w:hAnsi="Times New Roman" w:cs="Times New Roman"/>
          <w:sz w:val="24"/>
          <w:szCs w:val="24"/>
        </w:rPr>
        <w:t xml:space="preserve">Legally maximizing deductions, credits and incentives offered by tax laws to lower tax liabilities. </w:t>
      </w:r>
    </w:p>
    <w:p w14:paraId="340A14D1" w14:textId="1B9C4553" w:rsidR="00B54106" w:rsidRPr="00C518CA" w:rsidRDefault="00B5410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Incorporating in tax- friendly jurisdictions: </w:t>
      </w:r>
      <w:r w:rsidRPr="00C518CA">
        <w:rPr>
          <w:rFonts w:ascii="Times New Roman" w:hAnsi="Times New Roman" w:cs="Times New Roman"/>
          <w:sz w:val="24"/>
          <w:szCs w:val="24"/>
        </w:rPr>
        <w:t xml:space="preserve">Incorporating businesses in countries or states with lower tax rates or </w:t>
      </w:r>
      <w:proofErr w:type="spellStart"/>
      <w:r w:rsidRPr="00C518CA">
        <w:rPr>
          <w:rFonts w:ascii="Times New Roman" w:hAnsi="Times New Roman" w:cs="Times New Roman"/>
          <w:sz w:val="24"/>
          <w:szCs w:val="24"/>
        </w:rPr>
        <w:t>favorable</w:t>
      </w:r>
      <w:proofErr w:type="spellEnd"/>
      <w:r w:rsidRPr="00C518CA">
        <w:rPr>
          <w:rFonts w:ascii="Times New Roman" w:hAnsi="Times New Roman" w:cs="Times New Roman"/>
          <w:sz w:val="24"/>
          <w:szCs w:val="24"/>
        </w:rPr>
        <w:t xml:space="preserve"> tax laws.</w:t>
      </w:r>
    </w:p>
    <w:p w14:paraId="093130D2" w14:textId="77777777" w:rsidR="00257EC4" w:rsidRPr="00C518CA" w:rsidRDefault="00257EC4"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Charity and philanthropy: </w:t>
      </w:r>
      <w:r w:rsidRPr="00C518CA">
        <w:rPr>
          <w:rFonts w:ascii="Times New Roman" w:hAnsi="Times New Roman" w:cs="Times New Roman"/>
          <w:sz w:val="24"/>
          <w:szCs w:val="24"/>
        </w:rPr>
        <w:t xml:space="preserve">Donating to charities, foundations, or social causes to qualify for tax deductions. </w:t>
      </w:r>
    </w:p>
    <w:p w14:paraId="3F2AA5E1" w14:textId="77777777" w:rsidR="00257EC4" w:rsidRPr="00C518CA" w:rsidRDefault="00257EC4"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Employee stock options: </w:t>
      </w:r>
      <w:r w:rsidRPr="00C518CA">
        <w:rPr>
          <w:rFonts w:ascii="Times New Roman" w:hAnsi="Times New Roman" w:cs="Times New Roman"/>
          <w:sz w:val="24"/>
          <w:szCs w:val="24"/>
        </w:rPr>
        <w:t xml:space="preserve">Providing employees with stock options as a form of compensation, which can be taxed at a lower rate than regular stock options as a form of compensation which is subject to a lower tax rate than ordinary income. </w:t>
      </w:r>
    </w:p>
    <w:p w14:paraId="622A8E6A" w14:textId="77777777" w:rsidR="00257EC4" w:rsidRPr="00C518CA" w:rsidRDefault="00257EC4"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International tax planning: </w:t>
      </w:r>
      <w:r w:rsidRPr="00C518CA">
        <w:rPr>
          <w:rFonts w:ascii="Times New Roman" w:hAnsi="Times New Roman" w:cs="Times New Roman"/>
          <w:sz w:val="24"/>
          <w:szCs w:val="24"/>
        </w:rPr>
        <w:t xml:space="preserve">Utilizing international structures and treaties to reduce overall tax obligations by taking advantage of varying tax rates and exemptions between countries. </w:t>
      </w:r>
    </w:p>
    <w:p w14:paraId="15A66502" w14:textId="77777777" w:rsidR="00257EC4" w:rsidRPr="00C518CA" w:rsidRDefault="00257EC4"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Double tax treaty abuse: </w:t>
      </w:r>
      <w:r w:rsidRPr="00C518CA">
        <w:rPr>
          <w:rFonts w:ascii="Times New Roman" w:hAnsi="Times New Roman" w:cs="Times New Roman"/>
          <w:sz w:val="24"/>
          <w:szCs w:val="24"/>
        </w:rPr>
        <w:t xml:space="preserve">Some individuals may exploit double taxation agreements between countries to artificially reduce their tax liability by routing their funds through multiple jurisdictions so they avoid paying taxes in either of the countries. </w:t>
      </w:r>
    </w:p>
    <w:p w14:paraId="2B7DB1CE" w14:textId="77777777" w:rsidR="00257EC4" w:rsidRPr="00C518CA" w:rsidRDefault="00257EC4"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Paying Bribes: </w:t>
      </w:r>
      <w:r w:rsidRPr="00C518CA">
        <w:rPr>
          <w:rFonts w:ascii="Times New Roman" w:hAnsi="Times New Roman" w:cs="Times New Roman"/>
          <w:sz w:val="24"/>
          <w:szCs w:val="24"/>
        </w:rPr>
        <w:t xml:space="preserve">Engaging in corrupt practices to avoid paying taxes or to receive preferential tax treatment. </w:t>
      </w:r>
    </w:p>
    <w:p w14:paraId="56607332" w14:textId="238B5413" w:rsidR="0084480C" w:rsidRPr="00C518CA" w:rsidRDefault="0084480C" w:rsidP="005F559D">
      <w:pPr>
        <w:spacing w:line="276" w:lineRule="auto"/>
        <w:rPr>
          <w:rFonts w:ascii="Times New Roman" w:hAnsi="Times New Roman" w:cs="Times New Roman"/>
          <w:b/>
          <w:bCs/>
          <w:sz w:val="24"/>
          <w:szCs w:val="24"/>
          <w:u w:val="single"/>
        </w:rPr>
      </w:pPr>
      <w:r w:rsidRPr="00C518CA">
        <w:rPr>
          <w:rFonts w:ascii="Times New Roman" w:hAnsi="Times New Roman" w:cs="Times New Roman"/>
          <w:b/>
          <w:bCs/>
          <w:sz w:val="24"/>
          <w:szCs w:val="24"/>
          <w:u w:val="single"/>
        </w:rPr>
        <w:t>METHODS</w:t>
      </w:r>
      <w:r w:rsidR="002B157B" w:rsidRPr="00C518CA">
        <w:rPr>
          <w:rFonts w:ascii="Times New Roman" w:hAnsi="Times New Roman" w:cs="Times New Roman"/>
          <w:b/>
          <w:bCs/>
          <w:sz w:val="24"/>
          <w:szCs w:val="24"/>
          <w:u w:val="single"/>
        </w:rPr>
        <w:t>:</w:t>
      </w:r>
    </w:p>
    <w:p w14:paraId="78C5D731" w14:textId="77777777" w:rsidR="007F2D38" w:rsidRPr="00C518CA" w:rsidRDefault="007F2D38" w:rsidP="005F559D">
      <w:pPr>
        <w:pStyle w:val="Default"/>
        <w:spacing w:line="276" w:lineRule="auto"/>
      </w:pPr>
      <w:r w:rsidRPr="00C518CA">
        <w:t xml:space="preserve">Here are some of the most common methods of tax avoidance used by individuals and companies: </w:t>
      </w:r>
    </w:p>
    <w:p w14:paraId="58DD7CE4" w14:textId="77777777" w:rsidR="007F2D38" w:rsidRPr="00C518CA" w:rsidRDefault="007F2D38" w:rsidP="005F559D">
      <w:pPr>
        <w:pStyle w:val="Default"/>
        <w:spacing w:after="164" w:line="276" w:lineRule="auto"/>
      </w:pPr>
      <w:r w:rsidRPr="00C518CA">
        <w:t xml:space="preserve">1) </w:t>
      </w:r>
      <w:r w:rsidRPr="00C518CA">
        <w:rPr>
          <w:b/>
          <w:bCs/>
        </w:rPr>
        <w:t>Deductions and exemptions</w:t>
      </w:r>
      <w:r w:rsidRPr="00C518CA">
        <w:t xml:space="preserve">: One of the most common methods of tax avoidance is to claim deductions and exemptions. The Income Tax Act allows for several deductions and exemptions, such as those for charitable donations, medical expenses, and home loan interest, which can be used to reduce taxable income. </w:t>
      </w:r>
    </w:p>
    <w:p w14:paraId="440D2E0A" w14:textId="77777777" w:rsidR="007F2D38" w:rsidRPr="00C518CA" w:rsidRDefault="007F2D38" w:rsidP="005F559D">
      <w:pPr>
        <w:pStyle w:val="Default"/>
        <w:spacing w:after="164" w:line="276" w:lineRule="auto"/>
      </w:pPr>
      <w:r w:rsidRPr="00C518CA">
        <w:t xml:space="preserve">2) </w:t>
      </w:r>
      <w:r w:rsidRPr="00C518CA">
        <w:rPr>
          <w:b/>
          <w:bCs/>
        </w:rPr>
        <w:t>Transfer pricing</w:t>
      </w:r>
      <w:r w:rsidRPr="00C518CA">
        <w:t xml:space="preserve">: Transfer pricing is a method used by multinational companies to shift profits from high-tax jurisdictions to low-tax jurisdictions. This is done by setting up subsidiaries in countries with lower tax rates and then transferring profits to those subsidiaries. </w:t>
      </w:r>
    </w:p>
    <w:p w14:paraId="48AC0F19" w14:textId="77777777" w:rsidR="007F2D38" w:rsidRPr="00C518CA" w:rsidRDefault="007F2D38" w:rsidP="005F559D">
      <w:pPr>
        <w:pStyle w:val="Default"/>
        <w:spacing w:after="164" w:line="276" w:lineRule="auto"/>
      </w:pPr>
      <w:r w:rsidRPr="00C518CA">
        <w:t xml:space="preserve">3) </w:t>
      </w:r>
      <w:r w:rsidRPr="00C518CA">
        <w:rPr>
          <w:b/>
          <w:bCs/>
        </w:rPr>
        <w:t>Setting up shell companies</w:t>
      </w:r>
      <w:r w:rsidRPr="00C518CA">
        <w:t xml:space="preserve">: A shell company is a company that has no real business activity and is set up only to channel funds to other entities. These companies are often used to evade taxes by transferring money to them and then transferring it to other entities to avoid detection. </w:t>
      </w:r>
    </w:p>
    <w:p w14:paraId="0BCC0747" w14:textId="77777777" w:rsidR="007F2D38" w:rsidRPr="00C518CA" w:rsidRDefault="007F2D38" w:rsidP="005F559D">
      <w:pPr>
        <w:pStyle w:val="Default"/>
        <w:spacing w:after="164" w:line="276" w:lineRule="auto"/>
      </w:pPr>
      <w:r w:rsidRPr="00C518CA">
        <w:t xml:space="preserve">4) </w:t>
      </w:r>
      <w:r w:rsidRPr="00C518CA">
        <w:rPr>
          <w:b/>
          <w:bCs/>
        </w:rPr>
        <w:t>Offshore accounts</w:t>
      </w:r>
      <w:r w:rsidRPr="00C518CA">
        <w:t xml:space="preserve">: Offshore accounts are bank accounts held in a foreign country. These accounts are often used to avoid taxes by hiding income from the tax authorities. </w:t>
      </w:r>
    </w:p>
    <w:p w14:paraId="2D3FF66D" w14:textId="77777777" w:rsidR="007F2D38" w:rsidRDefault="007F2D38" w:rsidP="005F559D">
      <w:pPr>
        <w:pStyle w:val="Default"/>
        <w:spacing w:line="276" w:lineRule="auto"/>
      </w:pPr>
      <w:r w:rsidRPr="00C518CA">
        <w:t xml:space="preserve">5) </w:t>
      </w:r>
      <w:r w:rsidRPr="00C518CA">
        <w:rPr>
          <w:b/>
          <w:bCs/>
        </w:rPr>
        <w:t>Capital gains tax</w:t>
      </w:r>
      <w:r w:rsidRPr="00C518CA">
        <w:t xml:space="preserve">: Capital gains tax is a tax on the profit earned from the sale of assets such as stocks, bonds, and real estate. One way to avoid capital gains tax is to hold on to assets for the long term, as the tax rate decreases over time. </w:t>
      </w:r>
    </w:p>
    <w:p w14:paraId="05D7D645" w14:textId="77777777" w:rsidR="004D613F" w:rsidRDefault="004D613F" w:rsidP="005F559D">
      <w:pPr>
        <w:pStyle w:val="Default"/>
        <w:spacing w:line="276" w:lineRule="auto"/>
      </w:pPr>
    </w:p>
    <w:p w14:paraId="79AA748F" w14:textId="77777777" w:rsidR="004D613F" w:rsidRDefault="004D613F" w:rsidP="005F559D">
      <w:pPr>
        <w:pStyle w:val="Default"/>
        <w:spacing w:line="276" w:lineRule="auto"/>
      </w:pPr>
    </w:p>
    <w:p w14:paraId="7BC3C689" w14:textId="77777777" w:rsidR="004D613F" w:rsidRDefault="004D613F" w:rsidP="005F559D">
      <w:pPr>
        <w:pStyle w:val="Default"/>
        <w:spacing w:line="276" w:lineRule="auto"/>
      </w:pPr>
    </w:p>
    <w:p w14:paraId="5E3ADB34" w14:textId="77777777" w:rsidR="004D613F" w:rsidRDefault="004D613F" w:rsidP="005F559D">
      <w:pPr>
        <w:pStyle w:val="Default"/>
        <w:spacing w:line="276" w:lineRule="auto"/>
      </w:pPr>
    </w:p>
    <w:p w14:paraId="582FEFBB" w14:textId="77777777" w:rsidR="004D613F" w:rsidRDefault="004D613F" w:rsidP="005F559D">
      <w:pPr>
        <w:pStyle w:val="Default"/>
        <w:spacing w:line="276" w:lineRule="auto"/>
      </w:pPr>
    </w:p>
    <w:p w14:paraId="7FD95D91" w14:textId="77777777" w:rsidR="004D613F" w:rsidRPr="00C518CA" w:rsidRDefault="004D613F" w:rsidP="005F559D">
      <w:pPr>
        <w:pStyle w:val="Default"/>
        <w:spacing w:line="276" w:lineRule="auto"/>
      </w:pPr>
    </w:p>
    <w:p w14:paraId="09DD7FF4" w14:textId="77777777" w:rsidR="007F2D38" w:rsidRPr="00C518CA" w:rsidRDefault="007F2D38" w:rsidP="005F559D">
      <w:pPr>
        <w:pStyle w:val="Default"/>
        <w:spacing w:line="276" w:lineRule="auto"/>
      </w:pPr>
    </w:p>
    <w:p w14:paraId="11826AA4" w14:textId="77777777" w:rsidR="007F2D38" w:rsidRPr="00C518CA" w:rsidRDefault="007F2D38" w:rsidP="005F559D">
      <w:pPr>
        <w:pStyle w:val="Default"/>
        <w:spacing w:line="276" w:lineRule="auto"/>
      </w:pPr>
      <w:r w:rsidRPr="00C518CA">
        <w:rPr>
          <w:b/>
          <w:bCs/>
        </w:rPr>
        <w:t xml:space="preserve">LEGAL PROVISIONS </w:t>
      </w:r>
    </w:p>
    <w:p w14:paraId="5341D57E" w14:textId="77777777" w:rsidR="007F2D38" w:rsidRPr="00C518CA" w:rsidRDefault="007F2D38" w:rsidP="005F559D">
      <w:pPr>
        <w:pStyle w:val="Default"/>
        <w:spacing w:line="276" w:lineRule="auto"/>
      </w:pPr>
      <w:r w:rsidRPr="00C518CA">
        <w:t xml:space="preserve">There are certain provisions related to tax avoidance in the Income Tax Act, 1961 related to tax avoidance which ensure that taxpayers pay their fair share of taxes. They provide the tax authorities with the necessary powers to investigate and prosecute cases of tax avoidance. </w:t>
      </w:r>
    </w:p>
    <w:p w14:paraId="2CB10FFB" w14:textId="77777777" w:rsidR="00C750B8" w:rsidRPr="00C518CA" w:rsidRDefault="007F2D38" w:rsidP="005F559D">
      <w:pPr>
        <w:pStyle w:val="Default"/>
        <w:spacing w:line="276" w:lineRule="auto"/>
      </w:pPr>
      <w:r w:rsidRPr="00C518CA">
        <w:t xml:space="preserve">1. </w:t>
      </w:r>
      <w:r w:rsidRPr="00C518CA">
        <w:rPr>
          <w:b/>
          <w:bCs/>
        </w:rPr>
        <w:t xml:space="preserve">General Anti Avoidance Rule (GAAR): </w:t>
      </w:r>
      <w:r w:rsidRPr="00C518CA">
        <w:t xml:space="preserve">Section 96 of the Income Tax Act, 1961 provides for GAAR. It allows the tax authorities to declare any arrangement or transaction as an 'impermissible avoidance arrangement' if they are satisfied that the </w:t>
      </w:r>
    </w:p>
    <w:p w14:paraId="1FBED1F9" w14:textId="77777777" w:rsidR="00C750B8" w:rsidRPr="00C518CA" w:rsidRDefault="00C750B8" w:rsidP="005F559D">
      <w:pPr>
        <w:pStyle w:val="Default"/>
        <w:spacing w:after="164" w:line="276" w:lineRule="auto"/>
      </w:pPr>
      <w:r w:rsidRPr="00C518CA">
        <w:t xml:space="preserve">arrangement was entered with the main purpose of obtaining a tax benefit. The tax authorities may then disregard such arrangement and assess tax as if the arrangement had not been entered into.2 </w:t>
      </w:r>
    </w:p>
    <w:p w14:paraId="768A035D" w14:textId="77777777" w:rsidR="00C750B8" w:rsidRPr="00C518CA" w:rsidRDefault="00C750B8" w:rsidP="005F559D">
      <w:pPr>
        <w:pStyle w:val="Default"/>
        <w:spacing w:after="164" w:line="276" w:lineRule="auto"/>
      </w:pPr>
      <w:r w:rsidRPr="00C518CA">
        <w:t xml:space="preserve">2. </w:t>
      </w:r>
      <w:r w:rsidRPr="00C518CA">
        <w:rPr>
          <w:b/>
          <w:bCs/>
        </w:rPr>
        <w:t>Transfer Pricing Regulations</w:t>
      </w:r>
      <w:r w:rsidRPr="00C518CA">
        <w:t xml:space="preserve">: Section 92 of the Income Tax Act, 1961 deals with transfer pricing regulations. It requires that transactions between related parties be conducted at arm's length prices, i.e., the price that would have been charged if the transaction was between unrelated parties. If the transaction price is not at arm's length, the tax authorities may adjust the price to the arm's length price and assess tax accordingly.3 </w:t>
      </w:r>
    </w:p>
    <w:p w14:paraId="27AFF2AF" w14:textId="77777777" w:rsidR="00C750B8" w:rsidRPr="00C518CA" w:rsidRDefault="00C750B8" w:rsidP="005F559D">
      <w:pPr>
        <w:pStyle w:val="Default"/>
        <w:spacing w:after="164" w:line="276" w:lineRule="auto"/>
      </w:pPr>
      <w:r w:rsidRPr="00C518CA">
        <w:t xml:space="preserve">3. </w:t>
      </w:r>
      <w:r w:rsidRPr="00C518CA">
        <w:rPr>
          <w:b/>
          <w:bCs/>
        </w:rPr>
        <w:t>Thin Capitalization Rules</w:t>
      </w:r>
      <w:r w:rsidRPr="00C518CA">
        <w:t xml:space="preserve">: Section 94B of the Income Tax Act, 1961 deals with thin capitalization rules. It disallows the interest paid on excessive debt as a deduction for tax purposes. Excessive debt is defined as debt that exceeds twice the amount of equity capital in the company.4 </w:t>
      </w:r>
    </w:p>
    <w:p w14:paraId="23FDECA2" w14:textId="77777777" w:rsidR="00C750B8" w:rsidRPr="00C518CA" w:rsidRDefault="00C750B8" w:rsidP="005F559D">
      <w:pPr>
        <w:pStyle w:val="Default"/>
        <w:spacing w:line="276" w:lineRule="auto"/>
      </w:pPr>
      <w:r w:rsidRPr="00C518CA">
        <w:t xml:space="preserve">4. </w:t>
      </w:r>
      <w:r w:rsidRPr="00C518CA">
        <w:rPr>
          <w:b/>
          <w:bCs/>
        </w:rPr>
        <w:t>Tax Avoidance Schemes</w:t>
      </w:r>
      <w:r w:rsidRPr="00C518CA">
        <w:t xml:space="preserve">: Section 97 of the Income Tax Act, 1961 covers tax avoidance schemes. It allows the tax authorities to disregard any transaction or arrangement that has no commercial substance and is entered into solely for the purpose of obtaining a tax benefit.5 </w:t>
      </w:r>
    </w:p>
    <w:p w14:paraId="3150DB22" w14:textId="77777777" w:rsidR="002B157B" w:rsidRPr="00C518CA" w:rsidRDefault="002B157B" w:rsidP="005F559D">
      <w:pPr>
        <w:spacing w:line="276" w:lineRule="auto"/>
        <w:rPr>
          <w:rFonts w:ascii="Times New Roman" w:hAnsi="Times New Roman" w:cs="Times New Roman"/>
          <w:b/>
          <w:bCs/>
          <w:sz w:val="24"/>
          <w:szCs w:val="24"/>
          <w:u w:val="single"/>
        </w:rPr>
      </w:pPr>
    </w:p>
    <w:p w14:paraId="05F6B9D9" w14:textId="77777777" w:rsidR="00C9524A" w:rsidRPr="00C518CA" w:rsidRDefault="00C9524A" w:rsidP="005F559D">
      <w:pPr>
        <w:spacing w:line="276" w:lineRule="auto"/>
        <w:rPr>
          <w:rFonts w:ascii="Times New Roman" w:hAnsi="Times New Roman" w:cs="Times New Roman"/>
          <w:b/>
          <w:bCs/>
          <w:sz w:val="24"/>
          <w:szCs w:val="24"/>
          <w:u w:val="single"/>
        </w:rPr>
      </w:pPr>
    </w:p>
    <w:p w14:paraId="0C4D8AF2" w14:textId="1DF6E724" w:rsidR="00C9524A" w:rsidRPr="00C518CA" w:rsidRDefault="00C9524A" w:rsidP="005F559D">
      <w:pPr>
        <w:spacing w:line="276" w:lineRule="auto"/>
        <w:rPr>
          <w:rFonts w:ascii="Times New Roman" w:hAnsi="Times New Roman" w:cs="Times New Roman"/>
          <w:b/>
          <w:bCs/>
          <w:sz w:val="24"/>
          <w:szCs w:val="24"/>
        </w:rPr>
      </w:pPr>
      <w:r w:rsidRPr="00C518CA">
        <w:rPr>
          <w:rFonts w:ascii="Times New Roman" w:hAnsi="Times New Roman" w:cs="Times New Roman"/>
          <w:b/>
          <w:bCs/>
          <w:sz w:val="24"/>
          <w:szCs w:val="24"/>
        </w:rPr>
        <w:t>LEGAL PROVISIONS</w:t>
      </w:r>
    </w:p>
    <w:p w14:paraId="117738A5" w14:textId="77777777" w:rsidR="000F3EF7" w:rsidRPr="00C518CA" w:rsidRDefault="000F3EF7" w:rsidP="005F559D">
      <w:pPr>
        <w:pStyle w:val="Default"/>
        <w:spacing w:line="276" w:lineRule="auto"/>
      </w:pPr>
    </w:p>
    <w:p w14:paraId="25C4B9A8" w14:textId="77777777" w:rsidR="000F3EF7" w:rsidRPr="00C518CA" w:rsidRDefault="000F3EF7" w:rsidP="005F559D">
      <w:pPr>
        <w:pStyle w:val="Default"/>
        <w:spacing w:after="164" w:line="276" w:lineRule="auto"/>
      </w:pPr>
      <w:r w:rsidRPr="00C518CA">
        <w:rPr>
          <w:b/>
          <w:bCs/>
        </w:rPr>
        <w:t xml:space="preserve">Section 271H: </w:t>
      </w:r>
      <w:r w:rsidRPr="00C518CA">
        <w:t xml:space="preserve">It deals with the late filing of the income tax return which can be classified as a type of tax evasion, this is a punishable offence under the Income Tax Act, 1961 with a penalty of Rs. 10,000 to 1,00,000 on the assessee.6 </w:t>
      </w:r>
    </w:p>
    <w:p w14:paraId="07131FDA" w14:textId="77777777" w:rsidR="000F3EF7" w:rsidRPr="00C518CA" w:rsidRDefault="000F3EF7" w:rsidP="005F559D">
      <w:pPr>
        <w:pStyle w:val="Default"/>
        <w:spacing w:after="164" w:line="276" w:lineRule="auto"/>
      </w:pPr>
      <w:r w:rsidRPr="00C518CA">
        <w:t xml:space="preserve">2. </w:t>
      </w:r>
      <w:r w:rsidRPr="00C518CA">
        <w:rPr>
          <w:b/>
          <w:bCs/>
        </w:rPr>
        <w:t>Section 270A</w:t>
      </w:r>
      <w:r w:rsidRPr="00C518CA">
        <w:t xml:space="preserve">: This section deals with the concealment of income from the income tax department, which is a very serious issue in tax evasion. In this offence, the assessing officer should be convinced that the </w:t>
      </w:r>
      <w:proofErr w:type="spellStart"/>
      <w:r w:rsidRPr="00C518CA">
        <w:t>assessee</w:t>
      </w:r>
      <w:proofErr w:type="spellEnd"/>
      <w:r w:rsidRPr="00C518CA">
        <w:t xml:space="preserve"> has concealed any income.7 </w:t>
      </w:r>
    </w:p>
    <w:p w14:paraId="03B99C0E" w14:textId="77777777" w:rsidR="000F3EF7" w:rsidRPr="00C518CA" w:rsidRDefault="000F3EF7" w:rsidP="005F559D">
      <w:pPr>
        <w:pStyle w:val="Default"/>
        <w:spacing w:after="164" w:line="276" w:lineRule="auto"/>
      </w:pPr>
      <w:r w:rsidRPr="00C518CA">
        <w:t xml:space="preserve">3. </w:t>
      </w:r>
      <w:r w:rsidRPr="00C518CA">
        <w:rPr>
          <w:b/>
          <w:bCs/>
        </w:rPr>
        <w:t>Section 271B</w:t>
      </w:r>
      <w:r w:rsidRPr="00C518CA">
        <w:t xml:space="preserve">: It deals with a person who does not get his accounts audited as required under section 44AB of the Income Tax Act, 1961.8 </w:t>
      </w:r>
    </w:p>
    <w:p w14:paraId="02A47EDC" w14:textId="1FF17FD1" w:rsidR="000F3EF7" w:rsidRDefault="000F3EF7" w:rsidP="005F559D">
      <w:pPr>
        <w:pStyle w:val="Default"/>
        <w:spacing w:after="164" w:line="276" w:lineRule="auto"/>
      </w:pPr>
      <w:r w:rsidRPr="00C518CA">
        <w:lastRenderedPageBreak/>
        <w:t xml:space="preserve">4. </w:t>
      </w:r>
      <w:r w:rsidRPr="00C518CA">
        <w:rPr>
          <w:b/>
          <w:bCs/>
        </w:rPr>
        <w:t>Section 234E</w:t>
      </w:r>
      <w:r w:rsidRPr="00C518CA">
        <w:t xml:space="preserve">: It deals with the non-compliance of the </w:t>
      </w:r>
      <w:proofErr w:type="spellStart"/>
      <w:r w:rsidRPr="00C518CA">
        <w:t>assessee</w:t>
      </w:r>
      <w:proofErr w:type="spellEnd"/>
      <w:r w:rsidRPr="00C518CA">
        <w:t xml:space="preserve"> with the TDS rules. If a business or institution fails to submit tax deducted at source or tax collected at source (TCS) returns on time, they must pay a penalty of Rs 200 per day. </w:t>
      </w:r>
    </w:p>
    <w:p w14:paraId="28596DFD" w14:textId="77777777" w:rsidR="00080623" w:rsidRDefault="00080623" w:rsidP="005F559D">
      <w:pPr>
        <w:pStyle w:val="Default"/>
        <w:spacing w:after="164" w:line="276" w:lineRule="auto"/>
      </w:pPr>
    </w:p>
    <w:p w14:paraId="0BA3AA48" w14:textId="77777777" w:rsidR="00080623" w:rsidRPr="00C518CA" w:rsidRDefault="00080623" w:rsidP="005F559D">
      <w:pPr>
        <w:pStyle w:val="Default"/>
        <w:spacing w:after="164" w:line="276" w:lineRule="auto"/>
      </w:pPr>
    </w:p>
    <w:p w14:paraId="7BA3731E" w14:textId="77777777" w:rsidR="000F3EF7" w:rsidRPr="00C518CA" w:rsidRDefault="000F3EF7" w:rsidP="005F559D">
      <w:pPr>
        <w:pStyle w:val="Default"/>
        <w:spacing w:after="164" w:line="276" w:lineRule="auto"/>
      </w:pPr>
      <w:r w:rsidRPr="00C518CA">
        <w:t xml:space="preserve">5. </w:t>
      </w:r>
      <w:r w:rsidRPr="00C518CA">
        <w:rPr>
          <w:b/>
          <w:bCs/>
        </w:rPr>
        <w:t>Section 276C</w:t>
      </w:r>
      <w:r w:rsidRPr="00C518CA">
        <w:t xml:space="preserve">: Under this, a person who intentionally tries to evade tax or understate their revenue in excess of Rs 25 lakh faces imprisonment for a minimum of six months and up to seven years, as well as a fine. When completing an ITR, it is illegal to provide false information, including PAN data.10 </w:t>
      </w:r>
    </w:p>
    <w:p w14:paraId="488444C1" w14:textId="6F643DAC" w:rsidR="000F3EF7" w:rsidRPr="00C518CA" w:rsidRDefault="000F3EF7" w:rsidP="005F559D">
      <w:pPr>
        <w:pStyle w:val="Default"/>
        <w:spacing w:line="276" w:lineRule="auto"/>
      </w:pPr>
      <w:r w:rsidRPr="00C518CA">
        <w:t xml:space="preserve">6. </w:t>
      </w:r>
      <w:r w:rsidRPr="00C518CA">
        <w:rPr>
          <w:b/>
          <w:bCs/>
        </w:rPr>
        <w:t>Section 139A</w:t>
      </w:r>
      <w:r w:rsidRPr="00C518CA">
        <w:t xml:space="preserve">: When completing an ITR, it is illegal to provide false information, including PAN data. PAN card IDs are required by all tax </w:t>
      </w:r>
      <w:proofErr w:type="spellStart"/>
      <w:r w:rsidRPr="00C518CA">
        <w:t>deductors</w:t>
      </w:r>
      <w:proofErr w:type="spellEnd"/>
      <w:r w:rsidRPr="00C518CA">
        <w:t>, including employers. This information is used to collect TDS from payments</w:t>
      </w:r>
      <w:r w:rsidR="009C0A72" w:rsidRPr="00C518CA">
        <w:t>.</w:t>
      </w:r>
    </w:p>
    <w:p w14:paraId="038D8A9E" w14:textId="77777777" w:rsidR="009C0A72" w:rsidRPr="00C518CA" w:rsidRDefault="009C0A72" w:rsidP="005F559D">
      <w:pPr>
        <w:pStyle w:val="Default"/>
        <w:spacing w:line="276" w:lineRule="auto"/>
      </w:pPr>
      <w:r w:rsidRPr="00C518CA">
        <w:rPr>
          <w:b/>
          <w:bCs/>
        </w:rPr>
        <w:t xml:space="preserve">Criminal Offense: </w:t>
      </w:r>
      <w:r w:rsidRPr="00C518CA">
        <w:t xml:space="preserve">Tax evasion is considered a criminal offense in many jurisdictions. It is not simply a civil matter but can lead to criminal charges, fines, and imprisonment. </w:t>
      </w:r>
    </w:p>
    <w:p w14:paraId="680B7011" w14:textId="77777777" w:rsidR="009C0A72" w:rsidRPr="00C518CA" w:rsidRDefault="009C0A72" w:rsidP="005F559D">
      <w:pPr>
        <w:pStyle w:val="Default"/>
        <w:spacing w:line="276" w:lineRule="auto"/>
      </w:pPr>
      <w:r w:rsidRPr="00C518CA">
        <w:rPr>
          <w:b/>
          <w:bCs/>
        </w:rPr>
        <w:t xml:space="preserve">Legal Provisions: </w:t>
      </w:r>
      <w:r w:rsidRPr="00C518CA">
        <w:t xml:space="preserve">Legal provisions related to tax evasion may include the following: </w:t>
      </w:r>
      <w:r w:rsidRPr="00C518CA">
        <w:rPr>
          <w:b/>
          <w:bCs/>
        </w:rPr>
        <w:t xml:space="preserve">a. Criminal Charges: </w:t>
      </w:r>
      <w:r w:rsidRPr="00C518CA">
        <w:t xml:space="preserve">Tax evasion can result in criminal charges against the individual or entity involved. The specific charges may vary, but common ones include fraud, false statements, and tax evasion itself. </w:t>
      </w:r>
    </w:p>
    <w:p w14:paraId="19D71D83" w14:textId="77777777" w:rsidR="009C0A72" w:rsidRPr="00C518CA" w:rsidRDefault="009C0A72" w:rsidP="005F559D">
      <w:pPr>
        <w:pStyle w:val="Default"/>
        <w:spacing w:line="276" w:lineRule="auto"/>
      </w:pPr>
      <w:r w:rsidRPr="00C518CA">
        <w:rPr>
          <w:b/>
          <w:bCs/>
        </w:rPr>
        <w:t>b. Penalties and Fines</w:t>
      </w:r>
      <w:r w:rsidRPr="00C518CA">
        <w:t xml:space="preserve">: If found guilty, tax evaders may face significant penalties and fines. These can be based on a percentage of the evaded tax amount or can be a fixed amount specified in the tax laws. </w:t>
      </w:r>
    </w:p>
    <w:p w14:paraId="6C93DC31" w14:textId="77777777" w:rsidR="009C0A72" w:rsidRPr="00C518CA" w:rsidRDefault="009C0A72" w:rsidP="005F559D">
      <w:pPr>
        <w:pStyle w:val="Default"/>
        <w:spacing w:line="276" w:lineRule="auto"/>
      </w:pPr>
      <w:r w:rsidRPr="00C518CA">
        <w:rPr>
          <w:b/>
          <w:bCs/>
        </w:rPr>
        <w:t xml:space="preserve">c. Imprisonment: </w:t>
      </w:r>
      <w:r w:rsidRPr="00C518CA">
        <w:t xml:space="preserve">In some cases, tax evasion can lead to imprisonment. The length of imprisonment depends on the severity of the offense and the tax laws of the jurisdiction. </w:t>
      </w:r>
    </w:p>
    <w:p w14:paraId="7F732714" w14:textId="77777777" w:rsidR="009C0A72" w:rsidRPr="00C518CA" w:rsidRDefault="009C0A72" w:rsidP="005F559D">
      <w:pPr>
        <w:pStyle w:val="Default"/>
        <w:spacing w:line="276" w:lineRule="auto"/>
      </w:pPr>
      <w:r w:rsidRPr="00C518CA">
        <w:rPr>
          <w:b/>
          <w:bCs/>
        </w:rPr>
        <w:t xml:space="preserve">d. Investigation and Audits: </w:t>
      </w:r>
      <w:r w:rsidRPr="00C518CA">
        <w:t xml:space="preserve">Tax authorities have the power to investigate and audit individuals or entities suspected of tax evasion. They can request financial records, conduct interviews, and scrutinize tax returns to assess whether tax evasion has occurred. </w:t>
      </w:r>
    </w:p>
    <w:p w14:paraId="7FAF1E07" w14:textId="77777777" w:rsidR="009C0A72" w:rsidRDefault="009C0A72" w:rsidP="005F559D">
      <w:pPr>
        <w:pStyle w:val="Default"/>
        <w:spacing w:line="276" w:lineRule="auto"/>
      </w:pPr>
      <w:r w:rsidRPr="00C518CA">
        <w:rPr>
          <w:b/>
          <w:bCs/>
        </w:rPr>
        <w:t xml:space="preserve">e. Asset Seizure: </w:t>
      </w:r>
      <w:r w:rsidRPr="00C518CA">
        <w:t xml:space="preserve">Tax authorities may also have the power to seize assets and properties of individuals or entities involved in tax evasion. This is done to recover the evaded taxes or to compensate for the unpaid amounts. </w:t>
      </w:r>
    </w:p>
    <w:p w14:paraId="467AB5BE" w14:textId="77777777" w:rsidR="00411463" w:rsidRDefault="00411463" w:rsidP="005F559D">
      <w:pPr>
        <w:pStyle w:val="Default"/>
        <w:spacing w:line="276" w:lineRule="auto"/>
      </w:pPr>
    </w:p>
    <w:p w14:paraId="144D3759" w14:textId="77777777" w:rsidR="00411463" w:rsidRDefault="00411463" w:rsidP="005F559D">
      <w:pPr>
        <w:pStyle w:val="Default"/>
        <w:spacing w:line="276" w:lineRule="auto"/>
      </w:pPr>
    </w:p>
    <w:p w14:paraId="5F19DE13" w14:textId="77777777" w:rsidR="00411463" w:rsidRDefault="00411463" w:rsidP="005F559D">
      <w:pPr>
        <w:pStyle w:val="Default"/>
        <w:spacing w:line="276" w:lineRule="auto"/>
      </w:pPr>
    </w:p>
    <w:p w14:paraId="2F2A0CE6" w14:textId="77777777" w:rsidR="00411463" w:rsidRPr="00C518CA" w:rsidRDefault="00411463" w:rsidP="005F559D">
      <w:pPr>
        <w:pStyle w:val="Default"/>
        <w:spacing w:line="276" w:lineRule="auto"/>
      </w:pPr>
    </w:p>
    <w:p w14:paraId="7C1FE4CE" w14:textId="77777777" w:rsidR="009C0A72" w:rsidRPr="00C518CA" w:rsidRDefault="009C0A72" w:rsidP="005F559D">
      <w:pPr>
        <w:pStyle w:val="Default"/>
        <w:spacing w:line="276" w:lineRule="auto"/>
      </w:pPr>
      <w:r w:rsidRPr="00C518CA">
        <w:rPr>
          <w:b/>
          <w:bCs/>
        </w:rPr>
        <w:t xml:space="preserve">PENALTY FOR TAX AVOIDANCE IN INDIA </w:t>
      </w:r>
    </w:p>
    <w:p w14:paraId="6E99B330" w14:textId="77777777" w:rsidR="009C0A72" w:rsidRPr="00C518CA" w:rsidRDefault="009C0A72" w:rsidP="005F559D">
      <w:pPr>
        <w:pStyle w:val="Default"/>
        <w:spacing w:line="276" w:lineRule="auto"/>
      </w:pPr>
      <w:r w:rsidRPr="00C518CA">
        <w:t xml:space="preserve">Penalties for tax avoidance in India can vary depending on the specific circumstances and the amount of tax evaded. The Income Tax Act, 1961, outlines several provisions and penalties for tax avoidance. </w:t>
      </w:r>
    </w:p>
    <w:p w14:paraId="197C1820" w14:textId="77777777" w:rsidR="009C0A72" w:rsidRPr="00C518CA" w:rsidRDefault="009C0A72" w:rsidP="005F559D">
      <w:pPr>
        <w:pStyle w:val="Default"/>
        <w:spacing w:line="276" w:lineRule="auto"/>
      </w:pPr>
      <w:r w:rsidRPr="00C518CA">
        <w:rPr>
          <w:b/>
          <w:bCs/>
        </w:rPr>
        <w:t>Penalty for underreporting of income</w:t>
      </w:r>
      <w:r w:rsidRPr="00C518CA">
        <w:t xml:space="preserve">: Underreporting of income can result in a penalty equal to 50% of the tax payable on the underreported income. </w:t>
      </w:r>
    </w:p>
    <w:p w14:paraId="48B63574" w14:textId="77777777" w:rsidR="009C0A72" w:rsidRPr="00C518CA" w:rsidRDefault="009C0A72" w:rsidP="005F559D">
      <w:pPr>
        <w:pStyle w:val="Default"/>
        <w:spacing w:line="276" w:lineRule="auto"/>
      </w:pPr>
      <w:r w:rsidRPr="00C518CA">
        <w:rPr>
          <w:b/>
          <w:bCs/>
        </w:rPr>
        <w:lastRenderedPageBreak/>
        <w:t xml:space="preserve">Penalty for concealing income or furnishing incorrect information: </w:t>
      </w:r>
      <w:r w:rsidRPr="00C518CA">
        <w:t xml:space="preserve">Concealing income or furnishing incorrect information can result in a penalty ranging from 100% to 300% of the tax sought to be evaded. </w:t>
      </w:r>
    </w:p>
    <w:p w14:paraId="33F65DC2" w14:textId="112D74F7" w:rsidR="009C0A72" w:rsidRPr="00C518CA" w:rsidRDefault="009C0A72" w:rsidP="005F559D">
      <w:pPr>
        <w:pStyle w:val="Default"/>
        <w:spacing w:line="276" w:lineRule="auto"/>
      </w:pPr>
      <w:r w:rsidRPr="00C518CA">
        <w:rPr>
          <w:b/>
          <w:bCs/>
        </w:rPr>
        <w:t xml:space="preserve">Penalty for failure to maintain proper books of account: </w:t>
      </w:r>
      <w:r w:rsidRPr="00C518CA">
        <w:t>If a taxpayer fails to maintain proper books of account, they can be liable to pay a penalty of up to 2% of the average total sales or turnover.</w:t>
      </w:r>
    </w:p>
    <w:p w14:paraId="5C6E9226" w14:textId="77777777" w:rsidR="00FA51AA" w:rsidRPr="00C518CA" w:rsidRDefault="00FA51AA" w:rsidP="005F559D">
      <w:pPr>
        <w:pStyle w:val="Default"/>
        <w:spacing w:line="276" w:lineRule="auto"/>
      </w:pPr>
      <w:r w:rsidRPr="00C518CA">
        <w:rPr>
          <w:b/>
          <w:bCs/>
        </w:rPr>
        <w:t xml:space="preserve">Penalty for failure to comply with tax provisions: </w:t>
      </w:r>
      <w:r w:rsidRPr="00C518CA">
        <w:t xml:space="preserve">Non-compliance with various tax provisions, such as not filing tax returns or not paying tax dues, can result in a penalty of up to Rs. 10,000. </w:t>
      </w:r>
    </w:p>
    <w:p w14:paraId="30B6F505" w14:textId="18E9AEAC" w:rsidR="00FA51AA" w:rsidRPr="00C518CA" w:rsidRDefault="00FA51AA" w:rsidP="005F559D">
      <w:pPr>
        <w:pStyle w:val="Default"/>
        <w:spacing w:line="276" w:lineRule="auto"/>
      </w:pPr>
      <w:r w:rsidRPr="00C518CA">
        <w:rPr>
          <w:b/>
          <w:bCs/>
        </w:rPr>
        <w:t xml:space="preserve">Prosecution: </w:t>
      </w:r>
      <w:r w:rsidRPr="00C518CA">
        <w:t>In severe cases of tax evasion, criminal prosecution may be initiated, which can lead to imprisonment for a term ranging from three months to seven years, along with a fine.</w:t>
      </w:r>
    </w:p>
    <w:p w14:paraId="5798D36B" w14:textId="77777777" w:rsidR="000F3EF7" w:rsidRPr="00C518CA" w:rsidRDefault="000F3EF7" w:rsidP="005F559D">
      <w:pPr>
        <w:spacing w:line="276" w:lineRule="auto"/>
        <w:rPr>
          <w:rFonts w:ascii="Times New Roman" w:hAnsi="Times New Roman" w:cs="Times New Roman"/>
          <w:b/>
          <w:bCs/>
          <w:sz w:val="24"/>
          <w:szCs w:val="24"/>
          <w:u w:val="single"/>
        </w:rPr>
      </w:pPr>
    </w:p>
    <w:p w14:paraId="6A2FEF88" w14:textId="77777777" w:rsidR="000F3EF7" w:rsidRPr="00C518CA" w:rsidRDefault="000F3EF7" w:rsidP="005F559D">
      <w:pPr>
        <w:pStyle w:val="Default"/>
        <w:spacing w:line="276" w:lineRule="auto"/>
      </w:pPr>
      <w:r w:rsidRPr="00C518CA">
        <w:rPr>
          <w:b/>
          <w:bCs/>
        </w:rPr>
        <w:t>PAN-Aadhaar linking</w:t>
      </w:r>
      <w:r w:rsidRPr="00C518CA">
        <w:t xml:space="preserve">: The government has mandated linking the unique identification number (Aadhaar) with the Permanent Account Number (PAN), which is necessary for filing income tax returns. This linkage creates a comprehensive financial profile of individuals and businesses, enabling the government to monitor income sources, financial transactions, and tax liabilities more effectively. It helps identify discrepancies and under-reporting of income. Income Disclosure Schemes: The government has introduced various voluntary disclosure schemes, such as the Income Declaration Scheme (IDS) and the Pradhan Mantri Garib Kalyan Yojana (PMGKY). These schemes allow taxpayers to declare undisclosed income and assets, pay the required taxes and penalties, and avoid prosecution. Such schemes help increase tax compliance and bring unaccounted wealth into the formal economy.13 </w:t>
      </w:r>
    </w:p>
    <w:p w14:paraId="4C052A0B" w14:textId="77777777" w:rsidR="000F3EF7" w:rsidRPr="00C518CA" w:rsidRDefault="000F3EF7" w:rsidP="005F559D">
      <w:pPr>
        <w:pStyle w:val="Default"/>
        <w:spacing w:line="276" w:lineRule="auto"/>
      </w:pPr>
      <w:r w:rsidRPr="00C518CA">
        <w:rPr>
          <w:b/>
          <w:bCs/>
        </w:rPr>
        <w:t>Digital payment promotion</w:t>
      </w:r>
      <w:r w:rsidRPr="00C518CA">
        <w:t xml:space="preserve">: The government has been promoting digital payment methods like Unified Payments Interface (UPI), National Electronic Funds Transfer (NEFT), and Immediate Payment Service (IMPS) to reduce cash transactions. Digital transactions leave a trail that helps authorities track income sources and detect tax evasion. Incentives like discounts, cashback, and tax benefits are provided to encourage digital payments.14 </w:t>
      </w:r>
    </w:p>
    <w:p w14:paraId="7D2AC893" w14:textId="77777777" w:rsidR="000F3EF7" w:rsidRPr="00C518CA" w:rsidRDefault="000F3EF7" w:rsidP="005F559D">
      <w:pPr>
        <w:pStyle w:val="Default"/>
        <w:spacing w:line="276" w:lineRule="auto"/>
      </w:pPr>
      <w:r w:rsidRPr="00C518CA">
        <w:rPr>
          <w:b/>
          <w:bCs/>
        </w:rPr>
        <w:t xml:space="preserve">Demonetization: </w:t>
      </w:r>
      <w:r w:rsidRPr="00C518CA">
        <w:t xml:space="preserve">In 2016, the Indian government demonetized high-denomination currency notes (₹500 and ₹1,000) to curb black money, counterfeit currency, and tax evasion. This step forced people to deposit their unaccounted cash in banks, making it traceable and taxable.15 While the short-term impact led to cash shortages and economic disruptions, the long-term benefits included increased tax compliance and a shift toward digital payments. </w:t>
      </w:r>
    </w:p>
    <w:p w14:paraId="50D08C21" w14:textId="65887A71" w:rsidR="000F3EF7" w:rsidRPr="00C518CA" w:rsidRDefault="000F3EF7"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Tax information exchange agreements</w:t>
      </w:r>
      <w:r w:rsidRPr="00C518CA">
        <w:rPr>
          <w:rFonts w:ascii="Times New Roman" w:hAnsi="Times New Roman" w:cs="Times New Roman"/>
          <w:sz w:val="24"/>
          <w:szCs w:val="24"/>
        </w:rPr>
        <w:t>: India has signed bilateral and multilateral agreements with various countries to exchange tax-related information, such as the Double Taxation Avoidance Agreements (DTAA) and the Automatic Exchange of Information</w:t>
      </w:r>
      <w:r w:rsidR="00BE4663" w:rsidRPr="00C518CA">
        <w:rPr>
          <w:rFonts w:ascii="Times New Roman" w:hAnsi="Times New Roman" w:cs="Times New Roman"/>
          <w:sz w:val="24"/>
          <w:szCs w:val="24"/>
        </w:rPr>
        <w:t xml:space="preserve"> (AEOI). These agreements enable cross-border collaboration in identifying tax evaders and recovering undisclosed income and assets.</w:t>
      </w:r>
    </w:p>
    <w:p w14:paraId="463E030E" w14:textId="013A8167" w:rsidR="0073553C" w:rsidRPr="00C518CA" w:rsidRDefault="0073553C" w:rsidP="005F559D">
      <w:pPr>
        <w:pStyle w:val="Default"/>
        <w:spacing w:line="276" w:lineRule="auto"/>
      </w:pPr>
      <w:r w:rsidRPr="00C518CA">
        <w:rPr>
          <w:b/>
          <w:bCs/>
        </w:rPr>
        <w:t>E-assessment</w:t>
      </w:r>
      <w:r w:rsidRPr="00C518CA">
        <w:t xml:space="preserve">: The Indian government introduced a faceless e-assessment system to minimize corruption, discretion, and taxpayer harassment during income tax scrutiny. This system employs artificial intelligence and data analytics to select cases for scrutiny, ensuring a transparent and unbiased process. E-assessment eliminates direct contact between taxpayers and </w:t>
      </w:r>
      <w:r w:rsidRPr="00C518CA">
        <w:lastRenderedPageBreak/>
        <w:t xml:space="preserve">tax officials, reducing the scope for corruption and promoting a more efficient tax administration system.17 </w:t>
      </w:r>
    </w:p>
    <w:p w14:paraId="54081ADC" w14:textId="61689895" w:rsidR="0073553C" w:rsidRPr="00C518CA" w:rsidRDefault="0073553C" w:rsidP="005F559D">
      <w:pPr>
        <w:pStyle w:val="Default"/>
        <w:spacing w:line="276" w:lineRule="auto"/>
      </w:pPr>
      <w:r w:rsidRPr="00C518CA">
        <w:rPr>
          <w:b/>
          <w:bCs/>
        </w:rPr>
        <w:t>Project Insight</w:t>
      </w:r>
      <w:r w:rsidRPr="00C518CA">
        <w:t xml:space="preserve">: Launched by the Income Tax Department, Project Insight employs advanced data mining and analytics tools to analyse taxpayer information, identify tax evaders, and detect discrepancies in income declarations. The project helps the government monitor high-value transactions, detect patterns of tax evasion, and take corrective action. By leveraging big data, Project enhances the efficiency and effectiveness of tax administration.18 </w:t>
      </w:r>
    </w:p>
    <w:p w14:paraId="5E2D7A17" w14:textId="0FEBF3BC" w:rsidR="0073553C" w:rsidRPr="00C518CA" w:rsidRDefault="00A01806"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drawing>
          <wp:anchor distT="0" distB="0" distL="114300" distR="114300" simplePos="0" relativeHeight="251671552" behindDoc="0" locked="0" layoutInCell="1" allowOverlap="1" wp14:anchorId="1DA6F16A" wp14:editId="4A64A324">
            <wp:simplePos x="0" y="0"/>
            <wp:positionH relativeFrom="margin">
              <wp:posOffset>85725</wp:posOffset>
            </wp:positionH>
            <wp:positionV relativeFrom="paragraph">
              <wp:posOffset>2274570</wp:posOffset>
            </wp:positionV>
            <wp:extent cx="4762500" cy="1828800"/>
            <wp:effectExtent l="0" t="0" r="0" b="0"/>
            <wp:wrapTopAndBottom/>
            <wp:docPr id="1028" name="Picture 4" descr="What is Tax Avoidance and How it is Not Same as Tax Evasion? –">
              <a:extLst xmlns:a="http://schemas.openxmlformats.org/drawingml/2006/main">
                <a:ext uri="{FF2B5EF4-FFF2-40B4-BE49-F238E27FC236}">
                  <a16:creationId xmlns:a16="http://schemas.microsoft.com/office/drawing/2014/main" id="{D0E36DBD-C898-821F-D66A-44BA714A1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hat is Tax Avoidance and How it is Not Same as Tax Evasion? –">
                      <a:extLst>
                        <a:ext uri="{FF2B5EF4-FFF2-40B4-BE49-F238E27FC236}">
                          <a16:creationId xmlns:a16="http://schemas.microsoft.com/office/drawing/2014/main" id="{D0E36DBD-C898-821F-D66A-44BA714A1A79}"/>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44" t="6010" r="2942" b="28995"/>
                    <a:stretch/>
                  </pic:blipFill>
                  <pic:spPr bwMode="auto">
                    <a:xfrm>
                      <a:off x="0" y="0"/>
                      <a:ext cx="476250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53C" w:rsidRPr="00C518CA">
        <w:rPr>
          <w:rFonts w:ascii="Times New Roman" w:hAnsi="Times New Roman" w:cs="Times New Roman"/>
          <w:b/>
          <w:bCs/>
          <w:sz w:val="24"/>
          <w:szCs w:val="24"/>
        </w:rPr>
        <w:t>Harsh penalties</w:t>
      </w:r>
      <w:r w:rsidR="0073553C" w:rsidRPr="00C518CA">
        <w:rPr>
          <w:rFonts w:ascii="Times New Roman" w:hAnsi="Times New Roman" w:cs="Times New Roman"/>
          <w:sz w:val="24"/>
          <w:szCs w:val="24"/>
        </w:rPr>
        <w:t>: The Indian government has introduced stringent penalties for tax evasion, including substantial monetary fines and imprisonment. These penalties act as a deterrent, encouraging taxpayers to comply with tax laws and regulations. For example, under the Income Tax Act, 1961, tax evasion can lead to imprisonment for up to seven years and a fine. The Black Money (Undisclosed Foreign Income and Assets) and Imposition of Tax Act, 2015, imposes even stricter penalties, including imprisonment for up to 10 years and a fine of up to 300% of the undisclosed foreign income or asset's value. These stringent measures aim to discourage tax evasion and promote a culture of tax compliance. This forced people to deposit unaccounted cash in banks, making it traceable and taxable. Long-term benefits included increased tax compliance and a shift towards digital payments.</w:t>
      </w:r>
    </w:p>
    <w:p w14:paraId="009B3996" w14:textId="6DCCD115" w:rsidR="00D87146" w:rsidRPr="00C518CA" w:rsidRDefault="00D87146" w:rsidP="005F559D">
      <w:pPr>
        <w:spacing w:line="276" w:lineRule="auto"/>
        <w:rPr>
          <w:rFonts w:ascii="Times New Roman" w:hAnsi="Times New Roman" w:cs="Times New Roman"/>
          <w:b/>
          <w:bCs/>
          <w:sz w:val="24"/>
          <w:szCs w:val="24"/>
          <w:u w:val="single"/>
        </w:rPr>
      </w:pPr>
    </w:p>
    <w:p w14:paraId="538F5455" w14:textId="270C9EF8" w:rsidR="002B157B" w:rsidRPr="00C518CA" w:rsidRDefault="002B157B" w:rsidP="005F559D">
      <w:pPr>
        <w:spacing w:line="276" w:lineRule="auto"/>
        <w:rPr>
          <w:rFonts w:ascii="Times New Roman" w:hAnsi="Times New Roman" w:cs="Times New Roman"/>
          <w:sz w:val="24"/>
          <w:szCs w:val="24"/>
        </w:rPr>
      </w:pPr>
    </w:p>
    <w:p w14:paraId="0F622CA6" w14:textId="6290C195" w:rsidR="00FA51AA" w:rsidRPr="00C518CA" w:rsidRDefault="00FA51AA" w:rsidP="005F559D">
      <w:pPr>
        <w:spacing w:line="276" w:lineRule="auto"/>
        <w:rPr>
          <w:rFonts w:ascii="Times New Roman" w:hAnsi="Times New Roman" w:cs="Times New Roman"/>
          <w:sz w:val="24"/>
          <w:szCs w:val="24"/>
        </w:rPr>
      </w:pPr>
    </w:p>
    <w:p w14:paraId="2CD74234" w14:textId="06AC0296" w:rsidR="00316A7F" w:rsidRPr="00316A7F" w:rsidRDefault="00316A7F" w:rsidP="005F559D">
      <w:pPr>
        <w:spacing w:line="276" w:lineRule="auto"/>
        <w:rPr>
          <w:rFonts w:ascii="Times New Roman" w:hAnsi="Times New Roman" w:cs="Times New Roman"/>
          <w:sz w:val="24"/>
          <w:szCs w:val="24"/>
        </w:rPr>
      </w:pPr>
    </w:p>
    <w:p w14:paraId="101AE888" w14:textId="2F366606" w:rsidR="00257EC4" w:rsidRPr="00C518CA" w:rsidRDefault="00257EC4"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DIFFERENTIATE BETWEEN TAX EVASION &amp; AVOIDANCE </w:t>
      </w:r>
    </w:p>
    <w:p w14:paraId="735761D3" w14:textId="4585622E" w:rsidR="00257EC4" w:rsidRPr="00C518CA" w:rsidRDefault="00257EC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Tax planning and tax avoidance are very similar in that they are both entirely permissible under the law. It is the taxpayer's expectation to plan their taxes, while the government does not anticipate tax avoidance. The Income Tax Act of 1961, for instance, has some provisions that a taxpayer can most effectively use the deductions allowed by Sections 10 and 80C to minimize his or her tax liability to properly carry out tax planning, including Section 80U, Section 37, etc. Yet, in contrast, an organization moving its intellectual property from India to a nation with lower tax rates is a successful instance of tax evasion. </w:t>
      </w:r>
    </w:p>
    <w:p w14:paraId="64108FE3" w14:textId="68EBCDE4" w:rsidR="00257EC4" w:rsidRPr="00C518CA" w:rsidRDefault="00257EC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lastRenderedPageBreak/>
        <w:t>However, contrary to tax planning and avoidance, tax evasion is totally prohibited by law and is not supported in any way by any government. Tax evasion entails breaking the law and is tantamount to outright theft. One typical instance of tax evasion is cash income that was not disclosed. Discovered hidden during the 2016 demonetization campaign in numerous Indian homes. Money that was made unlawful and was unreported wealth that people had amassed through not paying taxes.</w:t>
      </w:r>
      <w:r w:rsidR="00DD33D0" w:rsidRPr="00C518CA">
        <w:rPr>
          <w:rFonts w:ascii="Times New Roman" w:hAnsi="Times New Roman" w:cs="Times New Roman"/>
          <w:noProof/>
          <w:sz w:val="24"/>
          <w:szCs w:val="24"/>
        </w:rPr>
        <w:t xml:space="preserve"> </w:t>
      </w:r>
    </w:p>
    <w:p w14:paraId="365B6F17" w14:textId="4DDA4BB3" w:rsidR="000B79FE" w:rsidRPr="00C518CA" w:rsidRDefault="000B79FE" w:rsidP="005F559D">
      <w:pPr>
        <w:spacing w:line="276" w:lineRule="auto"/>
        <w:rPr>
          <w:rFonts w:ascii="Times New Roman" w:hAnsi="Times New Roman" w:cs="Times New Roman"/>
          <w:sz w:val="24"/>
          <w:szCs w:val="24"/>
        </w:rPr>
      </w:pPr>
    </w:p>
    <w:p w14:paraId="06DD5207" w14:textId="31781024" w:rsidR="008441E9" w:rsidRPr="00C518CA" w:rsidRDefault="008441E9" w:rsidP="005F559D">
      <w:pPr>
        <w:spacing w:line="276" w:lineRule="auto"/>
        <w:rPr>
          <w:rFonts w:ascii="Times New Roman" w:hAnsi="Times New Roman" w:cs="Times New Roman"/>
          <w:sz w:val="24"/>
          <w:szCs w:val="24"/>
        </w:rPr>
      </w:pPr>
    </w:p>
    <w:p w14:paraId="1E109614" w14:textId="7F80DF65" w:rsidR="008441E9" w:rsidRPr="00C518CA" w:rsidRDefault="003105C9"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drawing>
          <wp:anchor distT="0" distB="0" distL="114300" distR="114300" simplePos="0" relativeHeight="251676672" behindDoc="1" locked="0" layoutInCell="1" allowOverlap="1" wp14:anchorId="04E939DE" wp14:editId="0E073243">
            <wp:simplePos x="0" y="0"/>
            <wp:positionH relativeFrom="margin">
              <wp:align>center</wp:align>
            </wp:positionH>
            <wp:positionV relativeFrom="paragraph">
              <wp:posOffset>-353060</wp:posOffset>
            </wp:positionV>
            <wp:extent cx="6162675" cy="3333750"/>
            <wp:effectExtent l="0" t="0" r="9525" b="0"/>
            <wp:wrapNone/>
            <wp:docPr id="5" name="Picture 8" descr="No photo description available.">
              <a:extLst xmlns:a="http://schemas.openxmlformats.org/drawingml/2006/main">
                <a:ext uri="{FF2B5EF4-FFF2-40B4-BE49-F238E27FC236}">
                  <a16:creationId xmlns:a16="http://schemas.microsoft.com/office/drawing/2014/main" id="{BB2CF335-F999-8605-B853-7B0927312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No photo description available.">
                      <a:extLst>
                        <a:ext uri="{FF2B5EF4-FFF2-40B4-BE49-F238E27FC236}">
                          <a16:creationId xmlns:a16="http://schemas.microsoft.com/office/drawing/2014/main" id="{BB2CF335-F999-8605-B853-7B0927312856}"/>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b="10539"/>
                    <a:stretch/>
                  </pic:blipFill>
                  <pic:spPr bwMode="auto">
                    <a:xfrm>
                      <a:off x="0" y="0"/>
                      <a:ext cx="6162675" cy="3333750"/>
                    </a:xfrm>
                    <a:prstGeom prst="rect">
                      <a:avLst/>
                    </a:prstGeom>
                    <a:noFill/>
                  </pic:spPr>
                </pic:pic>
              </a:graphicData>
            </a:graphic>
            <wp14:sizeRelH relativeFrom="margin">
              <wp14:pctWidth>0</wp14:pctWidth>
            </wp14:sizeRelH>
            <wp14:sizeRelV relativeFrom="margin">
              <wp14:pctHeight>0</wp14:pctHeight>
            </wp14:sizeRelV>
          </wp:anchor>
        </w:drawing>
      </w:r>
    </w:p>
    <w:p w14:paraId="32A3A40D" w14:textId="20B4966E" w:rsidR="008441E9" w:rsidRPr="00C518CA" w:rsidRDefault="008441E9" w:rsidP="005F559D">
      <w:pPr>
        <w:spacing w:line="276" w:lineRule="auto"/>
        <w:rPr>
          <w:rFonts w:ascii="Times New Roman" w:hAnsi="Times New Roman" w:cs="Times New Roman"/>
          <w:sz w:val="24"/>
          <w:szCs w:val="24"/>
        </w:rPr>
      </w:pPr>
    </w:p>
    <w:p w14:paraId="65323AFF" w14:textId="2E68A4A3" w:rsidR="008441E9" w:rsidRPr="00C518CA" w:rsidRDefault="008441E9" w:rsidP="005F559D">
      <w:pPr>
        <w:spacing w:line="276" w:lineRule="auto"/>
        <w:rPr>
          <w:rFonts w:ascii="Times New Roman" w:hAnsi="Times New Roman" w:cs="Times New Roman"/>
          <w:sz w:val="24"/>
          <w:szCs w:val="24"/>
        </w:rPr>
      </w:pPr>
    </w:p>
    <w:p w14:paraId="7E7984D6" w14:textId="79901F64" w:rsidR="00DD33D0" w:rsidRPr="00C518CA" w:rsidRDefault="00DD33D0" w:rsidP="005F559D">
      <w:pPr>
        <w:spacing w:line="276" w:lineRule="auto"/>
        <w:rPr>
          <w:rFonts w:ascii="Times New Roman" w:hAnsi="Times New Roman" w:cs="Times New Roman"/>
          <w:sz w:val="24"/>
          <w:szCs w:val="24"/>
        </w:rPr>
      </w:pPr>
    </w:p>
    <w:p w14:paraId="2C79D513" w14:textId="748A0BD9" w:rsidR="00DD33D0" w:rsidRPr="00C518CA" w:rsidRDefault="00DD33D0" w:rsidP="005F559D">
      <w:pPr>
        <w:spacing w:line="276" w:lineRule="auto"/>
        <w:rPr>
          <w:rFonts w:ascii="Times New Roman" w:hAnsi="Times New Roman" w:cs="Times New Roman"/>
          <w:sz w:val="24"/>
          <w:szCs w:val="24"/>
        </w:rPr>
      </w:pPr>
    </w:p>
    <w:p w14:paraId="0AAB6ECC" w14:textId="597417C9" w:rsidR="00DD33D0" w:rsidRPr="00C518CA" w:rsidRDefault="00DD33D0" w:rsidP="005F559D">
      <w:pPr>
        <w:spacing w:line="276" w:lineRule="auto"/>
        <w:rPr>
          <w:rFonts w:ascii="Times New Roman" w:hAnsi="Times New Roman" w:cs="Times New Roman"/>
          <w:sz w:val="24"/>
          <w:szCs w:val="24"/>
        </w:rPr>
      </w:pPr>
    </w:p>
    <w:p w14:paraId="69D190B0" w14:textId="33F4E7BE" w:rsidR="00DD33D0" w:rsidRPr="00C518CA" w:rsidRDefault="00DD33D0" w:rsidP="005F559D">
      <w:pPr>
        <w:spacing w:line="276" w:lineRule="auto"/>
        <w:rPr>
          <w:rFonts w:ascii="Times New Roman" w:hAnsi="Times New Roman" w:cs="Times New Roman"/>
          <w:sz w:val="24"/>
          <w:szCs w:val="24"/>
        </w:rPr>
      </w:pPr>
    </w:p>
    <w:p w14:paraId="54516FBD" w14:textId="5FDCD7DE" w:rsidR="007B1A34" w:rsidRPr="00C518CA" w:rsidRDefault="007B1A34" w:rsidP="005F559D">
      <w:pPr>
        <w:spacing w:line="276" w:lineRule="auto"/>
        <w:rPr>
          <w:rFonts w:ascii="Times New Roman" w:hAnsi="Times New Roman" w:cs="Times New Roman"/>
          <w:b/>
          <w:bCs/>
          <w:sz w:val="24"/>
          <w:szCs w:val="24"/>
        </w:rPr>
      </w:pPr>
    </w:p>
    <w:p w14:paraId="38974DA6" w14:textId="186860FD" w:rsidR="007B1A34" w:rsidRPr="00C518CA" w:rsidRDefault="007B1A34" w:rsidP="005F559D">
      <w:pPr>
        <w:spacing w:line="276" w:lineRule="auto"/>
        <w:rPr>
          <w:rFonts w:ascii="Times New Roman" w:hAnsi="Times New Roman" w:cs="Times New Roman"/>
          <w:b/>
          <w:bCs/>
          <w:sz w:val="24"/>
          <w:szCs w:val="24"/>
        </w:rPr>
      </w:pPr>
    </w:p>
    <w:p w14:paraId="74C90AA5" w14:textId="6D236855" w:rsidR="00EB7CA9" w:rsidRPr="00C518CA" w:rsidRDefault="00EB7CA9" w:rsidP="005F559D">
      <w:pPr>
        <w:spacing w:line="276" w:lineRule="auto"/>
        <w:rPr>
          <w:rFonts w:ascii="Times New Roman" w:hAnsi="Times New Roman" w:cs="Times New Roman"/>
          <w:b/>
          <w:bCs/>
          <w:sz w:val="24"/>
          <w:szCs w:val="24"/>
        </w:rPr>
      </w:pPr>
    </w:p>
    <w:p w14:paraId="2DAC1177" w14:textId="3AF6EB3E" w:rsidR="0027576A" w:rsidRPr="00C518CA" w:rsidRDefault="0027576A" w:rsidP="005F559D">
      <w:pPr>
        <w:pStyle w:val="Default"/>
        <w:spacing w:line="276" w:lineRule="auto"/>
      </w:pPr>
      <w:r w:rsidRPr="00C518CA">
        <w:rPr>
          <w:b/>
          <w:bCs/>
        </w:rPr>
        <w:t xml:space="preserve">Actionable steps taken by Government of India to combat problem of Tax Avoidance: </w:t>
      </w:r>
    </w:p>
    <w:p w14:paraId="3D26E0DE" w14:textId="2541E6CC" w:rsidR="0027576A" w:rsidRPr="00C518CA" w:rsidRDefault="0027576A" w:rsidP="005F559D">
      <w:pPr>
        <w:pStyle w:val="Default"/>
        <w:spacing w:line="276" w:lineRule="auto"/>
      </w:pPr>
      <w:r w:rsidRPr="00C518CA">
        <w:t xml:space="preserve">The Government of India has taken several actionable steps to combat the problem of tax avoidance under the Income Tax act 1961 and Finance Act 2015. The following are the steps: </w:t>
      </w:r>
    </w:p>
    <w:p w14:paraId="178D67F0" w14:textId="288B613F" w:rsidR="0027576A" w:rsidRPr="00C518CA" w:rsidRDefault="0027576A" w:rsidP="005F559D">
      <w:pPr>
        <w:pStyle w:val="Default"/>
        <w:spacing w:line="276" w:lineRule="auto"/>
      </w:pPr>
      <w:r w:rsidRPr="00C518CA">
        <w:rPr>
          <w:b/>
          <w:bCs/>
        </w:rPr>
        <w:t xml:space="preserve">Introduction of General Anti-Avoidance Rules (GAAR): </w:t>
      </w:r>
      <w:r w:rsidRPr="00C518CA">
        <w:t xml:space="preserve">GAAR provisions were introduced in the Finance Act, 2015, to empower tax authorities to deny tax benefits to any arrangement that is deemed to be an impermissible tax avoidance arrangement. Under GAAR, tax authorities are granted the power to determine the legitimacy of tax positions that are overridden by commercial considerations. This means that if a taxpayer engages in transactions or arrangements primarily for the purpose of obtaining tax benefits, rather than for genuine commercial reasons, the tax authorities can disregard such arrangements and tax the taxpayer accordingly. </w:t>
      </w:r>
    </w:p>
    <w:p w14:paraId="26D91A03" w14:textId="005EE6FE" w:rsidR="0027576A" w:rsidRPr="00C518CA" w:rsidRDefault="0027576A" w:rsidP="005F559D">
      <w:pPr>
        <w:pStyle w:val="Default"/>
        <w:spacing w:line="276" w:lineRule="auto"/>
      </w:pPr>
      <w:r w:rsidRPr="00C518CA">
        <w:t xml:space="preserve">The implementation of GAAR is aimed at preventing arrangements or transactions that have the sole purpose of avoiding taxes by taking advantage of loopholes in the law. These provisions ensure that taxpayers cannot misuse legal provisions and artificially structure their affairs to avoid tax liability. </w:t>
      </w:r>
    </w:p>
    <w:p w14:paraId="71C7A4ED" w14:textId="061E6C02" w:rsidR="0027576A" w:rsidRDefault="003105C9" w:rsidP="005F559D">
      <w:pPr>
        <w:pStyle w:val="Default"/>
        <w:spacing w:line="276" w:lineRule="auto"/>
      </w:pPr>
      <w:r w:rsidRPr="00C518CA">
        <w:rPr>
          <w:noProof/>
        </w:rPr>
        <w:lastRenderedPageBreak/>
        <w:drawing>
          <wp:anchor distT="0" distB="0" distL="114300" distR="114300" simplePos="0" relativeHeight="251665408" behindDoc="0" locked="0" layoutInCell="1" allowOverlap="1" wp14:anchorId="7CC1F73E" wp14:editId="4C984129">
            <wp:simplePos x="0" y="0"/>
            <wp:positionH relativeFrom="margin">
              <wp:posOffset>-38100</wp:posOffset>
            </wp:positionH>
            <wp:positionV relativeFrom="paragraph">
              <wp:posOffset>1505585</wp:posOffset>
            </wp:positionV>
            <wp:extent cx="5731510" cy="3896360"/>
            <wp:effectExtent l="0" t="0" r="2540" b="8890"/>
            <wp:wrapTopAndBottom/>
            <wp:docPr id="2050" name="Picture 2">
              <a:extLst xmlns:a="http://schemas.openxmlformats.org/drawingml/2006/main">
                <a:ext uri="{FF2B5EF4-FFF2-40B4-BE49-F238E27FC236}">
                  <a16:creationId xmlns:a16="http://schemas.microsoft.com/office/drawing/2014/main" id="{3BC61B17-C449-5BB4-AAF4-64991ED53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3BC61B17-C449-5BB4-AAF4-64991ED5381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96360"/>
                    </a:xfrm>
                    <a:prstGeom prst="rect">
                      <a:avLst/>
                    </a:prstGeom>
                    <a:noFill/>
                  </pic:spPr>
                </pic:pic>
              </a:graphicData>
            </a:graphic>
          </wp:anchor>
        </w:drawing>
      </w:r>
      <w:r w:rsidR="0027576A" w:rsidRPr="00C518CA">
        <w:t xml:space="preserve">The key feature of GAAR is that it empowers tax authorities to invalidate transactions or arrangements that are determined to be abusive or lacking in commercial substance. The tax consequences of such transactions can then be adjusted to prevent tax avoidance. The introduction of GAAR in India is a significant step towards curbing aggressive tax planning and promoting tax compliance. It provides tax authorities with the necessary tools to combat tax avoidance through the misuse of legal provisions and ensures that taxpayers pay their fair share of taxes. </w:t>
      </w:r>
    </w:p>
    <w:p w14:paraId="5CBBF8B6" w14:textId="7371CFF6" w:rsidR="00080623" w:rsidRDefault="00080623" w:rsidP="005F559D">
      <w:pPr>
        <w:pStyle w:val="Default"/>
        <w:spacing w:line="276" w:lineRule="auto"/>
      </w:pPr>
    </w:p>
    <w:p w14:paraId="0E793C3C" w14:textId="45544902" w:rsidR="00080623" w:rsidRPr="00C518CA" w:rsidRDefault="00080623" w:rsidP="005F559D">
      <w:pPr>
        <w:pStyle w:val="Default"/>
        <w:spacing w:line="276" w:lineRule="auto"/>
      </w:pPr>
    </w:p>
    <w:p w14:paraId="130F0F03" w14:textId="77777777" w:rsidR="0027576A" w:rsidRPr="00C518CA" w:rsidRDefault="0027576A" w:rsidP="005F559D">
      <w:pPr>
        <w:pStyle w:val="Default"/>
        <w:spacing w:line="276" w:lineRule="auto"/>
      </w:pPr>
      <w:r w:rsidRPr="00C518CA">
        <w:rPr>
          <w:b/>
          <w:bCs/>
        </w:rPr>
        <w:t xml:space="preserve">Base Erosion and Profit Shifting (BEPS) Implementing the Action Plan: </w:t>
      </w:r>
    </w:p>
    <w:p w14:paraId="43BFA3C2" w14:textId="77777777" w:rsidR="0027576A" w:rsidRPr="00C518CA" w:rsidRDefault="0027576A" w:rsidP="005F559D">
      <w:pPr>
        <w:pStyle w:val="Default"/>
        <w:spacing w:line="276" w:lineRule="auto"/>
      </w:pPr>
      <w:r w:rsidRPr="00C518CA">
        <w:t xml:space="preserve">India has been actively participating in the BEPS initiative led by the Organization for economic co-operation and development (OECD). The BEPS action plan aims to counter tax avoidance strategies used by multinational companies. India has taken measures to align its domestic legislation with the BEPS recommendations. One of the key objectives of the BEPS action plan is to ensure that profits are taxed where economic activities generating the profits are conducted and where value is created. To achieve this, India has introduced several measures to prevent profit shifting and base erosion. </w:t>
      </w:r>
    </w:p>
    <w:p w14:paraId="253E58AE" w14:textId="29FA0FC3" w:rsidR="007B1A34" w:rsidRPr="00C518CA" w:rsidRDefault="0027576A" w:rsidP="005F559D">
      <w:pPr>
        <w:spacing w:line="276" w:lineRule="auto"/>
        <w:rPr>
          <w:rFonts w:ascii="Times New Roman" w:hAnsi="Times New Roman" w:cs="Times New Roman"/>
          <w:b/>
          <w:bCs/>
          <w:sz w:val="24"/>
          <w:szCs w:val="24"/>
        </w:rPr>
      </w:pPr>
      <w:r w:rsidRPr="00C518CA">
        <w:rPr>
          <w:rFonts w:ascii="Times New Roman" w:hAnsi="Times New Roman" w:cs="Times New Roman"/>
          <w:sz w:val="24"/>
          <w:szCs w:val="24"/>
        </w:rPr>
        <w:t>Firstly, India has implemented country-by-country reporting (CyBC) requirements for multinational companies. Under these requirements, multinational companies are required to provide detailed information on their global activities, including their profits, taxes paid, and economic activities in each country. This helps tax authorities to gain better insights into the operations of multinational companies and identify any potential tax avoidance strategies. Secondly, India has implemented the Multilateral Instrument (MLI) developed by the OECD.</w:t>
      </w:r>
    </w:p>
    <w:p w14:paraId="26F0D316" w14:textId="77777777" w:rsidR="007B1A34" w:rsidRPr="00C518CA" w:rsidRDefault="007B1A34" w:rsidP="005F559D">
      <w:pPr>
        <w:spacing w:line="276" w:lineRule="auto"/>
        <w:rPr>
          <w:rFonts w:ascii="Times New Roman" w:hAnsi="Times New Roman" w:cs="Times New Roman"/>
          <w:b/>
          <w:bCs/>
          <w:sz w:val="24"/>
          <w:szCs w:val="24"/>
        </w:rPr>
      </w:pPr>
    </w:p>
    <w:p w14:paraId="2FB494E5" w14:textId="77777777" w:rsidR="00385789" w:rsidRPr="00C518CA" w:rsidRDefault="00385789" w:rsidP="005F559D">
      <w:pPr>
        <w:spacing w:line="276" w:lineRule="auto"/>
        <w:rPr>
          <w:rFonts w:ascii="Times New Roman" w:hAnsi="Times New Roman" w:cs="Times New Roman"/>
          <w:b/>
          <w:bCs/>
          <w:sz w:val="24"/>
          <w:szCs w:val="24"/>
        </w:rPr>
      </w:pPr>
      <w:r w:rsidRPr="00C518CA">
        <w:rPr>
          <w:rFonts w:ascii="Times New Roman" w:hAnsi="Times New Roman" w:cs="Times New Roman"/>
          <w:b/>
          <w:bCs/>
          <w:sz w:val="24"/>
          <w:szCs w:val="24"/>
        </w:rPr>
        <w:t xml:space="preserve">Strengthening Transfer Pricing Regulations: </w:t>
      </w:r>
    </w:p>
    <w:p w14:paraId="1E5FC38A" w14:textId="7B420B33" w:rsidR="007B1A34" w:rsidRPr="00C518CA" w:rsidRDefault="00385789"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Transfer pricing regulations have been strengthened to ensure that transactions between associated enterprises are conducted to ensure at arm's length prices. The government has introduced the concept of range to determine the arm's length price and more stringent documentation requirements have been imposed on taxpayers. The purpose of these strengthened regulations is to ensure that transactions between associated enterprises are conducted at arm's length prices. This means that the prices charged for the goods, services, or intellectual property transferred between the entities should be similar to what would be charged between unrelated parties in an open market.</w:t>
      </w:r>
    </w:p>
    <w:p w14:paraId="1BCFF2AE" w14:textId="77777777" w:rsidR="00737B76" w:rsidRPr="00C518CA" w:rsidRDefault="00737B76" w:rsidP="005F559D">
      <w:pPr>
        <w:spacing w:line="276" w:lineRule="auto"/>
        <w:rPr>
          <w:rFonts w:ascii="Times New Roman" w:hAnsi="Times New Roman" w:cs="Times New Roman"/>
          <w:b/>
          <w:bCs/>
          <w:sz w:val="24"/>
          <w:szCs w:val="24"/>
        </w:rPr>
      </w:pPr>
      <w:r w:rsidRPr="00C518CA">
        <w:rPr>
          <w:rFonts w:ascii="Times New Roman" w:hAnsi="Times New Roman" w:cs="Times New Roman"/>
          <w:b/>
          <w:bCs/>
          <w:sz w:val="24"/>
          <w:szCs w:val="24"/>
        </w:rPr>
        <w:t xml:space="preserve">Widening the tax base: </w:t>
      </w:r>
      <w:r w:rsidRPr="00C518CA">
        <w:rPr>
          <w:rFonts w:ascii="Times New Roman" w:hAnsi="Times New Roman" w:cs="Times New Roman"/>
          <w:sz w:val="24"/>
          <w:szCs w:val="24"/>
        </w:rPr>
        <w:t>The government has taken steps to increase the tax base by promoting digital transactions, implementing the Goods and Services Tax (GST), and encouraging voluntary compliance through campaigns like the Black Money Act. This is done to generate more revenue for the government and reduce the fiscal deficit. Several measures have been taken in India to achieve this objective.</w:t>
      </w:r>
      <w:r w:rsidRPr="00C518CA">
        <w:rPr>
          <w:rFonts w:ascii="Times New Roman" w:hAnsi="Times New Roman" w:cs="Times New Roman"/>
          <w:b/>
          <w:bCs/>
          <w:sz w:val="24"/>
          <w:szCs w:val="24"/>
        </w:rPr>
        <w:t xml:space="preserve"> </w:t>
      </w:r>
    </w:p>
    <w:p w14:paraId="139DC55F" w14:textId="77777777" w:rsidR="00737B76" w:rsidRPr="00C518CA" w:rsidRDefault="00737B7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Promoting digital transactions: </w:t>
      </w:r>
      <w:r w:rsidRPr="00C518CA">
        <w:rPr>
          <w:rFonts w:ascii="Times New Roman" w:hAnsi="Times New Roman" w:cs="Times New Roman"/>
          <w:sz w:val="24"/>
          <w:szCs w:val="24"/>
        </w:rPr>
        <w:t xml:space="preserve">The government has been actively promoting digital transactions as a way to widen the tax base. By encouraging people to use digital payment methods such as credit/debit cards, mobile wallets, and online banking, the government can track transactions more easily and reduce the scope for tax evasion. It also reduces the reliance on cash transactions, which are often unrecorded and can lead to tax evasion. </w:t>
      </w:r>
    </w:p>
    <w:p w14:paraId="4F5060E2" w14:textId="77777777" w:rsidR="00737B76" w:rsidRPr="00C518CA" w:rsidRDefault="00737B76"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Encouraging voluntary compliance: </w:t>
      </w:r>
      <w:r w:rsidRPr="00C518CA">
        <w:rPr>
          <w:rFonts w:ascii="Times New Roman" w:hAnsi="Times New Roman" w:cs="Times New Roman"/>
          <w:sz w:val="24"/>
          <w:szCs w:val="24"/>
        </w:rPr>
        <w:t xml:space="preserve">The government has undertaken various campaigns and initiatives to encourage voluntary tax compliance. One such initiative is the Black Money (Undisclosed Foreign Income and Assets) and Imposition of Tax Act. This act aims to tackle black money, undisclosed foreign assets, and income earned from them. It offers a compliance mechanism for those who failed to disclose such assets or income in the past to come forward voluntarily and declare them, with payment of appropriate taxes and penalties. </w:t>
      </w:r>
    </w:p>
    <w:p w14:paraId="0981DC86" w14:textId="77777777" w:rsidR="00316A7F" w:rsidRDefault="00316A7F" w:rsidP="005F559D">
      <w:pPr>
        <w:spacing w:line="276" w:lineRule="auto"/>
        <w:rPr>
          <w:rFonts w:ascii="Times New Roman" w:hAnsi="Times New Roman" w:cs="Times New Roman"/>
          <w:b/>
          <w:bCs/>
          <w:sz w:val="24"/>
          <w:szCs w:val="24"/>
        </w:rPr>
      </w:pPr>
    </w:p>
    <w:p w14:paraId="1C5C3160" w14:textId="77777777" w:rsidR="00316A7F" w:rsidRDefault="00316A7F" w:rsidP="005F559D">
      <w:pPr>
        <w:spacing w:line="276" w:lineRule="auto"/>
        <w:rPr>
          <w:rFonts w:ascii="Times New Roman" w:hAnsi="Times New Roman" w:cs="Times New Roman"/>
          <w:b/>
          <w:bCs/>
          <w:sz w:val="24"/>
          <w:szCs w:val="24"/>
        </w:rPr>
      </w:pPr>
    </w:p>
    <w:p w14:paraId="5D79DD38" w14:textId="77777777" w:rsidR="00316A7F" w:rsidRDefault="00316A7F" w:rsidP="005F559D">
      <w:pPr>
        <w:spacing w:line="276" w:lineRule="auto"/>
        <w:rPr>
          <w:rFonts w:ascii="Times New Roman" w:hAnsi="Times New Roman" w:cs="Times New Roman"/>
          <w:b/>
          <w:bCs/>
          <w:sz w:val="24"/>
          <w:szCs w:val="24"/>
        </w:rPr>
      </w:pPr>
    </w:p>
    <w:p w14:paraId="0BA30B5B" w14:textId="77777777" w:rsidR="00316A7F" w:rsidRPr="00505894" w:rsidRDefault="00316A7F" w:rsidP="005F559D">
      <w:pPr>
        <w:pStyle w:val="BodyText"/>
        <w:spacing w:before="82" w:line="276" w:lineRule="auto"/>
        <w:ind w:left="140"/>
        <w:rPr>
          <w:rFonts w:ascii="Times New Roman" w:hAnsi="Times New Roman" w:cs="Times New Roman"/>
          <w:sz w:val="24"/>
          <w:szCs w:val="24"/>
        </w:rPr>
      </w:pPr>
      <w:r w:rsidRPr="00505894">
        <w:rPr>
          <w:rFonts w:ascii="Times New Roman" w:hAnsi="Times New Roman" w:cs="Times New Roman"/>
          <w:spacing w:val="-6"/>
          <w:sz w:val="24"/>
          <w:szCs w:val="24"/>
        </w:rPr>
        <w:t>Tax</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6"/>
          <w:sz w:val="24"/>
          <w:szCs w:val="24"/>
        </w:rPr>
        <w:t>evasion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6"/>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6"/>
          <w:sz w:val="24"/>
          <w:szCs w:val="24"/>
        </w:rPr>
        <w:t>tax</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6"/>
          <w:sz w:val="24"/>
          <w:szCs w:val="24"/>
        </w:rPr>
        <w:t>avoidance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6"/>
          <w:sz w:val="24"/>
          <w:szCs w:val="24"/>
        </w:rPr>
        <w:t>by</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6"/>
          <w:sz w:val="24"/>
          <w:szCs w:val="24"/>
        </w:rPr>
        <w:t>individuals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6"/>
          <w:sz w:val="24"/>
          <w:szCs w:val="24"/>
        </w:rPr>
        <w:t>in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6"/>
          <w:sz w:val="24"/>
          <w:szCs w:val="24"/>
        </w:rPr>
        <w:t>Karnataka,</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6"/>
          <w:sz w:val="24"/>
          <w:szCs w:val="24"/>
        </w:rPr>
        <w:t>as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6"/>
          <w:sz w:val="24"/>
          <w:szCs w:val="24"/>
        </w:rPr>
        <w:t>in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6"/>
          <w:sz w:val="24"/>
          <w:szCs w:val="24"/>
        </w:rPr>
        <w:t>any</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6"/>
          <w:sz w:val="24"/>
          <w:szCs w:val="24"/>
        </w:rPr>
        <w:t>other</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6"/>
          <w:sz w:val="24"/>
          <w:szCs w:val="24"/>
        </w:rPr>
        <w:t>region,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6"/>
          <w:sz w:val="24"/>
          <w:szCs w:val="24"/>
        </w:rPr>
        <w:t>are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6"/>
          <w:sz w:val="24"/>
          <w:szCs w:val="24"/>
        </w:rPr>
        <w:t>indeed</w:t>
      </w:r>
    </w:p>
    <w:p w14:paraId="08F76B58" w14:textId="77777777" w:rsidR="00316A7F" w:rsidRPr="00505894" w:rsidRDefault="00316A7F" w:rsidP="005F559D">
      <w:pPr>
        <w:pStyle w:val="BodyText"/>
        <w:spacing w:before="34" w:line="276" w:lineRule="auto"/>
        <w:ind w:left="140" w:right="68"/>
        <w:rPr>
          <w:rFonts w:ascii="Times New Roman" w:hAnsi="Times New Roman" w:cs="Times New Roman"/>
          <w:sz w:val="24"/>
          <w:szCs w:val="24"/>
        </w:rPr>
      </w:pPr>
      <w:r w:rsidRPr="00505894">
        <w:rPr>
          <w:rFonts w:ascii="Times New Roman" w:hAnsi="Times New Roman" w:cs="Times New Roman"/>
          <w:spacing w:val="-4"/>
          <w:sz w:val="24"/>
          <w:szCs w:val="24"/>
        </w:rPr>
        <w:t>complex</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4"/>
          <w:sz w:val="24"/>
          <w:szCs w:val="24"/>
        </w:rPr>
        <w:t>issues</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4"/>
          <w:sz w:val="24"/>
          <w:szCs w:val="24"/>
        </w:rPr>
        <w:t>with</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significant</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4"/>
          <w:sz w:val="24"/>
          <w:szCs w:val="24"/>
        </w:rPr>
        <w:t>relevance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context</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state.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Karnataka,</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being</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4"/>
          <w:sz w:val="24"/>
          <w:szCs w:val="24"/>
        </w:rPr>
        <w:t>one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 xml:space="preserve">the </w:t>
      </w:r>
      <w:r w:rsidRPr="00505894">
        <w:rPr>
          <w:rFonts w:ascii="Times New Roman" w:hAnsi="Times New Roman" w:cs="Times New Roman"/>
          <w:spacing w:val="-2"/>
          <w:sz w:val="24"/>
          <w:szCs w:val="24"/>
        </w:rPr>
        <w:t>most</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economically</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vibrant</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states</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India,</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home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several</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industries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including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IT, biotechnology,</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manufacturing,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agriculture,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faces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specific</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challenges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 xml:space="preserve">implications </w:t>
      </w:r>
      <w:r w:rsidRPr="00505894">
        <w:rPr>
          <w:rFonts w:ascii="Times New Roman" w:hAnsi="Times New Roman" w:cs="Times New Roman"/>
          <w:spacing w:val="-4"/>
          <w:sz w:val="24"/>
          <w:szCs w:val="24"/>
        </w:rPr>
        <w:t>related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avoidance.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Here's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a</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detailed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explanation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4"/>
          <w:sz w:val="24"/>
          <w:szCs w:val="24"/>
        </w:rPr>
        <w:t>relevance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this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 xml:space="preserve">topic </w:t>
      </w:r>
      <w:r w:rsidRPr="00505894">
        <w:rPr>
          <w:rFonts w:ascii="Times New Roman" w:hAnsi="Times New Roman" w:cs="Times New Roman"/>
          <w:sz w:val="24"/>
          <w:szCs w:val="24"/>
        </w:rPr>
        <w:t>in</w:t>
      </w:r>
      <w:r w:rsidRPr="00505894">
        <w:rPr>
          <w:rFonts w:ascii="Times New Roman" w:hAnsi="Times New Roman" w:cs="Times New Roman"/>
          <w:spacing w:val="-18"/>
          <w:sz w:val="24"/>
          <w:szCs w:val="24"/>
        </w:rPr>
        <w:t xml:space="preserve"> </w:t>
      </w:r>
      <w:r w:rsidRPr="00505894">
        <w:rPr>
          <w:rFonts w:ascii="Times New Roman" w:hAnsi="Times New Roman" w:cs="Times New Roman"/>
          <w:sz w:val="24"/>
          <w:szCs w:val="24"/>
        </w:rPr>
        <w:t>the</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context</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of</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Karnataka:</w:t>
      </w:r>
    </w:p>
    <w:p w14:paraId="16DDB4CF" w14:textId="77777777" w:rsidR="00316A7F" w:rsidRPr="00505894" w:rsidRDefault="00316A7F" w:rsidP="005F559D">
      <w:pPr>
        <w:pStyle w:val="ListParagraph"/>
        <w:widowControl w:val="0"/>
        <w:numPr>
          <w:ilvl w:val="0"/>
          <w:numId w:val="38"/>
        </w:numPr>
        <w:tabs>
          <w:tab w:val="left" w:pos="858"/>
          <w:tab w:val="left" w:pos="860"/>
        </w:tabs>
        <w:autoSpaceDE w:val="0"/>
        <w:autoSpaceDN w:val="0"/>
        <w:spacing w:before="165" w:after="0" w:line="276" w:lineRule="auto"/>
        <w:ind w:right="344"/>
        <w:contextualSpacing w:val="0"/>
        <w:jc w:val="both"/>
        <w:rPr>
          <w:rFonts w:ascii="Times New Roman" w:hAnsi="Times New Roman" w:cs="Times New Roman"/>
          <w:sz w:val="24"/>
          <w:szCs w:val="24"/>
        </w:rPr>
      </w:pPr>
      <w:r w:rsidRPr="00505894">
        <w:rPr>
          <w:rFonts w:ascii="Times New Roman" w:hAnsi="Times New Roman" w:cs="Times New Roman"/>
          <w:b/>
          <w:spacing w:val="-6"/>
          <w:sz w:val="24"/>
          <w:szCs w:val="24"/>
        </w:rPr>
        <w:t xml:space="preserve">Economic Impact: </w:t>
      </w:r>
      <w:r w:rsidRPr="00505894">
        <w:rPr>
          <w:rFonts w:ascii="Times New Roman" w:hAnsi="Times New Roman" w:cs="Times New Roman"/>
          <w:spacing w:val="-6"/>
          <w:sz w:val="24"/>
          <w:szCs w:val="24"/>
        </w:rPr>
        <w:t>Tax evasion and avoidance deprive the</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state government</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of crucial revenue that</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could</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otherwise be used</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for</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 xml:space="preserve">development projects, infrastructure, public </w:t>
      </w:r>
      <w:r w:rsidRPr="00505894">
        <w:rPr>
          <w:rFonts w:ascii="Times New Roman" w:hAnsi="Times New Roman" w:cs="Times New Roman"/>
          <w:spacing w:val="-2"/>
          <w:sz w:val="24"/>
          <w:szCs w:val="24"/>
        </w:rPr>
        <w:t>services,</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welfare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programs.</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Karnataka,</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with</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its</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rapid</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urbanization</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and</w:t>
      </w:r>
    </w:p>
    <w:p w14:paraId="526E389F" w14:textId="77777777" w:rsidR="00316A7F" w:rsidRPr="00505894" w:rsidRDefault="00316A7F" w:rsidP="005F559D">
      <w:pPr>
        <w:pStyle w:val="BodyText"/>
        <w:spacing w:line="276" w:lineRule="auto"/>
        <w:ind w:right="160"/>
        <w:rPr>
          <w:rFonts w:ascii="Times New Roman" w:hAnsi="Times New Roman" w:cs="Times New Roman"/>
          <w:sz w:val="24"/>
          <w:szCs w:val="24"/>
        </w:rPr>
      </w:pPr>
      <w:r w:rsidRPr="00505894">
        <w:rPr>
          <w:rFonts w:ascii="Times New Roman" w:hAnsi="Times New Roman" w:cs="Times New Roman"/>
          <w:spacing w:val="-4"/>
          <w:sz w:val="24"/>
          <w:szCs w:val="24"/>
        </w:rPr>
        <w:lastRenderedPageBreak/>
        <w:t>industrialization,</w:t>
      </w:r>
      <w:r w:rsidRPr="00505894">
        <w:rPr>
          <w:rFonts w:ascii="Times New Roman" w:hAnsi="Times New Roman" w:cs="Times New Roman"/>
          <w:spacing w:val="-6"/>
          <w:sz w:val="24"/>
          <w:szCs w:val="24"/>
        </w:rPr>
        <w:t xml:space="preserve"> </w:t>
      </w:r>
      <w:r w:rsidRPr="00505894">
        <w:rPr>
          <w:rFonts w:ascii="Times New Roman" w:hAnsi="Times New Roman" w:cs="Times New Roman"/>
          <w:spacing w:val="-4"/>
          <w:sz w:val="24"/>
          <w:szCs w:val="24"/>
        </w:rPr>
        <w:t>requires substantial</w:t>
      </w:r>
      <w:r w:rsidRPr="00505894">
        <w:rPr>
          <w:rFonts w:ascii="Times New Roman" w:hAnsi="Times New Roman" w:cs="Times New Roman"/>
          <w:spacing w:val="-5"/>
          <w:sz w:val="24"/>
          <w:szCs w:val="24"/>
        </w:rPr>
        <w:t xml:space="preserve"> </w:t>
      </w:r>
      <w:r w:rsidRPr="00505894">
        <w:rPr>
          <w:rFonts w:ascii="Times New Roman" w:hAnsi="Times New Roman" w:cs="Times New Roman"/>
          <w:spacing w:val="-4"/>
          <w:sz w:val="24"/>
          <w:szCs w:val="24"/>
        </w:rPr>
        <w:t>funding</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4"/>
          <w:sz w:val="24"/>
          <w:szCs w:val="24"/>
        </w:rPr>
        <w:t>for</w:t>
      </w:r>
      <w:r w:rsidRPr="00505894">
        <w:rPr>
          <w:rFonts w:ascii="Times New Roman" w:hAnsi="Times New Roman" w:cs="Times New Roman"/>
          <w:spacing w:val="-5"/>
          <w:sz w:val="24"/>
          <w:szCs w:val="24"/>
        </w:rPr>
        <w:t xml:space="preserve"> </w:t>
      </w:r>
      <w:r w:rsidRPr="00505894">
        <w:rPr>
          <w:rFonts w:ascii="Times New Roman" w:hAnsi="Times New Roman" w:cs="Times New Roman"/>
          <w:spacing w:val="-4"/>
          <w:sz w:val="24"/>
          <w:szCs w:val="24"/>
        </w:rPr>
        <w:t>infrastructure</w:t>
      </w:r>
      <w:r w:rsidRPr="00505894">
        <w:rPr>
          <w:rFonts w:ascii="Times New Roman" w:hAnsi="Times New Roman" w:cs="Times New Roman"/>
          <w:spacing w:val="-6"/>
          <w:sz w:val="24"/>
          <w:szCs w:val="24"/>
        </w:rPr>
        <w:t xml:space="preserve"> </w:t>
      </w:r>
      <w:r w:rsidRPr="00505894">
        <w:rPr>
          <w:rFonts w:ascii="Times New Roman" w:hAnsi="Times New Roman" w:cs="Times New Roman"/>
          <w:spacing w:val="-4"/>
          <w:sz w:val="24"/>
          <w:szCs w:val="24"/>
        </w:rPr>
        <w:t>development, education,</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healthcare,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other</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essential</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services.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When</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individuals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evade</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or</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avoid taxes,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it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affects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state's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ability</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meet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these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needs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efficiently.</w:t>
      </w:r>
    </w:p>
    <w:p w14:paraId="697F1A47" w14:textId="77777777" w:rsidR="00316A7F" w:rsidRPr="00505894" w:rsidRDefault="00316A7F" w:rsidP="005F559D">
      <w:pPr>
        <w:pStyle w:val="ListParagraph"/>
        <w:widowControl w:val="0"/>
        <w:numPr>
          <w:ilvl w:val="0"/>
          <w:numId w:val="38"/>
        </w:numPr>
        <w:tabs>
          <w:tab w:val="left" w:pos="858"/>
          <w:tab w:val="left" w:pos="860"/>
        </w:tabs>
        <w:autoSpaceDE w:val="0"/>
        <w:autoSpaceDN w:val="0"/>
        <w:spacing w:before="152" w:after="0" w:line="276" w:lineRule="auto"/>
        <w:ind w:right="535"/>
        <w:contextualSpacing w:val="0"/>
        <w:rPr>
          <w:rFonts w:ascii="Times New Roman" w:hAnsi="Times New Roman" w:cs="Times New Roman"/>
          <w:sz w:val="24"/>
          <w:szCs w:val="24"/>
        </w:rPr>
      </w:pPr>
      <w:r w:rsidRPr="00505894">
        <w:rPr>
          <w:rFonts w:ascii="Times New Roman" w:hAnsi="Times New Roman" w:cs="Times New Roman"/>
          <w:b/>
          <w:spacing w:val="-4"/>
          <w:sz w:val="24"/>
          <w:szCs w:val="24"/>
        </w:rPr>
        <w:t>Tech</w:t>
      </w:r>
      <w:r w:rsidRPr="00505894">
        <w:rPr>
          <w:rFonts w:ascii="Times New Roman" w:hAnsi="Times New Roman" w:cs="Times New Roman"/>
          <w:b/>
          <w:spacing w:val="-16"/>
          <w:sz w:val="24"/>
          <w:szCs w:val="24"/>
        </w:rPr>
        <w:t xml:space="preserve"> </w:t>
      </w:r>
      <w:r w:rsidRPr="00505894">
        <w:rPr>
          <w:rFonts w:ascii="Times New Roman" w:hAnsi="Times New Roman" w:cs="Times New Roman"/>
          <w:b/>
          <w:spacing w:val="-4"/>
          <w:sz w:val="24"/>
          <w:szCs w:val="24"/>
        </w:rPr>
        <w:t>Hub</w:t>
      </w:r>
      <w:r w:rsidRPr="00505894">
        <w:rPr>
          <w:rFonts w:ascii="Times New Roman" w:hAnsi="Times New Roman" w:cs="Times New Roman"/>
          <w:b/>
          <w:spacing w:val="-17"/>
          <w:sz w:val="24"/>
          <w:szCs w:val="24"/>
        </w:rPr>
        <w:t xml:space="preserve"> </w:t>
      </w:r>
      <w:r w:rsidRPr="00505894">
        <w:rPr>
          <w:rFonts w:ascii="Times New Roman" w:hAnsi="Times New Roman" w:cs="Times New Roman"/>
          <w:b/>
          <w:spacing w:val="-4"/>
          <w:sz w:val="24"/>
          <w:szCs w:val="24"/>
        </w:rPr>
        <w:t>and</w:t>
      </w:r>
      <w:r w:rsidRPr="00505894">
        <w:rPr>
          <w:rFonts w:ascii="Times New Roman" w:hAnsi="Times New Roman" w:cs="Times New Roman"/>
          <w:b/>
          <w:spacing w:val="-17"/>
          <w:sz w:val="24"/>
          <w:szCs w:val="24"/>
        </w:rPr>
        <w:t xml:space="preserve"> </w:t>
      </w:r>
      <w:r w:rsidRPr="00505894">
        <w:rPr>
          <w:rFonts w:ascii="Times New Roman" w:hAnsi="Times New Roman" w:cs="Times New Roman"/>
          <w:b/>
          <w:spacing w:val="-4"/>
          <w:sz w:val="24"/>
          <w:szCs w:val="24"/>
        </w:rPr>
        <w:t>High-Income</w:t>
      </w:r>
      <w:r w:rsidRPr="00505894">
        <w:rPr>
          <w:rFonts w:ascii="Times New Roman" w:hAnsi="Times New Roman" w:cs="Times New Roman"/>
          <w:b/>
          <w:spacing w:val="-15"/>
          <w:sz w:val="24"/>
          <w:szCs w:val="24"/>
        </w:rPr>
        <w:t xml:space="preserve"> </w:t>
      </w:r>
      <w:r w:rsidRPr="00505894">
        <w:rPr>
          <w:rFonts w:ascii="Times New Roman" w:hAnsi="Times New Roman" w:cs="Times New Roman"/>
          <w:b/>
          <w:spacing w:val="-4"/>
          <w:sz w:val="24"/>
          <w:szCs w:val="24"/>
        </w:rPr>
        <w:t>Individuals:</w:t>
      </w:r>
      <w:r w:rsidRPr="00505894">
        <w:rPr>
          <w:rFonts w:ascii="Times New Roman" w:hAnsi="Times New Roman" w:cs="Times New Roman"/>
          <w:b/>
          <w:spacing w:val="-14"/>
          <w:sz w:val="24"/>
          <w:szCs w:val="24"/>
        </w:rPr>
        <w:t xml:space="preserve"> </w:t>
      </w:r>
      <w:r w:rsidRPr="00505894">
        <w:rPr>
          <w:rFonts w:ascii="Times New Roman" w:hAnsi="Times New Roman" w:cs="Times New Roman"/>
          <w:spacing w:val="-4"/>
          <w:sz w:val="24"/>
          <w:szCs w:val="24"/>
        </w:rPr>
        <w:t>Karnataka,</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particularly</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Bengaluru,</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is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often referred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as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Silicon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Valley</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India</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due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its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thriving</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IT</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sector.</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state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 xml:space="preserve">hosts </w:t>
      </w:r>
      <w:r w:rsidRPr="00505894">
        <w:rPr>
          <w:rFonts w:ascii="Times New Roman" w:hAnsi="Times New Roman" w:cs="Times New Roman"/>
          <w:spacing w:val="-2"/>
          <w:sz w:val="24"/>
          <w:szCs w:val="24"/>
        </w:rPr>
        <w:t>numerous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multinational</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corporations,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startups,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high-income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individuals.</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Tax</w:t>
      </w:r>
    </w:p>
    <w:p w14:paraId="4C2012EC" w14:textId="77777777" w:rsidR="00316A7F" w:rsidRPr="00505894" w:rsidRDefault="00316A7F" w:rsidP="005F559D">
      <w:pPr>
        <w:pStyle w:val="BodyText"/>
        <w:spacing w:line="276" w:lineRule="auto"/>
        <w:ind w:right="68"/>
        <w:rPr>
          <w:rFonts w:ascii="Times New Roman" w:hAnsi="Times New Roman" w:cs="Times New Roman"/>
          <w:sz w:val="24"/>
          <w:szCs w:val="24"/>
        </w:rPr>
      </w:pPr>
      <w:r w:rsidRPr="00505894">
        <w:rPr>
          <w:rFonts w:ascii="Times New Roman" w:hAnsi="Times New Roman" w:cs="Times New Roman"/>
          <w:sz w:val="24"/>
          <w:szCs w:val="24"/>
        </w:rPr>
        <w:t>evasion</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avoidance</w:t>
      </w:r>
      <w:r w:rsidRPr="00505894">
        <w:rPr>
          <w:rFonts w:ascii="Times New Roman" w:hAnsi="Times New Roman" w:cs="Times New Roman"/>
          <w:spacing w:val="-25"/>
          <w:sz w:val="24"/>
          <w:szCs w:val="24"/>
        </w:rPr>
        <w:t xml:space="preserve"> </w:t>
      </w:r>
      <w:r w:rsidRPr="00505894">
        <w:rPr>
          <w:rFonts w:ascii="Times New Roman" w:hAnsi="Times New Roman" w:cs="Times New Roman"/>
          <w:sz w:val="24"/>
          <w:szCs w:val="24"/>
        </w:rPr>
        <w:t>among</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this</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demographic</w:t>
      </w:r>
      <w:r w:rsidRPr="00505894">
        <w:rPr>
          <w:rFonts w:ascii="Times New Roman" w:hAnsi="Times New Roman" w:cs="Times New Roman"/>
          <w:spacing w:val="-24"/>
          <w:sz w:val="24"/>
          <w:szCs w:val="24"/>
        </w:rPr>
        <w:t xml:space="preserve"> </w:t>
      </w:r>
      <w:r w:rsidRPr="00505894">
        <w:rPr>
          <w:rFonts w:ascii="Times New Roman" w:hAnsi="Times New Roman" w:cs="Times New Roman"/>
          <w:sz w:val="24"/>
          <w:szCs w:val="24"/>
        </w:rPr>
        <w:t>can</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significantly</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impact</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 xml:space="preserve">government </w:t>
      </w:r>
      <w:r w:rsidRPr="00505894">
        <w:rPr>
          <w:rFonts w:ascii="Times New Roman" w:hAnsi="Times New Roman" w:cs="Times New Roman"/>
          <w:spacing w:val="-4"/>
          <w:sz w:val="24"/>
          <w:szCs w:val="24"/>
        </w:rPr>
        <w:t>revenue.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Moreover,</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complexity</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income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sources,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including</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stock</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options,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 xml:space="preserve">bonuses, </w:t>
      </w:r>
      <w:r w:rsidRPr="00505894">
        <w:rPr>
          <w:rFonts w:ascii="Times New Roman" w:hAnsi="Times New Roman" w:cs="Times New Roman"/>
          <w:sz w:val="24"/>
          <w:szCs w:val="24"/>
        </w:rPr>
        <w:t>and</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capital</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gains,</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makes</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tax</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compliance</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enforcement</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challenging.</w:t>
      </w:r>
    </w:p>
    <w:p w14:paraId="0582CE9D" w14:textId="77777777" w:rsidR="00316A7F" w:rsidRPr="00505894" w:rsidRDefault="00316A7F" w:rsidP="005F559D">
      <w:pPr>
        <w:pStyle w:val="ListParagraph"/>
        <w:widowControl w:val="0"/>
        <w:numPr>
          <w:ilvl w:val="0"/>
          <w:numId w:val="38"/>
        </w:numPr>
        <w:tabs>
          <w:tab w:val="left" w:pos="858"/>
          <w:tab w:val="left" w:pos="860"/>
        </w:tabs>
        <w:autoSpaceDE w:val="0"/>
        <w:autoSpaceDN w:val="0"/>
        <w:spacing w:before="161" w:after="0" w:line="276" w:lineRule="auto"/>
        <w:ind w:right="167"/>
        <w:contextualSpacing w:val="0"/>
        <w:rPr>
          <w:rFonts w:ascii="Times New Roman" w:hAnsi="Times New Roman" w:cs="Times New Roman"/>
          <w:sz w:val="24"/>
          <w:szCs w:val="24"/>
        </w:rPr>
      </w:pPr>
      <w:r w:rsidRPr="00505894">
        <w:rPr>
          <w:rFonts w:ascii="Times New Roman" w:hAnsi="Times New Roman" w:cs="Times New Roman"/>
          <w:b/>
          <w:spacing w:val="-4"/>
          <w:sz w:val="24"/>
          <w:szCs w:val="24"/>
        </w:rPr>
        <w:t>Agriculture</w:t>
      </w:r>
      <w:r w:rsidRPr="00505894">
        <w:rPr>
          <w:rFonts w:ascii="Times New Roman" w:hAnsi="Times New Roman" w:cs="Times New Roman"/>
          <w:b/>
          <w:spacing w:val="-15"/>
          <w:sz w:val="24"/>
          <w:szCs w:val="24"/>
        </w:rPr>
        <w:t xml:space="preserve"> </w:t>
      </w:r>
      <w:r w:rsidRPr="00505894">
        <w:rPr>
          <w:rFonts w:ascii="Times New Roman" w:hAnsi="Times New Roman" w:cs="Times New Roman"/>
          <w:b/>
          <w:spacing w:val="-4"/>
          <w:sz w:val="24"/>
          <w:szCs w:val="24"/>
        </w:rPr>
        <w:t>and</w:t>
      </w:r>
      <w:r w:rsidRPr="00505894">
        <w:rPr>
          <w:rFonts w:ascii="Times New Roman" w:hAnsi="Times New Roman" w:cs="Times New Roman"/>
          <w:b/>
          <w:spacing w:val="-14"/>
          <w:sz w:val="24"/>
          <w:szCs w:val="24"/>
        </w:rPr>
        <w:t xml:space="preserve"> </w:t>
      </w:r>
      <w:r w:rsidRPr="00505894">
        <w:rPr>
          <w:rFonts w:ascii="Times New Roman" w:hAnsi="Times New Roman" w:cs="Times New Roman"/>
          <w:b/>
          <w:spacing w:val="-4"/>
          <w:sz w:val="24"/>
          <w:szCs w:val="24"/>
        </w:rPr>
        <w:t>Rural</w:t>
      </w:r>
      <w:r w:rsidRPr="00505894">
        <w:rPr>
          <w:rFonts w:ascii="Times New Roman" w:hAnsi="Times New Roman" w:cs="Times New Roman"/>
          <w:b/>
          <w:spacing w:val="-11"/>
          <w:sz w:val="24"/>
          <w:szCs w:val="24"/>
        </w:rPr>
        <w:t xml:space="preserve"> </w:t>
      </w:r>
      <w:r w:rsidRPr="00505894">
        <w:rPr>
          <w:rFonts w:ascii="Times New Roman" w:hAnsi="Times New Roman" w:cs="Times New Roman"/>
          <w:b/>
          <w:spacing w:val="-4"/>
          <w:sz w:val="24"/>
          <w:szCs w:val="24"/>
        </w:rPr>
        <w:t>Economy:</w:t>
      </w:r>
      <w:r w:rsidRPr="00505894">
        <w:rPr>
          <w:rFonts w:ascii="Times New Roman" w:hAnsi="Times New Roman" w:cs="Times New Roman"/>
          <w:b/>
          <w:spacing w:val="-10"/>
          <w:sz w:val="24"/>
          <w:szCs w:val="24"/>
        </w:rPr>
        <w:t xml:space="preserve"> </w:t>
      </w:r>
      <w:r w:rsidRPr="00505894">
        <w:rPr>
          <w:rFonts w:ascii="Times New Roman" w:hAnsi="Times New Roman" w:cs="Times New Roman"/>
          <w:spacing w:val="-4"/>
          <w:sz w:val="24"/>
          <w:szCs w:val="24"/>
        </w:rPr>
        <w:t>While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Karnataka's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urban</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areas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contribute</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 xml:space="preserve">significantly </w:t>
      </w:r>
      <w:r w:rsidRPr="00505894">
        <w:rPr>
          <w:rFonts w:ascii="Times New Roman" w:hAnsi="Times New Roman" w:cs="Times New Roman"/>
          <w:spacing w:val="-2"/>
          <w:sz w:val="24"/>
          <w:szCs w:val="24"/>
        </w:rPr>
        <w:t>to</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its</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economy,</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agriculture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remains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a</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crucial</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sector,</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employing</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a</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significant</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portion</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of the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population.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evasion</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avoidance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practices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agriculture,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such</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as underreporting</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24"/>
          <w:sz w:val="24"/>
          <w:szCs w:val="24"/>
        </w:rPr>
        <w:t xml:space="preserve"> </w:t>
      </w:r>
      <w:r w:rsidRPr="00505894">
        <w:rPr>
          <w:rFonts w:ascii="Times New Roman" w:hAnsi="Times New Roman" w:cs="Times New Roman"/>
          <w:spacing w:val="-2"/>
          <w:sz w:val="24"/>
          <w:szCs w:val="24"/>
        </w:rPr>
        <w:t>or</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exploiting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loopholes,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can</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hamper</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24"/>
          <w:sz w:val="24"/>
          <w:szCs w:val="24"/>
        </w:rPr>
        <w:t xml:space="preserve"> </w:t>
      </w:r>
      <w:r w:rsidRPr="00505894">
        <w:rPr>
          <w:rFonts w:ascii="Times New Roman" w:hAnsi="Times New Roman" w:cs="Times New Roman"/>
          <w:spacing w:val="-2"/>
          <w:sz w:val="24"/>
          <w:szCs w:val="24"/>
        </w:rPr>
        <w:t>government's</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ability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 xml:space="preserve">to </w:t>
      </w:r>
      <w:r w:rsidRPr="00505894">
        <w:rPr>
          <w:rFonts w:ascii="Times New Roman" w:hAnsi="Times New Roman" w:cs="Times New Roman"/>
          <w:spacing w:val="-4"/>
          <w:sz w:val="24"/>
          <w:szCs w:val="24"/>
        </w:rPr>
        <w:t>support</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rural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development,</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provide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agricultural</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subsidies,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improve</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infrastructure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 xml:space="preserve">in </w:t>
      </w:r>
      <w:r w:rsidRPr="00505894">
        <w:rPr>
          <w:rFonts w:ascii="Times New Roman" w:hAnsi="Times New Roman" w:cs="Times New Roman"/>
          <w:sz w:val="24"/>
          <w:szCs w:val="24"/>
        </w:rPr>
        <w:t>rural</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areas.</w:t>
      </w:r>
    </w:p>
    <w:p w14:paraId="063D1F93" w14:textId="77777777" w:rsidR="00316A7F" w:rsidRPr="00505894" w:rsidRDefault="00316A7F" w:rsidP="005F559D">
      <w:pPr>
        <w:pStyle w:val="ListParagraph"/>
        <w:widowControl w:val="0"/>
        <w:numPr>
          <w:ilvl w:val="0"/>
          <w:numId w:val="38"/>
        </w:numPr>
        <w:tabs>
          <w:tab w:val="left" w:pos="858"/>
          <w:tab w:val="left" w:pos="860"/>
        </w:tabs>
        <w:autoSpaceDE w:val="0"/>
        <w:autoSpaceDN w:val="0"/>
        <w:spacing w:before="167" w:after="0" w:line="276" w:lineRule="auto"/>
        <w:ind w:right="218"/>
        <w:contextualSpacing w:val="0"/>
        <w:rPr>
          <w:rFonts w:ascii="Times New Roman" w:hAnsi="Times New Roman" w:cs="Times New Roman"/>
          <w:sz w:val="24"/>
          <w:szCs w:val="24"/>
        </w:rPr>
      </w:pPr>
      <w:r w:rsidRPr="00505894">
        <w:rPr>
          <w:rFonts w:ascii="Times New Roman" w:hAnsi="Times New Roman" w:cs="Times New Roman"/>
          <w:b/>
          <w:spacing w:val="-2"/>
          <w:sz w:val="24"/>
          <w:szCs w:val="24"/>
        </w:rPr>
        <w:t>Informal</w:t>
      </w:r>
      <w:r w:rsidRPr="00505894">
        <w:rPr>
          <w:rFonts w:ascii="Times New Roman" w:hAnsi="Times New Roman" w:cs="Times New Roman"/>
          <w:b/>
          <w:spacing w:val="-20"/>
          <w:sz w:val="24"/>
          <w:szCs w:val="24"/>
        </w:rPr>
        <w:t xml:space="preserve"> </w:t>
      </w:r>
      <w:r w:rsidRPr="00505894">
        <w:rPr>
          <w:rFonts w:ascii="Times New Roman" w:hAnsi="Times New Roman" w:cs="Times New Roman"/>
          <w:b/>
          <w:spacing w:val="-2"/>
          <w:sz w:val="24"/>
          <w:szCs w:val="24"/>
        </w:rPr>
        <w:t>Sector</w:t>
      </w:r>
      <w:r w:rsidRPr="00505894">
        <w:rPr>
          <w:rFonts w:ascii="Times New Roman" w:hAnsi="Times New Roman" w:cs="Times New Roman"/>
          <w:b/>
          <w:spacing w:val="-20"/>
          <w:sz w:val="24"/>
          <w:szCs w:val="24"/>
        </w:rPr>
        <w:t xml:space="preserve"> </w:t>
      </w:r>
      <w:r w:rsidRPr="00505894">
        <w:rPr>
          <w:rFonts w:ascii="Times New Roman" w:hAnsi="Times New Roman" w:cs="Times New Roman"/>
          <w:b/>
          <w:spacing w:val="-2"/>
          <w:sz w:val="24"/>
          <w:szCs w:val="24"/>
        </w:rPr>
        <w:t>and</w:t>
      </w:r>
      <w:r w:rsidRPr="00505894">
        <w:rPr>
          <w:rFonts w:ascii="Times New Roman" w:hAnsi="Times New Roman" w:cs="Times New Roman"/>
          <w:b/>
          <w:spacing w:val="-17"/>
          <w:sz w:val="24"/>
          <w:szCs w:val="24"/>
        </w:rPr>
        <w:t xml:space="preserve"> </w:t>
      </w:r>
      <w:r w:rsidRPr="00505894">
        <w:rPr>
          <w:rFonts w:ascii="Times New Roman" w:hAnsi="Times New Roman" w:cs="Times New Roman"/>
          <w:b/>
          <w:spacing w:val="-2"/>
          <w:sz w:val="24"/>
          <w:szCs w:val="24"/>
        </w:rPr>
        <w:t>Small</w:t>
      </w:r>
      <w:r w:rsidRPr="00505894">
        <w:rPr>
          <w:rFonts w:ascii="Times New Roman" w:hAnsi="Times New Roman" w:cs="Times New Roman"/>
          <w:b/>
          <w:spacing w:val="-18"/>
          <w:sz w:val="24"/>
          <w:szCs w:val="24"/>
        </w:rPr>
        <w:t xml:space="preserve"> </w:t>
      </w:r>
      <w:r w:rsidRPr="00505894">
        <w:rPr>
          <w:rFonts w:ascii="Times New Roman" w:hAnsi="Times New Roman" w:cs="Times New Roman"/>
          <w:b/>
          <w:spacing w:val="-2"/>
          <w:sz w:val="24"/>
          <w:szCs w:val="24"/>
        </w:rPr>
        <w:t>Businesses:</w:t>
      </w:r>
      <w:r w:rsidRPr="00505894">
        <w:rPr>
          <w:rFonts w:ascii="Times New Roman" w:hAnsi="Times New Roman" w:cs="Times New Roman"/>
          <w:b/>
          <w:spacing w:val="-17"/>
          <w:sz w:val="24"/>
          <w:szCs w:val="24"/>
        </w:rPr>
        <w:t xml:space="preserve"> </w:t>
      </w:r>
      <w:r w:rsidRPr="00505894">
        <w:rPr>
          <w:rFonts w:ascii="Times New Roman" w:hAnsi="Times New Roman" w:cs="Times New Roman"/>
          <w:spacing w:val="-2"/>
          <w:sz w:val="24"/>
          <w:szCs w:val="24"/>
        </w:rPr>
        <w:t>Karnataka,</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like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many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other</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states</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India,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 xml:space="preserve">has </w:t>
      </w:r>
      <w:r w:rsidRPr="00505894">
        <w:rPr>
          <w:rFonts w:ascii="Times New Roman" w:hAnsi="Times New Roman" w:cs="Times New Roman"/>
          <w:sz w:val="24"/>
          <w:szCs w:val="24"/>
        </w:rPr>
        <w:t>a</w:t>
      </w:r>
      <w:r w:rsidRPr="00505894">
        <w:rPr>
          <w:rFonts w:ascii="Times New Roman" w:hAnsi="Times New Roman" w:cs="Times New Roman"/>
          <w:spacing w:val="-8"/>
          <w:sz w:val="24"/>
          <w:szCs w:val="24"/>
        </w:rPr>
        <w:t xml:space="preserve"> </w:t>
      </w:r>
      <w:r w:rsidRPr="00505894">
        <w:rPr>
          <w:rFonts w:ascii="Times New Roman" w:hAnsi="Times New Roman" w:cs="Times New Roman"/>
          <w:sz w:val="24"/>
          <w:szCs w:val="24"/>
        </w:rPr>
        <w:t>substantial</w:t>
      </w:r>
      <w:r w:rsidRPr="00505894">
        <w:rPr>
          <w:rFonts w:ascii="Times New Roman" w:hAnsi="Times New Roman" w:cs="Times New Roman"/>
          <w:spacing w:val="-10"/>
          <w:sz w:val="24"/>
          <w:szCs w:val="24"/>
        </w:rPr>
        <w:t xml:space="preserve"> </w:t>
      </w:r>
      <w:r w:rsidRPr="00505894">
        <w:rPr>
          <w:rFonts w:ascii="Times New Roman" w:hAnsi="Times New Roman" w:cs="Times New Roman"/>
          <w:sz w:val="24"/>
          <w:szCs w:val="24"/>
        </w:rPr>
        <w:t>informal</w:t>
      </w:r>
      <w:r w:rsidRPr="00505894">
        <w:rPr>
          <w:rFonts w:ascii="Times New Roman" w:hAnsi="Times New Roman" w:cs="Times New Roman"/>
          <w:spacing w:val="-8"/>
          <w:sz w:val="24"/>
          <w:szCs w:val="24"/>
        </w:rPr>
        <w:t xml:space="preserve"> </w:t>
      </w:r>
      <w:r w:rsidRPr="00505894">
        <w:rPr>
          <w:rFonts w:ascii="Times New Roman" w:hAnsi="Times New Roman" w:cs="Times New Roman"/>
          <w:sz w:val="24"/>
          <w:szCs w:val="24"/>
        </w:rPr>
        <w:t>economy</w:t>
      </w:r>
      <w:r w:rsidRPr="00505894">
        <w:rPr>
          <w:rFonts w:ascii="Times New Roman" w:hAnsi="Times New Roman" w:cs="Times New Roman"/>
          <w:spacing w:val="-6"/>
          <w:sz w:val="24"/>
          <w:szCs w:val="24"/>
        </w:rPr>
        <w:t xml:space="preserve"> </w:t>
      </w:r>
      <w:r w:rsidRPr="00505894">
        <w:rPr>
          <w:rFonts w:ascii="Times New Roman" w:hAnsi="Times New Roman" w:cs="Times New Roman"/>
          <w:sz w:val="24"/>
          <w:szCs w:val="24"/>
        </w:rPr>
        <w:t>comprising</w:t>
      </w:r>
      <w:r w:rsidRPr="00505894">
        <w:rPr>
          <w:rFonts w:ascii="Times New Roman" w:hAnsi="Times New Roman" w:cs="Times New Roman"/>
          <w:spacing w:val="-10"/>
          <w:sz w:val="24"/>
          <w:szCs w:val="24"/>
        </w:rPr>
        <w:t xml:space="preserve"> </w:t>
      </w:r>
      <w:r w:rsidRPr="00505894">
        <w:rPr>
          <w:rFonts w:ascii="Times New Roman" w:hAnsi="Times New Roman" w:cs="Times New Roman"/>
          <w:sz w:val="24"/>
          <w:szCs w:val="24"/>
        </w:rPr>
        <w:t>small</w:t>
      </w:r>
      <w:r w:rsidRPr="00505894">
        <w:rPr>
          <w:rFonts w:ascii="Times New Roman" w:hAnsi="Times New Roman" w:cs="Times New Roman"/>
          <w:spacing w:val="-14"/>
          <w:sz w:val="24"/>
          <w:szCs w:val="24"/>
        </w:rPr>
        <w:t xml:space="preserve"> </w:t>
      </w:r>
      <w:r w:rsidRPr="00505894">
        <w:rPr>
          <w:rFonts w:ascii="Times New Roman" w:hAnsi="Times New Roman" w:cs="Times New Roman"/>
          <w:sz w:val="24"/>
          <w:szCs w:val="24"/>
        </w:rPr>
        <w:t>businesses</w:t>
      </w:r>
      <w:r w:rsidRPr="00505894">
        <w:rPr>
          <w:rFonts w:ascii="Times New Roman" w:hAnsi="Times New Roman" w:cs="Times New Roman"/>
          <w:spacing w:val="-8"/>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10"/>
          <w:sz w:val="24"/>
          <w:szCs w:val="24"/>
        </w:rPr>
        <w:t xml:space="preserve"> </w:t>
      </w:r>
      <w:r w:rsidRPr="00505894">
        <w:rPr>
          <w:rFonts w:ascii="Times New Roman" w:hAnsi="Times New Roman" w:cs="Times New Roman"/>
          <w:sz w:val="24"/>
          <w:szCs w:val="24"/>
        </w:rPr>
        <w:t>self-employed individuals.</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Tax</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evasion</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is</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prevalent</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in</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this</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sector</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due</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to</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factors</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such</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as</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cash</w:t>
      </w:r>
    </w:p>
    <w:p w14:paraId="71F10944" w14:textId="77777777" w:rsidR="00316A7F" w:rsidRPr="00505894" w:rsidRDefault="00316A7F" w:rsidP="005F559D">
      <w:pPr>
        <w:pStyle w:val="BodyText"/>
        <w:spacing w:before="3" w:line="276" w:lineRule="auto"/>
        <w:rPr>
          <w:rFonts w:ascii="Times New Roman" w:hAnsi="Times New Roman" w:cs="Times New Roman"/>
          <w:sz w:val="24"/>
          <w:szCs w:val="24"/>
        </w:rPr>
      </w:pPr>
      <w:r w:rsidRPr="00505894">
        <w:rPr>
          <w:rFonts w:ascii="Times New Roman" w:hAnsi="Times New Roman" w:cs="Times New Roman"/>
          <w:spacing w:val="-4"/>
          <w:sz w:val="24"/>
          <w:szCs w:val="24"/>
        </w:rPr>
        <w:t>transactions,</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lack</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awareness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about</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4"/>
          <w:sz w:val="24"/>
          <w:szCs w:val="24"/>
        </w:rPr>
        <w:t>regulations,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limited</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enforcement</w:t>
      </w:r>
    </w:p>
    <w:p w14:paraId="46FD5EC1" w14:textId="77777777" w:rsidR="00316A7F" w:rsidRPr="00505894" w:rsidRDefault="00316A7F" w:rsidP="005F559D">
      <w:pPr>
        <w:pStyle w:val="BodyText"/>
        <w:spacing w:before="35" w:line="276" w:lineRule="auto"/>
        <w:rPr>
          <w:rFonts w:ascii="Times New Roman" w:hAnsi="Times New Roman" w:cs="Times New Roman"/>
          <w:sz w:val="24"/>
          <w:szCs w:val="24"/>
        </w:rPr>
      </w:pPr>
      <w:r w:rsidRPr="00505894">
        <w:rPr>
          <w:rFonts w:ascii="Times New Roman" w:hAnsi="Times New Roman" w:cs="Times New Roman"/>
          <w:spacing w:val="-4"/>
          <w:sz w:val="24"/>
          <w:szCs w:val="24"/>
        </w:rPr>
        <w:t>capabilities.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Addressing</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informal</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sector</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is</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essential</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for</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broadening</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 xml:space="preserve">the </w:t>
      </w:r>
      <w:r w:rsidRPr="00505894">
        <w:rPr>
          <w:rFonts w:ascii="Times New Roman" w:hAnsi="Times New Roman" w:cs="Times New Roman"/>
          <w:sz w:val="24"/>
          <w:szCs w:val="24"/>
        </w:rPr>
        <w:t>tax</w:t>
      </w:r>
      <w:r w:rsidRPr="00505894">
        <w:rPr>
          <w:rFonts w:ascii="Times New Roman" w:hAnsi="Times New Roman" w:cs="Times New Roman"/>
          <w:spacing w:val="-17"/>
          <w:sz w:val="24"/>
          <w:szCs w:val="24"/>
        </w:rPr>
        <w:t xml:space="preserve"> </w:t>
      </w:r>
      <w:r w:rsidRPr="00505894">
        <w:rPr>
          <w:rFonts w:ascii="Times New Roman" w:hAnsi="Times New Roman" w:cs="Times New Roman"/>
          <w:sz w:val="24"/>
          <w:szCs w:val="24"/>
        </w:rPr>
        <w:t>base</w:t>
      </w:r>
      <w:r w:rsidRPr="00505894">
        <w:rPr>
          <w:rFonts w:ascii="Times New Roman" w:hAnsi="Times New Roman" w:cs="Times New Roman"/>
          <w:spacing w:val="-18"/>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17"/>
          <w:sz w:val="24"/>
          <w:szCs w:val="24"/>
        </w:rPr>
        <w:t xml:space="preserve"> </w:t>
      </w:r>
      <w:r w:rsidRPr="00505894">
        <w:rPr>
          <w:rFonts w:ascii="Times New Roman" w:hAnsi="Times New Roman" w:cs="Times New Roman"/>
          <w:sz w:val="24"/>
          <w:szCs w:val="24"/>
        </w:rPr>
        <w:t>ensuring</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fairness</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in</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the</w:t>
      </w:r>
      <w:r w:rsidRPr="00505894">
        <w:rPr>
          <w:rFonts w:ascii="Times New Roman" w:hAnsi="Times New Roman" w:cs="Times New Roman"/>
          <w:spacing w:val="-18"/>
          <w:sz w:val="24"/>
          <w:szCs w:val="24"/>
        </w:rPr>
        <w:t xml:space="preserve"> </w:t>
      </w:r>
      <w:r w:rsidRPr="00505894">
        <w:rPr>
          <w:rFonts w:ascii="Times New Roman" w:hAnsi="Times New Roman" w:cs="Times New Roman"/>
          <w:sz w:val="24"/>
          <w:szCs w:val="24"/>
        </w:rPr>
        <w:t>tax</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system.</w:t>
      </w:r>
    </w:p>
    <w:p w14:paraId="0128DF12" w14:textId="77777777" w:rsidR="00316A7F" w:rsidRPr="00505894" w:rsidRDefault="00316A7F" w:rsidP="005F559D">
      <w:pPr>
        <w:pStyle w:val="ListParagraph"/>
        <w:widowControl w:val="0"/>
        <w:numPr>
          <w:ilvl w:val="0"/>
          <w:numId w:val="38"/>
        </w:numPr>
        <w:tabs>
          <w:tab w:val="left" w:pos="858"/>
          <w:tab w:val="left" w:pos="860"/>
        </w:tabs>
        <w:autoSpaceDE w:val="0"/>
        <w:autoSpaceDN w:val="0"/>
        <w:spacing w:before="157" w:after="0" w:line="276" w:lineRule="auto"/>
        <w:ind w:right="144"/>
        <w:contextualSpacing w:val="0"/>
        <w:rPr>
          <w:rFonts w:ascii="Times New Roman" w:hAnsi="Times New Roman" w:cs="Times New Roman"/>
          <w:sz w:val="24"/>
          <w:szCs w:val="24"/>
        </w:rPr>
      </w:pPr>
      <w:r w:rsidRPr="00505894">
        <w:rPr>
          <w:rFonts w:ascii="Times New Roman" w:hAnsi="Times New Roman" w:cs="Times New Roman"/>
          <w:b/>
          <w:spacing w:val="-2"/>
          <w:sz w:val="24"/>
          <w:szCs w:val="24"/>
        </w:rPr>
        <w:t>Real</w:t>
      </w:r>
      <w:r w:rsidRPr="00505894">
        <w:rPr>
          <w:rFonts w:ascii="Times New Roman" w:hAnsi="Times New Roman" w:cs="Times New Roman"/>
          <w:b/>
          <w:spacing w:val="-19"/>
          <w:sz w:val="24"/>
          <w:szCs w:val="24"/>
        </w:rPr>
        <w:t xml:space="preserve"> </w:t>
      </w:r>
      <w:r w:rsidRPr="00505894">
        <w:rPr>
          <w:rFonts w:ascii="Times New Roman" w:hAnsi="Times New Roman" w:cs="Times New Roman"/>
          <w:b/>
          <w:spacing w:val="-2"/>
          <w:sz w:val="24"/>
          <w:szCs w:val="24"/>
        </w:rPr>
        <w:t>Estate</w:t>
      </w:r>
      <w:r w:rsidRPr="00505894">
        <w:rPr>
          <w:rFonts w:ascii="Times New Roman" w:hAnsi="Times New Roman" w:cs="Times New Roman"/>
          <w:b/>
          <w:spacing w:val="-19"/>
          <w:sz w:val="24"/>
          <w:szCs w:val="24"/>
        </w:rPr>
        <w:t xml:space="preserve"> </w:t>
      </w:r>
      <w:r w:rsidRPr="00505894">
        <w:rPr>
          <w:rFonts w:ascii="Times New Roman" w:hAnsi="Times New Roman" w:cs="Times New Roman"/>
          <w:b/>
          <w:spacing w:val="-2"/>
          <w:sz w:val="24"/>
          <w:szCs w:val="24"/>
        </w:rPr>
        <w:t>Sector:</w:t>
      </w:r>
      <w:r w:rsidRPr="00505894">
        <w:rPr>
          <w:rFonts w:ascii="Times New Roman" w:hAnsi="Times New Roman" w:cs="Times New Roman"/>
          <w:b/>
          <w:spacing w:val="-19"/>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real</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estate</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sector</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Karnataka,</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particularly</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Bengaluru,</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has witnessed</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rapid</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growth</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recent</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years.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However,</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it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also</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notorious</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for</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black</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money transactions,</w:t>
      </w:r>
      <w:r w:rsidRPr="00505894">
        <w:rPr>
          <w:rFonts w:ascii="Times New Roman" w:hAnsi="Times New Roman" w:cs="Times New Roman"/>
          <w:spacing w:val="-24"/>
          <w:sz w:val="24"/>
          <w:szCs w:val="24"/>
        </w:rPr>
        <w:t xml:space="preserve"> </w:t>
      </w:r>
      <w:r w:rsidRPr="00505894">
        <w:rPr>
          <w:rFonts w:ascii="Times New Roman" w:hAnsi="Times New Roman" w:cs="Times New Roman"/>
          <w:spacing w:val="-2"/>
          <w:sz w:val="24"/>
          <w:szCs w:val="24"/>
        </w:rPr>
        <w:t>underreporting</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of</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property</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values,</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evasion.</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These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practices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 xml:space="preserve">not </w:t>
      </w:r>
      <w:r w:rsidRPr="00505894">
        <w:rPr>
          <w:rFonts w:ascii="Times New Roman" w:hAnsi="Times New Roman" w:cs="Times New Roman"/>
          <w:spacing w:val="-6"/>
          <w:sz w:val="24"/>
          <w:szCs w:val="24"/>
        </w:rPr>
        <w:t>only</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6"/>
          <w:sz w:val="24"/>
          <w:szCs w:val="24"/>
        </w:rPr>
        <w:t>deprive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6"/>
          <w:sz w:val="24"/>
          <w:szCs w:val="24"/>
        </w:rPr>
        <w:t>the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6"/>
          <w:sz w:val="24"/>
          <w:szCs w:val="24"/>
        </w:rPr>
        <w:t>government</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6"/>
          <w:sz w:val="24"/>
          <w:szCs w:val="24"/>
        </w:rPr>
        <w:t>of</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6"/>
          <w:sz w:val="24"/>
          <w:szCs w:val="24"/>
        </w:rPr>
        <w:t>revenue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6"/>
          <w:sz w:val="24"/>
          <w:szCs w:val="24"/>
        </w:rPr>
        <w:t>but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6"/>
          <w:sz w:val="24"/>
          <w:szCs w:val="24"/>
        </w:rPr>
        <w:t>also</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6"/>
          <w:sz w:val="24"/>
          <w:szCs w:val="24"/>
        </w:rPr>
        <w:t>contribute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6"/>
          <w:sz w:val="24"/>
          <w:szCs w:val="24"/>
        </w:rPr>
        <w:t>to</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6"/>
          <w:sz w:val="24"/>
          <w:szCs w:val="24"/>
        </w:rPr>
        <w:t>inflation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6"/>
          <w:sz w:val="24"/>
          <w:szCs w:val="24"/>
        </w:rPr>
        <w:t>in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6"/>
          <w:sz w:val="24"/>
          <w:szCs w:val="24"/>
        </w:rPr>
        <w:t>property</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6"/>
          <w:sz w:val="24"/>
          <w:szCs w:val="24"/>
        </w:rPr>
        <w:t xml:space="preserve">prices </w:t>
      </w:r>
      <w:r w:rsidRPr="00505894">
        <w:rPr>
          <w:rFonts w:ascii="Times New Roman" w:hAnsi="Times New Roman" w:cs="Times New Roman"/>
          <w:sz w:val="24"/>
          <w:szCs w:val="24"/>
        </w:rPr>
        <w:t>and</w:t>
      </w:r>
      <w:r w:rsidRPr="00505894">
        <w:rPr>
          <w:rFonts w:ascii="Times New Roman" w:hAnsi="Times New Roman" w:cs="Times New Roman"/>
          <w:spacing w:val="-13"/>
          <w:sz w:val="24"/>
          <w:szCs w:val="24"/>
        </w:rPr>
        <w:t xml:space="preserve"> </w:t>
      </w:r>
      <w:r w:rsidRPr="00505894">
        <w:rPr>
          <w:rFonts w:ascii="Times New Roman" w:hAnsi="Times New Roman" w:cs="Times New Roman"/>
          <w:sz w:val="24"/>
          <w:szCs w:val="24"/>
        </w:rPr>
        <w:t>distortions</w:t>
      </w:r>
      <w:r w:rsidRPr="00505894">
        <w:rPr>
          <w:rFonts w:ascii="Times New Roman" w:hAnsi="Times New Roman" w:cs="Times New Roman"/>
          <w:spacing w:val="-10"/>
          <w:sz w:val="24"/>
          <w:szCs w:val="24"/>
        </w:rPr>
        <w:t xml:space="preserve"> </w:t>
      </w:r>
      <w:r w:rsidRPr="00505894">
        <w:rPr>
          <w:rFonts w:ascii="Times New Roman" w:hAnsi="Times New Roman" w:cs="Times New Roman"/>
          <w:sz w:val="24"/>
          <w:szCs w:val="24"/>
        </w:rPr>
        <w:t>in</w:t>
      </w:r>
      <w:r w:rsidRPr="00505894">
        <w:rPr>
          <w:rFonts w:ascii="Times New Roman" w:hAnsi="Times New Roman" w:cs="Times New Roman"/>
          <w:spacing w:val="-13"/>
          <w:sz w:val="24"/>
          <w:szCs w:val="24"/>
        </w:rPr>
        <w:t xml:space="preserve"> </w:t>
      </w:r>
      <w:r w:rsidRPr="00505894">
        <w:rPr>
          <w:rFonts w:ascii="Times New Roman" w:hAnsi="Times New Roman" w:cs="Times New Roman"/>
          <w:sz w:val="24"/>
          <w:szCs w:val="24"/>
        </w:rPr>
        <w:t>the</w:t>
      </w:r>
      <w:r w:rsidRPr="00505894">
        <w:rPr>
          <w:rFonts w:ascii="Times New Roman" w:hAnsi="Times New Roman" w:cs="Times New Roman"/>
          <w:spacing w:val="-15"/>
          <w:sz w:val="24"/>
          <w:szCs w:val="24"/>
        </w:rPr>
        <w:t xml:space="preserve"> </w:t>
      </w:r>
      <w:r w:rsidRPr="00505894">
        <w:rPr>
          <w:rFonts w:ascii="Times New Roman" w:hAnsi="Times New Roman" w:cs="Times New Roman"/>
          <w:sz w:val="24"/>
          <w:szCs w:val="24"/>
        </w:rPr>
        <w:t>housing</w:t>
      </w:r>
      <w:r w:rsidRPr="00505894">
        <w:rPr>
          <w:rFonts w:ascii="Times New Roman" w:hAnsi="Times New Roman" w:cs="Times New Roman"/>
          <w:spacing w:val="-9"/>
          <w:sz w:val="24"/>
          <w:szCs w:val="24"/>
        </w:rPr>
        <w:t xml:space="preserve"> </w:t>
      </w:r>
      <w:r w:rsidRPr="00505894">
        <w:rPr>
          <w:rFonts w:ascii="Times New Roman" w:hAnsi="Times New Roman" w:cs="Times New Roman"/>
          <w:sz w:val="24"/>
          <w:szCs w:val="24"/>
        </w:rPr>
        <w:t>market.</w:t>
      </w:r>
    </w:p>
    <w:p w14:paraId="1DD8D1E2" w14:textId="77777777" w:rsidR="00EE382F" w:rsidRPr="00EE382F" w:rsidRDefault="00316A7F" w:rsidP="005F559D">
      <w:pPr>
        <w:pStyle w:val="ListParagraph"/>
        <w:widowControl w:val="0"/>
        <w:numPr>
          <w:ilvl w:val="0"/>
          <w:numId w:val="38"/>
        </w:numPr>
        <w:tabs>
          <w:tab w:val="left" w:pos="858"/>
          <w:tab w:val="left" w:pos="860"/>
        </w:tabs>
        <w:autoSpaceDE w:val="0"/>
        <w:autoSpaceDN w:val="0"/>
        <w:spacing w:before="165" w:after="0" w:line="276" w:lineRule="auto"/>
        <w:ind w:right="448"/>
        <w:contextualSpacing w:val="0"/>
        <w:rPr>
          <w:rFonts w:ascii="Times New Roman" w:hAnsi="Times New Roman" w:cs="Times New Roman"/>
          <w:sz w:val="24"/>
          <w:szCs w:val="24"/>
        </w:rPr>
      </w:pPr>
      <w:r w:rsidRPr="00505894">
        <w:rPr>
          <w:rFonts w:ascii="Times New Roman" w:hAnsi="Times New Roman" w:cs="Times New Roman"/>
          <w:b/>
          <w:sz w:val="24"/>
          <w:szCs w:val="24"/>
        </w:rPr>
        <w:t>Cross-Border</w:t>
      </w:r>
      <w:r w:rsidRPr="00505894">
        <w:rPr>
          <w:rFonts w:ascii="Times New Roman" w:hAnsi="Times New Roman" w:cs="Times New Roman"/>
          <w:b/>
          <w:spacing w:val="-24"/>
          <w:sz w:val="24"/>
          <w:szCs w:val="24"/>
        </w:rPr>
        <w:t xml:space="preserve"> </w:t>
      </w:r>
      <w:r w:rsidRPr="00505894">
        <w:rPr>
          <w:rFonts w:ascii="Times New Roman" w:hAnsi="Times New Roman" w:cs="Times New Roman"/>
          <w:b/>
          <w:sz w:val="24"/>
          <w:szCs w:val="24"/>
        </w:rPr>
        <w:t>Transactions:</w:t>
      </w:r>
      <w:r w:rsidRPr="00505894">
        <w:rPr>
          <w:rFonts w:ascii="Times New Roman" w:hAnsi="Times New Roman" w:cs="Times New Roman"/>
          <w:b/>
          <w:spacing w:val="-19"/>
          <w:sz w:val="24"/>
          <w:szCs w:val="24"/>
        </w:rPr>
        <w:t xml:space="preserve"> </w:t>
      </w:r>
      <w:r w:rsidRPr="00505894">
        <w:rPr>
          <w:rFonts w:ascii="Times New Roman" w:hAnsi="Times New Roman" w:cs="Times New Roman"/>
          <w:sz w:val="24"/>
          <w:szCs w:val="24"/>
        </w:rPr>
        <w:t>Karnataka's</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strategic</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location</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economic</w:t>
      </w:r>
      <w:r w:rsidRPr="00505894">
        <w:rPr>
          <w:rFonts w:ascii="Times New Roman" w:hAnsi="Times New Roman" w:cs="Times New Roman"/>
          <w:spacing w:val="-25"/>
          <w:sz w:val="24"/>
          <w:szCs w:val="24"/>
        </w:rPr>
        <w:t xml:space="preserve"> </w:t>
      </w:r>
      <w:r w:rsidRPr="00505894">
        <w:rPr>
          <w:rFonts w:ascii="Times New Roman" w:hAnsi="Times New Roman" w:cs="Times New Roman"/>
          <w:sz w:val="24"/>
          <w:szCs w:val="24"/>
        </w:rPr>
        <w:t>ties</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 xml:space="preserve">with </w:t>
      </w:r>
      <w:r w:rsidRPr="00505894">
        <w:rPr>
          <w:rFonts w:ascii="Times New Roman" w:hAnsi="Times New Roman" w:cs="Times New Roman"/>
          <w:spacing w:val="-2"/>
          <w:sz w:val="24"/>
          <w:szCs w:val="24"/>
        </w:rPr>
        <w:t>neighbouring</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states</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countries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make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it</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susceptible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cross-border</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evasion</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 xml:space="preserve">and </w:t>
      </w:r>
      <w:r w:rsidRPr="00505894">
        <w:rPr>
          <w:rFonts w:ascii="Times New Roman" w:hAnsi="Times New Roman" w:cs="Times New Roman"/>
          <w:sz w:val="24"/>
          <w:szCs w:val="24"/>
        </w:rPr>
        <w:t>avoidance</w:t>
      </w:r>
      <w:r w:rsidRPr="00505894">
        <w:rPr>
          <w:rFonts w:ascii="Times New Roman" w:hAnsi="Times New Roman" w:cs="Times New Roman"/>
          <w:spacing w:val="-6"/>
          <w:sz w:val="24"/>
          <w:szCs w:val="24"/>
        </w:rPr>
        <w:t xml:space="preserve"> </w:t>
      </w:r>
      <w:r w:rsidRPr="00505894">
        <w:rPr>
          <w:rFonts w:ascii="Times New Roman" w:hAnsi="Times New Roman" w:cs="Times New Roman"/>
          <w:sz w:val="24"/>
          <w:szCs w:val="24"/>
        </w:rPr>
        <w:t>schemes.</w:t>
      </w:r>
      <w:r w:rsidRPr="00505894">
        <w:rPr>
          <w:rFonts w:ascii="Times New Roman" w:hAnsi="Times New Roman" w:cs="Times New Roman"/>
          <w:spacing w:val="-6"/>
          <w:sz w:val="24"/>
          <w:szCs w:val="24"/>
        </w:rPr>
        <w:t xml:space="preserve"> </w:t>
      </w:r>
      <w:r w:rsidRPr="00505894">
        <w:rPr>
          <w:rFonts w:ascii="Times New Roman" w:hAnsi="Times New Roman" w:cs="Times New Roman"/>
          <w:sz w:val="24"/>
          <w:szCs w:val="24"/>
        </w:rPr>
        <w:t>Individuals</w:t>
      </w:r>
      <w:r w:rsidRPr="00505894">
        <w:rPr>
          <w:rFonts w:ascii="Times New Roman" w:hAnsi="Times New Roman" w:cs="Times New Roman"/>
          <w:spacing w:val="-8"/>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5"/>
          <w:sz w:val="24"/>
          <w:szCs w:val="24"/>
        </w:rPr>
        <w:t xml:space="preserve"> </w:t>
      </w:r>
      <w:r w:rsidRPr="00505894">
        <w:rPr>
          <w:rFonts w:ascii="Times New Roman" w:hAnsi="Times New Roman" w:cs="Times New Roman"/>
          <w:sz w:val="24"/>
          <w:szCs w:val="24"/>
        </w:rPr>
        <w:t>businesses</w:t>
      </w:r>
      <w:r w:rsidRPr="00505894">
        <w:rPr>
          <w:rFonts w:ascii="Times New Roman" w:hAnsi="Times New Roman" w:cs="Times New Roman"/>
          <w:spacing w:val="-5"/>
          <w:sz w:val="24"/>
          <w:szCs w:val="24"/>
        </w:rPr>
        <w:t xml:space="preserve"> </w:t>
      </w:r>
      <w:r w:rsidRPr="00505894">
        <w:rPr>
          <w:rFonts w:ascii="Times New Roman" w:hAnsi="Times New Roman" w:cs="Times New Roman"/>
          <w:sz w:val="24"/>
          <w:szCs w:val="24"/>
        </w:rPr>
        <w:t>may</w:t>
      </w:r>
      <w:r w:rsidRPr="00505894">
        <w:rPr>
          <w:rFonts w:ascii="Times New Roman" w:hAnsi="Times New Roman" w:cs="Times New Roman"/>
          <w:spacing w:val="-4"/>
          <w:sz w:val="24"/>
          <w:szCs w:val="24"/>
        </w:rPr>
        <w:t xml:space="preserve"> </w:t>
      </w:r>
      <w:r w:rsidRPr="00505894">
        <w:rPr>
          <w:rFonts w:ascii="Times New Roman" w:hAnsi="Times New Roman" w:cs="Times New Roman"/>
          <w:sz w:val="24"/>
          <w:szCs w:val="24"/>
        </w:rPr>
        <w:t>engage</w:t>
      </w:r>
      <w:r w:rsidRPr="00505894">
        <w:rPr>
          <w:rFonts w:ascii="Times New Roman" w:hAnsi="Times New Roman" w:cs="Times New Roman"/>
          <w:spacing w:val="-6"/>
          <w:sz w:val="24"/>
          <w:szCs w:val="24"/>
        </w:rPr>
        <w:t xml:space="preserve"> </w:t>
      </w:r>
      <w:r w:rsidRPr="00505894">
        <w:rPr>
          <w:rFonts w:ascii="Times New Roman" w:hAnsi="Times New Roman" w:cs="Times New Roman"/>
          <w:sz w:val="24"/>
          <w:szCs w:val="24"/>
        </w:rPr>
        <w:t>in</w:t>
      </w:r>
      <w:r w:rsidRPr="00505894">
        <w:rPr>
          <w:rFonts w:ascii="Times New Roman" w:hAnsi="Times New Roman" w:cs="Times New Roman"/>
          <w:spacing w:val="-8"/>
          <w:sz w:val="24"/>
          <w:szCs w:val="24"/>
        </w:rPr>
        <w:t xml:space="preserve"> </w:t>
      </w:r>
      <w:r w:rsidRPr="00505894">
        <w:rPr>
          <w:rFonts w:ascii="Times New Roman" w:hAnsi="Times New Roman" w:cs="Times New Roman"/>
          <w:sz w:val="24"/>
          <w:szCs w:val="24"/>
        </w:rPr>
        <w:t>practices</w:t>
      </w:r>
      <w:r w:rsidRPr="00505894">
        <w:rPr>
          <w:rFonts w:ascii="Times New Roman" w:hAnsi="Times New Roman" w:cs="Times New Roman"/>
          <w:spacing w:val="-5"/>
          <w:sz w:val="24"/>
          <w:szCs w:val="24"/>
        </w:rPr>
        <w:t xml:space="preserve"> </w:t>
      </w:r>
      <w:r w:rsidRPr="00505894">
        <w:rPr>
          <w:rFonts w:ascii="Times New Roman" w:hAnsi="Times New Roman" w:cs="Times New Roman"/>
          <w:sz w:val="24"/>
          <w:szCs w:val="24"/>
        </w:rPr>
        <w:t>such</w:t>
      </w:r>
      <w:r w:rsidRPr="00505894">
        <w:rPr>
          <w:rFonts w:ascii="Times New Roman" w:hAnsi="Times New Roman" w:cs="Times New Roman"/>
          <w:spacing w:val="-5"/>
          <w:sz w:val="24"/>
          <w:szCs w:val="24"/>
        </w:rPr>
        <w:t xml:space="preserve"> </w:t>
      </w:r>
      <w:r w:rsidRPr="00505894">
        <w:rPr>
          <w:rFonts w:ascii="Times New Roman" w:hAnsi="Times New Roman" w:cs="Times New Roman"/>
          <w:sz w:val="24"/>
          <w:szCs w:val="24"/>
        </w:rPr>
        <w:t xml:space="preserve">as </w:t>
      </w:r>
      <w:r w:rsidRPr="00505894">
        <w:rPr>
          <w:rFonts w:ascii="Times New Roman" w:hAnsi="Times New Roman" w:cs="Times New Roman"/>
          <w:spacing w:val="-4"/>
          <w:sz w:val="24"/>
          <w:szCs w:val="24"/>
        </w:rPr>
        <w:t>transfer</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pricing</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manipulation,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haven</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utilization,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treaty</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shopping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 xml:space="preserve">minimize </w:t>
      </w:r>
      <w:r w:rsidRPr="00505894">
        <w:rPr>
          <w:rFonts w:ascii="Times New Roman" w:hAnsi="Times New Roman" w:cs="Times New Roman"/>
          <w:spacing w:val="-2"/>
          <w:sz w:val="24"/>
          <w:szCs w:val="24"/>
        </w:rPr>
        <w:t>their</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liabilities.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Addressing</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these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issues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requires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cooperation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 xml:space="preserve">coordination </w:t>
      </w:r>
      <w:r w:rsidRPr="00505894">
        <w:rPr>
          <w:rFonts w:ascii="Times New Roman" w:hAnsi="Times New Roman" w:cs="Times New Roman"/>
          <w:spacing w:val="-4"/>
          <w:sz w:val="24"/>
          <w:szCs w:val="24"/>
        </w:rPr>
        <w:t>between</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authorities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at</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different</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levels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jurisdictions.</w:t>
      </w:r>
    </w:p>
    <w:p w14:paraId="45288207" w14:textId="77777777" w:rsidR="00EE382F" w:rsidRDefault="00737B76" w:rsidP="005F559D">
      <w:pPr>
        <w:pStyle w:val="ListParagraph"/>
        <w:widowControl w:val="0"/>
        <w:numPr>
          <w:ilvl w:val="0"/>
          <w:numId w:val="38"/>
        </w:numPr>
        <w:tabs>
          <w:tab w:val="left" w:pos="858"/>
          <w:tab w:val="left" w:pos="860"/>
        </w:tabs>
        <w:autoSpaceDE w:val="0"/>
        <w:autoSpaceDN w:val="0"/>
        <w:spacing w:before="165" w:after="0" w:line="276" w:lineRule="auto"/>
        <w:ind w:right="448"/>
        <w:contextualSpacing w:val="0"/>
        <w:rPr>
          <w:rFonts w:ascii="Times New Roman" w:hAnsi="Times New Roman" w:cs="Times New Roman"/>
          <w:sz w:val="24"/>
          <w:szCs w:val="24"/>
        </w:rPr>
      </w:pPr>
      <w:r w:rsidRPr="00EE382F">
        <w:rPr>
          <w:rFonts w:ascii="Times New Roman" w:hAnsi="Times New Roman" w:cs="Times New Roman"/>
          <w:b/>
          <w:bCs/>
          <w:sz w:val="24"/>
          <w:szCs w:val="24"/>
        </w:rPr>
        <w:t xml:space="preserve">Impact of the tax evasion and tax avoidance on National </w:t>
      </w:r>
      <w:proofErr w:type="gramStart"/>
      <w:r w:rsidRPr="00EE382F">
        <w:rPr>
          <w:rFonts w:ascii="Times New Roman" w:hAnsi="Times New Roman" w:cs="Times New Roman"/>
          <w:b/>
          <w:bCs/>
          <w:sz w:val="24"/>
          <w:szCs w:val="24"/>
        </w:rPr>
        <w:t xml:space="preserve">economy </w:t>
      </w:r>
      <w:r w:rsidR="00EE382F">
        <w:rPr>
          <w:rFonts w:ascii="Times New Roman" w:hAnsi="Times New Roman" w:cs="Times New Roman"/>
          <w:b/>
          <w:bCs/>
          <w:sz w:val="24"/>
          <w:szCs w:val="24"/>
        </w:rPr>
        <w:t>:</w:t>
      </w:r>
      <w:proofErr w:type="gramEnd"/>
      <w:r w:rsidR="00EE382F">
        <w:rPr>
          <w:rFonts w:ascii="Times New Roman" w:hAnsi="Times New Roman" w:cs="Times New Roman"/>
          <w:sz w:val="24"/>
          <w:szCs w:val="24"/>
        </w:rPr>
        <w:t xml:space="preserve"> </w:t>
      </w:r>
      <w:r w:rsidRPr="00EE382F">
        <w:rPr>
          <w:rFonts w:ascii="Times New Roman" w:hAnsi="Times New Roman" w:cs="Times New Roman"/>
          <w:sz w:val="24"/>
          <w:szCs w:val="24"/>
        </w:rPr>
        <w:t>Loss of Government Revenue: Tax evasion and avoidance lead to a reduction in the amount of tax revenue collected by the government. This loss of revenue can negatively affect government budgets, leading to reduced funding for essential public services such as healthcare, education, infrastructure, and social welfare programs.</w:t>
      </w:r>
    </w:p>
    <w:p w14:paraId="1929BFD1" w14:textId="77777777" w:rsidR="00EE382F" w:rsidRDefault="00737B76" w:rsidP="005F559D">
      <w:pPr>
        <w:pStyle w:val="ListParagraph"/>
        <w:widowControl w:val="0"/>
        <w:numPr>
          <w:ilvl w:val="0"/>
          <w:numId w:val="38"/>
        </w:numPr>
        <w:tabs>
          <w:tab w:val="left" w:pos="858"/>
          <w:tab w:val="left" w:pos="860"/>
        </w:tabs>
        <w:autoSpaceDE w:val="0"/>
        <w:autoSpaceDN w:val="0"/>
        <w:spacing w:before="165" w:after="0" w:line="276" w:lineRule="auto"/>
        <w:ind w:right="448"/>
        <w:contextualSpacing w:val="0"/>
        <w:rPr>
          <w:rFonts w:ascii="Times New Roman" w:hAnsi="Times New Roman" w:cs="Times New Roman"/>
          <w:sz w:val="24"/>
          <w:szCs w:val="24"/>
        </w:rPr>
      </w:pPr>
      <w:r w:rsidRPr="00EE382F">
        <w:rPr>
          <w:rFonts w:ascii="Times New Roman" w:hAnsi="Times New Roman" w:cs="Times New Roman"/>
          <w:b/>
          <w:bCs/>
          <w:sz w:val="24"/>
          <w:szCs w:val="24"/>
        </w:rPr>
        <w:t xml:space="preserve">Increased Budget Deficit: </w:t>
      </w:r>
      <w:r w:rsidRPr="00EE382F">
        <w:rPr>
          <w:rFonts w:ascii="Times New Roman" w:hAnsi="Times New Roman" w:cs="Times New Roman"/>
          <w:sz w:val="24"/>
          <w:szCs w:val="24"/>
        </w:rPr>
        <w:t>The loss of tax revenue due to evasion and avoidance can contribute to a larger budget deficit. This, in turn, may result in higher government borrowing, increased public debt, and potential economic instability.</w:t>
      </w:r>
    </w:p>
    <w:p w14:paraId="5DBE3513" w14:textId="77777777" w:rsidR="00EE382F" w:rsidRDefault="001D5CF1" w:rsidP="005F559D">
      <w:pPr>
        <w:pStyle w:val="ListParagraph"/>
        <w:widowControl w:val="0"/>
        <w:numPr>
          <w:ilvl w:val="0"/>
          <w:numId w:val="38"/>
        </w:numPr>
        <w:tabs>
          <w:tab w:val="left" w:pos="858"/>
          <w:tab w:val="left" w:pos="860"/>
        </w:tabs>
        <w:autoSpaceDE w:val="0"/>
        <w:autoSpaceDN w:val="0"/>
        <w:spacing w:before="165" w:after="0" w:line="276" w:lineRule="auto"/>
        <w:ind w:right="448"/>
        <w:contextualSpacing w:val="0"/>
        <w:rPr>
          <w:rFonts w:ascii="Times New Roman" w:hAnsi="Times New Roman" w:cs="Times New Roman"/>
          <w:sz w:val="24"/>
          <w:szCs w:val="24"/>
        </w:rPr>
      </w:pPr>
      <w:r w:rsidRPr="00EE382F">
        <w:rPr>
          <w:rFonts w:ascii="Times New Roman" w:hAnsi="Times New Roman" w:cs="Times New Roman"/>
          <w:b/>
          <w:bCs/>
          <w:sz w:val="24"/>
          <w:szCs w:val="24"/>
        </w:rPr>
        <w:lastRenderedPageBreak/>
        <w:t xml:space="preserve">Inequality and Unfairness: </w:t>
      </w:r>
      <w:r w:rsidRPr="00EE382F">
        <w:rPr>
          <w:rFonts w:ascii="Times New Roman" w:hAnsi="Times New Roman" w:cs="Times New Roman"/>
          <w:sz w:val="24"/>
          <w:szCs w:val="24"/>
        </w:rPr>
        <w:t xml:space="preserve">Tax evasion and avoidance exacerbate income inequality and unfairness within a society. Those who can afford to engage in these activities often end up paying lower effective tax rates compared to individuals who cannot exploit such loopholes. </w:t>
      </w:r>
    </w:p>
    <w:p w14:paraId="43B2E98A" w14:textId="77777777" w:rsidR="00EE382F" w:rsidRDefault="001D5CF1" w:rsidP="005F559D">
      <w:pPr>
        <w:pStyle w:val="ListParagraph"/>
        <w:widowControl w:val="0"/>
        <w:numPr>
          <w:ilvl w:val="0"/>
          <w:numId w:val="38"/>
        </w:numPr>
        <w:tabs>
          <w:tab w:val="left" w:pos="858"/>
          <w:tab w:val="left" w:pos="860"/>
        </w:tabs>
        <w:autoSpaceDE w:val="0"/>
        <w:autoSpaceDN w:val="0"/>
        <w:spacing w:before="165" w:after="0" w:line="276" w:lineRule="auto"/>
        <w:ind w:right="448"/>
        <w:contextualSpacing w:val="0"/>
        <w:rPr>
          <w:rFonts w:ascii="Times New Roman" w:hAnsi="Times New Roman" w:cs="Times New Roman"/>
          <w:sz w:val="24"/>
          <w:szCs w:val="24"/>
        </w:rPr>
      </w:pPr>
      <w:r w:rsidRPr="00EE382F">
        <w:rPr>
          <w:rFonts w:ascii="Times New Roman" w:hAnsi="Times New Roman" w:cs="Times New Roman"/>
          <w:b/>
          <w:bCs/>
          <w:sz w:val="24"/>
          <w:szCs w:val="24"/>
        </w:rPr>
        <w:t xml:space="preserve">Distorted Market Economy: </w:t>
      </w:r>
      <w:r w:rsidRPr="00EE382F">
        <w:rPr>
          <w:rFonts w:ascii="Times New Roman" w:hAnsi="Times New Roman" w:cs="Times New Roman"/>
          <w:sz w:val="24"/>
          <w:szCs w:val="24"/>
        </w:rPr>
        <w:t>Tax evasion and avoidance can distort the functioning of the market economy. When some businesses or individuals can avoid taxes, they gain a competitive advantage over their counterparts who operate within the legal framework. This can create unfair competition, hinder market</w:t>
      </w:r>
      <w:r w:rsidR="00EE382F">
        <w:rPr>
          <w:rFonts w:ascii="Times New Roman" w:hAnsi="Times New Roman" w:cs="Times New Roman"/>
          <w:sz w:val="24"/>
          <w:szCs w:val="24"/>
        </w:rPr>
        <w:t xml:space="preserve"> </w:t>
      </w:r>
      <w:r w:rsidRPr="00EE382F">
        <w:rPr>
          <w:rFonts w:ascii="Times New Roman" w:hAnsi="Times New Roman" w:cs="Times New Roman"/>
          <w:sz w:val="24"/>
          <w:szCs w:val="24"/>
        </w:rPr>
        <w:t xml:space="preserve">efficiency, and lead to market inefficiencies. </w:t>
      </w:r>
    </w:p>
    <w:p w14:paraId="19ACB2D2" w14:textId="77777777" w:rsidR="00EE382F" w:rsidRPr="00EE382F" w:rsidRDefault="001D5CF1" w:rsidP="005F559D">
      <w:pPr>
        <w:pStyle w:val="ListParagraph"/>
        <w:widowControl w:val="0"/>
        <w:numPr>
          <w:ilvl w:val="0"/>
          <w:numId w:val="38"/>
        </w:numPr>
        <w:tabs>
          <w:tab w:val="left" w:pos="858"/>
          <w:tab w:val="left" w:pos="860"/>
        </w:tabs>
        <w:autoSpaceDE w:val="0"/>
        <w:autoSpaceDN w:val="0"/>
        <w:spacing w:before="165" w:after="0" w:line="276" w:lineRule="auto"/>
        <w:ind w:right="448"/>
        <w:contextualSpacing w:val="0"/>
        <w:rPr>
          <w:rFonts w:ascii="Times New Roman" w:hAnsi="Times New Roman" w:cs="Times New Roman"/>
          <w:sz w:val="24"/>
          <w:szCs w:val="24"/>
        </w:rPr>
      </w:pPr>
      <w:r w:rsidRPr="00EE382F">
        <w:rPr>
          <w:rFonts w:ascii="Times New Roman" w:hAnsi="Times New Roman" w:cs="Times New Roman"/>
          <w:b/>
          <w:bCs/>
          <w:sz w:val="24"/>
          <w:szCs w:val="24"/>
        </w:rPr>
        <w:t xml:space="preserve">Decreased Investor Confidence: </w:t>
      </w:r>
      <w:r w:rsidRPr="00EE382F">
        <w:rPr>
          <w:rFonts w:ascii="Times New Roman" w:hAnsi="Times New Roman" w:cs="Times New Roman"/>
          <w:sz w:val="24"/>
          <w:szCs w:val="24"/>
        </w:rPr>
        <w:t>Widespread tax evasion and avoidance can erode investor confidence in a country's economic system. This is particularly true for foreign investors who may perceive a lack of legal and fiscal stability. The resulting decrease in foreign direct investment affects economic growth and job creation</w:t>
      </w:r>
      <w:r w:rsidRPr="00EE382F">
        <w:rPr>
          <w:rFonts w:ascii="Times New Roman" w:hAnsi="Times New Roman" w:cs="Times New Roman"/>
          <w:b/>
          <w:bCs/>
          <w:sz w:val="24"/>
          <w:szCs w:val="24"/>
        </w:rPr>
        <w:t xml:space="preserve">. </w:t>
      </w:r>
    </w:p>
    <w:p w14:paraId="684B84F6" w14:textId="77777777" w:rsidR="00EE382F" w:rsidRDefault="001D5CF1" w:rsidP="005F559D">
      <w:pPr>
        <w:pStyle w:val="ListParagraph"/>
        <w:widowControl w:val="0"/>
        <w:numPr>
          <w:ilvl w:val="0"/>
          <w:numId w:val="38"/>
        </w:numPr>
        <w:tabs>
          <w:tab w:val="left" w:pos="858"/>
          <w:tab w:val="left" w:pos="860"/>
        </w:tabs>
        <w:autoSpaceDE w:val="0"/>
        <w:autoSpaceDN w:val="0"/>
        <w:spacing w:before="165" w:after="0" w:line="276" w:lineRule="auto"/>
        <w:ind w:right="448"/>
        <w:contextualSpacing w:val="0"/>
        <w:rPr>
          <w:rFonts w:ascii="Times New Roman" w:hAnsi="Times New Roman" w:cs="Times New Roman"/>
          <w:sz w:val="24"/>
          <w:szCs w:val="24"/>
        </w:rPr>
      </w:pPr>
      <w:r w:rsidRPr="00EE382F">
        <w:rPr>
          <w:rFonts w:ascii="Times New Roman" w:hAnsi="Times New Roman" w:cs="Times New Roman"/>
          <w:b/>
          <w:bCs/>
          <w:sz w:val="24"/>
          <w:szCs w:val="24"/>
        </w:rPr>
        <w:t xml:space="preserve">Higher Tax Burden on Honest Taxpayers: </w:t>
      </w:r>
      <w:r w:rsidRPr="00EE382F">
        <w:rPr>
          <w:rFonts w:ascii="Times New Roman" w:hAnsi="Times New Roman" w:cs="Times New Roman"/>
          <w:sz w:val="24"/>
          <w:szCs w:val="24"/>
        </w:rPr>
        <w:t xml:space="preserve">When individuals and businesses evade or avoid taxes, the burden of funding public expenditures falls more heavily on honest taxpayers. Governments may respond by increasing tax rates or introducing new taxes to compensate for lost revenue, which can place an additional burden on those who already pay their taxes honestly. </w:t>
      </w:r>
    </w:p>
    <w:p w14:paraId="26A24794" w14:textId="65E04888" w:rsidR="007B1A34" w:rsidRPr="00EE382F" w:rsidRDefault="001D5CF1" w:rsidP="005F559D">
      <w:pPr>
        <w:pStyle w:val="ListParagraph"/>
        <w:widowControl w:val="0"/>
        <w:numPr>
          <w:ilvl w:val="0"/>
          <w:numId w:val="38"/>
        </w:numPr>
        <w:tabs>
          <w:tab w:val="left" w:pos="858"/>
          <w:tab w:val="left" w:pos="860"/>
        </w:tabs>
        <w:autoSpaceDE w:val="0"/>
        <w:autoSpaceDN w:val="0"/>
        <w:spacing w:before="165" w:after="0" w:line="276" w:lineRule="auto"/>
        <w:ind w:right="448"/>
        <w:contextualSpacing w:val="0"/>
        <w:rPr>
          <w:rFonts w:ascii="Times New Roman" w:hAnsi="Times New Roman" w:cs="Times New Roman"/>
          <w:sz w:val="24"/>
          <w:szCs w:val="24"/>
        </w:rPr>
      </w:pPr>
      <w:r w:rsidRPr="00EE382F">
        <w:rPr>
          <w:rFonts w:ascii="Times New Roman" w:hAnsi="Times New Roman" w:cs="Times New Roman"/>
          <w:b/>
          <w:bCs/>
          <w:sz w:val="24"/>
          <w:szCs w:val="24"/>
        </w:rPr>
        <w:t xml:space="preserve">Lack of Fiscal Space: </w:t>
      </w:r>
      <w:r w:rsidRPr="00EE382F">
        <w:rPr>
          <w:rFonts w:ascii="Times New Roman" w:hAnsi="Times New Roman" w:cs="Times New Roman"/>
          <w:sz w:val="24"/>
          <w:szCs w:val="24"/>
        </w:rPr>
        <w:t>Tax evasion and avoidance can limit a government's ability to invest in infrastructure, public services, and other productive sectors. This limits the government's capacity to stimulate economic growth, reduce unemployment, and improve the overall standard of living for its citizens.</w:t>
      </w:r>
    </w:p>
    <w:p w14:paraId="7F91DC08" w14:textId="77777777" w:rsidR="00A07FFC" w:rsidRPr="00C518CA" w:rsidRDefault="00A07FFC" w:rsidP="005F559D">
      <w:pPr>
        <w:spacing w:line="276" w:lineRule="auto"/>
        <w:rPr>
          <w:rFonts w:ascii="Times New Roman" w:hAnsi="Times New Roman" w:cs="Times New Roman"/>
          <w:sz w:val="24"/>
          <w:szCs w:val="24"/>
        </w:rPr>
      </w:pPr>
    </w:p>
    <w:p w14:paraId="5BB111AB" w14:textId="77777777" w:rsidR="007F2D62" w:rsidRPr="00C518CA" w:rsidRDefault="007F2D62"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Different ways of tax </w:t>
      </w:r>
      <w:proofErr w:type="gramStart"/>
      <w:r w:rsidRPr="00C518CA">
        <w:rPr>
          <w:rFonts w:ascii="Times New Roman" w:hAnsi="Times New Roman" w:cs="Times New Roman"/>
          <w:b/>
          <w:bCs/>
          <w:sz w:val="24"/>
          <w:szCs w:val="24"/>
        </w:rPr>
        <w:t>evasion:-</w:t>
      </w:r>
      <w:proofErr w:type="gramEnd"/>
      <w:r w:rsidRPr="00C518CA">
        <w:rPr>
          <w:rFonts w:ascii="Times New Roman" w:hAnsi="Times New Roman" w:cs="Times New Roman"/>
          <w:b/>
          <w:bCs/>
          <w:sz w:val="24"/>
          <w:szCs w:val="24"/>
        </w:rPr>
        <w:t xml:space="preserve"> </w:t>
      </w:r>
    </w:p>
    <w:p w14:paraId="32FFA876" w14:textId="77777777" w:rsidR="007F2D62" w:rsidRPr="00C518CA" w:rsidRDefault="007F2D62"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w:t>
      </w:r>
      <w:proofErr w:type="spellStart"/>
      <w:r w:rsidRPr="00C518CA">
        <w:rPr>
          <w:rFonts w:ascii="Times New Roman" w:hAnsi="Times New Roman" w:cs="Times New Roman"/>
          <w:b/>
          <w:bCs/>
          <w:sz w:val="24"/>
          <w:szCs w:val="24"/>
        </w:rPr>
        <w:t>i</w:t>
      </w:r>
      <w:proofErr w:type="spellEnd"/>
      <w:r w:rsidRPr="00C518CA">
        <w:rPr>
          <w:rFonts w:ascii="Times New Roman" w:hAnsi="Times New Roman" w:cs="Times New Roman"/>
          <w:b/>
          <w:bCs/>
          <w:sz w:val="24"/>
          <w:szCs w:val="24"/>
        </w:rPr>
        <w:t xml:space="preserve">) Income from </w:t>
      </w:r>
      <w:proofErr w:type="gramStart"/>
      <w:r w:rsidRPr="00C518CA">
        <w:rPr>
          <w:rFonts w:ascii="Times New Roman" w:hAnsi="Times New Roman" w:cs="Times New Roman"/>
          <w:b/>
          <w:bCs/>
          <w:sz w:val="24"/>
          <w:szCs w:val="24"/>
        </w:rPr>
        <w:t xml:space="preserve">salaries </w:t>
      </w:r>
      <w:r w:rsidRPr="00C518CA">
        <w:rPr>
          <w:rFonts w:ascii="Times New Roman" w:hAnsi="Times New Roman" w:cs="Times New Roman"/>
          <w:sz w:val="24"/>
          <w:szCs w:val="24"/>
        </w:rPr>
        <w:t>:</w:t>
      </w:r>
      <w:proofErr w:type="gramEnd"/>
      <w:r w:rsidRPr="00C518CA">
        <w:rPr>
          <w:rFonts w:ascii="Times New Roman" w:hAnsi="Times New Roman" w:cs="Times New Roman"/>
          <w:sz w:val="24"/>
          <w:szCs w:val="24"/>
        </w:rPr>
        <w:t xml:space="preserve"> - Salaried tax payers evades tax by using any of the following methods, like claiming higher rent receipts than the actual, claiming exemption for school fee, donations and other abnormal indirect expenses </w:t>
      </w:r>
      <w:proofErr w:type="spellStart"/>
      <w:r w:rsidRPr="00C518CA">
        <w:rPr>
          <w:rFonts w:ascii="Times New Roman" w:hAnsi="Times New Roman" w:cs="Times New Roman"/>
          <w:sz w:val="24"/>
          <w:szCs w:val="24"/>
        </w:rPr>
        <w:t>lide</w:t>
      </w:r>
      <w:proofErr w:type="spellEnd"/>
      <w:r w:rsidRPr="00C518CA">
        <w:rPr>
          <w:rFonts w:ascii="Times New Roman" w:hAnsi="Times New Roman" w:cs="Times New Roman"/>
          <w:sz w:val="24"/>
          <w:szCs w:val="24"/>
        </w:rPr>
        <w:t xml:space="preserve"> conveyance allowances, claiming for exemptions of certain perquisites like LTC, claiming HRA exemption though residing in own house etc. </w:t>
      </w:r>
    </w:p>
    <w:p w14:paraId="14EE7A75" w14:textId="77777777" w:rsidR="007F2D62" w:rsidRPr="00C518CA" w:rsidRDefault="007F2D62"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(ii) Income from house </w:t>
      </w:r>
      <w:proofErr w:type="gramStart"/>
      <w:r w:rsidRPr="00C518CA">
        <w:rPr>
          <w:rFonts w:ascii="Times New Roman" w:hAnsi="Times New Roman" w:cs="Times New Roman"/>
          <w:b/>
          <w:bCs/>
          <w:sz w:val="24"/>
          <w:szCs w:val="24"/>
        </w:rPr>
        <w:t xml:space="preserve">property </w:t>
      </w:r>
      <w:r w:rsidRPr="00C518CA">
        <w:rPr>
          <w:rFonts w:ascii="Times New Roman" w:hAnsi="Times New Roman" w:cs="Times New Roman"/>
          <w:sz w:val="24"/>
          <w:szCs w:val="24"/>
        </w:rPr>
        <w:t>:</w:t>
      </w:r>
      <w:proofErr w:type="gramEnd"/>
      <w:r w:rsidRPr="00C518CA">
        <w:rPr>
          <w:rFonts w:ascii="Times New Roman" w:hAnsi="Times New Roman" w:cs="Times New Roman"/>
          <w:sz w:val="24"/>
          <w:szCs w:val="24"/>
        </w:rPr>
        <w:t xml:space="preserve">- While computing total income from house property tax payers may evade taxes by claiming unrealized rent, vacancy allowance and also interest on borrowed capital by generating documents. </w:t>
      </w:r>
    </w:p>
    <w:p w14:paraId="1BDC87D7" w14:textId="77777777" w:rsidR="007F2D62" w:rsidRPr="00C518CA" w:rsidRDefault="007F2D62"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(iii) Corporate tax evasion and professional </w:t>
      </w:r>
      <w:proofErr w:type="gramStart"/>
      <w:r w:rsidRPr="00C518CA">
        <w:rPr>
          <w:rFonts w:ascii="Times New Roman" w:hAnsi="Times New Roman" w:cs="Times New Roman"/>
          <w:b/>
          <w:bCs/>
          <w:sz w:val="24"/>
          <w:szCs w:val="24"/>
        </w:rPr>
        <w:t xml:space="preserve">income </w:t>
      </w:r>
      <w:r w:rsidRPr="00C518CA">
        <w:rPr>
          <w:rFonts w:ascii="Times New Roman" w:hAnsi="Times New Roman" w:cs="Times New Roman"/>
          <w:sz w:val="24"/>
          <w:szCs w:val="24"/>
        </w:rPr>
        <w:t>:</w:t>
      </w:r>
      <w:proofErr w:type="gramEnd"/>
      <w:r w:rsidRPr="00C518CA">
        <w:rPr>
          <w:rFonts w:ascii="Times New Roman" w:hAnsi="Times New Roman" w:cs="Times New Roman"/>
          <w:sz w:val="24"/>
          <w:szCs w:val="24"/>
        </w:rPr>
        <w:t xml:space="preserve">- Corporations and professional persons evade taxes generally by non-recording under reporting of receipts and claiming over stated deductions. Companies usually adopt over depreciation of assets, claiming exemption for amount spent on scientific research activities, advertising expenses, bad debts, issue of salaries and wages in the names of their family members, excess bonus fees and commission paid to employees. Professionals like doctor's, chartered accountants, lawyers, Engineers etc, evade </w:t>
      </w:r>
      <w:r w:rsidRPr="00C518CA">
        <w:rPr>
          <w:rFonts w:ascii="Times New Roman" w:hAnsi="Times New Roman" w:cs="Times New Roman"/>
          <w:sz w:val="24"/>
          <w:szCs w:val="24"/>
        </w:rPr>
        <w:lastRenderedPageBreak/>
        <w:t xml:space="preserve">taxes by not recording their receipt like consultation fees, gift given by patients and clients and over stating their personal expenses as professional expenses, claiming for depreciation of office equipment are which are hired or leased. </w:t>
      </w:r>
    </w:p>
    <w:p w14:paraId="7653F275" w14:textId="77777777" w:rsidR="007F2D62" w:rsidRPr="00C518CA" w:rsidRDefault="007F2D62"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(iv) Capital gain </w:t>
      </w:r>
      <w:r w:rsidRPr="00C518CA">
        <w:rPr>
          <w:rFonts w:ascii="Times New Roman" w:hAnsi="Times New Roman" w:cs="Times New Roman"/>
          <w:sz w:val="24"/>
          <w:szCs w:val="24"/>
        </w:rPr>
        <w:t xml:space="preserve">:- Capital gain shall be one of the most important area of tax evasion because of the taxpayers adopt under valuation of properties sold and purchased for registration and evading the stamp duty by real estates and others, claiming for brokerage, stamp paper and other selling expenses more than the actual expenditure, purchasing another properties even though they are the owners of more than one property, declaring industries as sick unit and also transfer of industries to rural areas because of different rates of tax for long term capital gain and short-term capital gains. </w:t>
      </w:r>
    </w:p>
    <w:p w14:paraId="7C56984D" w14:textId="77777777" w:rsidR="003566A0" w:rsidRPr="00C518CA" w:rsidRDefault="007F2D62"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(v) Income from other </w:t>
      </w:r>
      <w:proofErr w:type="gramStart"/>
      <w:r w:rsidRPr="00C518CA">
        <w:rPr>
          <w:rFonts w:ascii="Times New Roman" w:hAnsi="Times New Roman" w:cs="Times New Roman"/>
          <w:b/>
          <w:bCs/>
          <w:sz w:val="24"/>
          <w:szCs w:val="24"/>
        </w:rPr>
        <w:t xml:space="preserve">sources </w:t>
      </w:r>
      <w:r w:rsidRPr="00C518CA">
        <w:rPr>
          <w:rFonts w:ascii="Times New Roman" w:hAnsi="Times New Roman" w:cs="Times New Roman"/>
          <w:sz w:val="24"/>
          <w:szCs w:val="24"/>
        </w:rPr>
        <w:t>:</w:t>
      </w:r>
      <w:proofErr w:type="gramEnd"/>
      <w:r w:rsidRPr="00C518CA">
        <w:rPr>
          <w:rFonts w:ascii="Times New Roman" w:hAnsi="Times New Roman" w:cs="Times New Roman"/>
          <w:sz w:val="24"/>
          <w:szCs w:val="24"/>
        </w:rPr>
        <w:t>- Since it is a residuary lead of income and tax payers follow self-assessment method of tax payments, don't disclose information on winning from lotteries, puzzles, gambling, betting, card games, interest on deposits royalty's interest on securities</w:t>
      </w:r>
      <w:r w:rsidR="003566A0" w:rsidRPr="00C518CA">
        <w:rPr>
          <w:rFonts w:ascii="Times New Roman" w:hAnsi="Times New Roman" w:cs="Times New Roman"/>
          <w:sz w:val="24"/>
          <w:szCs w:val="24"/>
        </w:rPr>
        <w:t xml:space="preserve"> bond washing transactions, director fee and other additional revenues received by them in any financial year. </w:t>
      </w:r>
    </w:p>
    <w:p w14:paraId="211DB703" w14:textId="77777777" w:rsidR="003566A0"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(vi) Evasion under incentives as per the IT </w:t>
      </w:r>
      <w:proofErr w:type="gramStart"/>
      <w:r w:rsidRPr="00C518CA">
        <w:rPr>
          <w:rFonts w:ascii="Times New Roman" w:hAnsi="Times New Roman" w:cs="Times New Roman"/>
          <w:b/>
          <w:bCs/>
          <w:sz w:val="24"/>
          <w:szCs w:val="24"/>
        </w:rPr>
        <w:t xml:space="preserve">Act </w:t>
      </w:r>
      <w:r w:rsidRPr="00C518CA">
        <w:rPr>
          <w:rFonts w:ascii="Times New Roman" w:hAnsi="Times New Roman" w:cs="Times New Roman"/>
          <w:sz w:val="24"/>
          <w:szCs w:val="24"/>
        </w:rPr>
        <w:t>:</w:t>
      </w:r>
      <w:proofErr w:type="gramEnd"/>
      <w:r w:rsidRPr="00C518CA">
        <w:rPr>
          <w:rFonts w:ascii="Times New Roman" w:hAnsi="Times New Roman" w:cs="Times New Roman"/>
          <w:sz w:val="24"/>
          <w:szCs w:val="24"/>
        </w:rPr>
        <w:t xml:space="preserve">- Indian income tax Act 1961 provides various incentives to encourage general public for social savings under section 88 of the Act. The same provisions are misused by tax payers in the form of rebate in respect of tuition fees of children, expenditure on medical treatment of self and handicapped dependents, donations to various institutions, interest on educational loans, deduction for rent paid etc. </w:t>
      </w:r>
    </w:p>
    <w:p w14:paraId="092496AF" w14:textId="77777777" w:rsidR="00A07FFC" w:rsidRDefault="00A07FFC" w:rsidP="005F559D">
      <w:pPr>
        <w:spacing w:line="276" w:lineRule="auto"/>
        <w:rPr>
          <w:rFonts w:ascii="Times New Roman" w:hAnsi="Times New Roman" w:cs="Times New Roman"/>
          <w:sz w:val="24"/>
          <w:szCs w:val="24"/>
        </w:rPr>
      </w:pPr>
    </w:p>
    <w:p w14:paraId="5751E07E" w14:textId="77777777" w:rsidR="00A07FFC" w:rsidRDefault="00A07FFC" w:rsidP="005F559D">
      <w:pPr>
        <w:spacing w:line="276" w:lineRule="auto"/>
        <w:rPr>
          <w:rFonts w:ascii="Times New Roman" w:hAnsi="Times New Roman" w:cs="Times New Roman"/>
          <w:sz w:val="24"/>
          <w:szCs w:val="24"/>
        </w:rPr>
      </w:pPr>
    </w:p>
    <w:p w14:paraId="4DFEFD3B" w14:textId="77777777" w:rsidR="00A07FFC" w:rsidRDefault="00A07FFC" w:rsidP="005F559D">
      <w:pPr>
        <w:spacing w:line="276" w:lineRule="auto"/>
        <w:rPr>
          <w:rFonts w:ascii="Times New Roman" w:hAnsi="Times New Roman" w:cs="Times New Roman"/>
          <w:sz w:val="24"/>
          <w:szCs w:val="24"/>
        </w:rPr>
      </w:pPr>
    </w:p>
    <w:p w14:paraId="6CE5ADF5" w14:textId="77777777" w:rsidR="00A07FFC" w:rsidRPr="00C518CA" w:rsidRDefault="00A07FFC" w:rsidP="005F559D">
      <w:pPr>
        <w:spacing w:line="276" w:lineRule="auto"/>
        <w:rPr>
          <w:rFonts w:ascii="Times New Roman" w:hAnsi="Times New Roman" w:cs="Times New Roman"/>
          <w:sz w:val="24"/>
          <w:szCs w:val="24"/>
        </w:rPr>
      </w:pPr>
    </w:p>
    <w:p w14:paraId="0C02BD71"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Impact of tax evasion on Indian economy</w:t>
      </w:r>
      <w:r w:rsidRPr="00C518CA">
        <w:rPr>
          <w:rFonts w:ascii="Times New Roman" w:hAnsi="Times New Roman" w:cs="Times New Roman"/>
          <w:sz w:val="24"/>
          <w:szCs w:val="24"/>
        </w:rPr>
        <w:t xml:space="preserve">: - Tax evasion and thereby establishment of parallel economy has been creating the following serious impact on the social and economic system of the country. </w:t>
      </w:r>
    </w:p>
    <w:p w14:paraId="602A593D"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(a) Tax evasion has been causing reduction in country's economic growth. </w:t>
      </w:r>
    </w:p>
    <w:p w14:paraId="53AE540C"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(b) The direct effect of tax evasion is the loss of revenue and increase in inflation. </w:t>
      </w:r>
    </w:p>
    <w:p w14:paraId="61DB36DC"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(c) Impact on morale. </w:t>
      </w:r>
    </w:p>
    <w:p w14:paraId="31D48258"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(d) Increase in corruption. </w:t>
      </w:r>
    </w:p>
    <w:p w14:paraId="40993D70"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(e) Increase in price of land and house. </w:t>
      </w:r>
    </w:p>
    <w:p w14:paraId="51D6D8DD"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(f) Tax evasion has resulted in transfer of funds from India to foreign countries through clandestine channels which decrease country's reputation globally. </w:t>
      </w:r>
    </w:p>
    <w:p w14:paraId="3A4A74B2"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(g) Tax evasion leads to poor standards of living of the rural masses and the people BPL as the government </w:t>
      </w:r>
      <w:proofErr w:type="spellStart"/>
      <w:r w:rsidRPr="00C518CA">
        <w:rPr>
          <w:rFonts w:ascii="Times New Roman" w:hAnsi="Times New Roman" w:cs="Times New Roman"/>
          <w:sz w:val="24"/>
          <w:szCs w:val="24"/>
        </w:rPr>
        <w:t>can not</w:t>
      </w:r>
      <w:proofErr w:type="spellEnd"/>
      <w:r w:rsidRPr="00C518CA">
        <w:rPr>
          <w:rFonts w:ascii="Times New Roman" w:hAnsi="Times New Roman" w:cs="Times New Roman"/>
          <w:sz w:val="24"/>
          <w:szCs w:val="24"/>
        </w:rPr>
        <w:t xml:space="preserve"> undertake welfare measures at the national level. </w:t>
      </w:r>
    </w:p>
    <w:p w14:paraId="556BA568"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lastRenderedPageBreak/>
        <w:t xml:space="preserve">(h) It also brings disequilibrium in the economic condition of the country resulting in the rich becoming richer and the poor becoming poorer. </w:t>
      </w:r>
    </w:p>
    <w:p w14:paraId="1DB57155"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w:t>
      </w:r>
      <w:proofErr w:type="spellStart"/>
      <w:r w:rsidRPr="00C518CA">
        <w:rPr>
          <w:rFonts w:ascii="Times New Roman" w:hAnsi="Times New Roman" w:cs="Times New Roman"/>
          <w:sz w:val="24"/>
          <w:szCs w:val="24"/>
        </w:rPr>
        <w:t>i</w:t>
      </w:r>
      <w:proofErr w:type="spellEnd"/>
      <w:r w:rsidRPr="00C518CA">
        <w:rPr>
          <w:rFonts w:ascii="Times New Roman" w:hAnsi="Times New Roman" w:cs="Times New Roman"/>
          <w:sz w:val="24"/>
          <w:szCs w:val="24"/>
        </w:rPr>
        <w:t xml:space="preserve">) Due to tax evasion of majority of the rich population, the government is forced to increase the rates of tax every assessment year for increasing its revenue which results in increased tax burden of those who pay taxes promptly. </w:t>
      </w:r>
    </w:p>
    <w:p w14:paraId="54C98898"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(j) Majority of the development activities do not take place due to tax evasion. </w:t>
      </w:r>
    </w:p>
    <w:p w14:paraId="528A0A55"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Best ways to avoid tax </w:t>
      </w:r>
      <w:proofErr w:type="gramStart"/>
      <w:r w:rsidRPr="00C518CA">
        <w:rPr>
          <w:rFonts w:ascii="Times New Roman" w:hAnsi="Times New Roman" w:cs="Times New Roman"/>
          <w:sz w:val="24"/>
          <w:szCs w:val="24"/>
        </w:rPr>
        <w:t>evasion:-</w:t>
      </w:r>
      <w:proofErr w:type="gramEnd"/>
      <w:r w:rsidRPr="00C518CA">
        <w:rPr>
          <w:rFonts w:ascii="Times New Roman" w:hAnsi="Times New Roman" w:cs="Times New Roman"/>
          <w:sz w:val="24"/>
          <w:szCs w:val="24"/>
        </w:rPr>
        <w:t xml:space="preserve"> </w:t>
      </w:r>
    </w:p>
    <w:p w14:paraId="14BB33ED"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w:t>
      </w:r>
      <w:proofErr w:type="spellStart"/>
      <w:r w:rsidRPr="00C518CA">
        <w:rPr>
          <w:rFonts w:ascii="Times New Roman" w:hAnsi="Times New Roman" w:cs="Times New Roman"/>
          <w:sz w:val="24"/>
          <w:szCs w:val="24"/>
        </w:rPr>
        <w:t>i</w:t>
      </w:r>
      <w:proofErr w:type="spellEnd"/>
      <w:r w:rsidRPr="00C518CA">
        <w:rPr>
          <w:rFonts w:ascii="Times New Roman" w:hAnsi="Times New Roman" w:cs="Times New Roman"/>
          <w:sz w:val="24"/>
          <w:szCs w:val="24"/>
        </w:rPr>
        <w:t xml:space="preserve">) Reducing tax rates </w:t>
      </w:r>
    </w:p>
    <w:p w14:paraId="6CC3C4CA" w14:textId="77777777" w:rsidR="003566A0"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(ii) Make more simplified laws and simplified system. </w:t>
      </w:r>
    </w:p>
    <w:p w14:paraId="5BCB98FB" w14:textId="2D617457" w:rsidR="007F2D62" w:rsidRPr="00C518CA" w:rsidRDefault="003566A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(iii) Design a well-organized tax administration structure.</w:t>
      </w:r>
    </w:p>
    <w:p w14:paraId="62B57ED0" w14:textId="77777777" w:rsidR="00A07FFC" w:rsidRDefault="00A07FFC" w:rsidP="005F559D">
      <w:pPr>
        <w:spacing w:line="276" w:lineRule="auto"/>
        <w:rPr>
          <w:rFonts w:ascii="Times New Roman" w:hAnsi="Times New Roman" w:cs="Times New Roman"/>
          <w:sz w:val="24"/>
          <w:szCs w:val="24"/>
        </w:rPr>
      </w:pPr>
    </w:p>
    <w:p w14:paraId="60380D16" w14:textId="77777777" w:rsidR="00EE382F" w:rsidRDefault="00EE382F" w:rsidP="005F559D">
      <w:pPr>
        <w:spacing w:line="276" w:lineRule="auto"/>
        <w:rPr>
          <w:rFonts w:ascii="Times New Roman" w:hAnsi="Times New Roman" w:cs="Times New Roman"/>
          <w:b/>
          <w:bCs/>
          <w:sz w:val="24"/>
          <w:szCs w:val="24"/>
        </w:rPr>
      </w:pPr>
    </w:p>
    <w:p w14:paraId="507F2A29" w14:textId="2E72D22C" w:rsidR="00A07FFC" w:rsidRPr="00A07FFC" w:rsidRDefault="00316A7F" w:rsidP="00A07FFC">
      <w:pPr>
        <w:pStyle w:val="BodyText"/>
        <w:spacing w:before="196" w:line="276" w:lineRule="auto"/>
        <w:ind w:left="140" w:right="160"/>
        <w:rPr>
          <w:rFonts w:ascii="Times New Roman" w:hAnsi="Times New Roman" w:cs="Times New Roman"/>
          <w:spacing w:val="-21"/>
          <w:sz w:val="24"/>
          <w:szCs w:val="24"/>
        </w:rPr>
      </w:pPr>
      <w:r w:rsidRPr="00505894">
        <w:rPr>
          <w:rFonts w:ascii="Times New Roman" w:hAnsi="Times New Roman" w:cs="Times New Roman"/>
          <w:spacing w:val="-2"/>
          <w:sz w:val="24"/>
          <w:szCs w:val="24"/>
        </w:rPr>
        <w:t>The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legal</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framework</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governing</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taxation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Karnataka</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encompasses</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a</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complex</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set</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 xml:space="preserve">of </w:t>
      </w:r>
      <w:r w:rsidRPr="00505894">
        <w:rPr>
          <w:rFonts w:ascii="Times New Roman" w:hAnsi="Times New Roman" w:cs="Times New Roman"/>
          <w:spacing w:val="-4"/>
          <w:sz w:val="24"/>
          <w:szCs w:val="24"/>
        </w:rPr>
        <w:t>national</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state-level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laws,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regulations,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enforcement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mechanisms.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Income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 xml:space="preserve">Act, </w:t>
      </w:r>
      <w:r w:rsidRPr="00505894">
        <w:rPr>
          <w:rFonts w:ascii="Times New Roman" w:hAnsi="Times New Roman" w:cs="Times New Roman"/>
          <w:spacing w:val="-2"/>
          <w:sz w:val="24"/>
          <w:szCs w:val="24"/>
        </w:rPr>
        <w:t>supplemented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by</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Finance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Acts</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state-specific</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legislation,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provides</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statutory</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basis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 xml:space="preserve">for </w:t>
      </w:r>
      <w:r w:rsidRPr="00505894">
        <w:rPr>
          <w:rFonts w:ascii="Times New Roman" w:hAnsi="Times New Roman" w:cs="Times New Roman"/>
          <w:spacing w:val="-4"/>
          <w:sz w:val="24"/>
          <w:szCs w:val="24"/>
        </w:rPr>
        <w:t>the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assessment,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levy,</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collection</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income</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Income</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Department,</w:t>
      </w:r>
      <w:r w:rsidRPr="00505894">
        <w:rPr>
          <w:rFonts w:ascii="Times New Roman" w:hAnsi="Times New Roman" w:cs="Times New Roman"/>
          <w:spacing w:val="-20"/>
          <w:sz w:val="24"/>
          <w:szCs w:val="24"/>
        </w:rPr>
        <w:t xml:space="preserve"> </w:t>
      </w:r>
      <w:proofErr w:type="gramStart"/>
      <w:r w:rsidRPr="00505894">
        <w:rPr>
          <w:rFonts w:ascii="Times New Roman" w:hAnsi="Times New Roman" w:cs="Times New Roman"/>
          <w:spacing w:val="-4"/>
          <w:sz w:val="24"/>
          <w:szCs w:val="24"/>
        </w:rPr>
        <w:t>supported</w:t>
      </w:r>
      <w:r w:rsidRPr="00505894">
        <w:rPr>
          <w:rFonts w:ascii="Times New Roman" w:hAnsi="Times New Roman" w:cs="Times New Roman"/>
          <w:spacing w:val="-21"/>
          <w:sz w:val="24"/>
          <w:szCs w:val="24"/>
        </w:rPr>
        <w:t xml:space="preserve"> </w:t>
      </w:r>
      <w:r w:rsidR="00A07FFC">
        <w:rPr>
          <w:rFonts w:ascii="Times New Roman" w:hAnsi="Times New Roman" w:cs="Times New Roman"/>
          <w:spacing w:val="-21"/>
          <w:sz w:val="24"/>
          <w:szCs w:val="24"/>
        </w:rPr>
        <w:t xml:space="preserve"> </w:t>
      </w:r>
      <w:r w:rsidR="00A07FFC" w:rsidRPr="00A07FFC">
        <w:rPr>
          <w:rFonts w:ascii="Times New Roman" w:hAnsi="Times New Roman" w:cs="Times New Roman"/>
          <w:sz w:val="24"/>
          <w:szCs w:val="24"/>
        </w:rPr>
        <w:t>various</w:t>
      </w:r>
      <w:proofErr w:type="gramEnd"/>
      <w:r w:rsidR="00A07FFC" w:rsidRPr="00A07FFC">
        <w:rPr>
          <w:rFonts w:ascii="Times New Roman" w:hAnsi="Times New Roman" w:cs="Times New Roman"/>
          <w:sz w:val="24"/>
          <w:szCs w:val="24"/>
        </w:rPr>
        <w:t xml:space="preserve"> enforcement mechanisms and dispute resolution avenues, ensures compliance with tax laws and facilitates revenue collection. Tax practitioners play a crucial role in assisting taxpayers and navigating the intricacies of the tax system. </w:t>
      </w:r>
    </w:p>
    <w:p w14:paraId="2DC5A7AB" w14:textId="05F5A726" w:rsidR="00A07FFC" w:rsidRPr="00A07FFC" w:rsidRDefault="00A07FFC" w:rsidP="00A07FFC">
      <w:pPr>
        <w:pStyle w:val="BodyText"/>
        <w:spacing w:before="196"/>
        <w:ind w:left="0" w:right="160"/>
        <w:rPr>
          <w:rFonts w:ascii="Times New Roman" w:hAnsi="Times New Roman" w:cs="Times New Roman"/>
          <w:sz w:val="24"/>
          <w:szCs w:val="24"/>
        </w:rPr>
      </w:pPr>
      <w:r w:rsidRPr="00A07FFC">
        <w:rPr>
          <w:rFonts w:ascii="Times New Roman" w:hAnsi="Times New Roman" w:cs="Times New Roman"/>
          <w:sz w:val="24"/>
          <w:szCs w:val="24"/>
        </w:rPr>
        <w:t>In Karnataka, like in the rest of India, income taxation is governed by a comprehensive legal framework comprising various laws, regulations, and enforcement mechanisms. Here's a</w:t>
      </w:r>
      <w:r w:rsidR="00EE382F">
        <w:rPr>
          <w:rFonts w:ascii="Times New Roman" w:hAnsi="Times New Roman" w:cs="Times New Roman"/>
          <w:sz w:val="24"/>
          <w:szCs w:val="24"/>
        </w:rPr>
        <w:t xml:space="preserve"> </w:t>
      </w:r>
      <w:r w:rsidRPr="00A07FFC">
        <w:rPr>
          <w:rFonts w:ascii="Times New Roman" w:hAnsi="Times New Roman" w:cs="Times New Roman"/>
          <w:sz w:val="24"/>
          <w:szCs w:val="24"/>
        </w:rPr>
        <w:t>detailed explanation of the key components of the legal framework governing income taxation in Karnataka:</w:t>
      </w:r>
    </w:p>
    <w:p w14:paraId="12BE26B0" w14:textId="77777777" w:rsidR="00A07FFC" w:rsidRPr="00A07FFC" w:rsidRDefault="00A07FFC" w:rsidP="00A07FFC">
      <w:pPr>
        <w:pStyle w:val="BodyText"/>
        <w:numPr>
          <w:ilvl w:val="0"/>
          <w:numId w:val="39"/>
        </w:numPr>
        <w:spacing w:before="196"/>
        <w:ind w:right="160"/>
        <w:rPr>
          <w:rFonts w:ascii="Times New Roman" w:hAnsi="Times New Roman" w:cs="Times New Roman"/>
          <w:sz w:val="24"/>
          <w:szCs w:val="24"/>
          <w:lang w:val="en-IN"/>
        </w:rPr>
      </w:pPr>
      <w:r w:rsidRPr="00A07FFC">
        <w:rPr>
          <w:rFonts w:ascii="Times New Roman" w:hAnsi="Times New Roman" w:cs="Times New Roman"/>
          <w:b/>
          <w:sz w:val="24"/>
          <w:szCs w:val="24"/>
          <w:lang w:val="en-IN"/>
        </w:rPr>
        <w:t xml:space="preserve">Income Tax Act, 1G61: </w:t>
      </w:r>
      <w:r w:rsidRPr="00A07FFC">
        <w:rPr>
          <w:rFonts w:ascii="Times New Roman" w:hAnsi="Times New Roman" w:cs="Times New Roman"/>
          <w:sz w:val="24"/>
          <w:szCs w:val="24"/>
          <w:lang w:val="en-IN"/>
        </w:rPr>
        <w:t>The primary legislation governing income taxation in India is the Income Tax Act, 1961. This Act provides the legal framework for the assessment, computation, and collection of income tax in Karnataka and across the country. It defines various types of income, sets out the rules for determining taxable income, and prescribes the rates at which income tax is levied on individuals, businesses, and other entities.</w:t>
      </w:r>
    </w:p>
    <w:p w14:paraId="3846B382" w14:textId="46041D2D" w:rsidR="00A07FFC" w:rsidRPr="00A07FFC" w:rsidRDefault="00A07FFC" w:rsidP="00A07FFC">
      <w:pPr>
        <w:pStyle w:val="BodyText"/>
        <w:numPr>
          <w:ilvl w:val="0"/>
          <w:numId w:val="39"/>
        </w:numPr>
        <w:spacing w:before="196"/>
        <w:ind w:right="160"/>
        <w:rPr>
          <w:rFonts w:ascii="Times New Roman" w:hAnsi="Times New Roman" w:cs="Times New Roman"/>
          <w:sz w:val="24"/>
          <w:szCs w:val="24"/>
          <w:lang w:val="en-IN"/>
        </w:rPr>
      </w:pPr>
      <w:r w:rsidRPr="00A07FFC">
        <w:rPr>
          <w:rFonts w:ascii="Times New Roman" w:hAnsi="Times New Roman" w:cs="Times New Roman"/>
          <w:b/>
          <w:sz w:val="24"/>
          <w:szCs w:val="24"/>
          <w:lang w:val="en-IN"/>
        </w:rPr>
        <w:t xml:space="preserve">Central Board of Direct Taxes (CBDT): </w:t>
      </w:r>
      <w:r w:rsidRPr="00A07FFC">
        <w:rPr>
          <w:rFonts w:ascii="Times New Roman" w:hAnsi="Times New Roman" w:cs="Times New Roman"/>
          <w:sz w:val="24"/>
          <w:szCs w:val="24"/>
          <w:lang w:val="en-IN"/>
        </w:rPr>
        <w:t>The CBDT is the apex authority responsible for administering the Income Tax Act and overseeing the implementation of income tax</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laws in Karnataka and other parts of India. It functions under the Department of Revenue in the Ministry of Finance, Government of India, and exercises supervisory control over the Income Tax Department.</w:t>
      </w:r>
    </w:p>
    <w:p w14:paraId="30A2CF06" w14:textId="339A7B0C" w:rsidR="00A07FFC" w:rsidRPr="00A07FFC" w:rsidRDefault="00A07FFC" w:rsidP="00A07FFC">
      <w:pPr>
        <w:pStyle w:val="BodyText"/>
        <w:numPr>
          <w:ilvl w:val="0"/>
          <w:numId w:val="39"/>
        </w:numPr>
        <w:spacing w:before="196"/>
        <w:ind w:right="160"/>
        <w:rPr>
          <w:rFonts w:ascii="Times New Roman" w:hAnsi="Times New Roman" w:cs="Times New Roman"/>
          <w:sz w:val="24"/>
          <w:szCs w:val="24"/>
          <w:lang w:val="en-IN"/>
        </w:rPr>
      </w:pPr>
      <w:r w:rsidRPr="00A07FFC">
        <w:rPr>
          <w:rFonts w:ascii="Times New Roman" w:hAnsi="Times New Roman" w:cs="Times New Roman"/>
          <w:b/>
          <w:sz w:val="24"/>
          <w:szCs w:val="24"/>
          <w:lang w:val="en-IN"/>
        </w:rPr>
        <w:t xml:space="preserve">Income Tax Department: </w:t>
      </w:r>
      <w:r w:rsidRPr="00A07FFC">
        <w:rPr>
          <w:rFonts w:ascii="Times New Roman" w:hAnsi="Times New Roman" w:cs="Times New Roman"/>
          <w:sz w:val="24"/>
          <w:szCs w:val="24"/>
          <w:lang w:val="en-IN"/>
        </w:rPr>
        <w:t>The Income Tax Department is the primary enforcement agency responsible for assessing, collecting, and enforcing income tax laws in Karnataka. It comprises various regional offices, including the Karnataka and Goa region, which oversee tax administration and enforcement activities in the state. The</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 xml:space="preserve">department conducts tax audits, investigations, and prosecutions to ensure compliance </w:t>
      </w:r>
      <w:r w:rsidRPr="00A07FFC">
        <w:rPr>
          <w:rFonts w:ascii="Times New Roman" w:hAnsi="Times New Roman" w:cs="Times New Roman"/>
          <w:sz w:val="24"/>
          <w:szCs w:val="24"/>
        </w:rPr>
        <w:lastRenderedPageBreak/>
        <w:t>with income tax laws and regulations.</w:t>
      </w:r>
    </w:p>
    <w:p w14:paraId="4917C7D2" w14:textId="44C01FB7" w:rsidR="00A07FFC" w:rsidRPr="00A07FFC" w:rsidRDefault="00A07FFC" w:rsidP="00A07FFC">
      <w:pPr>
        <w:pStyle w:val="BodyText"/>
        <w:numPr>
          <w:ilvl w:val="0"/>
          <w:numId w:val="39"/>
        </w:numPr>
        <w:spacing w:before="196"/>
        <w:ind w:right="160"/>
        <w:rPr>
          <w:rFonts w:ascii="Times New Roman" w:hAnsi="Times New Roman" w:cs="Times New Roman"/>
          <w:sz w:val="24"/>
          <w:szCs w:val="24"/>
          <w:lang w:val="en-IN"/>
        </w:rPr>
      </w:pPr>
      <w:r w:rsidRPr="00A07FFC">
        <w:rPr>
          <w:rFonts w:ascii="Times New Roman" w:hAnsi="Times New Roman" w:cs="Times New Roman"/>
          <w:b/>
          <w:sz w:val="24"/>
          <w:szCs w:val="24"/>
          <w:lang w:val="en-IN"/>
        </w:rPr>
        <w:t xml:space="preserve">Taxation Authorities: </w:t>
      </w:r>
      <w:r w:rsidRPr="00A07FFC">
        <w:rPr>
          <w:rFonts w:ascii="Times New Roman" w:hAnsi="Times New Roman" w:cs="Times New Roman"/>
          <w:sz w:val="24"/>
          <w:szCs w:val="24"/>
          <w:lang w:val="en-IN"/>
        </w:rPr>
        <w:t>The Income Tax Act empowers designated officers, such as Income Tax Officers (ITOs), Assistant Commissioners of Income Tax (ACITs), and Commissioners of Income Tax (CITs), to exercise statutory powers related to tax</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assessment, collection, and enforcement in Karnataka. These authorities are responsible for conducting tax assessments, issuing tax notices, and resolving disputes related to income taxation.</w:t>
      </w:r>
    </w:p>
    <w:p w14:paraId="7AAE387B" w14:textId="3BA6D374" w:rsidR="00A07FFC" w:rsidRPr="00A07FFC" w:rsidRDefault="00A07FFC" w:rsidP="00A07FFC">
      <w:pPr>
        <w:pStyle w:val="BodyText"/>
        <w:numPr>
          <w:ilvl w:val="0"/>
          <w:numId w:val="39"/>
        </w:numPr>
        <w:spacing w:before="196"/>
        <w:ind w:right="160"/>
        <w:rPr>
          <w:rFonts w:ascii="Times New Roman" w:hAnsi="Times New Roman" w:cs="Times New Roman"/>
          <w:sz w:val="24"/>
          <w:szCs w:val="24"/>
          <w:lang w:val="en-IN"/>
        </w:rPr>
      </w:pPr>
      <w:r w:rsidRPr="00A07FFC">
        <w:rPr>
          <w:rFonts w:ascii="Times New Roman" w:hAnsi="Times New Roman" w:cs="Times New Roman"/>
          <w:b/>
          <w:sz w:val="24"/>
          <w:szCs w:val="24"/>
          <w:lang w:val="en-IN"/>
        </w:rPr>
        <w:t xml:space="preserve">Taxpayer Identification Number (PAN): </w:t>
      </w:r>
      <w:r w:rsidRPr="00A07FFC">
        <w:rPr>
          <w:rFonts w:ascii="Times New Roman" w:hAnsi="Times New Roman" w:cs="Times New Roman"/>
          <w:sz w:val="24"/>
          <w:szCs w:val="24"/>
          <w:lang w:val="en-IN"/>
        </w:rPr>
        <w:t>The Permanent Account Number (PAN) is a unique alphanumeric identifier issued by the Income Tax Department to individuals and entities for tax purposes. PAN is mandatory for filing income tax returns, conducting financial transactions, and complying with various tax-related requirements in</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Karnataka.</w:t>
      </w:r>
    </w:p>
    <w:p w14:paraId="08B9CFBB" w14:textId="77777777" w:rsidR="00A07FFC" w:rsidRPr="00A07FFC" w:rsidRDefault="00A07FFC" w:rsidP="00A07FFC">
      <w:pPr>
        <w:pStyle w:val="BodyText"/>
        <w:numPr>
          <w:ilvl w:val="0"/>
          <w:numId w:val="39"/>
        </w:numPr>
        <w:ind w:right="160"/>
        <w:rPr>
          <w:rFonts w:ascii="Times New Roman" w:hAnsi="Times New Roman" w:cs="Times New Roman"/>
          <w:sz w:val="24"/>
          <w:szCs w:val="24"/>
          <w:lang w:val="en-IN"/>
        </w:rPr>
      </w:pPr>
      <w:r w:rsidRPr="00A07FFC">
        <w:rPr>
          <w:rFonts w:ascii="Times New Roman" w:hAnsi="Times New Roman" w:cs="Times New Roman"/>
          <w:b/>
          <w:sz w:val="24"/>
          <w:szCs w:val="24"/>
          <w:lang w:val="en-IN"/>
        </w:rPr>
        <w:t xml:space="preserve">Tax Deduction at Source (TDS): </w:t>
      </w:r>
      <w:r w:rsidRPr="00A07FFC">
        <w:rPr>
          <w:rFonts w:ascii="Times New Roman" w:hAnsi="Times New Roman" w:cs="Times New Roman"/>
          <w:sz w:val="24"/>
          <w:szCs w:val="24"/>
          <w:lang w:val="en-IN"/>
        </w:rPr>
        <w:t>The Income Tax Act mandates the deduction of tax at source from certain types of payments, such as salaries, interest, dividends, rent, and professional fees, exceeding specified thresholds. Employers, financial institutions, and other entities are required to deduct TDS at the applicable rates and remit the tax to the government on behalf of taxpayers in Karnataka.</w:t>
      </w:r>
    </w:p>
    <w:p w14:paraId="5B62F4F3" w14:textId="77777777" w:rsidR="00A07FFC" w:rsidRPr="00A07FFC" w:rsidRDefault="00A07FFC" w:rsidP="00A07FFC">
      <w:pPr>
        <w:pStyle w:val="BodyText"/>
        <w:spacing w:before="196"/>
        <w:ind w:right="160"/>
        <w:rPr>
          <w:rFonts w:ascii="Times New Roman" w:hAnsi="Times New Roman" w:cs="Times New Roman"/>
          <w:sz w:val="24"/>
          <w:szCs w:val="24"/>
          <w:lang w:val="en-IN"/>
        </w:rPr>
        <w:sectPr w:rsidR="00A07FFC" w:rsidRPr="00A07FFC" w:rsidSect="00A07FFC">
          <w:pgSz w:w="11910" w:h="16840"/>
          <w:pgMar w:top="1340" w:right="1300" w:bottom="280" w:left="130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sectPr>
      </w:pPr>
    </w:p>
    <w:p w14:paraId="21BC2370" w14:textId="1B0139FB" w:rsidR="00A07FFC" w:rsidRPr="00A07FFC" w:rsidRDefault="00A07FFC" w:rsidP="00A07FFC">
      <w:pPr>
        <w:pStyle w:val="BodyText"/>
        <w:numPr>
          <w:ilvl w:val="0"/>
          <w:numId w:val="39"/>
        </w:numPr>
        <w:spacing w:before="196"/>
        <w:ind w:right="160"/>
        <w:rPr>
          <w:rFonts w:ascii="Times New Roman" w:hAnsi="Times New Roman" w:cs="Times New Roman"/>
          <w:sz w:val="24"/>
          <w:szCs w:val="24"/>
          <w:lang w:val="en-IN"/>
        </w:rPr>
      </w:pPr>
      <w:r w:rsidRPr="00A07FFC">
        <w:rPr>
          <w:rFonts w:ascii="Times New Roman" w:hAnsi="Times New Roman" w:cs="Times New Roman"/>
          <w:b/>
          <w:sz w:val="24"/>
          <w:szCs w:val="24"/>
          <w:lang w:val="en-IN"/>
        </w:rPr>
        <w:lastRenderedPageBreak/>
        <w:t xml:space="preserve">Assessment and Appeals: </w:t>
      </w:r>
      <w:r w:rsidRPr="00A07FFC">
        <w:rPr>
          <w:rFonts w:ascii="Times New Roman" w:hAnsi="Times New Roman" w:cs="Times New Roman"/>
          <w:sz w:val="24"/>
          <w:szCs w:val="24"/>
          <w:lang w:val="en-IN"/>
        </w:rPr>
        <w:t>The Income Tax Act provides for a system of tax assessment, whereby taxpayers are required to file annual income tax returns disclosing their</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income, deductions, and tax liabilities. Tax authorities in Karnataka conduct</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assessments to verify the accuracy and completeness of tax returns and may issue</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assessment orders, demand notices, or tax assessments accordingly. Taxpayers have the right to challenge adverse assessment orders by filing appeals before appellate</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authorities, such as the Commissioner of Income Tax (Appeals) and the Income Tax Appellate Tribunal (ITAT).</w:t>
      </w:r>
    </w:p>
    <w:p w14:paraId="67FFA251" w14:textId="078FCA28" w:rsidR="00A07FFC" w:rsidRPr="00A07FFC" w:rsidRDefault="00A07FFC" w:rsidP="00A07FFC">
      <w:pPr>
        <w:pStyle w:val="BodyText"/>
        <w:numPr>
          <w:ilvl w:val="0"/>
          <w:numId w:val="39"/>
        </w:numPr>
        <w:spacing w:before="196"/>
        <w:ind w:right="160"/>
        <w:rPr>
          <w:rFonts w:ascii="Times New Roman" w:hAnsi="Times New Roman" w:cs="Times New Roman"/>
          <w:sz w:val="24"/>
          <w:szCs w:val="24"/>
          <w:lang w:val="en-IN"/>
        </w:rPr>
      </w:pPr>
      <w:r w:rsidRPr="00A07FFC">
        <w:rPr>
          <w:rFonts w:ascii="Times New Roman" w:hAnsi="Times New Roman" w:cs="Times New Roman"/>
          <w:b/>
          <w:sz w:val="24"/>
          <w:szCs w:val="24"/>
          <w:lang w:val="en-IN"/>
        </w:rPr>
        <w:t xml:space="preserve">Taxpayer Services and Compliance: </w:t>
      </w:r>
      <w:r w:rsidRPr="00A07FFC">
        <w:rPr>
          <w:rFonts w:ascii="Times New Roman" w:hAnsi="Times New Roman" w:cs="Times New Roman"/>
          <w:sz w:val="24"/>
          <w:szCs w:val="24"/>
          <w:lang w:val="en-IN"/>
        </w:rPr>
        <w:t>The Income Tax Department in Karnataka provides various taxpayer services, including online tax filing facilities, taxpayer</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assistance centers, and outreach programs to promote tax compliance and awareness among taxpayers. Taxpayers are required to comply with filing deadlines, maintain</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accurate records, and cooperate with tax authorities to fulfill their tax obligations under the Income Tax Act.</w:t>
      </w:r>
    </w:p>
    <w:p w14:paraId="5502EA4C" w14:textId="77777777" w:rsidR="00A07FFC" w:rsidRPr="00A07FFC" w:rsidRDefault="00A07FFC" w:rsidP="00A07FFC">
      <w:pPr>
        <w:pStyle w:val="BodyText"/>
        <w:spacing w:before="196"/>
        <w:ind w:left="0" w:right="160"/>
        <w:rPr>
          <w:rFonts w:ascii="Times New Roman" w:hAnsi="Times New Roman" w:cs="Times New Roman"/>
          <w:sz w:val="24"/>
          <w:szCs w:val="24"/>
        </w:rPr>
      </w:pPr>
      <w:r w:rsidRPr="00A07FFC">
        <w:rPr>
          <w:rFonts w:ascii="Times New Roman" w:hAnsi="Times New Roman" w:cs="Times New Roman"/>
          <w:sz w:val="24"/>
          <w:szCs w:val="24"/>
        </w:rPr>
        <w:t>Tax evasion is a significant issue in Karnataka, as it is in many other regions. Individuals may employ various methods and tactics to evade taxes, ranging from simple to sophisticated strategies. Here's a detailed discussion of common methods and tactics used by individuals to evade taxes in Karnataka:</w:t>
      </w:r>
    </w:p>
    <w:p w14:paraId="6BE33C86" w14:textId="77777777" w:rsidR="00A07FFC" w:rsidRPr="00A07FFC" w:rsidRDefault="00A07FFC" w:rsidP="00C443E8">
      <w:pPr>
        <w:pStyle w:val="BodyText"/>
        <w:numPr>
          <w:ilvl w:val="0"/>
          <w:numId w:val="40"/>
        </w:numPr>
        <w:spacing w:before="196"/>
        <w:ind w:right="160"/>
        <w:rPr>
          <w:rFonts w:ascii="Times New Roman" w:hAnsi="Times New Roman" w:cs="Times New Roman"/>
          <w:b/>
          <w:bCs/>
          <w:sz w:val="24"/>
          <w:szCs w:val="24"/>
        </w:rPr>
      </w:pPr>
      <w:r w:rsidRPr="00A07FFC">
        <w:rPr>
          <w:rFonts w:ascii="Times New Roman" w:hAnsi="Times New Roman" w:cs="Times New Roman"/>
          <w:b/>
          <w:bCs/>
          <w:sz w:val="24"/>
          <w:szCs w:val="24"/>
        </w:rPr>
        <w:t>Underreporting Income:</w:t>
      </w:r>
    </w:p>
    <w:p w14:paraId="0795D57F" w14:textId="77777777" w:rsidR="00A07FFC" w:rsidRPr="00A07FFC" w:rsidRDefault="00A07FFC" w:rsidP="00C443E8">
      <w:pPr>
        <w:pStyle w:val="BodyText"/>
        <w:numPr>
          <w:ilvl w:val="1"/>
          <w:numId w:val="40"/>
        </w:numPr>
        <w:ind w:right="160"/>
        <w:rPr>
          <w:rFonts w:ascii="Times New Roman" w:hAnsi="Times New Roman" w:cs="Times New Roman"/>
          <w:sz w:val="24"/>
          <w:szCs w:val="24"/>
          <w:lang w:val="en-IN"/>
        </w:rPr>
      </w:pPr>
      <w:r w:rsidRPr="00A07FFC">
        <w:rPr>
          <w:rFonts w:ascii="Times New Roman" w:hAnsi="Times New Roman" w:cs="Times New Roman"/>
          <w:b/>
          <w:sz w:val="24"/>
          <w:szCs w:val="24"/>
          <w:lang w:val="en-IN"/>
        </w:rPr>
        <w:t xml:space="preserve">Salary Income: </w:t>
      </w:r>
      <w:r w:rsidRPr="00A07FFC">
        <w:rPr>
          <w:rFonts w:ascii="Times New Roman" w:hAnsi="Times New Roman" w:cs="Times New Roman"/>
          <w:sz w:val="24"/>
          <w:szCs w:val="24"/>
          <w:lang w:val="en-IN"/>
        </w:rPr>
        <w:t>One common method of tax evasion is underreporting salary income. Individuals may receive a portion of their salary in cash or other non- taxable forms, which they fail to disclose to tax authorities. They may also understate their total salary earnings to reduce their tax liability.</w:t>
      </w:r>
    </w:p>
    <w:p w14:paraId="1A2C2382" w14:textId="77777777"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b/>
          <w:sz w:val="24"/>
          <w:szCs w:val="24"/>
          <w:lang w:val="en-IN"/>
        </w:rPr>
        <w:t xml:space="preserve">Business Income: </w:t>
      </w:r>
      <w:r w:rsidRPr="00A07FFC">
        <w:rPr>
          <w:rFonts w:ascii="Times New Roman" w:hAnsi="Times New Roman" w:cs="Times New Roman"/>
          <w:sz w:val="24"/>
          <w:szCs w:val="24"/>
          <w:lang w:val="en-IN"/>
        </w:rPr>
        <w:t>Self-employed individuals and businesses may underreport their business income by not recording all sales transactions or by maintaining dual sets of books—one for tax authorities and another showing actual income. They may also understate revenue by inflating expenses or claiming fictitious deductions.</w:t>
      </w:r>
    </w:p>
    <w:p w14:paraId="2A5AF8D0" w14:textId="77777777"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b/>
          <w:sz w:val="24"/>
          <w:szCs w:val="24"/>
          <w:lang w:val="en-IN"/>
        </w:rPr>
        <w:t xml:space="preserve">Investment Income: </w:t>
      </w:r>
      <w:r w:rsidRPr="00A07FFC">
        <w:rPr>
          <w:rFonts w:ascii="Times New Roman" w:hAnsi="Times New Roman" w:cs="Times New Roman"/>
          <w:sz w:val="24"/>
          <w:szCs w:val="24"/>
          <w:lang w:val="en-IN"/>
        </w:rPr>
        <w:t>Taxpayers may fail to report investment income, such as interest, dividends, capital gains, or rental income, earned from various sources, including bank accounts, stocks, mutual funds, real estate, and other investments.</w:t>
      </w:r>
    </w:p>
    <w:p w14:paraId="7F07FB15" w14:textId="77777777" w:rsidR="00A07FFC" w:rsidRPr="00A07FFC" w:rsidRDefault="00A07FFC" w:rsidP="00C443E8">
      <w:pPr>
        <w:pStyle w:val="BodyText"/>
        <w:numPr>
          <w:ilvl w:val="0"/>
          <w:numId w:val="40"/>
        </w:numPr>
        <w:spacing w:before="196"/>
        <w:ind w:right="160"/>
        <w:rPr>
          <w:rFonts w:ascii="Times New Roman" w:hAnsi="Times New Roman" w:cs="Times New Roman"/>
          <w:b/>
          <w:bCs/>
          <w:sz w:val="24"/>
          <w:szCs w:val="24"/>
        </w:rPr>
      </w:pPr>
      <w:r w:rsidRPr="00A07FFC">
        <w:rPr>
          <w:rFonts w:ascii="Times New Roman" w:hAnsi="Times New Roman" w:cs="Times New Roman"/>
          <w:b/>
          <w:bCs/>
          <w:sz w:val="24"/>
          <w:szCs w:val="24"/>
        </w:rPr>
        <w:t>Inflating Expenses:</w:t>
      </w:r>
    </w:p>
    <w:p w14:paraId="70384552" w14:textId="77777777"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Individuals may inflate business expenses or claim personal expenses as business deductions to reduce taxable income. Common expenses that may be inflated include travel, entertainment, vehicle, office supplies, and professional fees. Taxpayers may also overstate depreciation or amortization expenses to artificially reduce taxable income.</w:t>
      </w:r>
    </w:p>
    <w:p w14:paraId="39C83BD2" w14:textId="77777777"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Inflating expenses not only reduces taxable income but also increases refund claims or decreases tax liabilities, resulting in tax evasion. Tax authorities may scrutinize expense claims through audits or investigations to detect fraudulent or overstated deductions.</w:t>
      </w:r>
    </w:p>
    <w:p w14:paraId="51ABC9D2" w14:textId="77777777" w:rsidR="00A07FFC" w:rsidRPr="00A07FFC" w:rsidRDefault="00A07FFC" w:rsidP="00A07FFC">
      <w:pPr>
        <w:pStyle w:val="BodyText"/>
        <w:spacing w:before="196"/>
        <w:ind w:right="160"/>
        <w:rPr>
          <w:rFonts w:ascii="Times New Roman" w:hAnsi="Times New Roman" w:cs="Times New Roman"/>
          <w:sz w:val="24"/>
          <w:szCs w:val="24"/>
          <w:lang w:val="en-IN"/>
        </w:rPr>
        <w:sectPr w:rsidR="00A07FFC" w:rsidRPr="00A07FFC" w:rsidSect="00A07FFC">
          <w:pgSz w:w="11910" w:h="16840"/>
          <w:pgMar w:top="1340" w:right="1300" w:bottom="280" w:left="130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sectPr>
      </w:pPr>
    </w:p>
    <w:p w14:paraId="466A51A9" w14:textId="77777777" w:rsidR="00A07FFC" w:rsidRPr="00A07FFC" w:rsidRDefault="00A07FFC" w:rsidP="00C443E8">
      <w:pPr>
        <w:pStyle w:val="BodyText"/>
        <w:numPr>
          <w:ilvl w:val="0"/>
          <w:numId w:val="40"/>
        </w:numPr>
        <w:spacing w:before="196"/>
        <w:ind w:right="160"/>
        <w:rPr>
          <w:rFonts w:ascii="Times New Roman" w:hAnsi="Times New Roman" w:cs="Times New Roman"/>
          <w:b/>
          <w:bCs/>
          <w:sz w:val="24"/>
          <w:szCs w:val="24"/>
        </w:rPr>
      </w:pPr>
      <w:r w:rsidRPr="00A07FFC">
        <w:rPr>
          <w:rFonts w:ascii="Times New Roman" w:hAnsi="Times New Roman" w:cs="Times New Roman"/>
          <w:b/>
          <w:bCs/>
          <w:sz w:val="24"/>
          <w:szCs w:val="24"/>
        </w:rPr>
        <w:lastRenderedPageBreak/>
        <w:t>Engaging in Cash Transactions:</w:t>
      </w:r>
    </w:p>
    <w:p w14:paraId="563120C4" w14:textId="2B966EE9"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Cash transactions are often used to conceal income and evade taxes, as they leave little or no paper trail for tax authorities to trace. Individuals may receive</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payments in cash for goods or services rendered and fail to report the income to tax authorities.</w:t>
      </w:r>
    </w:p>
    <w:p w14:paraId="35C2D872" w14:textId="77777777"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Cash-intensive businesses, such as restaurants, retail stores, construction contractors, and informal sector businesses, are particularly susceptible to tax evasion through unreported cash transactions. These businesses may underreport sales revenue or inflate cash expenses to evade taxes.</w:t>
      </w:r>
    </w:p>
    <w:p w14:paraId="0EF64DB5" w14:textId="77777777" w:rsidR="00A07FFC" w:rsidRPr="00A07FFC" w:rsidRDefault="00A07FFC" w:rsidP="00C443E8">
      <w:pPr>
        <w:pStyle w:val="BodyText"/>
        <w:numPr>
          <w:ilvl w:val="0"/>
          <w:numId w:val="40"/>
        </w:numPr>
        <w:spacing w:before="196"/>
        <w:ind w:right="160"/>
        <w:rPr>
          <w:rFonts w:ascii="Times New Roman" w:hAnsi="Times New Roman" w:cs="Times New Roman"/>
          <w:b/>
          <w:bCs/>
          <w:sz w:val="24"/>
          <w:szCs w:val="24"/>
        </w:rPr>
      </w:pPr>
      <w:r w:rsidRPr="00A07FFC">
        <w:rPr>
          <w:rFonts w:ascii="Times New Roman" w:hAnsi="Times New Roman" w:cs="Times New Roman"/>
          <w:b/>
          <w:bCs/>
          <w:sz w:val="24"/>
          <w:szCs w:val="24"/>
        </w:rPr>
        <w:t>Understating Asset Values:</w:t>
      </w:r>
    </w:p>
    <w:p w14:paraId="6A3A8F31" w14:textId="14260FE7"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 xml:space="preserve">Individuals may undervalue their assets, such as real estate, </w:t>
      </w:r>
      <w:proofErr w:type="spellStart"/>
      <w:r w:rsidRPr="00A07FFC">
        <w:rPr>
          <w:rFonts w:ascii="Times New Roman" w:hAnsi="Times New Roman" w:cs="Times New Roman"/>
          <w:sz w:val="24"/>
          <w:szCs w:val="24"/>
          <w:lang w:val="en-IN"/>
        </w:rPr>
        <w:t>jewelry</w:t>
      </w:r>
      <w:proofErr w:type="spellEnd"/>
      <w:r w:rsidRPr="00A07FFC">
        <w:rPr>
          <w:rFonts w:ascii="Times New Roman" w:hAnsi="Times New Roman" w:cs="Times New Roman"/>
          <w:sz w:val="24"/>
          <w:szCs w:val="24"/>
          <w:lang w:val="en-IN"/>
        </w:rPr>
        <w:t>, artwork, or other valuable properties, to reduce their tax liability. By understating asset</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values, taxpayers can lower their wealth tax or capital gains tax obligations.</w:t>
      </w:r>
    </w:p>
    <w:p w14:paraId="6A442915" w14:textId="0256A706"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Taxpayers may use various tactics to undervalue assets, such as providing</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inaccurate appraisals, citing outdated valuations, or concealing the true market value of assets. This practice not only evades taxes but also distorts asset</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pricing and valuation metrics.</w:t>
      </w:r>
    </w:p>
    <w:p w14:paraId="53E8F8EC" w14:textId="77777777" w:rsidR="00A07FFC" w:rsidRPr="00A07FFC" w:rsidRDefault="00A07FFC" w:rsidP="00C443E8">
      <w:pPr>
        <w:pStyle w:val="BodyText"/>
        <w:numPr>
          <w:ilvl w:val="0"/>
          <w:numId w:val="40"/>
        </w:numPr>
        <w:spacing w:before="196"/>
        <w:ind w:right="160"/>
        <w:rPr>
          <w:rFonts w:ascii="Times New Roman" w:hAnsi="Times New Roman" w:cs="Times New Roman"/>
          <w:b/>
          <w:bCs/>
          <w:sz w:val="24"/>
          <w:szCs w:val="24"/>
        </w:rPr>
      </w:pPr>
      <w:r w:rsidRPr="00A07FFC">
        <w:rPr>
          <w:rFonts w:ascii="Times New Roman" w:hAnsi="Times New Roman" w:cs="Times New Roman"/>
          <w:b/>
          <w:bCs/>
          <w:sz w:val="24"/>
          <w:szCs w:val="24"/>
        </w:rPr>
        <w:t>Holding Assets in Benami Names:</w:t>
      </w:r>
    </w:p>
    <w:p w14:paraId="0EFB733F" w14:textId="500C7620"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Taxpayers may hold assets, such as properties, bank accounts, or investments, in the names of benami or proxy individuals to evade taxes and conceal ownership. Benami transactions involve using someone else's name to hold</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assets, thereby masking the true ownership and avoiding tax obligations.</w:t>
      </w:r>
    </w:p>
    <w:p w14:paraId="5F80F94C" w14:textId="77777777"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By holding assets in benami names, taxpayers can evade taxes on income, capital gains, or wealth generated from those assets. Tax authorities have implemented measures to detect and prevent benami transactions through stringent enforcement actions and penalties.</w:t>
      </w:r>
    </w:p>
    <w:p w14:paraId="71E8C866" w14:textId="77777777" w:rsidR="00A07FFC" w:rsidRPr="00A07FFC" w:rsidRDefault="00A07FFC" w:rsidP="00C443E8">
      <w:pPr>
        <w:pStyle w:val="BodyText"/>
        <w:numPr>
          <w:ilvl w:val="0"/>
          <w:numId w:val="40"/>
        </w:numPr>
        <w:spacing w:before="196"/>
        <w:ind w:right="160"/>
        <w:rPr>
          <w:rFonts w:ascii="Times New Roman" w:hAnsi="Times New Roman" w:cs="Times New Roman"/>
          <w:b/>
          <w:bCs/>
          <w:sz w:val="24"/>
          <w:szCs w:val="24"/>
        </w:rPr>
      </w:pPr>
      <w:r w:rsidRPr="00A07FFC">
        <w:rPr>
          <w:rFonts w:ascii="Times New Roman" w:hAnsi="Times New Roman" w:cs="Times New Roman"/>
          <w:b/>
          <w:bCs/>
          <w:sz w:val="24"/>
          <w:szCs w:val="24"/>
        </w:rPr>
        <w:t>Misuse of Tax Deductions and Exemptions:</w:t>
      </w:r>
    </w:p>
    <w:p w14:paraId="2AABC235" w14:textId="53726CCF"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Taxpayers may misuse tax deductions, exemptions, or incentives provided under the Income Tax Act to reduce their tax liability unlawfully. They may claim deductions for expenses that are not eligible under the law or manipulate</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transactions to avail of tax benefits.</w:t>
      </w:r>
    </w:p>
    <w:p w14:paraId="1A463B21" w14:textId="77777777" w:rsidR="00A07FFC" w:rsidRPr="00A07FFC" w:rsidRDefault="00A07FFC" w:rsidP="00C443E8">
      <w:pPr>
        <w:pStyle w:val="BodyText"/>
        <w:numPr>
          <w:ilvl w:val="1"/>
          <w:numId w:val="40"/>
        </w:numPr>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Common deductions and exemptions that may be misused include those related to investments, charitable contributions, housing loans, education expenses, medical expenses, and retirement savings. Tax authorities conduct audits and reviews to verify the legitimacy of deductions claimed by taxpayers.</w:t>
      </w:r>
    </w:p>
    <w:p w14:paraId="13572C98" w14:textId="77777777" w:rsidR="00A07FFC" w:rsidRPr="00A07FFC" w:rsidRDefault="00A07FFC" w:rsidP="00C443E8">
      <w:pPr>
        <w:pStyle w:val="BodyText"/>
        <w:numPr>
          <w:ilvl w:val="0"/>
          <w:numId w:val="40"/>
        </w:numPr>
        <w:spacing w:before="196"/>
        <w:ind w:right="160"/>
        <w:rPr>
          <w:rFonts w:ascii="Times New Roman" w:hAnsi="Times New Roman" w:cs="Times New Roman"/>
          <w:b/>
          <w:bCs/>
          <w:sz w:val="24"/>
          <w:szCs w:val="24"/>
        </w:rPr>
      </w:pPr>
      <w:r w:rsidRPr="00A07FFC">
        <w:rPr>
          <w:rFonts w:ascii="Times New Roman" w:hAnsi="Times New Roman" w:cs="Times New Roman"/>
          <w:b/>
          <w:bCs/>
          <w:sz w:val="24"/>
          <w:szCs w:val="24"/>
        </w:rPr>
        <w:t>Offshore Tax Evasion:</w:t>
      </w:r>
    </w:p>
    <w:p w14:paraId="12568143" w14:textId="77777777"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High-net-worth individuals may engage in offshore tax evasion by holding undeclared assets or income in foreign bank accounts, shell companies, trusts, or other offshore entities. They may use complex structures and jurisdictions to conceal offshore assets and income from tax authorities.</w:t>
      </w:r>
    </w:p>
    <w:p w14:paraId="1BA9AA1A" w14:textId="77777777" w:rsidR="00A07FFC" w:rsidRPr="00A07FFC" w:rsidRDefault="00A07FFC" w:rsidP="00A07FFC">
      <w:pPr>
        <w:pStyle w:val="BodyText"/>
        <w:spacing w:before="196"/>
        <w:ind w:right="160"/>
        <w:rPr>
          <w:rFonts w:ascii="Times New Roman" w:hAnsi="Times New Roman" w:cs="Times New Roman"/>
          <w:sz w:val="24"/>
          <w:szCs w:val="24"/>
          <w:lang w:val="en-IN"/>
        </w:rPr>
        <w:sectPr w:rsidR="00A07FFC" w:rsidRPr="00A07FFC" w:rsidSect="00A07FFC">
          <w:pgSz w:w="11910" w:h="16840"/>
          <w:pgMar w:top="1340" w:right="1300" w:bottom="280" w:left="130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sectPr>
      </w:pPr>
    </w:p>
    <w:p w14:paraId="3C56C9AB" w14:textId="3DEF48AE"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lastRenderedPageBreak/>
        <w:t>Offshore tax evasion schemes may involve money laundering, tax havens, secret banking arrangements, and other illicit activities aimed at evading taxes and</w:t>
      </w:r>
      <w:r>
        <w:rPr>
          <w:rFonts w:ascii="Times New Roman" w:hAnsi="Times New Roman" w:cs="Times New Roman"/>
          <w:sz w:val="24"/>
          <w:szCs w:val="24"/>
          <w:lang w:val="en-IN"/>
        </w:rPr>
        <w:t xml:space="preserve"> </w:t>
      </w:r>
      <w:r w:rsidRPr="00A07FFC">
        <w:rPr>
          <w:rFonts w:ascii="Times New Roman" w:hAnsi="Times New Roman" w:cs="Times New Roman"/>
          <w:sz w:val="24"/>
          <w:szCs w:val="24"/>
        </w:rPr>
        <w:t>hiding wealth from domestic tax authorities. Tax authorities use international cooperation, information exchange agreements, and anti-money laundering measures to combat offshore tax evasion.</w:t>
      </w:r>
    </w:p>
    <w:p w14:paraId="6883730B" w14:textId="77777777" w:rsidR="00A07FFC" w:rsidRPr="00A07FFC" w:rsidRDefault="00A07FFC" w:rsidP="00C443E8">
      <w:pPr>
        <w:pStyle w:val="BodyText"/>
        <w:numPr>
          <w:ilvl w:val="0"/>
          <w:numId w:val="40"/>
        </w:numPr>
        <w:spacing w:before="196"/>
        <w:ind w:right="160"/>
        <w:rPr>
          <w:rFonts w:ascii="Times New Roman" w:hAnsi="Times New Roman" w:cs="Times New Roman"/>
          <w:b/>
          <w:bCs/>
          <w:sz w:val="24"/>
          <w:szCs w:val="24"/>
        </w:rPr>
      </w:pPr>
      <w:r w:rsidRPr="00A07FFC">
        <w:rPr>
          <w:rFonts w:ascii="Times New Roman" w:hAnsi="Times New Roman" w:cs="Times New Roman"/>
          <w:b/>
          <w:bCs/>
          <w:sz w:val="24"/>
          <w:szCs w:val="24"/>
        </w:rPr>
        <w:t>Using Tax Havens and Complex Structures:</w:t>
      </w:r>
    </w:p>
    <w:p w14:paraId="15E1699B" w14:textId="77777777" w:rsidR="00A07FFC" w:rsidRPr="00A07FFC" w:rsidRDefault="00A07FFC" w:rsidP="00C443E8">
      <w:pPr>
        <w:pStyle w:val="BodyText"/>
        <w:numPr>
          <w:ilvl w:val="1"/>
          <w:numId w:val="40"/>
        </w:numPr>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Taxpayers may use tax havens, such as jurisdictions with low or zero tax rates, to hide income, assets, or transactions from tax authorities. They may establish offshore companies, trusts, or other entities in tax havens to shield income from taxation or to engage in tax planning strategies.</w:t>
      </w:r>
    </w:p>
    <w:p w14:paraId="039D1569" w14:textId="77777777" w:rsidR="00A07FFC" w:rsidRPr="00A07FFC" w:rsidRDefault="00A07FFC" w:rsidP="00C443E8">
      <w:pPr>
        <w:pStyle w:val="BodyText"/>
        <w:numPr>
          <w:ilvl w:val="1"/>
          <w:numId w:val="40"/>
        </w:numPr>
        <w:spacing w:before="196"/>
        <w:ind w:right="160"/>
        <w:rPr>
          <w:rFonts w:ascii="Times New Roman" w:hAnsi="Times New Roman" w:cs="Times New Roman"/>
          <w:sz w:val="24"/>
          <w:szCs w:val="24"/>
          <w:lang w:val="en-IN"/>
        </w:rPr>
      </w:pPr>
      <w:r w:rsidRPr="00A07FFC">
        <w:rPr>
          <w:rFonts w:ascii="Times New Roman" w:hAnsi="Times New Roman" w:cs="Times New Roman"/>
          <w:sz w:val="24"/>
          <w:szCs w:val="24"/>
          <w:lang w:val="en-IN"/>
        </w:rPr>
        <w:t>Complex structures, such as cross-border arrangements, transfer pricing schemes, and hybrid entities, may be used to shift profits, exploit tax loopholes, and reduce tax liabilities in Karnataka and other jurisdictions. Tax authorities employ anti-avoidance rules, transfer pricing regulations, and international tax treaties to counter tax evasion through complex structures.</w:t>
      </w:r>
    </w:p>
    <w:p w14:paraId="3C4B162A" w14:textId="77777777" w:rsidR="00A07FFC" w:rsidRPr="00A07FFC" w:rsidRDefault="00A07FFC" w:rsidP="00A07FFC">
      <w:pPr>
        <w:pStyle w:val="BodyText"/>
        <w:spacing w:before="196"/>
        <w:ind w:right="160"/>
        <w:rPr>
          <w:rFonts w:ascii="Times New Roman" w:hAnsi="Times New Roman" w:cs="Times New Roman"/>
          <w:b/>
          <w:bCs/>
          <w:sz w:val="24"/>
          <w:szCs w:val="24"/>
          <w:lang w:val="en-IN"/>
        </w:rPr>
      </w:pPr>
    </w:p>
    <w:p w14:paraId="7958292F" w14:textId="2B2B456F" w:rsidR="00A07FFC" w:rsidRPr="00A07FFC" w:rsidRDefault="00A07FFC" w:rsidP="00A07FFC">
      <w:pPr>
        <w:pStyle w:val="BodyText"/>
        <w:spacing w:before="196" w:line="276" w:lineRule="auto"/>
        <w:ind w:left="0" w:right="160"/>
        <w:rPr>
          <w:rFonts w:ascii="Times New Roman" w:hAnsi="Times New Roman" w:cs="Times New Roman"/>
          <w:sz w:val="24"/>
          <w:szCs w:val="24"/>
          <w:lang w:val="en-IN"/>
        </w:rPr>
        <w:sectPr w:rsidR="00A07FFC" w:rsidRPr="00A07FFC" w:rsidSect="0051177A">
          <w:pgSz w:w="11910" w:h="16840"/>
          <w:pgMar w:top="1340" w:right="1300" w:bottom="280" w:left="130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sectPr>
      </w:pPr>
    </w:p>
    <w:p w14:paraId="422B0F78" w14:textId="77777777" w:rsidR="00EB7CA9" w:rsidRPr="00C518CA" w:rsidRDefault="00EB7CA9" w:rsidP="005F559D">
      <w:pPr>
        <w:spacing w:line="276" w:lineRule="auto"/>
        <w:rPr>
          <w:rFonts w:ascii="Times New Roman" w:hAnsi="Times New Roman" w:cs="Times New Roman"/>
          <w:b/>
          <w:bCs/>
          <w:sz w:val="24"/>
          <w:szCs w:val="24"/>
        </w:rPr>
      </w:pPr>
    </w:p>
    <w:p w14:paraId="71FBAFA1" w14:textId="05550495" w:rsidR="00EB7CA9" w:rsidRDefault="00E764D5" w:rsidP="005F559D">
      <w:pPr>
        <w:spacing w:line="276" w:lineRule="auto"/>
        <w:rPr>
          <w:rFonts w:ascii="Times New Roman" w:hAnsi="Times New Roman" w:cs="Times New Roman"/>
          <w:b/>
          <w:bCs/>
          <w:sz w:val="24"/>
          <w:szCs w:val="24"/>
        </w:rPr>
      </w:pPr>
      <w:r w:rsidRPr="00C518CA">
        <w:rPr>
          <w:rFonts w:ascii="Times New Roman" w:hAnsi="Times New Roman" w:cs="Times New Roman"/>
          <w:b/>
          <w:bCs/>
          <w:sz w:val="24"/>
          <w:szCs w:val="24"/>
        </w:rPr>
        <w:t>CASE LAWS:</w:t>
      </w:r>
    </w:p>
    <w:p w14:paraId="232D2216" w14:textId="15817305" w:rsidR="00202032" w:rsidRDefault="00202032" w:rsidP="005F559D">
      <w:pPr>
        <w:spacing w:line="276" w:lineRule="auto"/>
        <w:rPr>
          <w:rFonts w:ascii="Times New Roman" w:hAnsi="Times New Roman" w:cs="Times New Roman"/>
          <w:spacing w:val="-2"/>
          <w:sz w:val="24"/>
          <w:szCs w:val="24"/>
        </w:rPr>
      </w:pPr>
      <w:r w:rsidRPr="00505894">
        <w:rPr>
          <w:rFonts w:ascii="Times New Roman" w:hAnsi="Times New Roman" w:cs="Times New Roman"/>
          <w:sz w:val="24"/>
          <w:szCs w:val="24"/>
        </w:rPr>
        <w:t>While</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specific</w:t>
      </w:r>
      <w:r w:rsidRPr="00505894">
        <w:rPr>
          <w:rFonts w:ascii="Times New Roman" w:hAnsi="Times New Roman" w:cs="Times New Roman"/>
          <w:spacing w:val="-24"/>
          <w:sz w:val="24"/>
          <w:szCs w:val="24"/>
        </w:rPr>
        <w:t xml:space="preserve"> </w:t>
      </w:r>
      <w:r w:rsidRPr="00505894">
        <w:rPr>
          <w:rFonts w:ascii="Times New Roman" w:hAnsi="Times New Roman" w:cs="Times New Roman"/>
          <w:sz w:val="24"/>
          <w:szCs w:val="24"/>
        </w:rPr>
        <w:t>cases</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tax</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evasion,</w:t>
      </w:r>
      <w:r w:rsidRPr="00505894">
        <w:rPr>
          <w:rFonts w:ascii="Times New Roman" w:hAnsi="Times New Roman" w:cs="Times New Roman"/>
          <w:spacing w:val="-24"/>
          <w:sz w:val="24"/>
          <w:szCs w:val="24"/>
        </w:rPr>
        <w:t xml:space="preserve"> </w:t>
      </w:r>
      <w:r w:rsidRPr="00505894">
        <w:rPr>
          <w:rFonts w:ascii="Times New Roman" w:hAnsi="Times New Roman" w:cs="Times New Roman"/>
          <w:sz w:val="24"/>
          <w:szCs w:val="24"/>
        </w:rPr>
        <w:t>avoidance,</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planning</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in</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Karnataka</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may</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not</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always</w:t>
      </w:r>
      <w:r w:rsidRPr="00505894">
        <w:rPr>
          <w:rFonts w:ascii="Times New Roman" w:hAnsi="Times New Roman" w:cs="Times New Roman"/>
          <w:spacing w:val="-23"/>
          <w:sz w:val="24"/>
          <w:szCs w:val="24"/>
        </w:rPr>
        <w:t xml:space="preserve"> </w:t>
      </w:r>
      <w:r w:rsidRPr="00505894">
        <w:rPr>
          <w:rFonts w:ascii="Times New Roman" w:hAnsi="Times New Roman" w:cs="Times New Roman"/>
          <w:sz w:val="24"/>
          <w:szCs w:val="24"/>
        </w:rPr>
        <w:t xml:space="preserve">be </w:t>
      </w:r>
      <w:r w:rsidRPr="00505894">
        <w:rPr>
          <w:rFonts w:ascii="Times New Roman" w:hAnsi="Times New Roman" w:cs="Times New Roman"/>
          <w:spacing w:val="-4"/>
          <w:sz w:val="24"/>
          <w:szCs w:val="24"/>
        </w:rPr>
        <w:t>publicly</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disclosed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due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confidentiality</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reasons,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there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have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been</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instances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India</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where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 xml:space="preserve">such </w:t>
      </w:r>
      <w:r w:rsidRPr="00505894">
        <w:rPr>
          <w:rFonts w:ascii="Times New Roman" w:hAnsi="Times New Roman" w:cs="Times New Roman"/>
          <w:spacing w:val="-2"/>
          <w:sz w:val="24"/>
          <w:szCs w:val="24"/>
        </w:rPr>
        <w:t>cases</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have</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come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light</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have</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involved</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entities</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operating</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Karnataka.</w:t>
      </w:r>
    </w:p>
    <w:p w14:paraId="2669A762" w14:textId="3E473018" w:rsidR="00202032" w:rsidRDefault="00202032" w:rsidP="005F559D">
      <w:pPr>
        <w:spacing w:line="276" w:lineRule="auto"/>
        <w:rPr>
          <w:rFonts w:ascii="Times New Roman" w:hAnsi="Times New Roman" w:cs="Times New Roman"/>
          <w:spacing w:val="-4"/>
          <w:sz w:val="24"/>
          <w:szCs w:val="24"/>
        </w:rPr>
      </w:pPr>
      <w:r w:rsidRPr="00505894">
        <w:rPr>
          <w:rFonts w:ascii="Times New Roman" w:hAnsi="Times New Roman" w:cs="Times New Roman"/>
          <w:spacing w:val="-2"/>
          <w:sz w:val="24"/>
          <w:szCs w:val="24"/>
        </w:rPr>
        <w:t>Here</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are</w:t>
      </w:r>
      <w:r w:rsidRPr="00505894">
        <w:rPr>
          <w:rFonts w:ascii="Times New Roman" w:hAnsi="Times New Roman" w:cs="Times New Roman"/>
          <w:spacing w:val="-24"/>
          <w:sz w:val="24"/>
          <w:szCs w:val="24"/>
        </w:rPr>
        <w:t xml:space="preserve"> </w:t>
      </w:r>
      <w:r w:rsidRPr="00505894">
        <w:rPr>
          <w:rFonts w:ascii="Times New Roman" w:hAnsi="Times New Roman" w:cs="Times New Roman"/>
          <w:spacing w:val="-2"/>
          <w:sz w:val="24"/>
          <w:szCs w:val="24"/>
        </w:rPr>
        <w:t>a</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 xml:space="preserve">few </w:t>
      </w:r>
      <w:r w:rsidRPr="00505894">
        <w:rPr>
          <w:rFonts w:ascii="Times New Roman" w:hAnsi="Times New Roman" w:cs="Times New Roman"/>
          <w:spacing w:val="-4"/>
          <w:sz w:val="24"/>
          <w:szCs w:val="24"/>
        </w:rPr>
        <w:t>general</w:t>
      </w:r>
      <w:r>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examples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that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highlight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types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tax-related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issues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that</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have</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arisen</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state:</w:t>
      </w:r>
    </w:p>
    <w:p w14:paraId="3D25047C" w14:textId="77777777" w:rsidR="00202032" w:rsidRPr="00202032" w:rsidRDefault="00202032" w:rsidP="00C443E8">
      <w:pPr>
        <w:widowControl w:val="0"/>
        <w:numPr>
          <w:ilvl w:val="0"/>
          <w:numId w:val="41"/>
        </w:numPr>
        <w:tabs>
          <w:tab w:val="left" w:pos="858"/>
          <w:tab w:val="left" w:pos="860"/>
        </w:tabs>
        <w:autoSpaceDE w:val="0"/>
        <w:autoSpaceDN w:val="0"/>
        <w:spacing w:before="160" w:after="0" w:line="276" w:lineRule="auto"/>
        <w:ind w:right="609"/>
        <w:rPr>
          <w:rFonts w:ascii="Times New Roman" w:eastAsia="Trebuchet MS" w:hAnsi="Times New Roman" w:cs="Times New Roman"/>
          <w:kern w:val="0"/>
          <w:sz w:val="24"/>
          <w:szCs w:val="24"/>
          <w:lang w:val="en-US"/>
          <w14:ligatures w14:val="none"/>
        </w:rPr>
      </w:pPr>
      <w:r w:rsidRPr="00202032">
        <w:rPr>
          <w:rFonts w:ascii="Times New Roman" w:eastAsia="Trebuchet MS" w:hAnsi="Times New Roman" w:cs="Times New Roman"/>
          <w:b/>
          <w:spacing w:val="-2"/>
          <w:kern w:val="0"/>
          <w:sz w:val="24"/>
          <w:szCs w:val="24"/>
          <w:lang w:val="en-US"/>
          <w14:ligatures w14:val="none"/>
        </w:rPr>
        <w:t>Real</w:t>
      </w:r>
      <w:r w:rsidRPr="00202032">
        <w:rPr>
          <w:rFonts w:ascii="Times New Roman" w:eastAsia="Trebuchet MS" w:hAnsi="Times New Roman" w:cs="Times New Roman"/>
          <w:b/>
          <w:spacing w:val="-15"/>
          <w:kern w:val="0"/>
          <w:sz w:val="24"/>
          <w:szCs w:val="24"/>
          <w:lang w:val="en-US"/>
          <w14:ligatures w14:val="none"/>
        </w:rPr>
        <w:t xml:space="preserve"> </w:t>
      </w:r>
      <w:r w:rsidRPr="00202032">
        <w:rPr>
          <w:rFonts w:ascii="Times New Roman" w:eastAsia="Trebuchet MS" w:hAnsi="Times New Roman" w:cs="Times New Roman"/>
          <w:b/>
          <w:spacing w:val="-2"/>
          <w:kern w:val="0"/>
          <w:sz w:val="24"/>
          <w:szCs w:val="24"/>
          <w:lang w:val="en-US"/>
          <w14:ligatures w14:val="none"/>
        </w:rPr>
        <w:t>Estate</w:t>
      </w:r>
      <w:r w:rsidRPr="00202032">
        <w:rPr>
          <w:rFonts w:ascii="Times New Roman" w:eastAsia="Trebuchet MS" w:hAnsi="Times New Roman" w:cs="Times New Roman"/>
          <w:b/>
          <w:spacing w:val="-15"/>
          <w:kern w:val="0"/>
          <w:sz w:val="24"/>
          <w:szCs w:val="24"/>
          <w:lang w:val="en-US"/>
          <w14:ligatures w14:val="none"/>
        </w:rPr>
        <w:t xml:space="preserve"> </w:t>
      </w:r>
      <w:r w:rsidRPr="00202032">
        <w:rPr>
          <w:rFonts w:ascii="Times New Roman" w:eastAsia="Trebuchet MS" w:hAnsi="Times New Roman" w:cs="Times New Roman"/>
          <w:b/>
          <w:spacing w:val="-2"/>
          <w:kern w:val="0"/>
          <w:sz w:val="24"/>
          <w:szCs w:val="24"/>
          <w:lang w:val="en-US"/>
          <w14:ligatures w14:val="none"/>
        </w:rPr>
        <w:t>Transactions</w:t>
      </w:r>
      <w:r w:rsidRPr="00202032">
        <w:rPr>
          <w:rFonts w:ascii="Times New Roman" w:eastAsia="Trebuchet MS" w:hAnsi="Times New Roman" w:cs="Times New Roman"/>
          <w:spacing w:val="-2"/>
          <w:kern w:val="0"/>
          <w:sz w:val="24"/>
          <w:szCs w:val="24"/>
          <w:lang w:val="en-US"/>
          <w14:ligatures w14:val="none"/>
        </w:rPr>
        <w:t>:</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Karnataka,</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particularly</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Bengaluru,</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has</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seen</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 xml:space="preserve">significant </w:t>
      </w:r>
      <w:r w:rsidRPr="00202032">
        <w:rPr>
          <w:rFonts w:ascii="Times New Roman" w:eastAsia="Trebuchet MS" w:hAnsi="Times New Roman" w:cs="Times New Roman"/>
          <w:spacing w:val="-4"/>
          <w:kern w:val="0"/>
          <w:sz w:val="24"/>
          <w:szCs w:val="24"/>
          <w:lang w:val="en-US"/>
          <w14:ligatures w14:val="none"/>
        </w:rPr>
        <w:t>growth</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the</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real</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estate</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sector.</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some</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cases,</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individuals</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or</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developers</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have</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been found</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to</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underreport</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income</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or</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engage</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w:t>
      </w:r>
      <w:r w:rsidRPr="00202032">
        <w:rPr>
          <w:rFonts w:ascii="Times New Roman" w:eastAsia="Trebuchet MS" w:hAnsi="Times New Roman" w:cs="Times New Roman"/>
          <w:spacing w:val="-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transactions</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aimed</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at</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evading</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taxes.</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For instance,</w:t>
      </w:r>
      <w:r w:rsidRPr="00202032">
        <w:rPr>
          <w:rFonts w:ascii="Times New Roman" w:eastAsia="Trebuchet MS" w:hAnsi="Times New Roman" w:cs="Times New Roman"/>
          <w:spacing w:val="-24"/>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understating</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the</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value</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of</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property</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transactions</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to</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lower</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the</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stamp</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duty</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 xml:space="preserve">or </w:t>
      </w:r>
      <w:r w:rsidRPr="00202032">
        <w:rPr>
          <w:rFonts w:ascii="Times New Roman" w:eastAsia="Trebuchet MS" w:hAnsi="Times New Roman" w:cs="Times New Roman"/>
          <w:kern w:val="0"/>
          <w:sz w:val="24"/>
          <w:szCs w:val="24"/>
          <w:lang w:val="en-US"/>
          <w14:ligatures w14:val="none"/>
        </w:rPr>
        <w:t>capital</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gains</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tax</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liabilities.</w:t>
      </w:r>
    </w:p>
    <w:p w14:paraId="5029CD4E" w14:textId="77777777" w:rsidR="00202032" w:rsidRPr="00202032" w:rsidRDefault="00202032" w:rsidP="00C443E8">
      <w:pPr>
        <w:widowControl w:val="0"/>
        <w:numPr>
          <w:ilvl w:val="0"/>
          <w:numId w:val="41"/>
        </w:numPr>
        <w:tabs>
          <w:tab w:val="left" w:pos="858"/>
          <w:tab w:val="left" w:pos="860"/>
        </w:tabs>
        <w:autoSpaceDE w:val="0"/>
        <w:autoSpaceDN w:val="0"/>
        <w:spacing w:before="153" w:after="0" w:line="276" w:lineRule="auto"/>
        <w:ind w:right="291"/>
        <w:rPr>
          <w:rFonts w:ascii="Times New Roman" w:eastAsia="Trebuchet MS" w:hAnsi="Times New Roman" w:cs="Times New Roman"/>
          <w:kern w:val="0"/>
          <w:sz w:val="24"/>
          <w:szCs w:val="24"/>
          <w:lang w:val="en-US"/>
          <w14:ligatures w14:val="none"/>
        </w:rPr>
      </w:pPr>
      <w:r w:rsidRPr="00202032">
        <w:rPr>
          <w:rFonts w:ascii="Times New Roman" w:eastAsia="Trebuchet MS" w:hAnsi="Times New Roman" w:cs="Times New Roman"/>
          <w:b/>
          <w:spacing w:val="-4"/>
          <w:kern w:val="0"/>
          <w:sz w:val="24"/>
          <w:szCs w:val="24"/>
          <w:lang w:val="en-US"/>
          <w14:ligatures w14:val="none"/>
        </w:rPr>
        <w:t>IT</w:t>
      </w:r>
      <w:r w:rsidRPr="00202032">
        <w:rPr>
          <w:rFonts w:ascii="Times New Roman" w:eastAsia="Trebuchet MS" w:hAnsi="Times New Roman" w:cs="Times New Roman"/>
          <w:b/>
          <w:spacing w:val="-16"/>
          <w:kern w:val="0"/>
          <w:sz w:val="24"/>
          <w:szCs w:val="24"/>
          <w:lang w:val="en-US"/>
          <w14:ligatures w14:val="none"/>
        </w:rPr>
        <w:t xml:space="preserve"> </w:t>
      </w:r>
      <w:r w:rsidRPr="00202032">
        <w:rPr>
          <w:rFonts w:ascii="Times New Roman" w:eastAsia="Trebuchet MS" w:hAnsi="Times New Roman" w:cs="Times New Roman"/>
          <w:b/>
          <w:spacing w:val="-4"/>
          <w:kern w:val="0"/>
          <w:sz w:val="24"/>
          <w:szCs w:val="24"/>
          <w:lang w:val="en-US"/>
          <w14:ligatures w14:val="none"/>
        </w:rPr>
        <w:t>and</w:t>
      </w:r>
      <w:r w:rsidRPr="00202032">
        <w:rPr>
          <w:rFonts w:ascii="Times New Roman" w:eastAsia="Trebuchet MS" w:hAnsi="Times New Roman" w:cs="Times New Roman"/>
          <w:b/>
          <w:spacing w:val="-13"/>
          <w:kern w:val="0"/>
          <w:sz w:val="24"/>
          <w:szCs w:val="24"/>
          <w:lang w:val="en-US"/>
          <w14:ligatures w14:val="none"/>
        </w:rPr>
        <w:t xml:space="preserve"> </w:t>
      </w:r>
      <w:r w:rsidRPr="00202032">
        <w:rPr>
          <w:rFonts w:ascii="Times New Roman" w:eastAsia="Trebuchet MS" w:hAnsi="Times New Roman" w:cs="Times New Roman"/>
          <w:b/>
          <w:spacing w:val="-4"/>
          <w:kern w:val="0"/>
          <w:sz w:val="24"/>
          <w:szCs w:val="24"/>
          <w:lang w:val="en-US"/>
          <w14:ligatures w14:val="none"/>
        </w:rPr>
        <w:t>Technology</w:t>
      </w:r>
      <w:r w:rsidRPr="00202032">
        <w:rPr>
          <w:rFonts w:ascii="Times New Roman" w:eastAsia="Trebuchet MS" w:hAnsi="Times New Roman" w:cs="Times New Roman"/>
          <w:b/>
          <w:spacing w:val="-14"/>
          <w:kern w:val="0"/>
          <w:sz w:val="24"/>
          <w:szCs w:val="24"/>
          <w:lang w:val="en-US"/>
          <w14:ligatures w14:val="none"/>
        </w:rPr>
        <w:t xml:space="preserve"> </w:t>
      </w:r>
      <w:r w:rsidRPr="00202032">
        <w:rPr>
          <w:rFonts w:ascii="Times New Roman" w:eastAsia="Trebuchet MS" w:hAnsi="Times New Roman" w:cs="Times New Roman"/>
          <w:b/>
          <w:spacing w:val="-4"/>
          <w:kern w:val="0"/>
          <w:sz w:val="24"/>
          <w:szCs w:val="24"/>
          <w:lang w:val="en-US"/>
          <w14:ligatures w14:val="none"/>
        </w:rPr>
        <w:t>Companies</w:t>
      </w:r>
      <w:r w:rsidRPr="00202032">
        <w:rPr>
          <w:rFonts w:ascii="Times New Roman" w:eastAsia="Trebuchet MS" w:hAnsi="Times New Roman" w:cs="Times New Roman"/>
          <w:spacing w:val="-4"/>
          <w:kern w:val="0"/>
          <w:sz w:val="24"/>
          <w:szCs w:val="24"/>
          <w:lang w:val="en-US"/>
          <w14:ligatures w14:val="none"/>
        </w:rPr>
        <w:t>:</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Given</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Bengaluru's</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status</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as</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a</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major</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IT</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hub,</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there</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 xml:space="preserve">have </w:t>
      </w:r>
      <w:r w:rsidRPr="00202032">
        <w:rPr>
          <w:rFonts w:ascii="Times New Roman" w:eastAsia="Trebuchet MS" w:hAnsi="Times New Roman" w:cs="Times New Roman"/>
          <w:kern w:val="0"/>
          <w:sz w:val="24"/>
          <w:szCs w:val="24"/>
          <w:lang w:val="en-US"/>
          <w14:ligatures w14:val="none"/>
        </w:rPr>
        <w:t>been</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cases</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where</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IT</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companies</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or</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professionals</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have</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been</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accused</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of</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tax</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 xml:space="preserve">evasion </w:t>
      </w:r>
      <w:r w:rsidRPr="00202032">
        <w:rPr>
          <w:rFonts w:ascii="Times New Roman" w:eastAsia="Trebuchet MS" w:hAnsi="Times New Roman" w:cs="Times New Roman"/>
          <w:spacing w:val="-2"/>
          <w:kern w:val="0"/>
          <w:sz w:val="24"/>
          <w:szCs w:val="24"/>
          <w:lang w:val="en-US"/>
          <w14:ligatures w14:val="none"/>
        </w:rPr>
        <w:t>through</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various</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means,</w:t>
      </w:r>
      <w:r w:rsidRPr="00202032">
        <w:rPr>
          <w:rFonts w:ascii="Times New Roman" w:eastAsia="Trebuchet MS" w:hAnsi="Times New Roman" w:cs="Times New Roman"/>
          <w:spacing w:val="-12"/>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such</w:t>
      </w:r>
      <w:r w:rsidRPr="00202032">
        <w:rPr>
          <w:rFonts w:ascii="Times New Roman" w:eastAsia="Trebuchet MS" w:hAnsi="Times New Roman" w:cs="Times New Roman"/>
          <w:spacing w:val="-11"/>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as</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underreporting</w:t>
      </w:r>
      <w:r w:rsidRPr="00202032">
        <w:rPr>
          <w:rFonts w:ascii="Times New Roman" w:eastAsia="Trebuchet MS" w:hAnsi="Times New Roman" w:cs="Times New Roman"/>
          <w:spacing w:val="-1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income,</w:t>
      </w:r>
      <w:r w:rsidRPr="00202032">
        <w:rPr>
          <w:rFonts w:ascii="Times New Roman" w:eastAsia="Trebuchet MS" w:hAnsi="Times New Roman" w:cs="Times New Roman"/>
          <w:spacing w:val="-12"/>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inflating</w:t>
      </w:r>
      <w:r w:rsidRPr="00202032">
        <w:rPr>
          <w:rFonts w:ascii="Times New Roman" w:eastAsia="Trebuchet MS" w:hAnsi="Times New Roman" w:cs="Times New Roman"/>
          <w:spacing w:val="-1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expenses,</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or</w:t>
      </w:r>
      <w:r w:rsidRPr="00202032">
        <w:rPr>
          <w:rFonts w:ascii="Times New Roman" w:eastAsia="Trebuchet MS" w:hAnsi="Times New Roman" w:cs="Times New Roman"/>
          <w:spacing w:val="-11"/>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using complex</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offshore</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structures</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to</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shift</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profits</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and</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avoid</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taxation.</w:t>
      </w:r>
    </w:p>
    <w:p w14:paraId="6EB61561" w14:textId="60362F4A" w:rsidR="00202032" w:rsidRPr="00202032" w:rsidRDefault="00202032" w:rsidP="00C443E8">
      <w:pPr>
        <w:widowControl w:val="0"/>
        <w:numPr>
          <w:ilvl w:val="0"/>
          <w:numId w:val="41"/>
        </w:numPr>
        <w:tabs>
          <w:tab w:val="left" w:pos="858"/>
          <w:tab w:val="left" w:pos="860"/>
        </w:tabs>
        <w:autoSpaceDE w:val="0"/>
        <w:autoSpaceDN w:val="0"/>
        <w:spacing w:before="165" w:after="0" w:line="276" w:lineRule="auto"/>
        <w:ind w:right="206"/>
        <w:rPr>
          <w:rFonts w:ascii="Times New Roman" w:eastAsia="Trebuchet MS" w:hAnsi="Times New Roman" w:cs="Times New Roman"/>
          <w:kern w:val="0"/>
          <w:sz w:val="24"/>
          <w:szCs w:val="24"/>
          <w:lang w:val="en-US"/>
          <w14:ligatures w14:val="none"/>
        </w:rPr>
      </w:pPr>
      <w:r w:rsidRPr="00202032">
        <w:rPr>
          <w:rFonts w:ascii="Times New Roman" w:eastAsia="Trebuchet MS" w:hAnsi="Times New Roman" w:cs="Times New Roman"/>
          <w:b/>
          <w:kern w:val="0"/>
          <w:sz w:val="24"/>
          <w:szCs w:val="24"/>
          <w:lang w:val="en-US"/>
          <w14:ligatures w14:val="none"/>
        </w:rPr>
        <w:t>High</w:t>
      </w:r>
      <w:r w:rsidRPr="00202032">
        <w:rPr>
          <w:rFonts w:ascii="Times New Roman" w:eastAsia="Trebuchet MS" w:hAnsi="Times New Roman" w:cs="Times New Roman"/>
          <w:b/>
          <w:spacing w:val="-21"/>
          <w:kern w:val="0"/>
          <w:sz w:val="24"/>
          <w:szCs w:val="24"/>
          <w:lang w:val="en-US"/>
          <w14:ligatures w14:val="none"/>
        </w:rPr>
        <w:t xml:space="preserve"> </w:t>
      </w:r>
      <w:r w:rsidRPr="00202032">
        <w:rPr>
          <w:rFonts w:ascii="Times New Roman" w:eastAsia="Trebuchet MS" w:hAnsi="Times New Roman" w:cs="Times New Roman"/>
          <w:b/>
          <w:kern w:val="0"/>
          <w:sz w:val="24"/>
          <w:szCs w:val="24"/>
          <w:lang w:val="en-US"/>
          <w14:ligatures w14:val="none"/>
        </w:rPr>
        <w:t>Net</w:t>
      </w:r>
      <w:r w:rsidRPr="00202032">
        <w:rPr>
          <w:rFonts w:ascii="Times New Roman" w:eastAsia="Trebuchet MS" w:hAnsi="Times New Roman" w:cs="Times New Roman"/>
          <w:b/>
          <w:spacing w:val="-22"/>
          <w:kern w:val="0"/>
          <w:sz w:val="24"/>
          <w:szCs w:val="24"/>
          <w:lang w:val="en-US"/>
          <w14:ligatures w14:val="none"/>
        </w:rPr>
        <w:t xml:space="preserve"> </w:t>
      </w:r>
      <w:r w:rsidRPr="00202032">
        <w:rPr>
          <w:rFonts w:ascii="Times New Roman" w:eastAsia="Trebuchet MS" w:hAnsi="Times New Roman" w:cs="Times New Roman"/>
          <w:b/>
          <w:kern w:val="0"/>
          <w:sz w:val="24"/>
          <w:szCs w:val="24"/>
          <w:lang w:val="en-US"/>
          <w14:ligatures w14:val="none"/>
        </w:rPr>
        <w:t>Worth</w:t>
      </w:r>
      <w:r w:rsidRPr="00202032">
        <w:rPr>
          <w:rFonts w:ascii="Times New Roman" w:eastAsia="Trebuchet MS" w:hAnsi="Times New Roman" w:cs="Times New Roman"/>
          <w:b/>
          <w:spacing w:val="-21"/>
          <w:kern w:val="0"/>
          <w:sz w:val="24"/>
          <w:szCs w:val="24"/>
          <w:lang w:val="en-US"/>
          <w14:ligatures w14:val="none"/>
        </w:rPr>
        <w:t xml:space="preserve"> </w:t>
      </w:r>
      <w:r w:rsidRPr="00202032">
        <w:rPr>
          <w:rFonts w:ascii="Times New Roman" w:eastAsia="Trebuchet MS" w:hAnsi="Times New Roman" w:cs="Times New Roman"/>
          <w:b/>
          <w:kern w:val="0"/>
          <w:sz w:val="24"/>
          <w:szCs w:val="24"/>
          <w:lang w:val="en-US"/>
          <w14:ligatures w14:val="none"/>
        </w:rPr>
        <w:t>Individuals</w:t>
      </w:r>
      <w:r w:rsidRPr="00202032">
        <w:rPr>
          <w:rFonts w:ascii="Times New Roman" w:eastAsia="Trebuchet MS" w:hAnsi="Times New Roman" w:cs="Times New Roman"/>
          <w:b/>
          <w:spacing w:val="-21"/>
          <w:kern w:val="0"/>
          <w:sz w:val="24"/>
          <w:szCs w:val="24"/>
          <w:lang w:val="en-US"/>
          <w14:ligatures w14:val="none"/>
        </w:rPr>
        <w:t xml:space="preserve"> </w:t>
      </w:r>
      <w:r w:rsidRPr="00202032">
        <w:rPr>
          <w:rFonts w:ascii="Times New Roman" w:eastAsia="Trebuchet MS" w:hAnsi="Times New Roman" w:cs="Times New Roman"/>
          <w:b/>
          <w:kern w:val="0"/>
          <w:sz w:val="24"/>
          <w:szCs w:val="24"/>
          <w:lang w:val="en-US"/>
          <w14:ligatures w14:val="none"/>
        </w:rPr>
        <w:t>(HNIs)</w:t>
      </w:r>
      <w:r w:rsidRPr="00202032">
        <w:rPr>
          <w:rFonts w:ascii="Times New Roman" w:eastAsia="Trebuchet MS" w:hAnsi="Times New Roman" w:cs="Times New Roman"/>
          <w:kern w:val="0"/>
          <w:sz w:val="24"/>
          <w:szCs w:val="24"/>
          <w:lang w:val="en-US"/>
          <w14:ligatures w14:val="none"/>
        </w:rPr>
        <w:t>:</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Karnataka</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is</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home</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to</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many</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high</w:t>
      </w:r>
      <w:r w:rsidRPr="00202032">
        <w:rPr>
          <w:rFonts w:ascii="Times New Roman" w:eastAsia="Trebuchet MS" w:hAnsi="Times New Roman" w:cs="Times New Roman"/>
          <w:spacing w:val="-22"/>
          <w:kern w:val="0"/>
          <w:sz w:val="24"/>
          <w:szCs w:val="24"/>
          <w:lang w:val="en-US"/>
          <w14:ligatures w14:val="none"/>
        </w:rPr>
        <w:t>-net-worth</w:t>
      </w:r>
      <w:r w:rsidRPr="00202032">
        <w:rPr>
          <w:rFonts w:ascii="Times New Roman" w:eastAsia="Trebuchet MS" w:hAnsi="Times New Roman" w:cs="Times New Roman"/>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individuals</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who</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may</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engage</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in</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sophisticated</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tax</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planning</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strategies</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to</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minimize</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 xml:space="preserve">their </w:t>
      </w:r>
      <w:r w:rsidRPr="00202032">
        <w:rPr>
          <w:rFonts w:ascii="Times New Roman" w:eastAsia="Trebuchet MS" w:hAnsi="Times New Roman" w:cs="Times New Roman"/>
          <w:spacing w:val="-4"/>
          <w:kern w:val="0"/>
          <w:sz w:val="24"/>
          <w:szCs w:val="24"/>
          <w:lang w:val="en-US"/>
          <w14:ligatures w14:val="none"/>
        </w:rPr>
        <w:t>tax</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liabilities.</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This</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can</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include</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the</w:t>
      </w:r>
      <w:r w:rsidRPr="00202032">
        <w:rPr>
          <w:rFonts w:ascii="Times New Roman" w:eastAsia="Trebuchet MS" w:hAnsi="Times New Roman" w:cs="Times New Roman"/>
          <w:spacing w:val="-25"/>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use</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of</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tax</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havens,</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trusts,</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and</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other</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legal</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loopholes</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to reduce</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their</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tax</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burden.</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However,</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authorities</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have</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been</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increasingly</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vigilant</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w:t>
      </w:r>
    </w:p>
    <w:p w14:paraId="5A5F2798" w14:textId="77777777" w:rsidR="00202032" w:rsidRPr="00202032" w:rsidRDefault="00202032" w:rsidP="005F559D">
      <w:pPr>
        <w:widowControl w:val="0"/>
        <w:autoSpaceDE w:val="0"/>
        <w:autoSpaceDN w:val="0"/>
        <w:spacing w:before="5" w:after="0" w:line="276" w:lineRule="auto"/>
        <w:ind w:left="860"/>
        <w:rPr>
          <w:rFonts w:ascii="Times New Roman" w:eastAsia="Trebuchet MS" w:hAnsi="Times New Roman" w:cs="Times New Roman"/>
          <w:kern w:val="0"/>
          <w:sz w:val="24"/>
          <w:szCs w:val="24"/>
          <w:lang w:val="en-US"/>
          <w14:ligatures w14:val="none"/>
        </w:rPr>
      </w:pPr>
      <w:r w:rsidRPr="00202032">
        <w:rPr>
          <w:rFonts w:ascii="Times New Roman" w:eastAsia="Trebuchet MS" w:hAnsi="Times New Roman" w:cs="Times New Roman"/>
          <w:spacing w:val="-4"/>
          <w:kern w:val="0"/>
          <w:sz w:val="24"/>
          <w:szCs w:val="24"/>
          <w:lang w:val="en-US"/>
          <w14:ligatures w14:val="none"/>
        </w:rPr>
        <w:t>scrutinizing</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such</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arrangements</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to</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ensure</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compliance</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with</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tax</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laws.</w:t>
      </w:r>
    </w:p>
    <w:p w14:paraId="0F7EC7B7" w14:textId="77777777" w:rsidR="00202032" w:rsidRPr="00202032" w:rsidRDefault="00202032" w:rsidP="00C443E8">
      <w:pPr>
        <w:widowControl w:val="0"/>
        <w:numPr>
          <w:ilvl w:val="0"/>
          <w:numId w:val="41"/>
        </w:numPr>
        <w:tabs>
          <w:tab w:val="left" w:pos="858"/>
          <w:tab w:val="left" w:pos="860"/>
        </w:tabs>
        <w:autoSpaceDE w:val="0"/>
        <w:autoSpaceDN w:val="0"/>
        <w:spacing w:before="194" w:after="0" w:line="276" w:lineRule="auto"/>
        <w:ind w:right="758"/>
        <w:rPr>
          <w:rFonts w:ascii="Times New Roman" w:eastAsia="Trebuchet MS" w:hAnsi="Times New Roman" w:cs="Times New Roman"/>
          <w:kern w:val="0"/>
          <w:sz w:val="24"/>
          <w:szCs w:val="24"/>
          <w:lang w:val="en-US"/>
          <w14:ligatures w14:val="none"/>
        </w:rPr>
      </w:pPr>
      <w:r w:rsidRPr="00202032">
        <w:rPr>
          <w:rFonts w:ascii="Times New Roman" w:eastAsia="Trebuchet MS" w:hAnsi="Times New Roman" w:cs="Times New Roman"/>
          <w:b/>
          <w:kern w:val="0"/>
          <w:sz w:val="24"/>
          <w:szCs w:val="24"/>
          <w:lang w:val="en-US"/>
          <w14:ligatures w14:val="none"/>
        </w:rPr>
        <w:t>Businesses Engaged in</w:t>
      </w:r>
      <w:r w:rsidRPr="00202032">
        <w:rPr>
          <w:rFonts w:ascii="Times New Roman" w:eastAsia="Trebuchet MS" w:hAnsi="Times New Roman" w:cs="Times New Roman"/>
          <w:b/>
          <w:spacing w:val="-6"/>
          <w:kern w:val="0"/>
          <w:sz w:val="24"/>
          <w:szCs w:val="24"/>
          <w:lang w:val="en-US"/>
          <w14:ligatures w14:val="none"/>
        </w:rPr>
        <w:t xml:space="preserve"> </w:t>
      </w:r>
      <w:r w:rsidRPr="00202032">
        <w:rPr>
          <w:rFonts w:ascii="Times New Roman" w:eastAsia="Trebuchet MS" w:hAnsi="Times New Roman" w:cs="Times New Roman"/>
          <w:b/>
          <w:kern w:val="0"/>
          <w:sz w:val="24"/>
          <w:szCs w:val="24"/>
          <w:lang w:val="en-US"/>
          <w14:ligatures w14:val="none"/>
        </w:rPr>
        <w:t>Cash Transactions</w:t>
      </w:r>
      <w:r w:rsidRPr="00202032">
        <w:rPr>
          <w:rFonts w:ascii="Times New Roman" w:eastAsia="Trebuchet MS" w:hAnsi="Times New Roman" w:cs="Times New Roman"/>
          <w:kern w:val="0"/>
          <w:sz w:val="24"/>
          <w:szCs w:val="24"/>
          <w:lang w:val="en-US"/>
          <w14:ligatures w14:val="none"/>
        </w:rPr>
        <w:t xml:space="preserve">: Some businesses in Karnataka, </w:t>
      </w:r>
      <w:r w:rsidRPr="00202032">
        <w:rPr>
          <w:rFonts w:ascii="Times New Roman" w:eastAsia="Trebuchet MS" w:hAnsi="Times New Roman" w:cs="Times New Roman"/>
          <w:spacing w:val="-4"/>
          <w:kern w:val="0"/>
          <w:sz w:val="24"/>
          <w:szCs w:val="24"/>
          <w:lang w:val="en-US"/>
          <w14:ligatures w14:val="none"/>
        </w:rPr>
        <w:t>particularly</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sectors</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like</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retail,</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hospitality,</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and</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small-scale</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manufacturing,</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may engage</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cash</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transactions</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to</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evade</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taxes.</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This</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can</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involve</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underreporting</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sales,</w:t>
      </w:r>
    </w:p>
    <w:p w14:paraId="0DC074A0" w14:textId="77777777" w:rsidR="00202032" w:rsidRPr="00202032" w:rsidRDefault="00202032" w:rsidP="005F559D">
      <w:pPr>
        <w:widowControl w:val="0"/>
        <w:autoSpaceDE w:val="0"/>
        <w:autoSpaceDN w:val="0"/>
        <w:spacing w:after="0" w:line="276" w:lineRule="auto"/>
        <w:ind w:left="860" w:right="160"/>
        <w:rPr>
          <w:rFonts w:ascii="Times New Roman" w:eastAsia="Trebuchet MS" w:hAnsi="Times New Roman" w:cs="Times New Roman"/>
          <w:kern w:val="0"/>
          <w:sz w:val="24"/>
          <w:szCs w:val="24"/>
          <w:lang w:val="en-US"/>
          <w14:ligatures w14:val="none"/>
        </w:rPr>
      </w:pPr>
      <w:r w:rsidRPr="00202032">
        <w:rPr>
          <w:rFonts w:ascii="Times New Roman" w:eastAsia="Trebuchet MS" w:hAnsi="Times New Roman" w:cs="Times New Roman"/>
          <w:spacing w:val="-2"/>
          <w:kern w:val="0"/>
          <w:sz w:val="24"/>
          <w:szCs w:val="24"/>
          <w:lang w:val="en-US"/>
          <w14:ligatures w14:val="none"/>
        </w:rPr>
        <w:t>suppressing</w:t>
      </w:r>
      <w:r w:rsidRPr="00202032">
        <w:rPr>
          <w:rFonts w:ascii="Times New Roman" w:eastAsia="Trebuchet MS" w:hAnsi="Times New Roman" w:cs="Times New Roman"/>
          <w:spacing w:val="-25"/>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income,</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or</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maintaining</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parallel</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account</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books</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to</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conceal</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actual</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 xml:space="preserve">profits </w:t>
      </w:r>
      <w:r w:rsidRPr="00202032">
        <w:rPr>
          <w:rFonts w:ascii="Times New Roman" w:eastAsia="Trebuchet MS" w:hAnsi="Times New Roman" w:cs="Times New Roman"/>
          <w:kern w:val="0"/>
          <w:sz w:val="24"/>
          <w:szCs w:val="24"/>
          <w:lang w:val="en-US"/>
          <w14:ligatures w14:val="none"/>
        </w:rPr>
        <w:t>from</w:t>
      </w:r>
      <w:r w:rsidRPr="00202032">
        <w:rPr>
          <w:rFonts w:ascii="Times New Roman" w:eastAsia="Trebuchet MS" w:hAnsi="Times New Roman" w:cs="Times New Roman"/>
          <w:spacing w:val="-6"/>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tax</w:t>
      </w:r>
      <w:r w:rsidRPr="00202032">
        <w:rPr>
          <w:rFonts w:ascii="Times New Roman" w:eastAsia="Trebuchet MS" w:hAnsi="Times New Roman" w:cs="Times New Roman"/>
          <w:spacing w:val="-1"/>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authorities.</w:t>
      </w:r>
    </w:p>
    <w:p w14:paraId="2B46D9FF" w14:textId="77777777" w:rsidR="00202032" w:rsidRPr="00202032" w:rsidRDefault="00202032" w:rsidP="00C443E8">
      <w:pPr>
        <w:widowControl w:val="0"/>
        <w:numPr>
          <w:ilvl w:val="0"/>
          <w:numId w:val="41"/>
        </w:numPr>
        <w:tabs>
          <w:tab w:val="left" w:pos="858"/>
          <w:tab w:val="left" w:pos="860"/>
        </w:tabs>
        <w:autoSpaceDE w:val="0"/>
        <w:autoSpaceDN w:val="0"/>
        <w:spacing w:before="154" w:after="0" w:line="276" w:lineRule="auto"/>
        <w:ind w:right="251"/>
        <w:rPr>
          <w:rFonts w:ascii="Times New Roman" w:eastAsia="Trebuchet MS" w:hAnsi="Times New Roman" w:cs="Times New Roman"/>
          <w:kern w:val="0"/>
          <w:sz w:val="24"/>
          <w:szCs w:val="24"/>
          <w:lang w:val="en-US"/>
          <w14:ligatures w14:val="none"/>
        </w:rPr>
      </w:pPr>
      <w:r w:rsidRPr="00202032">
        <w:rPr>
          <w:rFonts w:ascii="Times New Roman" w:eastAsia="Trebuchet MS" w:hAnsi="Times New Roman" w:cs="Times New Roman"/>
          <w:b/>
          <w:kern w:val="0"/>
          <w:sz w:val="24"/>
          <w:szCs w:val="24"/>
          <w:lang w:val="en-US"/>
          <w14:ligatures w14:val="none"/>
        </w:rPr>
        <w:t>Transfer</w:t>
      </w:r>
      <w:r w:rsidRPr="00202032">
        <w:rPr>
          <w:rFonts w:ascii="Times New Roman" w:eastAsia="Trebuchet MS" w:hAnsi="Times New Roman" w:cs="Times New Roman"/>
          <w:b/>
          <w:spacing w:val="-22"/>
          <w:kern w:val="0"/>
          <w:sz w:val="24"/>
          <w:szCs w:val="24"/>
          <w:lang w:val="en-US"/>
          <w14:ligatures w14:val="none"/>
        </w:rPr>
        <w:t xml:space="preserve"> </w:t>
      </w:r>
      <w:r w:rsidRPr="00202032">
        <w:rPr>
          <w:rFonts w:ascii="Times New Roman" w:eastAsia="Trebuchet MS" w:hAnsi="Times New Roman" w:cs="Times New Roman"/>
          <w:b/>
          <w:kern w:val="0"/>
          <w:sz w:val="24"/>
          <w:szCs w:val="24"/>
          <w:lang w:val="en-US"/>
          <w14:ligatures w14:val="none"/>
        </w:rPr>
        <w:t>Pricing</w:t>
      </w:r>
      <w:r w:rsidRPr="00202032">
        <w:rPr>
          <w:rFonts w:ascii="Times New Roman" w:eastAsia="Trebuchet MS" w:hAnsi="Times New Roman" w:cs="Times New Roman"/>
          <w:kern w:val="0"/>
          <w:sz w:val="24"/>
          <w:szCs w:val="24"/>
          <w:lang w:val="en-US"/>
          <w14:ligatures w14:val="none"/>
        </w:rPr>
        <w:t>:</w:t>
      </w:r>
      <w:r w:rsidRPr="00202032">
        <w:rPr>
          <w:rFonts w:ascii="Times New Roman" w:eastAsia="Trebuchet MS" w:hAnsi="Times New Roman" w:cs="Times New Roman"/>
          <w:spacing w:val="-24"/>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Karnataka</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is</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home</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to</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numerous</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multinational</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corporations</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kern w:val="0"/>
          <w:sz w:val="24"/>
          <w:szCs w:val="24"/>
          <w:lang w:val="en-US"/>
          <w14:ligatures w14:val="none"/>
        </w:rPr>
        <w:t xml:space="preserve">(MNCs) </w:t>
      </w:r>
      <w:r w:rsidRPr="00202032">
        <w:rPr>
          <w:rFonts w:ascii="Times New Roman" w:eastAsia="Trebuchet MS" w:hAnsi="Times New Roman" w:cs="Times New Roman"/>
          <w:spacing w:val="-2"/>
          <w:kern w:val="0"/>
          <w:sz w:val="24"/>
          <w:szCs w:val="24"/>
          <w:lang w:val="en-US"/>
          <w14:ligatures w14:val="none"/>
        </w:rPr>
        <w:t>with</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subsidiaries</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or</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branches</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operating</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in</w:t>
      </w:r>
      <w:r w:rsidRPr="00202032">
        <w:rPr>
          <w:rFonts w:ascii="Times New Roman" w:eastAsia="Trebuchet MS" w:hAnsi="Times New Roman" w:cs="Times New Roman"/>
          <w:spacing w:val="-23"/>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the</w:t>
      </w:r>
      <w:r w:rsidRPr="00202032">
        <w:rPr>
          <w:rFonts w:ascii="Times New Roman" w:eastAsia="Trebuchet MS" w:hAnsi="Times New Roman" w:cs="Times New Roman"/>
          <w:spacing w:val="-22"/>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state.</w:t>
      </w:r>
      <w:r w:rsidRPr="00202032">
        <w:rPr>
          <w:rFonts w:ascii="Times New Roman" w:eastAsia="Trebuchet MS" w:hAnsi="Times New Roman" w:cs="Times New Roman"/>
          <w:spacing w:val="-24"/>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Transfer</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pricing</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 xml:space="preserve">manipulation, </w:t>
      </w:r>
      <w:r w:rsidRPr="00202032">
        <w:rPr>
          <w:rFonts w:ascii="Times New Roman" w:eastAsia="Trebuchet MS" w:hAnsi="Times New Roman" w:cs="Times New Roman"/>
          <w:spacing w:val="-6"/>
          <w:kern w:val="0"/>
          <w:sz w:val="24"/>
          <w:szCs w:val="24"/>
          <w:lang w:val="en-US"/>
          <w14:ligatures w14:val="none"/>
        </w:rPr>
        <w:t>where</w:t>
      </w:r>
      <w:r w:rsidRPr="00202032">
        <w:rPr>
          <w:rFonts w:ascii="Times New Roman" w:eastAsia="Trebuchet MS" w:hAnsi="Times New Roman" w:cs="Times New Roman"/>
          <w:spacing w:val="-13"/>
          <w:kern w:val="0"/>
          <w:sz w:val="24"/>
          <w:szCs w:val="24"/>
          <w:lang w:val="en-US"/>
          <w14:ligatures w14:val="none"/>
        </w:rPr>
        <w:t xml:space="preserve"> </w:t>
      </w:r>
      <w:r w:rsidRPr="00202032">
        <w:rPr>
          <w:rFonts w:ascii="Times New Roman" w:eastAsia="Trebuchet MS" w:hAnsi="Times New Roman" w:cs="Times New Roman"/>
          <w:spacing w:val="-6"/>
          <w:kern w:val="0"/>
          <w:sz w:val="24"/>
          <w:szCs w:val="24"/>
          <w:lang w:val="en-US"/>
          <w14:ligatures w14:val="none"/>
        </w:rPr>
        <w:t>related</w:t>
      </w:r>
      <w:r w:rsidRPr="00202032">
        <w:rPr>
          <w:rFonts w:ascii="Times New Roman" w:eastAsia="Trebuchet MS" w:hAnsi="Times New Roman" w:cs="Times New Roman"/>
          <w:spacing w:val="-12"/>
          <w:kern w:val="0"/>
          <w:sz w:val="24"/>
          <w:szCs w:val="24"/>
          <w:lang w:val="en-US"/>
          <w14:ligatures w14:val="none"/>
        </w:rPr>
        <w:t xml:space="preserve"> </w:t>
      </w:r>
      <w:r w:rsidRPr="00202032">
        <w:rPr>
          <w:rFonts w:ascii="Times New Roman" w:eastAsia="Trebuchet MS" w:hAnsi="Times New Roman" w:cs="Times New Roman"/>
          <w:spacing w:val="-6"/>
          <w:kern w:val="0"/>
          <w:sz w:val="24"/>
          <w:szCs w:val="24"/>
          <w:lang w:val="en-US"/>
          <w14:ligatures w14:val="none"/>
        </w:rPr>
        <w:t>entities</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spacing w:val="-6"/>
          <w:kern w:val="0"/>
          <w:sz w:val="24"/>
          <w:szCs w:val="24"/>
          <w:lang w:val="en-US"/>
          <w14:ligatures w14:val="none"/>
        </w:rPr>
        <w:t>artificially</w:t>
      </w:r>
      <w:r w:rsidRPr="00202032">
        <w:rPr>
          <w:rFonts w:ascii="Times New Roman" w:eastAsia="Trebuchet MS" w:hAnsi="Times New Roman" w:cs="Times New Roman"/>
          <w:spacing w:val="-11"/>
          <w:kern w:val="0"/>
          <w:sz w:val="24"/>
          <w:szCs w:val="24"/>
          <w:lang w:val="en-US"/>
          <w14:ligatures w14:val="none"/>
        </w:rPr>
        <w:t xml:space="preserve"> </w:t>
      </w:r>
      <w:r w:rsidRPr="00202032">
        <w:rPr>
          <w:rFonts w:ascii="Times New Roman" w:eastAsia="Trebuchet MS" w:hAnsi="Times New Roman" w:cs="Times New Roman"/>
          <w:spacing w:val="-6"/>
          <w:kern w:val="0"/>
          <w:sz w:val="24"/>
          <w:szCs w:val="24"/>
          <w:lang w:val="en-US"/>
          <w14:ligatures w14:val="none"/>
        </w:rPr>
        <w:t>inflate</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6"/>
          <w:kern w:val="0"/>
          <w:sz w:val="24"/>
          <w:szCs w:val="24"/>
          <w:lang w:val="en-US"/>
          <w14:ligatures w14:val="none"/>
        </w:rPr>
        <w:t>or</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spacing w:val="-6"/>
          <w:kern w:val="0"/>
          <w:sz w:val="24"/>
          <w:szCs w:val="24"/>
          <w:lang w:val="en-US"/>
          <w14:ligatures w14:val="none"/>
        </w:rPr>
        <w:t>deflate</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6"/>
          <w:kern w:val="0"/>
          <w:sz w:val="24"/>
          <w:szCs w:val="24"/>
          <w:lang w:val="en-US"/>
          <w14:ligatures w14:val="none"/>
        </w:rPr>
        <w:t>prices</w:t>
      </w:r>
      <w:r w:rsidRPr="00202032">
        <w:rPr>
          <w:rFonts w:ascii="Times New Roman" w:eastAsia="Trebuchet MS" w:hAnsi="Times New Roman" w:cs="Times New Roman"/>
          <w:spacing w:val="-12"/>
          <w:kern w:val="0"/>
          <w:sz w:val="24"/>
          <w:szCs w:val="24"/>
          <w:lang w:val="en-US"/>
          <w14:ligatures w14:val="none"/>
        </w:rPr>
        <w:t xml:space="preserve"> </w:t>
      </w:r>
      <w:r w:rsidRPr="00202032">
        <w:rPr>
          <w:rFonts w:ascii="Times New Roman" w:eastAsia="Trebuchet MS" w:hAnsi="Times New Roman" w:cs="Times New Roman"/>
          <w:spacing w:val="-6"/>
          <w:kern w:val="0"/>
          <w:sz w:val="24"/>
          <w:szCs w:val="24"/>
          <w:lang w:val="en-US"/>
          <w14:ligatures w14:val="none"/>
        </w:rPr>
        <w:t>in</w:t>
      </w:r>
      <w:r w:rsidRPr="00202032">
        <w:rPr>
          <w:rFonts w:ascii="Times New Roman" w:eastAsia="Trebuchet MS" w:hAnsi="Times New Roman" w:cs="Times New Roman"/>
          <w:spacing w:val="-12"/>
          <w:kern w:val="0"/>
          <w:sz w:val="24"/>
          <w:szCs w:val="24"/>
          <w:lang w:val="en-US"/>
          <w14:ligatures w14:val="none"/>
        </w:rPr>
        <w:t xml:space="preserve"> </w:t>
      </w:r>
      <w:r w:rsidRPr="00202032">
        <w:rPr>
          <w:rFonts w:ascii="Times New Roman" w:eastAsia="Trebuchet MS" w:hAnsi="Times New Roman" w:cs="Times New Roman"/>
          <w:spacing w:val="-6"/>
          <w:kern w:val="0"/>
          <w:sz w:val="24"/>
          <w:szCs w:val="24"/>
          <w:lang w:val="en-US"/>
          <w14:ligatures w14:val="none"/>
        </w:rPr>
        <w:t>cross-border</w:t>
      </w:r>
      <w:r w:rsidRPr="00202032">
        <w:rPr>
          <w:rFonts w:ascii="Times New Roman" w:eastAsia="Trebuchet MS" w:hAnsi="Times New Roman" w:cs="Times New Roman"/>
          <w:spacing w:val="-14"/>
          <w:kern w:val="0"/>
          <w:sz w:val="24"/>
          <w:szCs w:val="24"/>
          <w:lang w:val="en-US"/>
          <w14:ligatures w14:val="none"/>
        </w:rPr>
        <w:t xml:space="preserve"> </w:t>
      </w:r>
      <w:r w:rsidRPr="00202032">
        <w:rPr>
          <w:rFonts w:ascii="Times New Roman" w:eastAsia="Trebuchet MS" w:hAnsi="Times New Roman" w:cs="Times New Roman"/>
          <w:spacing w:val="-6"/>
          <w:kern w:val="0"/>
          <w:sz w:val="24"/>
          <w:szCs w:val="24"/>
          <w:lang w:val="en-US"/>
          <w14:ligatures w14:val="none"/>
        </w:rPr>
        <w:t>transactions</w:t>
      </w:r>
      <w:r w:rsidRPr="00202032">
        <w:rPr>
          <w:rFonts w:ascii="Times New Roman" w:eastAsia="Trebuchet MS" w:hAnsi="Times New Roman" w:cs="Times New Roman"/>
          <w:spacing w:val="-12"/>
          <w:kern w:val="0"/>
          <w:sz w:val="24"/>
          <w:szCs w:val="24"/>
          <w:lang w:val="en-US"/>
          <w14:ligatures w14:val="none"/>
        </w:rPr>
        <w:t xml:space="preserve"> </w:t>
      </w:r>
      <w:r w:rsidRPr="00202032">
        <w:rPr>
          <w:rFonts w:ascii="Times New Roman" w:eastAsia="Trebuchet MS" w:hAnsi="Times New Roman" w:cs="Times New Roman"/>
          <w:spacing w:val="-6"/>
          <w:kern w:val="0"/>
          <w:sz w:val="24"/>
          <w:szCs w:val="24"/>
          <w:lang w:val="en-US"/>
          <w14:ligatures w14:val="none"/>
        </w:rPr>
        <w:t xml:space="preserve">to </w:t>
      </w:r>
      <w:r w:rsidRPr="00202032">
        <w:rPr>
          <w:rFonts w:ascii="Times New Roman" w:eastAsia="Trebuchet MS" w:hAnsi="Times New Roman" w:cs="Times New Roman"/>
          <w:spacing w:val="-2"/>
          <w:kern w:val="0"/>
          <w:sz w:val="24"/>
          <w:szCs w:val="24"/>
          <w:lang w:val="en-US"/>
          <w14:ligatures w14:val="none"/>
        </w:rPr>
        <w:t>shift</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profits</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to</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low-tax</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jurisdictions,</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has</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been</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a</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concern</w:t>
      </w:r>
      <w:r w:rsidRPr="00202032">
        <w:rPr>
          <w:rFonts w:ascii="Times New Roman" w:eastAsia="Trebuchet MS" w:hAnsi="Times New Roman" w:cs="Times New Roman"/>
          <w:spacing w:val="-17"/>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for</w:t>
      </w:r>
      <w:r w:rsidRPr="00202032">
        <w:rPr>
          <w:rFonts w:ascii="Times New Roman" w:eastAsia="Trebuchet MS" w:hAnsi="Times New Roman" w:cs="Times New Roman"/>
          <w:spacing w:val="-18"/>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tax</w:t>
      </w:r>
      <w:r w:rsidRPr="00202032">
        <w:rPr>
          <w:rFonts w:ascii="Times New Roman" w:eastAsia="Trebuchet MS" w:hAnsi="Times New Roman" w:cs="Times New Roman"/>
          <w:spacing w:val="-20"/>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authorities.</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2"/>
          <w:kern w:val="0"/>
          <w:sz w:val="24"/>
          <w:szCs w:val="24"/>
          <w:lang w:val="en-US"/>
          <w14:ligatures w14:val="none"/>
        </w:rPr>
        <w:t xml:space="preserve">Cases </w:t>
      </w:r>
      <w:r w:rsidRPr="00202032">
        <w:rPr>
          <w:rFonts w:ascii="Times New Roman" w:eastAsia="Trebuchet MS" w:hAnsi="Times New Roman" w:cs="Times New Roman"/>
          <w:spacing w:val="-4"/>
          <w:kern w:val="0"/>
          <w:sz w:val="24"/>
          <w:szCs w:val="24"/>
          <w:lang w:val="en-US"/>
          <w14:ligatures w14:val="none"/>
        </w:rPr>
        <w:t>involving</w:t>
      </w:r>
      <w:r w:rsidRPr="00202032">
        <w:rPr>
          <w:rFonts w:ascii="Times New Roman" w:eastAsia="Trebuchet MS" w:hAnsi="Times New Roman" w:cs="Times New Roman"/>
          <w:spacing w:val="-15"/>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transfer</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pricing</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adjustments</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and</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disputes</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have</w:t>
      </w:r>
      <w:r w:rsidRPr="00202032">
        <w:rPr>
          <w:rFonts w:ascii="Times New Roman" w:eastAsia="Trebuchet MS" w:hAnsi="Times New Roman" w:cs="Times New Roman"/>
          <w:spacing w:val="-21"/>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occurred</w:t>
      </w:r>
      <w:r w:rsidRPr="00202032">
        <w:rPr>
          <w:rFonts w:ascii="Times New Roman" w:eastAsia="Trebuchet MS" w:hAnsi="Times New Roman" w:cs="Times New Roman"/>
          <w:spacing w:val="-16"/>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in</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Karnataka</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as</w:t>
      </w:r>
      <w:r w:rsidRPr="00202032">
        <w:rPr>
          <w:rFonts w:ascii="Times New Roman" w:eastAsia="Trebuchet MS" w:hAnsi="Times New Roman" w:cs="Times New Roman"/>
          <w:spacing w:val="-19"/>
          <w:kern w:val="0"/>
          <w:sz w:val="24"/>
          <w:szCs w:val="24"/>
          <w:lang w:val="en-US"/>
          <w14:ligatures w14:val="none"/>
        </w:rPr>
        <w:t xml:space="preserve"> </w:t>
      </w:r>
      <w:r w:rsidRPr="00202032">
        <w:rPr>
          <w:rFonts w:ascii="Times New Roman" w:eastAsia="Trebuchet MS" w:hAnsi="Times New Roman" w:cs="Times New Roman"/>
          <w:spacing w:val="-4"/>
          <w:kern w:val="0"/>
          <w:sz w:val="24"/>
          <w:szCs w:val="24"/>
          <w:lang w:val="en-US"/>
          <w14:ligatures w14:val="none"/>
        </w:rPr>
        <w:t>well.</w:t>
      </w:r>
    </w:p>
    <w:p w14:paraId="2587EAAE" w14:textId="77777777" w:rsidR="00202032" w:rsidRPr="00505894" w:rsidRDefault="00202032" w:rsidP="00C443E8">
      <w:pPr>
        <w:pStyle w:val="ListParagraph"/>
        <w:widowControl w:val="0"/>
        <w:numPr>
          <w:ilvl w:val="0"/>
          <w:numId w:val="41"/>
        </w:numPr>
        <w:tabs>
          <w:tab w:val="left" w:pos="858"/>
          <w:tab w:val="left" w:pos="860"/>
        </w:tabs>
        <w:autoSpaceDE w:val="0"/>
        <w:autoSpaceDN w:val="0"/>
        <w:spacing w:before="152" w:after="0" w:line="276" w:lineRule="auto"/>
        <w:ind w:right="198"/>
        <w:contextualSpacing w:val="0"/>
        <w:rPr>
          <w:rFonts w:ascii="Times New Roman" w:hAnsi="Times New Roman" w:cs="Times New Roman"/>
          <w:sz w:val="24"/>
          <w:szCs w:val="24"/>
        </w:rPr>
      </w:pPr>
      <w:r w:rsidRPr="00505894">
        <w:rPr>
          <w:rFonts w:ascii="Times New Roman" w:hAnsi="Times New Roman" w:cs="Times New Roman"/>
          <w:b/>
          <w:spacing w:val="-4"/>
          <w:sz w:val="24"/>
          <w:szCs w:val="24"/>
        </w:rPr>
        <w:t>Stock</w:t>
      </w:r>
      <w:r w:rsidRPr="00505894">
        <w:rPr>
          <w:rFonts w:ascii="Times New Roman" w:hAnsi="Times New Roman" w:cs="Times New Roman"/>
          <w:b/>
          <w:spacing w:val="-18"/>
          <w:sz w:val="24"/>
          <w:szCs w:val="24"/>
        </w:rPr>
        <w:t xml:space="preserve"> </w:t>
      </w:r>
      <w:r w:rsidRPr="00505894">
        <w:rPr>
          <w:rFonts w:ascii="Times New Roman" w:hAnsi="Times New Roman" w:cs="Times New Roman"/>
          <w:b/>
          <w:spacing w:val="-4"/>
          <w:sz w:val="24"/>
          <w:szCs w:val="24"/>
        </w:rPr>
        <w:t>Market</w:t>
      </w:r>
      <w:r w:rsidRPr="00505894">
        <w:rPr>
          <w:rFonts w:ascii="Times New Roman" w:hAnsi="Times New Roman" w:cs="Times New Roman"/>
          <w:b/>
          <w:spacing w:val="-20"/>
          <w:sz w:val="24"/>
          <w:szCs w:val="24"/>
        </w:rPr>
        <w:t xml:space="preserve"> </w:t>
      </w:r>
      <w:r w:rsidRPr="00505894">
        <w:rPr>
          <w:rFonts w:ascii="Times New Roman" w:hAnsi="Times New Roman" w:cs="Times New Roman"/>
          <w:b/>
          <w:spacing w:val="-4"/>
          <w:sz w:val="24"/>
          <w:szCs w:val="24"/>
        </w:rPr>
        <w:t>Transactions</w:t>
      </w:r>
      <w:r w:rsidRPr="00505894">
        <w:rPr>
          <w:rFonts w:ascii="Times New Roman" w:hAnsi="Times New Roman" w:cs="Times New Roman"/>
          <w:spacing w:val="-4"/>
          <w:sz w:val="24"/>
          <w:szCs w:val="24"/>
        </w:rPr>
        <w:t>:</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Individuals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or</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entities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involved</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stock</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market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trading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 xml:space="preserve">may </w:t>
      </w:r>
      <w:r w:rsidRPr="00505894">
        <w:rPr>
          <w:rFonts w:ascii="Times New Roman" w:hAnsi="Times New Roman" w:cs="Times New Roman"/>
          <w:spacing w:val="-2"/>
          <w:sz w:val="24"/>
          <w:szCs w:val="24"/>
        </w:rPr>
        <w:t>attempt</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evade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taxes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by</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not</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disclosing</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capital</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gains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or</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manipulating</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trading</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records. Tax</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authorities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monitor</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such</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transactions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closely</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may</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take</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enforcement</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actions</w:t>
      </w:r>
      <w:r>
        <w:rPr>
          <w:rFonts w:ascii="Times New Roman" w:hAnsi="Times New Roman" w:cs="Times New Roman"/>
          <w:spacing w:val="-2"/>
          <w:sz w:val="24"/>
          <w:szCs w:val="24"/>
        </w:rPr>
        <w:t xml:space="preserve"> </w:t>
      </w:r>
      <w:r w:rsidRPr="00505894">
        <w:rPr>
          <w:rFonts w:ascii="Times New Roman" w:hAnsi="Times New Roman" w:cs="Times New Roman"/>
          <w:sz w:val="24"/>
          <w:szCs w:val="24"/>
        </w:rPr>
        <w:t>against</w:t>
      </w:r>
      <w:r w:rsidRPr="00505894">
        <w:rPr>
          <w:rFonts w:ascii="Times New Roman" w:hAnsi="Times New Roman" w:cs="Times New Roman"/>
          <w:spacing w:val="-18"/>
          <w:sz w:val="24"/>
          <w:szCs w:val="24"/>
        </w:rPr>
        <w:t xml:space="preserve"> </w:t>
      </w:r>
      <w:r w:rsidRPr="00505894">
        <w:rPr>
          <w:rFonts w:ascii="Times New Roman" w:hAnsi="Times New Roman" w:cs="Times New Roman"/>
          <w:sz w:val="24"/>
          <w:szCs w:val="24"/>
        </w:rPr>
        <w:t>those</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found</w:t>
      </w:r>
      <w:r w:rsidRPr="00505894">
        <w:rPr>
          <w:rFonts w:ascii="Times New Roman" w:hAnsi="Times New Roman" w:cs="Times New Roman"/>
          <w:spacing w:val="-18"/>
          <w:sz w:val="24"/>
          <w:szCs w:val="24"/>
        </w:rPr>
        <w:t xml:space="preserve"> </w:t>
      </w:r>
      <w:r w:rsidRPr="00505894">
        <w:rPr>
          <w:rFonts w:ascii="Times New Roman" w:hAnsi="Times New Roman" w:cs="Times New Roman"/>
          <w:sz w:val="24"/>
          <w:szCs w:val="24"/>
        </w:rPr>
        <w:t>violating</w:t>
      </w:r>
      <w:r w:rsidRPr="00505894">
        <w:rPr>
          <w:rFonts w:ascii="Times New Roman" w:hAnsi="Times New Roman" w:cs="Times New Roman"/>
          <w:spacing w:val="-18"/>
          <w:sz w:val="24"/>
          <w:szCs w:val="24"/>
        </w:rPr>
        <w:t xml:space="preserve"> </w:t>
      </w:r>
      <w:r w:rsidRPr="00505894">
        <w:rPr>
          <w:rFonts w:ascii="Times New Roman" w:hAnsi="Times New Roman" w:cs="Times New Roman"/>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laws.</w:t>
      </w:r>
    </w:p>
    <w:p w14:paraId="136C4E38" w14:textId="6A42D63F" w:rsidR="00202032" w:rsidRDefault="00202032" w:rsidP="005F559D">
      <w:pPr>
        <w:widowControl w:val="0"/>
        <w:tabs>
          <w:tab w:val="left" w:pos="858"/>
          <w:tab w:val="left" w:pos="860"/>
        </w:tabs>
        <w:autoSpaceDE w:val="0"/>
        <w:autoSpaceDN w:val="0"/>
        <w:spacing w:before="154" w:after="0" w:line="276" w:lineRule="auto"/>
        <w:ind w:left="500" w:right="251"/>
        <w:rPr>
          <w:rFonts w:ascii="Times New Roman" w:eastAsia="Trebuchet MS" w:hAnsi="Times New Roman" w:cs="Times New Roman"/>
          <w:kern w:val="0"/>
          <w:sz w:val="24"/>
          <w:szCs w:val="24"/>
          <w:lang w:val="en-US"/>
          <w14:ligatures w14:val="none"/>
        </w:rPr>
      </w:pPr>
    </w:p>
    <w:p w14:paraId="53E75B26" w14:textId="77777777" w:rsidR="00304040" w:rsidRPr="00202032" w:rsidRDefault="00304040" w:rsidP="004240F8">
      <w:pPr>
        <w:widowControl w:val="0"/>
        <w:tabs>
          <w:tab w:val="left" w:pos="858"/>
          <w:tab w:val="left" w:pos="860"/>
        </w:tabs>
        <w:autoSpaceDE w:val="0"/>
        <w:autoSpaceDN w:val="0"/>
        <w:spacing w:before="154" w:after="0" w:line="276" w:lineRule="auto"/>
        <w:ind w:right="251"/>
        <w:rPr>
          <w:rFonts w:ascii="Times New Roman" w:eastAsia="Trebuchet MS" w:hAnsi="Times New Roman" w:cs="Times New Roman"/>
          <w:kern w:val="0"/>
          <w:sz w:val="24"/>
          <w:szCs w:val="24"/>
          <w:lang w:val="en-US"/>
          <w14:ligatures w14:val="none"/>
        </w:rPr>
      </w:pPr>
    </w:p>
    <w:p w14:paraId="5D553142" w14:textId="2B2CFCC3" w:rsidR="00AE01F6" w:rsidRPr="00304040" w:rsidRDefault="00AE01F6" w:rsidP="00C443E8">
      <w:pPr>
        <w:pStyle w:val="ListParagraph"/>
        <w:widowControl w:val="0"/>
        <w:numPr>
          <w:ilvl w:val="0"/>
          <w:numId w:val="42"/>
        </w:numPr>
        <w:tabs>
          <w:tab w:val="left" w:pos="859"/>
        </w:tabs>
        <w:autoSpaceDE w:val="0"/>
        <w:autoSpaceDN w:val="0"/>
        <w:spacing w:before="152" w:after="0" w:line="276" w:lineRule="auto"/>
        <w:ind w:left="859" w:hanging="359"/>
        <w:contextualSpacing w:val="0"/>
        <w:rPr>
          <w:rFonts w:ascii="Times New Roman" w:hAnsi="Times New Roman" w:cs="Times New Roman"/>
          <w:b/>
          <w:sz w:val="24"/>
          <w:szCs w:val="24"/>
          <w:u w:val="single"/>
        </w:rPr>
      </w:pPr>
      <w:r w:rsidRPr="00304040">
        <w:rPr>
          <w:rFonts w:ascii="Times New Roman" w:hAnsi="Times New Roman" w:cs="Times New Roman"/>
          <w:b/>
          <w:spacing w:val="-2"/>
          <w:sz w:val="24"/>
          <w:szCs w:val="24"/>
          <w:u w:val="single"/>
        </w:rPr>
        <w:lastRenderedPageBreak/>
        <w:t>Case</w:t>
      </w:r>
      <w:r w:rsidRPr="00304040">
        <w:rPr>
          <w:rFonts w:ascii="Times New Roman" w:hAnsi="Times New Roman" w:cs="Times New Roman"/>
          <w:b/>
          <w:spacing w:val="-14"/>
          <w:sz w:val="24"/>
          <w:szCs w:val="24"/>
          <w:u w:val="single"/>
        </w:rPr>
        <w:t xml:space="preserve"> </w:t>
      </w:r>
      <w:r w:rsidRPr="00304040">
        <w:rPr>
          <w:rFonts w:ascii="Times New Roman" w:hAnsi="Times New Roman" w:cs="Times New Roman"/>
          <w:b/>
          <w:spacing w:val="-2"/>
          <w:sz w:val="24"/>
          <w:szCs w:val="24"/>
          <w:u w:val="single"/>
        </w:rPr>
        <w:t>Study:</w:t>
      </w:r>
      <w:r w:rsidRPr="00304040">
        <w:rPr>
          <w:rFonts w:ascii="Times New Roman" w:hAnsi="Times New Roman" w:cs="Times New Roman"/>
          <w:b/>
          <w:spacing w:val="-14"/>
          <w:sz w:val="24"/>
          <w:szCs w:val="24"/>
          <w:u w:val="single"/>
        </w:rPr>
        <w:t xml:space="preserve"> </w:t>
      </w:r>
      <w:r w:rsidRPr="00304040">
        <w:rPr>
          <w:rFonts w:ascii="Times New Roman" w:hAnsi="Times New Roman" w:cs="Times New Roman"/>
          <w:b/>
          <w:spacing w:val="-2"/>
          <w:sz w:val="24"/>
          <w:szCs w:val="24"/>
          <w:u w:val="single"/>
        </w:rPr>
        <w:t>The</w:t>
      </w:r>
      <w:r w:rsidRPr="00304040">
        <w:rPr>
          <w:rFonts w:ascii="Times New Roman" w:hAnsi="Times New Roman" w:cs="Times New Roman"/>
          <w:b/>
          <w:spacing w:val="-14"/>
          <w:sz w:val="24"/>
          <w:szCs w:val="24"/>
          <w:u w:val="single"/>
        </w:rPr>
        <w:t xml:space="preserve"> </w:t>
      </w:r>
      <w:r w:rsidRPr="00304040">
        <w:rPr>
          <w:rFonts w:ascii="Times New Roman" w:hAnsi="Times New Roman" w:cs="Times New Roman"/>
          <w:b/>
          <w:spacing w:val="-2"/>
          <w:sz w:val="24"/>
          <w:szCs w:val="24"/>
          <w:u w:val="single"/>
        </w:rPr>
        <w:t>Satyam</w:t>
      </w:r>
      <w:r w:rsidRPr="00304040">
        <w:rPr>
          <w:rFonts w:ascii="Times New Roman" w:hAnsi="Times New Roman" w:cs="Times New Roman"/>
          <w:b/>
          <w:spacing w:val="-14"/>
          <w:sz w:val="24"/>
          <w:szCs w:val="24"/>
          <w:u w:val="single"/>
        </w:rPr>
        <w:t xml:space="preserve"> </w:t>
      </w:r>
      <w:r w:rsidRPr="00304040">
        <w:rPr>
          <w:rFonts w:ascii="Times New Roman" w:hAnsi="Times New Roman" w:cs="Times New Roman"/>
          <w:b/>
          <w:spacing w:val="-2"/>
          <w:sz w:val="24"/>
          <w:szCs w:val="24"/>
          <w:u w:val="single"/>
        </w:rPr>
        <w:t>Scandal</w:t>
      </w:r>
    </w:p>
    <w:p w14:paraId="284F8A12" w14:textId="77777777" w:rsidR="00AE01F6" w:rsidRPr="00505894" w:rsidRDefault="00AE01F6" w:rsidP="005F559D">
      <w:pPr>
        <w:spacing w:before="162" w:line="276" w:lineRule="auto"/>
        <w:ind w:left="140"/>
        <w:rPr>
          <w:rFonts w:ascii="Times New Roman" w:hAnsi="Times New Roman" w:cs="Times New Roman"/>
          <w:sz w:val="24"/>
          <w:szCs w:val="24"/>
        </w:rPr>
      </w:pPr>
      <w:r w:rsidRPr="00505894">
        <w:rPr>
          <w:rFonts w:ascii="Times New Roman" w:hAnsi="Times New Roman" w:cs="Times New Roman"/>
          <w:b/>
          <w:spacing w:val="-2"/>
          <w:sz w:val="24"/>
          <w:szCs w:val="24"/>
        </w:rPr>
        <w:t>Parties</w:t>
      </w:r>
      <w:r w:rsidRPr="00505894">
        <w:rPr>
          <w:rFonts w:ascii="Times New Roman" w:hAnsi="Times New Roman" w:cs="Times New Roman"/>
          <w:b/>
          <w:spacing w:val="-22"/>
          <w:sz w:val="24"/>
          <w:szCs w:val="24"/>
        </w:rPr>
        <w:t xml:space="preserve"> </w:t>
      </w:r>
      <w:r w:rsidRPr="00505894">
        <w:rPr>
          <w:rFonts w:ascii="Times New Roman" w:hAnsi="Times New Roman" w:cs="Times New Roman"/>
          <w:b/>
          <w:spacing w:val="-2"/>
          <w:sz w:val="24"/>
          <w:szCs w:val="24"/>
        </w:rPr>
        <w:t>Involved:</w:t>
      </w:r>
      <w:r w:rsidRPr="00505894">
        <w:rPr>
          <w:rFonts w:ascii="Times New Roman" w:hAnsi="Times New Roman" w:cs="Times New Roman"/>
          <w:b/>
          <w:spacing w:val="-18"/>
          <w:sz w:val="24"/>
          <w:szCs w:val="24"/>
        </w:rPr>
        <w:t xml:space="preserve"> </w:t>
      </w:r>
      <w:r w:rsidRPr="00505894">
        <w:rPr>
          <w:rFonts w:ascii="Times New Roman" w:hAnsi="Times New Roman" w:cs="Times New Roman"/>
          <w:spacing w:val="-2"/>
          <w:sz w:val="24"/>
          <w:szCs w:val="24"/>
        </w:rPr>
        <w:t>Satyam</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Computer</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Services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Limited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(now</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known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Mahindra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Satyam),</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its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founder</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and former</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chairman</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Ramalinga</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Raju,</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top</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2"/>
          <w:sz w:val="24"/>
          <w:szCs w:val="24"/>
        </w:rPr>
        <w:t>executives,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2"/>
          <w:sz w:val="24"/>
          <w:szCs w:val="24"/>
        </w:rPr>
        <w:t>auditors.</w:t>
      </w:r>
    </w:p>
    <w:p w14:paraId="0E709DE6" w14:textId="77777777" w:rsidR="00AE01F6" w:rsidRDefault="00AE01F6" w:rsidP="005F559D">
      <w:pPr>
        <w:spacing w:before="167" w:line="276" w:lineRule="auto"/>
        <w:ind w:left="140"/>
        <w:rPr>
          <w:rFonts w:ascii="Times New Roman" w:hAnsi="Times New Roman" w:cs="Times New Roman"/>
          <w:sz w:val="24"/>
          <w:szCs w:val="24"/>
        </w:rPr>
      </w:pPr>
      <w:r w:rsidRPr="00505894">
        <w:rPr>
          <w:rFonts w:ascii="Times New Roman" w:hAnsi="Times New Roman" w:cs="Times New Roman"/>
          <w:b/>
          <w:spacing w:val="-2"/>
          <w:sz w:val="24"/>
          <w:szCs w:val="24"/>
        </w:rPr>
        <w:t>Overview:</w:t>
      </w:r>
      <w:r w:rsidRPr="00505894">
        <w:rPr>
          <w:rFonts w:ascii="Times New Roman" w:hAnsi="Times New Roman" w:cs="Times New Roman"/>
          <w:b/>
          <w:spacing w:val="-17"/>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2009,</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one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of</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largest</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corporate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scandals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India</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came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light</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when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Satyam's</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 xml:space="preserve">founder, </w:t>
      </w:r>
      <w:r w:rsidRPr="00505894">
        <w:rPr>
          <w:rFonts w:ascii="Times New Roman" w:hAnsi="Times New Roman" w:cs="Times New Roman"/>
          <w:spacing w:val="-4"/>
          <w:sz w:val="24"/>
          <w:szCs w:val="24"/>
        </w:rPr>
        <w:t>Ramalinga</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Raju,</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confessed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inflating</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company's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revenues,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profits,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assets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for</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several</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years.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 xml:space="preserve">The </w:t>
      </w:r>
      <w:r w:rsidRPr="00505894">
        <w:rPr>
          <w:rFonts w:ascii="Times New Roman" w:hAnsi="Times New Roman" w:cs="Times New Roman"/>
          <w:spacing w:val="-2"/>
          <w:sz w:val="24"/>
          <w:szCs w:val="24"/>
        </w:rPr>
        <w:t>fraud</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involved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manipulating</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financial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statements,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falsifying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invoices,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creating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fictitious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assets</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 xml:space="preserve">to </w:t>
      </w:r>
      <w:r w:rsidRPr="00505894">
        <w:rPr>
          <w:rFonts w:ascii="Times New Roman" w:hAnsi="Times New Roman" w:cs="Times New Roman"/>
          <w:sz w:val="24"/>
          <w:szCs w:val="24"/>
        </w:rPr>
        <w:t>overstate</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profits</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18"/>
          <w:sz w:val="24"/>
          <w:szCs w:val="24"/>
        </w:rPr>
        <w:t xml:space="preserve"> </w:t>
      </w:r>
      <w:r w:rsidRPr="00505894">
        <w:rPr>
          <w:rFonts w:ascii="Times New Roman" w:hAnsi="Times New Roman" w:cs="Times New Roman"/>
          <w:sz w:val="24"/>
          <w:szCs w:val="24"/>
        </w:rPr>
        <w:t>deceive</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investors.</w:t>
      </w:r>
    </w:p>
    <w:p w14:paraId="2ED6B536" w14:textId="77777777" w:rsidR="00AE01F6" w:rsidRPr="00505894" w:rsidRDefault="00AE01F6" w:rsidP="005F559D">
      <w:pPr>
        <w:spacing w:before="84" w:line="276" w:lineRule="auto"/>
        <w:ind w:left="140" w:right="303"/>
        <w:rPr>
          <w:rFonts w:ascii="Times New Roman" w:hAnsi="Times New Roman" w:cs="Times New Roman"/>
          <w:sz w:val="24"/>
          <w:szCs w:val="24"/>
        </w:rPr>
      </w:pPr>
      <w:bookmarkStart w:id="1" w:name="_Hlk167223884"/>
      <w:r w:rsidRPr="00505894">
        <w:rPr>
          <w:rFonts w:ascii="Times New Roman" w:hAnsi="Times New Roman" w:cs="Times New Roman"/>
          <w:b/>
          <w:spacing w:val="-2"/>
          <w:sz w:val="24"/>
          <w:szCs w:val="24"/>
        </w:rPr>
        <w:t>Income</w:t>
      </w:r>
      <w:r w:rsidRPr="00505894">
        <w:rPr>
          <w:rFonts w:ascii="Times New Roman" w:hAnsi="Times New Roman" w:cs="Times New Roman"/>
          <w:b/>
          <w:spacing w:val="-16"/>
          <w:sz w:val="24"/>
          <w:szCs w:val="24"/>
        </w:rPr>
        <w:t xml:space="preserve"> </w:t>
      </w:r>
      <w:r w:rsidRPr="00505894">
        <w:rPr>
          <w:rFonts w:ascii="Times New Roman" w:hAnsi="Times New Roman" w:cs="Times New Roman"/>
          <w:b/>
          <w:spacing w:val="-2"/>
          <w:sz w:val="24"/>
          <w:szCs w:val="24"/>
        </w:rPr>
        <w:t>Tax</w:t>
      </w:r>
      <w:r w:rsidRPr="00505894">
        <w:rPr>
          <w:rFonts w:ascii="Times New Roman" w:hAnsi="Times New Roman" w:cs="Times New Roman"/>
          <w:b/>
          <w:spacing w:val="-14"/>
          <w:sz w:val="24"/>
          <w:szCs w:val="24"/>
        </w:rPr>
        <w:t xml:space="preserve"> </w:t>
      </w:r>
      <w:r w:rsidRPr="00505894">
        <w:rPr>
          <w:rFonts w:ascii="Times New Roman" w:hAnsi="Times New Roman" w:cs="Times New Roman"/>
          <w:b/>
          <w:spacing w:val="-2"/>
          <w:sz w:val="24"/>
          <w:szCs w:val="24"/>
        </w:rPr>
        <w:t>Implications:</w:t>
      </w:r>
      <w:r w:rsidRPr="00505894">
        <w:rPr>
          <w:rFonts w:ascii="Times New Roman" w:hAnsi="Times New Roman" w:cs="Times New Roman"/>
          <w:b/>
          <w:spacing w:val="-14"/>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Satyam</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scandal</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had</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significant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implications,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 xml:space="preserve">inflated </w:t>
      </w:r>
      <w:r w:rsidRPr="00505894">
        <w:rPr>
          <w:rFonts w:ascii="Times New Roman" w:hAnsi="Times New Roman" w:cs="Times New Roman"/>
          <w:spacing w:val="-4"/>
          <w:sz w:val="24"/>
          <w:szCs w:val="24"/>
        </w:rPr>
        <w:t>profits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financial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statements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resulted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lower</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liabilities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for</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company.</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By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overstating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revenues and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profits,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Satyam</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evaded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taxes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misled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authorities,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leading</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4"/>
          <w:sz w:val="24"/>
          <w:szCs w:val="24"/>
        </w:rPr>
        <w:t>potential</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penalties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fines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 xml:space="preserve">for </w:t>
      </w:r>
      <w:r w:rsidRPr="00505894">
        <w:rPr>
          <w:rFonts w:ascii="Times New Roman" w:hAnsi="Times New Roman" w:cs="Times New Roman"/>
          <w:sz w:val="24"/>
          <w:szCs w:val="24"/>
        </w:rPr>
        <w:t>tax</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evasion.</w:t>
      </w:r>
    </w:p>
    <w:p w14:paraId="7DF2A710" w14:textId="77777777" w:rsidR="00AE01F6" w:rsidRPr="00505894" w:rsidRDefault="00AE01F6" w:rsidP="005F559D">
      <w:pPr>
        <w:spacing w:before="164" w:line="276" w:lineRule="auto"/>
        <w:ind w:left="140"/>
        <w:rPr>
          <w:rFonts w:ascii="Times New Roman" w:hAnsi="Times New Roman" w:cs="Times New Roman"/>
          <w:sz w:val="24"/>
          <w:szCs w:val="24"/>
        </w:rPr>
      </w:pPr>
      <w:r w:rsidRPr="00A21943">
        <w:rPr>
          <w:noProof/>
        </w:rPr>
        <w:drawing>
          <wp:inline distT="0" distB="0" distL="0" distR="0" wp14:anchorId="610017D5" wp14:editId="5B9F2C81">
            <wp:extent cx="5731510" cy="175260"/>
            <wp:effectExtent l="0" t="0" r="0" b="0"/>
            <wp:docPr id="1737242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75260"/>
                    </a:xfrm>
                    <a:prstGeom prst="rect">
                      <a:avLst/>
                    </a:prstGeom>
                    <a:noFill/>
                    <a:ln>
                      <a:noFill/>
                    </a:ln>
                  </pic:spPr>
                </pic:pic>
              </a:graphicData>
            </a:graphic>
          </wp:inline>
        </w:drawing>
      </w:r>
      <w:r w:rsidRPr="00A21943">
        <w:t xml:space="preserve"> </w:t>
      </w:r>
      <w:r w:rsidRPr="00505894">
        <w:rPr>
          <w:rFonts w:ascii="Times New Roman" w:hAnsi="Times New Roman" w:cs="Times New Roman"/>
          <w:spacing w:val="-4"/>
          <w:sz w:val="24"/>
          <w:szCs w:val="24"/>
        </w:rPr>
        <w:t>various</w:t>
      </w:r>
      <w:r>
        <w:rPr>
          <w:rFonts w:ascii="Times New Roman" w:hAnsi="Times New Roman" w:cs="Times New Roman"/>
          <w:sz w:val="24"/>
          <w:szCs w:val="24"/>
        </w:rPr>
        <w:t xml:space="preserve"> </w:t>
      </w:r>
      <w:r w:rsidRPr="00505894">
        <w:rPr>
          <w:rFonts w:ascii="Times New Roman" w:hAnsi="Times New Roman" w:cs="Times New Roman"/>
          <w:spacing w:val="-6"/>
          <w:sz w:val="24"/>
          <w:szCs w:val="24"/>
        </w:rPr>
        <w:t>offenses,</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including</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fraud,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forgery,</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and</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criminal</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conspiracy.</w:t>
      </w:r>
      <w:bookmarkEnd w:id="1"/>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The</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case</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led</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to</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regulatory reforms</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and</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 xml:space="preserve">stricter </w:t>
      </w:r>
      <w:r w:rsidRPr="00505894">
        <w:rPr>
          <w:rFonts w:ascii="Times New Roman" w:hAnsi="Times New Roman" w:cs="Times New Roman"/>
          <w:spacing w:val="-2"/>
          <w:sz w:val="24"/>
          <w:szCs w:val="24"/>
        </w:rPr>
        <w:t>enforcement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measures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prevent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corporate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fraud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improve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transparency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financial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reporting.</w:t>
      </w:r>
    </w:p>
    <w:p w14:paraId="042A09D5" w14:textId="7DFAFD29" w:rsidR="0051177A" w:rsidRPr="00304040" w:rsidRDefault="0051177A" w:rsidP="00C443E8">
      <w:pPr>
        <w:pStyle w:val="ListParagraph"/>
        <w:widowControl w:val="0"/>
        <w:numPr>
          <w:ilvl w:val="0"/>
          <w:numId w:val="42"/>
        </w:numPr>
        <w:tabs>
          <w:tab w:val="left" w:pos="859"/>
        </w:tabs>
        <w:autoSpaceDE w:val="0"/>
        <w:autoSpaceDN w:val="0"/>
        <w:spacing w:before="162" w:after="50" w:line="276" w:lineRule="auto"/>
        <w:contextualSpacing w:val="0"/>
        <w:rPr>
          <w:rFonts w:ascii="Times New Roman" w:hAnsi="Times New Roman" w:cs="Times New Roman"/>
          <w:b/>
          <w:sz w:val="24"/>
          <w:szCs w:val="24"/>
          <w:u w:val="single"/>
        </w:rPr>
      </w:pPr>
      <w:r w:rsidRPr="00304040">
        <w:rPr>
          <w:rFonts w:ascii="Times New Roman" w:hAnsi="Times New Roman" w:cs="Times New Roman"/>
          <w:b/>
          <w:sz w:val="24"/>
          <w:szCs w:val="24"/>
          <w:u w:val="single"/>
        </w:rPr>
        <w:t>Case</w:t>
      </w:r>
      <w:r w:rsidRPr="00304040">
        <w:rPr>
          <w:rFonts w:ascii="Times New Roman" w:hAnsi="Times New Roman" w:cs="Times New Roman"/>
          <w:b/>
          <w:spacing w:val="-13"/>
          <w:sz w:val="24"/>
          <w:szCs w:val="24"/>
          <w:u w:val="single"/>
        </w:rPr>
        <w:t xml:space="preserve"> </w:t>
      </w:r>
      <w:r w:rsidRPr="00304040">
        <w:rPr>
          <w:rFonts w:ascii="Times New Roman" w:hAnsi="Times New Roman" w:cs="Times New Roman"/>
          <w:b/>
          <w:sz w:val="24"/>
          <w:szCs w:val="24"/>
          <w:u w:val="single"/>
        </w:rPr>
        <w:t>Study:</w:t>
      </w:r>
      <w:r w:rsidRPr="00304040">
        <w:rPr>
          <w:rFonts w:ascii="Times New Roman" w:hAnsi="Times New Roman" w:cs="Times New Roman"/>
          <w:b/>
          <w:spacing w:val="-13"/>
          <w:sz w:val="24"/>
          <w:szCs w:val="24"/>
          <w:u w:val="single"/>
        </w:rPr>
        <w:t xml:space="preserve"> </w:t>
      </w:r>
      <w:r w:rsidRPr="00304040">
        <w:rPr>
          <w:rFonts w:ascii="Times New Roman" w:hAnsi="Times New Roman" w:cs="Times New Roman"/>
          <w:b/>
          <w:sz w:val="24"/>
          <w:szCs w:val="24"/>
          <w:u w:val="single"/>
        </w:rPr>
        <w:t>Hawala</w:t>
      </w:r>
      <w:r w:rsidRPr="00304040">
        <w:rPr>
          <w:rFonts w:ascii="Times New Roman" w:hAnsi="Times New Roman" w:cs="Times New Roman"/>
          <w:b/>
          <w:spacing w:val="-13"/>
          <w:sz w:val="24"/>
          <w:szCs w:val="24"/>
          <w:u w:val="single"/>
        </w:rPr>
        <w:t xml:space="preserve"> </w:t>
      </w:r>
      <w:r w:rsidRPr="00304040">
        <w:rPr>
          <w:rFonts w:ascii="Times New Roman" w:hAnsi="Times New Roman" w:cs="Times New Roman"/>
          <w:b/>
          <w:spacing w:val="-4"/>
          <w:sz w:val="24"/>
          <w:szCs w:val="24"/>
          <w:u w:val="single"/>
        </w:rPr>
        <w:t>Scam</w:t>
      </w:r>
    </w:p>
    <w:p w14:paraId="5BC7D34B" w14:textId="77777777" w:rsidR="0051177A" w:rsidRPr="00505894" w:rsidRDefault="0051177A" w:rsidP="005F559D">
      <w:pPr>
        <w:spacing w:before="152" w:line="276" w:lineRule="auto"/>
        <w:ind w:left="140" w:right="160"/>
        <w:rPr>
          <w:rFonts w:ascii="Times New Roman" w:hAnsi="Times New Roman" w:cs="Times New Roman"/>
          <w:sz w:val="24"/>
          <w:szCs w:val="24"/>
        </w:rPr>
      </w:pPr>
      <w:r w:rsidRPr="00505894">
        <w:rPr>
          <w:rFonts w:ascii="Times New Roman" w:hAnsi="Times New Roman" w:cs="Times New Roman"/>
          <w:b/>
          <w:spacing w:val="-4"/>
          <w:sz w:val="24"/>
          <w:szCs w:val="24"/>
        </w:rPr>
        <w:t>Parties</w:t>
      </w:r>
      <w:r w:rsidRPr="00505894">
        <w:rPr>
          <w:rFonts w:ascii="Times New Roman" w:hAnsi="Times New Roman" w:cs="Times New Roman"/>
          <w:b/>
          <w:spacing w:val="-10"/>
          <w:sz w:val="24"/>
          <w:szCs w:val="24"/>
        </w:rPr>
        <w:t xml:space="preserve"> </w:t>
      </w:r>
      <w:r w:rsidRPr="00505894">
        <w:rPr>
          <w:rFonts w:ascii="Times New Roman" w:hAnsi="Times New Roman" w:cs="Times New Roman"/>
          <w:b/>
          <w:spacing w:val="-4"/>
          <w:sz w:val="24"/>
          <w:szCs w:val="24"/>
        </w:rPr>
        <w:t>Involved:</w:t>
      </w:r>
      <w:r w:rsidRPr="00505894">
        <w:rPr>
          <w:rFonts w:ascii="Times New Roman" w:hAnsi="Times New Roman" w:cs="Times New Roman"/>
          <w:b/>
          <w:spacing w:val="-7"/>
          <w:sz w:val="24"/>
          <w:szCs w:val="24"/>
        </w:rPr>
        <w:t xml:space="preserve"> </w:t>
      </w:r>
      <w:r w:rsidRPr="00505894">
        <w:rPr>
          <w:rFonts w:ascii="Times New Roman" w:hAnsi="Times New Roman" w:cs="Times New Roman"/>
          <w:spacing w:val="-4"/>
          <w:sz w:val="24"/>
          <w:szCs w:val="24"/>
        </w:rPr>
        <w:t>Several</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individuals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4"/>
          <w:sz w:val="24"/>
          <w:szCs w:val="24"/>
        </w:rPr>
        <w:t>businesses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engaged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illegal</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money</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4"/>
          <w:sz w:val="24"/>
          <w:szCs w:val="24"/>
        </w:rPr>
        <w:t>transfer</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 xml:space="preserve">operations, </w:t>
      </w:r>
      <w:r w:rsidRPr="00505894">
        <w:rPr>
          <w:rFonts w:ascii="Times New Roman" w:hAnsi="Times New Roman" w:cs="Times New Roman"/>
          <w:sz w:val="24"/>
          <w:szCs w:val="24"/>
        </w:rPr>
        <w:t>including</w:t>
      </w:r>
      <w:r w:rsidRPr="00505894">
        <w:rPr>
          <w:rFonts w:ascii="Times New Roman" w:hAnsi="Times New Roman" w:cs="Times New Roman"/>
          <w:spacing w:val="-13"/>
          <w:sz w:val="24"/>
          <w:szCs w:val="24"/>
        </w:rPr>
        <w:t xml:space="preserve"> </w:t>
      </w:r>
      <w:r w:rsidRPr="00505894">
        <w:rPr>
          <w:rFonts w:ascii="Times New Roman" w:hAnsi="Times New Roman" w:cs="Times New Roman"/>
          <w:sz w:val="24"/>
          <w:szCs w:val="24"/>
        </w:rPr>
        <w:t>politicians,</w:t>
      </w:r>
      <w:r w:rsidRPr="00505894">
        <w:rPr>
          <w:rFonts w:ascii="Times New Roman" w:hAnsi="Times New Roman" w:cs="Times New Roman"/>
          <w:spacing w:val="-13"/>
          <w:sz w:val="24"/>
          <w:szCs w:val="24"/>
        </w:rPr>
        <w:t xml:space="preserve"> </w:t>
      </w:r>
      <w:r w:rsidRPr="00505894">
        <w:rPr>
          <w:rFonts w:ascii="Times New Roman" w:hAnsi="Times New Roman" w:cs="Times New Roman"/>
          <w:sz w:val="24"/>
          <w:szCs w:val="24"/>
        </w:rPr>
        <w:t>businessmen,</w:t>
      </w:r>
      <w:r w:rsidRPr="00505894">
        <w:rPr>
          <w:rFonts w:ascii="Times New Roman" w:hAnsi="Times New Roman" w:cs="Times New Roman"/>
          <w:spacing w:val="-13"/>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12"/>
          <w:sz w:val="24"/>
          <w:szCs w:val="24"/>
        </w:rPr>
        <w:t xml:space="preserve"> </w:t>
      </w:r>
      <w:r w:rsidRPr="00505894">
        <w:rPr>
          <w:rFonts w:ascii="Times New Roman" w:hAnsi="Times New Roman" w:cs="Times New Roman"/>
          <w:sz w:val="24"/>
          <w:szCs w:val="24"/>
        </w:rPr>
        <w:t>hawala</w:t>
      </w:r>
      <w:r w:rsidRPr="00505894">
        <w:rPr>
          <w:rFonts w:ascii="Times New Roman" w:hAnsi="Times New Roman" w:cs="Times New Roman"/>
          <w:spacing w:val="-13"/>
          <w:sz w:val="24"/>
          <w:szCs w:val="24"/>
        </w:rPr>
        <w:t xml:space="preserve"> </w:t>
      </w:r>
      <w:r w:rsidRPr="00505894">
        <w:rPr>
          <w:rFonts w:ascii="Times New Roman" w:hAnsi="Times New Roman" w:cs="Times New Roman"/>
          <w:sz w:val="24"/>
          <w:szCs w:val="24"/>
        </w:rPr>
        <w:t>operators.</w:t>
      </w:r>
    </w:p>
    <w:p w14:paraId="1C01D6D0" w14:textId="77777777" w:rsidR="0051177A" w:rsidRPr="00505894" w:rsidRDefault="0051177A" w:rsidP="005F559D">
      <w:pPr>
        <w:spacing w:before="162" w:line="276" w:lineRule="auto"/>
        <w:ind w:left="140"/>
        <w:rPr>
          <w:rFonts w:ascii="Times New Roman" w:hAnsi="Times New Roman" w:cs="Times New Roman"/>
          <w:sz w:val="24"/>
          <w:szCs w:val="24"/>
        </w:rPr>
      </w:pPr>
      <w:r w:rsidRPr="00505894">
        <w:rPr>
          <w:rFonts w:ascii="Times New Roman" w:hAnsi="Times New Roman" w:cs="Times New Roman"/>
          <w:b/>
          <w:spacing w:val="-4"/>
          <w:sz w:val="24"/>
          <w:szCs w:val="24"/>
        </w:rPr>
        <w:t>Overview:</w:t>
      </w:r>
      <w:r w:rsidRPr="00505894">
        <w:rPr>
          <w:rFonts w:ascii="Times New Roman" w:hAnsi="Times New Roman" w:cs="Times New Roman"/>
          <w:b/>
          <w:spacing w:val="-15"/>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Hawala</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scam,</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which</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surfaced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late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1990s,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involved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a</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clandestine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network</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 xml:space="preserve">hawala </w:t>
      </w:r>
      <w:r w:rsidRPr="00505894">
        <w:rPr>
          <w:rFonts w:ascii="Times New Roman" w:hAnsi="Times New Roman" w:cs="Times New Roman"/>
          <w:spacing w:val="-2"/>
          <w:sz w:val="24"/>
          <w:szCs w:val="24"/>
        </w:rPr>
        <w:t>operators</w:t>
      </w:r>
      <w:r w:rsidRPr="00505894">
        <w:rPr>
          <w:rFonts w:ascii="Times New Roman" w:hAnsi="Times New Roman" w:cs="Times New Roman"/>
          <w:spacing w:val="-23"/>
          <w:sz w:val="24"/>
          <w:szCs w:val="24"/>
        </w:rPr>
        <w:t xml:space="preserve"> </w:t>
      </w:r>
      <w:r w:rsidRPr="00505894">
        <w:rPr>
          <w:rFonts w:ascii="Times New Roman" w:hAnsi="Times New Roman" w:cs="Times New Roman"/>
          <w:spacing w:val="-2"/>
          <w:sz w:val="24"/>
          <w:szCs w:val="24"/>
        </w:rPr>
        <w:t>facilitating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illegal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money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transfers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outside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formal</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banking</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system.</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scam</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implicated politicians,</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businessmen,</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2"/>
          <w:sz w:val="24"/>
          <w:szCs w:val="24"/>
        </w:rPr>
        <w:t>other</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influential</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individuals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who</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used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2"/>
          <w:sz w:val="24"/>
          <w:szCs w:val="24"/>
        </w:rPr>
        <w:t>hawala</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channels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evade</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taxes,</w:t>
      </w:r>
    </w:p>
    <w:p w14:paraId="0D9AB8FD" w14:textId="77777777" w:rsidR="0051177A" w:rsidRPr="00505894" w:rsidRDefault="0051177A" w:rsidP="005F559D">
      <w:pPr>
        <w:spacing w:line="276" w:lineRule="auto"/>
        <w:ind w:left="140"/>
        <w:rPr>
          <w:rFonts w:ascii="Times New Roman" w:hAnsi="Times New Roman" w:cs="Times New Roman"/>
          <w:sz w:val="24"/>
          <w:szCs w:val="24"/>
        </w:rPr>
      </w:pPr>
      <w:r w:rsidRPr="00505894">
        <w:rPr>
          <w:rFonts w:ascii="Times New Roman" w:hAnsi="Times New Roman" w:cs="Times New Roman"/>
          <w:spacing w:val="-6"/>
          <w:sz w:val="24"/>
          <w:szCs w:val="24"/>
        </w:rPr>
        <w:t>launder</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6"/>
          <w:sz w:val="24"/>
          <w:szCs w:val="24"/>
        </w:rPr>
        <w:t>money,</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6"/>
          <w:sz w:val="24"/>
          <w:szCs w:val="24"/>
        </w:rPr>
        <w:t>and</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6"/>
          <w:sz w:val="24"/>
          <w:szCs w:val="24"/>
        </w:rPr>
        <w:t>engage</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6"/>
          <w:sz w:val="24"/>
          <w:szCs w:val="24"/>
        </w:rPr>
        <w:t>in</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6"/>
          <w:sz w:val="24"/>
          <w:szCs w:val="24"/>
        </w:rPr>
        <w:t>illicit</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6"/>
          <w:sz w:val="24"/>
          <w:szCs w:val="24"/>
        </w:rPr>
        <w:t>financial</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6"/>
          <w:sz w:val="24"/>
          <w:szCs w:val="24"/>
        </w:rPr>
        <w:t>activities.</w:t>
      </w:r>
    </w:p>
    <w:p w14:paraId="03B78A12" w14:textId="77777777" w:rsidR="0051177A" w:rsidRPr="00505894" w:rsidRDefault="0051177A" w:rsidP="005F559D">
      <w:pPr>
        <w:spacing w:before="193" w:line="276" w:lineRule="auto"/>
        <w:ind w:left="140"/>
        <w:rPr>
          <w:rFonts w:ascii="Times New Roman" w:hAnsi="Times New Roman" w:cs="Times New Roman"/>
          <w:sz w:val="24"/>
          <w:szCs w:val="24"/>
        </w:rPr>
      </w:pPr>
      <w:r w:rsidRPr="00505894">
        <w:rPr>
          <w:rFonts w:ascii="Times New Roman" w:hAnsi="Times New Roman" w:cs="Times New Roman"/>
          <w:b/>
          <w:spacing w:val="-2"/>
          <w:sz w:val="24"/>
          <w:szCs w:val="24"/>
        </w:rPr>
        <w:t>Income</w:t>
      </w:r>
      <w:r w:rsidRPr="00505894">
        <w:rPr>
          <w:rFonts w:ascii="Times New Roman" w:hAnsi="Times New Roman" w:cs="Times New Roman"/>
          <w:b/>
          <w:spacing w:val="-20"/>
          <w:sz w:val="24"/>
          <w:szCs w:val="24"/>
        </w:rPr>
        <w:t xml:space="preserve"> </w:t>
      </w:r>
      <w:r w:rsidRPr="00505894">
        <w:rPr>
          <w:rFonts w:ascii="Times New Roman" w:hAnsi="Times New Roman" w:cs="Times New Roman"/>
          <w:b/>
          <w:spacing w:val="-2"/>
          <w:sz w:val="24"/>
          <w:szCs w:val="24"/>
        </w:rPr>
        <w:t>Tax</w:t>
      </w:r>
      <w:r w:rsidRPr="00505894">
        <w:rPr>
          <w:rFonts w:ascii="Times New Roman" w:hAnsi="Times New Roman" w:cs="Times New Roman"/>
          <w:b/>
          <w:spacing w:val="-18"/>
          <w:sz w:val="24"/>
          <w:szCs w:val="24"/>
        </w:rPr>
        <w:t xml:space="preserve"> </w:t>
      </w:r>
      <w:r w:rsidRPr="00505894">
        <w:rPr>
          <w:rFonts w:ascii="Times New Roman" w:hAnsi="Times New Roman" w:cs="Times New Roman"/>
          <w:b/>
          <w:spacing w:val="-2"/>
          <w:sz w:val="24"/>
          <w:szCs w:val="24"/>
        </w:rPr>
        <w:t>Implications:</w:t>
      </w:r>
      <w:r w:rsidRPr="00505894">
        <w:rPr>
          <w:rFonts w:ascii="Times New Roman" w:hAnsi="Times New Roman" w:cs="Times New Roman"/>
          <w:b/>
          <w:spacing w:val="-18"/>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Hawala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scam</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had</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significant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implications,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individuals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and businesses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involved</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illegal</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money</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transfers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evaded</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taxes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on</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undeclared</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illicit</w:t>
      </w:r>
    </w:p>
    <w:p w14:paraId="333884F2" w14:textId="77777777" w:rsidR="0051177A" w:rsidRPr="00505894" w:rsidRDefault="0051177A" w:rsidP="005F559D">
      <w:pPr>
        <w:spacing w:line="276" w:lineRule="auto"/>
        <w:ind w:left="140"/>
        <w:rPr>
          <w:rFonts w:ascii="Times New Roman" w:hAnsi="Times New Roman" w:cs="Times New Roman"/>
          <w:sz w:val="24"/>
          <w:szCs w:val="24"/>
        </w:rPr>
      </w:pPr>
      <w:r w:rsidRPr="00505894">
        <w:rPr>
          <w:rFonts w:ascii="Times New Roman" w:hAnsi="Times New Roman" w:cs="Times New Roman"/>
          <w:spacing w:val="-6"/>
          <w:sz w:val="24"/>
          <w:szCs w:val="24"/>
        </w:rPr>
        <w:t>transactions.</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6"/>
          <w:sz w:val="24"/>
          <w:szCs w:val="24"/>
        </w:rPr>
        <w:t>Tax</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6"/>
          <w:sz w:val="24"/>
          <w:szCs w:val="24"/>
        </w:rPr>
        <w:t>authorities</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launched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investigations</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to</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6"/>
          <w:sz w:val="24"/>
          <w:szCs w:val="24"/>
        </w:rPr>
        <w:t>trace</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6"/>
          <w:sz w:val="24"/>
          <w:szCs w:val="24"/>
        </w:rPr>
        <w:t>the</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6"/>
          <w:sz w:val="24"/>
          <w:szCs w:val="24"/>
        </w:rPr>
        <w:t>flow</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6"/>
          <w:sz w:val="24"/>
          <w:szCs w:val="24"/>
        </w:rPr>
        <w:t>of</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6"/>
          <w:sz w:val="24"/>
          <w:szCs w:val="24"/>
        </w:rPr>
        <w:t>illegal</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6"/>
          <w:sz w:val="24"/>
          <w:szCs w:val="24"/>
        </w:rPr>
        <w:t>funds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6"/>
          <w:sz w:val="24"/>
          <w:szCs w:val="24"/>
        </w:rPr>
        <w:t>and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identify</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 xml:space="preserve">tax </w:t>
      </w:r>
      <w:r w:rsidRPr="00505894">
        <w:rPr>
          <w:rFonts w:ascii="Times New Roman" w:hAnsi="Times New Roman" w:cs="Times New Roman"/>
          <w:sz w:val="24"/>
          <w:szCs w:val="24"/>
        </w:rPr>
        <w:t>evaders involved in the scam.</w:t>
      </w:r>
    </w:p>
    <w:p w14:paraId="1A50F86E" w14:textId="77777777" w:rsidR="0051177A" w:rsidRDefault="0051177A" w:rsidP="005F559D">
      <w:pPr>
        <w:spacing w:before="160" w:line="276" w:lineRule="auto"/>
        <w:ind w:left="140"/>
        <w:rPr>
          <w:rFonts w:ascii="Times New Roman" w:hAnsi="Times New Roman" w:cs="Times New Roman"/>
          <w:spacing w:val="-2"/>
          <w:sz w:val="24"/>
          <w:szCs w:val="24"/>
        </w:rPr>
      </w:pPr>
      <w:r w:rsidRPr="00505894">
        <w:rPr>
          <w:rFonts w:ascii="Times New Roman" w:hAnsi="Times New Roman" w:cs="Times New Roman"/>
          <w:b/>
          <w:spacing w:val="-2"/>
          <w:sz w:val="24"/>
          <w:szCs w:val="24"/>
        </w:rPr>
        <w:t>Legal</w:t>
      </w:r>
      <w:r w:rsidRPr="00505894">
        <w:rPr>
          <w:rFonts w:ascii="Times New Roman" w:hAnsi="Times New Roman" w:cs="Times New Roman"/>
          <w:b/>
          <w:spacing w:val="-21"/>
          <w:sz w:val="24"/>
          <w:szCs w:val="24"/>
        </w:rPr>
        <w:t xml:space="preserve"> </w:t>
      </w:r>
      <w:r w:rsidRPr="00505894">
        <w:rPr>
          <w:rFonts w:ascii="Times New Roman" w:hAnsi="Times New Roman" w:cs="Times New Roman"/>
          <w:b/>
          <w:spacing w:val="-2"/>
          <w:sz w:val="24"/>
          <w:szCs w:val="24"/>
        </w:rPr>
        <w:t>Outcome:</w:t>
      </w:r>
      <w:r w:rsidRPr="00505894">
        <w:rPr>
          <w:rFonts w:ascii="Times New Roman" w:hAnsi="Times New Roman" w:cs="Times New Roman"/>
          <w:b/>
          <w:spacing w:val="-18"/>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Hawala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scam</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led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arrests,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prosecutions,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convictions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individuals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involved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 xml:space="preserve">in </w:t>
      </w:r>
      <w:r w:rsidRPr="00505894">
        <w:rPr>
          <w:rFonts w:ascii="Times New Roman" w:hAnsi="Times New Roman" w:cs="Times New Roman"/>
          <w:spacing w:val="-4"/>
          <w:sz w:val="24"/>
          <w:szCs w:val="24"/>
        </w:rPr>
        <w:t>illegal</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money</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4"/>
          <w:sz w:val="24"/>
          <w:szCs w:val="24"/>
        </w:rPr>
        <w:t>transfer</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operations.</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authorities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seized</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4"/>
          <w:sz w:val="24"/>
          <w:szCs w:val="24"/>
        </w:rPr>
        <w:t>assets,</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imposed</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4"/>
          <w:sz w:val="24"/>
          <w:szCs w:val="24"/>
        </w:rPr>
        <w:t>penalties,</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4"/>
          <w:sz w:val="24"/>
          <w:szCs w:val="24"/>
        </w:rPr>
        <w:t>initiated</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4"/>
          <w:sz w:val="24"/>
          <w:szCs w:val="24"/>
        </w:rPr>
        <w:t xml:space="preserve">tax </w:t>
      </w:r>
      <w:r w:rsidRPr="00505894">
        <w:rPr>
          <w:rFonts w:ascii="Times New Roman" w:hAnsi="Times New Roman" w:cs="Times New Roman"/>
          <w:spacing w:val="-2"/>
          <w:sz w:val="24"/>
          <w:szCs w:val="24"/>
        </w:rPr>
        <w:t>recovery</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proceedings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against</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evaders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implicated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scam.</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case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underscored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need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for stronger</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anti-money</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laundering</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measures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enhanced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enforcement</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efforts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combat</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financial crimes.</w:t>
      </w:r>
    </w:p>
    <w:p w14:paraId="5D52DFC5" w14:textId="77777777" w:rsidR="00304040" w:rsidRDefault="00304040" w:rsidP="005F559D">
      <w:pPr>
        <w:spacing w:before="160" w:line="276" w:lineRule="auto"/>
        <w:ind w:left="140"/>
        <w:rPr>
          <w:rFonts w:ascii="Times New Roman" w:hAnsi="Times New Roman" w:cs="Times New Roman"/>
          <w:sz w:val="24"/>
          <w:szCs w:val="24"/>
        </w:rPr>
      </w:pPr>
    </w:p>
    <w:p w14:paraId="1AD5EFDE" w14:textId="77777777" w:rsidR="00304040" w:rsidRDefault="00304040" w:rsidP="005F559D">
      <w:pPr>
        <w:spacing w:before="160" w:line="276" w:lineRule="auto"/>
        <w:ind w:left="140"/>
        <w:rPr>
          <w:rFonts w:ascii="Times New Roman" w:hAnsi="Times New Roman" w:cs="Times New Roman"/>
          <w:sz w:val="24"/>
          <w:szCs w:val="24"/>
        </w:rPr>
      </w:pPr>
    </w:p>
    <w:p w14:paraId="0875357C" w14:textId="77777777" w:rsidR="00304040" w:rsidRPr="00505894" w:rsidRDefault="00304040" w:rsidP="004240F8">
      <w:pPr>
        <w:spacing w:before="160" w:line="276" w:lineRule="auto"/>
        <w:rPr>
          <w:rFonts w:ascii="Times New Roman" w:hAnsi="Times New Roman" w:cs="Times New Roman"/>
          <w:sz w:val="24"/>
          <w:szCs w:val="24"/>
        </w:rPr>
      </w:pPr>
    </w:p>
    <w:p w14:paraId="2739D088" w14:textId="61FB7782" w:rsidR="0051177A" w:rsidRPr="00304040" w:rsidRDefault="0051177A" w:rsidP="00C443E8">
      <w:pPr>
        <w:pStyle w:val="ListParagraph"/>
        <w:widowControl w:val="0"/>
        <w:numPr>
          <w:ilvl w:val="0"/>
          <w:numId w:val="42"/>
        </w:numPr>
        <w:tabs>
          <w:tab w:val="left" w:pos="859"/>
        </w:tabs>
        <w:autoSpaceDE w:val="0"/>
        <w:autoSpaceDN w:val="0"/>
        <w:spacing w:before="162" w:after="50" w:line="276" w:lineRule="auto"/>
        <w:contextualSpacing w:val="0"/>
        <w:rPr>
          <w:rFonts w:ascii="Times New Roman" w:hAnsi="Times New Roman" w:cs="Times New Roman"/>
          <w:b/>
          <w:sz w:val="24"/>
          <w:szCs w:val="24"/>
          <w:u w:val="single"/>
        </w:rPr>
      </w:pPr>
      <w:r w:rsidRPr="00304040">
        <w:rPr>
          <w:rFonts w:ascii="Times New Roman" w:hAnsi="Times New Roman" w:cs="Times New Roman"/>
          <w:b/>
          <w:sz w:val="24"/>
          <w:szCs w:val="24"/>
          <w:u w:val="single"/>
        </w:rPr>
        <w:lastRenderedPageBreak/>
        <w:t>Case</w:t>
      </w:r>
      <w:r w:rsidRPr="00304040">
        <w:rPr>
          <w:rFonts w:ascii="Times New Roman" w:hAnsi="Times New Roman" w:cs="Times New Roman"/>
          <w:b/>
          <w:spacing w:val="-17"/>
          <w:sz w:val="24"/>
          <w:szCs w:val="24"/>
          <w:u w:val="single"/>
        </w:rPr>
        <w:t xml:space="preserve"> </w:t>
      </w:r>
      <w:r w:rsidRPr="00304040">
        <w:rPr>
          <w:rFonts w:ascii="Times New Roman" w:hAnsi="Times New Roman" w:cs="Times New Roman"/>
          <w:b/>
          <w:sz w:val="24"/>
          <w:szCs w:val="24"/>
          <w:u w:val="single"/>
        </w:rPr>
        <w:t>Study:</w:t>
      </w:r>
      <w:r w:rsidRPr="00304040">
        <w:rPr>
          <w:rFonts w:ascii="Times New Roman" w:hAnsi="Times New Roman" w:cs="Times New Roman"/>
          <w:b/>
          <w:spacing w:val="-17"/>
          <w:sz w:val="24"/>
          <w:szCs w:val="24"/>
          <w:u w:val="single"/>
        </w:rPr>
        <w:t xml:space="preserve"> </w:t>
      </w:r>
      <w:r w:rsidRPr="00304040">
        <w:rPr>
          <w:rFonts w:ascii="Times New Roman" w:hAnsi="Times New Roman" w:cs="Times New Roman"/>
          <w:b/>
          <w:sz w:val="24"/>
          <w:szCs w:val="24"/>
          <w:u w:val="single"/>
        </w:rPr>
        <w:t>Real</w:t>
      </w:r>
      <w:r w:rsidRPr="00304040">
        <w:rPr>
          <w:rFonts w:ascii="Times New Roman" w:hAnsi="Times New Roman" w:cs="Times New Roman"/>
          <w:b/>
          <w:spacing w:val="-16"/>
          <w:sz w:val="24"/>
          <w:szCs w:val="24"/>
          <w:u w:val="single"/>
        </w:rPr>
        <w:t xml:space="preserve"> </w:t>
      </w:r>
      <w:r w:rsidRPr="00304040">
        <w:rPr>
          <w:rFonts w:ascii="Times New Roman" w:hAnsi="Times New Roman" w:cs="Times New Roman"/>
          <w:b/>
          <w:sz w:val="24"/>
          <w:szCs w:val="24"/>
          <w:u w:val="single"/>
        </w:rPr>
        <w:t>Estate</w:t>
      </w:r>
      <w:r w:rsidRPr="00304040">
        <w:rPr>
          <w:rFonts w:ascii="Times New Roman" w:hAnsi="Times New Roman" w:cs="Times New Roman"/>
          <w:b/>
          <w:spacing w:val="-16"/>
          <w:sz w:val="24"/>
          <w:szCs w:val="24"/>
          <w:u w:val="single"/>
        </w:rPr>
        <w:t xml:space="preserve"> </w:t>
      </w:r>
      <w:r w:rsidRPr="00304040">
        <w:rPr>
          <w:rFonts w:ascii="Times New Roman" w:hAnsi="Times New Roman" w:cs="Times New Roman"/>
          <w:b/>
          <w:sz w:val="24"/>
          <w:szCs w:val="24"/>
          <w:u w:val="single"/>
        </w:rPr>
        <w:t>Black</w:t>
      </w:r>
      <w:r w:rsidRPr="00304040">
        <w:rPr>
          <w:rFonts w:ascii="Times New Roman" w:hAnsi="Times New Roman" w:cs="Times New Roman"/>
          <w:b/>
          <w:spacing w:val="-18"/>
          <w:sz w:val="24"/>
          <w:szCs w:val="24"/>
          <w:u w:val="single"/>
        </w:rPr>
        <w:t xml:space="preserve"> </w:t>
      </w:r>
      <w:r w:rsidRPr="00304040">
        <w:rPr>
          <w:rFonts w:ascii="Times New Roman" w:hAnsi="Times New Roman" w:cs="Times New Roman"/>
          <w:b/>
          <w:spacing w:val="-2"/>
          <w:sz w:val="24"/>
          <w:szCs w:val="24"/>
          <w:u w:val="single"/>
        </w:rPr>
        <w:t>Money</w:t>
      </w:r>
    </w:p>
    <w:p w14:paraId="7001B570" w14:textId="77777777" w:rsidR="0051177A" w:rsidRPr="00505894" w:rsidRDefault="0051177A" w:rsidP="005F559D">
      <w:pPr>
        <w:spacing w:before="152" w:line="276" w:lineRule="auto"/>
        <w:ind w:left="140"/>
        <w:rPr>
          <w:rFonts w:ascii="Times New Roman" w:hAnsi="Times New Roman" w:cs="Times New Roman"/>
          <w:sz w:val="24"/>
          <w:szCs w:val="24"/>
        </w:rPr>
      </w:pPr>
      <w:r w:rsidRPr="00505894">
        <w:rPr>
          <w:rFonts w:ascii="Times New Roman" w:hAnsi="Times New Roman" w:cs="Times New Roman"/>
          <w:b/>
          <w:spacing w:val="-4"/>
          <w:sz w:val="24"/>
          <w:szCs w:val="24"/>
        </w:rPr>
        <w:t>Parties</w:t>
      </w:r>
      <w:r w:rsidRPr="00505894">
        <w:rPr>
          <w:rFonts w:ascii="Times New Roman" w:hAnsi="Times New Roman" w:cs="Times New Roman"/>
          <w:b/>
          <w:spacing w:val="-15"/>
          <w:sz w:val="24"/>
          <w:szCs w:val="24"/>
        </w:rPr>
        <w:t xml:space="preserve"> </w:t>
      </w:r>
      <w:r w:rsidRPr="00505894">
        <w:rPr>
          <w:rFonts w:ascii="Times New Roman" w:hAnsi="Times New Roman" w:cs="Times New Roman"/>
          <w:b/>
          <w:spacing w:val="-4"/>
          <w:sz w:val="24"/>
          <w:szCs w:val="24"/>
        </w:rPr>
        <w:t>Involved:</w:t>
      </w:r>
      <w:r w:rsidRPr="00505894">
        <w:rPr>
          <w:rFonts w:ascii="Times New Roman" w:hAnsi="Times New Roman" w:cs="Times New Roman"/>
          <w:b/>
          <w:spacing w:val="-13"/>
          <w:sz w:val="24"/>
          <w:szCs w:val="24"/>
        </w:rPr>
        <w:t xml:space="preserve"> </w:t>
      </w:r>
      <w:r w:rsidRPr="00505894">
        <w:rPr>
          <w:rFonts w:ascii="Times New Roman" w:hAnsi="Times New Roman" w:cs="Times New Roman"/>
          <w:spacing w:val="-4"/>
          <w:sz w:val="24"/>
          <w:szCs w:val="24"/>
        </w:rPr>
        <w:t>Real</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estate</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developers,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property</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owners,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investors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engaged</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black</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 xml:space="preserve">money </w:t>
      </w:r>
      <w:r w:rsidRPr="00505894">
        <w:rPr>
          <w:rFonts w:ascii="Times New Roman" w:hAnsi="Times New Roman" w:cs="Times New Roman"/>
          <w:sz w:val="24"/>
          <w:szCs w:val="24"/>
        </w:rPr>
        <w:t>transactions</w:t>
      </w:r>
      <w:r w:rsidRPr="00505894">
        <w:rPr>
          <w:rFonts w:ascii="Times New Roman" w:hAnsi="Times New Roman" w:cs="Times New Roman"/>
          <w:spacing w:val="-17"/>
          <w:sz w:val="24"/>
          <w:szCs w:val="24"/>
        </w:rPr>
        <w:t xml:space="preserve"> </w:t>
      </w:r>
      <w:r w:rsidRPr="00505894">
        <w:rPr>
          <w:rFonts w:ascii="Times New Roman" w:hAnsi="Times New Roman" w:cs="Times New Roman"/>
          <w:sz w:val="24"/>
          <w:szCs w:val="24"/>
        </w:rPr>
        <w:t>to</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evade</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taxes</w:t>
      </w:r>
      <w:r w:rsidRPr="00505894">
        <w:rPr>
          <w:rFonts w:ascii="Times New Roman" w:hAnsi="Times New Roman" w:cs="Times New Roman"/>
          <w:spacing w:val="-13"/>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14"/>
          <w:sz w:val="24"/>
          <w:szCs w:val="24"/>
        </w:rPr>
        <w:t xml:space="preserve"> </w:t>
      </w:r>
      <w:r w:rsidRPr="00505894">
        <w:rPr>
          <w:rFonts w:ascii="Times New Roman" w:hAnsi="Times New Roman" w:cs="Times New Roman"/>
          <w:sz w:val="24"/>
          <w:szCs w:val="24"/>
        </w:rPr>
        <w:t>conceal</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unaccounted</w:t>
      </w:r>
      <w:r w:rsidRPr="00505894">
        <w:rPr>
          <w:rFonts w:ascii="Times New Roman" w:hAnsi="Times New Roman" w:cs="Times New Roman"/>
          <w:spacing w:val="-14"/>
          <w:sz w:val="24"/>
          <w:szCs w:val="24"/>
        </w:rPr>
        <w:t xml:space="preserve"> </w:t>
      </w:r>
      <w:r w:rsidRPr="00505894">
        <w:rPr>
          <w:rFonts w:ascii="Times New Roman" w:hAnsi="Times New Roman" w:cs="Times New Roman"/>
          <w:sz w:val="24"/>
          <w:szCs w:val="24"/>
        </w:rPr>
        <w:t>wealth.</w:t>
      </w:r>
    </w:p>
    <w:p w14:paraId="0C9A8732" w14:textId="77777777" w:rsidR="0051177A" w:rsidRPr="00505894" w:rsidRDefault="0051177A" w:rsidP="005F559D">
      <w:pPr>
        <w:spacing w:before="161" w:line="276" w:lineRule="auto"/>
        <w:ind w:left="140" w:right="160"/>
        <w:rPr>
          <w:rFonts w:ascii="Times New Roman" w:hAnsi="Times New Roman" w:cs="Times New Roman"/>
          <w:sz w:val="24"/>
          <w:szCs w:val="24"/>
        </w:rPr>
      </w:pPr>
      <w:r w:rsidRPr="00505894">
        <w:rPr>
          <w:rFonts w:ascii="Times New Roman" w:hAnsi="Times New Roman" w:cs="Times New Roman"/>
          <w:b/>
          <w:spacing w:val="-4"/>
          <w:sz w:val="24"/>
          <w:szCs w:val="24"/>
        </w:rPr>
        <w:t>Overview:</w:t>
      </w:r>
      <w:r w:rsidRPr="00505894">
        <w:rPr>
          <w:rFonts w:ascii="Times New Roman" w:hAnsi="Times New Roman" w:cs="Times New Roman"/>
          <w:b/>
          <w:spacing w:val="-20"/>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real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estate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sector</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Karnataka,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like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other</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parts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India,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has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been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plagued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by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 xml:space="preserve">black </w:t>
      </w:r>
      <w:r w:rsidRPr="00505894">
        <w:rPr>
          <w:rFonts w:ascii="Times New Roman" w:hAnsi="Times New Roman" w:cs="Times New Roman"/>
          <w:sz w:val="24"/>
          <w:szCs w:val="24"/>
        </w:rPr>
        <w:t>money</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transactions</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involving</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undeclared</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income,</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unaccounted</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cash</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payments,</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property</w:t>
      </w:r>
      <w:r>
        <w:rPr>
          <w:rFonts w:ascii="Times New Roman" w:hAnsi="Times New Roman" w:cs="Times New Roman"/>
          <w:sz w:val="24"/>
          <w:szCs w:val="24"/>
        </w:rPr>
        <w:t xml:space="preserve"> </w:t>
      </w:r>
      <w:r w:rsidRPr="00505894">
        <w:rPr>
          <w:rFonts w:ascii="Times New Roman" w:hAnsi="Times New Roman" w:cs="Times New Roman"/>
          <w:spacing w:val="-4"/>
          <w:sz w:val="24"/>
          <w:szCs w:val="24"/>
        </w:rPr>
        <w:t>transactions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conducted</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outside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formal</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banking</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system.</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Real</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estate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developers,</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property</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owners,</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 xml:space="preserve">and </w:t>
      </w:r>
      <w:r w:rsidRPr="00505894">
        <w:rPr>
          <w:rFonts w:ascii="Times New Roman" w:hAnsi="Times New Roman" w:cs="Times New Roman"/>
          <w:spacing w:val="-2"/>
          <w:sz w:val="24"/>
          <w:szCs w:val="24"/>
        </w:rPr>
        <w:t>investors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often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engage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evasion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by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underreporting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property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values,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inflating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expenses,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and</w:t>
      </w:r>
      <w:r>
        <w:rPr>
          <w:rFonts w:ascii="Times New Roman" w:hAnsi="Times New Roman" w:cs="Times New Roman"/>
          <w:sz w:val="24"/>
          <w:szCs w:val="24"/>
        </w:rPr>
        <w:t xml:space="preserve"> </w:t>
      </w:r>
      <w:r w:rsidRPr="00505894">
        <w:rPr>
          <w:rFonts w:ascii="Times New Roman" w:hAnsi="Times New Roman" w:cs="Times New Roman"/>
          <w:spacing w:val="-2"/>
          <w:sz w:val="24"/>
          <w:szCs w:val="24"/>
        </w:rPr>
        <w:t>accepting</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unaccounted</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cash</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payments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evade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taxes.</w:t>
      </w:r>
    </w:p>
    <w:p w14:paraId="1F41463C" w14:textId="77777777" w:rsidR="0051177A" w:rsidRPr="00505894" w:rsidRDefault="0051177A" w:rsidP="005F559D">
      <w:pPr>
        <w:spacing w:before="194" w:line="276" w:lineRule="auto"/>
        <w:ind w:left="140" w:right="160"/>
        <w:rPr>
          <w:rFonts w:ascii="Times New Roman" w:hAnsi="Times New Roman" w:cs="Times New Roman"/>
          <w:sz w:val="24"/>
          <w:szCs w:val="24"/>
        </w:rPr>
      </w:pPr>
      <w:r w:rsidRPr="00505894">
        <w:rPr>
          <w:rFonts w:ascii="Times New Roman" w:hAnsi="Times New Roman" w:cs="Times New Roman"/>
          <w:b/>
          <w:spacing w:val="-4"/>
          <w:sz w:val="24"/>
          <w:szCs w:val="24"/>
        </w:rPr>
        <w:t>Income</w:t>
      </w:r>
      <w:r w:rsidRPr="00505894">
        <w:rPr>
          <w:rFonts w:ascii="Times New Roman" w:hAnsi="Times New Roman" w:cs="Times New Roman"/>
          <w:b/>
          <w:spacing w:val="-12"/>
          <w:sz w:val="24"/>
          <w:szCs w:val="24"/>
        </w:rPr>
        <w:t xml:space="preserve"> </w:t>
      </w:r>
      <w:r w:rsidRPr="00505894">
        <w:rPr>
          <w:rFonts w:ascii="Times New Roman" w:hAnsi="Times New Roman" w:cs="Times New Roman"/>
          <w:b/>
          <w:spacing w:val="-4"/>
          <w:sz w:val="24"/>
          <w:szCs w:val="24"/>
        </w:rPr>
        <w:t>Tax</w:t>
      </w:r>
      <w:r w:rsidRPr="00505894">
        <w:rPr>
          <w:rFonts w:ascii="Times New Roman" w:hAnsi="Times New Roman" w:cs="Times New Roman"/>
          <w:b/>
          <w:spacing w:val="-9"/>
          <w:sz w:val="24"/>
          <w:szCs w:val="24"/>
        </w:rPr>
        <w:t xml:space="preserve"> </w:t>
      </w:r>
      <w:r w:rsidRPr="00505894">
        <w:rPr>
          <w:rFonts w:ascii="Times New Roman" w:hAnsi="Times New Roman" w:cs="Times New Roman"/>
          <w:b/>
          <w:spacing w:val="-4"/>
          <w:sz w:val="24"/>
          <w:szCs w:val="24"/>
        </w:rPr>
        <w:t>Implications:</w:t>
      </w:r>
      <w:r w:rsidRPr="00505894">
        <w:rPr>
          <w:rFonts w:ascii="Times New Roman" w:hAnsi="Times New Roman" w:cs="Times New Roman"/>
          <w:b/>
          <w:spacing w:val="-9"/>
          <w:sz w:val="24"/>
          <w:szCs w:val="24"/>
        </w:rPr>
        <w:t xml:space="preserve"> </w:t>
      </w:r>
      <w:r w:rsidRPr="00505894">
        <w:rPr>
          <w:rFonts w:ascii="Times New Roman" w:hAnsi="Times New Roman" w:cs="Times New Roman"/>
          <w:spacing w:val="-4"/>
          <w:sz w:val="24"/>
          <w:szCs w:val="24"/>
        </w:rPr>
        <w:t>Black</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money</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transactions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real</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estate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sector</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have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significant</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income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 xml:space="preserve">tax </w:t>
      </w:r>
      <w:r w:rsidRPr="00505894">
        <w:rPr>
          <w:rFonts w:ascii="Times New Roman" w:hAnsi="Times New Roman" w:cs="Times New Roman"/>
          <w:spacing w:val="-2"/>
          <w:sz w:val="24"/>
          <w:szCs w:val="24"/>
        </w:rPr>
        <w:t>implications,</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as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individuals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2"/>
          <w:sz w:val="24"/>
          <w:szCs w:val="24"/>
        </w:rPr>
        <w:t>businesses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involved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illegal</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property</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transactions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evade</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taxes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on capital</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gains,</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rental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property</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sales.</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authorities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conduct</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audits,</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surveys,</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and</w:t>
      </w:r>
      <w:r>
        <w:rPr>
          <w:rFonts w:ascii="Times New Roman" w:hAnsi="Times New Roman" w:cs="Times New Roman"/>
          <w:sz w:val="24"/>
          <w:szCs w:val="24"/>
        </w:rPr>
        <w:t xml:space="preserve"> </w:t>
      </w:r>
      <w:r w:rsidRPr="00505894">
        <w:rPr>
          <w:rFonts w:ascii="Times New Roman" w:hAnsi="Times New Roman" w:cs="Times New Roman"/>
          <w:spacing w:val="-4"/>
          <w:sz w:val="24"/>
          <w:szCs w:val="24"/>
        </w:rPr>
        <w:t>investigations</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identify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black</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money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transactions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enforce</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compliance</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real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estate</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sector.</w:t>
      </w:r>
    </w:p>
    <w:p w14:paraId="263020B3" w14:textId="77777777" w:rsidR="0051177A" w:rsidRPr="00505894" w:rsidRDefault="0051177A" w:rsidP="005F559D">
      <w:pPr>
        <w:spacing w:before="195" w:line="276" w:lineRule="auto"/>
        <w:ind w:left="140"/>
        <w:rPr>
          <w:rFonts w:ascii="Times New Roman" w:hAnsi="Times New Roman" w:cs="Times New Roman"/>
          <w:sz w:val="24"/>
          <w:szCs w:val="24"/>
        </w:rPr>
      </w:pPr>
      <w:r w:rsidRPr="00505894">
        <w:rPr>
          <w:rFonts w:ascii="Times New Roman" w:hAnsi="Times New Roman" w:cs="Times New Roman"/>
          <w:b/>
          <w:spacing w:val="-4"/>
          <w:sz w:val="24"/>
          <w:szCs w:val="24"/>
        </w:rPr>
        <w:t>Legal</w:t>
      </w:r>
      <w:r w:rsidRPr="00505894">
        <w:rPr>
          <w:rFonts w:ascii="Times New Roman" w:hAnsi="Times New Roman" w:cs="Times New Roman"/>
          <w:b/>
          <w:spacing w:val="-17"/>
          <w:sz w:val="24"/>
          <w:szCs w:val="24"/>
        </w:rPr>
        <w:t xml:space="preserve"> </w:t>
      </w:r>
      <w:r w:rsidRPr="00505894">
        <w:rPr>
          <w:rFonts w:ascii="Times New Roman" w:hAnsi="Times New Roman" w:cs="Times New Roman"/>
          <w:b/>
          <w:spacing w:val="-4"/>
          <w:sz w:val="24"/>
          <w:szCs w:val="24"/>
        </w:rPr>
        <w:t>Outcome:</w:t>
      </w:r>
      <w:r w:rsidRPr="00505894">
        <w:rPr>
          <w:rFonts w:ascii="Times New Roman" w:hAnsi="Times New Roman" w:cs="Times New Roman"/>
          <w:b/>
          <w:spacing w:val="-15"/>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authorities</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Karnataka</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have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stepped</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up</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enforcement</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measures</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curb</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black</w:t>
      </w:r>
    </w:p>
    <w:p w14:paraId="77B050DA" w14:textId="1F632FA6" w:rsidR="00202032" w:rsidRDefault="0051177A" w:rsidP="005F559D">
      <w:pPr>
        <w:pStyle w:val="Default"/>
        <w:spacing w:line="276" w:lineRule="auto"/>
      </w:pPr>
      <w:r w:rsidRPr="00505894">
        <w:rPr>
          <w:spacing w:val="-4"/>
        </w:rPr>
        <w:t>money</w:t>
      </w:r>
      <w:r w:rsidRPr="00505894">
        <w:rPr>
          <w:spacing w:val="-10"/>
        </w:rPr>
        <w:t xml:space="preserve"> </w:t>
      </w:r>
      <w:r w:rsidRPr="00505894">
        <w:rPr>
          <w:spacing w:val="-4"/>
        </w:rPr>
        <w:t>transactions</w:t>
      </w:r>
      <w:r w:rsidRPr="00505894">
        <w:rPr>
          <w:spacing w:val="-12"/>
        </w:rPr>
        <w:t xml:space="preserve"> </w:t>
      </w:r>
      <w:r w:rsidRPr="00505894">
        <w:rPr>
          <w:spacing w:val="-4"/>
        </w:rPr>
        <w:t>in</w:t>
      </w:r>
      <w:r w:rsidRPr="00505894">
        <w:rPr>
          <w:spacing w:val="-11"/>
        </w:rPr>
        <w:t xml:space="preserve"> </w:t>
      </w:r>
      <w:r w:rsidRPr="00505894">
        <w:rPr>
          <w:spacing w:val="-4"/>
        </w:rPr>
        <w:t>the</w:t>
      </w:r>
      <w:r w:rsidRPr="00505894">
        <w:rPr>
          <w:spacing w:val="-11"/>
        </w:rPr>
        <w:t xml:space="preserve"> </w:t>
      </w:r>
      <w:r w:rsidRPr="00505894">
        <w:rPr>
          <w:spacing w:val="-4"/>
        </w:rPr>
        <w:t>real</w:t>
      </w:r>
      <w:r w:rsidRPr="00505894">
        <w:rPr>
          <w:spacing w:val="-11"/>
        </w:rPr>
        <w:t xml:space="preserve"> </w:t>
      </w:r>
      <w:r w:rsidRPr="00505894">
        <w:rPr>
          <w:spacing w:val="-4"/>
        </w:rPr>
        <w:t>estate</w:t>
      </w:r>
      <w:r w:rsidRPr="00505894">
        <w:rPr>
          <w:spacing w:val="-11"/>
        </w:rPr>
        <w:t xml:space="preserve"> </w:t>
      </w:r>
      <w:r w:rsidRPr="00505894">
        <w:rPr>
          <w:spacing w:val="-4"/>
        </w:rPr>
        <w:t>sector,</w:t>
      </w:r>
      <w:r w:rsidRPr="00505894">
        <w:rPr>
          <w:spacing w:val="-11"/>
        </w:rPr>
        <w:t xml:space="preserve"> </w:t>
      </w:r>
      <w:r w:rsidRPr="00505894">
        <w:rPr>
          <w:spacing w:val="-4"/>
        </w:rPr>
        <w:t>including</w:t>
      </w:r>
      <w:r w:rsidRPr="00505894">
        <w:rPr>
          <w:spacing w:val="-11"/>
        </w:rPr>
        <w:t xml:space="preserve"> </w:t>
      </w:r>
      <w:r w:rsidRPr="00505894">
        <w:rPr>
          <w:spacing w:val="-4"/>
        </w:rPr>
        <w:t>crackdowns</w:t>
      </w:r>
      <w:r w:rsidRPr="00505894">
        <w:rPr>
          <w:spacing w:val="-12"/>
        </w:rPr>
        <w:t xml:space="preserve"> </w:t>
      </w:r>
      <w:r w:rsidRPr="00505894">
        <w:rPr>
          <w:spacing w:val="-4"/>
        </w:rPr>
        <w:t>on</w:t>
      </w:r>
      <w:r w:rsidRPr="00505894">
        <w:rPr>
          <w:spacing w:val="-11"/>
        </w:rPr>
        <w:t xml:space="preserve"> </w:t>
      </w:r>
      <w:r w:rsidRPr="00505894">
        <w:rPr>
          <w:spacing w:val="-4"/>
        </w:rPr>
        <w:t>benami</w:t>
      </w:r>
      <w:r w:rsidRPr="00505894">
        <w:rPr>
          <w:spacing w:val="-11"/>
        </w:rPr>
        <w:t xml:space="preserve"> </w:t>
      </w:r>
      <w:r w:rsidRPr="00505894">
        <w:rPr>
          <w:spacing w:val="-4"/>
        </w:rPr>
        <w:t>properties,</w:t>
      </w:r>
      <w:r w:rsidRPr="00505894">
        <w:rPr>
          <w:spacing w:val="-11"/>
        </w:rPr>
        <w:t xml:space="preserve"> </w:t>
      </w:r>
      <w:r w:rsidRPr="00505894">
        <w:rPr>
          <w:spacing w:val="-4"/>
        </w:rPr>
        <w:t xml:space="preserve">unaccounted </w:t>
      </w:r>
      <w:r w:rsidRPr="00505894">
        <w:t>cash</w:t>
      </w:r>
      <w:r w:rsidRPr="00505894">
        <w:rPr>
          <w:spacing w:val="-19"/>
        </w:rPr>
        <w:t xml:space="preserve"> </w:t>
      </w:r>
      <w:r w:rsidRPr="00505894">
        <w:t>payments,</w:t>
      </w:r>
      <w:r w:rsidRPr="00505894">
        <w:rPr>
          <w:spacing w:val="-19"/>
        </w:rPr>
        <w:t xml:space="preserve"> </w:t>
      </w:r>
      <w:r w:rsidRPr="00505894">
        <w:t>and</w:t>
      </w:r>
      <w:r w:rsidRPr="00505894">
        <w:rPr>
          <w:spacing w:val="-18"/>
        </w:rPr>
        <w:t xml:space="preserve"> </w:t>
      </w:r>
      <w:r w:rsidRPr="00505894">
        <w:t>tax</w:t>
      </w:r>
      <w:r w:rsidRPr="00505894">
        <w:rPr>
          <w:spacing w:val="-19"/>
        </w:rPr>
        <w:t xml:space="preserve"> </w:t>
      </w:r>
      <w:r w:rsidRPr="00505894">
        <w:t>evasion</w:t>
      </w:r>
      <w:r w:rsidRPr="00505894">
        <w:rPr>
          <w:spacing w:val="-19"/>
        </w:rPr>
        <w:t xml:space="preserve"> </w:t>
      </w:r>
      <w:r w:rsidRPr="00505894">
        <w:t>schemes.</w:t>
      </w:r>
    </w:p>
    <w:p w14:paraId="0324BC0E" w14:textId="77777777" w:rsidR="0051177A" w:rsidRDefault="0051177A" w:rsidP="005F559D">
      <w:pPr>
        <w:pStyle w:val="Default"/>
        <w:spacing w:line="276" w:lineRule="auto"/>
      </w:pPr>
    </w:p>
    <w:p w14:paraId="775E065D" w14:textId="345955BB" w:rsidR="0051177A" w:rsidRPr="0051177A" w:rsidRDefault="0051177A" w:rsidP="005F559D">
      <w:pPr>
        <w:pStyle w:val="Default"/>
        <w:spacing w:line="276" w:lineRule="auto"/>
        <w:rPr>
          <w:bCs/>
          <w:color w:val="833C0B" w:themeColor="accent2" w:themeShade="80"/>
          <w:spacing w:val="-2"/>
          <w:u w:val="single" w:color="0D0D0D"/>
        </w:rPr>
      </w:pPr>
      <w:r>
        <w:rPr>
          <w:b/>
          <w:color w:val="0D0D0D"/>
          <w:highlight w:val="yellow"/>
          <w:u w:val="single" w:color="0D0D0D"/>
        </w:rPr>
        <w:t>C</w:t>
      </w:r>
      <w:r w:rsidRPr="0051177A">
        <w:rPr>
          <w:b/>
          <w:color w:val="0D0D0D"/>
          <w:highlight w:val="yellow"/>
          <w:u w:val="single" w:color="0D0D0D"/>
        </w:rPr>
        <w:t>ase</w:t>
      </w:r>
      <w:r w:rsidRPr="0051177A">
        <w:rPr>
          <w:b/>
          <w:color w:val="0D0D0D"/>
          <w:spacing w:val="-6"/>
          <w:highlight w:val="yellow"/>
          <w:u w:val="single" w:color="0D0D0D"/>
        </w:rPr>
        <w:t xml:space="preserve"> </w:t>
      </w:r>
      <w:r w:rsidRPr="0051177A">
        <w:rPr>
          <w:b/>
          <w:color w:val="0D0D0D"/>
          <w:highlight w:val="yellow"/>
          <w:u w:val="single" w:color="0D0D0D"/>
        </w:rPr>
        <w:t>studies</w:t>
      </w:r>
      <w:r w:rsidRPr="0051177A">
        <w:rPr>
          <w:b/>
          <w:color w:val="0D0D0D"/>
          <w:spacing w:val="-6"/>
          <w:highlight w:val="yellow"/>
          <w:u w:val="single" w:color="0D0D0D"/>
        </w:rPr>
        <w:t xml:space="preserve"> </w:t>
      </w:r>
      <w:r w:rsidRPr="0051177A">
        <w:rPr>
          <w:b/>
          <w:color w:val="0D0D0D"/>
          <w:highlight w:val="yellow"/>
          <w:u w:val="single" w:color="0D0D0D"/>
        </w:rPr>
        <w:t>of</w:t>
      </w:r>
      <w:r w:rsidRPr="0051177A">
        <w:rPr>
          <w:b/>
          <w:color w:val="0D0D0D"/>
          <w:spacing w:val="-6"/>
          <w:highlight w:val="yellow"/>
          <w:u w:val="single" w:color="0D0D0D"/>
        </w:rPr>
        <w:t xml:space="preserve"> </w:t>
      </w:r>
      <w:r w:rsidRPr="0051177A">
        <w:rPr>
          <w:b/>
          <w:color w:val="0D0D0D"/>
          <w:highlight w:val="yellow"/>
          <w:u w:val="single" w:color="0D0D0D"/>
        </w:rPr>
        <w:t>notable</w:t>
      </w:r>
      <w:r w:rsidRPr="0051177A">
        <w:rPr>
          <w:b/>
          <w:color w:val="0D0D0D"/>
          <w:spacing w:val="-7"/>
          <w:highlight w:val="yellow"/>
          <w:u w:val="single" w:color="0D0D0D"/>
        </w:rPr>
        <w:t xml:space="preserve"> </w:t>
      </w:r>
      <w:r w:rsidRPr="0051177A">
        <w:rPr>
          <w:b/>
          <w:color w:val="0D0D0D"/>
          <w:highlight w:val="yellow"/>
          <w:u w:val="single" w:color="0D0D0D"/>
        </w:rPr>
        <w:t>INCOME</w:t>
      </w:r>
      <w:r w:rsidRPr="0051177A">
        <w:rPr>
          <w:b/>
          <w:color w:val="0D0D0D"/>
          <w:spacing w:val="-5"/>
          <w:highlight w:val="yellow"/>
          <w:u w:val="single" w:color="0D0D0D"/>
        </w:rPr>
        <w:t xml:space="preserve"> </w:t>
      </w:r>
      <w:r w:rsidRPr="0051177A">
        <w:rPr>
          <w:b/>
          <w:color w:val="0D0D0D"/>
          <w:highlight w:val="yellow"/>
          <w:u w:val="single" w:color="0D0D0D"/>
        </w:rPr>
        <w:t>tax</w:t>
      </w:r>
      <w:r w:rsidRPr="0051177A">
        <w:rPr>
          <w:b/>
          <w:color w:val="0D0D0D"/>
          <w:spacing w:val="-7"/>
          <w:highlight w:val="yellow"/>
          <w:u w:val="single" w:color="0D0D0D"/>
        </w:rPr>
        <w:t xml:space="preserve"> </w:t>
      </w:r>
      <w:r w:rsidRPr="0051177A">
        <w:rPr>
          <w:b/>
          <w:color w:val="0D0D0D"/>
          <w:highlight w:val="yellow"/>
          <w:u w:val="single" w:color="0D0D0D"/>
        </w:rPr>
        <w:t>evasion</w:t>
      </w:r>
      <w:r w:rsidRPr="0051177A">
        <w:rPr>
          <w:b/>
          <w:color w:val="0D0D0D"/>
          <w:spacing w:val="-4"/>
          <w:highlight w:val="yellow"/>
          <w:u w:val="single" w:color="0D0D0D"/>
        </w:rPr>
        <w:t xml:space="preserve"> </w:t>
      </w:r>
      <w:r w:rsidRPr="0051177A">
        <w:rPr>
          <w:b/>
          <w:color w:val="0D0D0D"/>
          <w:highlight w:val="yellow"/>
          <w:u w:val="single" w:color="0D0D0D"/>
        </w:rPr>
        <w:t>cases</w:t>
      </w:r>
      <w:r w:rsidRPr="0051177A">
        <w:rPr>
          <w:b/>
          <w:color w:val="0D0D0D"/>
          <w:spacing w:val="-6"/>
          <w:highlight w:val="yellow"/>
          <w:u w:val="single" w:color="0D0D0D"/>
        </w:rPr>
        <w:t xml:space="preserve"> </w:t>
      </w:r>
      <w:r w:rsidRPr="0051177A">
        <w:rPr>
          <w:b/>
          <w:color w:val="0D0D0D"/>
          <w:highlight w:val="yellow"/>
          <w:u w:val="single" w:color="0D0D0D"/>
        </w:rPr>
        <w:t>in</w:t>
      </w:r>
      <w:r w:rsidRPr="0051177A">
        <w:rPr>
          <w:b/>
          <w:color w:val="0D0D0D"/>
          <w:spacing w:val="-4"/>
          <w:highlight w:val="yellow"/>
          <w:u w:val="single" w:color="0D0D0D"/>
        </w:rPr>
        <w:t xml:space="preserve"> </w:t>
      </w:r>
      <w:r w:rsidRPr="0051177A">
        <w:rPr>
          <w:b/>
          <w:color w:val="0D0D0D"/>
          <w:highlight w:val="yellow"/>
          <w:u w:val="single" w:color="0D0D0D"/>
        </w:rPr>
        <w:t>the</w:t>
      </w:r>
      <w:r w:rsidRPr="0051177A">
        <w:rPr>
          <w:b/>
          <w:color w:val="0D0D0D"/>
          <w:spacing w:val="-3"/>
          <w:highlight w:val="yellow"/>
          <w:u w:val="single" w:color="0D0D0D"/>
        </w:rPr>
        <w:t xml:space="preserve"> </w:t>
      </w:r>
      <w:r w:rsidRPr="0051177A">
        <w:rPr>
          <w:b/>
          <w:color w:val="0D0D0D"/>
          <w:spacing w:val="-2"/>
          <w:highlight w:val="yellow"/>
          <w:u w:val="single" w:color="0D0D0D"/>
        </w:rPr>
        <w:t>KARNATAKA</w:t>
      </w:r>
    </w:p>
    <w:p w14:paraId="221C1BA5" w14:textId="77777777" w:rsidR="0051177A" w:rsidRDefault="0051177A" w:rsidP="005F559D">
      <w:pPr>
        <w:pStyle w:val="Default"/>
        <w:spacing w:line="276" w:lineRule="auto"/>
        <w:rPr>
          <w:b/>
          <w:bCs/>
        </w:rPr>
      </w:pPr>
    </w:p>
    <w:p w14:paraId="7A5BDD36" w14:textId="77777777" w:rsidR="0051177A" w:rsidRPr="00505894" w:rsidRDefault="0051177A" w:rsidP="00C443E8">
      <w:pPr>
        <w:pStyle w:val="ListParagraph"/>
        <w:widowControl w:val="0"/>
        <w:numPr>
          <w:ilvl w:val="0"/>
          <w:numId w:val="44"/>
        </w:numPr>
        <w:tabs>
          <w:tab w:val="left" w:pos="860"/>
        </w:tabs>
        <w:autoSpaceDE w:val="0"/>
        <w:autoSpaceDN w:val="0"/>
        <w:spacing w:before="162" w:after="0" w:line="276" w:lineRule="auto"/>
        <w:ind w:right="363"/>
        <w:contextualSpacing w:val="0"/>
        <w:rPr>
          <w:rFonts w:ascii="Times New Roman" w:hAnsi="Times New Roman" w:cs="Times New Roman"/>
          <w:sz w:val="24"/>
          <w:szCs w:val="24"/>
        </w:rPr>
      </w:pPr>
      <w:r w:rsidRPr="00505894">
        <w:rPr>
          <w:rFonts w:ascii="Times New Roman" w:hAnsi="Times New Roman" w:cs="Times New Roman"/>
          <w:b/>
          <w:spacing w:val="-2"/>
          <w:sz w:val="24"/>
          <w:szCs w:val="24"/>
        </w:rPr>
        <w:t>DK</w:t>
      </w:r>
      <w:r w:rsidRPr="00505894">
        <w:rPr>
          <w:rFonts w:ascii="Times New Roman" w:hAnsi="Times New Roman" w:cs="Times New Roman"/>
          <w:b/>
          <w:spacing w:val="-22"/>
          <w:sz w:val="24"/>
          <w:szCs w:val="24"/>
        </w:rPr>
        <w:t xml:space="preserve"> </w:t>
      </w:r>
      <w:r w:rsidRPr="00505894">
        <w:rPr>
          <w:rFonts w:ascii="Times New Roman" w:hAnsi="Times New Roman" w:cs="Times New Roman"/>
          <w:b/>
          <w:spacing w:val="-2"/>
          <w:sz w:val="24"/>
          <w:szCs w:val="24"/>
        </w:rPr>
        <w:t>Shivakumar</w:t>
      </w:r>
      <w:r w:rsidRPr="00505894">
        <w:rPr>
          <w:rFonts w:ascii="Times New Roman" w:hAnsi="Times New Roman" w:cs="Times New Roman"/>
          <w:b/>
          <w:spacing w:val="-20"/>
          <w:sz w:val="24"/>
          <w:szCs w:val="24"/>
        </w:rPr>
        <w:t xml:space="preserve"> </w:t>
      </w:r>
      <w:r w:rsidRPr="00505894">
        <w:rPr>
          <w:rFonts w:ascii="Times New Roman" w:hAnsi="Times New Roman" w:cs="Times New Roman"/>
          <w:b/>
          <w:spacing w:val="-2"/>
          <w:sz w:val="24"/>
          <w:szCs w:val="24"/>
        </w:rPr>
        <w:t>Case</w:t>
      </w:r>
      <w:r w:rsidRPr="00505894">
        <w:rPr>
          <w:rFonts w:ascii="Times New Roman" w:hAnsi="Times New Roman" w:cs="Times New Roman"/>
          <w:spacing w:val="-2"/>
          <w:sz w:val="24"/>
          <w:szCs w:val="24"/>
        </w:rPr>
        <w: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DK</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Shivakumar,</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prominent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politician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from</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Karnataka,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was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arrested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 xml:space="preserve">by </w:t>
      </w:r>
      <w:r w:rsidRPr="00505894">
        <w:rPr>
          <w:rFonts w:ascii="Times New Roman" w:hAnsi="Times New Roman" w:cs="Times New Roman"/>
          <w:spacing w:val="-4"/>
          <w:sz w:val="24"/>
          <w:szCs w:val="24"/>
        </w:rPr>
        <w:t>the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Enforcement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Directorate</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(ED)</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2019</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on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charges</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money</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laundering.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 xml:space="preserve">The </w:t>
      </w:r>
      <w:r w:rsidRPr="00505894">
        <w:rPr>
          <w:rFonts w:ascii="Times New Roman" w:hAnsi="Times New Roman" w:cs="Times New Roman"/>
          <w:sz w:val="24"/>
          <w:szCs w:val="24"/>
        </w:rPr>
        <w:t>case</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involved</w:t>
      </w:r>
      <w:r w:rsidRPr="00505894">
        <w:rPr>
          <w:rFonts w:ascii="Times New Roman" w:hAnsi="Times New Roman" w:cs="Times New Roman"/>
          <w:spacing w:val="-15"/>
          <w:sz w:val="24"/>
          <w:szCs w:val="24"/>
        </w:rPr>
        <w:t xml:space="preserve"> </w:t>
      </w:r>
      <w:r w:rsidRPr="00505894">
        <w:rPr>
          <w:rFonts w:ascii="Times New Roman" w:hAnsi="Times New Roman" w:cs="Times New Roman"/>
          <w:sz w:val="24"/>
          <w:szCs w:val="24"/>
        </w:rPr>
        <w:t>allegations</w:t>
      </w:r>
      <w:r w:rsidRPr="00505894">
        <w:rPr>
          <w:rFonts w:ascii="Times New Roman" w:hAnsi="Times New Roman" w:cs="Times New Roman"/>
          <w:spacing w:val="-17"/>
          <w:sz w:val="24"/>
          <w:szCs w:val="24"/>
        </w:rPr>
        <w:t xml:space="preserve"> </w:t>
      </w:r>
      <w:r w:rsidRPr="00505894">
        <w:rPr>
          <w:rFonts w:ascii="Times New Roman" w:hAnsi="Times New Roman" w:cs="Times New Roman"/>
          <w:sz w:val="24"/>
          <w:szCs w:val="24"/>
        </w:rPr>
        <w:t>of</w:t>
      </w:r>
      <w:r w:rsidRPr="00505894">
        <w:rPr>
          <w:rFonts w:ascii="Times New Roman" w:hAnsi="Times New Roman" w:cs="Times New Roman"/>
          <w:spacing w:val="-14"/>
          <w:sz w:val="24"/>
          <w:szCs w:val="24"/>
        </w:rPr>
        <w:t xml:space="preserve"> </w:t>
      </w:r>
      <w:r w:rsidRPr="00505894">
        <w:rPr>
          <w:rFonts w:ascii="Times New Roman" w:hAnsi="Times New Roman" w:cs="Times New Roman"/>
          <w:sz w:val="24"/>
          <w:szCs w:val="24"/>
        </w:rPr>
        <w:t>undisclosed</w:t>
      </w:r>
      <w:r w:rsidRPr="00505894">
        <w:rPr>
          <w:rFonts w:ascii="Times New Roman" w:hAnsi="Times New Roman" w:cs="Times New Roman"/>
          <w:spacing w:val="-15"/>
          <w:sz w:val="24"/>
          <w:szCs w:val="24"/>
        </w:rPr>
        <w:t xml:space="preserve"> </w:t>
      </w:r>
      <w:r w:rsidRPr="00505894">
        <w:rPr>
          <w:rFonts w:ascii="Times New Roman" w:hAnsi="Times New Roman" w:cs="Times New Roman"/>
          <w:sz w:val="24"/>
          <w:szCs w:val="24"/>
        </w:rPr>
        <w:t>income</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z w:val="24"/>
          <w:szCs w:val="24"/>
        </w:rPr>
        <w:t>unaccounted</w:t>
      </w:r>
      <w:r w:rsidRPr="00505894">
        <w:rPr>
          <w:rFonts w:ascii="Times New Roman" w:hAnsi="Times New Roman" w:cs="Times New Roman"/>
          <w:spacing w:val="-15"/>
          <w:sz w:val="24"/>
          <w:szCs w:val="24"/>
        </w:rPr>
        <w:t xml:space="preserve"> </w:t>
      </w:r>
      <w:r w:rsidRPr="00505894">
        <w:rPr>
          <w:rFonts w:ascii="Times New Roman" w:hAnsi="Times New Roman" w:cs="Times New Roman"/>
          <w:sz w:val="24"/>
          <w:szCs w:val="24"/>
        </w:rPr>
        <w:t>transactions.</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Shivakumar was</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accused</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maintaining</w:t>
      </w:r>
      <w:r w:rsidRPr="00505894">
        <w:rPr>
          <w:rFonts w:ascii="Times New Roman" w:hAnsi="Times New Roman" w:cs="Times New Roman"/>
          <w:spacing w:val="-18"/>
          <w:sz w:val="24"/>
          <w:szCs w:val="24"/>
        </w:rPr>
        <w:t xml:space="preserve"> </w:t>
      </w:r>
      <w:r w:rsidRPr="00505894">
        <w:rPr>
          <w:rFonts w:ascii="Times New Roman" w:hAnsi="Times New Roman" w:cs="Times New Roman"/>
          <w:sz w:val="24"/>
          <w:szCs w:val="24"/>
        </w:rPr>
        <w:t>a</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network</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people</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who</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helped</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him</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launder</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money</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 xml:space="preserve">evade </w:t>
      </w:r>
      <w:r w:rsidRPr="00505894">
        <w:rPr>
          <w:rFonts w:ascii="Times New Roman" w:hAnsi="Times New Roman" w:cs="Times New Roman"/>
          <w:spacing w:val="-2"/>
          <w:sz w:val="24"/>
          <w:szCs w:val="24"/>
        </w:rPr>
        <w:t>taxes.</w:t>
      </w:r>
    </w:p>
    <w:p w14:paraId="31424D90" w14:textId="77777777" w:rsidR="0051177A" w:rsidRPr="00505894" w:rsidRDefault="0051177A" w:rsidP="00C443E8">
      <w:pPr>
        <w:pStyle w:val="ListParagraph"/>
        <w:widowControl w:val="0"/>
        <w:numPr>
          <w:ilvl w:val="0"/>
          <w:numId w:val="44"/>
        </w:numPr>
        <w:tabs>
          <w:tab w:val="left" w:pos="860"/>
        </w:tabs>
        <w:autoSpaceDE w:val="0"/>
        <w:autoSpaceDN w:val="0"/>
        <w:spacing w:before="164" w:after="0" w:line="276" w:lineRule="auto"/>
        <w:ind w:right="208"/>
        <w:contextualSpacing w:val="0"/>
        <w:rPr>
          <w:rFonts w:ascii="Times New Roman" w:hAnsi="Times New Roman" w:cs="Times New Roman"/>
          <w:sz w:val="24"/>
          <w:szCs w:val="24"/>
        </w:rPr>
      </w:pPr>
      <w:r w:rsidRPr="00505894">
        <w:rPr>
          <w:rFonts w:ascii="Times New Roman" w:hAnsi="Times New Roman" w:cs="Times New Roman"/>
          <w:b/>
          <w:spacing w:val="-2"/>
          <w:sz w:val="24"/>
          <w:szCs w:val="24"/>
        </w:rPr>
        <w:t>Café</w:t>
      </w:r>
      <w:r w:rsidRPr="00505894">
        <w:rPr>
          <w:rFonts w:ascii="Times New Roman" w:hAnsi="Times New Roman" w:cs="Times New Roman"/>
          <w:b/>
          <w:spacing w:val="-19"/>
          <w:sz w:val="24"/>
          <w:szCs w:val="24"/>
        </w:rPr>
        <w:t xml:space="preserve"> </w:t>
      </w:r>
      <w:r w:rsidRPr="00505894">
        <w:rPr>
          <w:rFonts w:ascii="Times New Roman" w:hAnsi="Times New Roman" w:cs="Times New Roman"/>
          <w:b/>
          <w:spacing w:val="-2"/>
          <w:sz w:val="24"/>
          <w:szCs w:val="24"/>
        </w:rPr>
        <w:t>Coffee</w:t>
      </w:r>
      <w:r w:rsidRPr="00505894">
        <w:rPr>
          <w:rFonts w:ascii="Times New Roman" w:hAnsi="Times New Roman" w:cs="Times New Roman"/>
          <w:b/>
          <w:spacing w:val="-20"/>
          <w:sz w:val="24"/>
          <w:szCs w:val="24"/>
        </w:rPr>
        <w:t xml:space="preserve"> </w:t>
      </w:r>
      <w:r w:rsidRPr="00505894">
        <w:rPr>
          <w:rFonts w:ascii="Times New Roman" w:hAnsi="Times New Roman" w:cs="Times New Roman"/>
          <w:b/>
          <w:spacing w:val="-2"/>
          <w:sz w:val="24"/>
          <w:szCs w:val="24"/>
        </w:rPr>
        <w:t>Day</w:t>
      </w:r>
      <w:r w:rsidRPr="00505894">
        <w:rPr>
          <w:rFonts w:ascii="Times New Roman" w:hAnsi="Times New Roman" w:cs="Times New Roman"/>
          <w:b/>
          <w:spacing w:val="-19"/>
          <w:sz w:val="24"/>
          <w:szCs w:val="24"/>
        </w:rPr>
        <w:t xml:space="preserve"> </w:t>
      </w:r>
      <w:r w:rsidRPr="00505894">
        <w:rPr>
          <w:rFonts w:ascii="Times New Roman" w:hAnsi="Times New Roman" w:cs="Times New Roman"/>
          <w:b/>
          <w:spacing w:val="-2"/>
          <w:sz w:val="24"/>
          <w:szCs w:val="24"/>
        </w:rPr>
        <w:t>Case</w:t>
      </w:r>
      <w:r w:rsidRPr="00505894">
        <w:rPr>
          <w:rFonts w:ascii="Times New Roman" w:hAnsi="Times New Roman" w:cs="Times New Roman"/>
          <w:spacing w:val="-2"/>
          <w:sz w:val="24"/>
          <w:szCs w:val="24"/>
        </w:rPr>
        <w:t>:</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2019,</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founder</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of</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Café</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Coffee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Day,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VG</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Siddhartha,</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was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found</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dead under</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mysterious</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circumstances.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It</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was</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later</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revealed</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that</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he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left</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a</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note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indicating</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pressure from</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lenders,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authorities,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private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equity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investors.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authorities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 xml:space="preserve">had </w:t>
      </w:r>
      <w:r w:rsidRPr="00505894">
        <w:rPr>
          <w:rFonts w:ascii="Times New Roman" w:hAnsi="Times New Roman" w:cs="Times New Roman"/>
          <w:sz w:val="24"/>
          <w:szCs w:val="24"/>
        </w:rPr>
        <w:t>reportedly</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conducted</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raids</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on</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Café</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Coffee</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Day</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premises</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prior</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to</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Siddhartha's</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disappearance, suggesting possible tax evasion issues.</w:t>
      </w:r>
    </w:p>
    <w:p w14:paraId="57A66B59" w14:textId="77777777" w:rsidR="0051177A" w:rsidRPr="00505894" w:rsidRDefault="0051177A" w:rsidP="00C443E8">
      <w:pPr>
        <w:pStyle w:val="ListParagraph"/>
        <w:widowControl w:val="0"/>
        <w:numPr>
          <w:ilvl w:val="0"/>
          <w:numId w:val="44"/>
        </w:numPr>
        <w:tabs>
          <w:tab w:val="left" w:pos="860"/>
        </w:tabs>
        <w:autoSpaceDE w:val="0"/>
        <w:autoSpaceDN w:val="0"/>
        <w:spacing w:before="167" w:after="0" w:line="276" w:lineRule="auto"/>
        <w:ind w:right="239"/>
        <w:contextualSpacing w:val="0"/>
        <w:rPr>
          <w:rFonts w:ascii="Times New Roman" w:hAnsi="Times New Roman" w:cs="Times New Roman"/>
          <w:sz w:val="24"/>
          <w:szCs w:val="24"/>
        </w:rPr>
      </w:pPr>
      <w:r w:rsidRPr="00505894">
        <w:rPr>
          <w:rFonts w:ascii="Times New Roman" w:hAnsi="Times New Roman" w:cs="Times New Roman"/>
          <w:b/>
          <w:spacing w:val="-2"/>
          <w:sz w:val="24"/>
          <w:szCs w:val="24"/>
        </w:rPr>
        <w:t>Real</w:t>
      </w:r>
      <w:r w:rsidRPr="00505894">
        <w:rPr>
          <w:rFonts w:ascii="Times New Roman" w:hAnsi="Times New Roman" w:cs="Times New Roman"/>
          <w:b/>
          <w:spacing w:val="-17"/>
          <w:sz w:val="24"/>
          <w:szCs w:val="24"/>
        </w:rPr>
        <w:t xml:space="preserve"> </w:t>
      </w:r>
      <w:r w:rsidRPr="00505894">
        <w:rPr>
          <w:rFonts w:ascii="Times New Roman" w:hAnsi="Times New Roman" w:cs="Times New Roman"/>
          <w:b/>
          <w:spacing w:val="-2"/>
          <w:sz w:val="24"/>
          <w:szCs w:val="24"/>
        </w:rPr>
        <w:t>Estate</w:t>
      </w:r>
      <w:r w:rsidRPr="00505894">
        <w:rPr>
          <w:rFonts w:ascii="Times New Roman" w:hAnsi="Times New Roman" w:cs="Times New Roman"/>
          <w:b/>
          <w:spacing w:val="-18"/>
          <w:sz w:val="24"/>
          <w:szCs w:val="24"/>
        </w:rPr>
        <w:t xml:space="preserve"> </w:t>
      </w:r>
      <w:r w:rsidRPr="00505894">
        <w:rPr>
          <w:rFonts w:ascii="Times New Roman" w:hAnsi="Times New Roman" w:cs="Times New Roman"/>
          <w:b/>
          <w:spacing w:val="-2"/>
          <w:sz w:val="24"/>
          <w:szCs w:val="24"/>
        </w:rPr>
        <w:t>Developers</w:t>
      </w:r>
      <w:r w:rsidRPr="00505894">
        <w:rPr>
          <w:rFonts w:ascii="Times New Roman" w:hAnsi="Times New Roman" w:cs="Times New Roman"/>
          <w:spacing w:val="-2"/>
          <w:sz w:val="24"/>
          <w:szCs w:val="24"/>
        </w:rPr>
        <w:t>:</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There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have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been</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instances</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where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real</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estate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developers</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Karnataka were</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found</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be</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involved</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evasion</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by</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underreporting</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sales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proceeds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and manipulating</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accounts.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These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cases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often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involve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complex</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financial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transactions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use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 xml:space="preserve">of </w:t>
      </w:r>
      <w:r w:rsidRPr="00505894">
        <w:rPr>
          <w:rFonts w:ascii="Times New Roman" w:hAnsi="Times New Roman" w:cs="Times New Roman"/>
          <w:sz w:val="24"/>
          <w:szCs w:val="24"/>
        </w:rPr>
        <w:t>shell companies to hide income.</w:t>
      </w:r>
    </w:p>
    <w:p w14:paraId="6B3EFCEA" w14:textId="77777777" w:rsidR="005F559D" w:rsidRDefault="005F559D" w:rsidP="005F559D">
      <w:pPr>
        <w:spacing w:before="162" w:line="276" w:lineRule="auto"/>
        <w:ind w:left="140"/>
        <w:rPr>
          <w:rFonts w:ascii="Times New Roman" w:hAnsi="Times New Roman" w:cs="Times New Roman"/>
          <w:spacing w:val="-2"/>
          <w:sz w:val="24"/>
          <w:szCs w:val="24"/>
        </w:rPr>
      </w:pPr>
    </w:p>
    <w:p w14:paraId="26710D99" w14:textId="1979A86C" w:rsidR="0051177A" w:rsidRPr="00505894" w:rsidRDefault="0051177A" w:rsidP="005F559D">
      <w:pPr>
        <w:spacing w:before="162" w:line="276" w:lineRule="auto"/>
        <w:ind w:left="140"/>
        <w:rPr>
          <w:rFonts w:ascii="Times New Roman" w:hAnsi="Times New Roman" w:cs="Times New Roman"/>
          <w:sz w:val="24"/>
          <w:szCs w:val="24"/>
        </w:rPr>
      </w:pPr>
      <w:r w:rsidRPr="00505894">
        <w:rPr>
          <w:rFonts w:ascii="Times New Roman" w:hAnsi="Times New Roman" w:cs="Times New Roman"/>
          <w:spacing w:val="-2"/>
          <w:sz w:val="24"/>
          <w:szCs w:val="24"/>
        </w:rPr>
        <w:t>These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are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just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few</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examples,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there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may</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be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other</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cases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that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have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occurred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Karnataka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 xml:space="preserve">involving </w:t>
      </w:r>
      <w:r w:rsidRPr="00505894">
        <w:rPr>
          <w:rFonts w:ascii="Times New Roman" w:hAnsi="Times New Roman" w:cs="Times New Roman"/>
          <w:spacing w:val="-4"/>
          <w:sz w:val="24"/>
          <w:szCs w:val="24"/>
        </w:rPr>
        <w:t>income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It's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essential</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refer</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reliable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news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sources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or</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legal</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databases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for</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most</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 xml:space="preserve">up-to- </w:t>
      </w:r>
      <w:r w:rsidRPr="00505894">
        <w:rPr>
          <w:rFonts w:ascii="Times New Roman" w:hAnsi="Times New Roman" w:cs="Times New Roman"/>
          <w:sz w:val="24"/>
          <w:szCs w:val="24"/>
        </w:rPr>
        <w:t>date information on such cases.</w:t>
      </w:r>
    </w:p>
    <w:p w14:paraId="5A237F5F" w14:textId="77777777" w:rsidR="0051177A" w:rsidRPr="00505894" w:rsidRDefault="0051177A" w:rsidP="00C443E8">
      <w:pPr>
        <w:pStyle w:val="ListParagraph"/>
        <w:widowControl w:val="0"/>
        <w:numPr>
          <w:ilvl w:val="0"/>
          <w:numId w:val="43"/>
        </w:numPr>
        <w:tabs>
          <w:tab w:val="left" w:pos="860"/>
        </w:tabs>
        <w:autoSpaceDE w:val="0"/>
        <w:autoSpaceDN w:val="0"/>
        <w:spacing w:before="163" w:after="0" w:line="276" w:lineRule="auto"/>
        <w:ind w:right="475"/>
        <w:contextualSpacing w:val="0"/>
        <w:rPr>
          <w:rFonts w:ascii="Times New Roman" w:hAnsi="Times New Roman" w:cs="Times New Roman"/>
          <w:sz w:val="24"/>
          <w:szCs w:val="24"/>
        </w:rPr>
      </w:pPr>
      <w:r w:rsidRPr="00505894">
        <w:rPr>
          <w:rFonts w:ascii="Times New Roman" w:hAnsi="Times New Roman" w:cs="Times New Roman"/>
          <w:b/>
          <w:spacing w:val="-4"/>
          <w:sz w:val="24"/>
          <w:szCs w:val="24"/>
        </w:rPr>
        <w:lastRenderedPageBreak/>
        <w:t>Cafe</w:t>
      </w:r>
      <w:r w:rsidRPr="00505894">
        <w:rPr>
          <w:rFonts w:ascii="Times New Roman" w:hAnsi="Times New Roman" w:cs="Times New Roman"/>
          <w:b/>
          <w:spacing w:val="-15"/>
          <w:sz w:val="24"/>
          <w:szCs w:val="24"/>
        </w:rPr>
        <w:t xml:space="preserve"> </w:t>
      </w:r>
      <w:r w:rsidRPr="00505894">
        <w:rPr>
          <w:rFonts w:ascii="Times New Roman" w:hAnsi="Times New Roman" w:cs="Times New Roman"/>
          <w:b/>
          <w:spacing w:val="-4"/>
          <w:sz w:val="24"/>
          <w:szCs w:val="24"/>
        </w:rPr>
        <w:t>Coffee</w:t>
      </w:r>
      <w:r w:rsidRPr="00505894">
        <w:rPr>
          <w:rFonts w:ascii="Times New Roman" w:hAnsi="Times New Roman" w:cs="Times New Roman"/>
          <w:b/>
          <w:spacing w:val="-16"/>
          <w:sz w:val="24"/>
          <w:szCs w:val="24"/>
        </w:rPr>
        <w:t xml:space="preserve"> </w:t>
      </w:r>
      <w:r w:rsidRPr="00505894">
        <w:rPr>
          <w:rFonts w:ascii="Times New Roman" w:hAnsi="Times New Roman" w:cs="Times New Roman"/>
          <w:b/>
          <w:spacing w:val="-4"/>
          <w:sz w:val="24"/>
          <w:szCs w:val="24"/>
        </w:rPr>
        <w:t>Day</w:t>
      </w:r>
      <w:r w:rsidRPr="00505894">
        <w:rPr>
          <w:rFonts w:ascii="Times New Roman" w:hAnsi="Times New Roman" w:cs="Times New Roman"/>
          <w:spacing w:val="-4"/>
          <w:sz w:val="24"/>
          <w:szCs w:val="24"/>
        </w:rPr>
        <w:t>:</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founder</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Cafe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Coffee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Day,</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VG</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Siddhartha,</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was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under</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investigation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 xml:space="preserve">for </w:t>
      </w:r>
      <w:r w:rsidRPr="00505894">
        <w:rPr>
          <w:rFonts w:ascii="Times New Roman" w:hAnsi="Times New Roman" w:cs="Times New Roman"/>
          <w:spacing w:val="-2"/>
          <w:sz w:val="24"/>
          <w:szCs w:val="24"/>
        </w:rPr>
        <w:t>alleged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evasion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Karnataka</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before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his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tragic</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death</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2019.</w:t>
      </w:r>
    </w:p>
    <w:p w14:paraId="1EDA42B8" w14:textId="77777777" w:rsidR="0051177A" w:rsidRPr="00505894" w:rsidRDefault="0051177A" w:rsidP="00C443E8">
      <w:pPr>
        <w:pStyle w:val="ListParagraph"/>
        <w:widowControl w:val="0"/>
        <w:numPr>
          <w:ilvl w:val="0"/>
          <w:numId w:val="43"/>
        </w:numPr>
        <w:tabs>
          <w:tab w:val="left" w:pos="860"/>
        </w:tabs>
        <w:autoSpaceDE w:val="0"/>
        <w:autoSpaceDN w:val="0"/>
        <w:spacing w:before="161" w:after="0" w:line="276" w:lineRule="auto"/>
        <w:ind w:right="184"/>
        <w:contextualSpacing w:val="0"/>
        <w:rPr>
          <w:rFonts w:ascii="Times New Roman" w:hAnsi="Times New Roman" w:cs="Times New Roman"/>
          <w:sz w:val="24"/>
          <w:szCs w:val="24"/>
        </w:rPr>
      </w:pPr>
      <w:r w:rsidRPr="00505894">
        <w:rPr>
          <w:rFonts w:ascii="Times New Roman" w:hAnsi="Times New Roman" w:cs="Times New Roman"/>
          <w:b/>
          <w:spacing w:val="-2"/>
          <w:sz w:val="24"/>
          <w:szCs w:val="24"/>
        </w:rPr>
        <w:t>Real</w:t>
      </w:r>
      <w:r w:rsidRPr="00505894">
        <w:rPr>
          <w:rFonts w:ascii="Times New Roman" w:hAnsi="Times New Roman" w:cs="Times New Roman"/>
          <w:b/>
          <w:spacing w:val="-9"/>
          <w:sz w:val="24"/>
          <w:szCs w:val="24"/>
        </w:rPr>
        <w:t xml:space="preserve"> </w:t>
      </w:r>
      <w:r w:rsidRPr="00505894">
        <w:rPr>
          <w:rFonts w:ascii="Times New Roman" w:hAnsi="Times New Roman" w:cs="Times New Roman"/>
          <w:b/>
          <w:spacing w:val="-2"/>
          <w:sz w:val="24"/>
          <w:szCs w:val="24"/>
        </w:rPr>
        <w:t>Estate</w:t>
      </w:r>
      <w:r w:rsidRPr="00505894">
        <w:rPr>
          <w:rFonts w:ascii="Times New Roman" w:hAnsi="Times New Roman" w:cs="Times New Roman"/>
          <w:b/>
          <w:spacing w:val="-11"/>
          <w:sz w:val="24"/>
          <w:szCs w:val="24"/>
        </w:rPr>
        <w:t xml:space="preserve"> </w:t>
      </w:r>
      <w:r w:rsidRPr="00505894">
        <w:rPr>
          <w:rFonts w:ascii="Times New Roman" w:hAnsi="Times New Roman" w:cs="Times New Roman"/>
          <w:b/>
          <w:spacing w:val="-2"/>
          <w:sz w:val="24"/>
          <w:szCs w:val="24"/>
        </w:rPr>
        <w:t>Developers</w:t>
      </w:r>
      <w:r w:rsidRPr="00505894">
        <w:rPr>
          <w:rFonts w:ascii="Times New Roman" w:hAnsi="Times New Roman" w:cs="Times New Roman"/>
          <w:spacing w:val="-2"/>
          <w:sz w:val="24"/>
          <w:szCs w:val="24"/>
        </w:rPr>
        <w:t>:</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Several</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cases</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2"/>
          <w:sz w:val="24"/>
          <w:szCs w:val="24"/>
        </w:rPr>
        <w:t>involving</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real</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estate</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developers</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Bangalore</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2"/>
          <w:sz w:val="24"/>
          <w:szCs w:val="24"/>
        </w:rPr>
        <w:t xml:space="preserve">other </w:t>
      </w:r>
      <w:r w:rsidRPr="00505894">
        <w:rPr>
          <w:rFonts w:ascii="Times New Roman" w:hAnsi="Times New Roman" w:cs="Times New Roman"/>
          <w:spacing w:val="-4"/>
          <w:sz w:val="24"/>
          <w:szCs w:val="24"/>
        </w:rPr>
        <w:t>parts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Karnataka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have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been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reported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for</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related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to</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undeclared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income</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 xml:space="preserve">property </w:t>
      </w:r>
      <w:r w:rsidRPr="00505894">
        <w:rPr>
          <w:rFonts w:ascii="Times New Roman" w:hAnsi="Times New Roman" w:cs="Times New Roman"/>
          <w:spacing w:val="-2"/>
          <w:sz w:val="24"/>
          <w:szCs w:val="24"/>
        </w:rPr>
        <w:t>transactions.</w:t>
      </w:r>
    </w:p>
    <w:p w14:paraId="363E5334" w14:textId="77777777" w:rsidR="0051177A" w:rsidRPr="00505894" w:rsidRDefault="0051177A" w:rsidP="00C443E8">
      <w:pPr>
        <w:pStyle w:val="ListParagraph"/>
        <w:widowControl w:val="0"/>
        <w:numPr>
          <w:ilvl w:val="0"/>
          <w:numId w:val="43"/>
        </w:numPr>
        <w:tabs>
          <w:tab w:val="left" w:pos="860"/>
        </w:tabs>
        <w:autoSpaceDE w:val="0"/>
        <w:autoSpaceDN w:val="0"/>
        <w:spacing w:before="163" w:after="0" w:line="276" w:lineRule="auto"/>
        <w:ind w:right="405"/>
        <w:contextualSpacing w:val="0"/>
        <w:rPr>
          <w:rFonts w:ascii="Times New Roman" w:hAnsi="Times New Roman" w:cs="Times New Roman"/>
          <w:sz w:val="24"/>
          <w:szCs w:val="24"/>
        </w:rPr>
      </w:pPr>
      <w:r w:rsidRPr="00505894">
        <w:rPr>
          <w:rFonts w:ascii="Times New Roman" w:hAnsi="Times New Roman" w:cs="Times New Roman"/>
          <w:b/>
          <w:spacing w:val="-4"/>
          <w:sz w:val="24"/>
          <w:szCs w:val="24"/>
        </w:rPr>
        <w:t>Mining</w:t>
      </w:r>
      <w:r w:rsidRPr="00505894">
        <w:rPr>
          <w:rFonts w:ascii="Times New Roman" w:hAnsi="Times New Roman" w:cs="Times New Roman"/>
          <w:b/>
          <w:spacing w:val="-13"/>
          <w:sz w:val="24"/>
          <w:szCs w:val="24"/>
        </w:rPr>
        <w:t xml:space="preserve"> </w:t>
      </w:r>
      <w:r w:rsidRPr="00505894">
        <w:rPr>
          <w:rFonts w:ascii="Times New Roman" w:hAnsi="Times New Roman" w:cs="Times New Roman"/>
          <w:b/>
          <w:spacing w:val="-4"/>
          <w:sz w:val="24"/>
          <w:szCs w:val="24"/>
        </w:rPr>
        <w:t>Industry</w:t>
      </w:r>
      <w:r w:rsidRPr="00505894">
        <w:rPr>
          <w:rFonts w:ascii="Times New Roman" w:hAnsi="Times New Roman" w:cs="Times New Roman"/>
          <w:spacing w:val="-4"/>
          <w:sz w:val="24"/>
          <w:szCs w:val="24"/>
        </w:rPr>
        <w:t>:</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Karnataka's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mining</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industry</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has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faced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scrutiny</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for</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particularly</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 xml:space="preserve">in </w:t>
      </w:r>
      <w:r w:rsidRPr="00505894">
        <w:rPr>
          <w:rFonts w:ascii="Times New Roman" w:hAnsi="Times New Roman" w:cs="Times New Roman"/>
          <w:spacing w:val="-2"/>
          <w:sz w:val="24"/>
          <w:szCs w:val="24"/>
        </w:rPr>
        <w:t>cases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involving</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illegal</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mining</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activities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2"/>
          <w:sz w:val="24"/>
          <w:szCs w:val="24"/>
        </w:rPr>
        <w:t>underreporting</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of</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income.</w:t>
      </w:r>
    </w:p>
    <w:p w14:paraId="100ABAE0" w14:textId="77777777" w:rsidR="0051177A" w:rsidRPr="00505894" w:rsidRDefault="0051177A" w:rsidP="00C443E8">
      <w:pPr>
        <w:pStyle w:val="ListParagraph"/>
        <w:widowControl w:val="0"/>
        <w:numPr>
          <w:ilvl w:val="0"/>
          <w:numId w:val="43"/>
        </w:numPr>
        <w:tabs>
          <w:tab w:val="left" w:pos="860"/>
        </w:tabs>
        <w:autoSpaceDE w:val="0"/>
        <w:autoSpaceDN w:val="0"/>
        <w:spacing w:before="162" w:after="0" w:line="276" w:lineRule="auto"/>
        <w:ind w:right="198"/>
        <w:contextualSpacing w:val="0"/>
        <w:rPr>
          <w:rFonts w:ascii="Times New Roman" w:hAnsi="Times New Roman" w:cs="Times New Roman"/>
          <w:sz w:val="24"/>
          <w:szCs w:val="24"/>
        </w:rPr>
      </w:pPr>
      <w:r w:rsidRPr="00505894">
        <w:rPr>
          <w:rFonts w:ascii="Times New Roman" w:hAnsi="Times New Roman" w:cs="Times New Roman"/>
          <w:b/>
          <w:spacing w:val="-4"/>
          <w:sz w:val="24"/>
          <w:szCs w:val="24"/>
        </w:rPr>
        <w:t>Educational</w:t>
      </w:r>
      <w:r w:rsidRPr="00505894">
        <w:rPr>
          <w:rFonts w:ascii="Times New Roman" w:hAnsi="Times New Roman" w:cs="Times New Roman"/>
          <w:b/>
          <w:spacing w:val="-8"/>
          <w:sz w:val="24"/>
          <w:szCs w:val="24"/>
        </w:rPr>
        <w:t xml:space="preserve"> </w:t>
      </w:r>
      <w:r w:rsidRPr="00505894">
        <w:rPr>
          <w:rFonts w:ascii="Times New Roman" w:hAnsi="Times New Roman" w:cs="Times New Roman"/>
          <w:b/>
          <w:spacing w:val="-4"/>
          <w:sz w:val="24"/>
          <w:szCs w:val="24"/>
        </w:rPr>
        <w:t>Institutions</w:t>
      </w:r>
      <w:r w:rsidRPr="00505894">
        <w:rPr>
          <w:rFonts w:ascii="Times New Roman" w:hAnsi="Times New Roman" w:cs="Times New Roman"/>
          <w:spacing w:val="-4"/>
          <w:sz w:val="24"/>
          <w:szCs w:val="24"/>
        </w:rPr>
        <w:t>:</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Some</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educational</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institutions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Karnataka</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have</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been</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4"/>
          <w:sz w:val="24"/>
          <w:szCs w:val="24"/>
        </w:rPr>
        <w:t>investigated</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4"/>
          <w:sz w:val="24"/>
          <w:szCs w:val="24"/>
        </w:rPr>
        <w:t xml:space="preserve">for </w:t>
      </w:r>
      <w:r w:rsidRPr="00505894">
        <w:rPr>
          <w:rFonts w:ascii="Times New Roman" w:hAnsi="Times New Roman" w:cs="Times New Roman"/>
          <w:spacing w:val="-2"/>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evasion,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particularly</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regarding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unreported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from</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donations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other</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sources.</w:t>
      </w:r>
    </w:p>
    <w:p w14:paraId="06AFD3B5" w14:textId="77777777" w:rsidR="0051177A" w:rsidRPr="00505894" w:rsidRDefault="0051177A" w:rsidP="00C443E8">
      <w:pPr>
        <w:pStyle w:val="ListParagraph"/>
        <w:widowControl w:val="0"/>
        <w:numPr>
          <w:ilvl w:val="0"/>
          <w:numId w:val="43"/>
        </w:numPr>
        <w:tabs>
          <w:tab w:val="left" w:pos="860"/>
        </w:tabs>
        <w:autoSpaceDE w:val="0"/>
        <w:autoSpaceDN w:val="0"/>
        <w:spacing w:before="164" w:after="0" w:line="276" w:lineRule="auto"/>
        <w:ind w:right="420"/>
        <w:contextualSpacing w:val="0"/>
        <w:rPr>
          <w:rFonts w:ascii="Times New Roman" w:hAnsi="Times New Roman" w:cs="Times New Roman"/>
          <w:sz w:val="24"/>
          <w:szCs w:val="24"/>
        </w:rPr>
      </w:pPr>
      <w:r w:rsidRPr="00505894">
        <w:rPr>
          <w:rFonts w:ascii="Times New Roman" w:hAnsi="Times New Roman" w:cs="Times New Roman"/>
          <w:b/>
          <w:spacing w:val="-4"/>
          <w:sz w:val="24"/>
          <w:szCs w:val="24"/>
        </w:rPr>
        <w:t>Film</w:t>
      </w:r>
      <w:r w:rsidRPr="00505894">
        <w:rPr>
          <w:rFonts w:ascii="Times New Roman" w:hAnsi="Times New Roman" w:cs="Times New Roman"/>
          <w:b/>
          <w:spacing w:val="-16"/>
          <w:sz w:val="24"/>
          <w:szCs w:val="24"/>
        </w:rPr>
        <w:t xml:space="preserve"> </w:t>
      </w:r>
      <w:r w:rsidRPr="00505894">
        <w:rPr>
          <w:rFonts w:ascii="Times New Roman" w:hAnsi="Times New Roman" w:cs="Times New Roman"/>
          <w:b/>
          <w:spacing w:val="-4"/>
          <w:sz w:val="24"/>
          <w:szCs w:val="24"/>
        </w:rPr>
        <w:t>Industry</w:t>
      </w:r>
      <w:r w:rsidRPr="00505894">
        <w:rPr>
          <w:rFonts w:ascii="Times New Roman" w:hAnsi="Times New Roman" w:cs="Times New Roman"/>
          <w:spacing w:val="-4"/>
          <w:sz w:val="24"/>
          <w:szCs w:val="24"/>
        </w:rPr>
        <w: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There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have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been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instances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Karnataka's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film</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industry,</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 xml:space="preserve">including </w:t>
      </w:r>
      <w:r w:rsidRPr="00505894">
        <w:rPr>
          <w:rFonts w:ascii="Times New Roman" w:hAnsi="Times New Roman" w:cs="Times New Roman"/>
          <w:spacing w:val="-2"/>
          <w:sz w:val="24"/>
          <w:szCs w:val="24"/>
        </w:rPr>
        <w:t>underreporting</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of</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from</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2"/>
          <w:sz w:val="24"/>
          <w:szCs w:val="24"/>
        </w:rPr>
        <w:t>movie</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2"/>
          <w:sz w:val="24"/>
          <w:szCs w:val="24"/>
        </w:rPr>
        <w:t>productions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2"/>
          <w:sz w:val="24"/>
          <w:szCs w:val="24"/>
        </w:rPr>
        <w:t>distribution.</w:t>
      </w:r>
    </w:p>
    <w:p w14:paraId="2259804D" w14:textId="77777777" w:rsidR="0051177A" w:rsidRPr="00505894" w:rsidRDefault="0051177A" w:rsidP="00C443E8">
      <w:pPr>
        <w:pStyle w:val="ListParagraph"/>
        <w:widowControl w:val="0"/>
        <w:numPr>
          <w:ilvl w:val="0"/>
          <w:numId w:val="43"/>
        </w:numPr>
        <w:tabs>
          <w:tab w:val="left" w:pos="860"/>
        </w:tabs>
        <w:autoSpaceDE w:val="0"/>
        <w:autoSpaceDN w:val="0"/>
        <w:spacing w:before="167" w:after="0" w:line="276" w:lineRule="auto"/>
        <w:ind w:right="268"/>
        <w:contextualSpacing w:val="0"/>
        <w:rPr>
          <w:rFonts w:ascii="Times New Roman" w:hAnsi="Times New Roman" w:cs="Times New Roman"/>
          <w:sz w:val="24"/>
          <w:szCs w:val="24"/>
        </w:rPr>
      </w:pPr>
      <w:r w:rsidRPr="00505894">
        <w:rPr>
          <w:rFonts w:ascii="Times New Roman" w:hAnsi="Times New Roman" w:cs="Times New Roman"/>
          <w:b/>
          <w:spacing w:val="-2"/>
          <w:sz w:val="24"/>
          <w:szCs w:val="24"/>
        </w:rPr>
        <w:t>Retail</w:t>
      </w:r>
      <w:r w:rsidRPr="00505894">
        <w:rPr>
          <w:rFonts w:ascii="Times New Roman" w:hAnsi="Times New Roman" w:cs="Times New Roman"/>
          <w:b/>
          <w:spacing w:val="-22"/>
          <w:sz w:val="24"/>
          <w:szCs w:val="24"/>
        </w:rPr>
        <w:t xml:space="preserve"> </w:t>
      </w:r>
      <w:r w:rsidRPr="00505894">
        <w:rPr>
          <w:rFonts w:ascii="Times New Roman" w:hAnsi="Times New Roman" w:cs="Times New Roman"/>
          <w:b/>
          <w:spacing w:val="-2"/>
          <w:sz w:val="24"/>
          <w:szCs w:val="24"/>
        </w:rPr>
        <w:t>Businesses</w:t>
      </w:r>
      <w:r w:rsidRPr="00505894">
        <w:rPr>
          <w:rFonts w:ascii="Times New Roman" w:hAnsi="Times New Roman" w:cs="Times New Roman"/>
          <w:spacing w:val="-2"/>
          <w:sz w:val="24"/>
          <w:szCs w:val="24"/>
        </w:rPr>
        <w: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Several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retail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businesses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Karnataka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have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faced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allegations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 xml:space="preserve">evasion, </w:t>
      </w:r>
      <w:r w:rsidRPr="00505894">
        <w:rPr>
          <w:rFonts w:ascii="Times New Roman" w:hAnsi="Times New Roman" w:cs="Times New Roman"/>
          <w:sz w:val="24"/>
          <w:szCs w:val="24"/>
        </w:rPr>
        <w:t>especially</w:t>
      </w:r>
      <w:r w:rsidRPr="00505894">
        <w:rPr>
          <w:rFonts w:ascii="Times New Roman" w:hAnsi="Times New Roman" w:cs="Times New Roman"/>
          <w:spacing w:val="-15"/>
          <w:sz w:val="24"/>
          <w:szCs w:val="24"/>
        </w:rPr>
        <w:t xml:space="preserve"> </w:t>
      </w:r>
      <w:r w:rsidRPr="00505894">
        <w:rPr>
          <w:rFonts w:ascii="Times New Roman" w:hAnsi="Times New Roman" w:cs="Times New Roman"/>
          <w:sz w:val="24"/>
          <w:szCs w:val="24"/>
        </w:rPr>
        <w:t>regarding</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sales</w:t>
      </w:r>
      <w:r w:rsidRPr="00505894">
        <w:rPr>
          <w:rFonts w:ascii="Times New Roman" w:hAnsi="Times New Roman" w:cs="Times New Roman"/>
          <w:spacing w:val="-17"/>
          <w:sz w:val="24"/>
          <w:szCs w:val="24"/>
        </w:rPr>
        <w:t xml:space="preserve"> </w:t>
      </w:r>
      <w:r w:rsidRPr="00505894">
        <w:rPr>
          <w:rFonts w:ascii="Times New Roman" w:hAnsi="Times New Roman" w:cs="Times New Roman"/>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z w:val="24"/>
          <w:szCs w:val="24"/>
        </w:rPr>
        <w:t>income</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tax.</w:t>
      </w:r>
    </w:p>
    <w:p w14:paraId="5E9BD0A1" w14:textId="77777777" w:rsidR="0051177A" w:rsidRPr="00505894" w:rsidRDefault="0051177A" w:rsidP="00C443E8">
      <w:pPr>
        <w:pStyle w:val="ListParagraph"/>
        <w:widowControl w:val="0"/>
        <w:numPr>
          <w:ilvl w:val="0"/>
          <w:numId w:val="43"/>
        </w:numPr>
        <w:tabs>
          <w:tab w:val="left" w:pos="860"/>
        </w:tabs>
        <w:autoSpaceDE w:val="0"/>
        <w:autoSpaceDN w:val="0"/>
        <w:spacing w:before="161" w:after="0" w:line="276" w:lineRule="auto"/>
        <w:ind w:right="1134"/>
        <w:contextualSpacing w:val="0"/>
        <w:rPr>
          <w:rFonts w:ascii="Times New Roman" w:hAnsi="Times New Roman" w:cs="Times New Roman"/>
          <w:sz w:val="24"/>
          <w:szCs w:val="24"/>
        </w:rPr>
      </w:pPr>
      <w:r w:rsidRPr="00505894">
        <w:rPr>
          <w:rFonts w:ascii="Times New Roman" w:hAnsi="Times New Roman" w:cs="Times New Roman"/>
          <w:b/>
          <w:sz w:val="24"/>
          <w:szCs w:val="24"/>
        </w:rPr>
        <w:t>Medical</w:t>
      </w:r>
      <w:r w:rsidRPr="00505894">
        <w:rPr>
          <w:rFonts w:ascii="Times New Roman" w:hAnsi="Times New Roman" w:cs="Times New Roman"/>
          <w:b/>
          <w:spacing w:val="-14"/>
          <w:sz w:val="24"/>
          <w:szCs w:val="24"/>
        </w:rPr>
        <w:t xml:space="preserve"> </w:t>
      </w:r>
      <w:r w:rsidRPr="00505894">
        <w:rPr>
          <w:rFonts w:ascii="Times New Roman" w:hAnsi="Times New Roman" w:cs="Times New Roman"/>
          <w:b/>
          <w:sz w:val="24"/>
          <w:szCs w:val="24"/>
        </w:rPr>
        <w:t>Professionals</w:t>
      </w:r>
      <w:r w:rsidRPr="00505894">
        <w:rPr>
          <w:rFonts w:ascii="Times New Roman" w:hAnsi="Times New Roman" w:cs="Times New Roman"/>
          <w:sz w:val="24"/>
          <w:szCs w:val="24"/>
        </w:rPr>
        <w:t>:</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Some</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cases</w:t>
      </w:r>
      <w:r w:rsidRPr="00505894">
        <w:rPr>
          <w:rFonts w:ascii="Times New Roman" w:hAnsi="Times New Roman" w:cs="Times New Roman"/>
          <w:spacing w:val="-17"/>
          <w:sz w:val="24"/>
          <w:szCs w:val="24"/>
        </w:rPr>
        <w:t xml:space="preserve"> </w:t>
      </w:r>
      <w:r w:rsidRPr="00505894">
        <w:rPr>
          <w:rFonts w:ascii="Times New Roman" w:hAnsi="Times New Roman" w:cs="Times New Roman"/>
          <w:sz w:val="24"/>
          <w:szCs w:val="24"/>
        </w:rPr>
        <w:t>have</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emerged</w:t>
      </w:r>
      <w:r w:rsidRPr="00505894">
        <w:rPr>
          <w:rFonts w:ascii="Times New Roman" w:hAnsi="Times New Roman" w:cs="Times New Roman"/>
          <w:spacing w:val="-14"/>
          <w:sz w:val="24"/>
          <w:szCs w:val="24"/>
        </w:rPr>
        <w:t xml:space="preserve"> </w:t>
      </w:r>
      <w:r w:rsidRPr="00505894">
        <w:rPr>
          <w:rFonts w:ascii="Times New Roman" w:hAnsi="Times New Roman" w:cs="Times New Roman"/>
          <w:sz w:val="24"/>
          <w:szCs w:val="24"/>
        </w:rPr>
        <w:t>involving</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evasion</w:t>
      </w:r>
      <w:r w:rsidRPr="00505894">
        <w:rPr>
          <w:rFonts w:ascii="Times New Roman" w:hAnsi="Times New Roman" w:cs="Times New Roman"/>
          <w:spacing w:val="-16"/>
          <w:sz w:val="24"/>
          <w:szCs w:val="24"/>
        </w:rPr>
        <w:t xml:space="preserve"> </w:t>
      </w:r>
      <w:r w:rsidRPr="00505894">
        <w:rPr>
          <w:rFonts w:ascii="Times New Roman" w:hAnsi="Times New Roman" w:cs="Times New Roman"/>
          <w:sz w:val="24"/>
          <w:szCs w:val="24"/>
        </w:rPr>
        <w:t>by</w:t>
      </w:r>
      <w:r w:rsidRPr="00505894">
        <w:rPr>
          <w:rFonts w:ascii="Times New Roman" w:hAnsi="Times New Roman" w:cs="Times New Roman"/>
          <w:spacing w:val="-14"/>
          <w:sz w:val="24"/>
          <w:szCs w:val="24"/>
        </w:rPr>
        <w:t xml:space="preserve"> </w:t>
      </w:r>
      <w:r w:rsidRPr="00505894">
        <w:rPr>
          <w:rFonts w:ascii="Times New Roman" w:hAnsi="Times New Roman" w:cs="Times New Roman"/>
          <w:sz w:val="24"/>
          <w:szCs w:val="24"/>
        </w:rPr>
        <w:t xml:space="preserve">medical </w:t>
      </w:r>
      <w:r w:rsidRPr="00505894">
        <w:rPr>
          <w:rFonts w:ascii="Times New Roman" w:hAnsi="Times New Roman" w:cs="Times New Roman"/>
          <w:spacing w:val="-2"/>
          <w:sz w:val="24"/>
          <w:szCs w:val="24"/>
        </w:rPr>
        <w:t>professionals,</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including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doctors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hospitals,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through</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underreporting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income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 xml:space="preserve">and </w:t>
      </w:r>
      <w:r w:rsidRPr="00505894">
        <w:rPr>
          <w:rFonts w:ascii="Times New Roman" w:hAnsi="Times New Roman" w:cs="Times New Roman"/>
          <w:sz w:val="24"/>
          <w:szCs w:val="24"/>
        </w:rPr>
        <w:t>overstatement of expenses.</w:t>
      </w:r>
    </w:p>
    <w:p w14:paraId="1A9F9558" w14:textId="77777777" w:rsidR="0051177A" w:rsidRPr="00505894" w:rsidRDefault="0051177A" w:rsidP="00C443E8">
      <w:pPr>
        <w:pStyle w:val="ListParagraph"/>
        <w:widowControl w:val="0"/>
        <w:numPr>
          <w:ilvl w:val="0"/>
          <w:numId w:val="43"/>
        </w:numPr>
        <w:tabs>
          <w:tab w:val="left" w:pos="860"/>
        </w:tabs>
        <w:autoSpaceDE w:val="0"/>
        <w:autoSpaceDN w:val="0"/>
        <w:spacing w:before="163" w:after="0" w:line="276" w:lineRule="auto"/>
        <w:ind w:right="266"/>
        <w:contextualSpacing w:val="0"/>
        <w:rPr>
          <w:rFonts w:ascii="Times New Roman" w:hAnsi="Times New Roman" w:cs="Times New Roman"/>
          <w:sz w:val="24"/>
          <w:szCs w:val="24"/>
        </w:rPr>
      </w:pPr>
      <w:r w:rsidRPr="00505894">
        <w:rPr>
          <w:rFonts w:ascii="Times New Roman" w:hAnsi="Times New Roman" w:cs="Times New Roman"/>
          <w:b/>
          <w:spacing w:val="-2"/>
          <w:sz w:val="24"/>
          <w:szCs w:val="24"/>
        </w:rPr>
        <w:t>IT</w:t>
      </w:r>
      <w:r w:rsidRPr="00505894">
        <w:rPr>
          <w:rFonts w:ascii="Times New Roman" w:hAnsi="Times New Roman" w:cs="Times New Roman"/>
          <w:b/>
          <w:spacing w:val="-20"/>
          <w:sz w:val="24"/>
          <w:szCs w:val="24"/>
        </w:rPr>
        <w:t xml:space="preserve"> </w:t>
      </w:r>
      <w:r w:rsidRPr="00505894">
        <w:rPr>
          <w:rFonts w:ascii="Times New Roman" w:hAnsi="Times New Roman" w:cs="Times New Roman"/>
          <w:b/>
          <w:spacing w:val="-2"/>
          <w:sz w:val="24"/>
          <w:szCs w:val="24"/>
        </w:rPr>
        <w:t>Companies</w:t>
      </w:r>
      <w:r w:rsidRPr="00505894">
        <w:rPr>
          <w:rFonts w:ascii="Times New Roman" w:hAnsi="Times New Roman" w:cs="Times New Roman"/>
          <w:spacing w:val="-2"/>
          <w:sz w:val="24"/>
          <w:szCs w:val="24"/>
        </w:rPr>
        <w: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Given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Bangalore's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status</w:t>
      </w:r>
      <w:r w:rsidRPr="00505894">
        <w:rPr>
          <w:rFonts w:ascii="Times New Roman" w:hAnsi="Times New Roman" w:cs="Times New Roman"/>
          <w:spacing w:val="-22"/>
          <w:sz w:val="24"/>
          <w:szCs w:val="24"/>
        </w:rPr>
        <w:t xml:space="preserve"> </w:t>
      </w:r>
      <w:r w:rsidRPr="00505894">
        <w:rPr>
          <w:rFonts w:ascii="Times New Roman" w:hAnsi="Times New Roman" w:cs="Times New Roman"/>
          <w:spacing w:val="-2"/>
          <w:sz w:val="24"/>
          <w:szCs w:val="24"/>
        </w:rPr>
        <w:t>as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major</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IT</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hub,</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there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have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been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cases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evasion involving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IT</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companies,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including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issues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related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transfer</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pricing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offshore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transactions.</w:t>
      </w:r>
    </w:p>
    <w:p w14:paraId="7731172C" w14:textId="72123099" w:rsidR="0051177A" w:rsidRPr="00505894" w:rsidRDefault="00EB704F" w:rsidP="00C443E8">
      <w:pPr>
        <w:pStyle w:val="ListParagraph"/>
        <w:widowControl w:val="0"/>
        <w:numPr>
          <w:ilvl w:val="0"/>
          <w:numId w:val="43"/>
        </w:numPr>
        <w:tabs>
          <w:tab w:val="left" w:pos="860"/>
        </w:tabs>
        <w:autoSpaceDE w:val="0"/>
        <w:autoSpaceDN w:val="0"/>
        <w:spacing w:before="162" w:after="0" w:line="276" w:lineRule="auto"/>
        <w:ind w:right="194"/>
        <w:contextualSpacing w:val="0"/>
        <w:rPr>
          <w:rFonts w:ascii="Times New Roman" w:hAnsi="Times New Roman" w:cs="Times New Roman"/>
          <w:sz w:val="24"/>
          <w:szCs w:val="24"/>
        </w:rPr>
      </w:pPr>
      <w:r w:rsidRPr="00505894">
        <w:rPr>
          <w:rFonts w:ascii="Times New Roman" w:hAnsi="Times New Roman" w:cs="Times New Roman"/>
          <w:b/>
          <w:spacing w:val="-6"/>
          <w:sz w:val="24"/>
          <w:szCs w:val="24"/>
        </w:rPr>
        <w:t>Jewellery</w:t>
      </w:r>
      <w:r w:rsidR="0051177A" w:rsidRPr="00505894">
        <w:rPr>
          <w:rFonts w:ascii="Times New Roman" w:hAnsi="Times New Roman" w:cs="Times New Roman"/>
          <w:b/>
          <w:spacing w:val="-14"/>
          <w:sz w:val="24"/>
          <w:szCs w:val="24"/>
        </w:rPr>
        <w:t xml:space="preserve"> </w:t>
      </w:r>
      <w:r w:rsidR="0051177A" w:rsidRPr="00505894">
        <w:rPr>
          <w:rFonts w:ascii="Times New Roman" w:hAnsi="Times New Roman" w:cs="Times New Roman"/>
          <w:b/>
          <w:spacing w:val="-6"/>
          <w:sz w:val="24"/>
          <w:szCs w:val="24"/>
        </w:rPr>
        <w:t>Traders</w:t>
      </w:r>
      <w:r w:rsidR="0051177A" w:rsidRPr="00505894">
        <w:rPr>
          <w:rFonts w:ascii="Times New Roman" w:hAnsi="Times New Roman" w:cs="Times New Roman"/>
          <w:spacing w:val="-6"/>
          <w:sz w:val="24"/>
          <w:szCs w:val="24"/>
        </w:rPr>
        <w:t>:</w:t>
      </w:r>
      <w:r w:rsidR="0051177A" w:rsidRPr="00505894">
        <w:rPr>
          <w:rFonts w:ascii="Times New Roman" w:hAnsi="Times New Roman" w:cs="Times New Roman"/>
          <w:spacing w:val="-14"/>
          <w:sz w:val="24"/>
          <w:szCs w:val="24"/>
        </w:rPr>
        <w:t xml:space="preserve"> </w:t>
      </w:r>
      <w:r w:rsidR="0051177A" w:rsidRPr="00505894">
        <w:rPr>
          <w:rFonts w:ascii="Times New Roman" w:hAnsi="Times New Roman" w:cs="Times New Roman"/>
          <w:spacing w:val="-6"/>
          <w:sz w:val="24"/>
          <w:szCs w:val="24"/>
        </w:rPr>
        <w:t>Karnataka,</w:t>
      </w:r>
      <w:r w:rsidR="0051177A" w:rsidRPr="00505894">
        <w:rPr>
          <w:rFonts w:ascii="Times New Roman" w:hAnsi="Times New Roman" w:cs="Times New Roman"/>
          <w:spacing w:val="-11"/>
          <w:sz w:val="24"/>
          <w:szCs w:val="24"/>
        </w:rPr>
        <w:t xml:space="preserve"> </w:t>
      </w:r>
      <w:r w:rsidR="0051177A" w:rsidRPr="00505894">
        <w:rPr>
          <w:rFonts w:ascii="Times New Roman" w:hAnsi="Times New Roman" w:cs="Times New Roman"/>
          <w:spacing w:val="-6"/>
          <w:sz w:val="24"/>
          <w:szCs w:val="24"/>
        </w:rPr>
        <w:t>particularly</w:t>
      </w:r>
      <w:r w:rsidR="0051177A" w:rsidRPr="00505894">
        <w:rPr>
          <w:rFonts w:ascii="Times New Roman" w:hAnsi="Times New Roman" w:cs="Times New Roman"/>
          <w:spacing w:val="-13"/>
          <w:sz w:val="24"/>
          <w:szCs w:val="24"/>
        </w:rPr>
        <w:t xml:space="preserve"> </w:t>
      </w:r>
      <w:r w:rsidR="0051177A" w:rsidRPr="00505894">
        <w:rPr>
          <w:rFonts w:ascii="Times New Roman" w:hAnsi="Times New Roman" w:cs="Times New Roman"/>
          <w:spacing w:val="-6"/>
          <w:sz w:val="24"/>
          <w:szCs w:val="24"/>
        </w:rPr>
        <w:t>Bangalore,</w:t>
      </w:r>
      <w:r w:rsidR="0051177A" w:rsidRPr="00505894">
        <w:rPr>
          <w:rFonts w:ascii="Times New Roman" w:hAnsi="Times New Roman" w:cs="Times New Roman"/>
          <w:spacing w:val="-14"/>
          <w:sz w:val="24"/>
          <w:szCs w:val="24"/>
        </w:rPr>
        <w:t xml:space="preserve"> </w:t>
      </w:r>
      <w:r w:rsidR="0051177A" w:rsidRPr="00505894">
        <w:rPr>
          <w:rFonts w:ascii="Times New Roman" w:hAnsi="Times New Roman" w:cs="Times New Roman"/>
          <w:spacing w:val="-6"/>
          <w:sz w:val="24"/>
          <w:szCs w:val="24"/>
        </w:rPr>
        <w:t>has</w:t>
      </w:r>
      <w:r w:rsidR="0051177A" w:rsidRPr="00505894">
        <w:rPr>
          <w:rFonts w:ascii="Times New Roman" w:hAnsi="Times New Roman" w:cs="Times New Roman"/>
          <w:spacing w:val="-13"/>
          <w:sz w:val="24"/>
          <w:szCs w:val="24"/>
        </w:rPr>
        <w:t xml:space="preserve"> </w:t>
      </w:r>
      <w:r w:rsidR="0051177A" w:rsidRPr="00505894">
        <w:rPr>
          <w:rFonts w:ascii="Times New Roman" w:hAnsi="Times New Roman" w:cs="Times New Roman"/>
          <w:spacing w:val="-6"/>
          <w:sz w:val="24"/>
          <w:szCs w:val="24"/>
        </w:rPr>
        <w:t>a</w:t>
      </w:r>
      <w:r w:rsidR="0051177A" w:rsidRPr="00505894">
        <w:rPr>
          <w:rFonts w:ascii="Times New Roman" w:hAnsi="Times New Roman" w:cs="Times New Roman"/>
          <w:spacing w:val="-14"/>
          <w:sz w:val="24"/>
          <w:szCs w:val="24"/>
        </w:rPr>
        <w:t xml:space="preserve"> </w:t>
      </w:r>
      <w:r w:rsidR="0051177A" w:rsidRPr="00505894">
        <w:rPr>
          <w:rFonts w:ascii="Times New Roman" w:hAnsi="Times New Roman" w:cs="Times New Roman"/>
          <w:spacing w:val="-6"/>
          <w:sz w:val="24"/>
          <w:szCs w:val="24"/>
        </w:rPr>
        <w:t>significant</w:t>
      </w:r>
      <w:r w:rsidR="0051177A" w:rsidRPr="00505894">
        <w:rPr>
          <w:rFonts w:ascii="Times New Roman" w:hAnsi="Times New Roman" w:cs="Times New Roman"/>
          <w:spacing w:val="-14"/>
          <w:sz w:val="24"/>
          <w:szCs w:val="24"/>
        </w:rPr>
        <w:t xml:space="preserve"> </w:t>
      </w:r>
      <w:r w:rsidR="0051177A" w:rsidRPr="00505894">
        <w:rPr>
          <w:rFonts w:ascii="Times New Roman" w:hAnsi="Times New Roman" w:cs="Times New Roman"/>
          <w:spacing w:val="-6"/>
          <w:sz w:val="24"/>
          <w:szCs w:val="24"/>
        </w:rPr>
        <w:t>presence</w:t>
      </w:r>
      <w:r w:rsidR="0051177A" w:rsidRPr="00505894">
        <w:rPr>
          <w:rFonts w:ascii="Times New Roman" w:hAnsi="Times New Roman" w:cs="Times New Roman"/>
          <w:spacing w:val="-14"/>
          <w:sz w:val="24"/>
          <w:szCs w:val="24"/>
        </w:rPr>
        <w:t xml:space="preserve"> </w:t>
      </w:r>
      <w:r w:rsidR="0051177A" w:rsidRPr="00505894">
        <w:rPr>
          <w:rFonts w:ascii="Times New Roman" w:hAnsi="Times New Roman" w:cs="Times New Roman"/>
          <w:spacing w:val="-6"/>
          <w:sz w:val="24"/>
          <w:szCs w:val="24"/>
        </w:rPr>
        <w:t>of</w:t>
      </w:r>
      <w:r w:rsidR="0051177A" w:rsidRPr="00505894">
        <w:rPr>
          <w:rFonts w:ascii="Times New Roman" w:hAnsi="Times New Roman" w:cs="Times New Roman"/>
          <w:spacing w:val="-14"/>
          <w:sz w:val="24"/>
          <w:szCs w:val="24"/>
        </w:rPr>
        <w:t xml:space="preserve"> </w:t>
      </w:r>
      <w:r w:rsidRPr="00505894">
        <w:rPr>
          <w:rFonts w:ascii="Times New Roman" w:hAnsi="Times New Roman" w:cs="Times New Roman"/>
          <w:spacing w:val="-6"/>
          <w:sz w:val="24"/>
          <w:szCs w:val="24"/>
        </w:rPr>
        <w:t>jewellery</w:t>
      </w:r>
      <w:r w:rsidR="0051177A" w:rsidRPr="00505894">
        <w:rPr>
          <w:rFonts w:ascii="Times New Roman" w:hAnsi="Times New Roman" w:cs="Times New Roman"/>
          <w:spacing w:val="-13"/>
          <w:sz w:val="24"/>
          <w:szCs w:val="24"/>
        </w:rPr>
        <w:t xml:space="preserve"> </w:t>
      </w:r>
      <w:r w:rsidR="0051177A" w:rsidRPr="00505894">
        <w:rPr>
          <w:rFonts w:ascii="Times New Roman" w:hAnsi="Times New Roman" w:cs="Times New Roman"/>
          <w:spacing w:val="-6"/>
          <w:sz w:val="24"/>
          <w:szCs w:val="24"/>
        </w:rPr>
        <w:t xml:space="preserve">traders, </w:t>
      </w:r>
      <w:r w:rsidR="0051177A" w:rsidRPr="00505894">
        <w:rPr>
          <w:rFonts w:ascii="Times New Roman" w:hAnsi="Times New Roman" w:cs="Times New Roman"/>
          <w:sz w:val="24"/>
          <w:szCs w:val="24"/>
        </w:rPr>
        <w:t>and</w:t>
      </w:r>
      <w:r w:rsidR="0051177A" w:rsidRPr="00505894">
        <w:rPr>
          <w:rFonts w:ascii="Times New Roman" w:hAnsi="Times New Roman" w:cs="Times New Roman"/>
          <w:spacing w:val="-16"/>
          <w:sz w:val="24"/>
          <w:szCs w:val="24"/>
        </w:rPr>
        <w:t xml:space="preserve"> </w:t>
      </w:r>
      <w:r w:rsidR="0051177A" w:rsidRPr="00505894">
        <w:rPr>
          <w:rFonts w:ascii="Times New Roman" w:hAnsi="Times New Roman" w:cs="Times New Roman"/>
          <w:sz w:val="24"/>
          <w:szCs w:val="24"/>
        </w:rPr>
        <w:t>some</w:t>
      </w:r>
      <w:r w:rsidR="0051177A" w:rsidRPr="00505894">
        <w:rPr>
          <w:rFonts w:ascii="Times New Roman" w:hAnsi="Times New Roman" w:cs="Times New Roman"/>
          <w:spacing w:val="-16"/>
          <w:sz w:val="24"/>
          <w:szCs w:val="24"/>
        </w:rPr>
        <w:t xml:space="preserve"> </w:t>
      </w:r>
      <w:r w:rsidR="0051177A" w:rsidRPr="00505894">
        <w:rPr>
          <w:rFonts w:ascii="Times New Roman" w:hAnsi="Times New Roman" w:cs="Times New Roman"/>
          <w:sz w:val="24"/>
          <w:szCs w:val="24"/>
        </w:rPr>
        <w:t>cases</w:t>
      </w:r>
      <w:r w:rsidR="0051177A" w:rsidRPr="00505894">
        <w:rPr>
          <w:rFonts w:ascii="Times New Roman" w:hAnsi="Times New Roman" w:cs="Times New Roman"/>
          <w:spacing w:val="-18"/>
          <w:sz w:val="24"/>
          <w:szCs w:val="24"/>
        </w:rPr>
        <w:t xml:space="preserve"> </w:t>
      </w:r>
      <w:r w:rsidR="0051177A" w:rsidRPr="00505894">
        <w:rPr>
          <w:rFonts w:ascii="Times New Roman" w:hAnsi="Times New Roman" w:cs="Times New Roman"/>
          <w:sz w:val="24"/>
          <w:szCs w:val="24"/>
        </w:rPr>
        <w:t>of</w:t>
      </w:r>
      <w:r w:rsidR="0051177A" w:rsidRPr="00505894">
        <w:rPr>
          <w:rFonts w:ascii="Times New Roman" w:hAnsi="Times New Roman" w:cs="Times New Roman"/>
          <w:spacing w:val="-17"/>
          <w:sz w:val="24"/>
          <w:szCs w:val="24"/>
        </w:rPr>
        <w:t xml:space="preserve"> </w:t>
      </w:r>
      <w:r w:rsidR="0051177A" w:rsidRPr="00505894">
        <w:rPr>
          <w:rFonts w:ascii="Times New Roman" w:hAnsi="Times New Roman" w:cs="Times New Roman"/>
          <w:sz w:val="24"/>
          <w:szCs w:val="24"/>
        </w:rPr>
        <w:t>tax</w:t>
      </w:r>
      <w:r w:rsidR="0051177A" w:rsidRPr="00505894">
        <w:rPr>
          <w:rFonts w:ascii="Times New Roman" w:hAnsi="Times New Roman" w:cs="Times New Roman"/>
          <w:spacing w:val="-17"/>
          <w:sz w:val="24"/>
          <w:szCs w:val="24"/>
        </w:rPr>
        <w:t xml:space="preserve"> </w:t>
      </w:r>
      <w:r w:rsidR="0051177A" w:rsidRPr="00505894">
        <w:rPr>
          <w:rFonts w:ascii="Times New Roman" w:hAnsi="Times New Roman" w:cs="Times New Roman"/>
          <w:sz w:val="24"/>
          <w:szCs w:val="24"/>
        </w:rPr>
        <w:t>evasion</w:t>
      </w:r>
      <w:r w:rsidR="0051177A" w:rsidRPr="00505894">
        <w:rPr>
          <w:rFonts w:ascii="Times New Roman" w:hAnsi="Times New Roman" w:cs="Times New Roman"/>
          <w:spacing w:val="-17"/>
          <w:sz w:val="24"/>
          <w:szCs w:val="24"/>
        </w:rPr>
        <w:t xml:space="preserve"> </w:t>
      </w:r>
      <w:r w:rsidR="0051177A" w:rsidRPr="00505894">
        <w:rPr>
          <w:rFonts w:ascii="Times New Roman" w:hAnsi="Times New Roman" w:cs="Times New Roman"/>
          <w:sz w:val="24"/>
          <w:szCs w:val="24"/>
        </w:rPr>
        <w:t>have</w:t>
      </w:r>
      <w:r w:rsidR="0051177A" w:rsidRPr="00505894">
        <w:rPr>
          <w:rFonts w:ascii="Times New Roman" w:hAnsi="Times New Roman" w:cs="Times New Roman"/>
          <w:spacing w:val="-17"/>
          <w:sz w:val="24"/>
          <w:szCs w:val="24"/>
        </w:rPr>
        <w:t xml:space="preserve"> </w:t>
      </w:r>
      <w:r w:rsidR="0051177A" w:rsidRPr="00505894">
        <w:rPr>
          <w:rFonts w:ascii="Times New Roman" w:hAnsi="Times New Roman" w:cs="Times New Roman"/>
          <w:sz w:val="24"/>
          <w:szCs w:val="24"/>
        </w:rPr>
        <w:t>been</w:t>
      </w:r>
      <w:r w:rsidR="0051177A" w:rsidRPr="00505894">
        <w:rPr>
          <w:rFonts w:ascii="Times New Roman" w:hAnsi="Times New Roman" w:cs="Times New Roman"/>
          <w:spacing w:val="-17"/>
          <w:sz w:val="24"/>
          <w:szCs w:val="24"/>
        </w:rPr>
        <w:t xml:space="preserve"> </w:t>
      </w:r>
      <w:r w:rsidR="0051177A" w:rsidRPr="00505894">
        <w:rPr>
          <w:rFonts w:ascii="Times New Roman" w:hAnsi="Times New Roman" w:cs="Times New Roman"/>
          <w:sz w:val="24"/>
          <w:szCs w:val="24"/>
        </w:rPr>
        <w:t>reported</w:t>
      </w:r>
      <w:r w:rsidR="0051177A" w:rsidRPr="00505894">
        <w:rPr>
          <w:rFonts w:ascii="Times New Roman" w:hAnsi="Times New Roman" w:cs="Times New Roman"/>
          <w:spacing w:val="-16"/>
          <w:sz w:val="24"/>
          <w:szCs w:val="24"/>
        </w:rPr>
        <w:t xml:space="preserve"> </w:t>
      </w:r>
      <w:r w:rsidR="0051177A" w:rsidRPr="00505894">
        <w:rPr>
          <w:rFonts w:ascii="Times New Roman" w:hAnsi="Times New Roman" w:cs="Times New Roman"/>
          <w:sz w:val="24"/>
          <w:szCs w:val="24"/>
        </w:rPr>
        <w:t>in</w:t>
      </w:r>
      <w:r w:rsidR="0051177A" w:rsidRPr="00505894">
        <w:rPr>
          <w:rFonts w:ascii="Times New Roman" w:hAnsi="Times New Roman" w:cs="Times New Roman"/>
          <w:spacing w:val="-17"/>
          <w:sz w:val="24"/>
          <w:szCs w:val="24"/>
        </w:rPr>
        <w:t xml:space="preserve"> </w:t>
      </w:r>
      <w:r w:rsidR="0051177A" w:rsidRPr="00505894">
        <w:rPr>
          <w:rFonts w:ascii="Times New Roman" w:hAnsi="Times New Roman" w:cs="Times New Roman"/>
          <w:sz w:val="24"/>
          <w:szCs w:val="24"/>
        </w:rPr>
        <w:t>this</w:t>
      </w:r>
      <w:r w:rsidR="0051177A" w:rsidRPr="00505894">
        <w:rPr>
          <w:rFonts w:ascii="Times New Roman" w:hAnsi="Times New Roman" w:cs="Times New Roman"/>
          <w:spacing w:val="-18"/>
          <w:sz w:val="24"/>
          <w:szCs w:val="24"/>
        </w:rPr>
        <w:t xml:space="preserve"> </w:t>
      </w:r>
      <w:r w:rsidR="0051177A" w:rsidRPr="00505894">
        <w:rPr>
          <w:rFonts w:ascii="Times New Roman" w:hAnsi="Times New Roman" w:cs="Times New Roman"/>
          <w:sz w:val="24"/>
          <w:szCs w:val="24"/>
        </w:rPr>
        <w:t>sector.</w:t>
      </w:r>
    </w:p>
    <w:p w14:paraId="5E2CA558" w14:textId="1E3408E8" w:rsidR="008E0CE2" w:rsidRPr="00B72E84" w:rsidRDefault="0051177A" w:rsidP="00C443E8">
      <w:pPr>
        <w:pStyle w:val="ListParagraph"/>
        <w:widowControl w:val="0"/>
        <w:numPr>
          <w:ilvl w:val="0"/>
          <w:numId w:val="43"/>
        </w:numPr>
        <w:tabs>
          <w:tab w:val="left" w:pos="860"/>
        </w:tabs>
        <w:autoSpaceDE w:val="0"/>
        <w:autoSpaceDN w:val="0"/>
        <w:spacing w:before="162" w:after="0" w:line="276" w:lineRule="auto"/>
        <w:ind w:right="703"/>
        <w:contextualSpacing w:val="0"/>
        <w:rPr>
          <w:rFonts w:ascii="Times New Roman" w:hAnsi="Times New Roman" w:cs="Times New Roman"/>
          <w:sz w:val="24"/>
          <w:szCs w:val="24"/>
        </w:rPr>
      </w:pPr>
      <w:r w:rsidRPr="00505894">
        <w:rPr>
          <w:rFonts w:ascii="Times New Roman" w:hAnsi="Times New Roman" w:cs="Times New Roman"/>
          <w:b/>
          <w:spacing w:val="-4"/>
          <w:sz w:val="24"/>
          <w:szCs w:val="24"/>
        </w:rPr>
        <w:t>Transportation</w:t>
      </w:r>
      <w:r w:rsidRPr="00505894">
        <w:rPr>
          <w:rFonts w:ascii="Times New Roman" w:hAnsi="Times New Roman" w:cs="Times New Roman"/>
          <w:b/>
          <w:spacing w:val="-12"/>
          <w:sz w:val="24"/>
          <w:szCs w:val="24"/>
        </w:rPr>
        <w:t xml:space="preserve"> </w:t>
      </w:r>
      <w:r w:rsidRPr="00505894">
        <w:rPr>
          <w:rFonts w:ascii="Times New Roman" w:hAnsi="Times New Roman" w:cs="Times New Roman"/>
          <w:b/>
          <w:spacing w:val="-4"/>
          <w:sz w:val="24"/>
          <w:szCs w:val="24"/>
        </w:rPr>
        <w:t>Sector</w:t>
      </w:r>
      <w:r w:rsidRPr="00505894">
        <w:rPr>
          <w:rFonts w:ascii="Times New Roman" w:hAnsi="Times New Roman" w:cs="Times New Roman"/>
          <w:spacing w:val="-4"/>
          <w:sz w:val="24"/>
          <w:szCs w:val="24"/>
        </w:rPr>
        <w:t>:</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Cases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have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also</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been</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reported</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transportation sector</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Karnataka,</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including</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underreporting</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income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from</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logistics</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freight</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services.</w:t>
      </w:r>
    </w:p>
    <w:p w14:paraId="729F2D8F" w14:textId="77777777" w:rsidR="005F559D" w:rsidRDefault="005F559D" w:rsidP="005F559D">
      <w:pPr>
        <w:spacing w:line="276" w:lineRule="auto"/>
        <w:rPr>
          <w:rFonts w:ascii="Times New Roman" w:hAnsi="Times New Roman" w:cs="Times New Roman"/>
          <w:b/>
          <w:bCs/>
          <w:sz w:val="24"/>
          <w:szCs w:val="24"/>
        </w:rPr>
      </w:pPr>
    </w:p>
    <w:p w14:paraId="0AD056CB" w14:textId="77777777" w:rsidR="00397F33" w:rsidRDefault="00397F33" w:rsidP="005F559D">
      <w:pPr>
        <w:spacing w:line="276" w:lineRule="auto"/>
        <w:rPr>
          <w:rFonts w:ascii="Times New Roman" w:hAnsi="Times New Roman" w:cs="Times New Roman"/>
          <w:b/>
          <w:bCs/>
          <w:sz w:val="24"/>
          <w:szCs w:val="24"/>
        </w:rPr>
      </w:pPr>
    </w:p>
    <w:p w14:paraId="57FADEE9" w14:textId="77777777" w:rsidR="00397F33" w:rsidRDefault="00397F33" w:rsidP="005F559D">
      <w:pPr>
        <w:spacing w:line="276" w:lineRule="auto"/>
        <w:rPr>
          <w:rFonts w:ascii="Times New Roman" w:hAnsi="Times New Roman" w:cs="Times New Roman"/>
          <w:b/>
          <w:bCs/>
          <w:sz w:val="24"/>
          <w:szCs w:val="24"/>
        </w:rPr>
      </w:pPr>
    </w:p>
    <w:p w14:paraId="01FC3FDB" w14:textId="77777777" w:rsidR="00397F33" w:rsidRDefault="00397F33" w:rsidP="005F559D">
      <w:pPr>
        <w:spacing w:line="276" w:lineRule="auto"/>
        <w:rPr>
          <w:rFonts w:ascii="Times New Roman" w:hAnsi="Times New Roman" w:cs="Times New Roman"/>
          <w:b/>
          <w:bCs/>
          <w:sz w:val="24"/>
          <w:szCs w:val="24"/>
        </w:rPr>
      </w:pPr>
    </w:p>
    <w:p w14:paraId="0725301A" w14:textId="77777777" w:rsidR="00397F33" w:rsidRDefault="00397F33" w:rsidP="005F559D">
      <w:pPr>
        <w:spacing w:line="276" w:lineRule="auto"/>
        <w:rPr>
          <w:rFonts w:ascii="Times New Roman" w:hAnsi="Times New Roman" w:cs="Times New Roman"/>
          <w:b/>
          <w:bCs/>
          <w:sz w:val="24"/>
          <w:szCs w:val="24"/>
        </w:rPr>
      </w:pPr>
    </w:p>
    <w:p w14:paraId="48B4A889" w14:textId="77777777" w:rsidR="00397F33" w:rsidRDefault="00397F33" w:rsidP="005F559D">
      <w:pPr>
        <w:spacing w:line="276" w:lineRule="auto"/>
        <w:rPr>
          <w:rFonts w:ascii="Times New Roman" w:hAnsi="Times New Roman" w:cs="Times New Roman"/>
          <w:b/>
          <w:bCs/>
          <w:sz w:val="24"/>
          <w:szCs w:val="24"/>
        </w:rPr>
      </w:pPr>
    </w:p>
    <w:p w14:paraId="3670CF87" w14:textId="77777777" w:rsidR="00397F33" w:rsidRPr="00C518CA" w:rsidRDefault="00397F33" w:rsidP="005F559D">
      <w:pPr>
        <w:spacing w:line="276" w:lineRule="auto"/>
        <w:rPr>
          <w:rFonts w:ascii="Times New Roman" w:hAnsi="Times New Roman" w:cs="Times New Roman"/>
          <w:b/>
          <w:bCs/>
          <w:sz w:val="24"/>
          <w:szCs w:val="24"/>
        </w:rPr>
      </w:pPr>
    </w:p>
    <w:p w14:paraId="4CD0C5D7" w14:textId="77777777" w:rsidR="00B72E84" w:rsidRDefault="00005064" w:rsidP="00B72E84">
      <w:pPr>
        <w:spacing w:line="271" w:lineRule="auto"/>
        <w:ind w:left="140"/>
        <w:rPr>
          <w:rFonts w:ascii="Times New Roman" w:hAnsi="Times New Roman" w:cs="Times New Roman"/>
          <w:b/>
          <w:color w:val="000000"/>
          <w:spacing w:val="-2"/>
          <w:sz w:val="24"/>
          <w:szCs w:val="24"/>
        </w:rPr>
      </w:pPr>
      <w:r>
        <w:rPr>
          <w:rFonts w:ascii="Times New Roman" w:hAnsi="Times New Roman" w:cs="Times New Roman"/>
          <w:b/>
          <w:color w:val="000000"/>
          <w:spacing w:val="-2"/>
          <w:sz w:val="24"/>
          <w:szCs w:val="24"/>
          <w:highlight w:val="yellow"/>
        </w:rPr>
        <w:lastRenderedPageBreak/>
        <w:t>E</w:t>
      </w:r>
      <w:r w:rsidRPr="00505894">
        <w:rPr>
          <w:rFonts w:ascii="Times New Roman" w:hAnsi="Times New Roman" w:cs="Times New Roman"/>
          <w:b/>
          <w:color w:val="000000"/>
          <w:spacing w:val="-2"/>
          <w:sz w:val="24"/>
          <w:szCs w:val="24"/>
          <w:highlight w:val="yellow"/>
        </w:rPr>
        <w:t>ffectiveness</w:t>
      </w:r>
      <w:r w:rsidRPr="00505894">
        <w:rPr>
          <w:rFonts w:ascii="Times New Roman" w:hAnsi="Times New Roman" w:cs="Times New Roman"/>
          <w:b/>
          <w:color w:val="000000"/>
          <w:spacing w:val="-14"/>
          <w:sz w:val="24"/>
          <w:szCs w:val="24"/>
          <w:highlight w:val="yellow"/>
        </w:rPr>
        <w:t xml:space="preserve"> </w:t>
      </w:r>
      <w:r w:rsidRPr="00505894">
        <w:rPr>
          <w:rFonts w:ascii="Times New Roman" w:hAnsi="Times New Roman" w:cs="Times New Roman"/>
          <w:b/>
          <w:color w:val="000000"/>
          <w:spacing w:val="-2"/>
          <w:sz w:val="24"/>
          <w:szCs w:val="24"/>
          <w:highlight w:val="yellow"/>
        </w:rPr>
        <w:t>of</w:t>
      </w:r>
      <w:r w:rsidRPr="00505894">
        <w:rPr>
          <w:rFonts w:ascii="Times New Roman" w:hAnsi="Times New Roman" w:cs="Times New Roman"/>
          <w:b/>
          <w:color w:val="000000"/>
          <w:spacing w:val="-17"/>
          <w:sz w:val="24"/>
          <w:szCs w:val="24"/>
          <w:highlight w:val="yellow"/>
        </w:rPr>
        <w:t xml:space="preserve"> </w:t>
      </w:r>
      <w:r w:rsidRPr="00505894">
        <w:rPr>
          <w:rFonts w:ascii="Times New Roman" w:hAnsi="Times New Roman" w:cs="Times New Roman"/>
          <w:b/>
          <w:color w:val="000000"/>
          <w:spacing w:val="-2"/>
          <w:sz w:val="24"/>
          <w:szCs w:val="24"/>
          <w:highlight w:val="yellow"/>
        </w:rPr>
        <w:t>existing</w:t>
      </w:r>
      <w:r w:rsidRPr="00505894">
        <w:rPr>
          <w:rFonts w:ascii="Times New Roman" w:hAnsi="Times New Roman" w:cs="Times New Roman"/>
          <w:b/>
          <w:color w:val="000000"/>
          <w:spacing w:val="-16"/>
          <w:sz w:val="24"/>
          <w:szCs w:val="24"/>
          <w:highlight w:val="yellow"/>
        </w:rPr>
        <w:t xml:space="preserve"> </w:t>
      </w:r>
      <w:r w:rsidRPr="00505894">
        <w:rPr>
          <w:rFonts w:ascii="Times New Roman" w:hAnsi="Times New Roman" w:cs="Times New Roman"/>
          <w:b/>
          <w:color w:val="000000"/>
          <w:spacing w:val="-2"/>
          <w:sz w:val="24"/>
          <w:szCs w:val="24"/>
          <w:highlight w:val="yellow"/>
        </w:rPr>
        <w:t>laws</w:t>
      </w:r>
      <w:r w:rsidRPr="00505894">
        <w:rPr>
          <w:rFonts w:ascii="Times New Roman" w:hAnsi="Times New Roman" w:cs="Times New Roman"/>
          <w:b/>
          <w:color w:val="000000"/>
          <w:spacing w:val="-17"/>
          <w:sz w:val="24"/>
          <w:szCs w:val="24"/>
          <w:highlight w:val="yellow"/>
        </w:rPr>
        <w:t xml:space="preserve"> </w:t>
      </w:r>
      <w:r w:rsidRPr="00505894">
        <w:rPr>
          <w:rFonts w:ascii="Times New Roman" w:hAnsi="Times New Roman" w:cs="Times New Roman"/>
          <w:b/>
          <w:color w:val="000000"/>
          <w:spacing w:val="-2"/>
          <w:sz w:val="24"/>
          <w:szCs w:val="24"/>
          <w:highlight w:val="yellow"/>
        </w:rPr>
        <w:t>and</w:t>
      </w:r>
      <w:r w:rsidRPr="00505894">
        <w:rPr>
          <w:rFonts w:ascii="Times New Roman" w:hAnsi="Times New Roman" w:cs="Times New Roman"/>
          <w:b/>
          <w:color w:val="000000"/>
          <w:spacing w:val="-17"/>
          <w:sz w:val="24"/>
          <w:szCs w:val="24"/>
          <w:highlight w:val="yellow"/>
        </w:rPr>
        <w:t xml:space="preserve"> </w:t>
      </w:r>
      <w:r w:rsidRPr="00505894">
        <w:rPr>
          <w:rFonts w:ascii="Times New Roman" w:hAnsi="Times New Roman" w:cs="Times New Roman"/>
          <w:b/>
          <w:color w:val="000000"/>
          <w:spacing w:val="-2"/>
          <w:sz w:val="24"/>
          <w:szCs w:val="24"/>
          <w:highlight w:val="yellow"/>
        </w:rPr>
        <w:t>policies</w:t>
      </w:r>
      <w:r w:rsidRPr="00505894">
        <w:rPr>
          <w:rFonts w:ascii="Times New Roman" w:hAnsi="Times New Roman" w:cs="Times New Roman"/>
          <w:b/>
          <w:color w:val="000000"/>
          <w:spacing w:val="-17"/>
          <w:sz w:val="24"/>
          <w:szCs w:val="24"/>
          <w:highlight w:val="yellow"/>
        </w:rPr>
        <w:t xml:space="preserve"> </w:t>
      </w:r>
      <w:r w:rsidRPr="00505894">
        <w:rPr>
          <w:rFonts w:ascii="Times New Roman" w:hAnsi="Times New Roman" w:cs="Times New Roman"/>
          <w:b/>
          <w:color w:val="000000"/>
          <w:spacing w:val="-2"/>
          <w:sz w:val="24"/>
          <w:szCs w:val="24"/>
          <w:highlight w:val="yellow"/>
        </w:rPr>
        <w:t>in</w:t>
      </w:r>
      <w:r w:rsidRPr="00505894">
        <w:rPr>
          <w:rFonts w:ascii="Times New Roman" w:hAnsi="Times New Roman" w:cs="Times New Roman"/>
          <w:b/>
          <w:color w:val="000000"/>
          <w:spacing w:val="-17"/>
          <w:sz w:val="24"/>
          <w:szCs w:val="24"/>
          <w:highlight w:val="yellow"/>
        </w:rPr>
        <w:t xml:space="preserve"> </w:t>
      </w:r>
      <w:r w:rsidRPr="00505894">
        <w:rPr>
          <w:rFonts w:ascii="Times New Roman" w:hAnsi="Times New Roman" w:cs="Times New Roman"/>
          <w:b/>
          <w:color w:val="000000"/>
          <w:spacing w:val="-2"/>
          <w:sz w:val="24"/>
          <w:szCs w:val="24"/>
          <w:highlight w:val="yellow"/>
        </w:rPr>
        <w:t>addressing</w:t>
      </w:r>
      <w:r w:rsidRPr="00505894">
        <w:rPr>
          <w:rFonts w:ascii="Times New Roman" w:hAnsi="Times New Roman" w:cs="Times New Roman"/>
          <w:b/>
          <w:color w:val="000000"/>
          <w:spacing w:val="-16"/>
          <w:sz w:val="24"/>
          <w:szCs w:val="24"/>
          <w:highlight w:val="yellow"/>
        </w:rPr>
        <w:t xml:space="preserve"> </w:t>
      </w:r>
      <w:r w:rsidRPr="00505894">
        <w:rPr>
          <w:rFonts w:ascii="Times New Roman" w:hAnsi="Times New Roman" w:cs="Times New Roman"/>
          <w:b/>
          <w:color w:val="000000"/>
          <w:spacing w:val="-2"/>
          <w:sz w:val="24"/>
          <w:szCs w:val="24"/>
          <w:highlight w:val="yellow"/>
        </w:rPr>
        <w:t>tax</w:t>
      </w:r>
      <w:r w:rsidRPr="00505894">
        <w:rPr>
          <w:rFonts w:ascii="Times New Roman" w:hAnsi="Times New Roman" w:cs="Times New Roman"/>
          <w:b/>
          <w:color w:val="000000"/>
          <w:spacing w:val="-17"/>
          <w:sz w:val="24"/>
          <w:szCs w:val="24"/>
          <w:highlight w:val="yellow"/>
        </w:rPr>
        <w:t xml:space="preserve"> </w:t>
      </w:r>
      <w:r w:rsidRPr="00505894">
        <w:rPr>
          <w:rFonts w:ascii="Times New Roman" w:hAnsi="Times New Roman" w:cs="Times New Roman"/>
          <w:b/>
          <w:color w:val="000000"/>
          <w:spacing w:val="-2"/>
          <w:sz w:val="24"/>
          <w:szCs w:val="24"/>
          <w:highlight w:val="yellow"/>
        </w:rPr>
        <w:t>evasion</w:t>
      </w:r>
      <w:r w:rsidRPr="00505894">
        <w:rPr>
          <w:rFonts w:ascii="Times New Roman" w:hAnsi="Times New Roman" w:cs="Times New Roman"/>
          <w:b/>
          <w:color w:val="000000"/>
          <w:spacing w:val="-15"/>
          <w:sz w:val="24"/>
          <w:szCs w:val="24"/>
          <w:highlight w:val="yellow"/>
        </w:rPr>
        <w:t xml:space="preserve"> </w:t>
      </w:r>
      <w:r w:rsidRPr="00505894">
        <w:rPr>
          <w:rFonts w:ascii="Times New Roman" w:hAnsi="Times New Roman" w:cs="Times New Roman"/>
          <w:b/>
          <w:color w:val="000000"/>
          <w:spacing w:val="-2"/>
          <w:sz w:val="24"/>
          <w:szCs w:val="24"/>
          <w:highlight w:val="yellow"/>
        </w:rPr>
        <w:t>and</w:t>
      </w:r>
      <w:r w:rsidRPr="00505894">
        <w:rPr>
          <w:rFonts w:ascii="Times New Roman" w:hAnsi="Times New Roman" w:cs="Times New Roman"/>
          <w:b/>
          <w:color w:val="000000"/>
          <w:spacing w:val="-17"/>
          <w:sz w:val="24"/>
          <w:szCs w:val="24"/>
          <w:highlight w:val="yellow"/>
        </w:rPr>
        <w:t xml:space="preserve"> </w:t>
      </w:r>
      <w:r w:rsidRPr="00505894">
        <w:rPr>
          <w:rFonts w:ascii="Times New Roman" w:hAnsi="Times New Roman" w:cs="Times New Roman"/>
          <w:b/>
          <w:color w:val="000000"/>
          <w:spacing w:val="-2"/>
          <w:sz w:val="24"/>
          <w:szCs w:val="24"/>
          <w:highlight w:val="yellow"/>
        </w:rPr>
        <w:t>avoidance</w:t>
      </w:r>
      <w:r w:rsidRPr="00505894">
        <w:rPr>
          <w:rFonts w:ascii="Times New Roman" w:hAnsi="Times New Roman" w:cs="Times New Roman"/>
          <w:b/>
          <w:color w:val="000000"/>
          <w:spacing w:val="-17"/>
          <w:sz w:val="24"/>
          <w:szCs w:val="24"/>
          <w:highlight w:val="yellow"/>
        </w:rPr>
        <w:t xml:space="preserve"> </w:t>
      </w:r>
      <w:r w:rsidRPr="00505894">
        <w:rPr>
          <w:rFonts w:ascii="Times New Roman" w:hAnsi="Times New Roman" w:cs="Times New Roman"/>
          <w:b/>
          <w:color w:val="000000"/>
          <w:spacing w:val="-2"/>
          <w:sz w:val="24"/>
          <w:szCs w:val="24"/>
          <w:highlight w:val="yellow"/>
        </w:rPr>
        <w:t>in</w:t>
      </w:r>
      <w:r w:rsidRPr="00505894">
        <w:rPr>
          <w:rFonts w:ascii="Times New Roman" w:hAnsi="Times New Roman" w:cs="Times New Roman"/>
          <w:b/>
          <w:color w:val="000000"/>
          <w:spacing w:val="-2"/>
          <w:sz w:val="24"/>
          <w:szCs w:val="24"/>
        </w:rPr>
        <w:t xml:space="preserve"> </w:t>
      </w:r>
      <w:r w:rsidRPr="00505894">
        <w:rPr>
          <w:rFonts w:ascii="Times New Roman" w:hAnsi="Times New Roman" w:cs="Times New Roman"/>
          <w:b/>
          <w:color w:val="000000"/>
          <w:spacing w:val="-2"/>
          <w:sz w:val="24"/>
          <w:szCs w:val="24"/>
          <w:highlight w:val="yellow"/>
        </w:rPr>
        <w:t>Karnataka</w:t>
      </w:r>
      <w:r>
        <w:rPr>
          <w:rFonts w:ascii="Times New Roman" w:hAnsi="Times New Roman" w:cs="Times New Roman"/>
          <w:b/>
          <w:color w:val="000000"/>
          <w:spacing w:val="-2"/>
          <w:sz w:val="24"/>
          <w:szCs w:val="24"/>
        </w:rPr>
        <w:t>:</w:t>
      </w:r>
    </w:p>
    <w:p w14:paraId="33D6E210" w14:textId="45118965" w:rsidR="00005064" w:rsidRPr="00B72E84" w:rsidRDefault="00005064" w:rsidP="00B72E84">
      <w:pPr>
        <w:spacing w:line="271" w:lineRule="auto"/>
        <w:rPr>
          <w:rFonts w:ascii="Times New Roman" w:hAnsi="Times New Roman" w:cs="Times New Roman"/>
          <w:b/>
          <w:color w:val="000000"/>
          <w:spacing w:val="-2"/>
          <w:sz w:val="24"/>
          <w:szCs w:val="24"/>
        </w:rPr>
      </w:pPr>
      <w:r w:rsidRPr="00B72E84">
        <w:rPr>
          <w:rFonts w:ascii="Times New Roman" w:hAnsi="Times New Roman" w:cs="Times New Roman"/>
          <w:b/>
          <w:sz w:val="24"/>
          <w:szCs w:val="24"/>
        </w:rPr>
        <w:t>Enforcement</w:t>
      </w:r>
      <w:r w:rsidRPr="00B72E84">
        <w:rPr>
          <w:rFonts w:ascii="Times New Roman" w:hAnsi="Times New Roman" w:cs="Times New Roman"/>
          <w:b/>
          <w:spacing w:val="-20"/>
          <w:sz w:val="24"/>
          <w:szCs w:val="24"/>
        </w:rPr>
        <w:t xml:space="preserve"> </w:t>
      </w:r>
      <w:r w:rsidRPr="00B72E84">
        <w:rPr>
          <w:rFonts w:ascii="Times New Roman" w:hAnsi="Times New Roman" w:cs="Times New Roman"/>
          <w:b/>
          <w:sz w:val="24"/>
          <w:szCs w:val="24"/>
        </w:rPr>
        <w:t>Mechanisms</w:t>
      </w:r>
      <w:r w:rsidRPr="00B72E84">
        <w:rPr>
          <w:rFonts w:ascii="Times New Roman" w:hAnsi="Times New Roman" w:cs="Times New Roman"/>
          <w:sz w:val="24"/>
          <w:szCs w:val="24"/>
        </w:rPr>
        <w:t>:</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The</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effectiveness</w:t>
      </w:r>
      <w:r w:rsidRPr="00B72E84">
        <w:rPr>
          <w:rFonts w:ascii="Times New Roman" w:hAnsi="Times New Roman" w:cs="Times New Roman"/>
          <w:spacing w:val="-21"/>
          <w:sz w:val="24"/>
          <w:szCs w:val="24"/>
        </w:rPr>
        <w:t xml:space="preserve"> </w:t>
      </w:r>
      <w:r w:rsidRPr="00B72E84">
        <w:rPr>
          <w:rFonts w:ascii="Times New Roman" w:hAnsi="Times New Roman" w:cs="Times New Roman"/>
          <w:sz w:val="24"/>
          <w:szCs w:val="24"/>
        </w:rPr>
        <w:t>of</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laws</w:t>
      </w:r>
      <w:r w:rsidRPr="00B72E84">
        <w:rPr>
          <w:rFonts w:ascii="Times New Roman" w:hAnsi="Times New Roman" w:cs="Times New Roman"/>
          <w:spacing w:val="-21"/>
          <w:sz w:val="24"/>
          <w:szCs w:val="24"/>
        </w:rPr>
        <w:t xml:space="preserve"> </w:t>
      </w:r>
      <w:r w:rsidRPr="00B72E84">
        <w:rPr>
          <w:rFonts w:ascii="Times New Roman" w:hAnsi="Times New Roman" w:cs="Times New Roman"/>
          <w:sz w:val="24"/>
          <w:szCs w:val="24"/>
        </w:rPr>
        <w:t>largely</w:t>
      </w:r>
      <w:r w:rsidRPr="00B72E84">
        <w:rPr>
          <w:rFonts w:ascii="Times New Roman" w:hAnsi="Times New Roman" w:cs="Times New Roman"/>
          <w:spacing w:val="-19"/>
          <w:sz w:val="24"/>
          <w:szCs w:val="24"/>
        </w:rPr>
        <w:t xml:space="preserve"> </w:t>
      </w:r>
      <w:r w:rsidRPr="00B72E84">
        <w:rPr>
          <w:rFonts w:ascii="Times New Roman" w:hAnsi="Times New Roman" w:cs="Times New Roman"/>
          <w:sz w:val="24"/>
          <w:szCs w:val="24"/>
        </w:rPr>
        <w:t>depends</w:t>
      </w:r>
      <w:r w:rsidRPr="00B72E84">
        <w:rPr>
          <w:rFonts w:ascii="Times New Roman" w:hAnsi="Times New Roman" w:cs="Times New Roman"/>
          <w:spacing w:val="-21"/>
          <w:sz w:val="24"/>
          <w:szCs w:val="24"/>
        </w:rPr>
        <w:t xml:space="preserve"> </w:t>
      </w:r>
      <w:r w:rsidRPr="00B72E84">
        <w:rPr>
          <w:rFonts w:ascii="Times New Roman" w:hAnsi="Times New Roman" w:cs="Times New Roman"/>
          <w:sz w:val="24"/>
          <w:szCs w:val="24"/>
        </w:rPr>
        <w:t>on</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the</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 xml:space="preserve">enforcement </w:t>
      </w:r>
      <w:r w:rsidRPr="00B72E84">
        <w:rPr>
          <w:rFonts w:ascii="Times New Roman" w:hAnsi="Times New Roman" w:cs="Times New Roman"/>
          <w:spacing w:val="-4"/>
          <w:sz w:val="24"/>
          <w:szCs w:val="24"/>
        </w:rPr>
        <w:t>mechanisms</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in</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place.</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Karnataka,</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like</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other</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states</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in</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India,</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has</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authorities</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responsible</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for investigating</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4"/>
          <w:sz w:val="24"/>
          <w:szCs w:val="24"/>
        </w:rPr>
        <w:t>cases</w:t>
      </w:r>
      <w:r w:rsidRPr="00B72E84">
        <w:rPr>
          <w:rFonts w:ascii="Times New Roman" w:hAnsi="Times New Roman" w:cs="Times New Roman"/>
          <w:spacing w:val="-18"/>
          <w:sz w:val="24"/>
          <w:szCs w:val="24"/>
        </w:rPr>
        <w:t xml:space="preserve"> </w:t>
      </w:r>
      <w:r w:rsidRPr="00B72E84">
        <w:rPr>
          <w:rFonts w:ascii="Times New Roman" w:hAnsi="Times New Roman" w:cs="Times New Roman"/>
          <w:spacing w:val="-4"/>
          <w:sz w:val="24"/>
          <w:szCs w:val="24"/>
        </w:rPr>
        <w:t>of</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4"/>
          <w:sz w:val="24"/>
          <w:szCs w:val="24"/>
        </w:rPr>
        <w:t>evasion</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avoidance.</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4"/>
          <w:sz w:val="24"/>
          <w:szCs w:val="24"/>
        </w:rPr>
        <w:t>The</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Central</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4"/>
          <w:sz w:val="24"/>
          <w:szCs w:val="24"/>
        </w:rPr>
        <w:t>Board</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of</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4"/>
          <w:sz w:val="24"/>
          <w:szCs w:val="24"/>
        </w:rPr>
        <w:t>Direct</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4"/>
          <w:sz w:val="24"/>
          <w:szCs w:val="24"/>
        </w:rPr>
        <w:t>Taxes</w:t>
      </w:r>
      <w:r w:rsidRPr="00B72E84">
        <w:rPr>
          <w:rFonts w:ascii="Times New Roman" w:hAnsi="Times New Roman" w:cs="Times New Roman"/>
          <w:spacing w:val="-18"/>
          <w:sz w:val="24"/>
          <w:szCs w:val="24"/>
        </w:rPr>
        <w:t xml:space="preserve"> </w:t>
      </w:r>
      <w:r w:rsidRPr="00B72E84">
        <w:rPr>
          <w:rFonts w:ascii="Times New Roman" w:hAnsi="Times New Roman" w:cs="Times New Roman"/>
          <w:spacing w:val="-4"/>
          <w:sz w:val="24"/>
          <w:szCs w:val="24"/>
        </w:rPr>
        <w:t>(CBDT)</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4"/>
          <w:sz w:val="24"/>
          <w:szCs w:val="24"/>
        </w:rPr>
        <w:t>and the</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Income</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Department</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play</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crucial</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roles</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4"/>
          <w:sz w:val="24"/>
          <w:szCs w:val="24"/>
        </w:rPr>
        <w:t>in</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enforcing</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laws.</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The</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efficiency,</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resources, and</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4"/>
          <w:sz w:val="24"/>
          <w:szCs w:val="24"/>
        </w:rPr>
        <w:t>capacity</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4"/>
          <w:sz w:val="24"/>
          <w:szCs w:val="24"/>
        </w:rPr>
        <w:t>of</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these</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agencies</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impact</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their</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ability</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4"/>
          <w:sz w:val="24"/>
          <w:szCs w:val="24"/>
        </w:rPr>
        <w:t>to</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detect</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4"/>
          <w:sz w:val="24"/>
          <w:szCs w:val="24"/>
        </w:rPr>
        <w:t>deter</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evasion</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effectively.</w:t>
      </w:r>
    </w:p>
    <w:p w14:paraId="45AFB2C4" w14:textId="34DBE48E" w:rsidR="00005064" w:rsidRPr="00B72E84" w:rsidRDefault="00005064" w:rsidP="00B72E84">
      <w:pPr>
        <w:widowControl w:val="0"/>
        <w:tabs>
          <w:tab w:val="left" w:pos="859"/>
        </w:tabs>
        <w:autoSpaceDE w:val="0"/>
        <w:autoSpaceDN w:val="0"/>
        <w:spacing w:before="160" w:after="0" w:line="240" w:lineRule="auto"/>
        <w:rPr>
          <w:rFonts w:ascii="Times New Roman" w:hAnsi="Times New Roman" w:cs="Times New Roman"/>
          <w:sz w:val="24"/>
          <w:szCs w:val="24"/>
        </w:rPr>
      </w:pPr>
      <w:r w:rsidRPr="00B72E84">
        <w:rPr>
          <w:rFonts w:ascii="Times New Roman" w:hAnsi="Times New Roman" w:cs="Times New Roman"/>
          <w:b/>
          <w:spacing w:val="-6"/>
          <w:sz w:val="24"/>
          <w:szCs w:val="24"/>
        </w:rPr>
        <w:t>Legal</w:t>
      </w:r>
      <w:r w:rsidRPr="00B72E84">
        <w:rPr>
          <w:rFonts w:ascii="Times New Roman" w:hAnsi="Times New Roman" w:cs="Times New Roman"/>
          <w:b/>
          <w:spacing w:val="-15"/>
          <w:sz w:val="24"/>
          <w:szCs w:val="24"/>
        </w:rPr>
        <w:t xml:space="preserve"> </w:t>
      </w:r>
      <w:r w:rsidRPr="00B72E84">
        <w:rPr>
          <w:rFonts w:ascii="Times New Roman" w:hAnsi="Times New Roman" w:cs="Times New Roman"/>
          <w:b/>
          <w:spacing w:val="-6"/>
          <w:sz w:val="24"/>
          <w:szCs w:val="24"/>
        </w:rPr>
        <w:t>Framework</w:t>
      </w:r>
      <w:r w:rsidRPr="00B72E84">
        <w:rPr>
          <w:rFonts w:ascii="Times New Roman" w:hAnsi="Times New Roman" w:cs="Times New Roman"/>
          <w:spacing w:val="-6"/>
          <w:sz w:val="24"/>
          <w:szCs w:val="24"/>
        </w:rPr>
        <w:t>:</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6"/>
          <w:sz w:val="24"/>
          <w:szCs w:val="24"/>
        </w:rPr>
        <w:t>The</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6"/>
          <w:sz w:val="24"/>
          <w:szCs w:val="24"/>
        </w:rPr>
        <w:t>legal</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6"/>
          <w:sz w:val="24"/>
          <w:szCs w:val="24"/>
        </w:rPr>
        <w:t>framework,</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6"/>
          <w:sz w:val="24"/>
          <w:szCs w:val="24"/>
        </w:rPr>
        <w:t>including</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6"/>
          <w:sz w:val="24"/>
          <w:szCs w:val="24"/>
        </w:rPr>
        <w:t>the</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6"/>
          <w:sz w:val="24"/>
          <w:szCs w:val="24"/>
        </w:rPr>
        <w:t>Income</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6"/>
          <w:sz w:val="24"/>
          <w:szCs w:val="24"/>
        </w:rPr>
        <w:t>Tax</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6"/>
          <w:sz w:val="24"/>
          <w:szCs w:val="24"/>
        </w:rPr>
        <w:t>Act,</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6"/>
          <w:sz w:val="24"/>
          <w:szCs w:val="24"/>
        </w:rPr>
        <w:t>1961,</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6"/>
          <w:sz w:val="24"/>
          <w:szCs w:val="24"/>
        </w:rPr>
        <w:t>and</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6"/>
          <w:sz w:val="24"/>
          <w:szCs w:val="24"/>
        </w:rPr>
        <w:t>related</w:t>
      </w:r>
      <w:r w:rsidR="00B72E84" w:rsidRPr="00B72E84">
        <w:rPr>
          <w:rFonts w:ascii="Times New Roman" w:hAnsi="Times New Roman" w:cs="Times New Roman"/>
          <w:spacing w:val="-6"/>
          <w:sz w:val="24"/>
          <w:szCs w:val="24"/>
        </w:rPr>
        <w:t xml:space="preserve"> </w:t>
      </w:r>
      <w:r w:rsidRPr="00B72E84">
        <w:rPr>
          <w:rFonts w:ascii="Times New Roman" w:hAnsi="Times New Roman" w:cs="Times New Roman"/>
          <w:spacing w:val="-4"/>
          <w:sz w:val="24"/>
          <w:szCs w:val="24"/>
        </w:rPr>
        <w:t>regulations,</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provides</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4"/>
          <w:sz w:val="24"/>
          <w:szCs w:val="24"/>
        </w:rPr>
        <w:t>the</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foundation</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for</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addressing</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evasion</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avoidance.</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The</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presence</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 xml:space="preserve">of </w:t>
      </w:r>
      <w:r w:rsidRPr="00B72E84">
        <w:rPr>
          <w:rFonts w:ascii="Times New Roman" w:hAnsi="Times New Roman" w:cs="Times New Roman"/>
          <w:sz w:val="24"/>
          <w:szCs w:val="24"/>
        </w:rPr>
        <w:t>robust</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laws</w:t>
      </w:r>
      <w:r w:rsidRPr="00B72E84">
        <w:rPr>
          <w:rFonts w:ascii="Times New Roman" w:hAnsi="Times New Roman" w:cs="Times New Roman"/>
          <w:spacing w:val="-21"/>
          <w:sz w:val="24"/>
          <w:szCs w:val="24"/>
        </w:rPr>
        <w:t xml:space="preserve"> </w:t>
      </w:r>
      <w:r w:rsidRPr="00B72E84">
        <w:rPr>
          <w:rFonts w:ascii="Times New Roman" w:hAnsi="Times New Roman" w:cs="Times New Roman"/>
          <w:sz w:val="24"/>
          <w:szCs w:val="24"/>
        </w:rPr>
        <w:t>and</w:t>
      </w:r>
      <w:r w:rsidRPr="00B72E84">
        <w:rPr>
          <w:rFonts w:ascii="Times New Roman" w:hAnsi="Times New Roman" w:cs="Times New Roman"/>
          <w:spacing w:val="-19"/>
          <w:sz w:val="24"/>
          <w:szCs w:val="24"/>
        </w:rPr>
        <w:t xml:space="preserve"> </w:t>
      </w:r>
      <w:r w:rsidRPr="00B72E84">
        <w:rPr>
          <w:rFonts w:ascii="Times New Roman" w:hAnsi="Times New Roman" w:cs="Times New Roman"/>
          <w:sz w:val="24"/>
          <w:szCs w:val="24"/>
        </w:rPr>
        <w:t>provisions</w:t>
      </w:r>
      <w:r w:rsidRPr="00B72E84">
        <w:rPr>
          <w:rFonts w:ascii="Times New Roman" w:hAnsi="Times New Roman" w:cs="Times New Roman"/>
          <w:spacing w:val="-21"/>
          <w:sz w:val="24"/>
          <w:szCs w:val="24"/>
        </w:rPr>
        <w:t xml:space="preserve"> </w:t>
      </w:r>
      <w:r w:rsidRPr="00B72E84">
        <w:rPr>
          <w:rFonts w:ascii="Times New Roman" w:hAnsi="Times New Roman" w:cs="Times New Roman"/>
          <w:sz w:val="24"/>
          <w:szCs w:val="24"/>
        </w:rPr>
        <w:t>aimed</w:t>
      </w:r>
      <w:r w:rsidRPr="00B72E84">
        <w:rPr>
          <w:rFonts w:ascii="Times New Roman" w:hAnsi="Times New Roman" w:cs="Times New Roman"/>
          <w:spacing w:val="-19"/>
          <w:sz w:val="24"/>
          <w:szCs w:val="24"/>
        </w:rPr>
        <w:t xml:space="preserve"> </w:t>
      </w:r>
      <w:r w:rsidRPr="00B72E84">
        <w:rPr>
          <w:rFonts w:ascii="Times New Roman" w:hAnsi="Times New Roman" w:cs="Times New Roman"/>
          <w:sz w:val="24"/>
          <w:szCs w:val="24"/>
        </w:rPr>
        <w:t>at</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preventing</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tax</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evasion,</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such</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as</w:t>
      </w:r>
      <w:r w:rsidRPr="00B72E84">
        <w:rPr>
          <w:rFonts w:ascii="Times New Roman" w:hAnsi="Times New Roman" w:cs="Times New Roman"/>
          <w:spacing w:val="-21"/>
          <w:sz w:val="24"/>
          <w:szCs w:val="24"/>
        </w:rPr>
        <w:t xml:space="preserve"> </w:t>
      </w:r>
      <w:r w:rsidRPr="00B72E84">
        <w:rPr>
          <w:rFonts w:ascii="Times New Roman" w:hAnsi="Times New Roman" w:cs="Times New Roman"/>
          <w:sz w:val="24"/>
          <w:szCs w:val="24"/>
        </w:rPr>
        <w:t>penalties</w:t>
      </w:r>
      <w:r w:rsidRPr="00B72E84">
        <w:rPr>
          <w:rFonts w:ascii="Times New Roman" w:hAnsi="Times New Roman" w:cs="Times New Roman"/>
          <w:spacing w:val="-21"/>
          <w:sz w:val="24"/>
          <w:szCs w:val="24"/>
        </w:rPr>
        <w:t xml:space="preserve"> </w:t>
      </w:r>
      <w:r w:rsidRPr="00B72E84">
        <w:rPr>
          <w:rFonts w:ascii="Times New Roman" w:hAnsi="Times New Roman" w:cs="Times New Roman"/>
          <w:sz w:val="24"/>
          <w:szCs w:val="24"/>
        </w:rPr>
        <w:t>for</w:t>
      </w:r>
      <w:r w:rsidRPr="00B72E84">
        <w:rPr>
          <w:rFonts w:ascii="Times New Roman" w:hAnsi="Times New Roman" w:cs="Times New Roman"/>
          <w:spacing w:val="-19"/>
          <w:sz w:val="24"/>
          <w:szCs w:val="24"/>
        </w:rPr>
        <w:t xml:space="preserve"> </w:t>
      </w:r>
      <w:r w:rsidRPr="00B72E84">
        <w:rPr>
          <w:rFonts w:ascii="Times New Roman" w:hAnsi="Times New Roman" w:cs="Times New Roman"/>
          <w:sz w:val="24"/>
          <w:szCs w:val="24"/>
        </w:rPr>
        <w:t>non-</w:t>
      </w:r>
      <w:r w:rsidRPr="00B72E84">
        <w:rPr>
          <w:rFonts w:ascii="Times New Roman" w:hAnsi="Times New Roman" w:cs="Times New Roman"/>
          <w:spacing w:val="-2"/>
          <w:sz w:val="24"/>
          <w:szCs w:val="24"/>
        </w:rPr>
        <w:t>compliance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and</w:t>
      </w:r>
      <w:r w:rsidRPr="00B72E84">
        <w:rPr>
          <w:rFonts w:ascii="Times New Roman" w:hAnsi="Times New Roman" w:cs="Times New Roman"/>
          <w:spacing w:val="-19"/>
          <w:sz w:val="24"/>
          <w:szCs w:val="24"/>
        </w:rPr>
        <w:t xml:space="preserve"> </w:t>
      </w:r>
      <w:r w:rsidRPr="00B72E84">
        <w:rPr>
          <w:rFonts w:ascii="Times New Roman" w:hAnsi="Times New Roman" w:cs="Times New Roman"/>
          <w:spacing w:val="-2"/>
          <w:sz w:val="24"/>
          <w:szCs w:val="24"/>
        </w:rPr>
        <w:t>anti-avoidance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provisions,</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is</w:t>
      </w:r>
      <w:r w:rsidRPr="00B72E84">
        <w:rPr>
          <w:rFonts w:ascii="Times New Roman" w:hAnsi="Times New Roman" w:cs="Times New Roman"/>
          <w:spacing w:val="-21"/>
          <w:sz w:val="24"/>
          <w:szCs w:val="24"/>
        </w:rPr>
        <w:t xml:space="preserve"> </w:t>
      </w:r>
      <w:r w:rsidRPr="00B72E84">
        <w:rPr>
          <w:rFonts w:ascii="Times New Roman" w:hAnsi="Times New Roman" w:cs="Times New Roman"/>
          <w:spacing w:val="-2"/>
          <w:sz w:val="24"/>
          <w:szCs w:val="24"/>
        </w:rPr>
        <w:t>essential.</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Amendments</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to</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tax</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laws</w:t>
      </w:r>
      <w:r w:rsidRPr="00B72E84">
        <w:rPr>
          <w:rFonts w:ascii="Times New Roman" w:hAnsi="Times New Roman" w:cs="Times New Roman"/>
          <w:spacing w:val="-21"/>
          <w:sz w:val="24"/>
          <w:szCs w:val="24"/>
        </w:rPr>
        <w:t xml:space="preserve"> </w:t>
      </w:r>
      <w:r w:rsidRPr="00B72E84">
        <w:rPr>
          <w:rFonts w:ascii="Times New Roman" w:hAnsi="Times New Roman" w:cs="Times New Roman"/>
          <w:spacing w:val="-2"/>
          <w:sz w:val="24"/>
          <w:szCs w:val="24"/>
        </w:rPr>
        <w:t>and</w:t>
      </w:r>
      <w:r w:rsidRPr="00B72E84">
        <w:rPr>
          <w:rFonts w:ascii="Times New Roman" w:hAnsi="Times New Roman" w:cs="Times New Roman"/>
          <w:spacing w:val="-19"/>
          <w:sz w:val="24"/>
          <w:szCs w:val="24"/>
        </w:rPr>
        <w:t xml:space="preserve"> </w:t>
      </w:r>
      <w:r w:rsidRPr="00B72E84">
        <w:rPr>
          <w:rFonts w:ascii="Times New Roman" w:hAnsi="Times New Roman" w:cs="Times New Roman"/>
          <w:spacing w:val="-2"/>
          <w:sz w:val="24"/>
          <w:szCs w:val="24"/>
        </w:rPr>
        <w:t xml:space="preserve">regulations </w:t>
      </w:r>
      <w:r w:rsidRPr="00B72E84">
        <w:rPr>
          <w:rFonts w:ascii="Times New Roman" w:hAnsi="Times New Roman" w:cs="Times New Roman"/>
          <w:sz w:val="24"/>
          <w:szCs w:val="24"/>
        </w:rPr>
        <w:t>to</w:t>
      </w:r>
      <w:r w:rsidRPr="00B72E84">
        <w:rPr>
          <w:rFonts w:ascii="Times New Roman" w:hAnsi="Times New Roman" w:cs="Times New Roman"/>
          <w:spacing w:val="-19"/>
          <w:sz w:val="24"/>
          <w:szCs w:val="24"/>
        </w:rPr>
        <w:t xml:space="preserve"> </w:t>
      </w:r>
      <w:r w:rsidRPr="00B72E84">
        <w:rPr>
          <w:rFonts w:ascii="Times New Roman" w:hAnsi="Times New Roman" w:cs="Times New Roman"/>
          <w:sz w:val="24"/>
          <w:szCs w:val="24"/>
        </w:rPr>
        <w:t>address</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emerging</w:t>
      </w:r>
      <w:r w:rsidRPr="00B72E84">
        <w:rPr>
          <w:rFonts w:ascii="Times New Roman" w:hAnsi="Times New Roman" w:cs="Times New Roman"/>
          <w:spacing w:val="-19"/>
          <w:sz w:val="24"/>
          <w:szCs w:val="24"/>
        </w:rPr>
        <w:t xml:space="preserve"> </w:t>
      </w:r>
      <w:r w:rsidRPr="00B72E84">
        <w:rPr>
          <w:rFonts w:ascii="Times New Roman" w:hAnsi="Times New Roman" w:cs="Times New Roman"/>
          <w:sz w:val="24"/>
          <w:szCs w:val="24"/>
        </w:rPr>
        <w:t>issues</w:t>
      </w:r>
      <w:r w:rsidRPr="00B72E84">
        <w:rPr>
          <w:rFonts w:ascii="Times New Roman" w:hAnsi="Times New Roman" w:cs="Times New Roman"/>
          <w:spacing w:val="-17"/>
          <w:sz w:val="24"/>
          <w:szCs w:val="24"/>
        </w:rPr>
        <w:t xml:space="preserve"> </w:t>
      </w:r>
      <w:r w:rsidRPr="00B72E84">
        <w:rPr>
          <w:rFonts w:ascii="Times New Roman" w:hAnsi="Times New Roman" w:cs="Times New Roman"/>
          <w:sz w:val="24"/>
          <w:szCs w:val="24"/>
        </w:rPr>
        <w:t>and</w:t>
      </w:r>
      <w:r w:rsidRPr="00B72E84">
        <w:rPr>
          <w:rFonts w:ascii="Times New Roman" w:hAnsi="Times New Roman" w:cs="Times New Roman"/>
          <w:spacing w:val="-18"/>
          <w:sz w:val="24"/>
          <w:szCs w:val="24"/>
        </w:rPr>
        <w:t xml:space="preserve"> </w:t>
      </w:r>
      <w:r w:rsidRPr="00B72E84">
        <w:rPr>
          <w:rFonts w:ascii="Times New Roman" w:hAnsi="Times New Roman" w:cs="Times New Roman"/>
          <w:sz w:val="24"/>
          <w:szCs w:val="24"/>
        </w:rPr>
        <w:t>loopholes</w:t>
      </w:r>
      <w:r w:rsidRPr="00B72E84">
        <w:rPr>
          <w:rFonts w:ascii="Times New Roman" w:hAnsi="Times New Roman" w:cs="Times New Roman"/>
          <w:spacing w:val="-20"/>
          <w:sz w:val="24"/>
          <w:szCs w:val="24"/>
        </w:rPr>
        <w:t xml:space="preserve"> </w:t>
      </w:r>
      <w:r w:rsidRPr="00B72E84">
        <w:rPr>
          <w:rFonts w:ascii="Times New Roman" w:hAnsi="Times New Roman" w:cs="Times New Roman"/>
          <w:sz w:val="24"/>
          <w:szCs w:val="24"/>
        </w:rPr>
        <w:t>are</w:t>
      </w:r>
      <w:r w:rsidRPr="00B72E84">
        <w:rPr>
          <w:rFonts w:ascii="Times New Roman" w:hAnsi="Times New Roman" w:cs="Times New Roman"/>
          <w:spacing w:val="-19"/>
          <w:sz w:val="24"/>
          <w:szCs w:val="24"/>
        </w:rPr>
        <w:t xml:space="preserve"> </w:t>
      </w:r>
      <w:r w:rsidRPr="00B72E84">
        <w:rPr>
          <w:rFonts w:ascii="Times New Roman" w:hAnsi="Times New Roman" w:cs="Times New Roman"/>
          <w:sz w:val="24"/>
          <w:szCs w:val="24"/>
        </w:rPr>
        <w:t>crucial</w:t>
      </w:r>
      <w:r w:rsidRPr="00B72E84">
        <w:rPr>
          <w:rFonts w:ascii="Times New Roman" w:hAnsi="Times New Roman" w:cs="Times New Roman"/>
          <w:spacing w:val="-19"/>
          <w:sz w:val="24"/>
          <w:szCs w:val="24"/>
        </w:rPr>
        <w:t xml:space="preserve"> </w:t>
      </w:r>
      <w:r w:rsidRPr="00B72E84">
        <w:rPr>
          <w:rFonts w:ascii="Times New Roman" w:hAnsi="Times New Roman" w:cs="Times New Roman"/>
          <w:sz w:val="24"/>
          <w:szCs w:val="24"/>
        </w:rPr>
        <w:t>for</w:t>
      </w:r>
      <w:r w:rsidRPr="00B72E84">
        <w:rPr>
          <w:rFonts w:ascii="Times New Roman" w:hAnsi="Times New Roman" w:cs="Times New Roman"/>
          <w:spacing w:val="-18"/>
          <w:sz w:val="24"/>
          <w:szCs w:val="24"/>
        </w:rPr>
        <w:t xml:space="preserve"> </w:t>
      </w:r>
      <w:r w:rsidRPr="00B72E84">
        <w:rPr>
          <w:rFonts w:ascii="Times New Roman" w:hAnsi="Times New Roman" w:cs="Times New Roman"/>
          <w:sz w:val="24"/>
          <w:szCs w:val="24"/>
        </w:rPr>
        <w:t>maintaining</w:t>
      </w:r>
      <w:r w:rsidRPr="00B72E84">
        <w:rPr>
          <w:rFonts w:ascii="Times New Roman" w:hAnsi="Times New Roman" w:cs="Times New Roman"/>
          <w:spacing w:val="-19"/>
          <w:sz w:val="24"/>
          <w:szCs w:val="24"/>
        </w:rPr>
        <w:t xml:space="preserve"> </w:t>
      </w:r>
      <w:r w:rsidRPr="00B72E84">
        <w:rPr>
          <w:rFonts w:ascii="Times New Roman" w:hAnsi="Times New Roman" w:cs="Times New Roman"/>
          <w:sz w:val="24"/>
          <w:szCs w:val="24"/>
        </w:rPr>
        <w:t>relevance</w:t>
      </w:r>
      <w:r w:rsidRPr="00B72E84">
        <w:rPr>
          <w:rFonts w:ascii="Times New Roman" w:hAnsi="Times New Roman" w:cs="Times New Roman"/>
          <w:spacing w:val="-19"/>
          <w:sz w:val="24"/>
          <w:szCs w:val="24"/>
        </w:rPr>
        <w:t xml:space="preserve"> </w:t>
      </w:r>
      <w:r w:rsidRPr="00B72E84">
        <w:rPr>
          <w:rFonts w:ascii="Times New Roman" w:hAnsi="Times New Roman" w:cs="Times New Roman"/>
          <w:sz w:val="24"/>
          <w:szCs w:val="24"/>
        </w:rPr>
        <w:t xml:space="preserve">and </w:t>
      </w:r>
      <w:r w:rsidRPr="00B72E84">
        <w:rPr>
          <w:rFonts w:ascii="Times New Roman" w:hAnsi="Times New Roman" w:cs="Times New Roman"/>
          <w:spacing w:val="-2"/>
          <w:sz w:val="24"/>
          <w:szCs w:val="24"/>
        </w:rPr>
        <w:t>effectiveness.</w:t>
      </w:r>
    </w:p>
    <w:p w14:paraId="0069D363" w14:textId="77777777" w:rsidR="00005064" w:rsidRPr="00B72E84" w:rsidRDefault="00005064" w:rsidP="00B72E84">
      <w:pPr>
        <w:widowControl w:val="0"/>
        <w:tabs>
          <w:tab w:val="left" w:pos="860"/>
        </w:tabs>
        <w:autoSpaceDE w:val="0"/>
        <w:autoSpaceDN w:val="0"/>
        <w:spacing w:before="194" w:after="0" w:line="271" w:lineRule="auto"/>
        <w:ind w:right="697"/>
        <w:rPr>
          <w:rFonts w:ascii="Times New Roman" w:hAnsi="Times New Roman" w:cs="Times New Roman"/>
          <w:sz w:val="24"/>
          <w:szCs w:val="24"/>
        </w:rPr>
      </w:pPr>
      <w:r w:rsidRPr="00B72E84">
        <w:rPr>
          <w:rFonts w:ascii="Times New Roman" w:hAnsi="Times New Roman" w:cs="Times New Roman"/>
          <w:b/>
          <w:spacing w:val="-4"/>
          <w:sz w:val="24"/>
          <w:szCs w:val="24"/>
        </w:rPr>
        <w:t>Tax</w:t>
      </w:r>
      <w:r w:rsidRPr="00B72E84">
        <w:rPr>
          <w:rFonts w:ascii="Times New Roman" w:hAnsi="Times New Roman" w:cs="Times New Roman"/>
          <w:b/>
          <w:spacing w:val="-10"/>
          <w:sz w:val="24"/>
          <w:szCs w:val="24"/>
        </w:rPr>
        <w:t xml:space="preserve"> </w:t>
      </w:r>
      <w:r w:rsidRPr="00B72E84">
        <w:rPr>
          <w:rFonts w:ascii="Times New Roman" w:hAnsi="Times New Roman" w:cs="Times New Roman"/>
          <w:b/>
          <w:spacing w:val="-4"/>
          <w:sz w:val="24"/>
          <w:szCs w:val="24"/>
        </w:rPr>
        <w:t>Administration</w:t>
      </w:r>
      <w:r w:rsidRPr="00B72E84">
        <w:rPr>
          <w:rFonts w:ascii="Times New Roman" w:hAnsi="Times New Roman" w:cs="Times New Roman"/>
          <w:spacing w:val="-4"/>
          <w:sz w:val="24"/>
          <w:szCs w:val="24"/>
        </w:rPr>
        <w:t>:</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The</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efficiency</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transparency</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of</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administration</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influence</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the effectiveness</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4"/>
          <w:sz w:val="24"/>
          <w:szCs w:val="24"/>
        </w:rPr>
        <w:t>of</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efforts</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to</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combat</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evasion.</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Processes</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related</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to</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assessment,</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audit, appeals,</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dispute</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resolution</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should</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be</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streamlined</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to</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ensure</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timely</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fair</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outcomes. Karnataka's</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administration</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plays</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a</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significant</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role</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in</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implementing</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laws</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policies</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4"/>
          <w:sz w:val="24"/>
          <w:szCs w:val="24"/>
        </w:rPr>
        <w:t xml:space="preserve">at </w:t>
      </w:r>
      <w:r w:rsidRPr="00B72E84">
        <w:rPr>
          <w:rFonts w:ascii="Times New Roman" w:hAnsi="Times New Roman" w:cs="Times New Roman"/>
          <w:spacing w:val="-2"/>
          <w:sz w:val="24"/>
          <w:szCs w:val="24"/>
        </w:rPr>
        <w:t>the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state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level,</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complementing</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the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efforts</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of</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central</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authorities.</w:t>
      </w:r>
    </w:p>
    <w:p w14:paraId="76DF29B2" w14:textId="77777777" w:rsidR="00005064" w:rsidRPr="00B72E84" w:rsidRDefault="00005064" w:rsidP="00B72E84">
      <w:pPr>
        <w:widowControl w:val="0"/>
        <w:tabs>
          <w:tab w:val="left" w:pos="860"/>
        </w:tabs>
        <w:autoSpaceDE w:val="0"/>
        <w:autoSpaceDN w:val="0"/>
        <w:spacing w:before="162" w:after="0" w:line="271" w:lineRule="auto"/>
        <w:ind w:right="158"/>
        <w:rPr>
          <w:rFonts w:ascii="Times New Roman" w:hAnsi="Times New Roman" w:cs="Times New Roman"/>
          <w:sz w:val="24"/>
          <w:szCs w:val="24"/>
        </w:rPr>
      </w:pPr>
      <w:r w:rsidRPr="00B72E84">
        <w:rPr>
          <w:rFonts w:ascii="Times New Roman" w:hAnsi="Times New Roman" w:cs="Times New Roman"/>
          <w:b/>
          <w:spacing w:val="-2"/>
          <w:sz w:val="24"/>
          <w:szCs w:val="24"/>
        </w:rPr>
        <w:t>Technology</w:t>
      </w:r>
      <w:r w:rsidRPr="00B72E84">
        <w:rPr>
          <w:rFonts w:ascii="Times New Roman" w:hAnsi="Times New Roman" w:cs="Times New Roman"/>
          <w:b/>
          <w:spacing w:val="-22"/>
          <w:sz w:val="24"/>
          <w:szCs w:val="24"/>
        </w:rPr>
        <w:t xml:space="preserve"> </w:t>
      </w:r>
      <w:r w:rsidRPr="00B72E84">
        <w:rPr>
          <w:rFonts w:ascii="Times New Roman" w:hAnsi="Times New Roman" w:cs="Times New Roman"/>
          <w:b/>
          <w:spacing w:val="-2"/>
          <w:sz w:val="24"/>
          <w:szCs w:val="24"/>
        </w:rPr>
        <w:t>and</w:t>
      </w:r>
      <w:r w:rsidRPr="00B72E84">
        <w:rPr>
          <w:rFonts w:ascii="Times New Roman" w:hAnsi="Times New Roman" w:cs="Times New Roman"/>
          <w:b/>
          <w:spacing w:val="-20"/>
          <w:sz w:val="24"/>
          <w:szCs w:val="24"/>
        </w:rPr>
        <w:t xml:space="preserve"> </w:t>
      </w:r>
      <w:r w:rsidRPr="00B72E84">
        <w:rPr>
          <w:rFonts w:ascii="Times New Roman" w:hAnsi="Times New Roman" w:cs="Times New Roman"/>
          <w:b/>
          <w:spacing w:val="-2"/>
          <w:sz w:val="24"/>
          <w:szCs w:val="24"/>
        </w:rPr>
        <w:t>Data</w:t>
      </w:r>
      <w:r w:rsidRPr="00B72E84">
        <w:rPr>
          <w:rFonts w:ascii="Times New Roman" w:hAnsi="Times New Roman" w:cs="Times New Roman"/>
          <w:b/>
          <w:spacing w:val="-17"/>
          <w:sz w:val="24"/>
          <w:szCs w:val="24"/>
        </w:rPr>
        <w:t xml:space="preserve"> </w:t>
      </w:r>
      <w:r w:rsidRPr="00B72E84">
        <w:rPr>
          <w:rFonts w:ascii="Times New Roman" w:hAnsi="Times New Roman" w:cs="Times New Roman"/>
          <w:b/>
          <w:spacing w:val="-2"/>
          <w:sz w:val="24"/>
          <w:szCs w:val="24"/>
        </w:rPr>
        <w:t>Analytics</w:t>
      </w:r>
      <w:r w:rsidRPr="00B72E84">
        <w:rPr>
          <w:rFonts w:ascii="Times New Roman" w:hAnsi="Times New Roman" w:cs="Times New Roman"/>
          <w:spacing w:val="-2"/>
          <w:sz w:val="24"/>
          <w:szCs w:val="24"/>
        </w:rPr>
        <w:t>:</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The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use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of</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technology</w:t>
      </w:r>
      <w:r w:rsidRPr="00B72E84">
        <w:rPr>
          <w:rFonts w:ascii="Times New Roman" w:hAnsi="Times New Roman" w:cs="Times New Roman"/>
          <w:spacing w:val="-19"/>
          <w:sz w:val="24"/>
          <w:szCs w:val="24"/>
        </w:rPr>
        <w:t xml:space="preserve"> </w:t>
      </w:r>
      <w:r w:rsidRPr="00B72E84">
        <w:rPr>
          <w:rFonts w:ascii="Times New Roman" w:hAnsi="Times New Roman" w:cs="Times New Roman"/>
          <w:spacing w:val="-2"/>
          <w:sz w:val="24"/>
          <w:szCs w:val="24"/>
        </w:rPr>
        <w:t>and</w:t>
      </w:r>
      <w:r w:rsidRPr="00B72E84">
        <w:rPr>
          <w:rFonts w:ascii="Times New Roman" w:hAnsi="Times New Roman" w:cs="Times New Roman"/>
          <w:spacing w:val="-19"/>
          <w:sz w:val="24"/>
          <w:szCs w:val="24"/>
        </w:rPr>
        <w:t xml:space="preserve"> </w:t>
      </w:r>
      <w:r w:rsidRPr="00B72E84">
        <w:rPr>
          <w:rFonts w:ascii="Times New Roman" w:hAnsi="Times New Roman" w:cs="Times New Roman"/>
          <w:spacing w:val="-2"/>
          <w:sz w:val="24"/>
          <w:szCs w:val="24"/>
        </w:rPr>
        <w:t>data</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analytics</w:t>
      </w:r>
      <w:r w:rsidRPr="00B72E84">
        <w:rPr>
          <w:rFonts w:ascii="Times New Roman" w:hAnsi="Times New Roman" w:cs="Times New Roman"/>
          <w:spacing w:val="-21"/>
          <w:sz w:val="24"/>
          <w:szCs w:val="24"/>
        </w:rPr>
        <w:t xml:space="preserve"> </w:t>
      </w:r>
      <w:r w:rsidRPr="00B72E84">
        <w:rPr>
          <w:rFonts w:ascii="Times New Roman" w:hAnsi="Times New Roman" w:cs="Times New Roman"/>
          <w:spacing w:val="-2"/>
          <w:sz w:val="24"/>
          <w:szCs w:val="24"/>
        </w:rPr>
        <w:t>tools</w:t>
      </w:r>
      <w:r w:rsidRPr="00B72E84">
        <w:rPr>
          <w:rFonts w:ascii="Times New Roman" w:hAnsi="Times New Roman" w:cs="Times New Roman"/>
          <w:spacing w:val="-21"/>
          <w:sz w:val="24"/>
          <w:szCs w:val="24"/>
        </w:rPr>
        <w:t xml:space="preserve"> </w:t>
      </w:r>
      <w:r w:rsidRPr="00B72E84">
        <w:rPr>
          <w:rFonts w:ascii="Times New Roman" w:hAnsi="Times New Roman" w:cs="Times New Roman"/>
          <w:spacing w:val="-2"/>
          <w:sz w:val="24"/>
          <w:szCs w:val="24"/>
        </w:rPr>
        <w:t>can</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enhance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tax administration</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2"/>
          <w:sz w:val="24"/>
          <w:szCs w:val="24"/>
        </w:rPr>
        <w:t>by</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2"/>
          <w:sz w:val="24"/>
          <w:szCs w:val="24"/>
        </w:rPr>
        <w:t>improving</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2"/>
          <w:sz w:val="24"/>
          <w:szCs w:val="24"/>
        </w:rPr>
        <w:t>data</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2"/>
          <w:sz w:val="24"/>
          <w:szCs w:val="24"/>
        </w:rPr>
        <w:t>collection,</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2"/>
          <w:sz w:val="24"/>
          <w:szCs w:val="24"/>
        </w:rPr>
        <w:t>analysis,</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2"/>
          <w:sz w:val="24"/>
          <w:szCs w:val="24"/>
        </w:rPr>
        <w:t>and</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2"/>
          <w:sz w:val="24"/>
          <w:szCs w:val="24"/>
        </w:rPr>
        <w:t>risk</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2"/>
          <w:sz w:val="24"/>
          <w:szCs w:val="24"/>
        </w:rPr>
        <w:t>assessment.</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2"/>
          <w:sz w:val="24"/>
          <w:szCs w:val="24"/>
        </w:rPr>
        <w:t xml:space="preserve">Implementing </w:t>
      </w:r>
      <w:r w:rsidRPr="00B72E84">
        <w:rPr>
          <w:rFonts w:ascii="Times New Roman" w:hAnsi="Times New Roman" w:cs="Times New Roman"/>
          <w:spacing w:val="-4"/>
          <w:sz w:val="24"/>
          <w:szCs w:val="24"/>
        </w:rPr>
        <w:t>systems</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for</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4"/>
          <w:sz w:val="24"/>
          <w:szCs w:val="24"/>
        </w:rPr>
        <w:t>data</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integration,</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information</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sharing,</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4"/>
          <w:sz w:val="24"/>
          <w:szCs w:val="24"/>
        </w:rPr>
        <w:t>real-time</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4"/>
          <w:sz w:val="24"/>
          <w:szCs w:val="24"/>
        </w:rPr>
        <w:t>monitoring</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can</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4"/>
          <w:sz w:val="24"/>
          <w:szCs w:val="24"/>
        </w:rPr>
        <w:t>help</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4"/>
          <w:sz w:val="24"/>
          <w:szCs w:val="24"/>
        </w:rPr>
        <w:t>identify potential</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instances</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4"/>
          <w:sz w:val="24"/>
          <w:szCs w:val="24"/>
        </w:rPr>
        <w:t>of</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evasion</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4"/>
          <w:sz w:val="24"/>
          <w:szCs w:val="24"/>
        </w:rPr>
        <w:t>target</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enforcement</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efforts</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more</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effectively.</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Karnataka, being</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a</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technologically</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advanced</w:t>
      </w:r>
      <w:r w:rsidRPr="00B72E84">
        <w:rPr>
          <w:rFonts w:ascii="Times New Roman" w:hAnsi="Times New Roman" w:cs="Times New Roman"/>
          <w:spacing w:val="-11"/>
          <w:sz w:val="24"/>
          <w:szCs w:val="24"/>
        </w:rPr>
        <w:t xml:space="preserve"> </w:t>
      </w:r>
      <w:r w:rsidRPr="00B72E84">
        <w:rPr>
          <w:rFonts w:ascii="Times New Roman" w:hAnsi="Times New Roman" w:cs="Times New Roman"/>
          <w:spacing w:val="-4"/>
          <w:sz w:val="24"/>
          <w:szCs w:val="24"/>
        </w:rPr>
        <w:t>state</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with</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a</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thriving</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IT</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4"/>
          <w:sz w:val="24"/>
          <w:szCs w:val="24"/>
        </w:rPr>
        <w:t>sector,</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has</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4"/>
          <w:sz w:val="24"/>
          <w:szCs w:val="24"/>
        </w:rPr>
        <w:t>the</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potential</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to</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 xml:space="preserve">leverage </w:t>
      </w:r>
      <w:r w:rsidRPr="00B72E84">
        <w:rPr>
          <w:rFonts w:ascii="Times New Roman" w:hAnsi="Times New Roman" w:cs="Times New Roman"/>
          <w:spacing w:val="-2"/>
          <w:sz w:val="24"/>
          <w:szCs w:val="24"/>
        </w:rPr>
        <w:t>technology</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2"/>
          <w:sz w:val="24"/>
          <w:szCs w:val="24"/>
        </w:rPr>
        <w:t>for</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2"/>
          <w:sz w:val="24"/>
          <w:szCs w:val="24"/>
        </w:rPr>
        <w:t>better</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2"/>
          <w:sz w:val="24"/>
          <w:szCs w:val="24"/>
        </w:rPr>
        <w:t>tax</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2"/>
          <w:sz w:val="24"/>
          <w:szCs w:val="24"/>
        </w:rPr>
        <w:t>administration.</w:t>
      </w:r>
    </w:p>
    <w:p w14:paraId="0662D6D4" w14:textId="49CFDD63" w:rsidR="00005064" w:rsidRPr="00B72E84" w:rsidRDefault="00005064" w:rsidP="00B72E84">
      <w:pPr>
        <w:widowControl w:val="0"/>
        <w:tabs>
          <w:tab w:val="left" w:pos="860"/>
        </w:tabs>
        <w:autoSpaceDE w:val="0"/>
        <w:autoSpaceDN w:val="0"/>
        <w:spacing w:before="168" w:after="0" w:line="271" w:lineRule="auto"/>
        <w:ind w:right="157"/>
        <w:rPr>
          <w:rFonts w:ascii="Times New Roman" w:hAnsi="Times New Roman" w:cs="Times New Roman"/>
          <w:sz w:val="24"/>
          <w:szCs w:val="24"/>
        </w:rPr>
      </w:pPr>
      <w:r w:rsidRPr="00B72E84">
        <w:rPr>
          <w:rFonts w:ascii="Times New Roman" w:hAnsi="Times New Roman" w:cs="Times New Roman"/>
          <w:b/>
          <w:sz w:val="24"/>
          <w:szCs w:val="24"/>
        </w:rPr>
        <w:t>Public</w:t>
      </w:r>
      <w:r w:rsidRPr="00B72E84">
        <w:rPr>
          <w:rFonts w:ascii="Times New Roman" w:hAnsi="Times New Roman" w:cs="Times New Roman"/>
          <w:b/>
          <w:spacing w:val="-16"/>
          <w:sz w:val="24"/>
          <w:szCs w:val="24"/>
        </w:rPr>
        <w:t xml:space="preserve"> </w:t>
      </w:r>
      <w:r w:rsidRPr="00B72E84">
        <w:rPr>
          <w:rFonts w:ascii="Times New Roman" w:hAnsi="Times New Roman" w:cs="Times New Roman"/>
          <w:b/>
          <w:sz w:val="24"/>
          <w:szCs w:val="24"/>
        </w:rPr>
        <w:t>Awareness</w:t>
      </w:r>
      <w:r w:rsidRPr="00B72E84">
        <w:rPr>
          <w:rFonts w:ascii="Times New Roman" w:hAnsi="Times New Roman" w:cs="Times New Roman"/>
          <w:b/>
          <w:spacing w:val="-16"/>
          <w:sz w:val="24"/>
          <w:szCs w:val="24"/>
        </w:rPr>
        <w:t xml:space="preserve"> </w:t>
      </w:r>
      <w:r w:rsidRPr="00B72E84">
        <w:rPr>
          <w:rFonts w:ascii="Times New Roman" w:hAnsi="Times New Roman" w:cs="Times New Roman"/>
          <w:b/>
          <w:sz w:val="24"/>
          <w:szCs w:val="24"/>
        </w:rPr>
        <w:t>and</w:t>
      </w:r>
      <w:r w:rsidRPr="00B72E84">
        <w:rPr>
          <w:rFonts w:ascii="Times New Roman" w:hAnsi="Times New Roman" w:cs="Times New Roman"/>
          <w:b/>
          <w:spacing w:val="-15"/>
          <w:sz w:val="24"/>
          <w:szCs w:val="24"/>
        </w:rPr>
        <w:t xml:space="preserve"> </w:t>
      </w:r>
      <w:r w:rsidRPr="00B72E84">
        <w:rPr>
          <w:rFonts w:ascii="Times New Roman" w:hAnsi="Times New Roman" w:cs="Times New Roman"/>
          <w:b/>
          <w:sz w:val="24"/>
          <w:szCs w:val="24"/>
        </w:rPr>
        <w:t>Compliance</w:t>
      </w:r>
      <w:r w:rsidRPr="00B72E84">
        <w:rPr>
          <w:rFonts w:ascii="Times New Roman" w:hAnsi="Times New Roman" w:cs="Times New Roman"/>
          <w:b/>
          <w:spacing w:val="-16"/>
          <w:sz w:val="24"/>
          <w:szCs w:val="24"/>
        </w:rPr>
        <w:t xml:space="preserve"> </w:t>
      </w:r>
      <w:r w:rsidRPr="00B72E84">
        <w:rPr>
          <w:rFonts w:ascii="Times New Roman" w:hAnsi="Times New Roman" w:cs="Times New Roman"/>
          <w:b/>
          <w:sz w:val="24"/>
          <w:szCs w:val="24"/>
        </w:rPr>
        <w:t>Culture</w:t>
      </w:r>
      <w:r w:rsidRPr="00B72E84">
        <w:rPr>
          <w:rFonts w:ascii="Times New Roman" w:hAnsi="Times New Roman" w:cs="Times New Roman"/>
          <w:sz w:val="24"/>
          <w:szCs w:val="24"/>
        </w:rPr>
        <w:t>:</w:t>
      </w:r>
      <w:r w:rsidRPr="00B72E84">
        <w:rPr>
          <w:rFonts w:ascii="Times New Roman" w:hAnsi="Times New Roman" w:cs="Times New Roman"/>
          <w:spacing w:val="-16"/>
          <w:sz w:val="24"/>
          <w:szCs w:val="24"/>
        </w:rPr>
        <w:t xml:space="preserve"> </w:t>
      </w:r>
      <w:r w:rsidRPr="00B72E84">
        <w:rPr>
          <w:rFonts w:ascii="Times New Roman" w:hAnsi="Times New Roman" w:cs="Times New Roman"/>
          <w:sz w:val="24"/>
          <w:szCs w:val="24"/>
        </w:rPr>
        <w:t>Promoting</w:t>
      </w:r>
      <w:r w:rsidRPr="00B72E84">
        <w:rPr>
          <w:rFonts w:ascii="Times New Roman" w:hAnsi="Times New Roman" w:cs="Times New Roman"/>
          <w:spacing w:val="-16"/>
          <w:sz w:val="24"/>
          <w:szCs w:val="24"/>
        </w:rPr>
        <w:t xml:space="preserve"> </w:t>
      </w:r>
      <w:r w:rsidRPr="00B72E84">
        <w:rPr>
          <w:rFonts w:ascii="Times New Roman" w:hAnsi="Times New Roman" w:cs="Times New Roman"/>
          <w:sz w:val="24"/>
          <w:szCs w:val="24"/>
        </w:rPr>
        <w:t>tax</w:t>
      </w:r>
      <w:r w:rsidRPr="00B72E84">
        <w:rPr>
          <w:rFonts w:ascii="Times New Roman" w:hAnsi="Times New Roman" w:cs="Times New Roman"/>
          <w:spacing w:val="-16"/>
          <w:sz w:val="24"/>
          <w:szCs w:val="24"/>
        </w:rPr>
        <w:t xml:space="preserve"> </w:t>
      </w:r>
      <w:r w:rsidRPr="00B72E84">
        <w:rPr>
          <w:rFonts w:ascii="Times New Roman" w:hAnsi="Times New Roman" w:cs="Times New Roman"/>
          <w:sz w:val="24"/>
          <w:szCs w:val="24"/>
        </w:rPr>
        <w:t>compliance</w:t>
      </w:r>
      <w:r w:rsidRPr="00B72E84">
        <w:rPr>
          <w:rFonts w:ascii="Times New Roman" w:hAnsi="Times New Roman" w:cs="Times New Roman"/>
          <w:spacing w:val="-16"/>
          <w:sz w:val="24"/>
          <w:szCs w:val="24"/>
        </w:rPr>
        <w:t xml:space="preserve"> </w:t>
      </w:r>
      <w:r w:rsidRPr="00B72E84">
        <w:rPr>
          <w:rFonts w:ascii="Times New Roman" w:hAnsi="Times New Roman" w:cs="Times New Roman"/>
          <w:sz w:val="24"/>
          <w:szCs w:val="24"/>
        </w:rPr>
        <w:t>through</w:t>
      </w:r>
      <w:r w:rsidRPr="00B72E84">
        <w:rPr>
          <w:rFonts w:ascii="Times New Roman" w:hAnsi="Times New Roman" w:cs="Times New Roman"/>
          <w:spacing w:val="-16"/>
          <w:sz w:val="24"/>
          <w:szCs w:val="24"/>
        </w:rPr>
        <w:t xml:space="preserve"> </w:t>
      </w:r>
      <w:r w:rsidRPr="00B72E84">
        <w:rPr>
          <w:rFonts w:ascii="Times New Roman" w:hAnsi="Times New Roman" w:cs="Times New Roman"/>
          <w:sz w:val="24"/>
          <w:szCs w:val="24"/>
        </w:rPr>
        <w:t xml:space="preserve">public </w:t>
      </w:r>
      <w:r w:rsidRPr="00B72E84">
        <w:rPr>
          <w:rFonts w:ascii="Times New Roman" w:hAnsi="Times New Roman" w:cs="Times New Roman"/>
          <w:spacing w:val="-4"/>
          <w:sz w:val="24"/>
          <w:szCs w:val="24"/>
        </w:rPr>
        <w:t>awareness</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campaigns,</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education</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initiatives,</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4"/>
          <w:sz w:val="24"/>
          <w:szCs w:val="24"/>
        </w:rPr>
        <w:t>taxpayer</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assistance</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programs</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can</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contribute</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 xml:space="preserve">to </w:t>
      </w:r>
      <w:r w:rsidRPr="00B72E84">
        <w:rPr>
          <w:rFonts w:ascii="Times New Roman" w:hAnsi="Times New Roman" w:cs="Times New Roman"/>
          <w:spacing w:val="-2"/>
          <w:sz w:val="24"/>
          <w:szCs w:val="24"/>
        </w:rPr>
        <w:t>reducing</w:t>
      </w:r>
      <w:r w:rsidRPr="00B72E84">
        <w:rPr>
          <w:rFonts w:ascii="Times New Roman" w:hAnsi="Times New Roman" w:cs="Times New Roman"/>
          <w:spacing w:val="-22"/>
          <w:sz w:val="24"/>
          <w:szCs w:val="24"/>
        </w:rPr>
        <w:t xml:space="preserve"> </w:t>
      </w:r>
      <w:r w:rsidRPr="00B72E84">
        <w:rPr>
          <w:rFonts w:ascii="Times New Roman" w:hAnsi="Times New Roman" w:cs="Times New Roman"/>
          <w:spacing w:val="-2"/>
          <w:sz w:val="24"/>
          <w:szCs w:val="24"/>
        </w:rPr>
        <w:t>tax</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evasion.</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Building</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a</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culture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of</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tax</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compliance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requires</w:t>
      </w:r>
      <w:r w:rsidRPr="00B72E84">
        <w:rPr>
          <w:rFonts w:ascii="Times New Roman" w:hAnsi="Times New Roman" w:cs="Times New Roman"/>
          <w:spacing w:val="-21"/>
          <w:sz w:val="24"/>
          <w:szCs w:val="24"/>
        </w:rPr>
        <w:t xml:space="preserve"> </w:t>
      </w:r>
      <w:r w:rsidRPr="00B72E84">
        <w:rPr>
          <w:rFonts w:ascii="Times New Roman" w:hAnsi="Times New Roman" w:cs="Times New Roman"/>
          <w:spacing w:val="-2"/>
          <w:sz w:val="24"/>
          <w:szCs w:val="24"/>
        </w:rPr>
        <w:t>fostering</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trust</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in</w:t>
      </w:r>
      <w:r w:rsidRPr="00B72E84">
        <w:rPr>
          <w:rFonts w:ascii="Times New Roman" w:hAnsi="Times New Roman" w:cs="Times New Roman"/>
          <w:spacing w:val="-17"/>
          <w:sz w:val="24"/>
          <w:szCs w:val="24"/>
        </w:rPr>
        <w:t xml:space="preserve"> </w:t>
      </w:r>
      <w:r w:rsidRPr="00B72E84">
        <w:rPr>
          <w:rFonts w:ascii="Times New Roman" w:hAnsi="Times New Roman" w:cs="Times New Roman"/>
          <w:spacing w:val="-2"/>
          <w:sz w:val="24"/>
          <w:szCs w:val="24"/>
        </w:rPr>
        <w:t>the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 xml:space="preserve">tax </w:t>
      </w:r>
      <w:r w:rsidRPr="00B72E84">
        <w:rPr>
          <w:rFonts w:ascii="Times New Roman" w:hAnsi="Times New Roman" w:cs="Times New Roman"/>
          <w:spacing w:val="-4"/>
          <w:sz w:val="24"/>
          <w:szCs w:val="24"/>
        </w:rPr>
        <w:t>system,</w:t>
      </w:r>
      <w:r w:rsidRPr="00B72E84">
        <w:rPr>
          <w:rFonts w:ascii="Times New Roman" w:hAnsi="Times New Roman" w:cs="Times New Roman"/>
          <w:spacing w:val="-6"/>
          <w:sz w:val="24"/>
          <w:szCs w:val="24"/>
        </w:rPr>
        <w:t xml:space="preserve"> </w:t>
      </w:r>
      <w:r w:rsidRPr="00B72E84">
        <w:rPr>
          <w:rFonts w:ascii="Times New Roman" w:hAnsi="Times New Roman" w:cs="Times New Roman"/>
          <w:spacing w:val="-4"/>
          <w:sz w:val="24"/>
          <w:szCs w:val="24"/>
        </w:rPr>
        <w:t>simplifying</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4"/>
          <w:sz w:val="24"/>
          <w:szCs w:val="24"/>
        </w:rPr>
        <w:t>tax procedures,</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6"/>
          <w:sz w:val="24"/>
          <w:szCs w:val="24"/>
        </w:rPr>
        <w:t xml:space="preserve"> </w:t>
      </w:r>
      <w:r w:rsidRPr="00B72E84">
        <w:rPr>
          <w:rFonts w:ascii="Times New Roman" w:hAnsi="Times New Roman" w:cs="Times New Roman"/>
          <w:spacing w:val="-4"/>
          <w:sz w:val="24"/>
          <w:szCs w:val="24"/>
        </w:rPr>
        <w:t>providing</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4"/>
          <w:sz w:val="24"/>
          <w:szCs w:val="24"/>
        </w:rPr>
        <w:t>support</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4"/>
          <w:sz w:val="24"/>
          <w:szCs w:val="24"/>
        </w:rPr>
        <w:t>to</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4"/>
          <w:sz w:val="24"/>
          <w:szCs w:val="24"/>
        </w:rPr>
        <w:t>taxpayers.</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4"/>
          <w:sz w:val="24"/>
          <w:szCs w:val="24"/>
        </w:rPr>
        <w:t>Karnataka's</w:t>
      </w:r>
      <w:r w:rsidRPr="00B72E84">
        <w:rPr>
          <w:rFonts w:ascii="Times New Roman" w:hAnsi="Times New Roman" w:cs="Times New Roman"/>
          <w:spacing w:val="-9"/>
          <w:sz w:val="24"/>
          <w:szCs w:val="24"/>
        </w:rPr>
        <w:t xml:space="preserve"> </w:t>
      </w:r>
      <w:r w:rsidRPr="00B72E84">
        <w:rPr>
          <w:rFonts w:ascii="Times New Roman" w:hAnsi="Times New Roman" w:cs="Times New Roman"/>
          <w:spacing w:val="-4"/>
          <w:sz w:val="24"/>
          <w:szCs w:val="24"/>
        </w:rPr>
        <w:t xml:space="preserve">government </w:t>
      </w:r>
      <w:r w:rsidRPr="00B72E84">
        <w:rPr>
          <w:rFonts w:ascii="Times New Roman" w:hAnsi="Times New Roman" w:cs="Times New Roman"/>
          <w:spacing w:val="-2"/>
          <w:sz w:val="24"/>
          <w:szCs w:val="24"/>
        </w:rPr>
        <w:t>and</w:t>
      </w:r>
      <w:r w:rsidRPr="00B72E84">
        <w:rPr>
          <w:rFonts w:ascii="Times New Roman" w:hAnsi="Times New Roman" w:cs="Times New Roman"/>
          <w:spacing w:val="-14"/>
          <w:sz w:val="24"/>
          <w:szCs w:val="24"/>
        </w:rPr>
        <w:t xml:space="preserve"> </w:t>
      </w:r>
      <w:r w:rsidRPr="00B72E84">
        <w:rPr>
          <w:rFonts w:ascii="Times New Roman" w:hAnsi="Times New Roman" w:cs="Times New Roman"/>
          <w:spacing w:val="-2"/>
          <w:sz w:val="24"/>
          <w:szCs w:val="24"/>
        </w:rPr>
        <w:t>tax</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2"/>
          <w:sz w:val="24"/>
          <w:szCs w:val="24"/>
        </w:rPr>
        <w:t>authorities</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2"/>
          <w:sz w:val="24"/>
          <w:szCs w:val="24"/>
        </w:rPr>
        <w:t>can</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2"/>
          <w:sz w:val="24"/>
          <w:szCs w:val="24"/>
        </w:rPr>
        <w:t>collaborate</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2"/>
          <w:sz w:val="24"/>
          <w:szCs w:val="24"/>
        </w:rPr>
        <w:t>with</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2"/>
          <w:sz w:val="24"/>
          <w:szCs w:val="24"/>
        </w:rPr>
        <w:t>stakeholders</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2"/>
          <w:sz w:val="24"/>
          <w:szCs w:val="24"/>
        </w:rPr>
        <w:t>to</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2"/>
          <w:sz w:val="24"/>
          <w:szCs w:val="24"/>
        </w:rPr>
        <w:t>raise</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2"/>
          <w:sz w:val="24"/>
          <w:szCs w:val="24"/>
        </w:rPr>
        <w:t>awareness</w:t>
      </w:r>
      <w:r w:rsidRPr="00B72E84">
        <w:rPr>
          <w:rFonts w:ascii="Times New Roman" w:hAnsi="Times New Roman" w:cs="Times New Roman"/>
          <w:spacing w:val="-16"/>
          <w:sz w:val="24"/>
          <w:szCs w:val="24"/>
        </w:rPr>
        <w:t xml:space="preserve"> </w:t>
      </w:r>
      <w:r w:rsidRPr="00B72E84">
        <w:rPr>
          <w:rFonts w:ascii="Times New Roman" w:hAnsi="Times New Roman" w:cs="Times New Roman"/>
          <w:spacing w:val="-2"/>
          <w:sz w:val="24"/>
          <w:szCs w:val="24"/>
        </w:rPr>
        <w:t>about</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2"/>
          <w:sz w:val="24"/>
          <w:szCs w:val="24"/>
        </w:rPr>
        <w:t>tax</w:t>
      </w:r>
      <w:r w:rsidRPr="00B72E84">
        <w:rPr>
          <w:rFonts w:ascii="Times New Roman" w:hAnsi="Times New Roman" w:cs="Times New Roman"/>
          <w:spacing w:val="-15"/>
          <w:sz w:val="24"/>
          <w:szCs w:val="24"/>
        </w:rPr>
        <w:t xml:space="preserve"> </w:t>
      </w:r>
      <w:r w:rsidRPr="00B72E84">
        <w:rPr>
          <w:rFonts w:ascii="Times New Roman" w:hAnsi="Times New Roman" w:cs="Times New Roman"/>
          <w:spacing w:val="-2"/>
          <w:sz w:val="24"/>
          <w:szCs w:val="24"/>
        </w:rPr>
        <w:t xml:space="preserve">obligations </w:t>
      </w:r>
      <w:r w:rsidRPr="00B72E84">
        <w:rPr>
          <w:rFonts w:ascii="Times New Roman" w:hAnsi="Times New Roman" w:cs="Times New Roman"/>
          <w:sz w:val="24"/>
          <w:szCs w:val="24"/>
        </w:rPr>
        <w:t>and</w:t>
      </w:r>
      <w:r w:rsidRPr="00B72E84">
        <w:rPr>
          <w:rFonts w:ascii="Times New Roman" w:hAnsi="Times New Roman" w:cs="Times New Roman"/>
          <w:spacing w:val="-14"/>
          <w:sz w:val="24"/>
          <w:szCs w:val="24"/>
        </w:rPr>
        <w:t xml:space="preserve"> </w:t>
      </w:r>
      <w:r w:rsidRPr="00B72E84">
        <w:rPr>
          <w:rFonts w:ascii="Times New Roman" w:hAnsi="Times New Roman" w:cs="Times New Roman"/>
          <w:sz w:val="24"/>
          <w:szCs w:val="24"/>
        </w:rPr>
        <w:t>consequences</w:t>
      </w:r>
      <w:r w:rsidRPr="00B72E84">
        <w:rPr>
          <w:rFonts w:ascii="Times New Roman" w:hAnsi="Times New Roman" w:cs="Times New Roman"/>
          <w:spacing w:val="-15"/>
          <w:sz w:val="24"/>
          <w:szCs w:val="24"/>
        </w:rPr>
        <w:t xml:space="preserve"> </w:t>
      </w:r>
      <w:r w:rsidRPr="00B72E84">
        <w:rPr>
          <w:rFonts w:ascii="Times New Roman" w:hAnsi="Times New Roman" w:cs="Times New Roman"/>
          <w:sz w:val="24"/>
          <w:szCs w:val="24"/>
        </w:rPr>
        <w:t>of</w:t>
      </w:r>
      <w:r w:rsidRPr="00B72E84">
        <w:rPr>
          <w:rFonts w:ascii="Times New Roman" w:hAnsi="Times New Roman" w:cs="Times New Roman"/>
          <w:spacing w:val="-14"/>
          <w:sz w:val="24"/>
          <w:szCs w:val="24"/>
        </w:rPr>
        <w:t xml:space="preserve"> </w:t>
      </w:r>
      <w:r w:rsidRPr="00B72E84">
        <w:rPr>
          <w:rFonts w:ascii="Times New Roman" w:hAnsi="Times New Roman" w:cs="Times New Roman"/>
          <w:sz w:val="24"/>
          <w:szCs w:val="24"/>
        </w:rPr>
        <w:t>non-</w:t>
      </w:r>
      <w:r w:rsidRPr="00B72E84">
        <w:rPr>
          <w:rFonts w:ascii="Times New Roman" w:hAnsi="Times New Roman" w:cs="Times New Roman"/>
          <w:spacing w:val="-2"/>
          <w:sz w:val="24"/>
          <w:szCs w:val="24"/>
        </w:rPr>
        <w:t>compliance.</w:t>
      </w:r>
    </w:p>
    <w:p w14:paraId="18D82ABB" w14:textId="22BA05C9" w:rsidR="00005064" w:rsidRPr="00B72E84" w:rsidRDefault="00005064" w:rsidP="00B72E84">
      <w:pPr>
        <w:widowControl w:val="0"/>
        <w:tabs>
          <w:tab w:val="left" w:pos="860"/>
        </w:tabs>
        <w:autoSpaceDE w:val="0"/>
        <w:autoSpaceDN w:val="0"/>
        <w:spacing w:before="195" w:after="0" w:line="271" w:lineRule="auto"/>
        <w:ind w:right="161"/>
        <w:rPr>
          <w:rFonts w:ascii="Times New Roman" w:hAnsi="Times New Roman" w:cs="Times New Roman"/>
          <w:sz w:val="24"/>
          <w:szCs w:val="24"/>
        </w:rPr>
      </w:pPr>
      <w:r w:rsidRPr="00B72E84">
        <w:rPr>
          <w:rFonts w:ascii="Times New Roman" w:hAnsi="Times New Roman" w:cs="Times New Roman"/>
          <w:b/>
          <w:spacing w:val="-2"/>
          <w:sz w:val="24"/>
          <w:szCs w:val="24"/>
        </w:rPr>
        <w:t>International</w:t>
      </w:r>
      <w:r w:rsidRPr="00B72E84">
        <w:rPr>
          <w:rFonts w:ascii="Times New Roman" w:hAnsi="Times New Roman" w:cs="Times New Roman"/>
          <w:b/>
          <w:spacing w:val="-10"/>
          <w:sz w:val="24"/>
          <w:szCs w:val="24"/>
        </w:rPr>
        <w:t xml:space="preserve"> </w:t>
      </w:r>
      <w:r w:rsidRPr="00B72E84">
        <w:rPr>
          <w:rFonts w:ascii="Times New Roman" w:hAnsi="Times New Roman" w:cs="Times New Roman"/>
          <w:b/>
          <w:spacing w:val="-2"/>
          <w:sz w:val="24"/>
          <w:szCs w:val="24"/>
        </w:rPr>
        <w:t>Cooperation</w:t>
      </w:r>
      <w:r w:rsidRPr="00B72E84">
        <w:rPr>
          <w:rFonts w:ascii="Times New Roman" w:hAnsi="Times New Roman" w:cs="Times New Roman"/>
          <w:spacing w:val="-2"/>
          <w:sz w:val="24"/>
          <w:szCs w:val="24"/>
        </w:rPr>
        <w:t>:</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2"/>
          <w:sz w:val="24"/>
          <w:szCs w:val="24"/>
        </w:rPr>
        <w:t>Tax</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2"/>
          <w:sz w:val="24"/>
          <w:szCs w:val="24"/>
        </w:rPr>
        <w:t>evasion</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2"/>
          <w:sz w:val="24"/>
          <w:szCs w:val="24"/>
        </w:rPr>
        <w:t>and</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2"/>
          <w:sz w:val="24"/>
          <w:szCs w:val="24"/>
        </w:rPr>
        <w:t>avoidance</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2"/>
          <w:sz w:val="24"/>
          <w:szCs w:val="24"/>
        </w:rPr>
        <w:t>often</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2"/>
          <w:sz w:val="24"/>
          <w:szCs w:val="24"/>
        </w:rPr>
        <w:t>involve</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2"/>
          <w:sz w:val="24"/>
          <w:szCs w:val="24"/>
        </w:rPr>
        <w:t>cross</w:t>
      </w:r>
      <w:r w:rsidR="00B72E84" w:rsidRPr="00B72E84">
        <w:rPr>
          <w:rFonts w:ascii="Times New Roman" w:hAnsi="Times New Roman" w:cs="Times New Roman"/>
          <w:spacing w:val="-2"/>
          <w:sz w:val="24"/>
          <w:szCs w:val="24"/>
        </w:rPr>
        <w:t xml:space="preserve"> </w:t>
      </w:r>
      <w:r w:rsidRPr="00B72E84">
        <w:rPr>
          <w:rFonts w:ascii="Times New Roman" w:hAnsi="Times New Roman" w:cs="Times New Roman"/>
          <w:spacing w:val="-2"/>
          <w:sz w:val="24"/>
          <w:szCs w:val="24"/>
        </w:rPr>
        <w:t>border</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2"/>
          <w:sz w:val="24"/>
          <w:szCs w:val="24"/>
        </w:rPr>
        <w:t xml:space="preserve">transactions </w:t>
      </w:r>
      <w:r w:rsidRPr="00B72E84">
        <w:rPr>
          <w:rFonts w:ascii="Times New Roman" w:hAnsi="Times New Roman" w:cs="Times New Roman"/>
          <w:spacing w:val="-6"/>
          <w:sz w:val="24"/>
          <w:szCs w:val="24"/>
        </w:rPr>
        <w:t>and offshore</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6"/>
          <w:sz w:val="24"/>
          <w:szCs w:val="24"/>
        </w:rPr>
        <w:t>entities.</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6"/>
          <w:sz w:val="24"/>
          <w:szCs w:val="24"/>
        </w:rPr>
        <w:t>Therefore,</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6"/>
          <w:sz w:val="24"/>
          <w:szCs w:val="24"/>
        </w:rPr>
        <w:t>international</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6"/>
          <w:sz w:val="24"/>
          <w:szCs w:val="24"/>
        </w:rPr>
        <w:t>cooperation</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6"/>
          <w:sz w:val="24"/>
          <w:szCs w:val="24"/>
        </w:rPr>
        <w:t>and information</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6"/>
          <w:sz w:val="24"/>
          <w:szCs w:val="24"/>
        </w:rPr>
        <w:t>exchange</w:t>
      </w:r>
      <w:r w:rsidRPr="00B72E84">
        <w:rPr>
          <w:rFonts w:ascii="Times New Roman" w:hAnsi="Times New Roman" w:cs="Times New Roman"/>
          <w:spacing w:val="-7"/>
          <w:sz w:val="24"/>
          <w:szCs w:val="24"/>
        </w:rPr>
        <w:t xml:space="preserve"> </w:t>
      </w:r>
      <w:r w:rsidRPr="00B72E84">
        <w:rPr>
          <w:rFonts w:ascii="Times New Roman" w:hAnsi="Times New Roman" w:cs="Times New Roman"/>
          <w:spacing w:val="-6"/>
          <w:sz w:val="24"/>
          <w:szCs w:val="24"/>
        </w:rPr>
        <w:t xml:space="preserve">agreements </w:t>
      </w:r>
      <w:r w:rsidRPr="00B72E84">
        <w:rPr>
          <w:rFonts w:ascii="Times New Roman" w:hAnsi="Times New Roman" w:cs="Times New Roman"/>
          <w:spacing w:val="-2"/>
          <w:sz w:val="24"/>
          <w:szCs w:val="24"/>
        </w:rPr>
        <w:t>are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essential</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for</w:t>
      </w:r>
      <w:r w:rsidRPr="00B72E84">
        <w:rPr>
          <w:rFonts w:ascii="Times New Roman" w:hAnsi="Times New Roman" w:cs="Times New Roman"/>
          <w:spacing w:val="-19"/>
          <w:sz w:val="24"/>
          <w:szCs w:val="24"/>
        </w:rPr>
        <w:t xml:space="preserve"> </w:t>
      </w:r>
      <w:r w:rsidRPr="00B72E84">
        <w:rPr>
          <w:rFonts w:ascii="Times New Roman" w:hAnsi="Times New Roman" w:cs="Times New Roman"/>
          <w:spacing w:val="-2"/>
          <w:sz w:val="24"/>
          <w:szCs w:val="24"/>
        </w:rPr>
        <w:t>combating</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these</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practices</w:t>
      </w:r>
      <w:r w:rsidRPr="00B72E84">
        <w:rPr>
          <w:rFonts w:ascii="Times New Roman" w:hAnsi="Times New Roman" w:cs="Times New Roman"/>
          <w:spacing w:val="-21"/>
          <w:sz w:val="24"/>
          <w:szCs w:val="24"/>
        </w:rPr>
        <w:t xml:space="preserve"> </w:t>
      </w:r>
      <w:r w:rsidRPr="00B72E84">
        <w:rPr>
          <w:rFonts w:ascii="Times New Roman" w:hAnsi="Times New Roman" w:cs="Times New Roman"/>
          <w:spacing w:val="-2"/>
          <w:sz w:val="24"/>
          <w:szCs w:val="24"/>
        </w:rPr>
        <w:t>effectively.</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Karnataka,</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as</w:t>
      </w:r>
      <w:r w:rsidRPr="00B72E84">
        <w:rPr>
          <w:rFonts w:ascii="Times New Roman" w:hAnsi="Times New Roman" w:cs="Times New Roman"/>
          <w:spacing w:val="-21"/>
          <w:sz w:val="24"/>
          <w:szCs w:val="24"/>
        </w:rPr>
        <w:t xml:space="preserve"> </w:t>
      </w:r>
      <w:r w:rsidRPr="00B72E84">
        <w:rPr>
          <w:rFonts w:ascii="Times New Roman" w:hAnsi="Times New Roman" w:cs="Times New Roman"/>
          <w:spacing w:val="-2"/>
          <w:sz w:val="24"/>
          <w:szCs w:val="24"/>
        </w:rPr>
        <w:t>a</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global</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business</w:t>
      </w:r>
      <w:r w:rsidRPr="00B72E84">
        <w:rPr>
          <w:rFonts w:ascii="Times New Roman" w:hAnsi="Times New Roman" w:cs="Times New Roman"/>
          <w:spacing w:val="-21"/>
          <w:sz w:val="24"/>
          <w:szCs w:val="24"/>
        </w:rPr>
        <w:t xml:space="preserve"> </w:t>
      </w:r>
      <w:r w:rsidRPr="00B72E84">
        <w:rPr>
          <w:rFonts w:ascii="Times New Roman" w:hAnsi="Times New Roman" w:cs="Times New Roman"/>
          <w:spacing w:val="-2"/>
          <w:sz w:val="24"/>
          <w:szCs w:val="24"/>
        </w:rPr>
        <w:t>hub,</w:t>
      </w:r>
      <w:r w:rsidRPr="00B72E84">
        <w:rPr>
          <w:rFonts w:ascii="Times New Roman" w:hAnsi="Times New Roman" w:cs="Times New Roman"/>
          <w:spacing w:val="-20"/>
          <w:sz w:val="24"/>
          <w:szCs w:val="24"/>
        </w:rPr>
        <w:t xml:space="preserve"> </w:t>
      </w:r>
      <w:r w:rsidRPr="00B72E84">
        <w:rPr>
          <w:rFonts w:ascii="Times New Roman" w:hAnsi="Times New Roman" w:cs="Times New Roman"/>
          <w:spacing w:val="-2"/>
          <w:sz w:val="24"/>
          <w:szCs w:val="24"/>
        </w:rPr>
        <w:t xml:space="preserve">can </w:t>
      </w:r>
      <w:r w:rsidRPr="00B72E84">
        <w:rPr>
          <w:rFonts w:ascii="Times New Roman" w:hAnsi="Times New Roman" w:cs="Times New Roman"/>
          <w:spacing w:val="-4"/>
          <w:sz w:val="24"/>
          <w:szCs w:val="24"/>
        </w:rPr>
        <w:t>benefit</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from</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collaboration</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with</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other</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jurisdictions</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4"/>
          <w:sz w:val="24"/>
          <w:szCs w:val="24"/>
        </w:rPr>
        <w:t>to</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address</w:t>
      </w:r>
      <w:r w:rsidRPr="00B72E84">
        <w:rPr>
          <w:rFonts w:ascii="Times New Roman" w:hAnsi="Times New Roman" w:cs="Times New Roman"/>
          <w:spacing w:val="-13"/>
          <w:sz w:val="24"/>
          <w:szCs w:val="24"/>
        </w:rPr>
        <w:t xml:space="preserve"> </w:t>
      </w:r>
      <w:r w:rsidRPr="00B72E84">
        <w:rPr>
          <w:rFonts w:ascii="Times New Roman" w:hAnsi="Times New Roman" w:cs="Times New Roman"/>
          <w:spacing w:val="-4"/>
          <w:sz w:val="24"/>
          <w:szCs w:val="24"/>
        </w:rPr>
        <w:t>tax</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evasion</w:t>
      </w:r>
      <w:r w:rsidRPr="00B72E84">
        <w:rPr>
          <w:rFonts w:ascii="Times New Roman" w:hAnsi="Times New Roman" w:cs="Times New Roman"/>
          <w:spacing w:val="-12"/>
          <w:sz w:val="24"/>
          <w:szCs w:val="24"/>
        </w:rPr>
        <w:t xml:space="preserve"> </w:t>
      </w:r>
      <w:r w:rsidRPr="00B72E84">
        <w:rPr>
          <w:rFonts w:ascii="Times New Roman" w:hAnsi="Times New Roman" w:cs="Times New Roman"/>
          <w:spacing w:val="-4"/>
          <w:sz w:val="24"/>
          <w:szCs w:val="24"/>
        </w:rPr>
        <w:t>and</w:t>
      </w:r>
      <w:r w:rsidRPr="00B72E84">
        <w:rPr>
          <w:rFonts w:ascii="Times New Roman" w:hAnsi="Times New Roman" w:cs="Times New Roman"/>
          <w:spacing w:val="-10"/>
          <w:sz w:val="24"/>
          <w:szCs w:val="24"/>
        </w:rPr>
        <w:t xml:space="preserve"> </w:t>
      </w:r>
      <w:r w:rsidRPr="00B72E84">
        <w:rPr>
          <w:rFonts w:ascii="Times New Roman" w:hAnsi="Times New Roman" w:cs="Times New Roman"/>
          <w:spacing w:val="-4"/>
          <w:sz w:val="24"/>
          <w:szCs w:val="24"/>
        </w:rPr>
        <w:t>ensure</w:t>
      </w:r>
      <w:r w:rsidRPr="00B72E84">
        <w:rPr>
          <w:rFonts w:ascii="Times New Roman" w:hAnsi="Times New Roman" w:cs="Times New Roman"/>
          <w:spacing w:val="-8"/>
          <w:sz w:val="24"/>
          <w:szCs w:val="24"/>
        </w:rPr>
        <w:t xml:space="preserve"> </w:t>
      </w:r>
      <w:r w:rsidRPr="00B72E84">
        <w:rPr>
          <w:rFonts w:ascii="Times New Roman" w:hAnsi="Times New Roman" w:cs="Times New Roman"/>
          <w:spacing w:val="-4"/>
          <w:sz w:val="24"/>
          <w:szCs w:val="24"/>
        </w:rPr>
        <w:t xml:space="preserve">compliance </w:t>
      </w:r>
      <w:r w:rsidRPr="00B72E84">
        <w:rPr>
          <w:rFonts w:ascii="Times New Roman" w:hAnsi="Times New Roman" w:cs="Times New Roman"/>
          <w:sz w:val="24"/>
          <w:szCs w:val="24"/>
        </w:rPr>
        <w:t>with international</w:t>
      </w:r>
      <w:r w:rsidRPr="00B72E84">
        <w:rPr>
          <w:rFonts w:ascii="Times New Roman" w:hAnsi="Times New Roman" w:cs="Times New Roman"/>
          <w:spacing w:val="-1"/>
          <w:sz w:val="24"/>
          <w:szCs w:val="24"/>
        </w:rPr>
        <w:t xml:space="preserve"> </w:t>
      </w:r>
      <w:r w:rsidRPr="00B72E84">
        <w:rPr>
          <w:rFonts w:ascii="Times New Roman" w:hAnsi="Times New Roman" w:cs="Times New Roman"/>
          <w:sz w:val="24"/>
          <w:szCs w:val="24"/>
        </w:rPr>
        <w:t>standards.</w:t>
      </w:r>
    </w:p>
    <w:p w14:paraId="38D91C7A" w14:textId="77777777" w:rsidR="00005064" w:rsidRPr="00505894" w:rsidRDefault="00005064" w:rsidP="00005064">
      <w:pPr>
        <w:spacing w:line="271" w:lineRule="auto"/>
        <w:ind w:left="140"/>
        <w:rPr>
          <w:rFonts w:ascii="Times New Roman" w:hAnsi="Times New Roman" w:cs="Times New Roman"/>
          <w:b/>
          <w:sz w:val="24"/>
          <w:szCs w:val="24"/>
        </w:rPr>
      </w:pPr>
    </w:p>
    <w:p w14:paraId="19C56D46" w14:textId="77777777" w:rsidR="005A29EC" w:rsidRDefault="005A29EC" w:rsidP="005F559D">
      <w:pPr>
        <w:pStyle w:val="Heading2"/>
        <w:spacing w:line="276" w:lineRule="auto"/>
        <w:rPr>
          <w:rFonts w:ascii="Times New Roman" w:hAnsi="Times New Roman" w:cs="Times New Roman"/>
          <w:sz w:val="24"/>
          <w:szCs w:val="24"/>
          <w:lang w:val="en-IN"/>
        </w:rPr>
      </w:pPr>
    </w:p>
    <w:p w14:paraId="521AFE9C" w14:textId="77777777" w:rsidR="00B72E84" w:rsidRDefault="00B72E84" w:rsidP="005F559D">
      <w:pPr>
        <w:pStyle w:val="Heading2"/>
        <w:spacing w:line="276" w:lineRule="auto"/>
        <w:rPr>
          <w:rFonts w:ascii="Times New Roman" w:hAnsi="Times New Roman" w:cs="Times New Roman"/>
          <w:sz w:val="24"/>
          <w:szCs w:val="24"/>
          <w:lang w:val="en-IN"/>
        </w:rPr>
      </w:pPr>
    </w:p>
    <w:p w14:paraId="424BC8D8" w14:textId="77777777" w:rsidR="00B72E84" w:rsidRPr="00005064" w:rsidRDefault="00B72E84" w:rsidP="005F559D">
      <w:pPr>
        <w:pStyle w:val="Heading2"/>
        <w:spacing w:line="276" w:lineRule="auto"/>
        <w:rPr>
          <w:rFonts w:ascii="Times New Roman" w:hAnsi="Times New Roman" w:cs="Times New Roman"/>
          <w:sz w:val="24"/>
          <w:szCs w:val="24"/>
          <w:lang w:val="en-IN"/>
        </w:rPr>
      </w:pPr>
    </w:p>
    <w:p w14:paraId="395CAC82" w14:textId="77777777" w:rsidR="008E0CE2" w:rsidRDefault="008E0CE2" w:rsidP="005F559D">
      <w:pPr>
        <w:spacing w:line="276" w:lineRule="auto"/>
        <w:rPr>
          <w:rFonts w:ascii="Times New Roman" w:hAnsi="Times New Roman" w:cs="Times New Roman"/>
          <w:b/>
          <w:bCs/>
          <w:sz w:val="24"/>
          <w:szCs w:val="24"/>
        </w:rPr>
      </w:pPr>
    </w:p>
    <w:p w14:paraId="60005CF3" w14:textId="40A3D184" w:rsidR="008E0CE2" w:rsidRDefault="008E0CE2" w:rsidP="005F559D">
      <w:pPr>
        <w:spacing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highlight w:val="yellow"/>
        </w:rPr>
        <w:lastRenderedPageBreak/>
        <w:t>L</w:t>
      </w:r>
      <w:r w:rsidRPr="00505894">
        <w:rPr>
          <w:rFonts w:ascii="Times New Roman" w:hAnsi="Times New Roman" w:cs="Times New Roman"/>
          <w:b/>
          <w:color w:val="000000"/>
          <w:sz w:val="24"/>
          <w:szCs w:val="24"/>
          <w:highlight w:val="yellow"/>
        </w:rPr>
        <w:t>egal</w:t>
      </w:r>
      <w:r w:rsidRPr="00505894">
        <w:rPr>
          <w:rFonts w:ascii="Times New Roman" w:hAnsi="Times New Roman" w:cs="Times New Roman"/>
          <w:b/>
          <w:color w:val="000000"/>
          <w:spacing w:val="-3"/>
          <w:sz w:val="24"/>
          <w:szCs w:val="24"/>
          <w:highlight w:val="yellow"/>
        </w:rPr>
        <w:t xml:space="preserve"> </w:t>
      </w:r>
      <w:r w:rsidRPr="00505894">
        <w:rPr>
          <w:rFonts w:ascii="Times New Roman" w:hAnsi="Times New Roman" w:cs="Times New Roman"/>
          <w:b/>
          <w:color w:val="000000"/>
          <w:sz w:val="24"/>
          <w:szCs w:val="24"/>
          <w:highlight w:val="yellow"/>
        </w:rPr>
        <w:t>methods</w:t>
      </w:r>
      <w:r w:rsidRPr="00505894">
        <w:rPr>
          <w:rFonts w:ascii="Times New Roman" w:hAnsi="Times New Roman" w:cs="Times New Roman"/>
          <w:b/>
          <w:color w:val="000000"/>
          <w:spacing w:val="-2"/>
          <w:sz w:val="24"/>
          <w:szCs w:val="24"/>
          <w:highlight w:val="yellow"/>
        </w:rPr>
        <w:t xml:space="preserve"> </w:t>
      </w:r>
      <w:r w:rsidRPr="00505894">
        <w:rPr>
          <w:rFonts w:ascii="Times New Roman" w:hAnsi="Times New Roman" w:cs="Times New Roman"/>
          <w:b/>
          <w:color w:val="000000"/>
          <w:sz w:val="24"/>
          <w:szCs w:val="24"/>
          <w:highlight w:val="yellow"/>
        </w:rPr>
        <w:t>used</w:t>
      </w:r>
      <w:r w:rsidRPr="00505894">
        <w:rPr>
          <w:rFonts w:ascii="Times New Roman" w:hAnsi="Times New Roman" w:cs="Times New Roman"/>
          <w:b/>
          <w:color w:val="000000"/>
          <w:spacing w:val="-4"/>
          <w:sz w:val="24"/>
          <w:szCs w:val="24"/>
          <w:highlight w:val="yellow"/>
        </w:rPr>
        <w:t xml:space="preserve"> </w:t>
      </w:r>
      <w:r w:rsidRPr="00505894">
        <w:rPr>
          <w:rFonts w:ascii="Times New Roman" w:hAnsi="Times New Roman" w:cs="Times New Roman"/>
          <w:b/>
          <w:color w:val="000000"/>
          <w:sz w:val="24"/>
          <w:szCs w:val="24"/>
          <w:highlight w:val="yellow"/>
        </w:rPr>
        <w:t>by</w:t>
      </w:r>
      <w:r w:rsidRPr="00505894">
        <w:rPr>
          <w:rFonts w:ascii="Times New Roman" w:hAnsi="Times New Roman" w:cs="Times New Roman"/>
          <w:b/>
          <w:color w:val="000000"/>
          <w:spacing w:val="-4"/>
          <w:sz w:val="24"/>
          <w:szCs w:val="24"/>
          <w:highlight w:val="yellow"/>
        </w:rPr>
        <w:t xml:space="preserve"> </w:t>
      </w:r>
      <w:r w:rsidRPr="00505894">
        <w:rPr>
          <w:rFonts w:ascii="Times New Roman" w:hAnsi="Times New Roman" w:cs="Times New Roman"/>
          <w:b/>
          <w:color w:val="000000"/>
          <w:sz w:val="24"/>
          <w:szCs w:val="24"/>
          <w:highlight w:val="yellow"/>
        </w:rPr>
        <w:t>individuals</w:t>
      </w:r>
      <w:r w:rsidRPr="00505894">
        <w:rPr>
          <w:rFonts w:ascii="Times New Roman" w:hAnsi="Times New Roman" w:cs="Times New Roman"/>
          <w:b/>
          <w:color w:val="000000"/>
          <w:spacing w:val="-2"/>
          <w:sz w:val="24"/>
          <w:szCs w:val="24"/>
          <w:highlight w:val="yellow"/>
        </w:rPr>
        <w:t xml:space="preserve"> </w:t>
      </w:r>
      <w:r w:rsidRPr="00505894">
        <w:rPr>
          <w:rFonts w:ascii="Times New Roman" w:hAnsi="Times New Roman" w:cs="Times New Roman"/>
          <w:b/>
          <w:color w:val="000000"/>
          <w:sz w:val="24"/>
          <w:szCs w:val="24"/>
          <w:highlight w:val="yellow"/>
        </w:rPr>
        <w:t>to</w:t>
      </w:r>
      <w:r w:rsidRPr="00505894">
        <w:rPr>
          <w:rFonts w:ascii="Times New Roman" w:hAnsi="Times New Roman" w:cs="Times New Roman"/>
          <w:b/>
          <w:color w:val="000000"/>
          <w:spacing w:val="-5"/>
          <w:sz w:val="24"/>
          <w:szCs w:val="24"/>
          <w:highlight w:val="yellow"/>
        </w:rPr>
        <w:t xml:space="preserve"> </w:t>
      </w:r>
      <w:r w:rsidRPr="00505894">
        <w:rPr>
          <w:rFonts w:ascii="Times New Roman" w:hAnsi="Times New Roman" w:cs="Times New Roman"/>
          <w:b/>
          <w:color w:val="000000"/>
          <w:sz w:val="24"/>
          <w:szCs w:val="24"/>
          <w:highlight w:val="yellow"/>
        </w:rPr>
        <w:t>minimize</w:t>
      </w:r>
      <w:r w:rsidRPr="00505894">
        <w:rPr>
          <w:rFonts w:ascii="Times New Roman" w:hAnsi="Times New Roman" w:cs="Times New Roman"/>
          <w:b/>
          <w:color w:val="000000"/>
          <w:spacing w:val="-2"/>
          <w:sz w:val="24"/>
          <w:szCs w:val="24"/>
          <w:highlight w:val="yellow"/>
        </w:rPr>
        <w:t xml:space="preserve"> </w:t>
      </w:r>
      <w:r w:rsidRPr="00505894">
        <w:rPr>
          <w:rFonts w:ascii="Times New Roman" w:hAnsi="Times New Roman" w:cs="Times New Roman"/>
          <w:b/>
          <w:color w:val="000000"/>
          <w:sz w:val="24"/>
          <w:szCs w:val="24"/>
          <w:highlight w:val="yellow"/>
        </w:rPr>
        <w:t>their</w:t>
      </w:r>
      <w:r w:rsidRPr="00505894">
        <w:rPr>
          <w:rFonts w:ascii="Times New Roman" w:hAnsi="Times New Roman" w:cs="Times New Roman"/>
          <w:b/>
          <w:color w:val="000000"/>
          <w:spacing w:val="-3"/>
          <w:sz w:val="24"/>
          <w:szCs w:val="24"/>
          <w:highlight w:val="yellow"/>
        </w:rPr>
        <w:t xml:space="preserve"> </w:t>
      </w:r>
      <w:r w:rsidRPr="00505894">
        <w:rPr>
          <w:rFonts w:ascii="Times New Roman" w:hAnsi="Times New Roman" w:cs="Times New Roman"/>
          <w:b/>
          <w:color w:val="000000"/>
          <w:sz w:val="24"/>
          <w:szCs w:val="24"/>
          <w:highlight w:val="yellow"/>
        </w:rPr>
        <w:t>tax</w:t>
      </w:r>
      <w:r w:rsidRPr="00505894">
        <w:rPr>
          <w:rFonts w:ascii="Times New Roman" w:hAnsi="Times New Roman" w:cs="Times New Roman"/>
          <w:b/>
          <w:color w:val="000000"/>
          <w:spacing w:val="-2"/>
          <w:sz w:val="24"/>
          <w:szCs w:val="24"/>
          <w:highlight w:val="yellow"/>
        </w:rPr>
        <w:t xml:space="preserve"> </w:t>
      </w:r>
      <w:r w:rsidRPr="00505894">
        <w:rPr>
          <w:rFonts w:ascii="Times New Roman" w:hAnsi="Times New Roman" w:cs="Times New Roman"/>
          <w:b/>
          <w:color w:val="000000"/>
          <w:sz w:val="24"/>
          <w:szCs w:val="24"/>
          <w:highlight w:val="yellow"/>
        </w:rPr>
        <w:t>liability</w:t>
      </w:r>
      <w:r w:rsidRPr="00505894">
        <w:rPr>
          <w:rFonts w:ascii="Times New Roman" w:hAnsi="Times New Roman" w:cs="Times New Roman"/>
          <w:b/>
          <w:color w:val="000000"/>
          <w:spacing w:val="-4"/>
          <w:sz w:val="24"/>
          <w:szCs w:val="24"/>
          <w:highlight w:val="yellow"/>
        </w:rPr>
        <w:t xml:space="preserve"> </w:t>
      </w:r>
      <w:r w:rsidRPr="00505894">
        <w:rPr>
          <w:rFonts w:ascii="Times New Roman" w:hAnsi="Times New Roman" w:cs="Times New Roman"/>
          <w:b/>
          <w:color w:val="000000"/>
          <w:sz w:val="24"/>
          <w:szCs w:val="24"/>
          <w:highlight w:val="yellow"/>
        </w:rPr>
        <w:t>in</w:t>
      </w:r>
      <w:r w:rsidRPr="00505894">
        <w:rPr>
          <w:rFonts w:ascii="Times New Roman" w:hAnsi="Times New Roman" w:cs="Times New Roman"/>
          <w:b/>
          <w:color w:val="000000"/>
          <w:spacing w:val="-6"/>
          <w:sz w:val="24"/>
          <w:szCs w:val="24"/>
          <w:highlight w:val="yellow"/>
        </w:rPr>
        <w:t xml:space="preserve"> </w:t>
      </w:r>
      <w:r w:rsidRPr="00505894">
        <w:rPr>
          <w:rFonts w:ascii="Times New Roman" w:hAnsi="Times New Roman" w:cs="Times New Roman"/>
          <w:b/>
          <w:color w:val="000000"/>
          <w:sz w:val="24"/>
          <w:szCs w:val="24"/>
          <w:highlight w:val="yellow"/>
        </w:rPr>
        <w:t>Karnataka,</w:t>
      </w:r>
      <w:r w:rsidRPr="00505894">
        <w:rPr>
          <w:rFonts w:ascii="Times New Roman" w:hAnsi="Times New Roman" w:cs="Times New Roman"/>
          <w:b/>
          <w:color w:val="000000"/>
          <w:spacing w:val="-2"/>
          <w:sz w:val="24"/>
          <w:szCs w:val="24"/>
          <w:highlight w:val="yellow"/>
        </w:rPr>
        <w:t xml:space="preserve"> </w:t>
      </w:r>
      <w:r w:rsidRPr="00505894">
        <w:rPr>
          <w:rFonts w:ascii="Times New Roman" w:hAnsi="Times New Roman" w:cs="Times New Roman"/>
          <w:b/>
          <w:color w:val="000000"/>
          <w:sz w:val="24"/>
          <w:szCs w:val="24"/>
          <w:highlight w:val="yellow"/>
        </w:rPr>
        <w:t>such</w:t>
      </w:r>
      <w:r w:rsidRPr="00505894">
        <w:rPr>
          <w:rFonts w:ascii="Times New Roman" w:hAnsi="Times New Roman" w:cs="Times New Roman"/>
          <w:b/>
          <w:color w:val="000000"/>
          <w:sz w:val="24"/>
          <w:szCs w:val="24"/>
        </w:rPr>
        <w:t xml:space="preserve"> </w:t>
      </w:r>
      <w:r w:rsidRPr="00505894">
        <w:rPr>
          <w:rFonts w:ascii="Times New Roman" w:hAnsi="Times New Roman" w:cs="Times New Roman"/>
          <w:b/>
          <w:color w:val="000000"/>
          <w:sz w:val="24"/>
          <w:szCs w:val="24"/>
          <w:highlight w:val="yellow"/>
        </w:rPr>
        <w:t>as claiming deductions, credits, and exemptions</w:t>
      </w:r>
      <w:r>
        <w:rPr>
          <w:rFonts w:ascii="Times New Roman" w:hAnsi="Times New Roman" w:cs="Times New Roman"/>
          <w:b/>
          <w:color w:val="000000"/>
          <w:sz w:val="24"/>
          <w:szCs w:val="24"/>
        </w:rPr>
        <w:t>:</w:t>
      </w:r>
    </w:p>
    <w:p w14:paraId="527F14EE" w14:textId="77777777" w:rsidR="008E0CE2" w:rsidRPr="008E0CE2" w:rsidRDefault="008E0CE2" w:rsidP="008E0CE2">
      <w:pPr>
        <w:autoSpaceDE w:val="0"/>
        <w:autoSpaceDN w:val="0"/>
        <w:adjustRightInd w:val="0"/>
        <w:spacing w:after="0" w:line="240" w:lineRule="auto"/>
        <w:rPr>
          <w:rFonts w:ascii="Segoe UI" w:hAnsi="Segoe UI" w:cs="Segoe UI"/>
          <w:color w:val="000000"/>
          <w:kern w:val="0"/>
          <w:sz w:val="24"/>
          <w:szCs w:val="24"/>
        </w:rPr>
      </w:pPr>
    </w:p>
    <w:p w14:paraId="7052C5C0" w14:textId="77777777" w:rsidR="008E0CE2" w:rsidRPr="008E0CE2" w:rsidRDefault="008E0CE2" w:rsidP="00C443E8">
      <w:pPr>
        <w:pStyle w:val="ListParagraph"/>
        <w:numPr>
          <w:ilvl w:val="0"/>
          <w:numId w:val="46"/>
        </w:numPr>
        <w:autoSpaceDE w:val="0"/>
        <w:autoSpaceDN w:val="0"/>
        <w:adjustRightInd w:val="0"/>
        <w:spacing w:after="0" w:line="240" w:lineRule="auto"/>
        <w:rPr>
          <w:rFonts w:ascii="Segoe UI" w:hAnsi="Segoe UI" w:cs="Segoe UI"/>
          <w:color w:val="000000"/>
          <w:kern w:val="0"/>
          <w:sz w:val="23"/>
          <w:szCs w:val="23"/>
        </w:rPr>
      </w:pPr>
      <w:r w:rsidRPr="008E0CE2">
        <w:rPr>
          <w:rFonts w:ascii="Segoe UI" w:hAnsi="Segoe UI" w:cs="Segoe UI"/>
          <w:b/>
          <w:bCs/>
          <w:color w:val="0D0D0D"/>
          <w:kern w:val="0"/>
          <w:sz w:val="23"/>
          <w:szCs w:val="23"/>
        </w:rPr>
        <w:t>Investment in Tax-Saving Instruments</w:t>
      </w:r>
      <w:r w:rsidRPr="008E0CE2">
        <w:rPr>
          <w:rFonts w:ascii="Segoe UI" w:hAnsi="Segoe UI" w:cs="Segoe UI"/>
          <w:color w:val="0D0D0D"/>
          <w:kern w:val="0"/>
          <w:sz w:val="23"/>
          <w:szCs w:val="23"/>
        </w:rPr>
        <w:t xml:space="preserve">: Individuals can invest in specific financial instruments such as Public Provident Fund (PPF), Equity Linked Savings Schemes (ELSS), National Savings Certificate (NSC), and tax-saving fixed deposits to avail deductions under Section 80C of the Income Tax Act. As of my last update, the maximum deduction allowed under this section is Rs. 1.5 lakh per financial year. </w:t>
      </w:r>
    </w:p>
    <w:p w14:paraId="3279480B" w14:textId="00C7AE0A" w:rsidR="008E0CE2" w:rsidRPr="008E0CE2" w:rsidRDefault="008E0CE2" w:rsidP="00C443E8">
      <w:pPr>
        <w:pStyle w:val="ListParagraph"/>
        <w:numPr>
          <w:ilvl w:val="0"/>
          <w:numId w:val="46"/>
        </w:numPr>
        <w:autoSpaceDE w:val="0"/>
        <w:autoSpaceDN w:val="0"/>
        <w:adjustRightInd w:val="0"/>
        <w:spacing w:after="0" w:line="240" w:lineRule="auto"/>
        <w:rPr>
          <w:rFonts w:ascii="Segoe UI" w:hAnsi="Segoe UI" w:cs="Segoe UI"/>
          <w:color w:val="000000"/>
          <w:kern w:val="0"/>
          <w:sz w:val="23"/>
          <w:szCs w:val="23"/>
        </w:rPr>
      </w:pPr>
      <w:r w:rsidRPr="008E0CE2">
        <w:rPr>
          <w:rFonts w:ascii="Segoe UI" w:hAnsi="Segoe UI" w:cs="Segoe UI"/>
          <w:b/>
          <w:bCs/>
          <w:color w:val="0D0D0D"/>
          <w:kern w:val="0"/>
          <w:sz w:val="23"/>
          <w:szCs w:val="23"/>
        </w:rPr>
        <w:t>Health Insurance Premiums</w:t>
      </w:r>
      <w:r w:rsidRPr="008E0CE2">
        <w:rPr>
          <w:rFonts w:ascii="Segoe UI" w:hAnsi="Segoe UI" w:cs="Segoe UI"/>
          <w:color w:val="0D0D0D"/>
          <w:kern w:val="0"/>
          <w:sz w:val="23"/>
          <w:szCs w:val="23"/>
        </w:rPr>
        <w:t xml:space="preserve">: Payment of health insurance premiums for self, spouse, children, and parents can be claimed as deductions under Section 80D of the Income Tax Act. Individuals can claim deductions up to specified limits for premiums paid towards health insurance policies. </w:t>
      </w:r>
    </w:p>
    <w:p w14:paraId="71CD9A0C" w14:textId="06BF038D" w:rsidR="008E0CE2" w:rsidRPr="008E0CE2" w:rsidRDefault="008E0CE2" w:rsidP="00C443E8">
      <w:pPr>
        <w:pStyle w:val="ListParagraph"/>
        <w:numPr>
          <w:ilvl w:val="0"/>
          <w:numId w:val="46"/>
        </w:numPr>
        <w:autoSpaceDE w:val="0"/>
        <w:autoSpaceDN w:val="0"/>
        <w:adjustRightInd w:val="0"/>
        <w:spacing w:after="0" w:line="240" w:lineRule="auto"/>
        <w:rPr>
          <w:rFonts w:ascii="Segoe UI" w:hAnsi="Segoe UI" w:cs="Segoe UI"/>
          <w:color w:val="000000"/>
          <w:kern w:val="0"/>
          <w:sz w:val="23"/>
          <w:szCs w:val="23"/>
        </w:rPr>
      </w:pPr>
      <w:r w:rsidRPr="008E0CE2">
        <w:rPr>
          <w:rFonts w:ascii="Segoe UI" w:hAnsi="Segoe UI" w:cs="Segoe UI"/>
          <w:b/>
          <w:bCs/>
          <w:color w:val="0D0D0D"/>
          <w:kern w:val="0"/>
          <w:sz w:val="23"/>
          <w:szCs w:val="23"/>
        </w:rPr>
        <w:t>Home Loan Interest</w:t>
      </w:r>
      <w:r w:rsidRPr="008E0CE2">
        <w:rPr>
          <w:rFonts w:ascii="Segoe UI" w:hAnsi="Segoe UI" w:cs="Segoe UI"/>
          <w:color w:val="0D0D0D"/>
          <w:kern w:val="0"/>
          <w:sz w:val="23"/>
          <w:szCs w:val="23"/>
        </w:rPr>
        <w:t xml:space="preserve">: Individuals can claim deductions on the interest paid on home loans under Section 24 of the Income Tax Act. This deduction is available for both self-occupied and rented properties, subject to specified conditions. </w:t>
      </w:r>
    </w:p>
    <w:p w14:paraId="779BA635" w14:textId="1B1A8386" w:rsidR="008E0CE2" w:rsidRPr="008E0CE2" w:rsidRDefault="008E0CE2" w:rsidP="00C443E8">
      <w:pPr>
        <w:pStyle w:val="ListParagraph"/>
        <w:numPr>
          <w:ilvl w:val="0"/>
          <w:numId w:val="46"/>
        </w:numPr>
        <w:autoSpaceDE w:val="0"/>
        <w:autoSpaceDN w:val="0"/>
        <w:adjustRightInd w:val="0"/>
        <w:spacing w:after="0" w:line="240" w:lineRule="auto"/>
        <w:rPr>
          <w:rFonts w:ascii="Segoe UI" w:hAnsi="Segoe UI" w:cs="Segoe UI"/>
          <w:color w:val="000000"/>
          <w:kern w:val="0"/>
          <w:sz w:val="23"/>
          <w:szCs w:val="23"/>
        </w:rPr>
      </w:pPr>
      <w:r w:rsidRPr="008E0CE2">
        <w:rPr>
          <w:rFonts w:ascii="Segoe UI" w:hAnsi="Segoe UI" w:cs="Segoe UI"/>
          <w:b/>
          <w:bCs/>
          <w:color w:val="0D0D0D"/>
          <w:kern w:val="0"/>
          <w:sz w:val="23"/>
          <w:szCs w:val="23"/>
        </w:rPr>
        <w:t>Education Loan Interest</w:t>
      </w:r>
      <w:r w:rsidRPr="008E0CE2">
        <w:rPr>
          <w:rFonts w:ascii="Segoe UI" w:hAnsi="Segoe UI" w:cs="Segoe UI"/>
          <w:color w:val="0D0D0D"/>
          <w:kern w:val="0"/>
          <w:sz w:val="23"/>
          <w:szCs w:val="23"/>
        </w:rPr>
        <w:t xml:space="preserve">: Interest paid on education loans for higher studies, including for self, spouse, children, or a student for whom the individual is a legal guardian, is eligible for deductions under Section 80E of the Income Tax Act. </w:t>
      </w:r>
    </w:p>
    <w:p w14:paraId="2944362B" w14:textId="3245683A" w:rsidR="008E0CE2" w:rsidRPr="008E0CE2" w:rsidRDefault="008E0CE2" w:rsidP="00C443E8">
      <w:pPr>
        <w:pStyle w:val="ListParagraph"/>
        <w:numPr>
          <w:ilvl w:val="0"/>
          <w:numId w:val="46"/>
        </w:numPr>
        <w:autoSpaceDE w:val="0"/>
        <w:autoSpaceDN w:val="0"/>
        <w:adjustRightInd w:val="0"/>
        <w:spacing w:after="0" w:line="240" w:lineRule="auto"/>
        <w:rPr>
          <w:rFonts w:ascii="Segoe UI" w:hAnsi="Segoe UI" w:cs="Segoe UI"/>
          <w:color w:val="000000"/>
          <w:kern w:val="0"/>
          <w:sz w:val="23"/>
          <w:szCs w:val="23"/>
        </w:rPr>
      </w:pPr>
      <w:r w:rsidRPr="008E0CE2">
        <w:rPr>
          <w:rFonts w:ascii="Segoe UI" w:hAnsi="Segoe UI" w:cs="Segoe UI"/>
          <w:b/>
          <w:bCs/>
          <w:color w:val="0D0D0D"/>
          <w:kern w:val="0"/>
          <w:sz w:val="23"/>
          <w:szCs w:val="23"/>
        </w:rPr>
        <w:t>Donations to Charitable Institutions</w:t>
      </w:r>
      <w:r w:rsidRPr="008E0CE2">
        <w:rPr>
          <w:rFonts w:ascii="Segoe UI" w:hAnsi="Segoe UI" w:cs="Segoe UI"/>
          <w:color w:val="0D0D0D"/>
          <w:kern w:val="0"/>
          <w:sz w:val="23"/>
          <w:szCs w:val="23"/>
        </w:rPr>
        <w:t xml:space="preserve">: Contributions made to eligible charitable institutions or specific government relief funds qualify for deductions under Section 80G of the Income Tax Act. However, it's essential to ensure that donations are made to approved entities to claim deductions. </w:t>
      </w:r>
    </w:p>
    <w:p w14:paraId="38DECD4A" w14:textId="19BCCE41" w:rsidR="008E0CE2" w:rsidRPr="008E0CE2" w:rsidRDefault="008E0CE2" w:rsidP="00C443E8">
      <w:pPr>
        <w:pStyle w:val="ListParagraph"/>
        <w:numPr>
          <w:ilvl w:val="0"/>
          <w:numId w:val="46"/>
        </w:numPr>
        <w:autoSpaceDE w:val="0"/>
        <w:autoSpaceDN w:val="0"/>
        <w:adjustRightInd w:val="0"/>
        <w:spacing w:after="0" w:line="240" w:lineRule="auto"/>
        <w:rPr>
          <w:rFonts w:ascii="Segoe UI" w:hAnsi="Segoe UI" w:cs="Segoe UI"/>
          <w:color w:val="000000"/>
          <w:kern w:val="0"/>
          <w:sz w:val="23"/>
          <w:szCs w:val="23"/>
        </w:rPr>
      </w:pPr>
      <w:r w:rsidRPr="008E0CE2">
        <w:rPr>
          <w:rFonts w:ascii="Segoe UI" w:hAnsi="Segoe UI" w:cs="Segoe UI"/>
          <w:b/>
          <w:bCs/>
          <w:color w:val="0D0D0D"/>
          <w:kern w:val="0"/>
          <w:sz w:val="23"/>
          <w:szCs w:val="23"/>
        </w:rPr>
        <w:t>House Rent Allowance (HRA)</w:t>
      </w:r>
      <w:r w:rsidRPr="008E0CE2">
        <w:rPr>
          <w:rFonts w:ascii="Segoe UI" w:hAnsi="Segoe UI" w:cs="Segoe UI"/>
          <w:color w:val="0D0D0D"/>
          <w:kern w:val="0"/>
          <w:sz w:val="23"/>
          <w:szCs w:val="23"/>
        </w:rPr>
        <w:t xml:space="preserve">: Salaried individuals living in rented accommodation can claim deductions on the HRA received as part of their salary, subject to certain conditions. The deduction amount varies based on factors such as actual HRA received, rent paid, and salary structure. </w:t>
      </w:r>
    </w:p>
    <w:p w14:paraId="5676562A" w14:textId="21FDE038" w:rsidR="008E0CE2" w:rsidRPr="008E0CE2" w:rsidRDefault="008E0CE2" w:rsidP="00C443E8">
      <w:pPr>
        <w:pStyle w:val="ListParagraph"/>
        <w:numPr>
          <w:ilvl w:val="0"/>
          <w:numId w:val="46"/>
        </w:numPr>
        <w:autoSpaceDE w:val="0"/>
        <w:autoSpaceDN w:val="0"/>
        <w:adjustRightInd w:val="0"/>
        <w:spacing w:after="0" w:line="240" w:lineRule="auto"/>
        <w:rPr>
          <w:rFonts w:ascii="Segoe UI" w:hAnsi="Segoe UI" w:cs="Segoe UI"/>
          <w:color w:val="000000"/>
          <w:kern w:val="0"/>
          <w:sz w:val="23"/>
          <w:szCs w:val="23"/>
        </w:rPr>
      </w:pPr>
      <w:r w:rsidRPr="008E0CE2">
        <w:rPr>
          <w:rFonts w:ascii="Segoe UI" w:hAnsi="Segoe UI" w:cs="Segoe UI"/>
          <w:b/>
          <w:bCs/>
          <w:color w:val="0D0D0D"/>
          <w:kern w:val="0"/>
          <w:sz w:val="23"/>
          <w:szCs w:val="23"/>
        </w:rPr>
        <w:t>Interest Income Deduction</w:t>
      </w:r>
      <w:r w:rsidRPr="008E0CE2">
        <w:rPr>
          <w:rFonts w:ascii="Segoe UI" w:hAnsi="Segoe UI" w:cs="Segoe UI"/>
          <w:color w:val="0D0D0D"/>
          <w:kern w:val="0"/>
          <w:sz w:val="23"/>
          <w:szCs w:val="23"/>
        </w:rPr>
        <w:t xml:space="preserve">: Individuals can claim deductions on interest income earned from savings accounts, fixed deposits, or recurring deposits under Section 80TTA or Section 80TTB of the Income Tax Act, depending on their age and type of income. </w:t>
      </w:r>
    </w:p>
    <w:p w14:paraId="14D471A3" w14:textId="4E9CE7CD" w:rsidR="008E0CE2" w:rsidRPr="008E0CE2" w:rsidRDefault="008E0CE2" w:rsidP="00C443E8">
      <w:pPr>
        <w:pStyle w:val="ListParagraph"/>
        <w:numPr>
          <w:ilvl w:val="0"/>
          <w:numId w:val="46"/>
        </w:numPr>
        <w:autoSpaceDE w:val="0"/>
        <w:autoSpaceDN w:val="0"/>
        <w:adjustRightInd w:val="0"/>
        <w:spacing w:after="0" w:line="240" w:lineRule="auto"/>
        <w:rPr>
          <w:rFonts w:ascii="Segoe UI" w:hAnsi="Segoe UI" w:cs="Segoe UI"/>
          <w:color w:val="000000"/>
          <w:kern w:val="0"/>
          <w:sz w:val="23"/>
          <w:szCs w:val="23"/>
        </w:rPr>
      </w:pPr>
      <w:r w:rsidRPr="008E0CE2">
        <w:rPr>
          <w:rFonts w:ascii="Segoe UI" w:hAnsi="Segoe UI" w:cs="Segoe UI"/>
          <w:b/>
          <w:bCs/>
          <w:color w:val="0D0D0D"/>
          <w:kern w:val="0"/>
          <w:sz w:val="23"/>
          <w:szCs w:val="23"/>
        </w:rPr>
        <w:t>Income from Agricultural Activities</w:t>
      </w:r>
      <w:r w:rsidRPr="008E0CE2">
        <w:rPr>
          <w:rFonts w:ascii="Segoe UI" w:hAnsi="Segoe UI" w:cs="Segoe UI"/>
          <w:color w:val="0D0D0D"/>
          <w:kern w:val="0"/>
          <w:sz w:val="23"/>
          <w:szCs w:val="23"/>
        </w:rPr>
        <w:t xml:space="preserve">: Income derived from agricultural activities in Karnataka may be eligible for certain exemptions under the Income Tax Act, subject to specified conditions and limitations. </w:t>
      </w:r>
    </w:p>
    <w:p w14:paraId="6F75EC4D" w14:textId="77777777" w:rsidR="008E0CE2" w:rsidRPr="008E0CE2" w:rsidRDefault="008E0CE2" w:rsidP="005F559D">
      <w:pPr>
        <w:spacing w:line="276" w:lineRule="auto"/>
        <w:rPr>
          <w:rFonts w:ascii="Times New Roman" w:hAnsi="Times New Roman" w:cs="Times New Roman"/>
          <w:b/>
          <w:bCs/>
          <w:sz w:val="24"/>
          <w:szCs w:val="24"/>
        </w:rPr>
      </w:pPr>
    </w:p>
    <w:p w14:paraId="5987F8E1" w14:textId="77777777" w:rsidR="003B1D07" w:rsidRDefault="003B1D07" w:rsidP="005F559D">
      <w:pPr>
        <w:spacing w:line="276" w:lineRule="auto"/>
        <w:rPr>
          <w:rFonts w:ascii="Times New Roman" w:hAnsi="Times New Roman" w:cs="Times New Roman"/>
          <w:b/>
          <w:bCs/>
          <w:sz w:val="24"/>
          <w:szCs w:val="24"/>
        </w:rPr>
      </w:pPr>
    </w:p>
    <w:p w14:paraId="26E86AB5" w14:textId="77777777" w:rsidR="00366A1D" w:rsidRDefault="00366A1D" w:rsidP="005F559D">
      <w:pPr>
        <w:spacing w:line="276" w:lineRule="auto"/>
        <w:rPr>
          <w:rFonts w:ascii="Times New Roman" w:hAnsi="Times New Roman" w:cs="Times New Roman"/>
          <w:b/>
          <w:bCs/>
          <w:sz w:val="24"/>
          <w:szCs w:val="24"/>
        </w:rPr>
      </w:pPr>
    </w:p>
    <w:p w14:paraId="1DA1C752" w14:textId="77777777" w:rsidR="00366A1D" w:rsidRDefault="00366A1D" w:rsidP="005F559D">
      <w:pPr>
        <w:spacing w:line="276" w:lineRule="auto"/>
        <w:rPr>
          <w:rFonts w:ascii="Times New Roman" w:hAnsi="Times New Roman" w:cs="Times New Roman"/>
          <w:b/>
          <w:bCs/>
          <w:sz w:val="24"/>
          <w:szCs w:val="24"/>
        </w:rPr>
      </w:pPr>
    </w:p>
    <w:p w14:paraId="5630444C" w14:textId="77777777" w:rsidR="00366A1D" w:rsidRDefault="00366A1D" w:rsidP="005F559D">
      <w:pPr>
        <w:spacing w:line="276" w:lineRule="auto"/>
        <w:rPr>
          <w:rFonts w:ascii="Times New Roman" w:hAnsi="Times New Roman" w:cs="Times New Roman"/>
          <w:b/>
          <w:bCs/>
          <w:sz w:val="24"/>
          <w:szCs w:val="24"/>
        </w:rPr>
      </w:pPr>
    </w:p>
    <w:p w14:paraId="15BA7E76" w14:textId="77777777" w:rsidR="00366A1D" w:rsidRDefault="00366A1D" w:rsidP="005F559D">
      <w:pPr>
        <w:spacing w:line="276" w:lineRule="auto"/>
        <w:rPr>
          <w:rFonts w:ascii="Times New Roman" w:hAnsi="Times New Roman" w:cs="Times New Roman"/>
          <w:b/>
          <w:bCs/>
          <w:sz w:val="24"/>
          <w:szCs w:val="24"/>
        </w:rPr>
      </w:pPr>
    </w:p>
    <w:p w14:paraId="22DE23DF" w14:textId="77777777" w:rsidR="004240F8" w:rsidRDefault="004240F8" w:rsidP="005F559D">
      <w:pPr>
        <w:spacing w:line="276" w:lineRule="auto"/>
        <w:rPr>
          <w:rFonts w:ascii="Times New Roman" w:hAnsi="Times New Roman" w:cs="Times New Roman"/>
          <w:b/>
          <w:bCs/>
          <w:sz w:val="24"/>
          <w:szCs w:val="24"/>
        </w:rPr>
      </w:pPr>
    </w:p>
    <w:p w14:paraId="47F02E67" w14:textId="77777777" w:rsidR="00C73156" w:rsidRDefault="00C73156" w:rsidP="005F559D">
      <w:pPr>
        <w:spacing w:line="276" w:lineRule="auto"/>
        <w:rPr>
          <w:rFonts w:ascii="Times New Roman" w:hAnsi="Times New Roman" w:cs="Times New Roman"/>
          <w:b/>
          <w:bCs/>
          <w:color w:val="833C0B" w:themeColor="accent2" w:themeShade="80"/>
          <w:sz w:val="28"/>
          <w:szCs w:val="28"/>
          <w:u w:val="single"/>
        </w:rPr>
      </w:pPr>
    </w:p>
    <w:p w14:paraId="64A0B0EB" w14:textId="7AB63192" w:rsidR="00FB017F" w:rsidRPr="00366A1D" w:rsidRDefault="00FB017F" w:rsidP="005F559D">
      <w:pPr>
        <w:spacing w:line="276" w:lineRule="auto"/>
        <w:rPr>
          <w:rFonts w:ascii="Times New Roman" w:hAnsi="Times New Roman" w:cs="Times New Roman"/>
          <w:b/>
          <w:bCs/>
          <w:color w:val="833C0B" w:themeColor="accent2" w:themeShade="80"/>
          <w:sz w:val="28"/>
          <w:szCs w:val="28"/>
          <w:u w:val="single"/>
        </w:rPr>
      </w:pPr>
      <w:r w:rsidRPr="00366A1D">
        <w:rPr>
          <w:rFonts w:ascii="Times New Roman" w:hAnsi="Times New Roman" w:cs="Times New Roman"/>
          <w:b/>
          <w:bCs/>
          <w:color w:val="833C0B" w:themeColor="accent2" w:themeShade="80"/>
          <w:sz w:val="28"/>
          <w:szCs w:val="28"/>
          <w:u w:val="single"/>
        </w:rPr>
        <w:t xml:space="preserve">Chapter- 1: INTRODUCTION </w:t>
      </w:r>
    </w:p>
    <w:p w14:paraId="03B023AE" w14:textId="366AD9D4" w:rsidR="00FB017F" w:rsidRPr="00C518CA" w:rsidRDefault="00FB017F" w:rsidP="005F559D">
      <w:pPr>
        <w:spacing w:line="276" w:lineRule="auto"/>
        <w:rPr>
          <w:rFonts w:ascii="Times New Roman" w:hAnsi="Times New Roman" w:cs="Times New Roman"/>
          <w:b/>
          <w:bCs/>
          <w:sz w:val="24"/>
          <w:szCs w:val="24"/>
        </w:rPr>
      </w:pPr>
    </w:p>
    <w:p w14:paraId="17558ACD" w14:textId="77777777" w:rsidR="00FB017F" w:rsidRPr="00C518CA" w:rsidRDefault="00FB017F" w:rsidP="005F559D">
      <w:pPr>
        <w:widowControl w:val="0"/>
        <w:numPr>
          <w:ilvl w:val="0"/>
          <w:numId w:val="3"/>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sz w:val="24"/>
          <w:szCs w:val="24"/>
          <w:highlight w:val="yellow"/>
        </w:rPr>
        <w:t>Background of the topic</w:t>
      </w:r>
      <w:r w:rsidRPr="00C518CA">
        <w:rPr>
          <w:rFonts w:ascii="Times New Roman" w:hAnsi="Times New Roman" w:cs="Times New Roman"/>
          <w:sz w:val="24"/>
          <w:szCs w:val="24"/>
        </w:rPr>
        <w:t>:</w:t>
      </w:r>
    </w:p>
    <w:p w14:paraId="2510B064" w14:textId="1A599CA4" w:rsidR="00E90FCB" w:rsidRPr="00C518CA" w:rsidRDefault="00FB017F"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The background of the topic "Unveiling the Dynamics of Tax Compliance: A Comprehensive Analysis on Tax Avoidance, Planning, and Evasion Strategies, Perceptions, and Practices in Bengaluru" revolves around understanding the intricate dynamics of tax compliance within the context of Bengaluru, one of India's major metropolitan cities. This research aims to delve into various aspects related to tax compliance behaviour’s, strategies, and perceptions among individuals and businesses operating in Bengaluru.</w:t>
      </w:r>
    </w:p>
    <w:p w14:paraId="3B9820CC" w14:textId="6FB83CD3" w:rsidR="007047B7" w:rsidRPr="00C518CA" w:rsidRDefault="007047B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Tax, by nature, does not involve a direct quid pro quo. Non-payment of tax, on the other hand may attract fines and penalties. Every taxpayer would like to keep their tax payments to a bare minimum.</w:t>
      </w:r>
    </w:p>
    <w:p w14:paraId="48557454" w14:textId="562F038E" w:rsidR="004A120C" w:rsidRPr="00C518CA" w:rsidRDefault="007047B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Tax evasion is generally understood to mean non-payment of taxes. While that is true, tax evasion can be better explained in contrast to tax avoidance. Tax avoidance means optimizing one’s tax liability by using loopholes in the tax law like an ambiguous provision or complicated corporate structures. Tax evasion means deliberately misinterpreting facts to reduce one’s tax liability. Tax evasion can include non-disclosure of income, overstating expenses, etc. Tax evasion, as discussed earlier, leads to loss to the government exchequer and thereby incapacitates the government from allocating funds for its development objectives. Like most countries, India struggles to counter tax evasion particularly direct tax evasion. Therefore, the focus of several commissions and committees set up to tackle tax evasion in India has been direct taxes.</w:t>
      </w:r>
    </w:p>
    <w:p w14:paraId="66B34CC6" w14:textId="77777777" w:rsidR="00B92E71" w:rsidRPr="00C518CA" w:rsidRDefault="00B92E71"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various measures and schemes introduced by the Income Tax Department in India to combat tax evasion and benami transactions. These include:</w:t>
      </w:r>
    </w:p>
    <w:p w14:paraId="07953195" w14:textId="77777777" w:rsidR="00B92E71" w:rsidRPr="00C518CA" w:rsidRDefault="00B92E71" w:rsidP="005F559D">
      <w:pPr>
        <w:numPr>
          <w:ilvl w:val="0"/>
          <w:numId w:val="2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Income Tax Informants Reward Scheme, 2018</w:t>
      </w:r>
      <w:r w:rsidRPr="00C518CA">
        <w:rPr>
          <w:rFonts w:ascii="Times New Roman" w:hAnsi="Times New Roman" w:cs="Times New Roman"/>
          <w:sz w:val="24"/>
          <w:szCs w:val="24"/>
        </w:rPr>
        <w:t>: Under this scheme, individuals providing information about substantial tax evasion could receive rewards up to ₹50 Lacs. It also incentivized reporting of undisclosed foreign income and assets under the Black Money (Undisclosed Foreign Income and Assets) and Imposition of Tax Act, 2015. Foreigners were eligible for rewards under this scheme, and the identity of informants was kept confidential.</w:t>
      </w:r>
    </w:p>
    <w:p w14:paraId="019BD8F4" w14:textId="77777777" w:rsidR="00B92E71" w:rsidRPr="00C518CA" w:rsidRDefault="00B92E71" w:rsidP="005F559D">
      <w:pPr>
        <w:numPr>
          <w:ilvl w:val="0"/>
          <w:numId w:val="2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Benami Transactions Informants Reward Scheme</w:t>
      </w:r>
      <w:r w:rsidRPr="00C518CA">
        <w:rPr>
          <w:rFonts w:ascii="Times New Roman" w:hAnsi="Times New Roman" w:cs="Times New Roman"/>
          <w:sz w:val="24"/>
          <w:szCs w:val="24"/>
        </w:rPr>
        <w:t>: Introduced to gather information about benami transactions and properties, this scheme offered rewards up to ₹1 crore for informants. Foreigners were also eligible, and informant identities remained confidential.</w:t>
      </w:r>
    </w:p>
    <w:p w14:paraId="52DEC87B" w14:textId="77777777" w:rsidR="00B92E71" w:rsidRPr="00C518CA" w:rsidRDefault="00B92E71" w:rsidP="005F559D">
      <w:pPr>
        <w:numPr>
          <w:ilvl w:val="0"/>
          <w:numId w:val="2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Section 269ST</w:t>
      </w:r>
      <w:r w:rsidRPr="00C518CA">
        <w:rPr>
          <w:rFonts w:ascii="Times New Roman" w:hAnsi="Times New Roman" w:cs="Times New Roman"/>
          <w:sz w:val="24"/>
          <w:szCs w:val="24"/>
        </w:rPr>
        <w:t>: This section of the Income-tax Act, effective from April 1, 2017, restricts cash transactions of ₹2 lacs or more.</w:t>
      </w:r>
    </w:p>
    <w:p w14:paraId="47BDE73C" w14:textId="77777777" w:rsidR="00B92E71" w:rsidRPr="00C518CA" w:rsidRDefault="00B92E71" w:rsidP="005F559D">
      <w:pPr>
        <w:numPr>
          <w:ilvl w:val="0"/>
          <w:numId w:val="2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lastRenderedPageBreak/>
        <w:t>Amendment to Section 13A</w:t>
      </w:r>
      <w:r w:rsidRPr="00C518CA">
        <w:rPr>
          <w:rFonts w:ascii="Times New Roman" w:hAnsi="Times New Roman" w:cs="Times New Roman"/>
          <w:sz w:val="24"/>
          <w:szCs w:val="24"/>
        </w:rPr>
        <w:t>: This amendment disallows tax exemption available to political parties if they receive donations exceeding ₹2000 in any form other than through specified banking channels or electoral bonds.</w:t>
      </w:r>
    </w:p>
    <w:p w14:paraId="5B5CB1DA" w14:textId="77777777" w:rsidR="00B92E71" w:rsidRPr="00C518CA" w:rsidRDefault="00B92E71" w:rsidP="005F559D">
      <w:pPr>
        <w:numPr>
          <w:ilvl w:val="0"/>
          <w:numId w:val="2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Insertion of Section 50CA</w:t>
      </w:r>
      <w:r w:rsidRPr="00C518CA">
        <w:rPr>
          <w:rFonts w:ascii="Times New Roman" w:hAnsi="Times New Roman" w:cs="Times New Roman"/>
          <w:sz w:val="24"/>
          <w:szCs w:val="24"/>
        </w:rPr>
        <w:t>: Effective from April 1, 2018, this section deems the fair market value of a capital asset as the sale consideration if the returned sale consideration is lower than the fair market value.</w:t>
      </w:r>
    </w:p>
    <w:p w14:paraId="0E1FD5DC" w14:textId="77777777" w:rsidR="00B92E71" w:rsidRPr="00C518CA" w:rsidRDefault="00B92E71"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These measures and schemes reflect the government's efforts to strengthen tax compliance, curb tax evasion, and deter benami transactions through rewards, penalties, and regulatory amendments.</w:t>
      </w:r>
    </w:p>
    <w:p w14:paraId="1A2900F7" w14:textId="77777777" w:rsidR="007047B7" w:rsidRPr="00C518CA" w:rsidRDefault="007047B7" w:rsidP="005F559D">
      <w:pPr>
        <w:spacing w:line="276" w:lineRule="auto"/>
        <w:rPr>
          <w:rFonts w:ascii="Times New Roman" w:hAnsi="Times New Roman" w:cs="Times New Roman"/>
          <w:sz w:val="24"/>
          <w:szCs w:val="24"/>
        </w:rPr>
      </w:pPr>
    </w:p>
    <w:p w14:paraId="5E318EED" w14:textId="5F2FD043" w:rsidR="00FB017F" w:rsidRPr="00C518CA" w:rsidRDefault="00FB017F"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Key elements of the background include:</w:t>
      </w:r>
    </w:p>
    <w:p w14:paraId="2E450386" w14:textId="77777777" w:rsidR="00FB017F" w:rsidRPr="00C518CA" w:rsidRDefault="00FB017F" w:rsidP="005F559D">
      <w:pPr>
        <w:numPr>
          <w:ilvl w:val="0"/>
          <w:numId w:val="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Significance of Tax Compliance:</w:t>
      </w:r>
      <w:r w:rsidRPr="00C518CA">
        <w:rPr>
          <w:rFonts w:ascii="Times New Roman" w:hAnsi="Times New Roman" w:cs="Times New Roman"/>
          <w:sz w:val="24"/>
          <w:szCs w:val="24"/>
        </w:rPr>
        <w:t xml:space="preserve"> Tax compliance plays a crucial role in ensuring the financial health of both individuals and the government. Understanding the factors influencing tax compliance is essential for designing effective tax policies and enforcement mechanisms.</w:t>
      </w:r>
    </w:p>
    <w:p w14:paraId="28A4F4F6" w14:textId="77777777" w:rsidR="00FB017F" w:rsidRPr="00C518CA" w:rsidRDefault="00FB017F" w:rsidP="005F559D">
      <w:pPr>
        <w:numPr>
          <w:ilvl w:val="0"/>
          <w:numId w:val="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Complexity of Taxation:</w:t>
      </w:r>
      <w:r w:rsidRPr="00C518CA">
        <w:rPr>
          <w:rFonts w:ascii="Times New Roman" w:hAnsi="Times New Roman" w:cs="Times New Roman"/>
          <w:sz w:val="24"/>
          <w:szCs w:val="24"/>
        </w:rPr>
        <w:t xml:space="preserve"> Bengaluru, being a hub for various industries and economic activities, experiences a complex tax environment. The diversity of taxpayers, including individuals, small businesses, and multinational corporations, adds layers of complexity to tax compliance dynamics.</w:t>
      </w:r>
    </w:p>
    <w:p w14:paraId="5B564D91" w14:textId="77777777" w:rsidR="00FB017F" w:rsidRPr="00C518CA" w:rsidRDefault="00FB017F" w:rsidP="005F559D">
      <w:pPr>
        <w:numPr>
          <w:ilvl w:val="0"/>
          <w:numId w:val="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Emergence of Tax Planning and Evasion:</w:t>
      </w:r>
      <w:r w:rsidRPr="00C518CA">
        <w:rPr>
          <w:rFonts w:ascii="Times New Roman" w:hAnsi="Times New Roman" w:cs="Times New Roman"/>
          <w:sz w:val="24"/>
          <w:szCs w:val="24"/>
        </w:rPr>
        <w:t xml:space="preserve"> With increasing globalization and technological advancements, taxpayers have access to various strategies for minimizing their tax burden. This includes legitimate tax planning as well as illegal tax evasion tactics, both of which impact overall tax compliance levels.</w:t>
      </w:r>
    </w:p>
    <w:p w14:paraId="18EAA977" w14:textId="77777777" w:rsidR="00FB017F" w:rsidRPr="00C518CA" w:rsidRDefault="00FB017F" w:rsidP="005F559D">
      <w:pPr>
        <w:numPr>
          <w:ilvl w:val="0"/>
          <w:numId w:val="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Perceptions and Practices:</w:t>
      </w:r>
      <w:r w:rsidRPr="00C518CA">
        <w:rPr>
          <w:rFonts w:ascii="Times New Roman" w:hAnsi="Times New Roman" w:cs="Times New Roman"/>
          <w:sz w:val="24"/>
          <w:szCs w:val="24"/>
        </w:rPr>
        <w:t xml:space="preserve"> Tax compliance is not only influenced by legal and economic factors but also by individuals' perceptions of fairness, trust in the tax authorities, and societal norms regarding tax obligations. Understanding these perceptions and practices is crucial for devising interventions to enhance tax compliance.</w:t>
      </w:r>
    </w:p>
    <w:p w14:paraId="7D740262" w14:textId="78304B4D" w:rsidR="00FB017F" w:rsidRPr="00C518CA" w:rsidRDefault="00FB017F" w:rsidP="005F559D">
      <w:pPr>
        <w:numPr>
          <w:ilvl w:val="0"/>
          <w:numId w:val="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Local Context:</w:t>
      </w:r>
      <w:r w:rsidRPr="00C518CA">
        <w:rPr>
          <w:rFonts w:ascii="Times New Roman" w:hAnsi="Times New Roman" w:cs="Times New Roman"/>
          <w:sz w:val="24"/>
          <w:szCs w:val="24"/>
        </w:rPr>
        <w:t xml:space="preserve"> Bengaluru's unique socio-economic characteristics, including its vibrant startup ecosystem, rapid urbanization, and cultural diversity, may influence tax compliance </w:t>
      </w:r>
      <w:r w:rsidR="000601CA" w:rsidRPr="00C518CA">
        <w:rPr>
          <w:rFonts w:ascii="Times New Roman" w:hAnsi="Times New Roman" w:cs="Times New Roman"/>
          <w:sz w:val="24"/>
          <w:szCs w:val="24"/>
        </w:rPr>
        <w:t>behaviours</w:t>
      </w:r>
      <w:r w:rsidRPr="00C518CA">
        <w:rPr>
          <w:rFonts w:ascii="Times New Roman" w:hAnsi="Times New Roman" w:cs="Times New Roman"/>
          <w:sz w:val="24"/>
          <w:szCs w:val="24"/>
        </w:rPr>
        <w:t xml:space="preserve"> in distinct ways compared to other regions.</w:t>
      </w:r>
    </w:p>
    <w:p w14:paraId="668C66BB" w14:textId="77777777" w:rsidR="00FB017F" w:rsidRPr="00C518CA" w:rsidRDefault="00FB017F" w:rsidP="005F559D">
      <w:pPr>
        <w:spacing w:line="276" w:lineRule="auto"/>
        <w:rPr>
          <w:rFonts w:ascii="Times New Roman" w:hAnsi="Times New Roman" w:cs="Times New Roman"/>
          <w:sz w:val="24"/>
          <w:szCs w:val="24"/>
        </w:rPr>
      </w:pPr>
    </w:p>
    <w:p w14:paraId="334DFAF6" w14:textId="77777777" w:rsidR="00FB017F" w:rsidRDefault="00FB017F" w:rsidP="005F559D">
      <w:pPr>
        <w:spacing w:line="276" w:lineRule="auto"/>
        <w:rPr>
          <w:rFonts w:ascii="Times New Roman" w:hAnsi="Times New Roman" w:cs="Times New Roman"/>
          <w:sz w:val="24"/>
          <w:szCs w:val="24"/>
        </w:rPr>
      </w:pPr>
    </w:p>
    <w:p w14:paraId="68ABD65E" w14:textId="77777777" w:rsidR="00366A1D" w:rsidRDefault="00366A1D" w:rsidP="005F559D">
      <w:pPr>
        <w:spacing w:line="276" w:lineRule="auto"/>
        <w:rPr>
          <w:rFonts w:ascii="Times New Roman" w:hAnsi="Times New Roman" w:cs="Times New Roman"/>
          <w:sz w:val="24"/>
          <w:szCs w:val="24"/>
        </w:rPr>
      </w:pPr>
    </w:p>
    <w:p w14:paraId="2D38883A" w14:textId="77777777" w:rsidR="00366A1D" w:rsidRDefault="00366A1D" w:rsidP="005F559D">
      <w:pPr>
        <w:spacing w:line="276" w:lineRule="auto"/>
        <w:rPr>
          <w:rFonts w:ascii="Times New Roman" w:hAnsi="Times New Roman" w:cs="Times New Roman"/>
          <w:sz w:val="24"/>
          <w:szCs w:val="24"/>
        </w:rPr>
      </w:pPr>
    </w:p>
    <w:p w14:paraId="79E4BB2E" w14:textId="77777777" w:rsidR="00366A1D" w:rsidRPr="00C518CA" w:rsidRDefault="00366A1D" w:rsidP="005F559D">
      <w:pPr>
        <w:spacing w:line="276" w:lineRule="auto"/>
        <w:rPr>
          <w:rFonts w:ascii="Times New Roman" w:hAnsi="Times New Roman" w:cs="Times New Roman"/>
          <w:sz w:val="24"/>
          <w:szCs w:val="24"/>
        </w:rPr>
      </w:pPr>
    </w:p>
    <w:p w14:paraId="39704900" w14:textId="77777777" w:rsidR="001B12D1" w:rsidRDefault="001B12D1" w:rsidP="005F559D">
      <w:pPr>
        <w:pStyle w:val="Default"/>
        <w:spacing w:line="276" w:lineRule="auto"/>
        <w:rPr>
          <w:b/>
          <w:bCs/>
        </w:rPr>
      </w:pPr>
    </w:p>
    <w:p w14:paraId="2FD6428A" w14:textId="23AD5A1F" w:rsidR="00AE5F7E" w:rsidRPr="00C518CA" w:rsidRDefault="00AE5F7E" w:rsidP="005F559D">
      <w:pPr>
        <w:pStyle w:val="Default"/>
        <w:spacing w:line="276" w:lineRule="auto"/>
      </w:pPr>
      <w:r w:rsidRPr="00C518CA">
        <w:rPr>
          <w:b/>
          <w:bCs/>
        </w:rPr>
        <w:t xml:space="preserve">Different Ways of Tax Evasion and Tax Avoidance </w:t>
      </w:r>
    </w:p>
    <w:p w14:paraId="49C373A9" w14:textId="77777777" w:rsidR="00AE5F7E" w:rsidRPr="00C518CA" w:rsidRDefault="00AE5F7E" w:rsidP="005F559D">
      <w:pPr>
        <w:pStyle w:val="Default"/>
        <w:spacing w:line="276" w:lineRule="auto"/>
      </w:pPr>
      <w:r w:rsidRPr="00C518CA">
        <w:t xml:space="preserve">The tax is unpaid by two means Tax evasion &amp; tax Avoidance. Tax Avoidance is when a taxpayer payer finds loopholes which exempt them from paying more tax which helps them to lessen their tax liability. Tax Avoidance is not totally Illegal. Tax evasion is not paying tax at all which is declared illegal by law. Below stated are some of the ways by which the tax payers evade or avoid the taxes: </w:t>
      </w:r>
    </w:p>
    <w:p w14:paraId="6A38F7D4" w14:textId="77777777" w:rsidR="00AE5F7E" w:rsidRPr="00C518CA" w:rsidRDefault="00AE5F7E" w:rsidP="005F559D">
      <w:pPr>
        <w:pStyle w:val="Default"/>
        <w:spacing w:after="43" w:line="276" w:lineRule="auto"/>
      </w:pPr>
      <w:r w:rsidRPr="00C518CA">
        <w:t xml:space="preserve"> Showing less incomes, Gains &amp; Profits </w:t>
      </w:r>
    </w:p>
    <w:p w14:paraId="26886D43" w14:textId="77777777" w:rsidR="00AE5F7E" w:rsidRPr="00C518CA" w:rsidRDefault="00AE5F7E" w:rsidP="005F559D">
      <w:pPr>
        <w:pStyle w:val="Default"/>
        <w:spacing w:after="43" w:line="276" w:lineRule="auto"/>
      </w:pPr>
      <w:r w:rsidRPr="00C518CA">
        <w:t xml:space="preserve"> Showing more expenses </w:t>
      </w:r>
    </w:p>
    <w:p w14:paraId="5AD476BC" w14:textId="77777777" w:rsidR="00AE5F7E" w:rsidRPr="00C518CA" w:rsidRDefault="00AE5F7E" w:rsidP="005F559D">
      <w:pPr>
        <w:pStyle w:val="Default"/>
        <w:spacing w:after="43" w:line="276" w:lineRule="auto"/>
      </w:pPr>
      <w:r w:rsidRPr="00C518CA">
        <w:t xml:space="preserve"> Distribution of material without bill. </w:t>
      </w:r>
    </w:p>
    <w:p w14:paraId="23DBEA82" w14:textId="77777777" w:rsidR="00AE5F7E" w:rsidRPr="00C518CA" w:rsidRDefault="00AE5F7E" w:rsidP="005F559D">
      <w:pPr>
        <w:pStyle w:val="Default"/>
        <w:spacing w:after="43" w:line="276" w:lineRule="auto"/>
      </w:pPr>
      <w:r w:rsidRPr="00C518CA">
        <w:t xml:space="preserve"> Shifting of Income or assets. </w:t>
      </w:r>
    </w:p>
    <w:p w14:paraId="46C03965" w14:textId="77777777" w:rsidR="00AE5F7E" w:rsidRPr="00C518CA" w:rsidRDefault="00AE5F7E" w:rsidP="005F559D">
      <w:pPr>
        <w:pStyle w:val="Default"/>
        <w:spacing w:after="43" w:line="276" w:lineRule="auto"/>
      </w:pPr>
      <w:r w:rsidRPr="00C518CA">
        <w:t xml:space="preserve"> Clubbing of Income. </w:t>
      </w:r>
    </w:p>
    <w:p w14:paraId="5766AC0F" w14:textId="77777777" w:rsidR="00AE5F7E" w:rsidRPr="00C518CA" w:rsidRDefault="00AE5F7E" w:rsidP="005F559D">
      <w:pPr>
        <w:pStyle w:val="Default"/>
        <w:spacing w:after="43" w:line="276" w:lineRule="auto"/>
      </w:pPr>
      <w:r w:rsidRPr="00C518CA">
        <w:t xml:space="preserve"> Sheltering of income. </w:t>
      </w:r>
    </w:p>
    <w:p w14:paraId="18E3A986" w14:textId="77777777" w:rsidR="00AE5F7E" w:rsidRPr="00C518CA" w:rsidRDefault="00AE5F7E" w:rsidP="005F559D">
      <w:pPr>
        <w:pStyle w:val="Default"/>
        <w:spacing w:after="43" w:line="276" w:lineRule="auto"/>
      </w:pPr>
      <w:r w:rsidRPr="00C518CA">
        <w:t xml:space="preserve"> Converting income into Capital </w:t>
      </w:r>
    </w:p>
    <w:p w14:paraId="70EB26A2" w14:textId="77777777" w:rsidR="00AE5F7E" w:rsidRPr="00C518CA" w:rsidRDefault="00AE5F7E" w:rsidP="005F559D">
      <w:pPr>
        <w:pStyle w:val="Default"/>
        <w:spacing w:after="43" w:line="276" w:lineRule="auto"/>
      </w:pPr>
      <w:r w:rsidRPr="00C518CA">
        <w:t xml:space="preserve"> Investing in tax free bonds. </w:t>
      </w:r>
    </w:p>
    <w:p w14:paraId="08361475" w14:textId="77777777" w:rsidR="00AE5F7E" w:rsidRPr="00C518CA" w:rsidRDefault="00AE5F7E" w:rsidP="005F559D">
      <w:pPr>
        <w:pStyle w:val="Default"/>
        <w:spacing w:after="43" w:line="276" w:lineRule="auto"/>
      </w:pPr>
      <w:r w:rsidRPr="00C518CA">
        <w:t xml:space="preserve"> Converting capital expenditure in current expenditure. </w:t>
      </w:r>
    </w:p>
    <w:p w14:paraId="1DBB8CDF" w14:textId="77777777" w:rsidR="00AE5F7E" w:rsidRPr="00C518CA" w:rsidRDefault="00AE5F7E" w:rsidP="005F559D">
      <w:pPr>
        <w:pStyle w:val="Default"/>
        <w:spacing w:after="43" w:line="276" w:lineRule="auto"/>
      </w:pPr>
      <w:r w:rsidRPr="00C518CA">
        <w:t xml:space="preserve"> Long term Capital Gains. </w:t>
      </w:r>
    </w:p>
    <w:p w14:paraId="3F17FB9D" w14:textId="77777777" w:rsidR="00AE5F7E" w:rsidRPr="00C518CA" w:rsidRDefault="00AE5F7E" w:rsidP="005F559D">
      <w:pPr>
        <w:pStyle w:val="Default"/>
        <w:spacing w:after="43" w:line="276" w:lineRule="auto"/>
      </w:pPr>
      <w:r w:rsidRPr="00C518CA">
        <w:t xml:space="preserve"> Storing wealth outside country. </w:t>
      </w:r>
    </w:p>
    <w:p w14:paraId="161C7D25" w14:textId="77777777" w:rsidR="00AE5F7E" w:rsidRPr="00C518CA" w:rsidRDefault="00AE5F7E" w:rsidP="005F559D">
      <w:pPr>
        <w:pStyle w:val="Default"/>
        <w:spacing w:after="43" w:line="276" w:lineRule="auto"/>
      </w:pPr>
      <w:r w:rsidRPr="00C518CA">
        <w:t xml:space="preserve"> Smuggling </w:t>
      </w:r>
    </w:p>
    <w:p w14:paraId="5DF9B660" w14:textId="77777777" w:rsidR="00AE5F7E" w:rsidRPr="00C518CA" w:rsidRDefault="00AE5F7E" w:rsidP="005F559D">
      <w:pPr>
        <w:pStyle w:val="Default"/>
        <w:spacing w:after="43" w:line="276" w:lineRule="auto"/>
      </w:pPr>
      <w:r w:rsidRPr="00C518CA">
        <w:t xml:space="preserve"> Double taxation </w:t>
      </w:r>
    </w:p>
    <w:p w14:paraId="4FD67B15" w14:textId="77777777" w:rsidR="00AE5F7E" w:rsidRPr="00C518CA" w:rsidRDefault="00AE5F7E" w:rsidP="005F559D">
      <w:pPr>
        <w:pStyle w:val="Default"/>
        <w:spacing w:after="43" w:line="276" w:lineRule="auto"/>
      </w:pPr>
      <w:r w:rsidRPr="00C518CA">
        <w:t xml:space="preserve"> Usage of fake documents to claim exemptions </w:t>
      </w:r>
    </w:p>
    <w:p w14:paraId="723CB848" w14:textId="77777777" w:rsidR="00AE5F7E" w:rsidRPr="00C518CA" w:rsidRDefault="00AE5F7E" w:rsidP="005F559D">
      <w:pPr>
        <w:pStyle w:val="Default"/>
        <w:spacing w:line="276" w:lineRule="auto"/>
      </w:pPr>
      <w:r w:rsidRPr="00C518CA">
        <w:t xml:space="preserve"> Not showing income </w:t>
      </w:r>
    </w:p>
    <w:p w14:paraId="51A17FD7" w14:textId="77777777" w:rsidR="00FB017F" w:rsidRPr="00C518CA" w:rsidRDefault="00FB017F" w:rsidP="005F559D">
      <w:pPr>
        <w:spacing w:line="276" w:lineRule="auto"/>
        <w:rPr>
          <w:rFonts w:ascii="Times New Roman" w:hAnsi="Times New Roman" w:cs="Times New Roman"/>
          <w:sz w:val="24"/>
          <w:szCs w:val="24"/>
        </w:rPr>
      </w:pPr>
    </w:p>
    <w:p w14:paraId="05FE7513"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Reasons for Tax Evasion and Tax Avoidance </w:t>
      </w:r>
    </w:p>
    <w:p w14:paraId="0DDE1B9E"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The reasons for tax evasion &amp; tax avoidance are not same in all countries. The reasons vary from country to country based their being developed, underdeveloped or developing. The Tax awareness in developed countries is high compared to developing country &amp; underdeveloped countries. These reasons also vary according to the business &amp; professions. Below stated are some of the Reasons of Tax Evasion &amp; Tax Avoidance: </w:t>
      </w:r>
    </w:p>
    <w:p w14:paraId="1CD63B57" w14:textId="60707EAA"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Improper tax structure </w:t>
      </w:r>
    </w:p>
    <w:p w14:paraId="61AF4242"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Inaccurate number of tax payers </w:t>
      </w:r>
    </w:p>
    <w:p w14:paraId="1B8DCD06"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Multiple / Double Taxation </w:t>
      </w:r>
    </w:p>
    <w:p w14:paraId="29FF1A00"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Economic Condition of tax payer </w:t>
      </w:r>
    </w:p>
    <w:p w14:paraId="3A953C08"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Corruption in Tax administration. </w:t>
      </w:r>
    </w:p>
    <w:p w14:paraId="0A2CC412"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Psychology of the taxpayer. </w:t>
      </w:r>
    </w:p>
    <w:p w14:paraId="726A8CC0"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Unwillingness of taxpayer. </w:t>
      </w:r>
    </w:p>
    <w:p w14:paraId="7CA69403"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lastRenderedPageBreak/>
        <w:t xml:space="preserve"> Complexity in system of taxation. </w:t>
      </w:r>
    </w:p>
    <w:p w14:paraId="1D893772"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Inflation. </w:t>
      </w:r>
    </w:p>
    <w:p w14:paraId="3420C9BC"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Complexity of taxation laws. </w:t>
      </w:r>
    </w:p>
    <w:p w14:paraId="68E80969"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High tax rates. </w:t>
      </w:r>
    </w:p>
    <w:p w14:paraId="28BDF25D"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Non cooperative jurisdiction. </w:t>
      </w:r>
    </w:p>
    <w:p w14:paraId="1A079EDF"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Speedy mobilization of money. </w:t>
      </w:r>
    </w:p>
    <w:p w14:paraId="3166969F" w14:textId="77777777" w:rsidR="004E2185" w:rsidRPr="00C518CA"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Mismanagement of revenues from taxes. </w:t>
      </w:r>
    </w:p>
    <w:p w14:paraId="72324CC5" w14:textId="7C503BB2" w:rsidR="00411463" w:rsidRDefault="004E2185"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Unequal distribution of amenities. </w:t>
      </w:r>
    </w:p>
    <w:p w14:paraId="42875376" w14:textId="77777777" w:rsidR="00411463" w:rsidRPr="00C518CA" w:rsidRDefault="00411463" w:rsidP="005F559D">
      <w:pPr>
        <w:spacing w:line="276" w:lineRule="auto"/>
        <w:rPr>
          <w:rFonts w:ascii="Times New Roman" w:hAnsi="Times New Roman" w:cs="Times New Roman"/>
          <w:sz w:val="24"/>
          <w:szCs w:val="24"/>
        </w:rPr>
      </w:pPr>
    </w:p>
    <w:p w14:paraId="53ABFC87"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Measures Taken by Government to Reduce Tax Evasion and Tax Avoidance </w:t>
      </w:r>
    </w:p>
    <w:p w14:paraId="0803A515"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There are multiple measures taken by government to stop tax avoidance and Tax evasion in country. Some of measures are mentioned below: </w:t>
      </w:r>
    </w:p>
    <w:p w14:paraId="0EE0C889"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Decreasing tax rates. </w:t>
      </w:r>
    </w:p>
    <w:p w14:paraId="6079E232"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Creating different exemption &amp; allowances. </w:t>
      </w:r>
    </w:p>
    <w:p w14:paraId="3EE77B5F"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Donation to political party is regulated. </w:t>
      </w:r>
    </w:p>
    <w:p w14:paraId="5174B1DE"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Spreading awareness amongst tax payers. </w:t>
      </w:r>
    </w:p>
    <w:p w14:paraId="04D880FF"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Intelligent Investigations. </w:t>
      </w:r>
    </w:p>
    <w:p w14:paraId="00D966F8"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Increasing surveys. </w:t>
      </w:r>
    </w:p>
    <w:p w14:paraId="2F4FF1A4"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PAN </w:t>
      </w:r>
    </w:p>
    <w:p w14:paraId="28F5E73D"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Compulsory maintenance of accounts. </w:t>
      </w:r>
    </w:p>
    <w:p w14:paraId="7CB4D926"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Audits to be performed. </w:t>
      </w:r>
    </w:p>
    <w:p w14:paraId="40FB8206"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Agriculture Income exemptions. </w:t>
      </w:r>
    </w:p>
    <w:p w14:paraId="0BB8021D"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Changes in provisions of penal. </w:t>
      </w:r>
    </w:p>
    <w:p w14:paraId="2D35D586"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Creating collaborations with banks &amp; other offices with income tax department. </w:t>
      </w:r>
    </w:p>
    <w:p w14:paraId="054D37FF"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Various changes forms of Income. </w:t>
      </w:r>
    </w:p>
    <w:p w14:paraId="7E69DB98" w14:textId="77777777" w:rsidR="00723E88" w:rsidRPr="00C518CA"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Expenditure tax is reintroduced. </w:t>
      </w:r>
    </w:p>
    <w:p w14:paraId="346CAE1D" w14:textId="6864342F" w:rsidR="00366A1D" w:rsidRDefault="00723E8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Creating tax treaties for exchange of information regarding tax evasion.</w:t>
      </w:r>
    </w:p>
    <w:p w14:paraId="3343B70F" w14:textId="77777777" w:rsidR="00366A1D" w:rsidRPr="00C518CA" w:rsidRDefault="00366A1D" w:rsidP="005F559D">
      <w:pPr>
        <w:spacing w:line="276" w:lineRule="auto"/>
        <w:rPr>
          <w:rFonts w:ascii="Times New Roman" w:hAnsi="Times New Roman" w:cs="Times New Roman"/>
          <w:sz w:val="24"/>
          <w:szCs w:val="24"/>
        </w:rPr>
      </w:pPr>
    </w:p>
    <w:p w14:paraId="0DEBD59E" w14:textId="77777777" w:rsidR="00D064B0" w:rsidRPr="00C518CA" w:rsidRDefault="00D064B0"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Policies Undertaken by Government to Deter Tax Evasion and Tax Avoidance </w:t>
      </w:r>
    </w:p>
    <w:p w14:paraId="2B6ECE17" w14:textId="77777777" w:rsidR="00D064B0" w:rsidRPr="00C518CA" w:rsidRDefault="00D064B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lastRenderedPageBreak/>
        <w:t xml:space="preserve"> Expanding TDS net. </w:t>
      </w:r>
    </w:p>
    <w:p w14:paraId="54E50AF7" w14:textId="77777777" w:rsidR="00D064B0" w:rsidRPr="00C518CA" w:rsidRDefault="00D064B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Aadhaar to trace financial transactions. </w:t>
      </w:r>
    </w:p>
    <w:p w14:paraId="71E291ED" w14:textId="77777777" w:rsidR="00D064B0" w:rsidRPr="00C518CA" w:rsidRDefault="00D064B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Assault on black money. </w:t>
      </w:r>
    </w:p>
    <w:p w14:paraId="1C051607" w14:textId="77777777" w:rsidR="00D064B0" w:rsidRPr="00C518CA" w:rsidRDefault="00D064B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Less cash economy. </w:t>
      </w:r>
    </w:p>
    <w:p w14:paraId="0A2AD7CC" w14:textId="77777777" w:rsidR="00D064B0" w:rsidRPr="00C518CA" w:rsidRDefault="00D064B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Enhance compliance by technology. </w:t>
      </w:r>
    </w:p>
    <w:p w14:paraId="28A56B00" w14:textId="77777777" w:rsidR="00D064B0" w:rsidRPr="00C518CA" w:rsidRDefault="00D064B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Statutory Provisions are provided. </w:t>
      </w:r>
    </w:p>
    <w:p w14:paraId="6D06BA2F" w14:textId="77777777" w:rsidR="00D064B0" w:rsidRPr="00C518CA" w:rsidRDefault="00D064B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Surveys are conducted. </w:t>
      </w:r>
    </w:p>
    <w:p w14:paraId="36219F73" w14:textId="77777777" w:rsidR="00D064B0" w:rsidRPr="00C518CA" w:rsidRDefault="00D064B0"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Penalties are imposed. </w:t>
      </w:r>
    </w:p>
    <w:p w14:paraId="4BC319D4" w14:textId="77777777" w:rsidR="00D064B0" w:rsidRPr="00C518CA" w:rsidRDefault="00D064B0" w:rsidP="005F559D">
      <w:pPr>
        <w:spacing w:line="276" w:lineRule="auto"/>
        <w:rPr>
          <w:rFonts w:ascii="Times New Roman" w:hAnsi="Times New Roman" w:cs="Times New Roman"/>
          <w:sz w:val="24"/>
          <w:szCs w:val="24"/>
        </w:rPr>
      </w:pPr>
    </w:p>
    <w:p w14:paraId="17F2284B" w14:textId="77777777" w:rsidR="00FB017F" w:rsidRDefault="00FB017F" w:rsidP="005F559D">
      <w:pPr>
        <w:widowControl w:val="0"/>
        <w:suppressAutoHyphens/>
        <w:spacing w:line="276" w:lineRule="auto"/>
        <w:ind w:left="360"/>
        <w:jc w:val="both"/>
        <w:rPr>
          <w:rFonts w:ascii="Times New Roman" w:hAnsi="Times New Roman" w:cs="Times New Roman"/>
          <w:sz w:val="24"/>
          <w:szCs w:val="24"/>
        </w:rPr>
      </w:pPr>
    </w:p>
    <w:p w14:paraId="38B04677"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61A8FFB4"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16D50FF5"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4088B70C"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40A585E1"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1449FE7C"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2BD21096"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1EA2168B"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12E867C0"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69B3F34E"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405AD84B"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44097311"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6897E118"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00AF0F43"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4C2206AA"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0AA8982D" w14:textId="77777777" w:rsidR="00EA750B" w:rsidRDefault="00EA750B" w:rsidP="005F559D">
      <w:pPr>
        <w:widowControl w:val="0"/>
        <w:suppressAutoHyphens/>
        <w:spacing w:line="276" w:lineRule="auto"/>
        <w:ind w:left="360"/>
        <w:jc w:val="both"/>
        <w:rPr>
          <w:rFonts w:ascii="Times New Roman" w:hAnsi="Times New Roman" w:cs="Times New Roman"/>
          <w:sz w:val="24"/>
          <w:szCs w:val="24"/>
        </w:rPr>
      </w:pPr>
    </w:p>
    <w:p w14:paraId="727A2EF0" w14:textId="77777777" w:rsidR="001B12D1" w:rsidRDefault="001B12D1" w:rsidP="005F559D">
      <w:pPr>
        <w:widowControl w:val="0"/>
        <w:suppressAutoHyphens/>
        <w:spacing w:line="276" w:lineRule="auto"/>
        <w:ind w:left="360"/>
        <w:jc w:val="both"/>
        <w:rPr>
          <w:rFonts w:ascii="Times New Roman" w:hAnsi="Times New Roman" w:cs="Times New Roman"/>
          <w:sz w:val="24"/>
          <w:szCs w:val="24"/>
        </w:rPr>
      </w:pPr>
    </w:p>
    <w:p w14:paraId="2911C00A" w14:textId="77777777" w:rsidR="001B12D1" w:rsidRDefault="001B12D1" w:rsidP="005F559D">
      <w:pPr>
        <w:widowControl w:val="0"/>
        <w:suppressAutoHyphens/>
        <w:spacing w:line="276" w:lineRule="auto"/>
        <w:ind w:left="360"/>
        <w:jc w:val="both"/>
        <w:rPr>
          <w:rFonts w:ascii="Times New Roman" w:hAnsi="Times New Roman" w:cs="Times New Roman"/>
          <w:sz w:val="24"/>
          <w:szCs w:val="24"/>
        </w:rPr>
      </w:pPr>
    </w:p>
    <w:p w14:paraId="2707CD7D" w14:textId="77777777" w:rsidR="001B12D1" w:rsidRDefault="001B12D1" w:rsidP="005F559D">
      <w:pPr>
        <w:widowControl w:val="0"/>
        <w:suppressAutoHyphens/>
        <w:spacing w:line="276" w:lineRule="auto"/>
        <w:ind w:left="360"/>
        <w:jc w:val="both"/>
        <w:rPr>
          <w:rFonts w:ascii="Times New Roman" w:hAnsi="Times New Roman" w:cs="Times New Roman"/>
          <w:sz w:val="24"/>
          <w:szCs w:val="24"/>
        </w:rPr>
      </w:pPr>
    </w:p>
    <w:p w14:paraId="794B3B37" w14:textId="77777777" w:rsidR="00EA750B" w:rsidRPr="00C518CA" w:rsidRDefault="00EA750B" w:rsidP="005F559D">
      <w:pPr>
        <w:widowControl w:val="0"/>
        <w:suppressAutoHyphens/>
        <w:spacing w:line="276" w:lineRule="auto"/>
        <w:ind w:left="360"/>
        <w:jc w:val="both"/>
        <w:rPr>
          <w:rFonts w:ascii="Times New Roman" w:hAnsi="Times New Roman" w:cs="Times New Roman"/>
          <w:sz w:val="24"/>
          <w:szCs w:val="24"/>
        </w:rPr>
      </w:pPr>
    </w:p>
    <w:p w14:paraId="40007CD8" w14:textId="77777777" w:rsidR="00FB017F" w:rsidRPr="00C518CA" w:rsidRDefault="00FB017F" w:rsidP="005F559D">
      <w:pPr>
        <w:widowControl w:val="0"/>
        <w:numPr>
          <w:ilvl w:val="0"/>
          <w:numId w:val="3"/>
        </w:numPr>
        <w:suppressAutoHyphens/>
        <w:spacing w:after="0" w:line="276" w:lineRule="auto"/>
        <w:jc w:val="both"/>
        <w:rPr>
          <w:rFonts w:ascii="Times New Roman" w:hAnsi="Times New Roman" w:cs="Times New Roman"/>
          <w:b/>
          <w:bCs/>
          <w:sz w:val="24"/>
          <w:szCs w:val="24"/>
          <w:highlight w:val="yellow"/>
          <w:u w:val="single"/>
        </w:rPr>
      </w:pPr>
      <w:r w:rsidRPr="00C518CA">
        <w:rPr>
          <w:rFonts w:ascii="Times New Roman" w:hAnsi="Times New Roman" w:cs="Times New Roman"/>
          <w:b/>
          <w:bCs/>
          <w:sz w:val="24"/>
          <w:szCs w:val="24"/>
          <w:highlight w:val="yellow"/>
          <w:u w:val="single"/>
        </w:rPr>
        <w:t xml:space="preserve">Need/importance of the topic: </w:t>
      </w:r>
    </w:p>
    <w:p w14:paraId="6DC23BC3" w14:textId="77777777" w:rsidR="00FB017F" w:rsidRPr="00C518CA" w:rsidRDefault="00FB017F" w:rsidP="005F559D">
      <w:pPr>
        <w:widowControl w:val="0"/>
        <w:suppressAutoHyphens/>
        <w:spacing w:line="276" w:lineRule="auto"/>
        <w:ind w:left="360"/>
        <w:jc w:val="both"/>
        <w:rPr>
          <w:rFonts w:ascii="Times New Roman" w:hAnsi="Times New Roman" w:cs="Times New Roman"/>
          <w:b/>
          <w:bCs/>
          <w:sz w:val="24"/>
          <w:szCs w:val="24"/>
          <w:highlight w:val="yellow"/>
          <w:u w:val="single"/>
        </w:rPr>
      </w:pPr>
    </w:p>
    <w:p w14:paraId="4F7BAB1D" w14:textId="77777777"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r w:rsidRPr="00C518CA">
        <w:rPr>
          <w:rFonts w:ascii="Times New Roman" w:hAnsi="Times New Roman" w:cs="Times New Roman"/>
          <w:sz w:val="24"/>
          <w:szCs w:val="24"/>
        </w:rPr>
        <w:t>Here's a breakdown of the need for tax evasion, planning, and avoidance:</w:t>
      </w:r>
    </w:p>
    <w:p w14:paraId="56605A5D" w14:textId="77777777"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r w:rsidRPr="00C518CA">
        <w:rPr>
          <w:rFonts w:ascii="Times New Roman" w:hAnsi="Times New Roman" w:cs="Times New Roman"/>
          <w:b/>
          <w:bCs/>
          <w:sz w:val="24"/>
          <w:szCs w:val="24"/>
        </w:rPr>
        <w:t>Tax Evasion:</w:t>
      </w:r>
    </w:p>
    <w:p w14:paraId="49779207" w14:textId="77777777" w:rsidR="00FB017F" w:rsidRPr="00C518CA" w:rsidRDefault="00FB017F" w:rsidP="005F559D">
      <w:pPr>
        <w:widowControl w:val="0"/>
        <w:numPr>
          <w:ilvl w:val="0"/>
          <w:numId w:val="5"/>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Reducing Tax Liability:</w:t>
      </w:r>
      <w:r w:rsidRPr="00C518CA">
        <w:rPr>
          <w:rFonts w:ascii="Times New Roman" w:hAnsi="Times New Roman" w:cs="Times New Roman"/>
          <w:sz w:val="24"/>
          <w:szCs w:val="24"/>
        </w:rPr>
        <w:t xml:space="preserve"> Individuals or businesses may engage in tax evasion to reduce the amount of taxes they owe to the government.</w:t>
      </w:r>
    </w:p>
    <w:p w14:paraId="0B29F422" w14:textId="77777777" w:rsidR="00FB017F" w:rsidRPr="00C518CA" w:rsidRDefault="00FB017F" w:rsidP="005F559D">
      <w:pPr>
        <w:widowControl w:val="0"/>
        <w:numPr>
          <w:ilvl w:val="0"/>
          <w:numId w:val="5"/>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Increase Profit Margins:</w:t>
      </w:r>
      <w:r w:rsidRPr="00C518CA">
        <w:rPr>
          <w:rFonts w:ascii="Times New Roman" w:hAnsi="Times New Roman" w:cs="Times New Roman"/>
          <w:sz w:val="24"/>
          <w:szCs w:val="24"/>
        </w:rPr>
        <w:t xml:space="preserve"> By evading taxes, businesses can increase their profit margins, which can be crucial for their financial viability and competitiveness.</w:t>
      </w:r>
    </w:p>
    <w:p w14:paraId="63876ACE" w14:textId="77777777" w:rsidR="00FB017F" w:rsidRPr="00C518CA" w:rsidRDefault="00FB017F" w:rsidP="005F559D">
      <w:pPr>
        <w:widowControl w:val="0"/>
        <w:numPr>
          <w:ilvl w:val="0"/>
          <w:numId w:val="5"/>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Avoiding Detection:</w:t>
      </w:r>
      <w:r w:rsidRPr="00C518CA">
        <w:rPr>
          <w:rFonts w:ascii="Times New Roman" w:hAnsi="Times New Roman" w:cs="Times New Roman"/>
          <w:sz w:val="24"/>
          <w:szCs w:val="24"/>
        </w:rPr>
        <w:t xml:space="preserve"> Tax evasion is often motivated by the desire to avoid detection by tax authorities to evade legal consequences such as fines or imprisonment.</w:t>
      </w:r>
    </w:p>
    <w:p w14:paraId="5D19525A" w14:textId="77777777" w:rsidR="00FB017F" w:rsidRPr="00C518CA" w:rsidRDefault="00FB017F" w:rsidP="005F559D">
      <w:pPr>
        <w:widowControl w:val="0"/>
        <w:numPr>
          <w:ilvl w:val="0"/>
          <w:numId w:val="5"/>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Maintaining Confidentiality:</w:t>
      </w:r>
      <w:r w:rsidRPr="00C518CA">
        <w:rPr>
          <w:rFonts w:ascii="Times New Roman" w:hAnsi="Times New Roman" w:cs="Times New Roman"/>
          <w:sz w:val="24"/>
          <w:szCs w:val="24"/>
        </w:rPr>
        <w:t xml:space="preserve"> Some individuals or businesses may evade taxes to maintain confidentiality regarding their financial affairs, especially if they are involved in illicit activities.</w:t>
      </w:r>
    </w:p>
    <w:p w14:paraId="2F7927A7" w14:textId="77777777"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r w:rsidRPr="00C518CA">
        <w:rPr>
          <w:rFonts w:ascii="Times New Roman" w:hAnsi="Times New Roman" w:cs="Times New Roman"/>
          <w:b/>
          <w:bCs/>
          <w:sz w:val="24"/>
          <w:szCs w:val="24"/>
        </w:rPr>
        <w:t>Tax Planning:</w:t>
      </w:r>
    </w:p>
    <w:p w14:paraId="55F30D28" w14:textId="77777777" w:rsidR="00FB017F" w:rsidRPr="00C518CA" w:rsidRDefault="00FB017F" w:rsidP="005F559D">
      <w:pPr>
        <w:widowControl w:val="0"/>
        <w:numPr>
          <w:ilvl w:val="0"/>
          <w:numId w:val="6"/>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Maximizing Tax Efficiency:</w:t>
      </w:r>
      <w:r w:rsidRPr="00C518CA">
        <w:rPr>
          <w:rFonts w:ascii="Times New Roman" w:hAnsi="Times New Roman" w:cs="Times New Roman"/>
          <w:sz w:val="24"/>
          <w:szCs w:val="24"/>
        </w:rPr>
        <w:t xml:space="preserve"> Tax planning helps individuals and businesses maximize tax efficiency by utilizing legal strategies to minimize tax liabilities.</w:t>
      </w:r>
    </w:p>
    <w:p w14:paraId="684C890D" w14:textId="77777777" w:rsidR="00FB017F" w:rsidRPr="00C518CA" w:rsidRDefault="00FB017F" w:rsidP="005F559D">
      <w:pPr>
        <w:widowControl w:val="0"/>
        <w:numPr>
          <w:ilvl w:val="0"/>
          <w:numId w:val="6"/>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Financial Goal Alignment:</w:t>
      </w:r>
      <w:r w:rsidRPr="00C518CA">
        <w:rPr>
          <w:rFonts w:ascii="Times New Roman" w:hAnsi="Times New Roman" w:cs="Times New Roman"/>
          <w:sz w:val="24"/>
          <w:szCs w:val="24"/>
        </w:rPr>
        <w:t xml:space="preserve"> Tax planning ensures that financial goals align with tax obligations, allowing individuals and businesses to optimize their financial resources.</w:t>
      </w:r>
    </w:p>
    <w:p w14:paraId="5B32A98A" w14:textId="77777777" w:rsidR="00FB017F" w:rsidRPr="00C518CA" w:rsidRDefault="00FB017F" w:rsidP="005F559D">
      <w:pPr>
        <w:widowControl w:val="0"/>
        <w:numPr>
          <w:ilvl w:val="0"/>
          <w:numId w:val="6"/>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Compliance:</w:t>
      </w:r>
      <w:r w:rsidRPr="00C518CA">
        <w:rPr>
          <w:rFonts w:ascii="Times New Roman" w:hAnsi="Times New Roman" w:cs="Times New Roman"/>
          <w:sz w:val="24"/>
          <w:szCs w:val="24"/>
        </w:rPr>
        <w:t xml:space="preserve"> Proper tax planning ensures compliance with tax laws and regulations, reducing the risk of penalties or legal consequences.</w:t>
      </w:r>
    </w:p>
    <w:p w14:paraId="419EE99A" w14:textId="77777777" w:rsidR="00FB017F" w:rsidRPr="00C518CA" w:rsidRDefault="00FB017F" w:rsidP="005F559D">
      <w:pPr>
        <w:widowControl w:val="0"/>
        <w:numPr>
          <w:ilvl w:val="0"/>
          <w:numId w:val="6"/>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Asset Protection:</w:t>
      </w:r>
      <w:r w:rsidRPr="00C518CA">
        <w:rPr>
          <w:rFonts w:ascii="Times New Roman" w:hAnsi="Times New Roman" w:cs="Times New Roman"/>
          <w:sz w:val="24"/>
          <w:szCs w:val="24"/>
        </w:rPr>
        <w:t xml:space="preserve"> Tax planning often involves structuring financial affairs to protect assets from unnecessary tax burdens, ensuring long-term financial stability.</w:t>
      </w:r>
    </w:p>
    <w:p w14:paraId="087483F4" w14:textId="77777777"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r w:rsidRPr="00C518CA">
        <w:rPr>
          <w:rFonts w:ascii="Times New Roman" w:hAnsi="Times New Roman" w:cs="Times New Roman"/>
          <w:b/>
          <w:bCs/>
          <w:sz w:val="24"/>
          <w:szCs w:val="24"/>
        </w:rPr>
        <w:t>Tax Avoidance:</w:t>
      </w:r>
    </w:p>
    <w:p w14:paraId="78F6D44B" w14:textId="77777777" w:rsidR="00FB017F" w:rsidRPr="00C518CA" w:rsidRDefault="00FB017F" w:rsidP="005F559D">
      <w:pPr>
        <w:widowControl w:val="0"/>
        <w:numPr>
          <w:ilvl w:val="0"/>
          <w:numId w:val="7"/>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Minimizing Tax Burden:</w:t>
      </w:r>
      <w:r w:rsidRPr="00C518CA">
        <w:rPr>
          <w:rFonts w:ascii="Times New Roman" w:hAnsi="Times New Roman" w:cs="Times New Roman"/>
          <w:sz w:val="24"/>
          <w:szCs w:val="24"/>
        </w:rPr>
        <w:t xml:space="preserve"> Tax avoidance aims to minimize tax burdens by taking advantage of legal loopholes, exemptions, and deductions.</w:t>
      </w:r>
    </w:p>
    <w:p w14:paraId="303B4B57" w14:textId="77777777" w:rsidR="00FB017F" w:rsidRPr="00C518CA" w:rsidRDefault="00FB017F" w:rsidP="005F559D">
      <w:pPr>
        <w:widowControl w:val="0"/>
        <w:numPr>
          <w:ilvl w:val="0"/>
          <w:numId w:val="7"/>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Resource Allocation:</w:t>
      </w:r>
      <w:r w:rsidRPr="00C518CA">
        <w:rPr>
          <w:rFonts w:ascii="Times New Roman" w:hAnsi="Times New Roman" w:cs="Times New Roman"/>
          <w:sz w:val="24"/>
          <w:szCs w:val="24"/>
        </w:rPr>
        <w:t xml:space="preserve"> By avoiding taxes through legal means, individuals and businesses can allocate resources more efficiently towards productive activities such as investment and innovation.</w:t>
      </w:r>
    </w:p>
    <w:p w14:paraId="6DC61973" w14:textId="77777777" w:rsidR="00FB017F" w:rsidRPr="00C518CA" w:rsidRDefault="00FB017F" w:rsidP="005F559D">
      <w:pPr>
        <w:widowControl w:val="0"/>
        <w:numPr>
          <w:ilvl w:val="0"/>
          <w:numId w:val="7"/>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Enhancing Competitiveness:</w:t>
      </w:r>
      <w:r w:rsidRPr="00C518CA">
        <w:rPr>
          <w:rFonts w:ascii="Times New Roman" w:hAnsi="Times New Roman" w:cs="Times New Roman"/>
          <w:sz w:val="24"/>
          <w:szCs w:val="24"/>
        </w:rPr>
        <w:t xml:space="preserve"> Tax avoidance can enhance competitiveness by reducing the cost of doing business, allowing companies to offer lower prices or invest in expansion.</w:t>
      </w:r>
    </w:p>
    <w:p w14:paraId="63CB509A" w14:textId="77777777" w:rsidR="00FB017F" w:rsidRPr="00C518CA" w:rsidRDefault="00FB017F" w:rsidP="005F559D">
      <w:pPr>
        <w:widowControl w:val="0"/>
        <w:numPr>
          <w:ilvl w:val="0"/>
          <w:numId w:val="7"/>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Preserving Wealth:</w:t>
      </w:r>
      <w:r w:rsidRPr="00C518CA">
        <w:rPr>
          <w:rFonts w:ascii="Times New Roman" w:hAnsi="Times New Roman" w:cs="Times New Roman"/>
          <w:sz w:val="24"/>
          <w:szCs w:val="24"/>
        </w:rPr>
        <w:t xml:space="preserve"> Tax avoidance strategies help individuals preserve and grow their wealth by minimizing the erosion caused by excessive taxation.</w:t>
      </w:r>
    </w:p>
    <w:p w14:paraId="09E01FA8" w14:textId="77777777"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r w:rsidRPr="00C518CA">
        <w:rPr>
          <w:rFonts w:ascii="Times New Roman" w:hAnsi="Times New Roman" w:cs="Times New Roman"/>
          <w:sz w:val="24"/>
          <w:szCs w:val="24"/>
        </w:rPr>
        <w:t>This breakdown can provide a structured framework for your research project on the need for tax evasion, planning, and avoidance.</w:t>
      </w:r>
    </w:p>
    <w:p w14:paraId="762B1F3C" w14:textId="77777777"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p>
    <w:p w14:paraId="6F5A2B44" w14:textId="77777777"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p>
    <w:p w14:paraId="5E04C878" w14:textId="77777777" w:rsidR="00FB017F" w:rsidRDefault="00FB017F" w:rsidP="005F559D">
      <w:pPr>
        <w:widowControl w:val="0"/>
        <w:suppressAutoHyphens/>
        <w:spacing w:line="276" w:lineRule="auto"/>
        <w:ind w:left="360"/>
        <w:jc w:val="both"/>
        <w:rPr>
          <w:rFonts w:ascii="Times New Roman" w:hAnsi="Times New Roman" w:cs="Times New Roman"/>
          <w:sz w:val="24"/>
          <w:szCs w:val="24"/>
        </w:rPr>
      </w:pPr>
    </w:p>
    <w:p w14:paraId="29376CE9" w14:textId="77777777" w:rsidR="00D84CC1" w:rsidRPr="00C518CA" w:rsidRDefault="00D84CC1" w:rsidP="005F559D">
      <w:pPr>
        <w:widowControl w:val="0"/>
        <w:suppressAutoHyphens/>
        <w:spacing w:line="276" w:lineRule="auto"/>
        <w:ind w:left="360"/>
        <w:jc w:val="both"/>
        <w:rPr>
          <w:rFonts w:ascii="Times New Roman" w:hAnsi="Times New Roman" w:cs="Times New Roman"/>
          <w:sz w:val="24"/>
          <w:szCs w:val="24"/>
        </w:rPr>
      </w:pPr>
    </w:p>
    <w:p w14:paraId="1C0CC957" w14:textId="5CD496F9" w:rsidR="00FB017F" w:rsidRPr="00D84CC1" w:rsidRDefault="00FB017F" w:rsidP="005F559D">
      <w:pPr>
        <w:widowControl w:val="0"/>
        <w:numPr>
          <w:ilvl w:val="0"/>
          <w:numId w:val="3"/>
        </w:numPr>
        <w:suppressAutoHyphens/>
        <w:spacing w:after="0" w:line="276" w:lineRule="auto"/>
        <w:jc w:val="both"/>
        <w:rPr>
          <w:rFonts w:ascii="Times New Roman" w:hAnsi="Times New Roman" w:cs="Times New Roman"/>
          <w:b/>
          <w:bCs/>
          <w:sz w:val="24"/>
          <w:szCs w:val="24"/>
          <w:highlight w:val="yellow"/>
          <w:u w:val="single"/>
        </w:rPr>
      </w:pPr>
      <w:r w:rsidRPr="00C518CA">
        <w:rPr>
          <w:rFonts w:ascii="Times New Roman" w:hAnsi="Times New Roman" w:cs="Times New Roman"/>
          <w:b/>
          <w:bCs/>
          <w:sz w:val="24"/>
          <w:szCs w:val="24"/>
          <w:highlight w:val="yellow"/>
          <w:u w:val="single"/>
        </w:rPr>
        <w:t>Theoretical implication of the topic.</w:t>
      </w:r>
    </w:p>
    <w:p w14:paraId="3194DB8F" w14:textId="0F104400"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r w:rsidRPr="00C518CA">
        <w:rPr>
          <w:rFonts w:ascii="Times New Roman" w:hAnsi="Times New Roman" w:cs="Times New Roman"/>
          <w:sz w:val="24"/>
          <w:szCs w:val="24"/>
        </w:rPr>
        <w:t xml:space="preserve">Theoretical implications of the topic "Unveiling the Dynamics of Tax Compliance: A Comprehensive Analysis on Tax Avoidance, Planning, and Evasion Strategies, Perceptions, and Practices in Bengaluru" extend to various fields of study, including economics, psychology, sociology, and public policy. </w:t>
      </w:r>
    </w:p>
    <w:p w14:paraId="36B7C555" w14:textId="77777777"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r w:rsidRPr="00C518CA">
        <w:rPr>
          <w:rFonts w:ascii="Times New Roman" w:hAnsi="Times New Roman" w:cs="Times New Roman"/>
          <w:b/>
          <w:bCs/>
          <w:sz w:val="24"/>
          <w:szCs w:val="24"/>
        </w:rPr>
        <w:t>Economic Theories:</w:t>
      </w:r>
    </w:p>
    <w:p w14:paraId="431A1330" w14:textId="598B26A8" w:rsidR="00FB017F" w:rsidRPr="00C518CA" w:rsidRDefault="00FB017F" w:rsidP="005F559D">
      <w:pPr>
        <w:widowControl w:val="0"/>
        <w:numPr>
          <w:ilvl w:val="0"/>
          <w:numId w:val="8"/>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 xml:space="preserve">Tax </w:t>
      </w:r>
      <w:r w:rsidR="00D84CC1" w:rsidRPr="00C518CA">
        <w:rPr>
          <w:rFonts w:ascii="Times New Roman" w:hAnsi="Times New Roman" w:cs="Times New Roman"/>
          <w:b/>
          <w:bCs/>
          <w:sz w:val="24"/>
          <w:szCs w:val="24"/>
        </w:rPr>
        <w:t>Behaviour</w:t>
      </w:r>
      <w:r w:rsidRPr="00C518CA">
        <w:rPr>
          <w:rFonts w:ascii="Times New Roman" w:hAnsi="Times New Roman" w:cs="Times New Roman"/>
          <w:b/>
          <w:bCs/>
          <w:sz w:val="24"/>
          <w:szCs w:val="24"/>
        </w:rPr>
        <w:t xml:space="preserve"> Models:</w:t>
      </w:r>
      <w:r w:rsidRPr="00C518CA">
        <w:rPr>
          <w:rFonts w:ascii="Times New Roman" w:hAnsi="Times New Roman" w:cs="Times New Roman"/>
          <w:sz w:val="24"/>
          <w:szCs w:val="24"/>
        </w:rPr>
        <w:t xml:space="preserve"> The research can contribute to the development and refinement of economic models of tax compliance </w:t>
      </w:r>
      <w:r w:rsidR="00D84CC1" w:rsidRPr="00C518CA">
        <w:rPr>
          <w:rFonts w:ascii="Times New Roman" w:hAnsi="Times New Roman" w:cs="Times New Roman"/>
          <w:sz w:val="24"/>
          <w:szCs w:val="24"/>
        </w:rPr>
        <w:t>behaviour</w:t>
      </w:r>
      <w:r w:rsidRPr="00C518CA">
        <w:rPr>
          <w:rFonts w:ascii="Times New Roman" w:hAnsi="Times New Roman" w:cs="Times New Roman"/>
          <w:sz w:val="24"/>
          <w:szCs w:val="24"/>
        </w:rPr>
        <w:t>. By empirically testing factors influencing tax avoidance, planning, and evasion strategies, the study can enhance our understanding of taxpayer decision-making processes.</w:t>
      </w:r>
    </w:p>
    <w:p w14:paraId="5A5EF2F3" w14:textId="61B69C68" w:rsidR="00FB017F" w:rsidRPr="00C518CA" w:rsidRDefault="00FB017F" w:rsidP="005F559D">
      <w:pPr>
        <w:widowControl w:val="0"/>
        <w:numPr>
          <w:ilvl w:val="0"/>
          <w:numId w:val="8"/>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Tax Policy Design:</w:t>
      </w:r>
      <w:r w:rsidRPr="00C518CA">
        <w:rPr>
          <w:rFonts w:ascii="Times New Roman" w:hAnsi="Times New Roman" w:cs="Times New Roman"/>
          <w:sz w:val="24"/>
          <w:szCs w:val="24"/>
        </w:rPr>
        <w:t xml:space="preserve"> Insights gained from the research can inform the design of tax policies aimed at promoting voluntary compliance while minimizing opportunities for tax evasion. Theoretical frameworks such as optimal tax theory and </w:t>
      </w:r>
      <w:r w:rsidR="00D84CC1" w:rsidRPr="00C518CA">
        <w:rPr>
          <w:rFonts w:ascii="Times New Roman" w:hAnsi="Times New Roman" w:cs="Times New Roman"/>
          <w:sz w:val="24"/>
          <w:szCs w:val="24"/>
        </w:rPr>
        <w:t>behavioural</w:t>
      </w:r>
      <w:r w:rsidRPr="00C518CA">
        <w:rPr>
          <w:rFonts w:ascii="Times New Roman" w:hAnsi="Times New Roman" w:cs="Times New Roman"/>
          <w:sz w:val="24"/>
          <w:szCs w:val="24"/>
        </w:rPr>
        <w:t xml:space="preserve"> economics can be applied to </w:t>
      </w:r>
      <w:r w:rsidR="00D84CC1" w:rsidRPr="00C518CA">
        <w:rPr>
          <w:rFonts w:ascii="Times New Roman" w:hAnsi="Times New Roman" w:cs="Times New Roman"/>
          <w:sz w:val="24"/>
          <w:szCs w:val="24"/>
        </w:rPr>
        <w:t>analyse</w:t>
      </w:r>
      <w:r w:rsidRPr="00C518CA">
        <w:rPr>
          <w:rFonts w:ascii="Times New Roman" w:hAnsi="Times New Roman" w:cs="Times New Roman"/>
          <w:sz w:val="24"/>
          <w:szCs w:val="24"/>
        </w:rPr>
        <w:t xml:space="preserve"> policy implications.</w:t>
      </w:r>
    </w:p>
    <w:p w14:paraId="079B3E4E" w14:textId="77777777"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r w:rsidRPr="00C518CA">
        <w:rPr>
          <w:rFonts w:ascii="Times New Roman" w:hAnsi="Times New Roman" w:cs="Times New Roman"/>
          <w:b/>
          <w:bCs/>
          <w:sz w:val="24"/>
          <w:szCs w:val="24"/>
        </w:rPr>
        <w:t>Psychological Theories:</w:t>
      </w:r>
    </w:p>
    <w:p w14:paraId="69B1EAA2" w14:textId="29A0109C" w:rsidR="00FB017F" w:rsidRPr="00C518CA" w:rsidRDefault="00FB017F" w:rsidP="005F559D">
      <w:pPr>
        <w:widowControl w:val="0"/>
        <w:numPr>
          <w:ilvl w:val="0"/>
          <w:numId w:val="9"/>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Perceptions of Fairness:</w:t>
      </w:r>
      <w:r w:rsidRPr="00C518CA">
        <w:rPr>
          <w:rFonts w:ascii="Times New Roman" w:hAnsi="Times New Roman" w:cs="Times New Roman"/>
          <w:sz w:val="24"/>
          <w:szCs w:val="24"/>
        </w:rPr>
        <w:t xml:space="preserve"> The study can shed light on psychological factors influencing perceptions of fairness in the tax system. Theoretical frameworks such as equity theory and social identity theory can be used to explore how perceptions of fairness impact tax compliance </w:t>
      </w:r>
      <w:r w:rsidR="00D84CC1" w:rsidRPr="00C518CA">
        <w:rPr>
          <w:rFonts w:ascii="Times New Roman" w:hAnsi="Times New Roman" w:cs="Times New Roman"/>
          <w:sz w:val="24"/>
          <w:szCs w:val="24"/>
        </w:rPr>
        <w:t>behaviour</w:t>
      </w:r>
      <w:r w:rsidRPr="00C518CA">
        <w:rPr>
          <w:rFonts w:ascii="Times New Roman" w:hAnsi="Times New Roman" w:cs="Times New Roman"/>
          <w:sz w:val="24"/>
          <w:szCs w:val="24"/>
        </w:rPr>
        <w:t>.</w:t>
      </w:r>
    </w:p>
    <w:p w14:paraId="698340CF" w14:textId="77777777" w:rsidR="00FB017F" w:rsidRPr="00C518CA" w:rsidRDefault="00FB017F" w:rsidP="005F559D">
      <w:pPr>
        <w:widowControl w:val="0"/>
        <w:numPr>
          <w:ilvl w:val="0"/>
          <w:numId w:val="9"/>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Risk Perception:</w:t>
      </w:r>
      <w:r w:rsidRPr="00C518CA">
        <w:rPr>
          <w:rFonts w:ascii="Times New Roman" w:hAnsi="Times New Roman" w:cs="Times New Roman"/>
          <w:sz w:val="24"/>
          <w:szCs w:val="24"/>
        </w:rPr>
        <w:t xml:space="preserve"> Understanding individuals' perceptions of the risks associated with tax avoidance and evasion can contribute to theories of risk perception and decision-making. Limitations may arise from challenges in accurately measuring subjective perceptions of risk.</w:t>
      </w:r>
    </w:p>
    <w:p w14:paraId="6B5A3DFB" w14:textId="77777777"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r w:rsidRPr="00C518CA">
        <w:rPr>
          <w:rFonts w:ascii="Times New Roman" w:hAnsi="Times New Roman" w:cs="Times New Roman"/>
          <w:b/>
          <w:bCs/>
          <w:sz w:val="24"/>
          <w:szCs w:val="24"/>
        </w:rPr>
        <w:t>Sociological Theories:</w:t>
      </w:r>
    </w:p>
    <w:p w14:paraId="0008BEE6" w14:textId="39819011" w:rsidR="00FB017F" w:rsidRPr="00C518CA" w:rsidRDefault="00FB017F" w:rsidP="005F559D">
      <w:pPr>
        <w:widowControl w:val="0"/>
        <w:numPr>
          <w:ilvl w:val="0"/>
          <w:numId w:val="10"/>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Norms and Social Influence:</w:t>
      </w:r>
      <w:r w:rsidRPr="00C518CA">
        <w:rPr>
          <w:rFonts w:ascii="Times New Roman" w:hAnsi="Times New Roman" w:cs="Times New Roman"/>
          <w:sz w:val="24"/>
          <w:szCs w:val="24"/>
        </w:rPr>
        <w:t xml:space="preserve"> The research can examine the role of social norms and peer influence in shaping tax compliance </w:t>
      </w:r>
      <w:r w:rsidR="00D84CC1" w:rsidRPr="00C518CA">
        <w:rPr>
          <w:rFonts w:ascii="Times New Roman" w:hAnsi="Times New Roman" w:cs="Times New Roman"/>
          <w:sz w:val="24"/>
          <w:szCs w:val="24"/>
        </w:rPr>
        <w:t>behaviour</w:t>
      </w:r>
      <w:r w:rsidRPr="00C518CA">
        <w:rPr>
          <w:rFonts w:ascii="Times New Roman" w:hAnsi="Times New Roman" w:cs="Times New Roman"/>
          <w:sz w:val="24"/>
          <w:szCs w:val="24"/>
        </w:rPr>
        <w:t>. Theoretical frameworks such as social control theory and institutional theory can help explain how societal norms influence tax compliance practices.</w:t>
      </w:r>
    </w:p>
    <w:p w14:paraId="6A9022A4" w14:textId="77777777" w:rsidR="00FB017F" w:rsidRPr="00C518CA" w:rsidRDefault="00FB017F" w:rsidP="005F559D">
      <w:pPr>
        <w:widowControl w:val="0"/>
        <w:numPr>
          <w:ilvl w:val="0"/>
          <w:numId w:val="10"/>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Trust in Institutions:</w:t>
      </w:r>
      <w:r w:rsidRPr="00C518CA">
        <w:rPr>
          <w:rFonts w:ascii="Times New Roman" w:hAnsi="Times New Roman" w:cs="Times New Roman"/>
          <w:sz w:val="24"/>
          <w:szCs w:val="24"/>
        </w:rPr>
        <w:t xml:space="preserve"> The study can explore the relationship between trust in government institutions and tax compliance. Theoretical perspectives such as social capital theory and trust game theory can inform the analysis of trust dynamics and their implications for tax compliance.</w:t>
      </w:r>
    </w:p>
    <w:p w14:paraId="368DEA69" w14:textId="77777777" w:rsidR="00FB017F" w:rsidRPr="00C518CA" w:rsidRDefault="00FB017F" w:rsidP="005F559D">
      <w:pPr>
        <w:widowControl w:val="0"/>
        <w:suppressAutoHyphens/>
        <w:spacing w:line="276" w:lineRule="auto"/>
        <w:ind w:left="360"/>
        <w:jc w:val="both"/>
        <w:rPr>
          <w:rFonts w:ascii="Times New Roman" w:hAnsi="Times New Roman" w:cs="Times New Roman"/>
          <w:sz w:val="24"/>
          <w:szCs w:val="24"/>
        </w:rPr>
      </w:pPr>
      <w:r w:rsidRPr="00C518CA">
        <w:rPr>
          <w:rFonts w:ascii="Times New Roman" w:hAnsi="Times New Roman" w:cs="Times New Roman"/>
          <w:b/>
          <w:bCs/>
          <w:sz w:val="24"/>
          <w:szCs w:val="24"/>
        </w:rPr>
        <w:t>Public Policy Implications:</w:t>
      </w:r>
    </w:p>
    <w:p w14:paraId="7D6696C8" w14:textId="77777777" w:rsidR="00FB017F" w:rsidRPr="00C518CA" w:rsidRDefault="00FB017F" w:rsidP="005F559D">
      <w:pPr>
        <w:widowControl w:val="0"/>
        <w:numPr>
          <w:ilvl w:val="0"/>
          <w:numId w:val="11"/>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Policy Interventions:</w:t>
      </w:r>
      <w:r w:rsidRPr="00C518CA">
        <w:rPr>
          <w:rFonts w:ascii="Times New Roman" w:hAnsi="Times New Roman" w:cs="Times New Roman"/>
          <w:sz w:val="24"/>
          <w:szCs w:val="24"/>
        </w:rPr>
        <w:t xml:space="preserve"> Theoretical insights from the research can inform the design of policy interventions aimed at improving tax compliance. Limitations may arise from the complexity of translating theoretical findings into practical policy recommendations and assessing their effectiveness.</w:t>
      </w:r>
    </w:p>
    <w:p w14:paraId="492FFC75" w14:textId="64AAD1FE" w:rsidR="00C73156" w:rsidRPr="00EA750B" w:rsidRDefault="00FB017F" w:rsidP="00F01868">
      <w:pPr>
        <w:widowControl w:val="0"/>
        <w:numPr>
          <w:ilvl w:val="0"/>
          <w:numId w:val="11"/>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b/>
          <w:bCs/>
          <w:sz w:val="24"/>
          <w:szCs w:val="24"/>
        </w:rPr>
        <w:t>Enforcement Strategies:</w:t>
      </w:r>
      <w:r w:rsidRPr="00C518CA">
        <w:rPr>
          <w:rFonts w:ascii="Times New Roman" w:hAnsi="Times New Roman" w:cs="Times New Roman"/>
          <w:sz w:val="24"/>
          <w:szCs w:val="24"/>
        </w:rPr>
        <w:t xml:space="preserve"> The study can provide theoretical support for the development of enforcement strategies targeted at reducing tax evasion and promoting </w:t>
      </w:r>
      <w:r w:rsidRPr="00C518CA">
        <w:rPr>
          <w:rFonts w:ascii="Times New Roman" w:hAnsi="Times New Roman" w:cs="Times New Roman"/>
          <w:sz w:val="24"/>
          <w:szCs w:val="24"/>
        </w:rPr>
        <w:lastRenderedPageBreak/>
        <w:t>voluntary compliance. Theoretical frameworks such as deterrence theory and rational choice theory can inform the design of enforcement mechanisms.</w:t>
      </w:r>
    </w:p>
    <w:p w14:paraId="4FDFD005" w14:textId="77777777" w:rsidR="00FB017F" w:rsidRPr="00C518CA" w:rsidRDefault="00FB017F" w:rsidP="005F559D">
      <w:pPr>
        <w:widowControl w:val="0"/>
        <w:numPr>
          <w:ilvl w:val="0"/>
          <w:numId w:val="3"/>
        </w:numPr>
        <w:suppressAutoHyphens/>
        <w:spacing w:after="0" w:line="276" w:lineRule="auto"/>
        <w:jc w:val="both"/>
        <w:rPr>
          <w:rFonts w:ascii="Times New Roman" w:hAnsi="Times New Roman" w:cs="Times New Roman"/>
          <w:b/>
          <w:bCs/>
          <w:sz w:val="24"/>
          <w:szCs w:val="24"/>
          <w:highlight w:val="yellow"/>
          <w:u w:val="single"/>
        </w:rPr>
      </w:pPr>
      <w:r w:rsidRPr="00C518CA">
        <w:rPr>
          <w:rFonts w:ascii="Times New Roman" w:hAnsi="Times New Roman" w:cs="Times New Roman"/>
          <w:sz w:val="24"/>
          <w:szCs w:val="24"/>
          <w:highlight w:val="yellow"/>
        </w:rPr>
        <w:t xml:space="preserve">    </w:t>
      </w:r>
      <w:bookmarkStart w:id="2" w:name="_Hlk167402227"/>
      <w:r w:rsidRPr="00C518CA">
        <w:rPr>
          <w:rFonts w:ascii="Times New Roman" w:hAnsi="Times New Roman" w:cs="Times New Roman"/>
          <w:b/>
          <w:bCs/>
          <w:sz w:val="24"/>
          <w:szCs w:val="24"/>
          <w:highlight w:val="yellow"/>
          <w:u w:val="single"/>
        </w:rPr>
        <w:t>SYNOPSIS:</w:t>
      </w:r>
    </w:p>
    <w:p w14:paraId="583C2575" w14:textId="77777777" w:rsidR="00FB017F" w:rsidRPr="00C518CA" w:rsidRDefault="00FB017F" w:rsidP="005F559D">
      <w:pPr>
        <w:autoSpaceDE w:val="0"/>
        <w:autoSpaceDN w:val="0"/>
        <w:adjustRightInd w:val="0"/>
        <w:spacing w:line="276" w:lineRule="auto"/>
        <w:rPr>
          <w:rFonts w:ascii="Times New Roman" w:hAnsi="Times New Roman" w:cs="Times New Roman"/>
          <w:sz w:val="24"/>
          <w:szCs w:val="24"/>
        </w:rPr>
      </w:pPr>
      <w:r w:rsidRPr="00C518CA">
        <w:rPr>
          <w:rFonts w:ascii="Times New Roman" w:hAnsi="Times New Roman" w:cs="Times New Roman"/>
          <w:sz w:val="24"/>
          <w:szCs w:val="24"/>
        </w:rPr>
        <w:t>Tax is the compulsory public contribution and primary source of government revenue. Tax evasion is an unlawful action which results in inequality of income distribution and brings the economic growth to a halt, leading to economic instability. The act of tax evasion is usually associated with informal economy. The inequality in the income distribution widens the tax gap, the amount of unreported income of an individual.</w:t>
      </w:r>
    </w:p>
    <w:p w14:paraId="1675EAF3" w14:textId="77777777" w:rsidR="00FB017F" w:rsidRPr="00C518CA" w:rsidRDefault="00FB017F" w:rsidP="005F559D">
      <w:pPr>
        <w:autoSpaceDE w:val="0"/>
        <w:autoSpaceDN w:val="0"/>
        <w:adjustRightInd w:val="0"/>
        <w:spacing w:line="276" w:lineRule="auto"/>
        <w:rPr>
          <w:rFonts w:ascii="Times New Roman" w:hAnsi="Times New Roman" w:cs="Times New Roman"/>
          <w:sz w:val="24"/>
          <w:szCs w:val="24"/>
        </w:rPr>
      </w:pPr>
    </w:p>
    <w:p w14:paraId="44C31FE7" w14:textId="77777777" w:rsidR="00FB017F" w:rsidRPr="00C518CA" w:rsidRDefault="00FB017F" w:rsidP="005F559D">
      <w:pPr>
        <w:widowControl w:val="0"/>
        <w:suppressAutoHyphens/>
        <w:spacing w:line="276" w:lineRule="auto"/>
        <w:rPr>
          <w:rFonts w:ascii="Times New Roman" w:hAnsi="Times New Roman" w:cs="Times New Roman"/>
          <w:sz w:val="24"/>
          <w:szCs w:val="24"/>
        </w:rPr>
      </w:pPr>
      <w:r w:rsidRPr="00C518CA">
        <w:rPr>
          <w:rFonts w:ascii="Times New Roman" w:hAnsi="Times New Roman" w:cs="Times New Roman"/>
          <w:sz w:val="24"/>
          <w:szCs w:val="24"/>
        </w:rPr>
        <w:t>This is sum of the total difference between amount to be reported and the actual amount reported. In contrast, the paper additionally concentrates on the standard of expense aversion and states how an individual or a corporate association can legitimately utilize charge regulations to decrease the taxation rate.</w:t>
      </w:r>
    </w:p>
    <w:p w14:paraId="0CABC088" w14:textId="77777777" w:rsidR="00FB017F" w:rsidRPr="00C518CA" w:rsidRDefault="00FB017F" w:rsidP="005F559D">
      <w:pPr>
        <w:widowControl w:val="0"/>
        <w:suppressAutoHyphens/>
        <w:spacing w:line="276" w:lineRule="auto"/>
        <w:rPr>
          <w:rFonts w:ascii="Times New Roman" w:hAnsi="Times New Roman" w:cs="Times New Roman"/>
          <w:sz w:val="24"/>
          <w:szCs w:val="24"/>
        </w:rPr>
      </w:pPr>
    </w:p>
    <w:p w14:paraId="3405CC31" w14:textId="0F4D9473" w:rsidR="00FB017F" w:rsidRPr="00C518CA" w:rsidRDefault="00FB017F" w:rsidP="005F559D">
      <w:pPr>
        <w:autoSpaceDE w:val="0"/>
        <w:autoSpaceDN w:val="0"/>
        <w:adjustRightInd w:val="0"/>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The research uses secondary data from various sources to </w:t>
      </w:r>
      <w:r w:rsidR="00F01868" w:rsidRPr="00C518CA">
        <w:rPr>
          <w:rFonts w:ascii="Times New Roman" w:hAnsi="Times New Roman" w:cs="Times New Roman"/>
          <w:sz w:val="24"/>
          <w:szCs w:val="24"/>
        </w:rPr>
        <w:t>analyse</w:t>
      </w:r>
      <w:r w:rsidRPr="00C518CA">
        <w:rPr>
          <w:rFonts w:ascii="Times New Roman" w:hAnsi="Times New Roman" w:cs="Times New Roman"/>
          <w:sz w:val="24"/>
          <w:szCs w:val="24"/>
        </w:rPr>
        <w:t xml:space="preserve"> the impact of these practices on key economic indicators such as GDP growth, investment, and government revenue. The findings reveal that tax evasion and tax avoidance significantly negatively impact economic development. Tax evasion results in a decline in government revenue, which reduces the availability of public resources for investment in critical sectors such as education, healthcare, and infrastructure. Tax avoidance, on the other hand, distorts resource allocation and discourages foreign investment, leading to a decrease in overall economic growth. The study highlights the significant negative impact of tax evasion and tax avoidance on the economic development of India. It provides evidence to support the implementation of effective measures to combat these practices to promote sustainable economic development in India.</w:t>
      </w:r>
    </w:p>
    <w:bookmarkEnd w:id="2"/>
    <w:p w14:paraId="5D7742C6" w14:textId="77777777" w:rsidR="00FB017F" w:rsidRDefault="00FB017F" w:rsidP="005F559D">
      <w:pPr>
        <w:widowControl w:val="0"/>
        <w:suppressAutoHyphens/>
        <w:spacing w:line="276" w:lineRule="auto"/>
        <w:ind w:left="360"/>
        <w:jc w:val="both"/>
        <w:rPr>
          <w:rFonts w:ascii="Times New Roman" w:hAnsi="Times New Roman" w:cs="Times New Roman"/>
          <w:sz w:val="24"/>
          <w:szCs w:val="24"/>
          <w:highlight w:val="yellow"/>
        </w:rPr>
      </w:pPr>
    </w:p>
    <w:p w14:paraId="18DD94C6" w14:textId="77777777" w:rsidR="00411463" w:rsidRDefault="00411463" w:rsidP="005F559D">
      <w:pPr>
        <w:widowControl w:val="0"/>
        <w:suppressAutoHyphens/>
        <w:spacing w:line="276" w:lineRule="auto"/>
        <w:ind w:left="360"/>
        <w:jc w:val="both"/>
        <w:rPr>
          <w:rFonts w:ascii="Times New Roman" w:hAnsi="Times New Roman" w:cs="Times New Roman"/>
          <w:sz w:val="24"/>
          <w:szCs w:val="24"/>
          <w:highlight w:val="yellow"/>
        </w:rPr>
      </w:pPr>
    </w:p>
    <w:p w14:paraId="4CBB343C" w14:textId="77777777" w:rsidR="00411463" w:rsidRDefault="00411463" w:rsidP="005F559D">
      <w:pPr>
        <w:widowControl w:val="0"/>
        <w:suppressAutoHyphens/>
        <w:spacing w:line="276" w:lineRule="auto"/>
        <w:ind w:left="360"/>
        <w:jc w:val="both"/>
        <w:rPr>
          <w:rFonts w:ascii="Times New Roman" w:hAnsi="Times New Roman" w:cs="Times New Roman"/>
          <w:sz w:val="24"/>
          <w:szCs w:val="24"/>
          <w:highlight w:val="yellow"/>
        </w:rPr>
      </w:pPr>
    </w:p>
    <w:p w14:paraId="7340ECA6" w14:textId="77777777" w:rsidR="00411463" w:rsidRDefault="00411463" w:rsidP="005F559D">
      <w:pPr>
        <w:widowControl w:val="0"/>
        <w:suppressAutoHyphens/>
        <w:spacing w:line="276" w:lineRule="auto"/>
        <w:ind w:left="360"/>
        <w:jc w:val="both"/>
        <w:rPr>
          <w:rFonts w:ascii="Times New Roman" w:hAnsi="Times New Roman" w:cs="Times New Roman"/>
          <w:sz w:val="24"/>
          <w:szCs w:val="24"/>
          <w:highlight w:val="yellow"/>
        </w:rPr>
      </w:pPr>
    </w:p>
    <w:p w14:paraId="13C8C20C" w14:textId="77777777" w:rsidR="00411463" w:rsidRDefault="00411463" w:rsidP="005F559D">
      <w:pPr>
        <w:widowControl w:val="0"/>
        <w:suppressAutoHyphens/>
        <w:spacing w:line="276" w:lineRule="auto"/>
        <w:ind w:left="360"/>
        <w:jc w:val="both"/>
        <w:rPr>
          <w:rFonts w:ascii="Times New Roman" w:hAnsi="Times New Roman" w:cs="Times New Roman"/>
          <w:sz w:val="24"/>
          <w:szCs w:val="24"/>
          <w:highlight w:val="yellow"/>
        </w:rPr>
      </w:pPr>
    </w:p>
    <w:p w14:paraId="16785DA5" w14:textId="77777777" w:rsidR="00411463" w:rsidRDefault="00411463" w:rsidP="005F559D">
      <w:pPr>
        <w:widowControl w:val="0"/>
        <w:suppressAutoHyphens/>
        <w:spacing w:line="276" w:lineRule="auto"/>
        <w:ind w:left="360"/>
        <w:jc w:val="both"/>
        <w:rPr>
          <w:rFonts w:ascii="Times New Roman" w:hAnsi="Times New Roman" w:cs="Times New Roman"/>
          <w:sz w:val="24"/>
          <w:szCs w:val="24"/>
          <w:highlight w:val="yellow"/>
        </w:rPr>
      </w:pPr>
    </w:p>
    <w:p w14:paraId="6E6026C0" w14:textId="77777777" w:rsidR="00411463" w:rsidRDefault="00411463" w:rsidP="005F559D">
      <w:pPr>
        <w:widowControl w:val="0"/>
        <w:suppressAutoHyphens/>
        <w:spacing w:line="276" w:lineRule="auto"/>
        <w:ind w:left="360"/>
        <w:jc w:val="both"/>
        <w:rPr>
          <w:rFonts w:ascii="Times New Roman" w:hAnsi="Times New Roman" w:cs="Times New Roman"/>
          <w:sz w:val="24"/>
          <w:szCs w:val="24"/>
          <w:highlight w:val="yellow"/>
        </w:rPr>
      </w:pPr>
    </w:p>
    <w:p w14:paraId="2A0881E8" w14:textId="77777777" w:rsidR="00411463" w:rsidRDefault="00411463" w:rsidP="005F559D">
      <w:pPr>
        <w:widowControl w:val="0"/>
        <w:suppressAutoHyphens/>
        <w:spacing w:line="276" w:lineRule="auto"/>
        <w:ind w:left="360"/>
        <w:jc w:val="both"/>
        <w:rPr>
          <w:rFonts w:ascii="Times New Roman" w:hAnsi="Times New Roman" w:cs="Times New Roman"/>
          <w:sz w:val="24"/>
          <w:szCs w:val="24"/>
          <w:highlight w:val="yellow"/>
        </w:rPr>
      </w:pPr>
    </w:p>
    <w:p w14:paraId="11C23CB3" w14:textId="77777777" w:rsidR="00411463" w:rsidRDefault="00411463" w:rsidP="005F559D">
      <w:pPr>
        <w:widowControl w:val="0"/>
        <w:suppressAutoHyphens/>
        <w:spacing w:line="276" w:lineRule="auto"/>
        <w:ind w:left="360"/>
        <w:jc w:val="both"/>
        <w:rPr>
          <w:rFonts w:ascii="Times New Roman" w:hAnsi="Times New Roman" w:cs="Times New Roman"/>
          <w:sz w:val="24"/>
          <w:szCs w:val="24"/>
          <w:highlight w:val="yellow"/>
        </w:rPr>
      </w:pPr>
    </w:p>
    <w:p w14:paraId="1E7C30C1" w14:textId="77777777" w:rsidR="00F01868" w:rsidRDefault="00F01868" w:rsidP="005F559D">
      <w:pPr>
        <w:widowControl w:val="0"/>
        <w:suppressAutoHyphens/>
        <w:spacing w:line="276" w:lineRule="auto"/>
        <w:ind w:left="360"/>
        <w:jc w:val="both"/>
        <w:rPr>
          <w:rFonts w:ascii="Times New Roman" w:hAnsi="Times New Roman" w:cs="Times New Roman"/>
          <w:sz w:val="24"/>
          <w:szCs w:val="24"/>
          <w:highlight w:val="yellow"/>
        </w:rPr>
      </w:pPr>
    </w:p>
    <w:p w14:paraId="6C8B2258" w14:textId="77777777" w:rsidR="005A3F45" w:rsidRDefault="005A3F45" w:rsidP="005F559D">
      <w:pPr>
        <w:widowControl w:val="0"/>
        <w:suppressAutoHyphens/>
        <w:spacing w:line="276" w:lineRule="auto"/>
        <w:ind w:left="360"/>
        <w:jc w:val="both"/>
        <w:rPr>
          <w:rFonts w:ascii="Times New Roman" w:hAnsi="Times New Roman" w:cs="Times New Roman"/>
          <w:sz w:val="24"/>
          <w:szCs w:val="24"/>
          <w:highlight w:val="yellow"/>
        </w:rPr>
      </w:pPr>
    </w:p>
    <w:p w14:paraId="645A7038" w14:textId="77777777" w:rsidR="005D14C1" w:rsidRPr="00C518CA" w:rsidRDefault="005D14C1" w:rsidP="005F559D">
      <w:pPr>
        <w:widowControl w:val="0"/>
        <w:suppressAutoHyphens/>
        <w:spacing w:line="276" w:lineRule="auto"/>
        <w:ind w:left="360"/>
        <w:jc w:val="both"/>
        <w:rPr>
          <w:rFonts w:ascii="Times New Roman" w:hAnsi="Times New Roman" w:cs="Times New Roman"/>
          <w:sz w:val="24"/>
          <w:szCs w:val="24"/>
          <w:highlight w:val="yellow"/>
        </w:rPr>
      </w:pPr>
    </w:p>
    <w:p w14:paraId="784C9C7D" w14:textId="7723C7A2" w:rsidR="00FB017F" w:rsidRPr="00411463" w:rsidRDefault="00FB017F" w:rsidP="005F559D">
      <w:pPr>
        <w:widowControl w:val="0"/>
        <w:numPr>
          <w:ilvl w:val="0"/>
          <w:numId w:val="3"/>
        </w:numPr>
        <w:suppressAutoHyphens/>
        <w:spacing w:after="0" w:line="276" w:lineRule="auto"/>
        <w:jc w:val="both"/>
        <w:rPr>
          <w:rFonts w:ascii="Times New Roman" w:hAnsi="Times New Roman" w:cs="Times New Roman"/>
          <w:sz w:val="24"/>
          <w:szCs w:val="24"/>
          <w:highlight w:val="yellow"/>
        </w:rPr>
      </w:pPr>
      <w:r w:rsidRPr="00C518CA">
        <w:rPr>
          <w:rFonts w:ascii="Times New Roman" w:hAnsi="Times New Roman" w:cs="Times New Roman"/>
          <w:sz w:val="24"/>
          <w:szCs w:val="24"/>
          <w:highlight w:val="yellow"/>
        </w:rPr>
        <w:t xml:space="preserve">Recent </w:t>
      </w:r>
      <w:proofErr w:type="gramStart"/>
      <w:r w:rsidRPr="00C518CA">
        <w:rPr>
          <w:rFonts w:ascii="Times New Roman" w:hAnsi="Times New Roman" w:cs="Times New Roman"/>
          <w:sz w:val="24"/>
          <w:szCs w:val="24"/>
          <w:highlight w:val="yellow"/>
        </w:rPr>
        <w:t>trends :</w:t>
      </w:r>
      <w:proofErr w:type="gramEnd"/>
    </w:p>
    <w:p w14:paraId="12083C2A" w14:textId="77777777" w:rsidR="007026CD" w:rsidRDefault="007026CD" w:rsidP="005F559D">
      <w:pPr>
        <w:spacing w:line="276" w:lineRule="auto"/>
        <w:rPr>
          <w:rFonts w:ascii="Times New Roman" w:hAnsi="Times New Roman" w:cs="Times New Roman"/>
          <w:sz w:val="24"/>
          <w:szCs w:val="24"/>
        </w:rPr>
      </w:pPr>
    </w:p>
    <w:p w14:paraId="145DB129" w14:textId="67DC85DC" w:rsidR="00FB017F" w:rsidRPr="00C518CA" w:rsidRDefault="00FB017F"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 xml:space="preserve">1. </w:t>
      </w:r>
      <w:r w:rsidR="00366A1D" w:rsidRPr="00C518CA">
        <w:rPr>
          <w:rFonts w:ascii="Times New Roman" w:hAnsi="Times New Roman" w:cs="Times New Roman"/>
          <w:b/>
          <w:bCs/>
          <w:sz w:val="24"/>
          <w:szCs w:val="24"/>
        </w:rPr>
        <w:t>Behavioural</w:t>
      </w:r>
      <w:r w:rsidRPr="00C518CA">
        <w:rPr>
          <w:rFonts w:ascii="Times New Roman" w:hAnsi="Times New Roman" w:cs="Times New Roman"/>
          <w:b/>
          <w:bCs/>
          <w:sz w:val="24"/>
          <w:szCs w:val="24"/>
        </w:rPr>
        <w:t xml:space="preserve"> Economics Perspective:</w:t>
      </w:r>
      <w:r w:rsidRPr="00C518CA">
        <w:rPr>
          <w:rFonts w:ascii="Times New Roman" w:hAnsi="Times New Roman" w:cs="Times New Roman"/>
          <w:sz w:val="24"/>
          <w:szCs w:val="24"/>
        </w:rPr>
        <w:t xml:space="preserve"> Recent research has increasingly drawn from </w:t>
      </w:r>
      <w:r w:rsidR="00366A1D" w:rsidRPr="00C518CA">
        <w:rPr>
          <w:rFonts w:ascii="Times New Roman" w:hAnsi="Times New Roman" w:cs="Times New Roman"/>
          <w:sz w:val="24"/>
          <w:szCs w:val="24"/>
        </w:rPr>
        <w:t>behavioural</w:t>
      </w:r>
      <w:r w:rsidRPr="00C518CA">
        <w:rPr>
          <w:rFonts w:ascii="Times New Roman" w:hAnsi="Times New Roman" w:cs="Times New Roman"/>
          <w:sz w:val="24"/>
          <w:szCs w:val="24"/>
        </w:rPr>
        <w:t xml:space="preserve"> economics to understand tax compliance </w:t>
      </w:r>
      <w:r w:rsidR="00366A1D" w:rsidRPr="00C518CA">
        <w:rPr>
          <w:rFonts w:ascii="Times New Roman" w:hAnsi="Times New Roman" w:cs="Times New Roman"/>
          <w:sz w:val="24"/>
          <w:szCs w:val="24"/>
        </w:rPr>
        <w:t>behaviours</w:t>
      </w:r>
      <w:r w:rsidRPr="00C518CA">
        <w:rPr>
          <w:rFonts w:ascii="Times New Roman" w:hAnsi="Times New Roman" w:cs="Times New Roman"/>
          <w:sz w:val="24"/>
          <w:szCs w:val="24"/>
        </w:rPr>
        <w:t xml:space="preserve">. Concepts such as bounded rationality, loss aversion, and prospect theory have been applied to explain deviations from traditional economic models of tax </w:t>
      </w:r>
      <w:r w:rsidR="00366A1D" w:rsidRPr="00C518CA">
        <w:rPr>
          <w:rFonts w:ascii="Times New Roman" w:hAnsi="Times New Roman" w:cs="Times New Roman"/>
          <w:sz w:val="24"/>
          <w:szCs w:val="24"/>
        </w:rPr>
        <w:t>behaviour</w:t>
      </w:r>
      <w:r w:rsidRPr="00C518CA">
        <w:rPr>
          <w:rFonts w:ascii="Times New Roman" w:hAnsi="Times New Roman" w:cs="Times New Roman"/>
          <w:sz w:val="24"/>
          <w:szCs w:val="24"/>
        </w:rPr>
        <w:t xml:space="preserve">. Limitations may include challenges in applying </w:t>
      </w:r>
      <w:r w:rsidR="00366A1D" w:rsidRPr="00C518CA">
        <w:rPr>
          <w:rFonts w:ascii="Times New Roman" w:hAnsi="Times New Roman" w:cs="Times New Roman"/>
          <w:sz w:val="24"/>
          <w:szCs w:val="24"/>
        </w:rPr>
        <w:t>behavioural</w:t>
      </w:r>
      <w:r w:rsidRPr="00C518CA">
        <w:rPr>
          <w:rFonts w:ascii="Times New Roman" w:hAnsi="Times New Roman" w:cs="Times New Roman"/>
          <w:sz w:val="24"/>
          <w:szCs w:val="24"/>
        </w:rPr>
        <w:t xml:space="preserve"> concepts to real-world tax compliance contexts and generalizing findings across diverse populations.</w:t>
      </w:r>
    </w:p>
    <w:p w14:paraId="69624044" w14:textId="0DAA6150" w:rsidR="00FB017F" w:rsidRPr="00C518CA" w:rsidRDefault="00FB017F"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2. Technology and Data Analytics:</w:t>
      </w:r>
      <w:r w:rsidRPr="00C518CA">
        <w:rPr>
          <w:rFonts w:ascii="Times New Roman" w:hAnsi="Times New Roman" w:cs="Times New Roman"/>
          <w:sz w:val="24"/>
          <w:szCs w:val="24"/>
        </w:rPr>
        <w:t xml:space="preserve"> Advancements in technology and data analytics have facilitated the analysis of large datasets to uncover patterns and trends in tax compliance </w:t>
      </w:r>
      <w:r w:rsidR="00366A1D" w:rsidRPr="00C518CA">
        <w:rPr>
          <w:rFonts w:ascii="Times New Roman" w:hAnsi="Times New Roman" w:cs="Times New Roman"/>
          <w:sz w:val="24"/>
          <w:szCs w:val="24"/>
        </w:rPr>
        <w:t>behaviour</w:t>
      </w:r>
      <w:r w:rsidRPr="00C518CA">
        <w:rPr>
          <w:rFonts w:ascii="Times New Roman" w:hAnsi="Times New Roman" w:cs="Times New Roman"/>
          <w:sz w:val="24"/>
          <w:szCs w:val="24"/>
        </w:rPr>
        <w:t xml:space="preserve">. Machine learning algorithms and natural language processing techniques have been used to </w:t>
      </w:r>
      <w:r w:rsidR="00366A1D" w:rsidRPr="00C518CA">
        <w:rPr>
          <w:rFonts w:ascii="Times New Roman" w:hAnsi="Times New Roman" w:cs="Times New Roman"/>
          <w:sz w:val="24"/>
          <w:szCs w:val="24"/>
        </w:rPr>
        <w:t>analyse</w:t>
      </w:r>
      <w:r w:rsidRPr="00C518CA">
        <w:rPr>
          <w:rFonts w:ascii="Times New Roman" w:hAnsi="Times New Roman" w:cs="Times New Roman"/>
          <w:sz w:val="24"/>
          <w:szCs w:val="24"/>
        </w:rPr>
        <w:t xml:space="preserve"> tax data and identify potential instances of evasion or avoidance. Limitations may arise from issues related to data privacy, data quality, and algorithmic bias.</w:t>
      </w:r>
    </w:p>
    <w:p w14:paraId="794870C1" w14:textId="426068E8" w:rsidR="00FB017F" w:rsidRPr="00C518CA" w:rsidRDefault="00FB017F"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3. Social Media and Online Communities:</w:t>
      </w:r>
      <w:r w:rsidRPr="00C518CA">
        <w:rPr>
          <w:rFonts w:ascii="Times New Roman" w:hAnsi="Times New Roman" w:cs="Times New Roman"/>
          <w:sz w:val="24"/>
          <w:szCs w:val="24"/>
        </w:rPr>
        <w:t xml:space="preserve"> The rise of social media and online communities has provided new avenues for studying tax compliance perceptions and practices. Researchers have explored how social media platforms shape individuals' attitudes towards taxation and influence tax compliance </w:t>
      </w:r>
      <w:r w:rsidR="00366A1D" w:rsidRPr="00C518CA">
        <w:rPr>
          <w:rFonts w:ascii="Times New Roman" w:hAnsi="Times New Roman" w:cs="Times New Roman"/>
          <w:sz w:val="24"/>
          <w:szCs w:val="24"/>
        </w:rPr>
        <w:t>behaviour</w:t>
      </w:r>
      <w:r w:rsidRPr="00C518CA">
        <w:rPr>
          <w:rFonts w:ascii="Times New Roman" w:hAnsi="Times New Roman" w:cs="Times New Roman"/>
          <w:sz w:val="24"/>
          <w:szCs w:val="24"/>
        </w:rPr>
        <w:t xml:space="preserve"> through social norms and peer pressure. Limitations may include challenges in accessing and </w:t>
      </w:r>
      <w:r w:rsidR="00366A1D" w:rsidRPr="00C518CA">
        <w:rPr>
          <w:rFonts w:ascii="Times New Roman" w:hAnsi="Times New Roman" w:cs="Times New Roman"/>
          <w:sz w:val="24"/>
          <w:szCs w:val="24"/>
        </w:rPr>
        <w:t>analysing</w:t>
      </w:r>
      <w:r w:rsidRPr="00C518CA">
        <w:rPr>
          <w:rFonts w:ascii="Times New Roman" w:hAnsi="Times New Roman" w:cs="Times New Roman"/>
          <w:sz w:val="24"/>
          <w:szCs w:val="24"/>
        </w:rPr>
        <w:t xml:space="preserve"> social media data while ensuring ethical compliance and protecting user privacy.</w:t>
      </w:r>
    </w:p>
    <w:p w14:paraId="6B1A8636" w14:textId="6A25BD65" w:rsidR="00FB017F" w:rsidRPr="00C518CA" w:rsidRDefault="00FB017F"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4. Experimental Research Designs:</w:t>
      </w:r>
      <w:r w:rsidRPr="00C518CA">
        <w:rPr>
          <w:rFonts w:ascii="Times New Roman" w:hAnsi="Times New Roman" w:cs="Times New Roman"/>
          <w:sz w:val="24"/>
          <w:szCs w:val="24"/>
        </w:rPr>
        <w:t xml:space="preserve"> Experimental research designs, including randomized controlled trials and lab experiments, have been increasingly used to study tax compliance </w:t>
      </w:r>
      <w:r w:rsidR="00591D0F" w:rsidRPr="00C518CA">
        <w:rPr>
          <w:rFonts w:ascii="Times New Roman" w:hAnsi="Times New Roman" w:cs="Times New Roman"/>
          <w:sz w:val="24"/>
          <w:szCs w:val="24"/>
        </w:rPr>
        <w:t>behaviour</w:t>
      </w:r>
      <w:r w:rsidRPr="00C518CA">
        <w:rPr>
          <w:rFonts w:ascii="Times New Roman" w:hAnsi="Times New Roman" w:cs="Times New Roman"/>
          <w:sz w:val="24"/>
          <w:szCs w:val="24"/>
        </w:rPr>
        <w:t xml:space="preserve"> in controlled settings. These studies allow researchers to manipulate variables and test causal relationships between interventions and compliance outcomes. Limitations may include concerns about the external validity of experimental findings and the generalizability of results to real-world contexts.</w:t>
      </w:r>
    </w:p>
    <w:p w14:paraId="739BA73F" w14:textId="0CF312F8" w:rsidR="00FB017F" w:rsidRPr="00C518CA" w:rsidRDefault="00FB017F"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5. Cross-Cultural Perspectives:</w:t>
      </w:r>
      <w:r w:rsidRPr="00C518CA">
        <w:rPr>
          <w:rFonts w:ascii="Times New Roman" w:hAnsi="Times New Roman" w:cs="Times New Roman"/>
          <w:sz w:val="24"/>
          <w:szCs w:val="24"/>
        </w:rPr>
        <w:t xml:space="preserve"> There is growing interest in exploring cross-cultural variations in tax compliance </w:t>
      </w:r>
      <w:r w:rsidR="00591D0F" w:rsidRPr="00C518CA">
        <w:rPr>
          <w:rFonts w:ascii="Times New Roman" w:hAnsi="Times New Roman" w:cs="Times New Roman"/>
          <w:sz w:val="24"/>
          <w:szCs w:val="24"/>
        </w:rPr>
        <w:t>behaviour</w:t>
      </w:r>
      <w:r w:rsidRPr="00C518CA">
        <w:rPr>
          <w:rFonts w:ascii="Times New Roman" w:hAnsi="Times New Roman" w:cs="Times New Roman"/>
          <w:sz w:val="24"/>
          <w:szCs w:val="24"/>
        </w:rPr>
        <w:t xml:space="preserve"> and attitudes. Comparative studies across different countries and cultural contexts offer insights into the factors driving tax compliance and the effectiveness of policy interventions. Limitations may arise from methodological challenges in conducting cross-cultural research and interpreting cultural differences in tax attitudes and practices.</w:t>
      </w:r>
    </w:p>
    <w:p w14:paraId="6F2AF4E6" w14:textId="0F77D50A" w:rsidR="005E43FC" w:rsidRDefault="00FB017F"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6. Ethical Considerations and Transparency:</w:t>
      </w:r>
      <w:r w:rsidRPr="00C518CA">
        <w:rPr>
          <w:rFonts w:ascii="Times New Roman" w:hAnsi="Times New Roman" w:cs="Times New Roman"/>
          <w:sz w:val="24"/>
          <w:szCs w:val="24"/>
        </w:rPr>
        <w:t xml:space="preserve"> Recent trends emphasize the importance of ethical considerations and transparency in tax compliance research. Researchers are increasingly adopting ethical guidelines and practices to ensure the responsible conduct of research, protect participant confidentiality, and minimize potential harm. Limitations may include challenges in balancing the need for transparency with the protection of sensitive tax-related information.</w:t>
      </w:r>
    </w:p>
    <w:p w14:paraId="459D07EA" w14:textId="77777777" w:rsidR="007026CD" w:rsidRDefault="007026CD" w:rsidP="005F559D">
      <w:pPr>
        <w:spacing w:line="276" w:lineRule="auto"/>
        <w:rPr>
          <w:rFonts w:ascii="Times New Roman" w:hAnsi="Times New Roman" w:cs="Times New Roman"/>
          <w:sz w:val="24"/>
          <w:szCs w:val="24"/>
        </w:rPr>
      </w:pPr>
    </w:p>
    <w:p w14:paraId="7AA651A5" w14:textId="77777777" w:rsidR="007026CD" w:rsidRDefault="007026CD" w:rsidP="005F559D">
      <w:pPr>
        <w:spacing w:line="276" w:lineRule="auto"/>
        <w:rPr>
          <w:rFonts w:ascii="Times New Roman" w:hAnsi="Times New Roman" w:cs="Times New Roman"/>
          <w:sz w:val="24"/>
          <w:szCs w:val="24"/>
        </w:rPr>
      </w:pPr>
    </w:p>
    <w:p w14:paraId="48F7375D" w14:textId="39E11B2E" w:rsidR="00C73156" w:rsidRPr="00977B28" w:rsidRDefault="00977B28" w:rsidP="00977B28">
      <w:pPr>
        <w:spacing w:line="276" w:lineRule="auto"/>
        <w:jc w:val="center"/>
        <w:rPr>
          <w:rFonts w:ascii="Arial Black" w:hAnsi="Arial Black" w:cs="Times New Roman"/>
          <w:b/>
          <w:bCs/>
          <w:color w:val="C45911" w:themeColor="accent2" w:themeShade="BF"/>
          <w:sz w:val="32"/>
          <w:szCs w:val="32"/>
          <w:u w:val="single"/>
        </w:rPr>
      </w:pPr>
      <w:r w:rsidRPr="00977B28">
        <w:rPr>
          <w:rFonts w:ascii="Arial Black" w:hAnsi="Arial Black" w:cs="Times New Roman"/>
          <w:b/>
          <w:bCs/>
          <w:color w:val="C45911" w:themeColor="accent2" w:themeShade="BF"/>
          <w:sz w:val="32"/>
          <w:szCs w:val="32"/>
          <w:u w:val="single"/>
        </w:rPr>
        <w:t>CHAPTER - 2</w:t>
      </w:r>
    </w:p>
    <w:p w14:paraId="0D4C88B7" w14:textId="001C5069" w:rsidR="005E43FC" w:rsidRPr="005E43FC" w:rsidRDefault="005E43FC" w:rsidP="005F559D">
      <w:pPr>
        <w:spacing w:line="276" w:lineRule="auto"/>
        <w:jc w:val="center"/>
        <w:rPr>
          <w:rFonts w:ascii="Times New Roman" w:hAnsi="Times New Roman" w:cs="Times New Roman"/>
          <w:b/>
          <w:bCs/>
          <w:sz w:val="28"/>
          <w:szCs w:val="28"/>
        </w:rPr>
      </w:pPr>
      <w:r w:rsidRPr="005E43FC">
        <w:rPr>
          <w:rFonts w:ascii="Times New Roman" w:hAnsi="Times New Roman" w:cs="Times New Roman"/>
          <w:b/>
          <w:bCs/>
          <w:sz w:val="28"/>
          <w:szCs w:val="28"/>
          <w:highlight w:val="yellow"/>
        </w:rPr>
        <w:t>REVIEW OF LITERATURES</w:t>
      </w:r>
    </w:p>
    <w:p w14:paraId="6F50801A" w14:textId="77777777" w:rsidR="00201132" w:rsidRPr="00201132" w:rsidRDefault="00201132" w:rsidP="005F559D">
      <w:pPr>
        <w:spacing w:line="276" w:lineRule="auto"/>
        <w:rPr>
          <w:rFonts w:ascii="Times New Roman" w:hAnsi="Times New Roman" w:cs="Times New Roman"/>
          <w:sz w:val="24"/>
          <w:szCs w:val="24"/>
        </w:rPr>
      </w:pPr>
    </w:p>
    <w:p w14:paraId="2F20E3C0" w14:textId="66BEEDB6" w:rsidR="00201132" w:rsidRPr="00D052F3" w:rsidRDefault="00FD57BB" w:rsidP="005F559D">
      <w:pPr>
        <w:spacing w:line="276" w:lineRule="auto"/>
        <w:rPr>
          <w:rFonts w:ascii="Times New Roman" w:hAnsi="Times New Roman" w:cs="Times New Roman"/>
          <w:b/>
          <w:bCs/>
          <w:sz w:val="24"/>
          <w:szCs w:val="24"/>
        </w:rPr>
      </w:pPr>
      <w:r>
        <w:rPr>
          <w:rFonts w:ascii="Times New Roman" w:hAnsi="Times New Roman" w:cs="Times New Roman"/>
          <w:sz w:val="24"/>
          <w:szCs w:val="24"/>
        </w:rPr>
        <w:t xml:space="preserve">1: </w:t>
      </w:r>
      <w:r w:rsidR="00201132" w:rsidRPr="00201132">
        <w:rPr>
          <w:rFonts w:ascii="Times New Roman" w:hAnsi="Times New Roman" w:cs="Times New Roman"/>
          <w:sz w:val="24"/>
          <w:szCs w:val="24"/>
        </w:rPr>
        <w:t xml:space="preserve"> </w:t>
      </w:r>
      <w:r w:rsidR="00CC1333">
        <w:rPr>
          <w:rFonts w:ascii="Times New Roman" w:hAnsi="Times New Roman" w:cs="Times New Roman"/>
          <w:sz w:val="24"/>
          <w:szCs w:val="24"/>
        </w:rPr>
        <w:t xml:space="preserve"> </w:t>
      </w:r>
      <w:r w:rsidR="00201132" w:rsidRPr="00201132">
        <w:rPr>
          <w:rFonts w:ascii="Times New Roman" w:hAnsi="Times New Roman" w:cs="Times New Roman"/>
          <w:b/>
          <w:bCs/>
          <w:sz w:val="24"/>
          <w:szCs w:val="24"/>
        </w:rPr>
        <w:t>Singh and Sharma</w:t>
      </w:r>
      <w:r w:rsidR="00D052F3">
        <w:rPr>
          <w:rFonts w:ascii="Times New Roman" w:hAnsi="Times New Roman" w:cs="Times New Roman"/>
          <w:b/>
          <w:bCs/>
          <w:sz w:val="24"/>
          <w:szCs w:val="24"/>
        </w:rPr>
        <w:t xml:space="preserve">:  </w:t>
      </w:r>
      <w:r w:rsidR="00D052F3" w:rsidRPr="00D052F3">
        <w:rPr>
          <w:rFonts w:ascii="Times New Roman" w:hAnsi="Times New Roman" w:cs="Times New Roman"/>
          <w:b/>
          <w:bCs/>
          <w:sz w:val="24"/>
          <w:szCs w:val="24"/>
          <w:lang w:val="en-US"/>
        </w:rPr>
        <w:t>A review on the avoidance and evasion of income tax by urban unorganized sector of Punjab, India</w:t>
      </w:r>
      <w:r w:rsidR="00D052F3" w:rsidRPr="00D052F3">
        <w:rPr>
          <w:rFonts w:ascii="Times New Roman" w:hAnsi="Times New Roman" w:cs="Times New Roman"/>
          <w:b/>
          <w:bCs/>
          <w:sz w:val="24"/>
          <w:szCs w:val="24"/>
        </w:rPr>
        <w:t xml:space="preserve"> (2007)</w:t>
      </w:r>
    </w:p>
    <w:p w14:paraId="1BCE1611" w14:textId="77777777" w:rsidR="00201132" w:rsidRPr="00201132" w:rsidRDefault="00201132" w:rsidP="005F559D">
      <w:pPr>
        <w:spacing w:line="276" w:lineRule="auto"/>
        <w:rPr>
          <w:rFonts w:ascii="Times New Roman" w:hAnsi="Times New Roman" w:cs="Times New Roman"/>
          <w:sz w:val="24"/>
          <w:szCs w:val="24"/>
        </w:rPr>
      </w:pPr>
      <w:r w:rsidRPr="00D052F3">
        <w:rPr>
          <w:rFonts w:ascii="Times New Roman" w:hAnsi="Times New Roman" w:cs="Times New Roman"/>
          <w:b/>
          <w:bCs/>
          <w:sz w:val="24"/>
          <w:szCs w:val="24"/>
        </w:rPr>
        <w:t>Name of the journal:</w:t>
      </w:r>
      <w:r w:rsidRPr="00201132">
        <w:rPr>
          <w:rFonts w:ascii="Times New Roman" w:hAnsi="Times New Roman" w:cs="Times New Roman"/>
          <w:sz w:val="24"/>
          <w:szCs w:val="24"/>
        </w:rPr>
        <w:t xml:space="preserve"> </w:t>
      </w:r>
      <w:r w:rsidRPr="00201132">
        <w:rPr>
          <w:rFonts w:ascii="Times New Roman" w:hAnsi="Times New Roman" w:cs="Times New Roman"/>
          <w:sz w:val="24"/>
          <w:szCs w:val="24"/>
          <w:lang w:val="en-US"/>
        </w:rPr>
        <w:t>Gyan Management Journal (acspublisher.com/journals/</w:t>
      </w:r>
      <w:proofErr w:type="spellStart"/>
      <w:r w:rsidRPr="00201132">
        <w:rPr>
          <w:rFonts w:ascii="Times New Roman" w:hAnsi="Times New Roman" w:cs="Times New Roman"/>
          <w:sz w:val="24"/>
          <w:szCs w:val="24"/>
          <w:lang w:val="en-US"/>
        </w:rPr>
        <w:t>index.php</w:t>
      </w:r>
      <w:proofErr w:type="spellEnd"/>
      <w:r w:rsidRPr="00201132">
        <w:rPr>
          <w:rFonts w:ascii="Times New Roman" w:hAnsi="Times New Roman" w:cs="Times New Roman"/>
          <w:sz w:val="24"/>
          <w:szCs w:val="24"/>
          <w:lang w:val="en-US"/>
        </w:rPr>
        <w:t>/</w:t>
      </w:r>
      <w:proofErr w:type="spellStart"/>
      <w:r w:rsidRPr="00201132">
        <w:rPr>
          <w:rFonts w:ascii="Times New Roman" w:hAnsi="Times New Roman" w:cs="Times New Roman"/>
          <w:sz w:val="24"/>
          <w:szCs w:val="24"/>
          <w:lang w:val="en-US"/>
        </w:rPr>
        <w:t>gmj</w:t>
      </w:r>
      <w:proofErr w:type="spellEnd"/>
      <w:r w:rsidRPr="00201132">
        <w:rPr>
          <w:rFonts w:ascii="Times New Roman" w:hAnsi="Times New Roman" w:cs="Times New Roman"/>
          <w:sz w:val="24"/>
          <w:szCs w:val="24"/>
          <w:lang w:val="en-US"/>
        </w:rPr>
        <w:t>)</w:t>
      </w:r>
    </w:p>
    <w:p w14:paraId="7E387320" w14:textId="3738EC25" w:rsidR="00201132" w:rsidRP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rPr>
        <w:t>The factor analysis conducted by Singh and Sharma (2007) identified seven key components crucial to the effectiveness of the Indian tax system, encompassing reduced tax evasion, taxpayer support, rewards for compliance, tax base expansion, electronic filing, deductions, and the impact of exempt organizations. This underscores the significance of policies aimed at incentivizing compliance, streamlining processes, and leveraging exemptions to enhance tax administration. Such insights offer actionable pathways for policymakers to strengthen the Indian tax regime, fostering greater fairness, efficiency, and compliance among taxpayers.</w:t>
      </w:r>
    </w:p>
    <w:p w14:paraId="2BDC74BB" w14:textId="373D7E7F" w:rsidR="00201132" w:rsidRPr="00E41C45" w:rsidRDefault="00FD57BB" w:rsidP="005F559D">
      <w:pPr>
        <w:spacing w:line="276" w:lineRule="auto"/>
        <w:rPr>
          <w:rFonts w:ascii="Times New Roman" w:hAnsi="Times New Roman" w:cs="Times New Roman"/>
          <w:sz w:val="24"/>
          <w:szCs w:val="24"/>
        </w:rPr>
      </w:pPr>
      <w:r>
        <w:rPr>
          <w:rFonts w:ascii="Times New Roman" w:hAnsi="Times New Roman" w:cs="Times New Roman"/>
          <w:sz w:val="24"/>
          <w:szCs w:val="24"/>
        </w:rPr>
        <w:t>2.</w:t>
      </w:r>
      <w:r w:rsidR="00E41C45" w:rsidRPr="00E41C45">
        <w:rPr>
          <w:rFonts w:ascii="Times New Roman" w:hAnsi="Times New Roman" w:cs="Times New Roman"/>
          <w:sz w:val="24"/>
          <w:szCs w:val="24"/>
        </w:rPr>
        <w:t xml:space="preserve"> Jitender &amp;Neha (</w:t>
      </w:r>
      <w:r w:rsidR="00E41C45" w:rsidRPr="00E41C45">
        <w:rPr>
          <w:rFonts w:ascii="Times New Roman" w:hAnsi="Times New Roman" w:cs="Times New Roman"/>
          <w:b/>
          <w:bCs/>
          <w:sz w:val="24"/>
          <w:szCs w:val="24"/>
        </w:rPr>
        <w:t>2021)</w:t>
      </w:r>
      <w:r w:rsidR="00E41C45">
        <w:rPr>
          <w:rFonts w:ascii="Times New Roman" w:hAnsi="Times New Roman" w:cs="Times New Roman"/>
          <w:sz w:val="24"/>
          <w:szCs w:val="24"/>
        </w:rPr>
        <w:t xml:space="preserve">: </w:t>
      </w:r>
      <w:r w:rsidR="00201132" w:rsidRPr="00201132">
        <w:rPr>
          <w:rFonts w:ascii="Times New Roman" w:hAnsi="Times New Roman" w:cs="Times New Roman"/>
          <w:sz w:val="24"/>
          <w:szCs w:val="24"/>
          <w:lang w:val="en-US"/>
        </w:rPr>
        <w:t>Causes of Tax Evasion and Avoidance-Facts from NCR of India</w:t>
      </w:r>
      <w:r w:rsidR="00201132" w:rsidRPr="00201132">
        <w:rPr>
          <w:rFonts w:ascii="Times New Roman" w:hAnsi="Times New Roman" w:cs="Times New Roman"/>
          <w:b/>
          <w:bCs/>
          <w:sz w:val="24"/>
          <w:szCs w:val="24"/>
        </w:rPr>
        <w:t xml:space="preserve"> </w:t>
      </w:r>
      <w:r w:rsidR="00201132" w:rsidRPr="00201132">
        <w:rPr>
          <w:rFonts w:ascii="Times New Roman" w:hAnsi="Times New Roman" w:cs="Times New Roman"/>
          <w:sz w:val="24"/>
          <w:szCs w:val="24"/>
        </w:rPr>
        <w:t>Kumar</w:t>
      </w:r>
      <w:r w:rsidR="00E41C45">
        <w:rPr>
          <w:rFonts w:ascii="Times New Roman" w:hAnsi="Times New Roman" w:cs="Times New Roman"/>
          <w:sz w:val="24"/>
          <w:szCs w:val="24"/>
        </w:rPr>
        <w:t xml:space="preserve"> </w:t>
      </w:r>
    </w:p>
    <w:p w14:paraId="4376E2F4" w14:textId="77777777" w:rsidR="00201132" w:rsidRPr="00201132"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rPr>
        <w:t>Name of the journal:</w:t>
      </w:r>
      <w:r w:rsidRPr="00201132">
        <w:rPr>
          <w:rFonts w:ascii="Times New Roman" w:hAnsi="Times New Roman" w:cs="Times New Roman"/>
          <w:sz w:val="24"/>
          <w:szCs w:val="24"/>
          <w:lang w:val="en-US"/>
        </w:rPr>
        <w:t xml:space="preserve"> </w:t>
      </w:r>
      <w:r w:rsidRPr="00201132">
        <w:rPr>
          <w:rFonts w:ascii="Times New Roman" w:hAnsi="Times New Roman" w:cs="Times New Roman"/>
          <w:b/>
          <w:bCs/>
          <w:sz w:val="24"/>
          <w:szCs w:val="24"/>
          <w:lang w:val="en-US"/>
        </w:rPr>
        <w:t>VISION Journal of Indian Taxation</w:t>
      </w:r>
    </w:p>
    <w:p w14:paraId="490BBA54" w14:textId="4B47EAD9" w:rsidR="00201132" w:rsidRP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rPr>
        <w:t>The study investigates tax evasion and avoidance causes through primary data from 202 respondents, employing statistical tools like arithmetic mean and factor analysis. Results reveal five primary factors: complex tax structure, lack of incentives for honest taxpayers, insufficient awareness/motivational programs, taxpayer illiteracy, and tax administration inefficiency. Notably, the first three factors contribute to 95.715% of the variance, indicating their significant impact. High correlation suggests a synergized effect of these factors on tax evasion and avoidance, highlighting the need for targeted interventions in tax policy and administration.</w:t>
      </w:r>
    </w:p>
    <w:p w14:paraId="036AE421" w14:textId="773FAF4F" w:rsidR="00201132" w:rsidRPr="00201132" w:rsidRDefault="00FD57BB" w:rsidP="005F559D">
      <w:pPr>
        <w:spacing w:line="276" w:lineRule="auto"/>
        <w:rPr>
          <w:rFonts w:ascii="Times New Roman" w:hAnsi="Times New Roman" w:cs="Times New Roman"/>
          <w:sz w:val="24"/>
          <w:szCs w:val="24"/>
        </w:rPr>
      </w:pPr>
      <w:r>
        <w:rPr>
          <w:rFonts w:ascii="Times New Roman" w:hAnsi="Times New Roman" w:cs="Times New Roman"/>
          <w:sz w:val="24"/>
          <w:szCs w:val="24"/>
        </w:rPr>
        <w:t>3.</w:t>
      </w:r>
      <w:r w:rsidR="00E41C45" w:rsidRPr="00E41C45">
        <w:rPr>
          <w:rFonts w:ascii="Times New Roman" w:hAnsi="Times New Roman" w:cs="Times New Roman"/>
          <w:sz w:val="24"/>
          <w:szCs w:val="24"/>
        </w:rPr>
        <w:t xml:space="preserve"> Marques, Carolina (2022)</w:t>
      </w:r>
      <w:r w:rsidR="0026625D">
        <w:rPr>
          <w:rFonts w:ascii="Times New Roman" w:hAnsi="Times New Roman" w:cs="Times New Roman"/>
          <w:sz w:val="24"/>
          <w:szCs w:val="24"/>
        </w:rPr>
        <w:t xml:space="preserve">: </w:t>
      </w:r>
      <w:r w:rsidR="00201132" w:rsidRPr="00201132">
        <w:rPr>
          <w:rFonts w:ascii="Times New Roman" w:hAnsi="Times New Roman" w:cs="Times New Roman"/>
          <w:sz w:val="24"/>
          <w:szCs w:val="24"/>
        </w:rPr>
        <w:t>TAX AVOIDANCE AND TAX EVASION: THE THIN BOUNDARY BETWEEN TAX PLANNING AND FRAUD TO THE LAW.</w:t>
      </w:r>
      <w:r w:rsidR="00201132" w:rsidRPr="00201132">
        <w:rPr>
          <w:rFonts w:ascii="Times New Roman" w:hAnsi="Times New Roman" w:cs="Times New Roman"/>
          <w:b/>
          <w:bCs/>
          <w:sz w:val="24"/>
          <w:szCs w:val="24"/>
        </w:rPr>
        <w:tab/>
      </w:r>
    </w:p>
    <w:p w14:paraId="0525D441" w14:textId="343E7483" w:rsidR="00201132" w:rsidRP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 xml:space="preserve">Name of the </w:t>
      </w:r>
      <w:r w:rsidR="00F76FDE" w:rsidRPr="00201132">
        <w:rPr>
          <w:rFonts w:ascii="Times New Roman" w:hAnsi="Times New Roman" w:cs="Times New Roman"/>
          <w:b/>
          <w:bCs/>
          <w:sz w:val="24"/>
          <w:szCs w:val="24"/>
        </w:rPr>
        <w:t>journal:</w:t>
      </w:r>
      <w:r w:rsidRPr="00201132">
        <w:rPr>
          <w:rFonts w:ascii="Times New Roman" w:hAnsi="Times New Roman" w:cs="Times New Roman"/>
          <w:sz w:val="24"/>
          <w:szCs w:val="24"/>
        </w:rPr>
        <w:t xml:space="preserve"> SSRN Electronic Journal. 10.2139/ssrn.1798326. </w:t>
      </w:r>
    </w:p>
    <w:p w14:paraId="3787D791" w14:textId="1A7C15D6" w:rsid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rPr>
        <w:t>This article explores the blurred boundaries between tax avoidance, evasion, and planning, which have sparked debates in administrative and judicial circles. With definitions varying across doctrines, distinguishing between legitimate tax planning and unlawful evasion remains challenging. The study suggests assessing whether actions precede or follow taxable events as a crucial criterion. Additionally, it examines how anti-evasion norms might inadvertently hinder legitimate tax planning.</w:t>
      </w:r>
    </w:p>
    <w:p w14:paraId="16DA193E" w14:textId="77777777" w:rsidR="00F76FDE" w:rsidRDefault="00F76FDE" w:rsidP="005F559D">
      <w:pPr>
        <w:spacing w:line="276" w:lineRule="auto"/>
        <w:rPr>
          <w:rFonts w:ascii="Times New Roman" w:hAnsi="Times New Roman" w:cs="Times New Roman"/>
          <w:sz w:val="24"/>
          <w:szCs w:val="24"/>
        </w:rPr>
      </w:pPr>
    </w:p>
    <w:p w14:paraId="530911D1" w14:textId="77777777" w:rsidR="00F76FDE" w:rsidRDefault="00F76FDE" w:rsidP="005F559D">
      <w:pPr>
        <w:spacing w:line="276" w:lineRule="auto"/>
        <w:rPr>
          <w:rFonts w:ascii="Times New Roman" w:hAnsi="Times New Roman" w:cs="Times New Roman"/>
          <w:sz w:val="24"/>
          <w:szCs w:val="24"/>
        </w:rPr>
      </w:pPr>
    </w:p>
    <w:p w14:paraId="1CF53559" w14:textId="77777777" w:rsidR="00F76FDE" w:rsidRPr="00201132" w:rsidRDefault="00F76FDE" w:rsidP="005F559D">
      <w:pPr>
        <w:spacing w:line="276" w:lineRule="auto"/>
        <w:rPr>
          <w:rFonts w:ascii="Times New Roman" w:hAnsi="Times New Roman" w:cs="Times New Roman"/>
          <w:sz w:val="24"/>
          <w:szCs w:val="24"/>
        </w:rPr>
      </w:pPr>
    </w:p>
    <w:p w14:paraId="4CFE32BD" w14:textId="16BEFAA0" w:rsidR="00201132" w:rsidRPr="00F76FDE" w:rsidRDefault="00FD57BB"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r w:rsidR="00201132" w:rsidRPr="00201132">
        <w:rPr>
          <w:rFonts w:ascii="Times New Roman" w:hAnsi="Times New Roman" w:cs="Times New Roman"/>
          <w:b/>
          <w:bCs/>
          <w:sz w:val="24"/>
          <w:szCs w:val="24"/>
        </w:rPr>
        <w:t xml:space="preserve"> </w:t>
      </w:r>
      <w:r w:rsidR="0026625D">
        <w:rPr>
          <w:rFonts w:ascii="Times New Roman" w:hAnsi="Times New Roman" w:cs="Times New Roman"/>
          <w:b/>
          <w:bCs/>
          <w:sz w:val="24"/>
          <w:szCs w:val="24"/>
        </w:rPr>
        <w:t xml:space="preserve"> </w:t>
      </w:r>
      <w:r w:rsidR="0026625D" w:rsidRPr="0026625D">
        <w:rPr>
          <w:rFonts w:ascii="Times New Roman" w:hAnsi="Times New Roman" w:cs="Times New Roman"/>
          <w:b/>
          <w:bCs/>
          <w:sz w:val="24"/>
          <w:szCs w:val="24"/>
          <w:lang w:val="en-US"/>
        </w:rPr>
        <w:t>M Chandrappa’s (</w:t>
      </w:r>
      <w:r w:rsidR="0026625D" w:rsidRPr="0026625D">
        <w:rPr>
          <w:rFonts w:ascii="Times New Roman" w:hAnsi="Times New Roman" w:cs="Times New Roman"/>
          <w:b/>
          <w:bCs/>
          <w:sz w:val="24"/>
          <w:szCs w:val="24"/>
        </w:rPr>
        <w:t>2016)</w:t>
      </w:r>
      <w:r w:rsidR="0026625D" w:rsidRPr="0026625D">
        <w:rPr>
          <w:rFonts w:ascii="Times New Roman" w:hAnsi="Times New Roman" w:cs="Times New Roman"/>
          <w:b/>
          <w:bCs/>
          <w:sz w:val="24"/>
          <w:szCs w:val="24"/>
          <w:lang w:val="en-US"/>
        </w:rPr>
        <w:t xml:space="preserve"> </w:t>
      </w:r>
      <w:r w:rsidR="00201132" w:rsidRPr="00201132">
        <w:rPr>
          <w:rFonts w:ascii="Times New Roman" w:hAnsi="Times New Roman" w:cs="Times New Roman"/>
          <w:sz w:val="24"/>
          <w:szCs w:val="24"/>
          <w:lang w:val="en-US"/>
        </w:rPr>
        <w:t>“Tax Evasion and Black Money in India”</w:t>
      </w:r>
      <w:r w:rsidR="00201132" w:rsidRPr="00201132">
        <w:rPr>
          <w:rFonts w:ascii="Times New Roman" w:hAnsi="Times New Roman" w:cs="Times New Roman"/>
          <w:sz w:val="24"/>
          <w:szCs w:val="24"/>
        </w:rPr>
        <w:t xml:space="preserve"> </w:t>
      </w:r>
    </w:p>
    <w:p w14:paraId="54FB41CB" w14:textId="77777777" w:rsidR="00F76FDE"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 xml:space="preserve">Name of the journal: </w:t>
      </w:r>
      <w:r w:rsidRPr="00201132">
        <w:rPr>
          <w:rFonts w:ascii="Times New Roman" w:hAnsi="Times New Roman" w:cs="Times New Roman"/>
          <w:sz w:val="24"/>
          <w:szCs w:val="24"/>
        </w:rPr>
        <w:t>Gyan Management Journal</w:t>
      </w:r>
    </w:p>
    <w:p w14:paraId="2EFA1D86" w14:textId="08B9A4FD" w:rsidR="00201132" w:rsidRP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lang w:val="en-US"/>
        </w:rPr>
        <w:t>This evasion leads to a decrease in tax revenue, posing a significant threat to the functioning of the public sector and its ability to cover essential costs. Chandrappa's study investigates various aspects surrounding tax fraud and proposes potential remedies to mitigate its prevalence. By addressing inquiries about the causes and consequences of tax evasion, the research aims to contribute to a deeper understanding of the issue and explore strategies to combat it effectively.</w:t>
      </w:r>
    </w:p>
    <w:p w14:paraId="0236B9CB" w14:textId="33CA4C58" w:rsidR="00201132" w:rsidRPr="00B57755" w:rsidRDefault="00FD57BB"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5.</w:t>
      </w:r>
      <w:r w:rsidR="00B57755" w:rsidRPr="00B57755">
        <w:rPr>
          <w:rFonts w:ascii="Times New Roman" w:hAnsi="Times New Roman" w:cs="Times New Roman"/>
          <w:sz w:val="24"/>
          <w:szCs w:val="24"/>
        </w:rPr>
        <w:t xml:space="preserve"> </w:t>
      </w:r>
      <w:r w:rsidR="00B57755" w:rsidRPr="00B57755">
        <w:rPr>
          <w:rFonts w:ascii="Times New Roman" w:hAnsi="Times New Roman" w:cs="Times New Roman"/>
          <w:b/>
          <w:bCs/>
          <w:sz w:val="24"/>
          <w:szCs w:val="24"/>
        </w:rPr>
        <w:t>Sahi Khushi Sharma (Nov,2023)</w:t>
      </w:r>
      <w:r w:rsidR="00B57755">
        <w:rPr>
          <w:rFonts w:ascii="Times New Roman" w:hAnsi="Times New Roman" w:cs="Times New Roman"/>
          <w:b/>
          <w:bCs/>
          <w:sz w:val="24"/>
          <w:szCs w:val="24"/>
        </w:rPr>
        <w:t xml:space="preserve"> </w:t>
      </w:r>
      <w:r w:rsidR="00201132" w:rsidRPr="00201132">
        <w:rPr>
          <w:rFonts w:ascii="Times New Roman" w:hAnsi="Times New Roman" w:cs="Times New Roman"/>
          <w:sz w:val="24"/>
          <w:szCs w:val="24"/>
          <w:lang w:val="en-US"/>
        </w:rPr>
        <w:t>“UNVEILING THE CONSEQUENCES: EXPLORING THE EFFECT OF TAX EVASION AND TAX AVOIDANCE ON INDIA'S ECONOMIC PROGRESS.”</w:t>
      </w:r>
    </w:p>
    <w:p w14:paraId="6493220F" w14:textId="77777777" w:rsidR="00B57755" w:rsidRDefault="00201132" w:rsidP="005F559D">
      <w:pPr>
        <w:spacing w:line="276" w:lineRule="auto"/>
        <w:rPr>
          <w:rFonts w:ascii="Times New Roman" w:hAnsi="Times New Roman" w:cs="Times New Roman"/>
          <w:sz w:val="24"/>
          <w:szCs w:val="24"/>
          <w:lang w:val="en-US"/>
        </w:rPr>
      </w:pPr>
      <w:r w:rsidRPr="00201132">
        <w:rPr>
          <w:rFonts w:ascii="Times New Roman" w:hAnsi="Times New Roman" w:cs="Times New Roman"/>
          <w:b/>
          <w:bCs/>
          <w:sz w:val="24"/>
          <w:szCs w:val="24"/>
        </w:rPr>
        <w:t xml:space="preserve">Name of the journal: </w:t>
      </w:r>
      <w:r w:rsidRPr="00201132">
        <w:rPr>
          <w:rFonts w:ascii="Times New Roman" w:hAnsi="Times New Roman" w:cs="Times New Roman"/>
          <w:sz w:val="24"/>
          <w:szCs w:val="24"/>
          <w:lang w:val="en-US"/>
        </w:rPr>
        <w:t>Journal of Legal Research and Juridical Sciences</w:t>
      </w:r>
    </w:p>
    <w:p w14:paraId="5DC86D7E" w14:textId="2A42ED37" w:rsid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rPr>
        <w:t>This paper emphasizes the extensive destruction that tax evasion and tax avoidance cause to India's economic growth. It offers indications in support of laying into action practical measures to stop these conducts in order to advance India's sustainable economic development.</w:t>
      </w:r>
    </w:p>
    <w:p w14:paraId="6D1D5E47" w14:textId="7B42474B" w:rsidR="00201132" w:rsidRPr="00201132" w:rsidRDefault="00FD57BB" w:rsidP="005F559D">
      <w:pPr>
        <w:spacing w:line="276" w:lineRule="auto"/>
        <w:rPr>
          <w:rFonts w:ascii="Times New Roman" w:hAnsi="Times New Roman" w:cs="Times New Roman"/>
          <w:sz w:val="24"/>
          <w:szCs w:val="24"/>
        </w:rPr>
      </w:pPr>
      <w:r>
        <w:rPr>
          <w:rFonts w:ascii="Times New Roman" w:hAnsi="Times New Roman" w:cs="Times New Roman"/>
          <w:sz w:val="24"/>
          <w:szCs w:val="24"/>
        </w:rPr>
        <w:t>6.</w:t>
      </w:r>
      <w:r w:rsidR="00B57755" w:rsidRPr="00B57755">
        <w:rPr>
          <w:rFonts w:ascii="Times New Roman" w:hAnsi="Times New Roman" w:cs="Times New Roman"/>
          <w:sz w:val="24"/>
          <w:szCs w:val="24"/>
        </w:rPr>
        <w:t xml:space="preserve"> Manjula Bai H (</w:t>
      </w:r>
      <w:r w:rsidR="00B57755" w:rsidRPr="00B57755">
        <w:rPr>
          <w:rFonts w:ascii="Times New Roman" w:hAnsi="Times New Roman" w:cs="Times New Roman"/>
          <w:b/>
          <w:bCs/>
          <w:sz w:val="24"/>
          <w:szCs w:val="24"/>
        </w:rPr>
        <w:t xml:space="preserve">:  </w:t>
      </w:r>
      <w:r w:rsidR="00B57755" w:rsidRPr="00B57755">
        <w:rPr>
          <w:rFonts w:ascii="Times New Roman" w:hAnsi="Times New Roman" w:cs="Times New Roman"/>
          <w:sz w:val="24"/>
          <w:szCs w:val="24"/>
        </w:rPr>
        <w:t>Nov, 2023</w:t>
      </w:r>
      <w:proofErr w:type="gramStart"/>
      <w:r w:rsidR="00B57755" w:rsidRPr="00B57755">
        <w:rPr>
          <w:rFonts w:ascii="Times New Roman" w:hAnsi="Times New Roman" w:cs="Times New Roman"/>
          <w:sz w:val="24"/>
          <w:szCs w:val="24"/>
        </w:rPr>
        <w:t>)</w:t>
      </w:r>
      <w:r w:rsidR="00B57755">
        <w:rPr>
          <w:rFonts w:ascii="Times New Roman" w:hAnsi="Times New Roman" w:cs="Times New Roman"/>
          <w:sz w:val="24"/>
          <w:szCs w:val="24"/>
        </w:rPr>
        <w:t xml:space="preserve"> </w:t>
      </w:r>
      <w:r w:rsidR="00201132" w:rsidRPr="00201132">
        <w:rPr>
          <w:rFonts w:ascii="Times New Roman" w:hAnsi="Times New Roman" w:cs="Times New Roman"/>
          <w:b/>
          <w:bCs/>
          <w:sz w:val="24"/>
          <w:szCs w:val="24"/>
        </w:rPr>
        <w:t xml:space="preserve"> </w:t>
      </w:r>
      <w:r w:rsidR="00201132" w:rsidRPr="00201132">
        <w:rPr>
          <w:rFonts w:ascii="Times New Roman" w:hAnsi="Times New Roman" w:cs="Times New Roman"/>
          <w:sz w:val="24"/>
          <w:szCs w:val="24"/>
        </w:rPr>
        <w:t>“</w:t>
      </w:r>
      <w:proofErr w:type="gramEnd"/>
      <w:r w:rsidR="00201132" w:rsidRPr="00201132">
        <w:rPr>
          <w:rFonts w:ascii="Times New Roman" w:hAnsi="Times New Roman" w:cs="Times New Roman"/>
          <w:sz w:val="24"/>
          <w:szCs w:val="24"/>
        </w:rPr>
        <w:t xml:space="preserve">IMPACT OF TAX AVOIDANCE AND TAX EVASION IN INDIA- A STUDY” </w:t>
      </w:r>
    </w:p>
    <w:p w14:paraId="24B8D4B2" w14:textId="77777777" w:rsidR="00201132" w:rsidRPr="00201132"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rPr>
        <w:t xml:space="preserve">Name of the journal: </w:t>
      </w:r>
      <w:r w:rsidRPr="00201132">
        <w:rPr>
          <w:rFonts w:ascii="Times New Roman" w:hAnsi="Times New Roman" w:cs="Times New Roman"/>
          <w:sz w:val="24"/>
          <w:szCs w:val="24"/>
        </w:rPr>
        <w:t xml:space="preserve">2001ELk Asia Pacific journal Of Finance and Risk Management  </w:t>
      </w:r>
    </w:p>
    <w:p w14:paraId="22A35AA8" w14:textId="205BE113" w:rsid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rPr>
        <w:t>Elaborates an overview of the repercussions of tax evasion and avoidance in the country. Despite governmental efforts, these issues persist, contributing to a slowdown in economic growth. The study aims to identify effective solutions to combat tax evasion and avoidance, thereby facilitating economic progress. It underscores the urgency of addressing these challenges to ensure sustained economic development in India.</w:t>
      </w:r>
    </w:p>
    <w:p w14:paraId="1C05C5AD" w14:textId="77777777" w:rsidR="00FD57BB" w:rsidRDefault="00FD57BB" w:rsidP="005F559D">
      <w:pPr>
        <w:spacing w:line="276" w:lineRule="auto"/>
        <w:rPr>
          <w:rFonts w:ascii="Times New Roman" w:hAnsi="Times New Roman" w:cs="Times New Roman"/>
          <w:sz w:val="24"/>
          <w:szCs w:val="24"/>
        </w:rPr>
      </w:pPr>
    </w:p>
    <w:p w14:paraId="72CE63D4" w14:textId="77777777" w:rsidR="00FD57BB" w:rsidRDefault="00FD57BB" w:rsidP="005F559D">
      <w:pPr>
        <w:spacing w:line="276" w:lineRule="auto"/>
        <w:rPr>
          <w:rFonts w:ascii="Times New Roman" w:hAnsi="Times New Roman" w:cs="Times New Roman"/>
          <w:sz w:val="24"/>
          <w:szCs w:val="24"/>
        </w:rPr>
      </w:pPr>
    </w:p>
    <w:p w14:paraId="6FD997AD" w14:textId="26181BDB" w:rsidR="00201132" w:rsidRPr="00201132" w:rsidRDefault="00FD57BB" w:rsidP="005F559D">
      <w:pPr>
        <w:spacing w:line="276" w:lineRule="auto"/>
        <w:rPr>
          <w:rFonts w:ascii="Times New Roman" w:hAnsi="Times New Roman" w:cs="Times New Roman"/>
          <w:b/>
          <w:bCs/>
          <w:sz w:val="24"/>
          <w:szCs w:val="24"/>
        </w:rPr>
      </w:pPr>
      <w:r>
        <w:rPr>
          <w:rFonts w:ascii="Times New Roman" w:hAnsi="Times New Roman" w:cs="Times New Roman"/>
          <w:sz w:val="24"/>
          <w:szCs w:val="24"/>
        </w:rPr>
        <w:t>7.</w:t>
      </w:r>
      <w:r w:rsidR="00B57755" w:rsidRPr="00B57755">
        <w:rPr>
          <w:rFonts w:ascii="Times New Roman" w:hAnsi="Times New Roman" w:cs="Times New Roman"/>
          <w:sz w:val="24"/>
          <w:szCs w:val="24"/>
        </w:rPr>
        <w:t xml:space="preserve"> </w:t>
      </w:r>
      <w:r w:rsidR="00B57755" w:rsidRPr="00B57755">
        <w:rPr>
          <w:rFonts w:ascii="Times New Roman" w:hAnsi="Times New Roman" w:cs="Times New Roman"/>
          <w:b/>
          <w:bCs/>
          <w:sz w:val="24"/>
          <w:szCs w:val="24"/>
        </w:rPr>
        <w:t>Mr. Manju &amp; Mr. Sunil Naik (2021</w:t>
      </w:r>
      <w:proofErr w:type="gramStart"/>
      <w:r w:rsidR="00B57755" w:rsidRPr="00B57755">
        <w:rPr>
          <w:rFonts w:ascii="Times New Roman" w:hAnsi="Times New Roman" w:cs="Times New Roman"/>
          <w:b/>
          <w:bCs/>
          <w:sz w:val="24"/>
          <w:szCs w:val="24"/>
        </w:rPr>
        <w:t xml:space="preserve">) </w:t>
      </w:r>
      <w:r w:rsidR="00201132" w:rsidRPr="00201132">
        <w:rPr>
          <w:rFonts w:ascii="Times New Roman" w:hAnsi="Times New Roman" w:cs="Times New Roman"/>
          <w:b/>
          <w:bCs/>
          <w:sz w:val="24"/>
          <w:szCs w:val="24"/>
        </w:rPr>
        <w:t xml:space="preserve"> </w:t>
      </w:r>
      <w:r w:rsidR="00201132" w:rsidRPr="00201132">
        <w:rPr>
          <w:rFonts w:ascii="Times New Roman" w:hAnsi="Times New Roman" w:cs="Times New Roman"/>
          <w:sz w:val="24"/>
          <w:szCs w:val="24"/>
        </w:rPr>
        <w:t>“</w:t>
      </w:r>
      <w:proofErr w:type="gramEnd"/>
      <w:r w:rsidR="00201132" w:rsidRPr="00201132">
        <w:rPr>
          <w:rFonts w:ascii="Times New Roman" w:hAnsi="Times New Roman" w:cs="Times New Roman"/>
          <w:sz w:val="24"/>
          <w:szCs w:val="24"/>
        </w:rPr>
        <w:t xml:space="preserve">IMPACT OF TAX EVASION &amp; AVOIDANCE: INDIAN CONTEXT  </w:t>
      </w:r>
    </w:p>
    <w:p w14:paraId="3C9D2600" w14:textId="77777777" w:rsidR="00201132" w:rsidRPr="00201132"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rPr>
        <w:t xml:space="preserve">Name of the journal: </w:t>
      </w:r>
      <w:r w:rsidRPr="00201132">
        <w:rPr>
          <w:rFonts w:ascii="Times New Roman" w:hAnsi="Times New Roman" w:cs="Times New Roman"/>
          <w:sz w:val="24"/>
          <w:szCs w:val="24"/>
        </w:rPr>
        <w:t xml:space="preserve">Journal of Emerging Technologies and Innovative Research (JETIR  </w:t>
      </w:r>
    </w:p>
    <w:p w14:paraId="47DE98F8" w14:textId="34A15378" w:rsidR="00201132" w:rsidRP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rPr>
        <w:t xml:space="preserve">Taxation is vital for societal development, redistributing wealth for collective welfare. Tax evasion and avoidance hinder this process, impacting economic stability and societal progress. A truly civilized society would ensure fair taxation, eliminating billionaires and homelessness through welfare initiatives. Tax payment is a civic duty, crucial for economic health. Computerized tax administration enhances efficiency, vital for combating tax-related </w:t>
      </w:r>
      <w:r w:rsidRPr="00201132">
        <w:rPr>
          <w:rFonts w:ascii="Times New Roman" w:hAnsi="Times New Roman" w:cs="Times New Roman"/>
          <w:sz w:val="24"/>
          <w:szCs w:val="24"/>
        </w:rPr>
        <w:lastRenderedPageBreak/>
        <w:t>malpractices and fostering national development. Addressing tax evasion is essential to ensure a robust economic system and societal advancement.</w:t>
      </w:r>
    </w:p>
    <w:p w14:paraId="419F2EAC" w14:textId="77777777" w:rsidR="00201132" w:rsidRPr="00201132" w:rsidRDefault="00201132" w:rsidP="005F559D">
      <w:pPr>
        <w:spacing w:line="276" w:lineRule="auto"/>
        <w:rPr>
          <w:rFonts w:ascii="Times New Roman" w:hAnsi="Times New Roman" w:cs="Times New Roman"/>
          <w:b/>
          <w:bCs/>
          <w:sz w:val="24"/>
          <w:szCs w:val="24"/>
        </w:rPr>
      </w:pPr>
    </w:p>
    <w:p w14:paraId="0EBBD7E2" w14:textId="75D9931D" w:rsidR="00201132" w:rsidRPr="00201132" w:rsidRDefault="00FD57BB"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8.</w:t>
      </w:r>
      <w:r w:rsidR="00FE282E" w:rsidRPr="00FE282E">
        <w:rPr>
          <w:rFonts w:ascii="Times New Roman" w:hAnsi="Times New Roman" w:cs="Times New Roman"/>
          <w:sz w:val="24"/>
          <w:szCs w:val="24"/>
        </w:rPr>
        <w:t xml:space="preserve"> </w:t>
      </w:r>
      <w:r w:rsidR="00FE282E" w:rsidRPr="00FE282E">
        <w:rPr>
          <w:rFonts w:ascii="Times New Roman" w:hAnsi="Times New Roman" w:cs="Times New Roman"/>
          <w:b/>
          <w:bCs/>
          <w:sz w:val="24"/>
          <w:szCs w:val="24"/>
        </w:rPr>
        <w:t>Chitrakshi Gupta (2023</w:t>
      </w:r>
      <w:proofErr w:type="gramStart"/>
      <w:r w:rsidR="00FE282E" w:rsidRPr="00FE282E">
        <w:rPr>
          <w:rFonts w:ascii="Times New Roman" w:hAnsi="Times New Roman" w:cs="Times New Roman"/>
          <w:b/>
          <w:bCs/>
          <w:sz w:val="24"/>
          <w:szCs w:val="24"/>
        </w:rPr>
        <w:t>)</w:t>
      </w:r>
      <w:r w:rsidR="00FE282E">
        <w:rPr>
          <w:rFonts w:ascii="Times New Roman" w:hAnsi="Times New Roman" w:cs="Times New Roman"/>
          <w:b/>
          <w:bCs/>
          <w:sz w:val="24"/>
          <w:szCs w:val="24"/>
        </w:rPr>
        <w:t xml:space="preserve"> </w:t>
      </w:r>
      <w:r w:rsidR="00201132" w:rsidRPr="00201132">
        <w:rPr>
          <w:rFonts w:ascii="Times New Roman" w:hAnsi="Times New Roman" w:cs="Times New Roman"/>
          <w:sz w:val="24"/>
          <w:szCs w:val="24"/>
        </w:rPr>
        <w:t xml:space="preserve"> “</w:t>
      </w:r>
      <w:proofErr w:type="gramEnd"/>
      <w:r w:rsidR="00201132" w:rsidRPr="00201132">
        <w:rPr>
          <w:rFonts w:ascii="Times New Roman" w:hAnsi="Times New Roman" w:cs="Times New Roman"/>
          <w:sz w:val="24"/>
          <w:szCs w:val="24"/>
        </w:rPr>
        <w:t>Impact of Tax Evasion and Tax Avoidance on Indian Economy”</w:t>
      </w:r>
    </w:p>
    <w:p w14:paraId="6A87B2D3" w14:textId="77777777" w:rsidR="00201132" w:rsidRP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 xml:space="preserve">Name of the journal: </w:t>
      </w:r>
      <w:r w:rsidRPr="00201132">
        <w:rPr>
          <w:rFonts w:ascii="Times New Roman" w:hAnsi="Times New Roman" w:cs="Times New Roman"/>
          <w:sz w:val="24"/>
          <w:szCs w:val="24"/>
        </w:rPr>
        <w:t>Asia Pacific Journals</w:t>
      </w:r>
    </w:p>
    <w:p w14:paraId="7C9D3B97" w14:textId="65B4BFCB" w:rsidR="00201132" w:rsidRP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rPr>
        <w:t>Gupta and Chitraksh's paper delves into the ramifications of tax evasion and avoidance on the Indian economy. Despite governmental efforts, these practices persist, leading to a slowdown in economic growth. The research aims to comprehend the underlying issues and identify feasible solutions. By exploring the impact of tax evasion and avoidance, the paper seeks to contribute to the development of effective strategies for addressing these challenges. It underscores the importance of finding sustainable solutions to ensure continued economic progress and stability in India.</w:t>
      </w:r>
    </w:p>
    <w:p w14:paraId="2F849CD2" w14:textId="454EF2A9" w:rsidR="00201132" w:rsidRPr="00201132" w:rsidRDefault="00FD57BB" w:rsidP="005F559D">
      <w:pPr>
        <w:spacing w:line="276" w:lineRule="auto"/>
        <w:rPr>
          <w:rFonts w:ascii="Times New Roman" w:hAnsi="Times New Roman" w:cs="Times New Roman"/>
          <w:b/>
          <w:bCs/>
          <w:sz w:val="24"/>
          <w:szCs w:val="24"/>
        </w:rPr>
      </w:pPr>
      <w:r>
        <w:rPr>
          <w:rFonts w:ascii="Times New Roman" w:hAnsi="Times New Roman" w:cs="Times New Roman"/>
          <w:sz w:val="24"/>
          <w:szCs w:val="24"/>
        </w:rPr>
        <w:t>9.</w:t>
      </w:r>
      <w:r w:rsidR="00FE282E" w:rsidRPr="00FE282E">
        <w:rPr>
          <w:rFonts w:ascii="Times New Roman" w:hAnsi="Times New Roman" w:cs="Times New Roman"/>
          <w:b/>
          <w:bCs/>
          <w:sz w:val="24"/>
          <w:szCs w:val="24"/>
        </w:rPr>
        <w:t xml:space="preserve"> Anshika Vashist </w:t>
      </w:r>
      <w:r w:rsidR="00FE282E" w:rsidRPr="00FE282E">
        <w:rPr>
          <w:rFonts w:ascii="Times New Roman" w:hAnsi="Times New Roman" w:cs="Times New Roman"/>
          <w:b/>
          <w:bCs/>
          <w:sz w:val="24"/>
          <w:szCs w:val="24"/>
          <w:lang w:val="en-US"/>
        </w:rPr>
        <w:t xml:space="preserve">Nov, </w:t>
      </w:r>
      <w:proofErr w:type="gramStart"/>
      <w:r w:rsidR="00FE282E" w:rsidRPr="00FE282E">
        <w:rPr>
          <w:rFonts w:ascii="Times New Roman" w:hAnsi="Times New Roman" w:cs="Times New Roman"/>
          <w:b/>
          <w:bCs/>
          <w:sz w:val="24"/>
          <w:szCs w:val="24"/>
          <w:lang w:val="en-US"/>
        </w:rPr>
        <w:t>2023</w:t>
      </w:r>
      <w:r w:rsidR="00FE282E">
        <w:rPr>
          <w:rFonts w:ascii="Times New Roman" w:hAnsi="Times New Roman" w:cs="Times New Roman"/>
          <w:b/>
          <w:bCs/>
          <w:sz w:val="24"/>
          <w:szCs w:val="24"/>
        </w:rPr>
        <w:t xml:space="preserve"> </w:t>
      </w:r>
      <w:r w:rsidR="00201132" w:rsidRPr="00201132">
        <w:rPr>
          <w:rFonts w:ascii="Times New Roman" w:hAnsi="Times New Roman" w:cs="Times New Roman"/>
          <w:b/>
          <w:bCs/>
          <w:sz w:val="24"/>
          <w:szCs w:val="24"/>
        </w:rPr>
        <w:t xml:space="preserve"> </w:t>
      </w:r>
      <w:r w:rsidR="00201132" w:rsidRPr="00201132">
        <w:rPr>
          <w:rFonts w:ascii="Times New Roman" w:hAnsi="Times New Roman" w:cs="Times New Roman"/>
          <w:b/>
          <w:bCs/>
          <w:sz w:val="24"/>
          <w:szCs w:val="24"/>
          <w:lang w:val="en-US"/>
        </w:rPr>
        <w:t>“</w:t>
      </w:r>
      <w:proofErr w:type="gramEnd"/>
      <w:r w:rsidR="00201132" w:rsidRPr="00201132">
        <w:rPr>
          <w:rFonts w:ascii="Times New Roman" w:hAnsi="Times New Roman" w:cs="Times New Roman"/>
          <w:b/>
          <w:bCs/>
          <w:sz w:val="24"/>
          <w:szCs w:val="24"/>
          <w:lang w:val="en-US"/>
        </w:rPr>
        <w:t xml:space="preserve">The Concept of Tax Evasion and its Impact on National Economy” </w:t>
      </w:r>
    </w:p>
    <w:p w14:paraId="2140E2C1" w14:textId="17D4A92B" w:rsidR="00201132" w:rsidRPr="00FD57BB"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Name of the journal:</w:t>
      </w:r>
      <w:r w:rsidRPr="00201132">
        <w:rPr>
          <w:rFonts w:ascii="Times New Roman" w:hAnsi="Times New Roman" w:cs="Times New Roman"/>
          <w:sz w:val="24"/>
          <w:szCs w:val="24"/>
          <w:lang w:val="en-US"/>
        </w:rPr>
        <w:t xml:space="preserve"> </w:t>
      </w:r>
      <w:r w:rsidRPr="00FD57BB">
        <w:rPr>
          <w:rFonts w:ascii="Times New Roman" w:hAnsi="Times New Roman" w:cs="Times New Roman"/>
          <w:sz w:val="24"/>
          <w:szCs w:val="24"/>
          <w:lang w:val="en-US"/>
        </w:rPr>
        <w:t>International Journal of Creative Research Thoughts (IJCRT</w:t>
      </w:r>
      <w:r w:rsidR="00FD57BB">
        <w:rPr>
          <w:rFonts w:ascii="Times New Roman" w:hAnsi="Times New Roman" w:cs="Times New Roman"/>
          <w:sz w:val="24"/>
          <w:szCs w:val="24"/>
          <w:lang w:val="en-US"/>
        </w:rPr>
        <w:t>)</w:t>
      </w:r>
    </w:p>
    <w:p w14:paraId="2C30ACC5" w14:textId="6C9DCB71" w:rsidR="00201132" w:rsidRPr="00201132" w:rsidRDefault="00201132" w:rsidP="005F559D">
      <w:pPr>
        <w:spacing w:line="276" w:lineRule="auto"/>
        <w:rPr>
          <w:rFonts w:ascii="Times New Roman" w:hAnsi="Times New Roman" w:cs="Times New Roman"/>
          <w:b/>
          <w:bCs/>
          <w:sz w:val="24"/>
          <w:szCs w:val="24"/>
        </w:rPr>
      </w:pPr>
      <w:r w:rsidRPr="00CD4DD3">
        <w:rPr>
          <w:rFonts w:ascii="Times New Roman" w:hAnsi="Times New Roman" w:cs="Times New Roman"/>
          <w:sz w:val="24"/>
          <w:szCs w:val="24"/>
          <w:lang w:val="en-US"/>
        </w:rPr>
        <w:t>The author presents a detailed discussion on tax evasion, covering its definition, causes, evasion methods, and economic consequences. Highlighting its detrimental effects on societal and economic development, the article stresses the need for stringent government measures to combat tax evasion. Recommendations for addressing the issue include enhancing laws and administrative oversight while prioritizing the welfare of honest taxpayers. The article underscores the importance of concerted efforts to eliminate tax evasion and its associated disparities in society.</w:t>
      </w:r>
    </w:p>
    <w:p w14:paraId="67D52EC5" w14:textId="480EA578" w:rsidR="00201132" w:rsidRPr="00201132" w:rsidRDefault="00CD4DD3"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10.</w:t>
      </w:r>
      <w:r w:rsidR="001E173A" w:rsidRPr="001E173A">
        <w:rPr>
          <w:rFonts w:ascii="Times New Roman" w:hAnsi="Times New Roman" w:cs="Times New Roman"/>
          <w:sz w:val="24"/>
          <w:szCs w:val="24"/>
          <w:lang w:val="en-US"/>
        </w:rPr>
        <w:t xml:space="preserve"> </w:t>
      </w:r>
      <w:r w:rsidR="001E173A" w:rsidRPr="001E173A">
        <w:rPr>
          <w:rFonts w:ascii="Times New Roman" w:hAnsi="Times New Roman" w:cs="Times New Roman"/>
          <w:b/>
          <w:bCs/>
          <w:sz w:val="24"/>
          <w:szCs w:val="24"/>
          <w:lang w:val="en-US"/>
        </w:rPr>
        <w:t xml:space="preserve">Bandyopadhyay, </w:t>
      </w:r>
      <w:r w:rsidR="00B33EF6" w:rsidRPr="001E173A">
        <w:rPr>
          <w:rFonts w:ascii="Times New Roman" w:hAnsi="Times New Roman" w:cs="Times New Roman"/>
          <w:b/>
          <w:bCs/>
          <w:sz w:val="24"/>
          <w:szCs w:val="24"/>
          <w:lang w:val="en-US"/>
        </w:rPr>
        <w:t>Sankhanath</w:t>
      </w:r>
      <w:r w:rsidR="00B33EF6">
        <w:rPr>
          <w:rFonts w:ascii="Times New Roman" w:hAnsi="Times New Roman" w:cs="Times New Roman"/>
          <w:b/>
          <w:bCs/>
          <w:sz w:val="24"/>
          <w:szCs w:val="24"/>
          <w:lang w:val="en-US"/>
        </w:rPr>
        <w:t xml:space="preserve"> </w:t>
      </w:r>
      <w:r w:rsidR="00B33EF6" w:rsidRPr="001E173A">
        <w:rPr>
          <w:rFonts w:ascii="Times New Roman" w:hAnsi="Times New Roman" w:cs="Times New Roman"/>
          <w:b/>
          <w:bCs/>
          <w:sz w:val="24"/>
          <w:szCs w:val="24"/>
          <w:lang w:val="en-US"/>
        </w:rPr>
        <w:t>(</w:t>
      </w:r>
      <w:r w:rsidR="001E173A" w:rsidRPr="001E173A">
        <w:rPr>
          <w:rFonts w:ascii="Times New Roman" w:hAnsi="Times New Roman" w:cs="Times New Roman"/>
          <w:b/>
          <w:bCs/>
          <w:sz w:val="24"/>
          <w:szCs w:val="24"/>
          <w:lang w:val="en-US"/>
        </w:rPr>
        <w:t>July 2012</w:t>
      </w:r>
      <w:r w:rsidR="001E173A" w:rsidRPr="001E173A">
        <w:rPr>
          <w:rFonts w:ascii="Times New Roman" w:hAnsi="Times New Roman" w:cs="Times New Roman"/>
          <w:b/>
          <w:bCs/>
          <w:sz w:val="24"/>
          <w:szCs w:val="24"/>
        </w:rPr>
        <w:t>)</w:t>
      </w:r>
      <w:r w:rsidR="001E173A">
        <w:rPr>
          <w:rFonts w:ascii="Times New Roman" w:hAnsi="Times New Roman" w:cs="Times New Roman"/>
          <w:b/>
          <w:bCs/>
          <w:sz w:val="24"/>
          <w:szCs w:val="24"/>
        </w:rPr>
        <w:t xml:space="preserve"> </w:t>
      </w:r>
      <w:r w:rsidR="00201132" w:rsidRPr="00201132">
        <w:rPr>
          <w:rFonts w:ascii="Times New Roman" w:hAnsi="Times New Roman" w:cs="Times New Roman"/>
          <w:sz w:val="24"/>
          <w:szCs w:val="24"/>
          <w:lang w:val="en-US"/>
        </w:rPr>
        <w:t>The Problem with Tax: Planning, Avoidance or Evasion?</w:t>
      </w:r>
    </w:p>
    <w:p w14:paraId="18924207" w14:textId="6A69FB18" w:rsidR="00201132" w:rsidRPr="00201132"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rPr>
        <w:t>Name of the journal</w:t>
      </w:r>
      <w:r w:rsidRPr="00201132">
        <w:rPr>
          <w:rFonts w:ascii="Times New Roman" w:hAnsi="Times New Roman" w:cs="Times New Roman"/>
          <w:sz w:val="24"/>
          <w:szCs w:val="24"/>
        </w:rPr>
        <w:t>: SSRN Electronic Journal</w:t>
      </w:r>
    </w:p>
    <w:p w14:paraId="4636DE11" w14:textId="05374D8F" w:rsidR="00201132" w:rsidRP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rPr>
        <w:t>The Supreme Court's recent ruling on the Vodafone case underscores the need for India to reassess its offshore tax laws. Clear distinctions between tax evasion, avoidance, and planning are vital. The Standing Committee on Finance recommends implementing Controlled Foreign Corporations rules, Advance Pricing Agreements, and General Anti Avoidance Rules to align with international standards. While GAAR is crucial, establishing a Dispute Resolution Panel is necessary to mitigate potential abuse of power. Moreover, fostering bilateral negotiations like the Mutual Agreement Procedure can offer amicable resolutions to tax disputes, especially with nations lacking Limitations of Benefit clauses like Mauritius.</w:t>
      </w:r>
    </w:p>
    <w:p w14:paraId="4FCB271B" w14:textId="11B7927D" w:rsidR="00201132" w:rsidRPr="00201132" w:rsidRDefault="00CD4DD3"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11.</w:t>
      </w:r>
      <w:r w:rsidR="0005044B" w:rsidRPr="0005044B">
        <w:rPr>
          <w:rFonts w:ascii="Times New Roman" w:hAnsi="Times New Roman" w:cs="Times New Roman"/>
          <w:sz w:val="24"/>
          <w:szCs w:val="24"/>
        </w:rPr>
        <w:t xml:space="preserve"> </w:t>
      </w:r>
      <w:r w:rsidR="0005044B" w:rsidRPr="0005044B">
        <w:rPr>
          <w:rFonts w:ascii="Times New Roman" w:hAnsi="Times New Roman" w:cs="Times New Roman"/>
          <w:b/>
          <w:bCs/>
          <w:sz w:val="24"/>
          <w:szCs w:val="24"/>
        </w:rPr>
        <w:t>Kumar S, Pratheesh &amp;Priyadharshan, P (May 2023)</w:t>
      </w:r>
    </w:p>
    <w:p w14:paraId="3FA82028" w14:textId="4A7B870C" w:rsidR="00201132" w:rsidRPr="00201132"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lang w:val="en-US"/>
        </w:rPr>
        <w:t>Implementing root cause analysis techniques to examine tax evasion</w:t>
      </w:r>
    </w:p>
    <w:p w14:paraId="0CFE18D2" w14:textId="77777777" w:rsidR="00201132" w:rsidRP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lastRenderedPageBreak/>
        <w:t xml:space="preserve">Name of the journal: </w:t>
      </w:r>
      <w:proofErr w:type="gramStart"/>
      <w:r w:rsidRPr="00201132">
        <w:rPr>
          <w:rFonts w:ascii="Times New Roman" w:hAnsi="Times New Roman" w:cs="Times New Roman"/>
          <w:sz w:val="24"/>
          <w:szCs w:val="24"/>
          <w:lang w:val="en-US"/>
        </w:rPr>
        <w:t>METROPOLITAN  JOURNAL</w:t>
      </w:r>
      <w:proofErr w:type="gramEnd"/>
      <w:r w:rsidRPr="00201132">
        <w:rPr>
          <w:rFonts w:ascii="Times New Roman" w:hAnsi="Times New Roman" w:cs="Times New Roman"/>
          <w:sz w:val="24"/>
          <w:szCs w:val="24"/>
          <w:lang w:val="en-US"/>
        </w:rPr>
        <w:t xml:space="preserve"> OF SOCIAL &amp; EDUCATIONAL RESEARCH INSTITUTION </w:t>
      </w:r>
    </w:p>
    <w:p w14:paraId="1FF761B3" w14:textId="6E6F07F8" w:rsidR="00201132" w:rsidRPr="006676EC"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lang w:val="en-US"/>
        </w:rPr>
        <w:t>This paper investigates the causes of tax evasion and proposed solutions to lessen the problem. Root Cause Analysis (RCA) is used in various phases of analysis to address this issue. this study employs root cause analysis approaches to gather data that may be used by tax authorities, governments, and citizens to reduce tax evasion and its impact on economic variables, therefore increasing economic stability.</w:t>
      </w:r>
    </w:p>
    <w:p w14:paraId="706BD063" w14:textId="32321EA1" w:rsidR="00201132" w:rsidRPr="0005044B" w:rsidRDefault="00CD4DD3"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12.</w:t>
      </w:r>
      <w:r w:rsidR="0005044B" w:rsidRPr="0005044B">
        <w:rPr>
          <w:rFonts w:ascii="Times New Roman" w:hAnsi="Times New Roman" w:cs="Times New Roman"/>
          <w:sz w:val="24"/>
          <w:szCs w:val="24"/>
          <w:lang w:val="en-US"/>
        </w:rPr>
        <w:t xml:space="preserve"> </w:t>
      </w:r>
      <w:r w:rsidR="0005044B" w:rsidRPr="0005044B">
        <w:rPr>
          <w:rFonts w:ascii="Times New Roman" w:hAnsi="Times New Roman" w:cs="Times New Roman"/>
          <w:b/>
          <w:bCs/>
          <w:sz w:val="24"/>
          <w:szCs w:val="24"/>
          <w:lang w:val="en-US"/>
        </w:rPr>
        <w:t>Devarajappa S., Sep 2017</w:t>
      </w:r>
      <w:proofErr w:type="gramStart"/>
      <w:r w:rsidR="0005044B">
        <w:rPr>
          <w:rFonts w:ascii="Times New Roman" w:hAnsi="Times New Roman" w:cs="Times New Roman"/>
          <w:b/>
          <w:bCs/>
          <w:sz w:val="24"/>
          <w:szCs w:val="24"/>
        </w:rPr>
        <w:t xml:space="preserve">: </w:t>
      </w:r>
      <w:r w:rsidR="00201132" w:rsidRPr="00201132">
        <w:rPr>
          <w:rFonts w:ascii="Times New Roman" w:hAnsi="Times New Roman" w:cs="Times New Roman"/>
          <w:sz w:val="24"/>
          <w:szCs w:val="24"/>
          <w:lang w:val="en-US"/>
        </w:rPr>
        <w:t xml:space="preserve"> </w:t>
      </w:r>
      <w:r w:rsidR="00201132" w:rsidRPr="006676EC">
        <w:rPr>
          <w:rFonts w:ascii="Times New Roman" w:hAnsi="Times New Roman" w:cs="Times New Roman"/>
          <w:sz w:val="24"/>
          <w:szCs w:val="24"/>
          <w:lang w:val="en-US"/>
        </w:rPr>
        <w:t>“</w:t>
      </w:r>
      <w:proofErr w:type="gramEnd"/>
      <w:r w:rsidR="00201132" w:rsidRPr="006676EC">
        <w:rPr>
          <w:rFonts w:ascii="Times New Roman" w:hAnsi="Times New Roman" w:cs="Times New Roman"/>
          <w:sz w:val="24"/>
          <w:szCs w:val="24"/>
          <w:lang w:val="en-US"/>
        </w:rPr>
        <w:t>Tax Evasion in India: A study of its impact on revenue of the government”</w:t>
      </w:r>
    </w:p>
    <w:p w14:paraId="1FA377D0" w14:textId="77777777" w:rsidR="00201132" w:rsidRPr="006676EC"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Name of the journal:</w:t>
      </w:r>
      <w:r w:rsidRPr="00201132">
        <w:rPr>
          <w:rFonts w:ascii="Times New Roman" w:hAnsi="Times New Roman" w:cs="Times New Roman"/>
          <w:sz w:val="24"/>
          <w:szCs w:val="24"/>
          <w:lang w:val="en-US"/>
        </w:rPr>
        <w:t xml:space="preserve"> </w:t>
      </w:r>
      <w:r w:rsidRPr="006676EC">
        <w:rPr>
          <w:rFonts w:ascii="Times New Roman" w:hAnsi="Times New Roman" w:cs="Times New Roman"/>
          <w:sz w:val="24"/>
          <w:szCs w:val="24"/>
          <w:lang w:val="en-US"/>
        </w:rPr>
        <w:t>International Journal of Research in Engineering, Science and Management</w:t>
      </w:r>
    </w:p>
    <w:p w14:paraId="439191F2" w14:textId="3803B208" w:rsidR="00201132" w:rsidRDefault="00201132" w:rsidP="005F559D">
      <w:pPr>
        <w:spacing w:line="276" w:lineRule="auto"/>
        <w:rPr>
          <w:rFonts w:ascii="Times New Roman" w:hAnsi="Times New Roman" w:cs="Times New Roman"/>
          <w:sz w:val="24"/>
          <w:szCs w:val="24"/>
          <w:lang w:val="en-US"/>
        </w:rPr>
      </w:pPr>
      <w:r w:rsidRPr="00201132">
        <w:rPr>
          <w:rFonts w:ascii="Times New Roman" w:hAnsi="Times New Roman" w:cs="Times New Roman"/>
          <w:sz w:val="24"/>
          <w:szCs w:val="24"/>
          <w:lang w:val="en-US"/>
        </w:rPr>
        <w:t>This study underscores the critical role of tax revenue in fueling government initiatives for national development and prosperity. However, rampant tax evasion poses a significant challenge to India's fiscal health, leading to issues like black money and a parallel economy. Drawing from secondary sources, it examines the concept of tax evasion and quantifies its prevalence in India, highlighting the imperative for proactive measures to safeguard the country's financial integrity.</w:t>
      </w:r>
    </w:p>
    <w:p w14:paraId="6B160DB9" w14:textId="20BBFF05" w:rsidR="00CD4DD3" w:rsidRPr="00201132" w:rsidRDefault="00CD4DD3" w:rsidP="005F559D">
      <w:pPr>
        <w:spacing w:line="276" w:lineRule="auto"/>
        <w:rPr>
          <w:rFonts w:ascii="Times New Roman" w:hAnsi="Times New Roman" w:cs="Times New Roman"/>
          <w:sz w:val="24"/>
          <w:szCs w:val="24"/>
        </w:rPr>
      </w:pPr>
      <w:r>
        <w:rPr>
          <w:rFonts w:ascii="Times New Roman" w:hAnsi="Times New Roman" w:cs="Times New Roman"/>
          <w:sz w:val="24"/>
          <w:szCs w:val="24"/>
          <w:lang w:val="en-US"/>
        </w:rPr>
        <w:t>13.</w:t>
      </w:r>
      <w:r w:rsidR="00A76F09" w:rsidRPr="00B33EF6">
        <w:rPr>
          <w:rFonts w:ascii="Times New Roman" w:hAnsi="Times New Roman" w:cs="Times New Roman"/>
          <w:sz w:val="24"/>
          <w:szCs w:val="24"/>
        </w:rPr>
        <w:t xml:space="preserve"> </w:t>
      </w:r>
      <w:proofErr w:type="spellStart"/>
      <w:r w:rsidR="00A76F09" w:rsidRPr="00B33EF6">
        <w:rPr>
          <w:rFonts w:ascii="Times New Roman" w:hAnsi="Times New Roman" w:cs="Times New Roman"/>
          <w:sz w:val="24"/>
          <w:szCs w:val="24"/>
        </w:rPr>
        <w:t>Kirchler</w:t>
      </w:r>
      <w:proofErr w:type="spellEnd"/>
      <w:r w:rsidR="00A76F09" w:rsidRPr="00B33EF6">
        <w:rPr>
          <w:rFonts w:ascii="Times New Roman" w:hAnsi="Times New Roman" w:cs="Times New Roman"/>
          <w:sz w:val="24"/>
          <w:szCs w:val="24"/>
        </w:rPr>
        <w:t>, Erich Hartmann, Andre;</w:t>
      </w:r>
      <w:r w:rsidR="00A76F09" w:rsidRPr="00B33EF6">
        <w:rPr>
          <w:rFonts w:ascii="Times New Roman" w:hAnsi="Times New Roman" w:cs="Times New Roman"/>
          <w:b/>
          <w:bCs/>
          <w:sz w:val="24"/>
          <w:szCs w:val="24"/>
        </w:rPr>
        <w:t xml:space="preserve"> 2023 Nov</w:t>
      </w:r>
    </w:p>
    <w:p w14:paraId="614B3352" w14:textId="592A7213" w:rsidR="00201132" w:rsidRPr="00A76F09"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lang w:val="en-US"/>
        </w:rPr>
        <w:t>Gaming the System: An Investigation of Small Business Owners’ Attitudes to Tax Avoidance, Tax Planning, and Tax Evasion</w:t>
      </w:r>
    </w:p>
    <w:p w14:paraId="1CFCB951" w14:textId="71EC4503" w:rsidR="00201132" w:rsidRP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Name of the journal</w:t>
      </w:r>
      <w:r w:rsidRPr="00201132">
        <w:rPr>
          <w:rFonts w:ascii="Times New Roman" w:hAnsi="Times New Roman" w:cs="Times New Roman"/>
          <w:sz w:val="24"/>
          <w:szCs w:val="24"/>
        </w:rPr>
        <w:t>:</w:t>
      </w:r>
      <w:r w:rsidRPr="00201132">
        <w:rPr>
          <w:rFonts w:ascii="Times New Roman" w:hAnsi="Times New Roman" w:cs="Times New Roman"/>
          <w:sz w:val="24"/>
          <w:szCs w:val="24"/>
          <w:lang w:val="en-US"/>
        </w:rPr>
        <w:t xml:space="preserve"> Attribution-</w:t>
      </w:r>
      <w:r w:rsidR="00A76F09" w:rsidRPr="00201132">
        <w:rPr>
          <w:rFonts w:ascii="Times New Roman" w:hAnsi="Times New Roman" w:cs="Times New Roman"/>
          <w:sz w:val="24"/>
          <w:szCs w:val="24"/>
          <w:lang w:val="en-US"/>
        </w:rPr>
        <w:t>Non-Commercial</w:t>
      </w:r>
      <w:r w:rsidRPr="00201132">
        <w:rPr>
          <w:rFonts w:ascii="Times New Roman" w:hAnsi="Times New Roman" w:cs="Times New Roman"/>
          <w:sz w:val="24"/>
          <w:szCs w:val="24"/>
          <w:lang w:val="en-US"/>
        </w:rPr>
        <w:t>-</w:t>
      </w:r>
      <w:r w:rsidR="00A76F09" w:rsidRPr="00201132">
        <w:rPr>
          <w:rFonts w:ascii="Times New Roman" w:hAnsi="Times New Roman" w:cs="Times New Roman"/>
          <w:sz w:val="24"/>
          <w:szCs w:val="24"/>
          <w:lang w:val="en-US"/>
        </w:rPr>
        <w:t>Share Alike</w:t>
      </w:r>
      <w:r w:rsidRPr="00201132">
        <w:rPr>
          <w:rFonts w:ascii="Times New Roman" w:hAnsi="Times New Roman" w:cs="Times New Roman"/>
          <w:sz w:val="24"/>
          <w:szCs w:val="24"/>
          <w:lang w:val="en-US"/>
        </w:rPr>
        <w:t xml:space="preserve"> 4.0 International</w:t>
      </w:r>
    </w:p>
    <w:p w14:paraId="033774DC" w14:textId="71B6401A" w:rsidR="00201132" w:rsidRPr="00201132"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sz w:val="24"/>
          <w:szCs w:val="24"/>
        </w:rPr>
        <w:t xml:space="preserve">The study reveals a clear distinction between tax avoidance and tax evasion perceptions among respondents, with each driven by distinct factors. Weak personal norms regarding tax contributions were associated with both </w:t>
      </w:r>
      <w:r w:rsidR="006676EC" w:rsidRPr="00201132">
        <w:rPr>
          <w:rFonts w:ascii="Times New Roman" w:hAnsi="Times New Roman" w:cs="Times New Roman"/>
          <w:sz w:val="24"/>
          <w:szCs w:val="24"/>
        </w:rPr>
        <w:t>behaviours</w:t>
      </w:r>
      <w:r w:rsidRPr="00201132">
        <w:rPr>
          <w:rFonts w:ascii="Times New Roman" w:hAnsi="Times New Roman" w:cs="Times New Roman"/>
          <w:sz w:val="24"/>
          <w:szCs w:val="24"/>
        </w:rPr>
        <w:t xml:space="preserve">. Tax avoidance correlated with perceptions of unfairness within the tax system and the existence of exploitable loopholes in tax laws. Conversely, tax evasion was linked to the perception that evasion is a minor offense. This sheds light on the phenomenon of "creative compliance" and suggests avenues for future research to delve deeper into these nuanced </w:t>
      </w:r>
      <w:r w:rsidR="006676EC" w:rsidRPr="00201132">
        <w:rPr>
          <w:rFonts w:ascii="Times New Roman" w:hAnsi="Times New Roman" w:cs="Times New Roman"/>
          <w:sz w:val="24"/>
          <w:szCs w:val="24"/>
        </w:rPr>
        <w:t>behaviours</w:t>
      </w:r>
      <w:r w:rsidRPr="00201132">
        <w:rPr>
          <w:rFonts w:ascii="Times New Roman" w:hAnsi="Times New Roman" w:cs="Times New Roman"/>
          <w:sz w:val="24"/>
          <w:szCs w:val="24"/>
        </w:rPr>
        <w:t xml:space="preserve"> within tax systems</w:t>
      </w:r>
    </w:p>
    <w:p w14:paraId="76E41733" w14:textId="61BACE44" w:rsidR="00201132" w:rsidRPr="00201132" w:rsidRDefault="00CD4DD3"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14.</w:t>
      </w:r>
      <w:r w:rsidR="0005044B" w:rsidRPr="0005044B">
        <w:rPr>
          <w:rFonts w:ascii="Times New Roman" w:hAnsi="Times New Roman" w:cs="Times New Roman"/>
          <w:sz w:val="24"/>
          <w:szCs w:val="24"/>
        </w:rPr>
        <w:t xml:space="preserve"> </w:t>
      </w:r>
      <w:r w:rsidR="0005044B" w:rsidRPr="0005044B">
        <w:rPr>
          <w:rFonts w:ascii="Times New Roman" w:hAnsi="Times New Roman" w:cs="Times New Roman"/>
          <w:b/>
          <w:bCs/>
          <w:sz w:val="24"/>
          <w:szCs w:val="24"/>
        </w:rPr>
        <w:t>Kakkar, Rakesh Kumar,</w:t>
      </w:r>
      <w:r w:rsidR="0005044B" w:rsidRPr="0005044B">
        <w:rPr>
          <w:rFonts w:ascii="Times New Roman" w:hAnsi="Times New Roman" w:cs="Times New Roman"/>
          <w:b/>
          <w:bCs/>
          <w:sz w:val="24"/>
          <w:szCs w:val="24"/>
          <w:lang w:val="en-US"/>
        </w:rPr>
        <w:t xml:space="preserve"> 2021</w:t>
      </w:r>
      <w:r w:rsidR="0005044B">
        <w:rPr>
          <w:rFonts w:ascii="Times New Roman" w:hAnsi="Times New Roman" w:cs="Times New Roman"/>
          <w:b/>
          <w:bCs/>
          <w:sz w:val="24"/>
          <w:szCs w:val="24"/>
        </w:rPr>
        <w:t xml:space="preserve">: </w:t>
      </w:r>
      <w:r w:rsidR="00201132" w:rsidRPr="006676EC">
        <w:rPr>
          <w:rFonts w:ascii="Times New Roman" w:hAnsi="Times New Roman" w:cs="Times New Roman"/>
          <w:sz w:val="24"/>
          <w:szCs w:val="24"/>
          <w:lang w:val="en-US"/>
        </w:rPr>
        <w:t>An evaluation of tax avoidance and tax evasion techniques adopted in direct taxes and study of remedies against such techniques.</w:t>
      </w:r>
    </w:p>
    <w:p w14:paraId="630134E0" w14:textId="77777777" w:rsidR="006676EC"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rPr>
        <w:t xml:space="preserve">Name of the journal: </w:t>
      </w:r>
      <w:r w:rsidRPr="006676EC">
        <w:rPr>
          <w:rFonts w:ascii="Times New Roman" w:hAnsi="Times New Roman" w:cs="Times New Roman"/>
          <w:sz w:val="24"/>
          <w:szCs w:val="24"/>
          <w:lang w:val="en-US"/>
        </w:rPr>
        <w:t>Veer Narmad South Gujarat University</w:t>
      </w:r>
    </w:p>
    <w:p w14:paraId="69FD3013" w14:textId="3310F31D" w:rsidR="00201132" w:rsidRPr="006676EC" w:rsidRDefault="006676EC" w:rsidP="005F559D">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                                    </w:t>
      </w:r>
      <w:r w:rsidR="00201132" w:rsidRPr="006676EC">
        <w:rPr>
          <w:rFonts w:ascii="Times New Roman" w:hAnsi="Times New Roman" w:cs="Times New Roman"/>
          <w:sz w:val="24"/>
          <w:szCs w:val="24"/>
          <w:lang w:val="en-US"/>
        </w:rPr>
        <w:t>Created and maintained by INFLIBNET Centre</w:t>
      </w:r>
    </w:p>
    <w:p w14:paraId="1810BE42" w14:textId="04BCE082" w:rsidR="00201132" w:rsidRDefault="00201132" w:rsidP="005F559D">
      <w:pPr>
        <w:spacing w:line="276" w:lineRule="auto"/>
        <w:rPr>
          <w:rFonts w:ascii="Times New Roman" w:hAnsi="Times New Roman" w:cs="Times New Roman"/>
          <w:sz w:val="24"/>
          <w:szCs w:val="24"/>
          <w:lang w:val="en-US"/>
        </w:rPr>
      </w:pPr>
      <w:r w:rsidRPr="00F94191">
        <w:rPr>
          <w:rFonts w:ascii="Times New Roman" w:hAnsi="Times New Roman" w:cs="Times New Roman"/>
          <w:sz w:val="24"/>
          <w:szCs w:val="24"/>
          <w:lang w:val="en-US"/>
        </w:rPr>
        <w:t>The passage emphasizes the perpetual nature of tax avoidance and evasion, suggesting that every generation of tax collectors and taxpayers must address these challenges. It stresses the importance of dedicated efforts to reduce tax leakage through reforms, improved tax administration, and public awareness. The excerpt underscores the need for a comprehensive approach to taxation that balances equity, efficiency, and enforcement.</w:t>
      </w:r>
    </w:p>
    <w:p w14:paraId="609F131F" w14:textId="77777777" w:rsidR="005236CC" w:rsidRDefault="005236CC" w:rsidP="005F559D">
      <w:pPr>
        <w:spacing w:line="276" w:lineRule="auto"/>
        <w:rPr>
          <w:rFonts w:ascii="Times New Roman" w:hAnsi="Times New Roman" w:cs="Times New Roman"/>
          <w:sz w:val="24"/>
          <w:szCs w:val="24"/>
          <w:lang w:val="en-US"/>
        </w:rPr>
      </w:pPr>
    </w:p>
    <w:p w14:paraId="06496D11" w14:textId="77777777" w:rsidR="005236CC" w:rsidRDefault="005236CC" w:rsidP="005F559D">
      <w:pPr>
        <w:spacing w:line="276" w:lineRule="auto"/>
        <w:rPr>
          <w:rFonts w:ascii="Times New Roman" w:hAnsi="Times New Roman" w:cs="Times New Roman"/>
          <w:sz w:val="24"/>
          <w:szCs w:val="24"/>
          <w:lang w:val="en-US"/>
        </w:rPr>
      </w:pPr>
    </w:p>
    <w:p w14:paraId="2B34CFD3" w14:textId="77777777" w:rsidR="005236CC" w:rsidRDefault="005236CC" w:rsidP="005F559D">
      <w:pPr>
        <w:spacing w:line="276" w:lineRule="auto"/>
        <w:rPr>
          <w:rFonts w:ascii="Times New Roman" w:hAnsi="Times New Roman" w:cs="Times New Roman"/>
          <w:sz w:val="24"/>
          <w:szCs w:val="24"/>
        </w:rPr>
      </w:pPr>
    </w:p>
    <w:p w14:paraId="6929F514" w14:textId="1309A126" w:rsidR="00F94191" w:rsidRPr="00F94191" w:rsidRDefault="00F94191" w:rsidP="005F559D">
      <w:pPr>
        <w:spacing w:line="276" w:lineRule="auto"/>
        <w:rPr>
          <w:rFonts w:ascii="Times New Roman" w:hAnsi="Times New Roman" w:cs="Times New Roman"/>
          <w:sz w:val="24"/>
          <w:szCs w:val="24"/>
        </w:rPr>
      </w:pPr>
      <w:r>
        <w:rPr>
          <w:rFonts w:ascii="Times New Roman" w:hAnsi="Times New Roman" w:cs="Times New Roman"/>
          <w:sz w:val="24"/>
          <w:szCs w:val="24"/>
        </w:rPr>
        <w:t>15.</w:t>
      </w:r>
      <w:r w:rsidR="004E5A7F" w:rsidRPr="004E5A7F">
        <w:rPr>
          <w:rFonts w:ascii="Times New Roman" w:hAnsi="Times New Roman" w:cs="Times New Roman"/>
          <w:b/>
          <w:bCs/>
          <w:sz w:val="24"/>
          <w:szCs w:val="24"/>
          <w:lang w:val="en-US"/>
        </w:rPr>
        <w:t xml:space="preserve"> Narayanan, S</w:t>
      </w:r>
      <w:r w:rsidR="004E5A7F" w:rsidRPr="004E5A7F">
        <w:rPr>
          <w:rFonts w:ascii="Times New Roman" w:hAnsi="Times New Roman" w:cs="Times New Roman"/>
          <w:b/>
          <w:bCs/>
          <w:sz w:val="24"/>
          <w:szCs w:val="24"/>
        </w:rPr>
        <w:t xml:space="preserve"> </w:t>
      </w:r>
      <w:r w:rsidR="004E5A7F" w:rsidRPr="004E5A7F">
        <w:rPr>
          <w:rFonts w:ascii="Times New Roman" w:hAnsi="Times New Roman" w:cs="Times New Roman"/>
          <w:b/>
          <w:bCs/>
          <w:sz w:val="24"/>
          <w:szCs w:val="24"/>
          <w:lang w:val="en-US"/>
        </w:rPr>
        <w:t>Irani, P K (</w:t>
      </w:r>
      <w:r w:rsidR="004E5A7F" w:rsidRPr="004E5A7F">
        <w:rPr>
          <w:rFonts w:ascii="Times New Roman" w:hAnsi="Times New Roman" w:cs="Times New Roman"/>
          <w:b/>
          <w:bCs/>
          <w:sz w:val="24"/>
          <w:szCs w:val="24"/>
        </w:rPr>
        <w:t>Guide); 2020</w:t>
      </w:r>
    </w:p>
    <w:p w14:paraId="555FB355" w14:textId="24159A8F" w:rsidR="00201132" w:rsidRPr="00201132" w:rsidRDefault="00201132" w:rsidP="005F559D">
      <w:pPr>
        <w:spacing w:line="276" w:lineRule="auto"/>
        <w:rPr>
          <w:rFonts w:ascii="Times New Roman" w:hAnsi="Times New Roman" w:cs="Times New Roman"/>
          <w:b/>
          <w:bCs/>
          <w:sz w:val="24"/>
          <w:szCs w:val="24"/>
        </w:rPr>
      </w:pPr>
      <w:r w:rsidRPr="00F94191">
        <w:rPr>
          <w:rFonts w:ascii="Times New Roman" w:hAnsi="Times New Roman" w:cs="Times New Roman"/>
          <w:sz w:val="24"/>
          <w:szCs w:val="24"/>
          <w:lang w:val="en-US"/>
        </w:rPr>
        <w:t>An enquiry into the problems of avoidance and evasion of income ta</w:t>
      </w:r>
      <w:r w:rsidR="005236CC">
        <w:rPr>
          <w:rFonts w:ascii="Times New Roman" w:hAnsi="Times New Roman" w:cs="Times New Roman"/>
          <w:sz w:val="24"/>
          <w:szCs w:val="24"/>
          <w:lang w:val="en-US"/>
        </w:rPr>
        <w:t>x</w:t>
      </w:r>
      <w:r w:rsidRPr="00F94191">
        <w:rPr>
          <w:rFonts w:ascii="Times New Roman" w:hAnsi="Times New Roman" w:cs="Times New Roman"/>
          <w:sz w:val="24"/>
          <w:szCs w:val="24"/>
          <w:lang w:val="en-US"/>
        </w:rPr>
        <w:t xml:space="preserve"> with special reference to the loopholes in the law of income tax in India</w:t>
      </w:r>
    </w:p>
    <w:p w14:paraId="7B029906" w14:textId="5111EF2B" w:rsidR="00201132" w:rsidRPr="00201132" w:rsidRDefault="004E5A7F" w:rsidP="005F559D">
      <w:pPr>
        <w:spacing w:line="276" w:lineRule="auto"/>
        <w:rPr>
          <w:rFonts w:ascii="Times New Roman" w:hAnsi="Times New Roman" w:cs="Times New Roman"/>
          <w:b/>
          <w:bCs/>
          <w:sz w:val="24"/>
          <w:szCs w:val="24"/>
        </w:rPr>
      </w:pPr>
      <w:r w:rsidRPr="004E5A7F">
        <w:rPr>
          <w:rFonts w:ascii="Times New Roman" w:hAnsi="Times New Roman" w:cs="Times New Roman"/>
          <w:b/>
          <w:bCs/>
          <w:sz w:val="24"/>
          <w:szCs w:val="24"/>
        </w:rPr>
        <w:t xml:space="preserve">Name of the journal: </w:t>
      </w:r>
      <w:r w:rsidR="00201132" w:rsidRPr="00F94191">
        <w:rPr>
          <w:rFonts w:ascii="Times New Roman" w:hAnsi="Times New Roman" w:cs="Times New Roman"/>
          <w:sz w:val="24"/>
          <w:szCs w:val="24"/>
          <w:lang w:val="en-US"/>
        </w:rPr>
        <w:t>University of Mumbai</w:t>
      </w:r>
      <w:r w:rsidR="00201132" w:rsidRPr="00F94191">
        <w:rPr>
          <w:rFonts w:ascii="Times New Roman" w:hAnsi="Times New Roman" w:cs="Times New Roman"/>
          <w:sz w:val="24"/>
          <w:szCs w:val="24"/>
        </w:rPr>
        <w:t xml:space="preserve"> </w:t>
      </w:r>
      <w:r w:rsidR="00201132" w:rsidRPr="00F94191">
        <w:rPr>
          <w:rFonts w:ascii="Times New Roman" w:hAnsi="Times New Roman" w:cs="Times New Roman"/>
          <w:sz w:val="24"/>
          <w:szCs w:val="24"/>
          <w:lang w:val="en-US"/>
        </w:rPr>
        <w:t>Created and maintained by INFLIBNET Centre</w:t>
      </w:r>
    </w:p>
    <w:p w14:paraId="2BFE3A14" w14:textId="28708EEC" w:rsidR="00201132" w:rsidRPr="009618FE" w:rsidRDefault="00201132" w:rsidP="005F559D">
      <w:pPr>
        <w:spacing w:line="276" w:lineRule="auto"/>
        <w:rPr>
          <w:rFonts w:ascii="Times New Roman" w:hAnsi="Times New Roman" w:cs="Times New Roman"/>
          <w:sz w:val="24"/>
          <w:szCs w:val="24"/>
        </w:rPr>
      </w:pPr>
      <w:r w:rsidRPr="00F94191">
        <w:rPr>
          <w:rFonts w:ascii="Times New Roman" w:hAnsi="Times New Roman" w:cs="Times New Roman"/>
          <w:sz w:val="24"/>
          <w:szCs w:val="24"/>
          <w:lang w:val="en-US"/>
        </w:rPr>
        <w:t>This thesis serves to highlight techniques used to evade taxes, urging dedicated planning to mitigate tax leakage.</w:t>
      </w:r>
      <w:r w:rsidRPr="009618FE">
        <w:rPr>
          <w:rFonts w:ascii="Times New Roman" w:hAnsi="Times New Roman" w:cs="Times New Roman"/>
          <w:sz w:val="24"/>
          <w:szCs w:val="24"/>
          <w:lang w:val="en-US"/>
        </w:rPr>
        <w:t xml:space="preserve"> while coercive power may exacerbate tax avoidance, taxpayer morality and ethical considerations remain significant in shaping compliance behavior.</w:t>
      </w:r>
    </w:p>
    <w:p w14:paraId="1637AF65" w14:textId="77777777" w:rsidR="009618FE" w:rsidRDefault="009618FE" w:rsidP="005F559D">
      <w:pPr>
        <w:spacing w:line="276" w:lineRule="auto"/>
        <w:rPr>
          <w:rFonts w:ascii="Times New Roman" w:hAnsi="Times New Roman" w:cs="Times New Roman"/>
          <w:b/>
          <w:bCs/>
          <w:sz w:val="24"/>
          <w:szCs w:val="24"/>
        </w:rPr>
      </w:pPr>
    </w:p>
    <w:p w14:paraId="59C66B56" w14:textId="168B08EC" w:rsidR="00E226A0" w:rsidRPr="00E226A0" w:rsidRDefault="003F55D2" w:rsidP="00E226A0">
      <w:pPr>
        <w:spacing w:line="276" w:lineRule="auto"/>
        <w:rPr>
          <w:rFonts w:ascii="Times New Roman" w:hAnsi="Times New Roman" w:cs="Times New Roman"/>
          <w:b/>
          <w:bCs/>
          <w:sz w:val="24"/>
          <w:szCs w:val="24"/>
        </w:rPr>
      </w:pPr>
      <w:r>
        <w:rPr>
          <w:rFonts w:ascii="Times New Roman" w:hAnsi="Times New Roman" w:cs="Times New Roman"/>
          <w:b/>
          <w:bCs/>
          <w:sz w:val="24"/>
          <w:szCs w:val="24"/>
        </w:rPr>
        <w:t>16.</w:t>
      </w:r>
      <w:r w:rsidR="00E226A0" w:rsidRPr="00E226A0">
        <w:rPr>
          <w:rFonts w:ascii="Times New Roman" w:hAnsi="Times New Roman" w:cs="Times New Roman"/>
          <w:sz w:val="24"/>
          <w:szCs w:val="24"/>
          <w:lang w:val="en-US"/>
        </w:rPr>
        <w:t xml:space="preserve"> </w:t>
      </w:r>
      <w:r w:rsidR="00E226A0" w:rsidRPr="00E226A0">
        <w:rPr>
          <w:rFonts w:ascii="Times New Roman" w:hAnsi="Times New Roman" w:cs="Times New Roman"/>
          <w:b/>
          <w:bCs/>
          <w:sz w:val="24"/>
          <w:szCs w:val="24"/>
          <w:lang w:val="en-US"/>
        </w:rPr>
        <w:t xml:space="preserve">1 </w:t>
      </w:r>
      <w:proofErr w:type="spellStart"/>
      <w:r w:rsidR="00E226A0" w:rsidRPr="00E226A0">
        <w:rPr>
          <w:rFonts w:ascii="Times New Roman" w:hAnsi="Times New Roman" w:cs="Times New Roman"/>
          <w:b/>
          <w:bCs/>
          <w:sz w:val="24"/>
          <w:szCs w:val="24"/>
          <w:lang w:val="en-US"/>
        </w:rPr>
        <w:t>Ambasize</w:t>
      </w:r>
      <w:proofErr w:type="spellEnd"/>
      <w:r w:rsidR="00E226A0" w:rsidRPr="00E226A0">
        <w:rPr>
          <w:rFonts w:ascii="Times New Roman" w:hAnsi="Times New Roman" w:cs="Times New Roman"/>
          <w:b/>
          <w:bCs/>
          <w:sz w:val="24"/>
          <w:szCs w:val="24"/>
          <w:lang w:val="en-US"/>
        </w:rPr>
        <w:t xml:space="preserve"> Fred, 2 Dr Arinaitwe Julius, 3 Dr Ariyo Gracious </w:t>
      </w:r>
      <w:proofErr w:type="spellStart"/>
      <w:proofErr w:type="gramStart"/>
      <w:r w:rsidR="00E226A0" w:rsidRPr="00E226A0">
        <w:rPr>
          <w:rFonts w:ascii="Times New Roman" w:hAnsi="Times New Roman" w:cs="Times New Roman"/>
          <w:b/>
          <w:bCs/>
          <w:sz w:val="24"/>
          <w:szCs w:val="24"/>
          <w:lang w:val="en-US"/>
        </w:rPr>
        <w:t>Kazaara</w:t>
      </w:r>
      <w:proofErr w:type="spellEnd"/>
      <w:r w:rsidR="00E226A0" w:rsidRPr="00E226A0">
        <w:rPr>
          <w:rFonts w:ascii="Times New Roman" w:hAnsi="Times New Roman" w:cs="Times New Roman"/>
          <w:b/>
          <w:bCs/>
          <w:sz w:val="24"/>
          <w:szCs w:val="24"/>
          <w:lang w:val="en-US"/>
        </w:rPr>
        <w:t>(</w:t>
      </w:r>
      <w:proofErr w:type="gramEnd"/>
      <w:r w:rsidR="00E226A0" w:rsidRPr="00E226A0">
        <w:rPr>
          <w:rFonts w:ascii="Times New Roman" w:hAnsi="Times New Roman" w:cs="Times New Roman"/>
          <w:b/>
          <w:bCs/>
          <w:sz w:val="24"/>
          <w:szCs w:val="24"/>
          <w:lang w:val="en-US"/>
        </w:rPr>
        <w:t>2023 (OCT)</w:t>
      </w:r>
      <w:r w:rsidR="00E226A0" w:rsidRPr="00E226A0">
        <w:rPr>
          <w:rFonts w:ascii="Times New Roman" w:hAnsi="Times New Roman" w:cs="Times New Roman"/>
          <w:b/>
          <w:bCs/>
          <w:sz w:val="24"/>
          <w:szCs w:val="24"/>
        </w:rPr>
        <w:t>)</w:t>
      </w:r>
    </w:p>
    <w:p w14:paraId="1486B1C3" w14:textId="781F316F" w:rsidR="00201132" w:rsidRPr="00BE1E80" w:rsidRDefault="00201132" w:rsidP="005F559D">
      <w:pPr>
        <w:spacing w:line="276" w:lineRule="auto"/>
        <w:rPr>
          <w:rFonts w:ascii="Times New Roman" w:hAnsi="Times New Roman" w:cs="Times New Roman"/>
          <w:sz w:val="24"/>
          <w:szCs w:val="24"/>
        </w:rPr>
      </w:pPr>
      <w:r w:rsidRPr="00BE1E80">
        <w:rPr>
          <w:rFonts w:ascii="Times New Roman" w:hAnsi="Times New Roman" w:cs="Times New Roman"/>
          <w:sz w:val="24"/>
          <w:szCs w:val="24"/>
          <w:lang w:val="en-US"/>
        </w:rPr>
        <w:t xml:space="preserve">TAX EVASION AND TAX AVOIDANCE ON THE ECONOMY. A CASE STUDY OF KALERWE MARKET (VOLUME 2  </w:t>
      </w:r>
      <w:r w:rsidRPr="00BE1E80">
        <w:rPr>
          <w:rFonts w:ascii="Times New Roman" w:hAnsi="Times New Roman" w:cs="Times New Roman"/>
          <w:sz w:val="24"/>
          <w:szCs w:val="24"/>
        </w:rPr>
        <w:t xml:space="preserve"> </w:t>
      </w:r>
      <w:r w:rsidRPr="00BE1E80">
        <w:rPr>
          <w:rFonts w:ascii="Times New Roman" w:hAnsi="Times New Roman" w:cs="Times New Roman"/>
          <w:sz w:val="24"/>
          <w:szCs w:val="24"/>
          <w:lang w:val="en-US"/>
        </w:rPr>
        <w:t>ISSUE 7</w:t>
      </w:r>
      <w:r w:rsidRPr="00BE1E80">
        <w:rPr>
          <w:rFonts w:ascii="Times New Roman" w:hAnsi="Times New Roman" w:cs="Times New Roman"/>
          <w:sz w:val="24"/>
          <w:szCs w:val="24"/>
        </w:rPr>
        <w:t>).</w:t>
      </w:r>
    </w:p>
    <w:p w14:paraId="35F1B8E5" w14:textId="7A39861B" w:rsidR="00E226A0" w:rsidRPr="00E226A0" w:rsidRDefault="00201132" w:rsidP="00E226A0">
      <w:pPr>
        <w:spacing w:line="276" w:lineRule="auto"/>
        <w:rPr>
          <w:rFonts w:ascii="Times New Roman" w:hAnsi="Times New Roman" w:cs="Times New Roman"/>
          <w:sz w:val="24"/>
          <w:szCs w:val="24"/>
        </w:rPr>
      </w:pPr>
      <w:r w:rsidRPr="00BE1E80">
        <w:rPr>
          <w:rFonts w:ascii="Times New Roman" w:hAnsi="Times New Roman" w:cs="Times New Roman"/>
          <w:b/>
          <w:bCs/>
          <w:sz w:val="24"/>
          <w:szCs w:val="24"/>
        </w:rPr>
        <w:t>Name of the journal</w:t>
      </w:r>
      <w:r w:rsidRPr="00BE1E80">
        <w:rPr>
          <w:rFonts w:ascii="Times New Roman" w:hAnsi="Times New Roman" w:cs="Times New Roman"/>
          <w:sz w:val="24"/>
          <w:szCs w:val="24"/>
        </w:rPr>
        <w:t>:</w:t>
      </w:r>
      <w:r w:rsidRPr="00BE1E80">
        <w:rPr>
          <w:rFonts w:ascii="Times New Roman" w:hAnsi="Times New Roman" w:cs="Times New Roman"/>
          <w:sz w:val="24"/>
          <w:szCs w:val="24"/>
          <w:lang w:val="en-US"/>
        </w:rPr>
        <w:t xml:space="preserve"> METROPOLITAN JOURNAL OF SOCIAL &amp; EDUCATIONAL RESEARCH INSTITUTION </w:t>
      </w:r>
    </w:p>
    <w:p w14:paraId="154EEA28" w14:textId="0D48C3B0" w:rsidR="00201132" w:rsidRPr="003F55D2" w:rsidRDefault="00201132" w:rsidP="005F559D">
      <w:pPr>
        <w:spacing w:line="276" w:lineRule="auto"/>
        <w:rPr>
          <w:rFonts w:ascii="Times New Roman" w:hAnsi="Times New Roman" w:cs="Times New Roman"/>
          <w:sz w:val="24"/>
          <w:szCs w:val="24"/>
        </w:rPr>
      </w:pPr>
      <w:r w:rsidRPr="003F55D2">
        <w:rPr>
          <w:rFonts w:ascii="Times New Roman" w:hAnsi="Times New Roman" w:cs="Times New Roman"/>
          <w:sz w:val="24"/>
          <w:szCs w:val="24"/>
          <w:lang w:val="en-US"/>
        </w:rPr>
        <w:t>Fostering good leadership and governance is essential for cultivating a culture of voluntary compliance with tax obligations. By earning citizens' respect through transparent and effective governance, coupled with public awareness campaigns emphasizing tax morality as a civic duty, governments can encourage willing tax compliance without resorting to coercion or evasion tactics.</w:t>
      </w:r>
    </w:p>
    <w:p w14:paraId="6C986793" w14:textId="5E67B737" w:rsidR="00201132" w:rsidRPr="00201132" w:rsidRDefault="003F55D2"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1</w:t>
      </w:r>
      <w:r w:rsidR="00053AA8">
        <w:rPr>
          <w:rFonts w:ascii="Times New Roman" w:hAnsi="Times New Roman" w:cs="Times New Roman"/>
          <w:b/>
          <w:bCs/>
          <w:sz w:val="24"/>
          <w:szCs w:val="24"/>
        </w:rPr>
        <w:t>7</w:t>
      </w:r>
      <w:r>
        <w:rPr>
          <w:rFonts w:ascii="Times New Roman" w:hAnsi="Times New Roman" w:cs="Times New Roman"/>
          <w:b/>
          <w:bCs/>
          <w:sz w:val="24"/>
          <w:szCs w:val="24"/>
        </w:rPr>
        <w:t>.</w:t>
      </w:r>
      <w:r w:rsidR="00E226A0" w:rsidRPr="00E226A0">
        <w:rPr>
          <w:rFonts w:ascii="Times New Roman" w:hAnsi="Times New Roman" w:cs="Times New Roman"/>
          <w:b/>
          <w:bCs/>
          <w:sz w:val="24"/>
          <w:szCs w:val="24"/>
          <w:lang w:val="en-US"/>
        </w:rPr>
        <w:t xml:space="preserve"> Manveer Kaur</w:t>
      </w:r>
      <w:r w:rsidR="00E226A0" w:rsidRPr="00E226A0">
        <w:rPr>
          <w:rFonts w:ascii="Times New Roman" w:hAnsi="Times New Roman" w:cs="Times New Roman"/>
          <w:b/>
          <w:bCs/>
          <w:sz w:val="24"/>
          <w:szCs w:val="24"/>
        </w:rPr>
        <w:t xml:space="preserve"> </w:t>
      </w:r>
      <w:r w:rsidR="00E226A0" w:rsidRPr="00E226A0">
        <w:rPr>
          <w:rFonts w:ascii="Times New Roman" w:hAnsi="Times New Roman" w:cs="Times New Roman"/>
          <w:b/>
          <w:bCs/>
          <w:sz w:val="24"/>
          <w:szCs w:val="24"/>
          <w:lang w:val="en-US"/>
        </w:rPr>
        <w:t>Sukhbir Kaur (</w:t>
      </w:r>
      <w:r w:rsidR="00E226A0" w:rsidRPr="00E226A0">
        <w:rPr>
          <w:rFonts w:ascii="Times New Roman" w:hAnsi="Times New Roman" w:cs="Times New Roman"/>
          <w:b/>
          <w:bCs/>
          <w:sz w:val="24"/>
          <w:szCs w:val="24"/>
        </w:rPr>
        <w:t>Guide); Feb</w:t>
      </w:r>
      <w:r w:rsidR="00E226A0" w:rsidRPr="00E226A0">
        <w:rPr>
          <w:rFonts w:ascii="Times New Roman" w:hAnsi="Times New Roman" w:cs="Times New Roman"/>
          <w:b/>
          <w:bCs/>
          <w:sz w:val="24"/>
          <w:szCs w:val="24"/>
          <w:lang w:val="en-US"/>
        </w:rPr>
        <w:t xml:space="preserve"> 2023</w:t>
      </w:r>
      <w:r w:rsidR="00201132" w:rsidRPr="00201132">
        <w:rPr>
          <w:rFonts w:ascii="Times New Roman" w:hAnsi="Times New Roman" w:cs="Times New Roman"/>
          <w:b/>
          <w:bCs/>
          <w:sz w:val="24"/>
          <w:szCs w:val="24"/>
        </w:rPr>
        <w:t xml:space="preserve">: </w:t>
      </w:r>
      <w:r w:rsidR="00201132" w:rsidRPr="007937AD">
        <w:rPr>
          <w:rFonts w:ascii="Times New Roman" w:hAnsi="Times New Roman" w:cs="Times New Roman"/>
          <w:sz w:val="24"/>
          <w:szCs w:val="24"/>
          <w:lang w:val="en-US"/>
        </w:rPr>
        <w:t>Evasion of direct taxes and role of central board of direct tax CBDT in India an analytical study</w:t>
      </w:r>
      <w:r w:rsidR="00201132" w:rsidRPr="007937AD">
        <w:rPr>
          <w:rFonts w:ascii="Times New Roman" w:hAnsi="Times New Roman" w:cs="Times New Roman"/>
          <w:sz w:val="24"/>
          <w:szCs w:val="24"/>
        </w:rPr>
        <w:t>.</w:t>
      </w:r>
    </w:p>
    <w:p w14:paraId="22D837B1" w14:textId="77777777" w:rsidR="00E226A0" w:rsidRDefault="00201132" w:rsidP="005F559D">
      <w:pPr>
        <w:spacing w:line="276" w:lineRule="auto"/>
        <w:rPr>
          <w:rFonts w:ascii="Times New Roman" w:hAnsi="Times New Roman" w:cs="Times New Roman"/>
          <w:sz w:val="24"/>
          <w:szCs w:val="24"/>
          <w:lang w:val="en-US"/>
        </w:rPr>
      </w:pPr>
      <w:r w:rsidRPr="00201132">
        <w:rPr>
          <w:rFonts w:ascii="Times New Roman" w:hAnsi="Times New Roman" w:cs="Times New Roman"/>
          <w:b/>
          <w:bCs/>
          <w:sz w:val="24"/>
          <w:szCs w:val="24"/>
        </w:rPr>
        <w:t xml:space="preserve">Name of the journal:  </w:t>
      </w:r>
      <w:r w:rsidRPr="007937AD">
        <w:rPr>
          <w:rFonts w:ascii="Times New Roman" w:hAnsi="Times New Roman" w:cs="Times New Roman"/>
          <w:sz w:val="24"/>
          <w:szCs w:val="24"/>
          <w:lang w:val="en-US"/>
        </w:rPr>
        <w:t>Department of LAW</w:t>
      </w:r>
      <w:r w:rsidRPr="007937AD">
        <w:rPr>
          <w:rFonts w:ascii="Times New Roman" w:hAnsi="Times New Roman" w:cs="Times New Roman"/>
          <w:sz w:val="24"/>
          <w:szCs w:val="24"/>
        </w:rPr>
        <w:t xml:space="preserve"> </w:t>
      </w:r>
      <w:r w:rsidRPr="007937AD">
        <w:rPr>
          <w:rFonts w:ascii="Times New Roman" w:hAnsi="Times New Roman" w:cs="Times New Roman"/>
          <w:sz w:val="24"/>
          <w:szCs w:val="24"/>
          <w:lang w:val="en-US"/>
        </w:rPr>
        <w:t>Panjab University</w:t>
      </w:r>
      <w:r w:rsidRPr="007937AD">
        <w:rPr>
          <w:rFonts w:ascii="Times New Roman" w:hAnsi="Times New Roman" w:cs="Times New Roman"/>
          <w:sz w:val="24"/>
          <w:szCs w:val="24"/>
        </w:rPr>
        <w:t xml:space="preserve"> </w:t>
      </w:r>
      <w:r w:rsidRPr="007937AD">
        <w:rPr>
          <w:rFonts w:ascii="Times New Roman" w:hAnsi="Times New Roman" w:cs="Times New Roman"/>
          <w:sz w:val="24"/>
          <w:szCs w:val="24"/>
          <w:lang w:val="en-US"/>
        </w:rPr>
        <w:t>Created and maintained by INFLIBNET Centre</w:t>
      </w:r>
    </w:p>
    <w:p w14:paraId="4B702FEF" w14:textId="0A8EC996" w:rsidR="00201132" w:rsidRPr="007937AD" w:rsidRDefault="00201132" w:rsidP="005F559D">
      <w:pPr>
        <w:spacing w:line="276" w:lineRule="auto"/>
        <w:rPr>
          <w:rFonts w:ascii="Times New Roman" w:hAnsi="Times New Roman" w:cs="Times New Roman"/>
          <w:sz w:val="24"/>
          <w:szCs w:val="24"/>
        </w:rPr>
      </w:pPr>
      <w:r w:rsidRPr="007937AD">
        <w:rPr>
          <w:rFonts w:ascii="Times New Roman" w:hAnsi="Times New Roman" w:cs="Times New Roman"/>
          <w:sz w:val="24"/>
          <w:szCs w:val="24"/>
          <w:lang w:val="en-US"/>
        </w:rPr>
        <w:t>The taxation system is vital for a nation's economic and infrastructural development, yet public undervaluation of income tax responsibilities often leads to tax evasion, a criminal and moral detriment to national progress. Despite efforts by authorities like the Central Board of Direct Taxes (CBDT) to simplify tax procedures and enhance compliance through technology, loopholes in tax laws persist, hindering India's battle against tax evasion and impeding its growth.</w:t>
      </w:r>
    </w:p>
    <w:p w14:paraId="21B93A1E" w14:textId="77777777" w:rsidR="00201132" w:rsidRPr="00201132" w:rsidRDefault="00201132" w:rsidP="005F559D">
      <w:pPr>
        <w:spacing w:line="276" w:lineRule="auto"/>
        <w:rPr>
          <w:rFonts w:ascii="Times New Roman" w:hAnsi="Times New Roman" w:cs="Times New Roman"/>
          <w:b/>
          <w:bCs/>
          <w:sz w:val="24"/>
          <w:szCs w:val="24"/>
        </w:rPr>
      </w:pPr>
    </w:p>
    <w:p w14:paraId="59F74DAB" w14:textId="77777777" w:rsidR="00201132" w:rsidRPr="00201132" w:rsidRDefault="00201132" w:rsidP="005F559D">
      <w:pPr>
        <w:spacing w:line="276" w:lineRule="auto"/>
        <w:rPr>
          <w:rFonts w:ascii="Times New Roman" w:hAnsi="Times New Roman" w:cs="Times New Roman"/>
          <w:b/>
          <w:bCs/>
          <w:sz w:val="24"/>
          <w:szCs w:val="24"/>
        </w:rPr>
      </w:pPr>
    </w:p>
    <w:p w14:paraId="7F6B6F83" w14:textId="77777777" w:rsidR="00201132" w:rsidRDefault="00201132" w:rsidP="005F559D">
      <w:pPr>
        <w:spacing w:line="276" w:lineRule="auto"/>
        <w:rPr>
          <w:rFonts w:ascii="Times New Roman" w:hAnsi="Times New Roman" w:cs="Times New Roman"/>
          <w:b/>
          <w:bCs/>
          <w:sz w:val="24"/>
          <w:szCs w:val="24"/>
        </w:rPr>
      </w:pPr>
    </w:p>
    <w:p w14:paraId="32E214C9" w14:textId="534E94EF" w:rsidR="00E226A0" w:rsidRDefault="00E226A0" w:rsidP="005F559D">
      <w:pPr>
        <w:spacing w:line="276" w:lineRule="auto"/>
        <w:rPr>
          <w:rFonts w:ascii="Times New Roman" w:hAnsi="Times New Roman" w:cs="Times New Roman"/>
          <w:b/>
          <w:bCs/>
          <w:sz w:val="24"/>
          <w:szCs w:val="24"/>
        </w:rPr>
      </w:pPr>
    </w:p>
    <w:p w14:paraId="2B9E6583" w14:textId="77777777" w:rsidR="005955EB" w:rsidRDefault="005955EB" w:rsidP="005F559D">
      <w:pPr>
        <w:spacing w:line="276" w:lineRule="auto"/>
        <w:rPr>
          <w:rFonts w:ascii="Times New Roman" w:hAnsi="Times New Roman" w:cs="Times New Roman"/>
          <w:b/>
          <w:bCs/>
          <w:sz w:val="24"/>
          <w:szCs w:val="24"/>
        </w:rPr>
      </w:pPr>
    </w:p>
    <w:p w14:paraId="70401722" w14:textId="77777777" w:rsidR="00E226A0" w:rsidRDefault="00E226A0" w:rsidP="005F559D">
      <w:pPr>
        <w:spacing w:line="276" w:lineRule="auto"/>
        <w:rPr>
          <w:rFonts w:ascii="Times New Roman" w:hAnsi="Times New Roman" w:cs="Times New Roman"/>
          <w:b/>
          <w:bCs/>
          <w:sz w:val="24"/>
          <w:szCs w:val="24"/>
        </w:rPr>
      </w:pPr>
    </w:p>
    <w:p w14:paraId="3CC87DF3" w14:textId="77777777" w:rsidR="00E226A0" w:rsidRPr="00201132" w:rsidRDefault="00E226A0" w:rsidP="005F559D">
      <w:pPr>
        <w:spacing w:line="276" w:lineRule="auto"/>
        <w:rPr>
          <w:rFonts w:ascii="Times New Roman" w:hAnsi="Times New Roman" w:cs="Times New Roman"/>
          <w:b/>
          <w:bCs/>
          <w:sz w:val="24"/>
          <w:szCs w:val="24"/>
        </w:rPr>
      </w:pPr>
    </w:p>
    <w:p w14:paraId="265C6635" w14:textId="0135A249" w:rsidR="007937AD" w:rsidRDefault="00FB6A09"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1</w:t>
      </w:r>
      <w:r w:rsidR="00053AA8">
        <w:rPr>
          <w:rFonts w:ascii="Times New Roman" w:hAnsi="Times New Roman" w:cs="Times New Roman"/>
          <w:b/>
          <w:bCs/>
          <w:sz w:val="24"/>
          <w:szCs w:val="24"/>
        </w:rPr>
        <w:t>8</w:t>
      </w:r>
      <w:r>
        <w:rPr>
          <w:rFonts w:ascii="Times New Roman" w:hAnsi="Times New Roman" w:cs="Times New Roman"/>
          <w:b/>
          <w:bCs/>
          <w:sz w:val="24"/>
          <w:szCs w:val="24"/>
        </w:rPr>
        <w:t>.</w:t>
      </w:r>
      <w:r w:rsidR="00E226A0" w:rsidRPr="00E226A0">
        <w:rPr>
          <w:rFonts w:ascii="Times New Roman" w:hAnsi="Times New Roman" w:cs="Times New Roman"/>
          <w:b/>
          <w:bCs/>
          <w:sz w:val="24"/>
          <w:szCs w:val="24"/>
          <w:lang w:val="en-US"/>
        </w:rPr>
        <w:t xml:space="preserve"> </w:t>
      </w:r>
      <w:proofErr w:type="spellStart"/>
      <w:r w:rsidR="00E226A0" w:rsidRPr="00E226A0">
        <w:rPr>
          <w:rFonts w:ascii="Times New Roman" w:hAnsi="Times New Roman" w:cs="Times New Roman"/>
          <w:b/>
          <w:bCs/>
          <w:sz w:val="24"/>
          <w:szCs w:val="24"/>
          <w:lang w:val="en-US"/>
        </w:rPr>
        <w:t>Retnaningtyas</w:t>
      </w:r>
      <w:proofErr w:type="spellEnd"/>
      <w:r w:rsidR="00E226A0" w:rsidRPr="00E226A0">
        <w:rPr>
          <w:rFonts w:ascii="Times New Roman" w:hAnsi="Times New Roman" w:cs="Times New Roman"/>
          <w:b/>
          <w:bCs/>
          <w:sz w:val="24"/>
          <w:szCs w:val="24"/>
          <w:lang w:val="en-US"/>
        </w:rPr>
        <w:t xml:space="preserve"> </w:t>
      </w:r>
      <w:proofErr w:type="spellStart"/>
      <w:r w:rsidR="00E226A0" w:rsidRPr="00E226A0">
        <w:rPr>
          <w:rFonts w:ascii="Times New Roman" w:hAnsi="Times New Roman" w:cs="Times New Roman"/>
          <w:b/>
          <w:bCs/>
          <w:sz w:val="24"/>
          <w:szCs w:val="24"/>
          <w:lang w:val="en-US"/>
        </w:rPr>
        <w:t>Widuri</w:t>
      </w:r>
      <w:proofErr w:type="spellEnd"/>
      <w:r w:rsidR="00E226A0" w:rsidRPr="00E226A0">
        <w:rPr>
          <w:rFonts w:ascii="Times New Roman" w:hAnsi="Times New Roman" w:cs="Times New Roman"/>
          <w:b/>
          <w:bCs/>
          <w:sz w:val="24"/>
          <w:szCs w:val="24"/>
        </w:rPr>
        <w:t xml:space="preserve"> </w:t>
      </w:r>
      <w:r w:rsidR="00E226A0" w:rsidRPr="00E226A0">
        <w:rPr>
          <w:rFonts w:ascii="Times New Roman" w:hAnsi="Times New Roman" w:cs="Times New Roman"/>
          <w:b/>
          <w:bCs/>
          <w:sz w:val="24"/>
          <w:szCs w:val="24"/>
          <w:lang w:val="en-US"/>
        </w:rPr>
        <w:t xml:space="preserve">Arja </w:t>
      </w:r>
      <w:proofErr w:type="spellStart"/>
      <w:r w:rsidR="00E226A0" w:rsidRPr="00E226A0">
        <w:rPr>
          <w:rFonts w:ascii="Times New Roman" w:hAnsi="Times New Roman" w:cs="Times New Roman"/>
          <w:b/>
          <w:bCs/>
          <w:sz w:val="24"/>
          <w:szCs w:val="24"/>
          <w:lang w:val="en-US"/>
        </w:rPr>
        <w:t>Sadjiarto</w:t>
      </w:r>
      <w:proofErr w:type="spellEnd"/>
      <w:r w:rsidR="00E226A0" w:rsidRPr="00E226A0">
        <w:rPr>
          <w:rFonts w:ascii="Times New Roman" w:hAnsi="Times New Roman" w:cs="Times New Roman"/>
          <w:b/>
          <w:bCs/>
          <w:sz w:val="24"/>
          <w:szCs w:val="24"/>
          <w:lang w:val="en-US"/>
        </w:rPr>
        <w:t xml:space="preserve">; </w:t>
      </w:r>
      <w:r w:rsidR="00E226A0" w:rsidRPr="00E226A0">
        <w:rPr>
          <w:rFonts w:ascii="Times New Roman" w:hAnsi="Times New Roman" w:cs="Times New Roman"/>
          <w:b/>
          <w:bCs/>
          <w:sz w:val="24"/>
          <w:szCs w:val="24"/>
        </w:rPr>
        <w:t>August 2023</w:t>
      </w:r>
    </w:p>
    <w:p w14:paraId="76224113" w14:textId="4D7D641E" w:rsidR="00201132" w:rsidRPr="00201132"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lang w:val="en-US"/>
        </w:rPr>
        <w:t>Preventing Tax Evasion: The Moral Strength of Taxpayers and The Power of Tax Authorities</w:t>
      </w:r>
    </w:p>
    <w:p w14:paraId="4F487D6B" w14:textId="6CDE58D6" w:rsidR="00201132" w:rsidRPr="00201132" w:rsidRDefault="00201132" w:rsidP="005F559D">
      <w:pPr>
        <w:spacing w:line="276" w:lineRule="auto"/>
        <w:rPr>
          <w:rFonts w:ascii="Times New Roman" w:hAnsi="Times New Roman" w:cs="Times New Roman"/>
          <w:b/>
          <w:bCs/>
          <w:sz w:val="24"/>
          <w:szCs w:val="24"/>
        </w:rPr>
      </w:pPr>
      <w:r w:rsidRPr="00FB6A09">
        <w:rPr>
          <w:rFonts w:ascii="Times New Roman" w:hAnsi="Times New Roman" w:cs="Times New Roman"/>
          <w:sz w:val="24"/>
          <w:szCs w:val="24"/>
          <w:lang w:val="en-US"/>
        </w:rPr>
        <w:t>This study reveals that coercive power, represented by tax sanctions and audit mechanisms, paradoxically increases tax avoidance due to taxpayer suspicion and distrust of authorities. Taxpayer ethics and intrinsic motivation play crucial roles in controlling fraudulent behavior, despite economic incentives for tax savings.</w:t>
      </w:r>
      <w:r w:rsidRPr="00201132">
        <w:rPr>
          <w:rFonts w:ascii="Times New Roman" w:hAnsi="Times New Roman" w:cs="Times New Roman"/>
          <w:b/>
          <w:bCs/>
          <w:sz w:val="24"/>
          <w:szCs w:val="24"/>
          <w:lang w:val="en-US"/>
        </w:rPr>
        <w:t xml:space="preserve"> </w:t>
      </w:r>
    </w:p>
    <w:p w14:paraId="439F0840" w14:textId="77777777" w:rsidR="003E39A7" w:rsidRPr="003E39A7" w:rsidRDefault="00FB6A09" w:rsidP="003E39A7">
      <w:pPr>
        <w:spacing w:line="276" w:lineRule="auto"/>
        <w:rPr>
          <w:rFonts w:ascii="Times New Roman" w:hAnsi="Times New Roman" w:cs="Times New Roman"/>
          <w:sz w:val="24"/>
          <w:szCs w:val="24"/>
        </w:rPr>
      </w:pPr>
      <w:r>
        <w:rPr>
          <w:rFonts w:ascii="Times New Roman" w:hAnsi="Times New Roman" w:cs="Times New Roman"/>
          <w:b/>
          <w:bCs/>
          <w:sz w:val="24"/>
          <w:szCs w:val="24"/>
        </w:rPr>
        <w:t>1</w:t>
      </w:r>
      <w:r w:rsidR="00053AA8">
        <w:rPr>
          <w:rFonts w:ascii="Times New Roman" w:hAnsi="Times New Roman" w:cs="Times New Roman"/>
          <w:b/>
          <w:bCs/>
          <w:sz w:val="24"/>
          <w:szCs w:val="24"/>
        </w:rPr>
        <w:t>9</w:t>
      </w:r>
      <w:r>
        <w:rPr>
          <w:rFonts w:ascii="Times New Roman" w:hAnsi="Times New Roman" w:cs="Times New Roman"/>
          <w:b/>
          <w:bCs/>
          <w:sz w:val="24"/>
          <w:szCs w:val="24"/>
        </w:rPr>
        <w:t>.</w:t>
      </w:r>
      <w:r w:rsidR="00201132" w:rsidRPr="00201132">
        <w:rPr>
          <w:rFonts w:ascii="Times New Roman" w:hAnsi="Times New Roman" w:cs="Times New Roman"/>
          <w:sz w:val="24"/>
          <w:szCs w:val="24"/>
          <w:lang w:val="en-US"/>
        </w:rPr>
        <w:t xml:space="preserve"> </w:t>
      </w:r>
      <w:r w:rsidR="003E39A7" w:rsidRPr="003E39A7">
        <w:rPr>
          <w:rFonts w:ascii="Times New Roman" w:hAnsi="Times New Roman" w:cs="Times New Roman"/>
          <w:sz w:val="24"/>
          <w:szCs w:val="24"/>
        </w:rPr>
        <w:t xml:space="preserve">1. Ayotunde Kikelomo ONIGBINDE </w:t>
      </w:r>
    </w:p>
    <w:p w14:paraId="470C5711" w14:textId="29370EAB" w:rsidR="003E39A7" w:rsidRPr="003E39A7" w:rsidRDefault="003E39A7" w:rsidP="003E39A7">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3E39A7">
        <w:rPr>
          <w:rFonts w:ascii="Times New Roman" w:hAnsi="Times New Roman" w:cs="Times New Roman"/>
          <w:sz w:val="24"/>
          <w:szCs w:val="24"/>
        </w:rPr>
        <w:t>2. Godwin Emmanuel OYEDOKUN</w:t>
      </w:r>
      <w:r w:rsidRPr="003E39A7">
        <w:rPr>
          <w:rFonts w:ascii="Times New Roman" w:hAnsi="Times New Roman" w:cs="Times New Roman"/>
          <w:b/>
          <w:bCs/>
          <w:sz w:val="24"/>
          <w:szCs w:val="24"/>
        </w:rPr>
        <w:t xml:space="preserve">; </w:t>
      </w:r>
      <w:r w:rsidRPr="003E39A7">
        <w:rPr>
          <w:rFonts w:ascii="Times New Roman" w:hAnsi="Times New Roman" w:cs="Times New Roman"/>
          <w:b/>
          <w:bCs/>
          <w:sz w:val="24"/>
          <w:szCs w:val="24"/>
          <w:lang w:val="en-US"/>
        </w:rPr>
        <w:t>December 2023</w:t>
      </w:r>
    </w:p>
    <w:p w14:paraId="1A502138" w14:textId="08757992" w:rsidR="00201132" w:rsidRPr="00555CD9" w:rsidRDefault="00201132" w:rsidP="005F559D">
      <w:pPr>
        <w:spacing w:line="276" w:lineRule="auto"/>
        <w:rPr>
          <w:rFonts w:ascii="Times New Roman" w:hAnsi="Times New Roman" w:cs="Times New Roman"/>
          <w:b/>
          <w:bCs/>
          <w:sz w:val="24"/>
          <w:szCs w:val="24"/>
        </w:rPr>
      </w:pPr>
      <w:r w:rsidRPr="00053AA8">
        <w:rPr>
          <w:rFonts w:ascii="Times New Roman" w:hAnsi="Times New Roman" w:cs="Times New Roman"/>
          <w:sz w:val="24"/>
          <w:szCs w:val="24"/>
          <w:lang w:val="en-US"/>
        </w:rPr>
        <w:t>Effects of Tax Evasion and Avoidance on Oyo State’s Internally Generated Revenue</w:t>
      </w:r>
    </w:p>
    <w:p w14:paraId="798DC27D" w14:textId="77777777" w:rsidR="00201132" w:rsidRPr="00053AA8"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 xml:space="preserve">Name of the journal: </w:t>
      </w:r>
      <w:r w:rsidRPr="00053AA8">
        <w:rPr>
          <w:rFonts w:ascii="Times New Roman" w:hAnsi="Times New Roman" w:cs="Times New Roman"/>
          <w:sz w:val="24"/>
          <w:szCs w:val="24"/>
          <w:lang w:val="en-US"/>
        </w:rPr>
        <w:t xml:space="preserve">Journal of Economics, Finance and Management Studies </w:t>
      </w:r>
    </w:p>
    <w:p w14:paraId="5C81E0BA" w14:textId="2AFF34D1" w:rsidR="00201132" w:rsidRPr="00053AA8" w:rsidRDefault="00201132" w:rsidP="005F559D">
      <w:pPr>
        <w:spacing w:line="276" w:lineRule="auto"/>
        <w:rPr>
          <w:rFonts w:ascii="Times New Roman" w:hAnsi="Times New Roman" w:cs="Times New Roman"/>
          <w:sz w:val="24"/>
          <w:szCs w:val="24"/>
        </w:rPr>
      </w:pPr>
      <w:r w:rsidRPr="00053AA8">
        <w:rPr>
          <w:rFonts w:ascii="Times New Roman" w:hAnsi="Times New Roman" w:cs="Times New Roman"/>
          <w:sz w:val="24"/>
          <w:szCs w:val="24"/>
          <w:lang w:val="en-US"/>
        </w:rPr>
        <w:t>ISSN (print): 2644-0490, ISSN (online): 2644-0504</w:t>
      </w:r>
      <w:r w:rsidRPr="00053AA8">
        <w:rPr>
          <w:rFonts w:ascii="Times New Roman" w:hAnsi="Times New Roman" w:cs="Times New Roman"/>
          <w:sz w:val="24"/>
          <w:szCs w:val="24"/>
        </w:rPr>
        <w:t xml:space="preserve"> </w:t>
      </w:r>
      <w:r w:rsidRPr="00053AA8">
        <w:rPr>
          <w:rFonts w:ascii="Times New Roman" w:hAnsi="Times New Roman" w:cs="Times New Roman"/>
          <w:sz w:val="24"/>
          <w:szCs w:val="24"/>
          <w:lang w:val="en-US"/>
        </w:rPr>
        <w:t>The study concludes that resistance to tax obligations disrupts essential government services like healthcare, education, and infrastructure. It recommends urgent measures to enhance transparency, accountability, and combat corruption among public officials.</w:t>
      </w:r>
    </w:p>
    <w:p w14:paraId="30D9AA5B" w14:textId="77777777" w:rsidR="00201132" w:rsidRDefault="00201132" w:rsidP="005F559D">
      <w:pPr>
        <w:spacing w:line="276" w:lineRule="auto"/>
        <w:rPr>
          <w:rFonts w:ascii="Times New Roman" w:hAnsi="Times New Roman" w:cs="Times New Roman"/>
          <w:b/>
          <w:bCs/>
          <w:sz w:val="24"/>
          <w:szCs w:val="24"/>
        </w:rPr>
      </w:pPr>
    </w:p>
    <w:p w14:paraId="4E67CBFF" w14:textId="174B919B" w:rsidR="00053AA8" w:rsidRPr="00201132" w:rsidRDefault="00053AA8"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20.</w:t>
      </w:r>
      <w:r w:rsidR="001A71C3">
        <w:rPr>
          <w:rFonts w:ascii="Times New Roman" w:hAnsi="Times New Roman" w:cs="Times New Roman"/>
          <w:b/>
          <w:bCs/>
          <w:sz w:val="24"/>
          <w:szCs w:val="24"/>
        </w:rPr>
        <w:t xml:space="preserve"> </w:t>
      </w:r>
      <w:r w:rsidR="001A71C3" w:rsidRPr="001A71C3">
        <w:rPr>
          <w:rFonts w:ascii="Times New Roman" w:hAnsi="Times New Roman" w:cs="Times New Roman"/>
          <w:b/>
          <w:bCs/>
          <w:sz w:val="24"/>
          <w:szCs w:val="24"/>
          <w:lang w:val="en-US"/>
        </w:rPr>
        <w:t xml:space="preserve">Hamid Hussein Ali </w:t>
      </w:r>
      <w:proofErr w:type="spellStart"/>
      <w:r w:rsidR="001A71C3" w:rsidRPr="001A71C3">
        <w:rPr>
          <w:rFonts w:ascii="Times New Roman" w:hAnsi="Times New Roman" w:cs="Times New Roman"/>
          <w:b/>
          <w:bCs/>
          <w:sz w:val="24"/>
          <w:szCs w:val="24"/>
          <w:lang w:val="en-US"/>
        </w:rPr>
        <w:t>Ghawbar</w:t>
      </w:r>
      <w:proofErr w:type="spellEnd"/>
      <w:r w:rsidR="001A71C3" w:rsidRPr="001A71C3">
        <w:rPr>
          <w:rFonts w:ascii="Times New Roman" w:hAnsi="Times New Roman" w:cs="Times New Roman"/>
          <w:b/>
          <w:bCs/>
          <w:sz w:val="24"/>
          <w:szCs w:val="24"/>
          <w:lang w:val="en-US"/>
        </w:rPr>
        <w:t>; June 2012</w:t>
      </w:r>
    </w:p>
    <w:p w14:paraId="29694472" w14:textId="43BD6071" w:rsidR="00201132" w:rsidRPr="00053AA8"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 xml:space="preserve"> </w:t>
      </w:r>
      <w:r w:rsidRPr="00053AA8">
        <w:rPr>
          <w:rFonts w:ascii="Times New Roman" w:hAnsi="Times New Roman" w:cs="Times New Roman"/>
          <w:sz w:val="24"/>
          <w:szCs w:val="24"/>
          <w:lang w:val="en-US"/>
        </w:rPr>
        <w:t>Study of impact of tax audit u s 44 ab of income tax act 1961 0n tax evasion in India with special reference to selected cities in Maharashtra during the assessment year form 2005 2006 to 2009 2010</w:t>
      </w:r>
    </w:p>
    <w:p w14:paraId="72005518" w14:textId="77777777" w:rsidR="00201132" w:rsidRPr="00053AA8"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 xml:space="preserve">Name of the journal: </w:t>
      </w:r>
      <w:r w:rsidRPr="00053AA8">
        <w:rPr>
          <w:rFonts w:ascii="Times New Roman" w:hAnsi="Times New Roman" w:cs="Times New Roman"/>
          <w:sz w:val="24"/>
          <w:szCs w:val="24"/>
          <w:lang w:val="en-US"/>
        </w:rPr>
        <w:t>Savitribai Phule Pune University</w:t>
      </w:r>
    </w:p>
    <w:p w14:paraId="11CD73C8" w14:textId="77777777" w:rsidR="00201132" w:rsidRPr="00053AA8" w:rsidRDefault="00201132" w:rsidP="005F559D">
      <w:pPr>
        <w:spacing w:line="276" w:lineRule="auto"/>
        <w:rPr>
          <w:rFonts w:ascii="Times New Roman" w:hAnsi="Times New Roman" w:cs="Times New Roman"/>
          <w:sz w:val="24"/>
          <w:szCs w:val="24"/>
        </w:rPr>
      </w:pPr>
      <w:r w:rsidRPr="00053AA8">
        <w:rPr>
          <w:rFonts w:ascii="Times New Roman" w:hAnsi="Times New Roman" w:cs="Times New Roman"/>
          <w:sz w:val="24"/>
          <w:szCs w:val="24"/>
          <w:lang w:val="en-US"/>
        </w:rPr>
        <w:t xml:space="preserve">                                     Created and maintained by INFLIBNET Centre</w:t>
      </w:r>
    </w:p>
    <w:p w14:paraId="23C9B67A" w14:textId="66DF9A25" w:rsidR="00201132" w:rsidRPr="00053AA8" w:rsidRDefault="00201132" w:rsidP="005F559D">
      <w:pPr>
        <w:spacing w:line="276" w:lineRule="auto"/>
        <w:rPr>
          <w:rFonts w:ascii="Times New Roman" w:hAnsi="Times New Roman" w:cs="Times New Roman"/>
          <w:sz w:val="24"/>
          <w:szCs w:val="24"/>
        </w:rPr>
      </w:pPr>
      <w:r w:rsidRPr="00053AA8">
        <w:rPr>
          <w:rFonts w:ascii="Times New Roman" w:hAnsi="Times New Roman" w:cs="Times New Roman"/>
          <w:sz w:val="24"/>
          <w:szCs w:val="24"/>
          <w:lang w:val="en-US"/>
        </w:rPr>
        <w:t>Tax evasion encompasses various tactics such as underreporting income, maintaining multiple account books, and misrepresenting expenses. Reasons for evasion include tax rates, social psychology, and corrupt tax administration. It spans all tax types, from income tax to excise duties, with methods tailored to each. Combating evasion demands addressing root causes and strengthening enforcement across all tax categories.</w:t>
      </w:r>
    </w:p>
    <w:p w14:paraId="737DA358" w14:textId="77777777" w:rsidR="00201132" w:rsidRDefault="00201132" w:rsidP="005F559D">
      <w:pPr>
        <w:spacing w:line="276" w:lineRule="auto"/>
        <w:rPr>
          <w:rFonts w:ascii="Times New Roman" w:hAnsi="Times New Roman" w:cs="Times New Roman"/>
          <w:b/>
          <w:bCs/>
          <w:sz w:val="24"/>
          <w:szCs w:val="24"/>
        </w:rPr>
      </w:pPr>
    </w:p>
    <w:p w14:paraId="5C0F923F" w14:textId="77777777" w:rsidR="00180710" w:rsidRDefault="00180710" w:rsidP="005F559D">
      <w:pPr>
        <w:spacing w:line="276" w:lineRule="auto"/>
        <w:rPr>
          <w:rFonts w:ascii="Times New Roman" w:hAnsi="Times New Roman" w:cs="Times New Roman"/>
          <w:b/>
          <w:bCs/>
          <w:sz w:val="24"/>
          <w:szCs w:val="24"/>
        </w:rPr>
      </w:pPr>
    </w:p>
    <w:p w14:paraId="7777A746" w14:textId="77777777" w:rsidR="00180710" w:rsidRDefault="00180710" w:rsidP="005F559D">
      <w:pPr>
        <w:spacing w:line="276" w:lineRule="auto"/>
        <w:rPr>
          <w:rFonts w:ascii="Times New Roman" w:hAnsi="Times New Roman" w:cs="Times New Roman"/>
          <w:b/>
          <w:bCs/>
          <w:sz w:val="24"/>
          <w:szCs w:val="24"/>
        </w:rPr>
      </w:pPr>
    </w:p>
    <w:p w14:paraId="27F20935" w14:textId="77777777" w:rsidR="00180710" w:rsidRDefault="00180710" w:rsidP="005F559D">
      <w:pPr>
        <w:spacing w:line="276" w:lineRule="auto"/>
        <w:rPr>
          <w:rFonts w:ascii="Times New Roman" w:hAnsi="Times New Roman" w:cs="Times New Roman"/>
          <w:b/>
          <w:bCs/>
          <w:sz w:val="24"/>
          <w:szCs w:val="24"/>
        </w:rPr>
      </w:pPr>
    </w:p>
    <w:p w14:paraId="4BDBA0FC" w14:textId="77777777" w:rsidR="00180710" w:rsidRDefault="00180710" w:rsidP="005F559D">
      <w:pPr>
        <w:spacing w:line="276" w:lineRule="auto"/>
        <w:rPr>
          <w:rFonts w:ascii="Times New Roman" w:hAnsi="Times New Roman" w:cs="Times New Roman"/>
          <w:b/>
          <w:bCs/>
          <w:sz w:val="24"/>
          <w:szCs w:val="24"/>
        </w:rPr>
      </w:pPr>
    </w:p>
    <w:p w14:paraId="170C51BB" w14:textId="77777777" w:rsidR="00180710" w:rsidRPr="00201132" w:rsidRDefault="00180710" w:rsidP="005F559D">
      <w:pPr>
        <w:spacing w:line="276" w:lineRule="auto"/>
        <w:rPr>
          <w:rFonts w:ascii="Times New Roman" w:hAnsi="Times New Roman" w:cs="Times New Roman"/>
          <w:b/>
          <w:bCs/>
          <w:sz w:val="24"/>
          <w:szCs w:val="24"/>
        </w:rPr>
      </w:pPr>
    </w:p>
    <w:p w14:paraId="622E9AAE" w14:textId="05A9385E" w:rsidR="00201132" w:rsidRPr="00180710" w:rsidRDefault="00053AA8"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21.</w:t>
      </w:r>
      <w:r w:rsidR="00776922" w:rsidRPr="00776922">
        <w:rPr>
          <w:rFonts w:ascii="Times New Roman" w:hAnsi="Times New Roman" w:cs="Times New Roman"/>
          <w:b/>
          <w:bCs/>
          <w:sz w:val="24"/>
          <w:szCs w:val="24"/>
          <w:lang w:val="en-US"/>
        </w:rPr>
        <w:t xml:space="preserve"> M </w:t>
      </w:r>
      <w:proofErr w:type="spellStart"/>
      <w:r w:rsidR="00776922" w:rsidRPr="00776922">
        <w:rPr>
          <w:rFonts w:ascii="Times New Roman" w:hAnsi="Times New Roman" w:cs="Times New Roman"/>
          <w:b/>
          <w:bCs/>
          <w:sz w:val="24"/>
          <w:szCs w:val="24"/>
          <w:lang w:val="en-US"/>
        </w:rPr>
        <w:t>M</w:t>
      </w:r>
      <w:proofErr w:type="spellEnd"/>
      <w:r w:rsidR="00776922" w:rsidRPr="00776922">
        <w:rPr>
          <w:rFonts w:ascii="Times New Roman" w:hAnsi="Times New Roman" w:cs="Times New Roman"/>
          <w:b/>
          <w:bCs/>
          <w:sz w:val="24"/>
          <w:szCs w:val="24"/>
          <w:lang w:val="en-US"/>
        </w:rPr>
        <w:t xml:space="preserve"> Sury Jan 2017</w:t>
      </w:r>
      <w:r w:rsidR="00180710">
        <w:rPr>
          <w:rFonts w:ascii="Times New Roman" w:hAnsi="Times New Roman" w:cs="Times New Roman"/>
          <w:b/>
          <w:bCs/>
          <w:sz w:val="24"/>
          <w:szCs w:val="24"/>
        </w:rPr>
        <w:t xml:space="preserve">: </w:t>
      </w:r>
      <w:r w:rsidR="00201132" w:rsidRPr="00201132">
        <w:rPr>
          <w:rFonts w:ascii="Times New Roman" w:hAnsi="Times New Roman" w:cs="Times New Roman"/>
          <w:b/>
          <w:bCs/>
          <w:sz w:val="24"/>
          <w:szCs w:val="24"/>
        </w:rPr>
        <w:t xml:space="preserve"> </w:t>
      </w:r>
      <w:r w:rsidR="00201132" w:rsidRPr="00053AA8">
        <w:rPr>
          <w:rFonts w:ascii="Times New Roman" w:hAnsi="Times New Roman" w:cs="Times New Roman"/>
          <w:sz w:val="24"/>
          <w:szCs w:val="24"/>
          <w:lang w:val="en-US"/>
        </w:rPr>
        <w:t>International Tax Avoidance and Evasion with Special Reference to India</w:t>
      </w:r>
    </w:p>
    <w:p w14:paraId="5100DAD9" w14:textId="77777777" w:rsidR="00201132" w:rsidRPr="00201132"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rPr>
        <w:t xml:space="preserve">Name of the journal: </w:t>
      </w:r>
      <w:r w:rsidRPr="00201132">
        <w:rPr>
          <w:rFonts w:ascii="Times New Roman" w:hAnsi="Times New Roman" w:cs="Times New Roman"/>
          <w:b/>
          <w:bCs/>
          <w:sz w:val="24"/>
          <w:szCs w:val="24"/>
          <w:lang w:val="en-US"/>
        </w:rPr>
        <w:t>VISION Journal of Indian Taxation 4(01) DOI:10.17492/vision. v4i01.9991</w:t>
      </w:r>
    </w:p>
    <w:p w14:paraId="4DF32952" w14:textId="4DC5725F" w:rsidR="00201132" w:rsidRPr="00053AA8" w:rsidRDefault="00201132" w:rsidP="005F559D">
      <w:pPr>
        <w:spacing w:line="276" w:lineRule="auto"/>
        <w:rPr>
          <w:rFonts w:ascii="Times New Roman" w:hAnsi="Times New Roman" w:cs="Times New Roman"/>
          <w:sz w:val="24"/>
          <w:szCs w:val="24"/>
        </w:rPr>
      </w:pPr>
      <w:r w:rsidRPr="00053AA8">
        <w:rPr>
          <w:rFonts w:ascii="Times New Roman" w:hAnsi="Times New Roman" w:cs="Times New Roman"/>
          <w:sz w:val="24"/>
          <w:szCs w:val="24"/>
          <w:lang w:val="en-US"/>
        </w:rPr>
        <w:t>International tax avoidance and evasion pose significant challenges for developing countries with evolving tax systems. While double taxation risks exist for international businesses, they also exploit avenues for tax avoidance and evasion. This paper explores methods such as tax treaties, havens, and transfer pricing, alongside their economic impact. In India, taxation law amendments focus on loophole closure rather than systemic reforms.</w:t>
      </w:r>
      <w:r w:rsidRPr="00201132">
        <w:rPr>
          <w:rFonts w:ascii="Times New Roman" w:hAnsi="Times New Roman" w:cs="Times New Roman"/>
          <w:b/>
          <w:bCs/>
          <w:sz w:val="24"/>
          <w:szCs w:val="24"/>
        </w:rPr>
        <w:t xml:space="preserve"> </w:t>
      </w:r>
      <w:r w:rsidRPr="00053AA8">
        <w:rPr>
          <w:rFonts w:ascii="Times New Roman" w:hAnsi="Times New Roman" w:cs="Times New Roman"/>
          <w:sz w:val="24"/>
          <w:szCs w:val="24"/>
          <w:lang w:val="en-US"/>
        </w:rPr>
        <w:t>Methods like tax treaties and havens exacerbate the issue, impacting the economy negatively. India's history of tax law amendments reflects a reactive approach, necessitating tougher laws and stricter enforcement to address root causes effectively. Structural changes are imperative to combat the persistent problem of international tax evasion.</w:t>
      </w:r>
    </w:p>
    <w:p w14:paraId="0484FD18" w14:textId="6E6E70DD" w:rsidR="00201132" w:rsidRPr="008B70DA" w:rsidRDefault="00053AA8" w:rsidP="005F559D">
      <w:pPr>
        <w:spacing w:line="276" w:lineRule="auto"/>
        <w:rPr>
          <w:rFonts w:ascii="Times New Roman" w:hAnsi="Times New Roman" w:cs="Times New Roman"/>
          <w:b/>
          <w:bCs/>
          <w:sz w:val="24"/>
          <w:szCs w:val="24"/>
          <w:lang w:val="de-DE"/>
        </w:rPr>
      </w:pPr>
      <w:r w:rsidRPr="008B70DA">
        <w:rPr>
          <w:rFonts w:ascii="Times New Roman" w:hAnsi="Times New Roman" w:cs="Times New Roman"/>
          <w:b/>
          <w:bCs/>
          <w:sz w:val="24"/>
          <w:szCs w:val="24"/>
          <w:lang w:val="de-DE"/>
        </w:rPr>
        <w:t>22.</w:t>
      </w:r>
      <w:r w:rsidR="008B70DA" w:rsidRPr="008B70DA">
        <w:rPr>
          <w:rFonts w:ascii="Times New Roman" w:hAnsi="Times New Roman" w:cs="Times New Roman"/>
          <w:b/>
          <w:bCs/>
          <w:sz w:val="24"/>
          <w:szCs w:val="24"/>
          <w:lang w:val="de-DE"/>
        </w:rPr>
        <w:t xml:space="preserve"> Erich Kirchler and Andre Julian Hartmann; Nov 2019</w:t>
      </w:r>
    </w:p>
    <w:p w14:paraId="7CEE2E13" w14:textId="1DECD2E9" w:rsidR="00201132" w:rsidRPr="00201132"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lang w:val="en-US"/>
        </w:rPr>
        <w:t>Gaming the System: An Investigation of Small Business Owners’ Attitudes to Tax Avoidance, T ax Planning, and Tax Evasion</w:t>
      </w:r>
    </w:p>
    <w:p w14:paraId="574A722F" w14:textId="31B4886B" w:rsidR="00201132" w:rsidRPr="00053AA8"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 xml:space="preserve">Name of the journal: </w:t>
      </w:r>
      <w:r w:rsidRPr="00053AA8">
        <w:rPr>
          <w:rFonts w:ascii="Times New Roman" w:hAnsi="Times New Roman" w:cs="Times New Roman"/>
          <w:sz w:val="24"/>
          <w:szCs w:val="24"/>
          <w:lang w:val="en-US"/>
        </w:rPr>
        <w:t xml:space="preserve">Business School, University of Exeter, Streatham Court, University of Exeter, Rennes Drive, Exeter EX4 4PU, UK; d.onu@exeter.ac.uk (D.O.); </w:t>
      </w:r>
    </w:p>
    <w:p w14:paraId="6917F9BF" w14:textId="7521E1BB" w:rsidR="00201132" w:rsidRDefault="00201132" w:rsidP="005F559D">
      <w:pPr>
        <w:spacing w:line="276" w:lineRule="auto"/>
        <w:rPr>
          <w:rFonts w:ascii="Times New Roman" w:hAnsi="Times New Roman" w:cs="Times New Roman"/>
          <w:sz w:val="24"/>
          <w:szCs w:val="24"/>
          <w:lang w:val="en-US"/>
        </w:rPr>
      </w:pPr>
      <w:r w:rsidRPr="00053AA8">
        <w:rPr>
          <w:rFonts w:ascii="Times New Roman" w:hAnsi="Times New Roman" w:cs="Times New Roman"/>
          <w:sz w:val="24"/>
          <w:szCs w:val="24"/>
          <w:lang w:val="en-US"/>
        </w:rPr>
        <w:t>The study explores "creative compliance," where individuals selectively follow rules to circumvent legal principles, focusing on tax avoidance and evasion attitudes among small business owners. Findings suggest qualitative distinctions between the two, driven by perceptions of fairness, loopholes in tax law, and trivialization of evasion, offering insights for future research.</w:t>
      </w:r>
    </w:p>
    <w:p w14:paraId="00E1EE0D" w14:textId="6236C711" w:rsidR="00E103C6" w:rsidRPr="00E103C6" w:rsidRDefault="00053AA8" w:rsidP="005F559D">
      <w:pPr>
        <w:spacing w:line="276" w:lineRule="auto"/>
        <w:rPr>
          <w:rFonts w:ascii="Times New Roman" w:hAnsi="Times New Roman" w:cs="Times New Roman"/>
          <w:b/>
          <w:bCs/>
          <w:sz w:val="24"/>
          <w:szCs w:val="24"/>
        </w:rPr>
      </w:pPr>
      <w:r>
        <w:rPr>
          <w:rFonts w:ascii="Times New Roman" w:hAnsi="Times New Roman" w:cs="Times New Roman"/>
          <w:sz w:val="24"/>
          <w:szCs w:val="24"/>
          <w:lang w:val="en-US"/>
        </w:rPr>
        <w:t>23.</w:t>
      </w:r>
      <w:r w:rsidR="00E103C6" w:rsidRPr="007857AD">
        <w:rPr>
          <w:rFonts w:ascii="Times New Roman" w:hAnsi="Times New Roman" w:cs="Times New Roman"/>
          <w:b/>
          <w:bCs/>
          <w:sz w:val="24"/>
          <w:szCs w:val="24"/>
        </w:rPr>
        <w:t xml:space="preserve"> </w:t>
      </w:r>
      <w:proofErr w:type="spellStart"/>
      <w:r w:rsidR="00E103C6" w:rsidRPr="007857AD">
        <w:rPr>
          <w:rFonts w:ascii="Times New Roman" w:hAnsi="Times New Roman" w:cs="Times New Roman"/>
          <w:b/>
          <w:bCs/>
          <w:sz w:val="24"/>
          <w:szCs w:val="24"/>
        </w:rPr>
        <w:t>Kamarudeen</w:t>
      </w:r>
      <w:proofErr w:type="spellEnd"/>
      <w:r w:rsidR="00E103C6" w:rsidRPr="007857AD">
        <w:rPr>
          <w:rFonts w:ascii="Times New Roman" w:hAnsi="Times New Roman" w:cs="Times New Roman"/>
          <w:b/>
          <w:bCs/>
          <w:sz w:val="24"/>
          <w:szCs w:val="24"/>
        </w:rPr>
        <w:t xml:space="preserve"> Babatunde Bello </w:t>
      </w:r>
      <w:r w:rsidR="00E103C6" w:rsidRPr="00E103C6">
        <w:rPr>
          <w:rFonts w:ascii="Times New Roman" w:hAnsi="Times New Roman" w:cs="Times New Roman"/>
          <w:b/>
          <w:bCs/>
          <w:sz w:val="24"/>
          <w:szCs w:val="24"/>
          <w:lang w:val="en-US"/>
        </w:rPr>
        <w:t>May 2023</w:t>
      </w:r>
    </w:p>
    <w:p w14:paraId="57D511BE" w14:textId="4AF05461" w:rsidR="00201132" w:rsidRPr="00E103C6" w:rsidRDefault="00201132" w:rsidP="005F559D">
      <w:pPr>
        <w:spacing w:line="276" w:lineRule="auto"/>
        <w:rPr>
          <w:rFonts w:ascii="Times New Roman" w:hAnsi="Times New Roman" w:cs="Times New Roman"/>
          <w:b/>
          <w:bCs/>
          <w:sz w:val="24"/>
          <w:szCs w:val="24"/>
        </w:rPr>
      </w:pPr>
      <w:r w:rsidRPr="00053AA8">
        <w:rPr>
          <w:rFonts w:ascii="Times New Roman" w:hAnsi="Times New Roman" w:cs="Times New Roman"/>
          <w:sz w:val="24"/>
          <w:szCs w:val="24"/>
          <w:lang w:val="en-US"/>
        </w:rPr>
        <w:t>Evasion and Avoidance as Forms of Tax Non-Compliance: A Critical Review</w:t>
      </w:r>
    </w:p>
    <w:p w14:paraId="148DB2D9" w14:textId="77777777" w:rsidR="00201132" w:rsidRPr="00201132"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rPr>
        <w:t xml:space="preserve">Name of the journal: </w:t>
      </w:r>
      <w:r w:rsidRPr="00053AA8">
        <w:rPr>
          <w:rFonts w:ascii="Times New Roman" w:hAnsi="Times New Roman" w:cs="Times New Roman"/>
          <w:sz w:val="24"/>
          <w:szCs w:val="24"/>
          <w:lang w:val="en-US"/>
        </w:rPr>
        <w:t xml:space="preserve">Department of Management Technology, Modibbo </w:t>
      </w:r>
      <w:proofErr w:type="spellStart"/>
      <w:r w:rsidRPr="00053AA8">
        <w:rPr>
          <w:rFonts w:ascii="Times New Roman" w:hAnsi="Times New Roman" w:cs="Times New Roman"/>
          <w:sz w:val="24"/>
          <w:szCs w:val="24"/>
          <w:lang w:val="en-US"/>
        </w:rPr>
        <w:t>Adama</w:t>
      </w:r>
      <w:proofErr w:type="spellEnd"/>
      <w:r w:rsidRPr="00053AA8">
        <w:rPr>
          <w:rFonts w:ascii="Times New Roman" w:hAnsi="Times New Roman" w:cs="Times New Roman"/>
          <w:sz w:val="24"/>
          <w:szCs w:val="24"/>
          <w:lang w:val="en-US"/>
        </w:rPr>
        <w:t xml:space="preserve"> University of Technology, P.M.B 2076, Yola, Nigeria</w:t>
      </w:r>
    </w:p>
    <w:p w14:paraId="3F32FA5A" w14:textId="6A7FB163" w:rsidR="00201132" w:rsidRPr="00201132" w:rsidRDefault="00201132" w:rsidP="005F559D">
      <w:pPr>
        <w:spacing w:line="276" w:lineRule="auto"/>
        <w:rPr>
          <w:rFonts w:ascii="Times New Roman" w:hAnsi="Times New Roman" w:cs="Times New Roman"/>
          <w:b/>
          <w:bCs/>
          <w:sz w:val="24"/>
          <w:szCs w:val="24"/>
        </w:rPr>
      </w:pPr>
      <w:r w:rsidRPr="00053AA8">
        <w:rPr>
          <w:rFonts w:ascii="Times New Roman" w:hAnsi="Times New Roman" w:cs="Times New Roman"/>
          <w:sz w:val="24"/>
          <w:szCs w:val="24"/>
          <w:lang w:val="en-US"/>
        </w:rPr>
        <w:t>Taxation serves as a vital revenue source for financing development and social programs worldwide. However, individuals often engage in tax reduction behaviors, leading to debates on their legal, economic, and moral implications. This study reviewed international literature on tax compliance, distinguishing between intentional evasion and avoidance. While evasion is universally recognized as illegal, debates persist over the legality of avoidance.</w:t>
      </w:r>
    </w:p>
    <w:p w14:paraId="21BB3520" w14:textId="01030EEB" w:rsidR="00201132" w:rsidRPr="00053AA8"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lastRenderedPageBreak/>
        <w:t xml:space="preserve"> </w:t>
      </w:r>
      <w:r w:rsidRPr="00053AA8">
        <w:rPr>
          <w:rFonts w:ascii="Times New Roman" w:hAnsi="Times New Roman" w:cs="Times New Roman"/>
          <w:sz w:val="24"/>
          <w:szCs w:val="24"/>
          <w:lang w:val="en-US"/>
        </w:rPr>
        <w:t>Taxation is crucial for funding government programs and instilling a sense of civic duty in citizens. While some may seek to legally reduce tax liabilities, evasion or avoidance can harm the economy by reducing revenue. Sandmo (2005) suggests transparently disclosing transactions for legitimate reductions, ensuring compliance with both the letter and spirit of the law.</w:t>
      </w:r>
    </w:p>
    <w:p w14:paraId="579C0277" w14:textId="77777777" w:rsidR="00201132" w:rsidRPr="00201132" w:rsidRDefault="00201132" w:rsidP="005F559D">
      <w:pPr>
        <w:spacing w:line="276" w:lineRule="auto"/>
        <w:rPr>
          <w:rFonts w:ascii="Times New Roman" w:hAnsi="Times New Roman" w:cs="Times New Roman"/>
          <w:b/>
          <w:bCs/>
          <w:sz w:val="24"/>
          <w:szCs w:val="24"/>
        </w:rPr>
      </w:pPr>
    </w:p>
    <w:p w14:paraId="17177C67" w14:textId="40D56C85" w:rsidR="00201132" w:rsidRPr="00201132" w:rsidRDefault="00053AA8"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24.</w:t>
      </w:r>
      <w:r w:rsidR="00E103C6">
        <w:rPr>
          <w:rFonts w:ascii="Times New Roman" w:hAnsi="Times New Roman" w:cs="Times New Roman"/>
          <w:b/>
          <w:bCs/>
          <w:sz w:val="24"/>
          <w:szCs w:val="24"/>
        </w:rPr>
        <w:t xml:space="preserve"> </w:t>
      </w:r>
      <w:r w:rsidR="00E103C6" w:rsidRPr="00E103C6">
        <w:rPr>
          <w:rFonts w:ascii="Times New Roman" w:hAnsi="Times New Roman" w:cs="Times New Roman"/>
          <w:b/>
          <w:bCs/>
          <w:sz w:val="24"/>
          <w:szCs w:val="24"/>
          <w:lang w:val="en-US"/>
        </w:rPr>
        <w:t>Shukla, B. M;</w:t>
      </w:r>
      <w:r w:rsidR="00E103C6" w:rsidRPr="00E103C6">
        <w:rPr>
          <w:rFonts w:ascii="Times New Roman" w:hAnsi="Times New Roman" w:cs="Times New Roman"/>
          <w:b/>
          <w:bCs/>
          <w:sz w:val="24"/>
          <w:szCs w:val="24"/>
        </w:rPr>
        <w:t xml:space="preserve"> 2021</w:t>
      </w:r>
      <w:r w:rsidR="00E103C6">
        <w:rPr>
          <w:rFonts w:ascii="Times New Roman" w:hAnsi="Times New Roman" w:cs="Times New Roman"/>
          <w:b/>
          <w:bCs/>
          <w:sz w:val="24"/>
          <w:szCs w:val="24"/>
        </w:rPr>
        <w:t xml:space="preserve">: </w:t>
      </w:r>
      <w:r w:rsidR="00201132" w:rsidRPr="00053AA8">
        <w:rPr>
          <w:rFonts w:ascii="Times New Roman" w:hAnsi="Times New Roman" w:cs="Times New Roman"/>
          <w:sz w:val="24"/>
          <w:szCs w:val="24"/>
          <w:lang w:val="en-US"/>
        </w:rPr>
        <w:t xml:space="preserve">An Evaluation </w:t>
      </w:r>
      <w:r w:rsidR="00E103C6" w:rsidRPr="00053AA8">
        <w:rPr>
          <w:rFonts w:ascii="Times New Roman" w:hAnsi="Times New Roman" w:cs="Times New Roman"/>
          <w:sz w:val="24"/>
          <w:szCs w:val="24"/>
          <w:lang w:val="en-US"/>
        </w:rPr>
        <w:t>of</w:t>
      </w:r>
      <w:r w:rsidR="00201132" w:rsidRPr="00053AA8">
        <w:rPr>
          <w:rFonts w:ascii="Times New Roman" w:hAnsi="Times New Roman" w:cs="Times New Roman"/>
          <w:sz w:val="24"/>
          <w:szCs w:val="24"/>
          <w:lang w:val="en-US"/>
        </w:rPr>
        <w:t xml:space="preserve"> Tax Avoidance </w:t>
      </w:r>
      <w:r w:rsidR="00E103C6" w:rsidRPr="00053AA8">
        <w:rPr>
          <w:rFonts w:ascii="Times New Roman" w:hAnsi="Times New Roman" w:cs="Times New Roman"/>
          <w:sz w:val="24"/>
          <w:szCs w:val="24"/>
          <w:lang w:val="en-US"/>
        </w:rPr>
        <w:t>and</w:t>
      </w:r>
      <w:r w:rsidR="00201132" w:rsidRPr="00053AA8">
        <w:rPr>
          <w:rFonts w:ascii="Times New Roman" w:hAnsi="Times New Roman" w:cs="Times New Roman"/>
          <w:sz w:val="24"/>
          <w:szCs w:val="24"/>
          <w:lang w:val="en-US"/>
        </w:rPr>
        <w:t xml:space="preserve"> Tax Evasion Techniques Adopted </w:t>
      </w:r>
      <w:r w:rsidR="00E103C6" w:rsidRPr="00053AA8">
        <w:rPr>
          <w:rFonts w:ascii="Times New Roman" w:hAnsi="Times New Roman" w:cs="Times New Roman"/>
          <w:sz w:val="24"/>
          <w:szCs w:val="24"/>
          <w:lang w:val="en-US"/>
        </w:rPr>
        <w:t>in</w:t>
      </w:r>
      <w:r w:rsidR="00201132" w:rsidRPr="00053AA8">
        <w:rPr>
          <w:rFonts w:ascii="Times New Roman" w:hAnsi="Times New Roman" w:cs="Times New Roman"/>
          <w:sz w:val="24"/>
          <w:szCs w:val="24"/>
          <w:lang w:val="en-US"/>
        </w:rPr>
        <w:t xml:space="preserve"> Direct Taxes </w:t>
      </w:r>
      <w:r w:rsidR="00E103C6" w:rsidRPr="00053AA8">
        <w:rPr>
          <w:rFonts w:ascii="Times New Roman" w:hAnsi="Times New Roman" w:cs="Times New Roman"/>
          <w:sz w:val="24"/>
          <w:szCs w:val="24"/>
          <w:lang w:val="en-US"/>
        </w:rPr>
        <w:t>and</w:t>
      </w:r>
      <w:r w:rsidR="00201132" w:rsidRPr="00053AA8">
        <w:rPr>
          <w:rFonts w:ascii="Times New Roman" w:hAnsi="Times New Roman" w:cs="Times New Roman"/>
          <w:sz w:val="24"/>
          <w:szCs w:val="24"/>
          <w:lang w:val="en-US"/>
        </w:rPr>
        <w:t xml:space="preserve"> Study </w:t>
      </w:r>
      <w:r w:rsidR="00E103C6" w:rsidRPr="00053AA8">
        <w:rPr>
          <w:rFonts w:ascii="Times New Roman" w:hAnsi="Times New Roman" w:cs="Times New Roman"/>
          <w:sz w:val="24"/>
          <w:szCs w:val="24"/>
          <w:lang w:val="en-US"/>
        </w:rPr>
        <w:t>of</w:t>
      </w:r>
      <w:r w:rsidR="00201132" w:rsidRPr="00053AA8">
        <w:rPr>
          <w:rFonts w:ascii="Times New Roman" w:hAnsi="Times New Roman" w:cs="Times New Roman"/>
          <w:sz w:val="24"/>
          <w:szCs w:val="24"/>
          <w:lang w:val="en-US"/>
        </w:rPr>
        <w:t xml:space="preserve"> Remedies Against Such Techniques</w:t>
      </w:r>
    </w:p>
    <w:p w14:paraId="58772D57" w14:textId="77777777" w:rsidR="00201132" w:rsidRPr="00053AA8"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Name of the journal:</w:t>
      </w:r>
      <w:r w:rsidRPr="00201132">
        <w:rPr>
          <w:rFonts w:ascii="Times New Roman" w:hAnsi="Times New Roman" w:cs="Times New Roman"/>
          <w:sz w:val="24"/>
          <w:szCs w:val="24"/>
          <w:lang w:val="en-US"/>
        </w:rPr>
        <w:t xml:space="preserve"> </w:t>
      </w:r>
      <w:r w:rsidRPr="00053AA8">
        <w:rPr>
          <w:rFonts w:ascii="Times New Roman" w:hAnsi="Times New Roman" w:cs="Times New Roman"/>
          <w:sz w:val="24"/>
          <w:szCs w:val="24"/>
          <w:lang w:val="en-US"/>
        </w:rPr>
        <w:t>Veer Narmad South Gujarat University Created and maintained                    by INFLIBNET Centre</w:t>
      </w:r>
    </w:p>
    <w:p w14:paraId="6F134176" w14:textId="77777777" w:rsidR="00201132" w:rsidRPr="00053AA8" w:rsidRDefault="00201132" w:rsidP="005F559D">
      <w:pPr>
        <w:spacing w:line="276" w:lineRule="auto"/>
        <w:rPr>
          <w:rFonts w:ascii="Times New Roman" w:hAnsi="Times New Roman" w:cs="Times New Roman"/>
          <w:sz w:val="24"/>
          <w:szCs w:val="24"/>
        </w:rPr>
      </w:pPr>
      <w:r w:rsidRPr="00201132">
        <w:rPr>
          <w:rFonts w:ascii="Times New Roman" w:hAnsi="Times New Roman" w:cs="Times New Roman"/>
          <w:b/>
          <w:bCs/>
          <w:sz w:val="24"/>
          <w:szCs w:val="24"/>
        </w:rPr>
        <w:t xml:space="preserve">Brief of the paper: </w:t>
      </w:r>
      <w:r w:rsidRPr="00053AA8">
        <w:rPr>
          <w:rFonts w:ascii="Times New Roman" w:hAnsi="Times New Roman" w:cs="Times New Roman"/>
          <w:sz w:val="24"/>
          <w:szCs w:val="24"/>
          <w:lang w:val="en-US"/>
        </w:rPr>
        <w:t>Taxation laws can be likened to a fisherman's net, aiming to catch taxable entities. Despite efforts, some evade taxation through loopholes, continually evolving with economic shifts. While tax avoidance and evasion are well-studied, ongoing research is vital given their perpetual nature. This study focuses on select techniques, acknowledging the vast scope for further exploration in combating tax avoidance and evasion.</w:t>
      </w:r>
    </w:p>
    <w:p w14:paraId="4EABD583" w14:textId="2A66364D" w:rsidR="00201132" w:rsidRPr="00201132"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rPr>
        <w:t xml:space="preserve"> </w:t>
      </w:r>
      <w:r w:rsidRPr="00053AA8">
        <w:rPr>
          <w:rFonts w:ascii="Times New Roman" w:hAnsi="Times New Roman" w:cs="Times New Roman"/>
          <w:sz w:val="24"/>
          <w:szCs w:val="24"/>
          <w:lang w:val="en-US"/>
        </w:rPr>
        <w:t>Taxation laws can be likened to a fishing net, where the effectiveness is measured by the number of taxpayers caught. Despite diligent efforts, tax collectors cannot capture all taxable persons due to loopholes like avoidance and evasion. This research sheds light on these perpetual challenges, emphasizing the ongoing need for analysis and adaptation in combating tax noncompliance.</w:t>
      </w:r>
    </w:p>
    <w:p w14:paraId="5462B91D" w14:textId="622BBE3B" w:rsidR="00201132" w:rsidRPr="00201132" w:rsidRDefault="00053AA8" w:rsidP="005F559D">
      <w:pPr>
        <w:spacing w:line="276" w:lineRule="auto"/>
        <w:rPr>
          <w:rFonts w:ascii="Times New Roman" w:hAnsi="Times New Roman" w:cs="Times New Roman"/>
          <w:b/>
          <w:bCs/>
          <w:sz w:val="24"/>
          <w:szCs w:val="24"/>
        </w:rPr>
      </w:pPr>
      <w:r>
        <w:rPr>
          <w:rFonts w:ascii="Times New Roman" w:hAnsi="Times New Roman" w:cs="Times New Roman"/>
          <w:b/>
          <w:bCs/>
          <w:sz w:val="24"/>
          <w:szCs w:val="24"/>
        </w:rPr>
        <w:t>25.</w:t>
      </w:r>
      <w:r w:rsidR="00F261EC">
        <w:rPr>
          <w:rFonts w:ascii="Times New Roman" w:hAnsi="Times New Roman" w:cs="Times New Roman"/>
          <w:b/>
          <w:bCs/>
          <w:sz w:val="24"/>
          <w:szCs w:val="24"/>
        </w:rPr>
        <w:t xml:space="preserve"> </w:t>
      </w:r>
      <w:r w:rsidR="00F261EC" w:rsidRPr="00F261EC">
        <w:rPr>
          <w:rFonts w:ascii="Times New Roman" w:hAnsi="Times New Roman" w:cs="Times New Roman"/>
          <w:b/>
          <w:bCs/>
          <w:sz w:val="24"/>
          <w:szCs w:val="24"/>
        </w:rPr>
        <w:t>Sarma, Anjan 2002</w:t>
      </w:r>
      <w:r w:rsidR="00F261EC">
        <w:rPr>
          <w:rFonts w:ascii="Times New Roman" w:hAnsi="Times New Roman" w:cs="Times New Roman"/>
          <w:b/>
          <w:bCs/>
          <w:sz w:val="24"/>
          <w:szCs w:val="24"/>
        </w:rPr>
        <w:t xml:space="preserve">: </w:t>
      </w:r>
      <w:r w:rsidR="00201132" w:rsidRPr="00201132">
        <w:rPr>
          <w:rFonts w:ascii="Times New Roman" w:hAnsi="Times New Roman" w:cs="Times New Roman"/>
          <w:b/>
          <w:bCs/>
          <w:sz w:val="24"/>
          <w:szCs w:val="24"/>
          <w:lang w:val="en-US"/>
        </w:rPr>
        <w:t>Behavioral responses of imperfectly competitive firms to tax changes</w:t>
      </w:r>
    </w:p>
    <w:p w14:paraId="3245E3FB" w14:textId="52C0C33C" w:rsidR="00201132" w:rsidRPr="00201132" w:rsidRDefault="00201132" w:rsidP="005F559D">
      <w:pPr>
        <w:spacing w:line="276" w:lineRule="auto"/>
        <w:rPr>
          <w:rFonts w:ascii="Times New Roman" w:hAnsi="Times New Roman" w:cs="Times New Roman"/>
          <w:b/>
          <w:bCs/>
          <w:sz w:val="24"/>
          <w:szCs w:val="24"/>
        </w:rPr>
      </w:pPr>
      <w:r w:rsidRPr="00201132">
        <w:rPr>
          <w:rFonts w:ascii="Times New Roman" w:hAnsi="Times New Roman" w:cs="Times New Roman"/>
          <w:b/>
          <w:bCs/>
          <w:sz w:val="24"/>
          <w:szCs w:val="24"/>
        </w:rPr>
        <w:t>Name of the journal:</w:t>
      </w:r>
      <w:r w:rsidR="00F261EC" w:rsidRPr="00F261EC">
        <w:rPr>
          <w:rFonts w:ascii="Times New Roman" w:hAnsi="Times New Roman" w:cs="Times New Roman"/>
          <w:b/>
          <w:bCs/>
          <w:sz w:val="24"/>
          <w:szCs w:val="24"/>
          <w:lang w:val="en-US"/>
        </w:rPr>
        <w:t xml:space="preserve"> Attribution-Non-Commercial</w:t>
      </w:r>
      <w:r w:rsidR="00F261EC" w:rsidRPr="00F261EC">
        <w:rPr>
          <w:rFonts w:ascii="Times New Roman" w:hAnsi="Times New Roman" w:cs="Times New Roman"/>
          <w:b/>
          <w:bCs/>
          <w:sz w:val="24"/>
          <w:szCs w:val="24"/>
        </w:rPr>
        <w:t xml:space="preserve"> </w:t>
      </w:r>
      <w:r w:rsidR="00F261EC" w:rsidRPr="00F261EC">
        <w:rPr>
          <w:rFonts w:ascii="Times New Roman" w:hAnsi="Times New Roman" w:cs="Times New Roman"/>
          <w:b/>
          <w:bCs/>
          <w:sz w:val="24"/>
          <w:szCs w:val="24"/>
          <w:lang w:val="en-US"/>
        </w:rPr>
        <w:t>-Share Alike 4.0 International</w:t>
      </w:r>
      <w:r w:rsidRPr="00201132">
        <w:rPr>
          <w:rFonts w:ascii="Times New Roman" w:hAnsi="Times New Roman" w:cs="Times New Roman"/>
          <w:b/>
          <w:bCs/>
          <w:sz w:val="24"/>
          <w:szCs w:val="24"/>
        </w:rPr>
        <w:t xml:space="preserve"> </w:t>
      </w:r>
    </w:p>
    <w:p w14:paraId="3E47DA77" w14:textId="480EACC3" w:rsidR="00201132" w:rsidRPr="00053AA8" w:rsidRDefault="00201132" w:rsidP="005F559D">
      <w:pPr>
        <w:spacing w:line="276" w:lineRule="auto"/>
        <w:rPr>
          <w:rFonts w:ascii="Times New Roman" w:hAnsi="Times New Roman" w:cs="Times New Roman"/>
          <w:sz w:val="24"/>
          <w:szCs w:val="24"/>
        </w:rPr>
      </w:pPr>
      <w:r w:rsidRPr="00053AA8">
        <w:rPr>
          <w:rFonts w:ascii="Times New Roman" w:hAnsi="Times New Roman" w:cs="Times New Roman"/>
          <w:sz w:val="24"/>
          <w:szCs w:val="24"/>
          <w:lang w:val="en-US"/>
        </w:rPr>
        <w:t>This researcher delves into various techniques employed by taxpayers to legally minimize or evade their tax liabilities, highlighting loopholes and areas where legislative efforts fall short. Drawing from empirical studies and departmental surveys, the study offers insights and proposes amendments to the Income Tax Act, 1961.</w:t>
      </w:r>
    </w:p>
    <w:p w14:paraId="1DB8E820" w14:textId="2B180C11" w:rsidR="00201132" w:rsidRPr="00053AA8" w:rsidRDefault="00201132" w:rsidP="005F559D">
      <w:pPr>
        <w:spacing w:line="276" w:lineRule="auto"/>
        <w:rPr>
          <w:rFonts w:ascii="Times New Roman" w:hAnsi="Times New Roman" w:cs="Times New Roman"/>
          <w:sz w:val="24"/>
          <w:szCs w:val="24"/>
        </w:rPr>
      </w:pPr>
      <w:r w:rsidRPr="00053AA8">
        <w:rPr>
          <w:rFonts w:ascii="Times New Roman" w:hAnsi="Times New Roman" w:cs="Times New Roman"/>
          <w:sz w:val="24"/>
          <w:szCs w:val="24"/>
          <w:lang w:val="en-US"/>
        </w:rPr>
        <w:t>The researcher has delved into various techniques employed by taxpayers to avoid or evade income tax liabilities, recognizing areas where legislative efforts have fallen short.</w:t>
      </w:r>
      <w:r w:rsidR="00F261EC">
        <w:rPr>
          <w:rFonts w:ascii="Times New Roman" w:hAnsi="Times New Roman" w:cs="Times New Roman"/>
          <w:sz w:val="24"/>
          <w:szCs w:val="24"/>
          <w:lang w:val="en-US"/>
        </w:rPr>
        <w:t xml:space="preserve"> </w:t>
      </w:r>
      <w:r w:rsidRPr="00053AA8">
        <w:rPr>
          <w:rFonts w:ascii="Times New Roman" w:hAnsi="Times New Roman" w:cs="Times New Roman"/>
          <w:sz w:val="24"/>
          <w:szCs w:val="24"/>
          <w:lang w:val="en-US"/>
        </w:rPr>
        <w:t>It is hoped that policymakers will heed these recommendations to mitigate tax avoidance and evasion. The study maintains objectivity by considering perspectives from both taxpayers and tax collectors, ensuring a balanced analysis.</w:t>
      </w:r>
    </w:p>
    <w:p w14:paraId="59ADCCCB" w14:textId="77777777" w:rsidR="00201132" w:rsidRPr="00201132" w:rsidRDefault="00201132" w:rsidP="005F559D">
      <w:pPr>
        <w:spacing w:line="276" w:lineRule="auto"/>
        <w:rPr>
          <w:rFonts w:ascii="Times New Roman" w:hAnsi="Times New Roman" w:cs="Times New Roman"/>
          <w:b/>
          <w:bCs/>
          <w:sz w:val="24"/>
          <w:szCs w:val="24"/>
        </w:rPr>
      </w:pPr>
    </w:p>
    <w:p w14:paraId="7B967849" w14:textId="77777777" w:rsidR="00201132" w:rsidRPr="00201132" w:rsidRDefault="00201132" w:rsidP="005F559D">
      <w:pPr>
        <w:spacing w:line="276" w:lineRule="auto"/>
        <w:rPr>
          <w:rFonts w:ascii="Times New Roman" w:hAnsi="Times New Roman" w:cs="Times New Roman"/>
          <w:b/>
          <w:bCs/>
          <w:sz w:val="24"/>
          <w:szCs w:val="24"/>
        </w:rPr>
      </w:pPr>
    </w:p>
    <w:p w14:paraId="569181FA" w14:textId="77777777" w:rsidR="00201132" w:rsidRPr="00201132" w:rsidRDefault="00201132" w:rsidP="005F559D">
      <w:pPr>
        <w:spacing w:line="276" w:lineRule="auto"/>
        <w:rPr>
          <w:rFonts w:ascii="Times New Roman" w:hAnsi="Times New Roman" w:cs="Times New Roman"/>
          <w:b/>
          <w:bCs/>
          <w:sz w:val="24"/>
          <w:szCs w:val="24"/>
        </w:rPr>
      </w:pPr>
    </w:p>
    <w:p w14:paraId="5BC2A6DB" w14:textId="77777777" w:rsidR="00201132" w:rsidRDefault="00201132" w:rsidP="005F559D">
      <w:pPr>
        <w:spacing w:line="276" w:lineRule="auto"/>
        <w:rPr>
          <w:rFonts w:ascii="Times New Roman" w:hAnsi="Times New Roman" w:cs="Times New Roman"/>
          <w:b/>
          <w:bCs/>
          <w:sz w:val="24"/>
          <w:szCs w:val="24"/>
        </w:rPr>
      </w:pPr>
    </w:p>
    <w:p w14:paraId="3F25D790" w14:textId="77777777" w:rsidR="00F261EC" w:rsidRDefault="00F261EC" w:rsidP="005F559D">
      <w:pPr>
        <w:spacing w:line="276" w:lineRule="auto"/>
        <w:rPr>
          <w:rFonts w:ascii="Times New Roman" w:hAnsi="Times New Roman" w:cs="Times New Roman"/>
          <w:b/>
          <w:bCs/>
          <w:sz w:val="24"/>
          <w:szCs w:val="24"/>
        </w:rPr>
      </w:pPr>
    </w:p>
    <w:p w14:paraId="77B9988C" w14:textId="77777777" w:rsidR="00F261EC" w:rsidRPr="00201132" w:rsidRDefault="00F261EC" w:rsidP="005F559D">
      <w:pPr>
        <w:spacing w:line="276" w:lineRule="auto"/>
        <w:rPr>
          <w:rFonts w:ascii="Times New Roman" w:hAnsi="Times New Roman" w:cs="Times New Roman"/>
          <w:b/>
          <w:bCs/>
          <w:sz w:val="24"/>
          <w:szCs w:val="24"/>
        </w:rPr>
      </w:pPr>
    </w:p>
    <w:p w14:paraId="722370A7" w14:textId="0218D575" w:rsidR="00201132" w:rsidRPr="00915904" w:rsidRDefault="00201132" w:rsidP="005F559D">
      <w:pPr>
        <w:spacing w:line="276" w:lineRule="auto"/>
        <w:rPr>
          <w:rFonts w:ascii="Times New Roman" w:hAnsi="Times New Roman" w:cs="Times New Roman"/>
          <w:b/>
          <w:bCs/>
          <w:sz w:val="28"/>
          <w:szCs w:val="28"/>
          <w:u w:val="single"/>
        </w:rPr>
      </w:pPr>
      <w:r w:rsidRPr="00915904">
        <w:rPr>
          <w:rFonts w:ascii="Times New Roman" w:hAnsi="Times New Roman" w:cs="Times New Roman"/>
          <w:b/>
          <w:bCs/>
          <w:sz w:val="28"/>
          <w:szCs w:val="28"/>
          <w:u w:val="single"/>
        </w:rPr>
        <w:t>Conclusion</w:t>
      </w:r>
      <w:r w:rsidR="00053AA8" w:rsidRPr="00915904">
        <w:rPr>
          <w:rFonts w:ascii="Times New Roman" w:hAnsi="Times New Roman" w:cs="Times New Roman"/>
          <w:b/>
          <w:bCs/>
          <w:sz w:val="28"/>
          <w:szCs w:val="28"/>
          <w:u w:val="single"/>
        </w:rPr>
        <w:t xml:space="preserve"> on </w:t>
      </w:r>
      <w:r w:rsidR="00915904" w:rsidRPr="00915904">
        <w:rPr>
          <w:rFonts w:ascii="Times New Roman" w:hAnsi="Times New Roman" w:cs="Times New Roman"/>
          <w:b/>
          <w:bCs/>
          <w:sz w:val="28"/>
          <w:szCs w:val="28"/>
          <w:u w:val="single"/>
        </w:rPr>
        <w:t>literatures</w:t>
      </w:r>
      <w:r w:rsidR="00915904">
        <w:rPr>
          <w:rFonts w:ascii="Times New Roman" w:hAnsi="Times New Roman" w:cs="Times New Roman"/>
          <w:b/>
          <w:bCs/>
          <w:sz w:val="28"/>
          <w:szCs w:val="28"/>
          <w:u w:val="single"/>
        </w:rPr>
        <w:t>:</w:t>
      </w:r>
    </w:p>
    <w:p w14:paraId="54A5BBE4" w14:textId="77777777" w:rsidR="00201132" w:rsidRPr="00915904" w:rsidRDefault="00201132" w:rsidP="005F559D">
      <w:pPr>
        <w:spacing w:line="276" w:lineRule="auto"/>
        <w:rPr>
          <w:rFonts w:ascii="Times New Roman" w:hAnsi="Times New Roman" w:cs="Times New Roman"/>
          <w:sz w:val="24"/>
          <w:szCs w:val="24"/>
        </w:rPr>
      </w:pPr>
      <w:r w:rsidRPr="00915904">
        <w:rPr>
          <w:rFonts w:ascii="Times New Roman" w:hAnsi="Times New Roman" w:cs="Times New Roman"/>
          <w:sz w:val="24"/>
          <w:szCs w:val="24"/>
        </w:rPr>
        <w:t>This recommendation underscores the importance of fostering a culture of good governance and effective leadership to ensure voluntary compliance with tax obligations. When citizens perceive their government as trustworthy and transparent, they are more likely to willingly contribute their fair share through taxes.</w:t>
      </w:r>
    </w:p>
    <w:p w14:paraId="7525F22A" w14:textId="77777777" w:rsidR="00201132" w:rsidRPr="00915904" w:rsidRDefault="00201132" w:rsidP="005F559D">
      <w:pPr>
        <w:spacing w:line="276" w:lineRule="auto"/>
        <w:rPr>
          <w:rFonts w:ascii="Times New Roman" w:hAnsi="Times New Roman" w:cs="Times New Roman"/>
          <w:sz w:val="24"/>
          <w:szCs w:val="24"/>
        </w:rPr>
      </w:pPr>
      <w:r w:rsidRPr="00915904">
        <w:rPr>
          <w:rFonts w:ascii="Times New Roman" w:hAnsi="Times New Roman" w:cs="Times New Roman"/>
          <w:sz w:val="24"/>
          <w:szCs w:val="24"/>
        </w:rPr>
        <w:t>By delivering essential public goods and services efficiently and transparently, governments can earn the respect and trust of their citizens. This trust is crucial for fostering a sense of civic duty and encouraging voluntary tax compliance.</w:t>
      </w:r>
    </w:p>
    <w:p w14:paraId="4BC83B61" w14:textId="77777777" w:rsidR="00201132" w:rsidRPr="00915904" w:rsidRDefault="00201132" w:rsidP="005F559D">
      <w:pPr>
        <w:spacing w:line="276" w:lineRule="auto"/>
        <w:rPr>
          <w:rFonts w:ascii="Times New Roman" w:hAnsi="Times New Roman" w:cs="Times New Roman"/>
          <w:sz w:val="24"/>
          <w:szCs w:val="24"/>
        </w:rPr>
      </w:pPr>
      <w:r w:rsidRPr="00915904">
        <w:rPr>
          <w:rFonts w:ascii="Times New Roman" w:hAnsi="Times New Roman" w:cs="Times New Roman"/>
          <w:sz w:val="24"/>
          <w:szCs w:val="24"/>
        </w:rPr>
        <w:t>Public awareness campaigns play a vital role in promoting tax morality and educating citizens about the importance of tax payments for the common good. When people understand the benefits derived from their tax contributions and perceive tax payment as a moral obligation, they are more likely to comply willingly without the need for coercion.</w:t>
      </w:r>
    </w:p>
    <w:p w14:paraId="5B9AD779" w14:textId="77777777" w:rsidR="00201132" w:rsidRPr="00201132" w:rsidRDefault="00201132" w:rsidP="005F559D">
      <w:pPr>
        <w:spacing w:line="276" w:lineRule="auto"/>
        <w:rPr>
          <w:rFonts w:ascii="Times New Roman" w:hAnsi="Times New Roman" w:cs="Times New Roman"/>
          <w:b/>
          <w:bCs/>
          <w:sz w:val="24"/>
          <w:szCs w:val="24"/>
        </w:rPr>
      </w:pPr>
      <w:r w:rsidRPr="00915904">
        <w:rPr>
          <w:rFonts w:ascii="Times New Roman" w:hAnsi="Times New Roman" w:cs="Times New Roman"/>
          <w:sz w:val="24"/>
          <w:szCs w:val="24"/>
        </w:rPr>
        <w:t>In summary, good leadership, transparency, and public awareness are essential elements in fostering a culture of tax morality and voluntary compliance, ultimately contributing to the overall well-being of society.</w:t>
      </w:r>
    </w:p>
    <w:p w14:paraId="360F73CD" w14:textId="77777777" w:rsidR="00201132" w:rsidRPr="00C518CA" w:rsidRDefault="00201132" w:rsidP="005F559D">
      <w:pPr>
        <w:spacing w:line="276" w:lineRule="auto"/>
        <w:rPr>
          <w:rFonts w:ascii="Times New Roman" w:hAnsi="Times New Roman" w:cs="Times New Roman"/>
          <w:sz w:val="24"/>
          <w:szCs w:val="24"/>
        </w:rPr>
      </w:pPr>
    </w:p>
    <w:p w14:paraId="4388D140" w14:textId="77777777" w:rsidR="008E7DD7" w:rsidRPr="00C518CA" w:rsidRDefault="008E7DD7" w:rsidP="005F559D">
      <w:pPr>
        <w:spacing w:line="276" w:lineRule="auto"/>
        <w:rPr>
          <w:rFonts w:ascii="Times New Roman" w:hAnsi="Times New Roman" w:cs="Times New Roman"/>
          <w:sz w:val="24"/>
          <w:szCs w:val="24"/>
        </w:rPr>
      </w:pPr>
    </w:p>
    <w:p w14:paraId="3BE20A9E" w14:textId="77777777" w:rsidR="008E7DD7" w:rsidRPr="00C518CA" w:rsidRDefault="008E7DD7" w:rsidP="005F559D">
      <w:pPr>
        <w:spacing w:line="276" w:lineRule="auto"/>
        <w:rPr>
          <w:rFonts w:ascii="Times New Roman" w:hAnsi="Times New Roman" w:cs="Times New Roman"/>
          <w:sz w:val="24"/>
          <w:szCs w:val="24"/>
        </w:rPr>
      </w:pPr>
    </w:p>
    <w:p w14:paraId="3F9CD6B2" w14:textId="77777777" w:rsidR="008E7DD7" w:rsidRPr="00C518CA" w:rsidRDefault="008E7DD7" w:rsidP="005F559D">
      <w:pPr>
        <w:spacing w:line="276" w:lineRule="auto"/>
        <w:rPr>
          <w:rFonts w:ascii="Times New Roman" w:hAnsi="Times New Roman" w:cs="Times New Roman"/>
          <w:sz w:val="24"/>
          <w:szCs w:val="24"/>
        </w:rPr>
      </w:pPr>
    </w:p>
    <w:p w14:paraId="39ECB848" w14:textId="77777777" w:rsidR="008E7DD7" w:rsidRPr="00C518CA" w:rsidRDefault="008E7DD7" w:rsidP="005F559D">
      <w:pPr>
        <w:spacing w:line="276" w:lineRule="auto"/>
        <w:rPr>
          <w:rFonts w:ascii="Times New Roman" w:hAnsi="Times New Roman" w:cs="Times New Roman"/>
          <w:sz w:val="24"/>
          <w:szCs w:val="24"/>
        </w:rPr>
      </w:pPr>
    </w:p>
    <w:p w14:paraId="79EF4B7B" w14:textId="77777777" w:rsidR="008E7DD7" w:rsidRPr="00C518CA" w:rsidRDefault="008E7DD7" w:rsidP="005F559D">
      <w:pPr>
        <w:spacing w:line="276" w:lineRule="auto"/>
        <w:rPr>
          <w:rFonts w:ascii="Times New Roman" w:hAnsi="Times New Roman" w:cs="Times New Roman"/>
          <w:sz w:val="24"/>
          <w:szCs w:val="24"/>
        </w:rPr>
      </w:pPr>
    </w:p>
    <w:p w14:paraId="7AB90005" w14:textId="77777777" w:rsidR="008E7DD7" w:rsidRPr="00C518CA" w:rsidRDefault="008E7DD7" w:rsidP="005F559D">
      <w:pPr>
        <w:spacing w:line="276" w:lineRule="auto"/>
        <w:rPr>
          <w:rFonts w:ascii="Times New Roman" w:hAnsi="Times New Roman" w:cs="Times New Roman"/>
          <w:sz w:val="24"/>
          <w:szCs w:val="24"/>
        </w:rPr>
      </w:pPr>
    </w:p>
    <w:p w14:paraId="6A968882" w14:textId="77777777" w:rsidR="008E7DD7" w:rsidRPr="00C518CA" w:rsidRDefault="008E7DD7" w:rsidP="005F559D">
      <w:pPr>
        <w:spacing w:line="276" w:lineRule="auto"/>
        <w:rPr>
          <w:rFonts w:ascii="Times New Roman" w:hAnsi="Times New Roman" w:cs="Times New Roman"/>
          <w:sz w:val="24"/>
          <w:szCs w:val="24"/>
        </w:rPr>
      </w:pPr>
    </w:p>
    <w:p w14:paraId="10C23BC9" w14:textId="77777777" w:rsidR="008E7DD7" w:rsidRPr="00C518CA" w:rsidRDefault="008E7DD7" w:rsidP="005F559D">
      <w:pPr>
        <w:spacing w:line="276" w:lineRule="auto"/>
        <w:rPr>
          <w:rFonts w:ascii="Times New Roman" w:hAnsi="Times New Roman" w:cs="Times New Roman"/>
          <w:sz w:val="24"/>
          <w:szCs w:val="24"/>
        </w:rPr>
      </w:pPr>
    </w:p>
    <w:p w14:paraId="595D2D12" w14:textId="77777777" w:rsidR="00915904" w:rsidRDefault="00915904" w:rsidP="005F559D">
      <w:pPr>
        <w:spacing w:line="276" w:lineRule="auto"/>
        <w:rPr>
          <w:rFonts w:ascii="Times New Roman" w:hAnsi="Times New Roman" w:cs="Times New Roman"/>
          <w:sz w:val="24"/>
          <w:szCs w:val="24"/>
        </w:rPr>
      </w:pPr>
    </w:p>
    <w:p w14:paraId="5E93B0A5" w14:textId="77777777" w:rsidR="006B77BA" w:rsidRDefault="006B77BA" w:rsidP="005F559D">
      <w:pPr>
        <w:spacing w:line="276" w:lineRule="auto"/>
        <w:rPr>
          <w:rFonts w:ascii="Times New Roman" w:hAnsi="Times New Roman" w:cs="Times New Roman"/>
          <w:sz w:val="24"/>
          <w:szCs w:val="24"/>
        </w:rPr>
      </w:pPr>
    </w:p>
    <w:p w14:paraId="081629E8" w14:textId="77777777" w:rsidR="001B12D1" w:rsidRDefault="001B12D1" w:rsidP="005F559D">
      <w:pPr>
        <w:spacing w:line="276" w:lineRule="auto"/>
        <w:rPr>
          <w:rFonts w:ascii="Times New Roman" w:hAnsi="Times New Roman" w:cs="Times New Roman"/>
          <w:sz w:val="24"/>
          <w:szCs w:val="24"/>
        </w:rPr>
      </w:pPr>
    </w:p>
    <w:p w14:paraId="56528965" w14:textId="77777777" w:rsidR="001B12D1" w:rsidRDefault="001B12D1" w:rsidP="005F559D">
      <w:pPr>
        <w:spacing w:line="276" w:lineRule="auto"/>
        <w:rPr>
          <w:rFonts w:ascii="Times New Roman" w:hAnsi="Times New Roman" w:cs="Times New Roman"/>
          <w:sz w:val="24"/>
          <w:szCs w:val="24"/>
        </w:rPr>
      </w:pPr>
    </w:p>
    <w:p w14:paraId="0C5DC546" w14:textId="77777777" w:rsidR="001B12D1" w:rsidRDefault="001B12D1" w:rsidP="005F559D">
      <w:pPr>
        <w:spacing w:line="276" w:lineRule="auto"/>
        <w:rPr>
          <w:rFonts w:ascii="Times New Roman" w:hAnsi="Times New Roman" w:cs="Times New Roman"/>
          <w:sz w:val="24"/>
          <w:szCs w:val="24"/>
        </w:rPr>
      </w:pPr>
    </w:p>
    <w:p w14:paraId="5147F65F" w14:textId="77777777" w:rsidR="001B12D1" w:rsidRDefault="001B12D1" w:rsidP="005F559D">
      <w:pPr>
        <w:spacing w:line="276" w:lineRule="auto"/>
        <w:rPr>
          <w:rFonts w:ascii="Times New Roman" w:hAnsi="Times New Roman" w:cs="Times New Roman"/>
          <w:sz w:val="24"/>
          <w:szCs w:val="24"/>
        </w:rPr>
      </w:pPr>
    </w:p>
    <w:p w14:paraId="76C081F1" w14:textId="77777777" w:rsidR="001B12D1" w:rsidRDefault="001B12D1" w:rsidP="005F559D">
      <w:pPr>
        <w:spacing w:line="276" w:lineRule="auto"/>
        <w:rPr>
          <w:rFonts w:ascii="Times New Roman" w:hAnsi="Times New Roman" w:cs="Times New Roman"/>
          <w:sz w:val="24"/>
          <w:szCs w:val="24"/>
        </w:rPr>
      </w:pPr>
    </w:p>
    <w:p w14:paraId="42F69D55" w14:textId="09FEAE7C" w:rsidR="00B02409" w:rsidRPr="00B02409" w:rsidRDefault="008E7DD7" w:rsidP="00B02409">
      <w:pPr>
        <w:spacing w:line="276" w:lineRule="auto"/>
        <w:jc w:val="center"/>
        <w:rPr>
          <w:rFonts w:ascii="Arial Black" w:hAnsi="Arial Black" w:cs="Times New Roman"/>
          <w:b/>
          <w:bCs/>
          <w:color w:val="C45911" w:themeColor="accent2" w:themeShade="BF"/>
          <w:sz w:val="28"/>
          <w:szCs w:val="28"/>
          <w:highlight w:val="cyan"/>
          <w:u w:val="single"/>
        </w:rPr>
      </w:pPr>
      <w:r w:rsidRPr="00B02409">
        <w:rPr>
          <w:rFonts w:ascii="Arial Black" w:hAnsi="Arial Black" w:cs="Times New Roman"/>
          <w:b/>
          <w:bCs/>
          <w:color w:val="C45911" w:themeColor="accent2" w:themeShade="BF"/>
          <w:sz w:val="28"/>
          <w:szCs w:val="28"/>
          <w:highlight w:val="cyan"/>
          <w:u w:val="single"/>
        </w:rPr>
        <w:t>Chapter- 3:</w:t>
      </w:r>
    </w:p>
    <w:p w14:paraId="44C3B503" w14:textId="434FD224" w:rsidR="008E7DD7" w:rsidRPr="00B02409" w:rsidRDefault="008E7DD7" w:rsidP="00B02409">
      <w:pPr>
        <w:spacing w:line="276" w:lineRule="auto"/>
        <w:jc w:val="center"/>
        <w:rPr>
          <w:rFonts w:ascii="Arial Black" w:hAnsi="Arial Black" w:cs="Times New Roman"/>
          <w:b/>
          <w:bCs/>
          <w:color w:val="C45911" w:themeColor="accent2" w:themeShade="BF"/>
          <w:sz w:val="24"/>
          <w:szCs w:val="24"/>
          <w:u w:val="single"/>
        </w:rPr>
      </w:pPr>
      <w:r w:rsidRPr="00B02409">
        <w:rPr>
          <w:rFonts w:ascii="Arial Black" w:hAnsi="Arial Black" w:cs="Times New Roman"/>
          <w:b/>
          <w:bCs/>
          <w:color w:val="C45911" w:themeColor="accent2" w:themeShade="BF"/>
          <w:sz w:val="28"/>
          <w:szCs w:val="28"/>
          <w:highlight w:val="cyan"/>
          <w:u w:val="single"/>
        </w:rPr>
        <w:t xml:space="preserve">COMPANY </w:t>
      </w:r>
      <w:r w:rsidR="00B02409" w:rsidRPr="00B02409">
        <w:rPr>
          <w:rFonts w:ascii="Arial Black" w:hAnsi="Arial Black" w:cs="Times New Roman"/>
          <w:b/>
          <w:bCs/>
          <w:color w:val="C45911" w:themeColor="accent2" w:themeShade="BF"/>
          <w:sz w:val="28"/>
          <w:szCs w:val="28"/>
          <w:highlight w:val="cyan"/>
          <w:u w:val="single"/>
        </w:rPr>
        <w:t>PROFILE</w:t>
      </w:r>
      <w:r w:rsidR="00B02409" w:rsidRPr="00B02409">
        <w:rPr>
          <w:rFonts w:ascii="Arial Black" w:hAnsi="Arial Black" w:cs="Times New Roman"/>
          <w:b/>
          <w:bCs/>
          <w:color w:val="C45911" w:themeColor="accent2" w:themeShade="BF"/>
          <w:sz w:val="28"/>
          <w:szCs w:val="28"/>
          <w:u w:val="single"/>
        </w:rPr>
        <w:t>:</w:t>
      </w:r>
    </w:p>
    <w:p w14:paraId="7040767B" w14:textId="3F7C0816" w:rsidR="008E7DD7" w:rsidRPr="00C518CA" w:rsidRDefault="008E7DD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ARU Advisers Private Limited is a legitimate firm, they would likely provide accounting and financial services, including auditing, tax planning, financial reporting, and business advisory services. </w:t>
      </w:r>
    </w:p>
    <w:p w14:paraId="740E3AD3" w14:textId="77777777" w:rsidR="008E7DD7" w:rsidRPr="00C518CA" w:rsidRDefault="008E7DD7" w:rsidP="005F559D">
      <w:pPr>
        <w:spacing w:line="276" w:lineRule="auto"/>
        <w:rPr>
          <w:rFonts w:ascii="Times New Roman" w:hAnsi="Times New Roman" w:cs="Times New Roman"/>
          <w:sz w:val="24"/>
          <w:szCs w:val="24"/>
        </w:rPr>
      </w:pPr>
      <w:proofErr w:type="gramStart"/>
      <w:r w:rsidRPr="00C518CA">
        <w:rPr>
          <w:rFonts w:ascii="Times New Roman" w:hAnsi="Times New Roman" w:cs="Times New Roman"/>
          <w:sz w:val="24"/>
          <w:szCs w:val="24"/>
        </w:rPr>
        <w:t>Industry :</w:t>
      </w:r>
      <w:proofErr w:type="gramEnd"/>
      <w:r w:rsidRPr="00C518CA">
        <w:rPr>
          <w:rFonts w:ascii="Times New Roman" w:hAnsi="Times New Roman" w:cs="Times New Roman"/>
          <w:sz w:val="24"/>
          <w:szCs w:val="24"/>
        </w:rPr>
        <w:t xml:space="preserve"> Financial Services</w:t>
      </w:r>
    </w:p>
    <w:p w14:paraId="60F3B174" w14:textId="77777777" w:rsidR="008E7DD7" w:rsidRPr="00C518CA" w:rsidRDefault="008E7DD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Company size :11-50 employees &amp;14 associated members </w:t>
      </w:r>
    </w:p>
    <w:p w14:paraId="7FEB9244" w14:textId="77777777" w:rsidR="008E7DD7" w:rsidRPr="00C518CA" w:rsidRDefault="008E7DD7" w:rsidP="005F559D">
      <w:pPr>
        <w:spacing w:line="276" w:lineRule="auto"/>
        <w:rPr>
          <w:rFonts w:ascii="Times New Roman" w:hAnsi="Times New Roman" w:cs="Times New Roman"/>
          <w:sz w:val="24"/>
          <w:szCs w:val="24"/>
        </w:rPr>
      </w:pPr>
    </w:p>
    <w:p w14:paraId="0B5746D3" w14:textId="77777777" w:rsidR="008E7DD7" w:rsidRPr="00C518CA" w:rsidRDefault="008E7DD7" w:rsidP="005F559D">
      <w:pPr>
        <w:spacing w:line="276" w:lineRule="auto"/>
        <w:rPr>
          <w:rFonts w:ascii="Times New Roman" w:hAnsi="Times New Roman" w:cs="Times New Roman"/>
          <w:b/>
          <w:bCs/>
          <w:sz w:val="24"/>
          <w:szCs w:val="24"/>
        </w:rPr>
      </w:pPr>
      <w:r w:rsidRPr="00C518CA">
        <w:rPr>
          <w:rFonts w:ascii="Times New Roman" w:hAnsi="Times New Roman" w:cs="Times New Roman"/>
          <w:b/>
          <w:bCs/>
          <w:sz w:val="24"/>
          <w:szCs w:val="24"/>
          <w:highlight w:val="yellow"/>
        </w:rPr>
        <w:t>SERVICES OFFRED TO CLIENTS</w:t>
      </w:r>
      <w:r w:rsidRPr="00C518CA">
        <w:rPr>
          <w:rFonts w:ascii="Times New Roman" w:hAnsi="Times New Roman" w:cs="Times New Roman"/>
          <w:b/>
          <w:bCs/>
          <w:sz w:val="24"/>
          <w:szCs w:val="24"/>
        </w:rPr>
        <w:t xml:space="preserve"> </w:t>
      </w:r>
    </w:p>
    <w:p w14:paraId="40DDC1BE" w14:textId="77777777" w:rsidR="00BF710E" w:rsidRPr="00C518CA" w:rsidRDefault="008E7DD7" w:rsidP="005F559D">
      <w:pPr>
        <w:pStyle w:val="ListParagraph"/>
        <w:numPr>
          <w:ilvl w:val="0"/>
          <w:numId w:val="12"/>
        </w:numPr>
        <w:spacing w:line="276" w:lineRule="auto"/>
        <w:rPr>
          <w:rFonts w:ascii="Times New Roman" w:hAnsi="Times New Roman" w:cs="Times New Roman"/>
          <w:sz w:val="24"/>
          <w:szCs w:val="24"/>
        </w:rPr>
      </w:pPr>
      <w:r w:rsidRPr="00C518CA">
        <w:rPr>
          <w:rFonts w:ascii="Times New Roman" w:hAnsi="Times New Roman" w:cs="Times New Roman"/>
          <w:sz w:val="24"/>
          <w:szCs w:val="24"/>
        </w:rPr>
        <w:t>GST filing</w:t>
      </w:r>
    </w:p>
    <w:p w14:paraId="0B114628" w14:textId="42AEA431" w:rsidR="008E7DD7" w:rsidRPr="00C518CA" w:rsidRDefault="008E7DD7" w:rsidP="005F559D">
      <w:pPr>
        <w:pStyle w:val="ListParagraph"/>
        <w:numPr>
          <w:ilvl w:val="0"/>
          <w:numId w:val="12"/>
        </w:num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Income tax return filing </w:t>
      </w:r>
    </w:p>
    <w:p w14:paraId="30BD222E" w14:textId="77777777" w:rsidR="008E7DD7" w:rsidRPr="00C518CA" w:rsidRDefault="008E7DD7" w:rsidP="005F559D">
      <w:pPr>
        <w:pStyle w:val="ListParagraph"/>
        <w:numPr>
          <w:ilvl w:val="0"/>
          <w:numId w:val="12"/>
        </w:numPr>
        <w:spacing w:line="276" w:lineRule="auto"/>
        <w:rPr>
          <w:rFonts w:ascii="Times New Roman" w:hAnsi="Times New Roman" w:cs="Times New Roman"/>
          <w:sz w:val="24"/>
          <w:szCs w:val="24"/>
        </w:rPr>
      </w:pPr>
      <w:r w:rsidRPr="00C518CA">
        <w:rPr>
          <w:rFonts w:ascii="Times New Roman" w:hAnsi="Times New Roman" w:cs="Times New Roman"/>
          <w:sz w:val="24"/>
          <w:szCs w:val="24"/>
        </w:rPr>
        <w:t>TDS filing</w:t>
      </w:r>
    </w:p>
    <w:p w14:paraId="62D51AA5" w14:textId="77777777" w:rsidR="008E7DD7" w:rsidRPr="00C518CA" w:rsidRDefault="008E7DD7" w:rsidP="005F559D">
      <w:pPr>
        <w:pStyle w:val="ListParagraph"/>
        <w:numPr>
          <w:ilvl w:val="0"/>
          <w:numId w:val="12"/>
        </w:num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Registrations </w:t>
      </w:r>
    </w:p>
    <w:p w14:paraId="246C2746" w14:textId="77777777" w:rsidR="008E7DD7" w:rsidRPr="00C518CA" w:rsidRDefault="008E7DD7" w:rsidP="005F559D">
      <w:pPr>
        <w:pStyle w:val="ListParagraph"/>
        <w:numPr>
          <w:ilvl w:val="0"/>
          <w:numId w:val="12"/>
        </w:numPr>
        <w:spacing w:line="276" w:lineRule="auto"/>
        <w:rPr>
          <w:rFonts w:ascii="Times New Roman" w:hAnsi="Times New Roman" w:cs="Times New Roman"/>
          <w:sz w:val="24"/>
          <w:szCs w:val="24"/>
        </w:rPr>
      </w:pPr>
      <w:r w:rsidRPr="00C518CA">
        <w:rPr>
          <w:rFonts w:ascii="Times New Roman" w:hAnsi="Times New Roman" w:cs="Times New Roman"/>
          <w:sz w:val="24"/>
          <w:szCs w:val="24"/>
        </w:rPr>
        <w:t>Billing</w:t>
      </w:r>
    </w:p>
    <w:p w14:paraId="42B08CFF" w14:textId="7147C11A" w:rsidR="008E7DD7" w:rsidRPr="00C518CA" w:rsidRDefault="008E7DD7" w:rsidP="005F559D">
      <w:pPr>
        <w:pStyle w:val="ListParagraph"/>
        <w:numPr>
          <w:ilvl w:val="0"/>
          <w:numId w:val="12"/>
        </w:numPr>
        <w:spacing w:line="276" w:lineRule="auto"/>
        <w:rPr>
          <w:rFonts w:ascii="Times New Roman" w:hAnsi="Times New Roman" w:cs="Times New Roman"/>
          <w:sz w:val="24"/>
          <w:szCs w:val="24"/>
        </w:rPr>
      </w:pPr>
      <w:r w:rsidRPr="00C518CA">
        <w:rPr>
          <w:rFonts w:ascii="Times New Roman" w:hAnsi="Times New Roman" w:cs="Times New Roman"/>
          <w:sz w:val="24"/>
          <w:szCs w:val="24"/>
        </w:rPr>
        <w:t>Business planning</w:t>
      </w:r>
    </w:p>
    <w:p w14:paraId="0A1DE237" w14:textId="3517C400" w:rsidR="008E7DD7" w:rsidRPr="00C518CA" w:rsidRDefault="00BF710E" w:rsidP="005F559D">
      <w:pPr>
        <w:spacing w:line="276" w:lineRule="auto"/>
        <w:rPr>
          <w:rFonts w:ascii="Times New Roman" w:hAnsi="Times New Roman" w:cs="Times New Roman"/>
          <w:b/>
          <w:bCs/>
          <w:sz w:val="24"/>
          <w:szCs w:val="24"/>
        </w:rPr>
      </w:pPr>
      <w:r w:rsidRPr="00C518CA">
        <w:rPr>
          <w:rFonts w:ascii="Times New Roman" w:hAnsi="Times New Roman" w:cs="Times New Roman"/>
          <w:b/>
          <w:bCs/>
          <w:sz w:val="24"/>
          <w:szCs w:val="24"/>
        </w:rPr>
        <w:t>Company</w:t>
      </w:r>
      <w:r w:rsidR="008E7DD7" w:rsidRPr="00C518CA">
        <w:rPr>
          <w:rFonts w:ascii="Times New Roman" w:hAnsi="Times New Roman" w:cs="Times New Roman"/>
          <w:b/>
          <w:bCs/>
          <w:sz w:val="24"/>
          <w:szCs w:val="24"/>
        </w:rPr>
        <w:t xml:space="preserve"> </w:t>
      </w:r>
      <w:r w:rsidR="00F261EC" w:rsidRPr="00C518CA">
        <w:rPr>
          <w:rFonts w:ascii="Times New Roman" w:hAnsi="Times New Roman" w:cs="Times New Roman"/>
          <w:b/>
          <w:bCs/>
          <w:sz w:val="24"/>
          <w:szCs w:val="24"/>
        </w:rPr>
        <w:t>supports</w:t>
      </w:r>
      <w:r w:rsidR="008E7DD7" w:rsidRPr="00C518CA">
        <w:rPr>
          <w:rFonts w:ascii="Times New Roman" w:hAnsi="Times New Roman" w:cs="Times New Roman"/>
          <w:b/>
          <w:bCs/>
          <w:sz w:val="24"/>
          <w:szCs w:val="24"/>
        </w:rPr>
        <w:t xml:space="preserve"> </w:t>
      </w:r>
      <w:r w:rsidRPr="00C518CA">
        <w:rPr>
          <w:rFonts w:ascii="Times New Roman" w:hAnsi="Times New Roman" w:cs="Times New Roman"/>
          <w:b/>
          <w:bCs/>
          <w:sz w:val="24"/>
          <w:szCs w:val="24"/>
        </w:rPr>
        <w:t>Theirs</w:t>
      </w:r>
      <w:r w:rsidR="008E7DD7" w:rsidRPr="00C518CA">
        <w:rPr>
          <w:rFonts w:ascii="Times New Roman" w:hAnsi="Times New Roman" w:cs="Times New Roman"/>
          <w:b/>
          <w:bCs/>
          <w:sz w:val="24"/>
          <w:szCs w:val="24"/>
        </w:rPr>
        <w:t xml:space="preserve"> clientele with multiple services and compliance under Corporate, direct and indirect tax laws.</w:t>
      </w:r>
    </w:p>
    <w:p w14:paraId="377C07B6" w14:textId="77777777" w:rsidR="008E7DD7" w:rsidRPr="00C518CA" w:rsidRDefault="008E7DD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The following are the few services we provide to business world</w:t>
      </w:r>
    </w:p>
    <w:p w14:paraId="2C409FA5" w14:textId="77777777" w:rsidR="008E7DD7" w:rsidRPr="00C518CA" w:rsidRDefault="008E7DD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 Finance accounting</w:t>
      </w:r>
    </w:p>
    <w:p w14:paraId="46393E34" w14:textId="77777777" w:rsidR="008E7DD7" w:rsidRPr="00C518CA" w:rsidRDefault="008E7DD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 Advisory</w:t>
      </w:r>
    </w:p>
    <w:p w14:paraId="1D1432C0" w14:textId="77777777" w:rsidR="008E7DD7" w:rsidRPr="00C518CA" w:rsidRDefault="008E7DD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 Corporate Compliance</w:t>
      </w:r>
    </w:p>
    <w:p w14:paraId="2AEBABC5" w14:textId="77777777" w:rsidR="008E7DD7" w:rsidRPr="00C518CA" w:rsidRDefault="008E7DD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 Direct and indirect taxes</w:t>
      </w:r>
    </w:p>
    <w:p w14:paraId="2E296B00" w14:textId="77777777" w:rsidR="008E7DD7" w:rsidRPr="00C518CA" w:rsidRDefault="008E7DD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 HR Services</w:t>
      </w:r>
    </w:p>
    <w:p w14:paraId="05FAAEF4" w14:textId="77777777" w:rsidR="008E7DD7" w:rsidRPr="00C518CA" w:rsidRDefault="008E7DD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 Assurance services </w:t>
      </w:r>
    </w:p>
    <w:p w14:paraId="7D1672D8" w14:textId="77777777" w:rsidR="008E7DD7" w:rsidRPr="00C518CA" w:rsidRDefault="008E7DD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We are serving clients spread across 5 continents including the counties of US, Middle east, etc.</w:t>
      </w:r>
    </w:p>
    <w:p w14:paraId="6140CF1D" w14:textId="77777777" w:rsidR="008E7DD7" w:rsidRPr="00C518CA" w:rsidRDefault="008E7DD7" w:rsidP="005F559D">
      <w:pPr>
        <w:spacing w:line="276" w:lineRule="auto"/>
        <w:rPr>
          <w:rFonts w:ascii="Times New Roman" w:hAnsi="Times New Roman" w:cs="Times New Roman"/>
          <w:b/>
          <w:bCs/>
          <w:sz w:val="24"/>
          <w:szCs w:val="24"/>
        </w:rPr>
      </w:pPr>
    </w:p>
    <w:p w14:paraId="3390601B" w14:textId="77777777" w:rsidR="008E7DD7" w:rsidRPr="00C518CA" w:rsidRDefault="008E7DD7" w:rsidP="005F559D">
      <w:pPr>
        <w:spacing w:line="276" w:lineRule="auto"/>
        <w:rPr>
          <w:rFonts w:ascii="Times New Roman" w:hAnsi="Times New Roman" w:cs="Times New Roman"/>
          <w:sz w:val="24"/>
          <w:szCs w:val="24"/>
        </w:rPr>
      </w:pPr>
    </w:p>
    <w:p w14:paraId="37C83706" w14:textId="77777777" w:rsidR="00A51567" w:rsidRPr="00C518CA" w:rsidRDefault="00A51567" w:rsidP="005F559D">
      <w:pPr>
        <w:spacing w:line="276" w:lineRule="auto"/>
        <w:rPr>
          <w:rFonts w:ascii="Times New Roman" w:hAnsi="Times New Roman" w:cs="Times New Roman"/>
          <w:sz w:val="24"/>
          <w:szCs w:val="24"/>
        </w:rPr>
      </w:pPr>
    </w:p>
    <w:p w14:paraId="1D6C16BC" w14:textId="77777777" w:rsidR="00A51567" w:rsidRPr="00C518CA" w:rsidRDefault="00A51567" w:rsidP="005F559D">
      <w:pPr>
        <w:spacing w:line="276" w:lineRule="auto"/>
        <w:rPr>
          <w:rFonts w:ascii="Times New Roman" w:hAnsi="Times New Roman" w:cs="Times New Roman"/>
          <w:sz w:val="24"/>
          <w:szCs w:val="24"/>
        </w:rPr>
      </w:pPr>
    </w:p>
    <w:p w14:paraId="5CE4E7D2" w14:textId="5B5F2406" w:rsidR="00A51567" w:rsidRPr="00C518CA" w:rsidRDefault="00F01C0A" w:rsidP="005F559D">
      <w:pPr>
        <w:spacing w:line="276" w:lineRule="auto"/>
        <w:rPr>
          <w:rFonts w:ascii="Times New Roman" w:hAnsi="Times New Roman" w:cs="Times New Roman"/>
          <w:sz w:val="24"/>
          <w:szCs w:val="24"/>
        </w:rPr>
      </w:pPr>
      <w:r w:rsidRPr="00C518CA">
        <w:rPr>
          <w:rFonts w:ascii="Times New Roman" w:hAnsi="Times New Roman" w:cs="Times New Roman"/>
          <w:b/>
          <w:bCs/>
          <w:noProof/>
          <w:sz w:val="24"/>
          <w:szCs w:val="24"/>
        </w:rPr>
        <w:lastRenderedPageBreak/>
        <w:drawing>
          <wp:inline distT="0" distB="0" distL="0" distR="0" wp14:anchorId="6BF5F030" wp14:editId="49AB482E">
            <wp:extent cx="5731168" cy="7829550"/>
            <wp:effectExtent l="0" t="0" r="3175" b="0"/>
            <wp:docPr id="16" name="Picture 15">
              <a:extLst xmlns:a="http://schemas.openxmlformats.org/drawingml/2006/main">
                <a:ext uri="{FF2B5EF4-FFF2-40B4-BE49-F238E27FC236}">
                  <a16:creationId xmlns:a16="http://schemas.microsoft.com/office/drawing/2014/main" id="{F78B79FB-0AB8-469A-FBBE-0885DCFB5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78B79FB-0AB8-469A-FBBE-0885DCFB5CDA}"/>
                        </a:ext>
                      </a:extLst>
                    </pic:cNvPr>
                    <pic:cNvPicPr>
                      <a:picLocks noChangeAspect="1"/>
                    </pic:cNvPicPr>
                  </pic:nvPicPr>
                  <pic:blipFill>
                    <a:blip r:embed="rId14"/>
                    <a:stretch>
                      <a:fillRect/>
                    </a:stretch>
                  </pic:blipFill>
                  <pic:spPr>
                    <a:xfrm>
                      <a:off x="0" y="0"/>
                      <a:ext cx="5745590" cy="7849252"/>
                    </a:xfrm>
                    <a:prstGeom prst="rect">
                      <a:avLst/>
                    </a:prstGeom>
                  </pic:spPr>
                </pic:pic>
              </a:graphicData>
            </a:graphic>
          </wp:inline>
        </w:drawing>
      </w:r>
    </w:p>
    <w:p w14:paraId="5808D0B9" w14:textId="77777777" w:rsidR="00A51567" w:rsidRPr="00C518CA" w:rsidRDefault="00A51567" w:rsidP="005F559D">
      <w:pPr>
        <w:spacing w:line="276" w:lineRule="auto"/>
        <w:rPr>
          <w:rFonts w:ascii="Times New Roman" w:hAnsi="Times New Roman" w:cs="Times New Roman"/>
          <w:sz w:val="24"/>
          <w:szCs w:val="24"/>
        </w:rPr>
      </w:pPr>
    </w:p>
    <w:p w14:paraId="539CE10B" w14:textId="77777777" w:rsidR="00A51567" w:rsidRPr="00C518CA" w:rsidRDefault="00A51567" w:rsidP="005F559D">
      <w:pPr>
        <w:spacing w:line="276" w:lineRule="auto"/>
        <w:rPr>
          <w:rFonts w:ascii="Times New Roman" w:hAnsi="Times New Roman" w:cs="Times New Roman"/>
          <w:sz w:val="24"/>
          <w:szCs w:val="24"/>
        </w:rPr>
      </w:pPr>
    </w:p>
    <w:p w14:paraId="767A663C" w14:textId="77777777" w:rsidR="00A51567" w:rsidRDefault="00A51567" w:rsidP="005F559D">
      <w:pPr>
        <w:spacing w:line="276" w:lineRule="auto"/>
        <w:rPr>
          <w:rFonts w:ascii="Times New Roman" w:hAnsi="Times New Roman" w:cs="Times New Roman"/>
          <w:sz w:val="24"/>
          <w:szCs w:val="24"/>
        </w:rPr>
      </w:pPr>
    </w:p>
    <w:p w14:paraId="6C2D84B1"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lastRenderedPageBreak/>
        <w:t>In public practice, typical work activities include:</w:t>
      </w:r>
    </w:p>
    <w:p w14:paraId="29487449" w14:textId="77777777" w:rsidR="00C443E8" w:rsidRPr="00C443E8" w:rsidRDefault="00C443E8" w:rsidP="00C443E8">
      <w:pPr>
        <w:spacing w:line="276" w:lineRule="auto"/>
        <w:rPr>
          <w:rFonts w:ascii="Times New Roman" w:hAnsi="Times New Roman" w:cs="Times New Roman"/>
          <w:sz w:val="24"/>
          <w:szCs w:val="24"/>
        </w:rPr>
      </w:pPr>
    </w:p>
    <w:p w14:paraId="5BA1E345" w14:textId="77777777" w:rsidR="00C443E8" w:rsidRPr="00C443E8" w:rsidRDefault="00C443E8" w:rsidP="00C443E8">
      <w:pPr>
        <w:numPr>
          <w:ilvl w:val="1"/>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liaising with clients and providing financial information and advice</w:t>
      </w:r>
    </w:p>
    <w:p w14:paraId="6C98A43B" w14:textId="77777777" w:rsidR="00C443E8" w:rsidRPr="00C443E8" w:rsidRDefault="00C443E8" w:rsidP="00C443E8">
      <w:pPr>
        <w:numPr>
          <w:ilvl w:val="1"/>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performing tests to check financial information and systems</w:t>
      </w:r>
    </w:p>
    <w:p w14:paraId="36E1674A" w14:textId="77777777" w:rsidR="00C443E8" w:rsidRPr="00C443E8" w:rsidRDefault="00C443E8" w:rsidP="00C443E8">
      <w:pPr>
        <w:numPr>
          <w:ilvl w:val="1"/>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advising clients on tax planning and tax issues associated with activities</w:t>
      </w:r>
    </w:p>
    <w:p w14:paraId="00446577" w14:textId="77777777" w:rsidR="00C443E8" w:rsidRPr="00C443E8" w:rsidRDefault="00C443E8" w:rsidP="00C443E8">
      <w:pPr>
        <w:numPr>
          <w:ilvl w:val="1"/>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maintaining accounting records and preparing accounts and management information for</w:t>
      </w:r>
    </w:p>
    <w:p w14:paraId="5AF54911" w14:textId="77777777" w:rsidR="00C443E8" w:rsidRPr="00C443E8" w:rsidRDefault="00C443E8" w:rsidP="00C443E8">
      <w:pPr>
        <w:numPr>
          <w:ilvl w:val="0"/>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small businesses</w:t>
      </w:r>
    </w:p>
    <w:p w14:paraId="0F00EBEB" w14:textId="77777777" w:rsidR="00C443E8" w:rsidRPr="00C443E8" w:rsidRDefault="00C443E8" w:rsidP="00C443E8">
      <w:pPr>
        <w:numPr>
          <w:ilvl w:val="1"/>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advising clients on areas of business improvement</w:t>
      </w:r>
    </w:p>
    <w:p w14:paraId="316756F6" w14:textId="77777777" w:rsidR="00C443E8" w:rsidRPr="00C443E8" w:rsidRDefault="00C443E8" w:rsidP="00C443E8">
      <w:pPr>
        <w:numPr>
          <w:ilvl w:val="1"/>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detecting and preventing fraud</w:t>
      </w:r>
    </w:p>
    <w:p w14:paraId="647FE4DF" w14:textId="77777777" w:rsidR="00C443E8" w:rsidRPr="00C443E8" w:rsidRDefault="00C443E8" w:rsidP="00C443E8">
      <w:pPr>
        <w:spacing w:line="276" w:lineRule="auto"/>
        <w:rPr>
          <w:rFonts w:ascii="Times New Roman" w:hAnsi="Times New Roman" w:cs="Times New Roman"/>
          <w:sz w:val="24"/>
          <w:szCs w:val="24"/>
        </w:rPr>
      </w:pPr>
    </w:p>
    <w:p w14:paraId="197C201F" w14:textId="77777777" w:rsidR="00C443E8" w:rsidRPr="00C443E8" w:rsidRDefault="00C443E8" w:rsidP="00C443E8">
      <w:pPr>
        <w:numPr>
          <w:ilvl w:val="0"/>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In commerce and industry, typical work activities involve:</w:t>
      </w:r>
    </w:p>
    <w:p w14:paraId="49E90852" w14:textId="77777777" w:rsidR="00C443E8" w:rsidRPr="00C443E8" w:rsidRDefault="00C443E8" w:rsidP="00C443E8">
      <w:pPr>
        <w:numPr>
          <w:ilvl w:val="1"/>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liaising with internal and external auditors</w:t>
      </w:r>
    </w:p>
    <w:p w14:paraId="0BF12170" w14:textId="77777777" w:rsidR="00C443E8" w:rsidRPr="00C443E8" w:rsidRDefault="00C443E8" w:rsidP="00C443E8">
      <w:pPr>
        <w:numPr>
          <w:ilvl w:val="1"/>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preparing financial statements</w:t>
      </w:r>
    </w:p>
    <w:p w14:paraId="3C9C6B87" w14:textId="77777777" w:rsidR="00C443E8" w:rsidRPr="00C443E8" w:rsidRDefault="00C443E8" w:rsidP="00C443E8">
      <w:pPr>
        <w:numPr>
          <w:ilvl w:val="1"/>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preparing financial management reports</w:t>
      </w:r>
    </w:p>
    <w:p w14:paraId="57D5E977" w14:textId="77777777" w:rsidR="00C443E8" w:rsidRPr="00C443E8" w:rsidRDefault="00C443E8" w:rsidP="00C443E8">
      <w:pPr>
        <w:numPr>
          <w:ilvl w:val="1"/>
          <w:numId w:val="47"/>
        </w:numPr>
        <w:spacing w:line="276" w:lineRule="auto"/>
        <w:rPr>
          <w:rFonts w:ascii="Times New Roman" w:hAnsi="Times New Roman" w:cs="Times New Roman"/>
          <w:sz w:val="24"/>
          <w:szCs w:val="24"/>
        </w:rPr>
      </w:pPr>
      <w:r w:rsidRPr="00C443E8">
        <w:rPr>
          <w:rFonts w:ascii="Times New Roman" w:hAnsi="Times New Roman" w:cs="Times New Roman"/>
          <w:sz w:val="24"/>
          <w:szCs w:val="24"/>
        </w:rPr>
        <w:t>advising on tax and treasury issues</w:t>
      </w:r>
    </w:p>
    <w:p w14:paraId="446A68C0" w14:textId="77777777" w:rsidR="00C443E8" w:rsidRPr="00C443E8" w:rsidRDefault="00C443E8" w:rsidP="00C443E8">
      <w:pPr>
        <w:spacing w:line="276" w:lineRule="auto"/>
        <w:rPr>
          <w:rFonts w:ascii="Times New Roman" w:hAnsi="Times New Roman" w:cs="Times New Roman"/>
          <w:sz w:val="24"/>
          <w:szCs w:val="24"/>
        </w:rPr>
      </w:pPr>
    </w:p>
    <w:p w14:paraId="41416484" w14:textId="77777777" w:rsidR="00C443E8" w:rsidRPr="00C443E8" w:rsidRDefault="00C443E8" w:rsidP="00C443E8">
      <w:pPr>
        <w:spacing w:line="276" w:lineRule="auto"/>
        <w:rPr>
          <w:rFonts w:ascii="Times New Roman" w:hAnsi="Times New Roman" w:cs="Times New Roman"/>
          <w:b/>
          <w:bCs/>
          <w:sz w:val="24"/>
          <w:szCs w:val="24"/>
          <w:u w:val="single"/>
        </w:rPr>
      </w:pPr>
      <w:r w:rsidRPr="00C443E8">
        <w:rPr>
          <w:rFonts w:ascii="Times New Roman" w:hAnsi="Times New Roman" w:cs="Times New Roman"/>
          <w:b/>
          <w:bCs/>
          <w:sz w:val="24"/>
          <w:szCs w:val="24"/>
          <w:u w:val="single"/>
        </w:rPr>
        <w:t>Product/Service line:</w:t>
      </w:r>
    </w:p>
    <w:p w14:paraId="04BA02D5"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Chartered Accountant firms render various types of services to their clients. According to the types and nature of the clients. The nature of service also differs from firm to firm, which includes corporate services, feasibility report, professional consultancy etc. The firm is dealing with;</w:t>
      </w:r>
    </w:p>
    <w:p w14:paraId="6F0B67EA" w14:textId="77777777" w:rsidR="00C443E8" w:rsidRPr="00C443E8" w:rsidRDefault="00C443E8" w:rsidP="00C443E8">
      <w:pPr>
        <w:numPr>
          <w:ilvl w:val="0"/>
          <w:numId w:val="48"/>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 Auditing</w:t>
      </w:r>
    </w:p>
    <w:p w14:paraId="239E613D" w14:textId="77777777" w:rsidR="00C443E8" w:rsidRPr="00C443E8" w:rsidRDefault="00C443E8" w:rsidP="00C443E8">
      <w:pPr>
        <w:numPr>
          <w:ilvl w:val="0"/>
          <w:numId w:val="48"/>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 Taxation</w:t>
      </w:r>
    </w:p>
    <w:p w14:paraId="0E0523ED" w14:textId="77777777" w:rsidR="00C443E8" w:rsidRPr="00C443E8" w:rsidRDefault="00C443E8" w:rsidP="00C443E8">
      <w:pPr>
        <w:numPr>
          <w:ilvl w:val="0"/>
          <w:numId w:val="48"/>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 Management consultancy</w:t>
      </w:r>
    </w:p>
    <w:p w14:paraId="763FE880" w14:textId="77777777" w:rsidR="00C443E8" w:rsidRPr="00C443E8" w:rsidRDefault="00C443E8" w:rsidP="00C443E8">
      <w:pPr>
        <w:numPr>
          <w:ilvl w:val="0"/>
          <w:numId w:val="48"/>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 Professional consultancy</w:t>
      </w:r>
    </w:p>
    <w:p w14:paraId="0CC7798E" w14:textId="77777777" w:rsidR="00C443E8" w:rsidRPr="00C443E8" w:rsidRDefault="00C443E8" w:rsidP="00C443E8">
      <w:pPr>
        <w:numPr>
          <w:ilvl w:val="0"/>
          <w:numId w:val="48"/>
        </w:numPr>
        <w:spacing w:line="276" w:lineRule="auto"/>
        <w:rPr>
          <w:rFonts w:ascii="Times New Roman" w:hAnsi="Times New Roman" w:cs="Times New Roman"/>
          <w:sz w:val="24"/>
          <w:szCs w:val="24"/>
        </w:rPr>
      </w:pPr>
      <w:r w:rsidRPr="00C443E8">
        <w:rPr>
          <w:rFonts w:ascii="Times New Roman" w:hAnsi="Times New Roman" w:cs="Times New Roman"/>
          <w:sz w:val="24"/>
          <w:szCs w:val="24"/>
        </w:rPr>
        <w:t>Corporate services.</w:t>
      </w:r>
    </w:p>
    <w:p w14:paraId="5B8EE439" w14:textId="77777777" w:rsidR="00C443E8" w:rsidRPr="00C443E8" w:rsidRDefault="00C443E8" w:rsidP="00C443E8">
      <w:pPr>
        <w:spacing w:line="276" w:lineRule="auto"/>
        <w:rPr>
          <w:rFonts w:ascii="Times New Roman" w:hAnsi="Times New Roman" w:cs="Times New Roman"/>
          <w:b/>
          <w:bCs/>
          <w:sz w:val="24"/>
          <w:szCs w:val="24"/>
          <w:u w:val="single"/>
        </w:rPr>
      </w:pPr>
      <w:r w:rsidRPr="00C443E8">
        <w:rPr>
          <w:rFonts w:ascii="Times New Roman" w:hAnsi="Times New Roman" w:cs="Times New Roman"/>
          <w:b/>
          <w:bCs/>
          <w:sz w:val="24"/>
          <w:szCs w:val="24"/>
          <w:u w:val="single"/>
        </w:rPr>
        <w:t>Auditing:</w:t>
      </w:r>
    </w:p>
    <w:p w14:paraId="13D63BEC"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CA firms audit the accounts of their and check all the major books along with subsidiary books and vouchers with supporting evidence. After this process then they express their opinion upon the accuracy or inaccuracy of the accounts. </w:t>
      </w:r>
    </w:p>
    <w:p w14:paraId="1CC57EB7"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lastRenderedPageBreak/>
        <w:t>They write an audit report and also mention the various transactions, which are not duly verified. They also write audit report to the management in which they express any weakness of the management how to control these weaknesses. They are rendering for such services charges some fees.</w:t>
      </w:r>
    </w:p>
    <w:p w14:paraId="5F9AEBE0" w14:textId="77777777" w:rsidR="00C443E8" w:rsidRPr="00C443E8" w:rsidRDefault="00C443E8" w:rsidP="00C443E8">
      <w:pPr>
        <w:spacing w:line="276" w:lineRule="auto"/>
        <w:rPr>
          <w:rFonts w:ascii="Times New Roman" w:hAnsi="Times New Roman" w:cs="Times New Roman"/>
          <w:b/>
          <w:bCs/>
          <w:sz w:val="24"/>
          <w:szCs w:val="24"/>
          <w:u w:val="single"/>
        </w:rPr>
      </w:pPr>
      <w:r w:rsidRPr="00C443E8">
        <w:rPr>
          <w:rFonts w:ascii="Times New Roman" w:hAnsi="Times New Roman" w:cs="Times New Roman"/>
          <w:b/>
          <w:bCs/>
          <w:sz w:val="24"/>
          <w:szCs w:val="24"/>
          <w:u w:val="single"/>
        </w:rPr>
        <w:t>Taxation:</w:t>
      </w:r>
    </w:p>
    <w:p w14:paraId="5557CF75"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The CA firm provides tax services to their clients. Some firms are specially deals in tax. The</w:t>
      </w:r>
    </w:p>
    <w:p w14:paraId="24BEA89A"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client who needs the services regarding to tax pay fee for such services and the auditor gives him a very useful service by the tax returns.</w:t>
      </w:r>
    </w:p>
    <w:p w14:paraId="4156E167" w14:textId="77777777" w:rsidR="00C443E8" w:rsidRPr="00C443E8" w:rsidRDefault="00C443E8" w:rsidP="00C443E8">
      <w:pPr>
        <w:spacing w:line="276" w:lineRule="auto"/>
        <w:rPr>
          <w:rFonts w:ascii="Times New Roman" w:hAnsi="Times New Roman" w:cs="Times New Roman"/>
          <w:b/>
          <w:bCs/>
          <w:sz w:val="24"/>
          <w:szCs w:val="24"/>
        </w:rPr>
      </w:pPr>
      <w:r w:rsidRPr="00C443E8">
        <w:rPr>
          <w:rFonts w:ascii="Times New Roman" w:hAnsi="Times New Roman" w:cs="Times New Roman"/>
          <w:b/>
          <w:bCs/>
          <w:sz w:val="24"/>
          <w:szCs w:val="24"/>
        </w:rPr>
        <w:t>Management Consultancy:</w:t>
      </w:r>
    </w:p>
    <w:p w14:paraId="3D1214DE"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Kothari &amp; Khatri (Chartered Accountants) 11</w:t>
      </w:r>
    </w:p>
    <w:p w14:paraId="79B76A6D"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 Firm provide management consultancy to their clients. In management consultancy include</w:t>
      </w:r>
    </w:p>
    <w:p w14:paraId="0C7AD960"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development and implementation for accounting system, manuals and management information system. In order to make their management efficient they appoint staff may or may not have a professional auditor’s qualification. Sometimes the company independent auditors to conduct the internal audit of their accounts. The auditor checks the system and the policies of the management along with the books of accounts. </w:t>
      </w:r>
    </w:p>
    <w:p w14:paraId="5FF2026D" w14:textId="77777777" w:rsidR="00C443E8" w:rsidRPr="00C443E8" w:rsidRDefault="00C443E8" w:rsidP="00C443E8">
      <w:pPr>
        <w:spacing w:line="276" w:lineRule="auto"/>
        <w:rPr>
          <w:rFonts w:ascii="Times New Roman" w:hAnsi="Times New Roman" w:cs="Times New Roman"/>
          <w:sz w:val="24"/>
          <w:szCs w:val="24"/>
        </w:rPr>
      </w:pPr>
    </w:p>
    <w:p w14:paraId="62540588"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The auditor has to report to the management whether the policy and plans of activities prescribed by them have been implemented, whether the internal check and internal control established are adequate, whether the actual result are obtained and varying from the estimates, and to enable the management to achieve the objective of the company in a planned manner.</w:t>
      </w:r>
    </w:p>
    <w:p w14:paraId="4C652EDD"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Professional Consultancy:</w:t>
      </w:r>
    </w:p>
    <w:p w14:paraId="60C3A2CF"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CA firm also provide the professional consultancy services to their clients. When appointed as consultants, they valuate sick units for the purpose of privatization. </w:t>
      </w:r>
    </w:p>
    <w:p w14:paraId="4C49C6D3"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CA firm s also provides the professional assistance in the establishment or the</w:t>
      </w:r>
    </w:p>
    <w:p w14:paraId="455D6E82" w14:textId="77777777" w:rsid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organization.</w:t>
      </w:r>
    </w:p>
    <w:p w14:paraId="7DB3942A" w14:textId="77777777" w:rsidR="00E90225" w:rsidRDefault="00E90225" w:rsidP="00C443E8">
      <w:pPr>
        <w:spacing w:line="276" w:lineRule="auto"/>
        <w:rPr>
          <w:rFonts w:ascii="Times New Roman" w:hAnsi="Times New Roman" w:cs="Times New Roman"/>
          <w:sz w:val="24"/>
          <w:szCs w:val="24"/>
        </w:rPr>
      </w:pPr>
    </w:p>
    <w:p w14:paraId="7FD3BBA1" w14:textId="77777777" w:rsidR="00E90225" w:rsidRDefault="00E90225" w:rsidP="00C443E8">
      <w:pPr>
        <w:spacing w:line="276" w:lineRule="auto"/>
        <w:rPr>
          <w:rFonts w:ascii="Times New Roman" w:hAnsi="Times New Roman" w:cs="Times New Roman"/>
          <w:sz w:val="24"/>
          <w:szCs w:val="24"/>
        </w:rPr>
      </w:pPr>
    </w:p>
    <w:p w14:paraId="2CB9962C" w14:textId="77777777" w:rsidR="00E90225" w:rsidRDefault="00E90225" w:rsidP="00C443E8">
      <w:pPr>
        <w:spacing w:line="276" w:lineRule="auto"/>
        <w:rPr>
          <w:rFonts w:ascii="Times New Roman" w:hAnsi="Times New Roman" w:cs="Times New Roman"/>
          <w:sz w:val="24"/>
          <w:szCs w:val="24"/>
        </w:rPr>
      </w:pPr>
    </w:p>
    <w:p w14:paraId="5C132A61" w14:textId="77777777" w:rsidR="00E90225" w:rsidRDefault="00E90225" w:rsidP="00C443E8">
      <w:pPr>
        <w:spacing w:line="276" w:lineRule="auto"/>
        <w:rPr>
          <w:rFonts w:ascii="Times New Roman" w:hAnsi="Times New Roman" w:cs="Times New Roman"/>
          <w:sz w:val="24"/>
          <w:szCs w:val="24"/>
        </w:rPr>
      </w:pPr>
    </w:p>
    <w:p w14:paraId="4E3B257C" w14:textId="77777777" w:rsidR="00E90225" w:rsidRDefault="00E90225" w:rsidP="00C443E8">
      <w:pPr>
        <w:spacing w:line="276" w:lineRule="auto"/>
        <w:rPr>
          <w:rFonts w:ascii="Times New Roman" w:hAnsi="Times New Roman" w:cs="Times New Roman"/>
          <w:sz w:val="24"/>
          <w:szCs w:val="24"/>
        </w:rPr>
      </w:pPr>
    </w:p>
    <w:p w14:paraId="53BA0199" w14:textId="77777777" w:rsidR="00E90225" w:rsidRDefault="00E90225" w:rsidP="00C443E8">
      <w:pPr>
        <w:spacing w:line="276" w:lineRule="auto"/>
        <w:rPr>
          <w:rFonts w:ascii="Times New Roman" w:hAnsi="Times New Roman" w:cs="Times New Roman"/>
          <w:sz w:val="24"/>
          <w:szCs w:val="24"/>
        </w:rPr>
      </w:pPr>
    </w:p>
    <w:p w14:paraId="17F1F7F1" w14:textId="77777777" w:rsidR="00E90225" w:rsidRPr="00C443E8" w:rsidRDefault="00E90225" w:rsidP="00C443E8">
      <w:pPr>
        <w:spacing w:line="276" w:lineRule="auto"/>
        <w:rPr>
          <w:rFonts w:ascii="Times New Roman" w:hAnsi="Times New Roman" w:cs="Times New Roman"/>
          <w:sz w:val="24"/>
          <w:szCs w:val="24"/>
        </w:rPr>
      </w:pPr>
    </w:p>
    <w:p w14:paraId="2C65539C" w14:textId="77777777" w:rsidR="00C443E8" w:rsidRPr="00C443E8" w:rsidRDefault="00C443E8" w:rsidP="00C443E8">
      <w:pPr>
        <w:spacing w:line="276" w:lineRule="auto"/>
        <w:rPr>
          <w:rFonts w:ascii="Times New Roman" w:hAnsi="Times New Roman" w:cs="Times New Roman"/>
          <w:b/>
          <w:bCs/>
          <w:sz w:val="24"/>
          <w:szCs w:val="24"/>
        </w:rPr>
      </w:pPr>
      <w:r w:rsidRPr="00C443E8">
        <w:rPr>
          <w:rFonts w:ascii="Times New Roman" w:hAnsi="Times New Roman" w:cs="Times New Roman"/>
          <w:b/>
          <w:bCs/>
          <w:sz w:val="24"/>
          <w:szCs w:val="24"/>
        </w:rPr>
        <w:t>Corporate Services:</w:t>
      </w:r>
    </w:p>
    <w:p w14:paraId="46454E1B"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The Chartered Accountant firms are also providing the corporate services in the connection with the corporate law authority.</w:t>
      </w:r>
    </w:p>
    <w:p w14:paraId="6BD231C1" w14:textId="77777777" w:rsidR="00C443E8" w:rsidRPr="00C443E8" w:rsidRDefault="00C443E8" w:rsidP="00C443E8">
      <w:pPr>
        <w:numPr>
          <w:ilvl w:val="0"/>
          <w:numId w:val="49"/>
        </w:numPr>
        <w:spacing w:line="276" w:lineRule="auto"/>
        <w:rPr>
          <w:rFonts w:ascii="Times New Roman" w:hAnsi="Times New Roman" w:cs="Times New Roman"/>
          <w:b/>
          <w:sz w:val="24"/>
          <w:szCs w:val="24"/>
          <w:u w:val="single"/>
        </w:rPr>
      </w:pPr>
      <w:r w:rsidRPr="00C443E8">
        <w:rPr>
          <w:rFonts w:ascii="Times New Roman" w:hAnsi="Times New Roman" w:cs="Times New Roman"/>
          <w:b/>
          <w:sz w:val="24"/>
          <w:szCs w:val="24"/>
          <w:u w:val="single"/>
        </w:rPr>
        <w:t>Core values</w:t>
      </w:r>
    </w:p>
    <w:p w14:paraId="79CBB20B" w14:textId="77777777" w:rsidR="00C443E8" w:rsidRPr="00C443E8" w:rsidRDefault="00C443E8" w:rsidP="00C443E8">
      <w:pPr>
        <w:numPr>
          <w:ilvl w:val="0"/>
          <w:numId w:val="50"/>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Honesty </w:t>
      </w:r>
    </w:p>
    <w:p w14:paraId="167A56CC" w14:textId="77777777" w:rsidR="00C443E8" w:rsidRPr="00C443E8" w:rsidRDefault="00C443E8" w:rsidP="00C443E8">
      <w:pPr>
        <w:numPr>
          <w:ilvl w:val="0"/>
          <w:numId w:val="50"/>
        </w:numPr>
        <w:spacing w:line="276" w:lineRule="auto"/>
        <w:rPr>
          <w:rFonts w:ascii="Times New Roman" w:hAnsi="Times New Roman" w:cs="Times New Roman"/>
          <w:sz w:val="24"/>
          <w:szCs w:val="24"/>
        </w:rPr>
      </w:pPr>
      <w:r w:rsidRPr="00C443E8">
        <w:rPr>
          <w:rFonts w:ascii="Times New Roman" w:hAnsi="Times New Roman" w:cs="Times New Roman"/>
          <w:sz w:val="24"/>
          <w:szCs w:val="24"/>
        </w:rPr>
        <w:t>Integrity</w:t>
      </w:r>
    </w:p>
    <w:p w14:paraId="6E607AE4" w14:textId="77777777" w:rsidR="00C443E8" w:rsidRPr="00C443E8" w:rsidRDefault="00C443E8" w:rsidP="00C443E8">
      <w:pPr>
        <w:numPr>
          <w:ilvl w:val="0"/>
          <w:numId w:val="50"/>
        </w:numPr>
        <w:spacing w:line="276" w:lineRule="auto"/>
        <w:rPr>
          <w:rFonts w:ascii="Times New Roman" w:hAnsi="Times New Roman" w:cs="Times New Roman"/>
          <w:sz w:val="24"/>
          <w:szCs w:val="24"/>
        </w:rPr>
      </w:pPr>
      <w:r w:rsidRPr="00C443E8">
        <w:rPr>
          <w:rFonts w:ascii="Times New Roman" w:hAnsi="Times New Roman" w:cs="Times New Roman"/>
          <w:sz w:val="24"/>
          <w:szCs w:val="24"/>
        </w:rPr>
        <w:t>Dependable</w:t>
      </w:r>
    </w:p>
    <w:p w14:paraId="0657722B" w14:textId="39057C5E" w:rsidR="00C443E8" w:rsidRPr="00C443E8" w:rsidRDefault="00C443E8" w:rsidP="00C443E8">
      <w:pPr>
        <w:numPr>
          <w:ilvl w:val="0"/>
          <w:numId w:val="50"/>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Innovation </w:t>
      </w:r>
    </w:p>
    <w:p w14:paraId="63C3A07A" w14:textId="453E0602" w:rsidR="00C443E8" w:rsidRPr="00C443E8" w:rsidRDefault="00C443E8" w:rsidP="00C443E8">
      <w:pPr>
        <w:numPr>
          <w:ilvl w:val="0"/>
          <w:numId w:val="50"/>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Creativity </w:t>
      </w:r>
    </w:p>
    <w:p w14:paraId="62F065C0" w14:textId="1C6A9848" w:rsidR="00C443E8" w:rsidRPr="00C443E8" w:rsidRDefault="00C443E8" w:rsidP="00C443E8">
      <w:pPr>
        <w:numPr>
          <w:ilvl w:val="0"/>
          <w:numId w:val="50"/>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Commitment </w:t>
      </w:r>
    </w:p>
    <w:p w14:paraId="3B7C5323" w14:textId="77777777" w:rsidR="00C443E8" w:rsidRPr="00C443E8" w:rsidRDefault="00C443E8" w:rsidP="00C443E8">
      <w:pPr>
        <w:numPr>
          <w:ilvl w:val="0"/>
          <w:numId w:val="50"/>
        </w:numPr>
        <w:spacing w:line="276" w:lineRule="auto"/>
        <w:rPr>
          <w:rFonts w:ascii="Times New Roman" w:hAnsi="Times New Roman" w:cs="Times New Roman"/>
          <w:sz w:val="24"/>
          <w:szCs w:val="24"/>
        </w:rPr>
      </w:pPr>
      <w:r w:rsidRPr="00C443E8">
        <w:rPr>
          <w:rFonts w:ascii="Times New Roman" w:hAnsi="Times New Roman" w:cs="Times New Roman"/>
          <w:sz w:val="24"/>
          <w:szCs w:val="24"/>
        </w:rPr>
        <w:t>Consistency</w:t>
      </w:r>
    </w:p>
    <w:p w14:paraId="2B8E3E22" w14:textId="0A099EDB" w:rsidR="00C443E8" w:rsidRPr="00C443E8" w:rsidRDefault="00C443E8" w:rsidP="00C443E8">
      <w:pPr>
        <w:numPr>
          <w:ilvl w:val="0"/>
          <w:numId w:val="50"/>
        </w:numPr>
        <w:spacing w:line="276" w:lineRule="auto"/>
        <w:rPr>
          <w:rFonts w:ascii="Times New Roman" w:hAnsi="Times New Roman" w:cs="Times New Roman"/>
          <w:sz w:val="24"/>
          <w:szCs w:val="24"/>
        </w:rPr>
      </w:pPr>
      <w:r w:rsidRPr="00C443E8">
        <w:rPr>
          <w:rFonts w:ascii="Times New Roman" w:hAnsi="Times New Roman" w:cs="Times New Roman"/>
          <w:sz w:val="24"/>
          <w:szCs w:val="24"/>
        </w:rPr>
        <w:t>Efficiency</w:t>
      </w:r>
    </w:p>
    <w:p w14:paraId="34683EDD" w14:textId="0E072F02" w:rsidR="00C443E8" w:rsidRDefault="00C443E8" w:rsidP="005F559D">
      <w:pPr>
        <w:spacing w:line="276" w:lineRule="auto"/>
        <w:rPr>
          <w:rFonts w:ascii="Times New Roman" w:hAnsi="Times New Roman" w:cs="Times New Roman"/>
          <w:sz w:val="24"/>
          <w:szCs w:val="24"/>
        </w:rPr>
      </w:pPr>
    </w:p>
    <w:p w14:paraId="29A3D546" w14:textId="4060D627" w:rsidR="00C443E8" w:rsidRDefault="00E90225" w:rsidP="005F559D">
      <w:pPr>
        <w:spacing w:line="276" w:lineRule="auto"/>
        <w:rPr>
          <w:rFonts w:ascii="Times New Roman" w:hAnsi="Times New Roman" w:cs="Times New Roman"/>
          <w:sz w:val="24"/>
          <w:szCs w:val="24"/>
        </w:rPr>
      </w:pPr>
      <w:r w:rsidRPr="00385A2D">
        <w:rPr>
          <w:rFonts w:cstheme="minorHAnsi"/>
          <w:noProof/>
          <w:kern w:val="0"/>
          <w:sz w:val="24"/>
          <w:szCs w:val="24"/>
        </w:rPr>
        <w:drawing>
          <wp:anchor distT="0" distB="0" distL="114300" distR="114300" simplePos="0" relativeHeight="251678720" behindDoc="1" locked="0" layoutInCell="1" allowOverlap="1" wp14:anchorId="379F1900" wp14:editId="5815CC9E">
            <wp:simplePos x="0" y="0"/>
            <wp:positionH relativeFrom="margin">
              <wp:posOffset>607060</wp:posOffset>
            </wp:positionH>
            <wp:positionV relativeFrom="margin">
              <wp:posOffset>3936365</wp:posOffset>
            </wp:positionV>
            <wp:extent cx="4876800" cy="2971800"/>
            <wp:effectExtent l="0" t="0" r="0" b="0"/>
            <wp:wrapNone/>
            <wp:docPr id="534036257" name="Picture 534036257">
              <a:extLst xmlns:a="http://schemas.openxmlformats.org/drawingml/2006/main">
                <a:ext uri="{FF2B5EF4-FFF2-40B4-BE49-F238E27FC236}">
                  <a16:creationId xmlns:a16="http://schemas.microsoft.com/office/drawing/2014/main" id="{0F783FDF-41B6-1D92-D096-836B57DC1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0F783FDF-41B6-1D92-D096-836B57DC1F3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76800" cy="2971800"/>
                    </a:xfrm>
                    <a:prstGeom prst="rect">
                      <a:avLst/>
                    </a:prstGeom>
                  </pic:spPr>
                </pic:pic>
              </a:graphicData>
            </a:graphic>
            <wp14:sizeRelH relativeFrom="margin">
              <wp14:pctWidth>0</wp14:pctWidth>
            </wp14:sizeRelH>
            <wp14:sizeRelV relativeFrom="margin">
              <wp14:pctHeight>0</wp14:pctHeight>
            </wp14:sizeRelV>
          </wp:anchor>
        </w:drawing>
      </w:r>
    </w:p>
    <w:p w14:paraId="79E9260A" w14:textId="77777777" w:rsidR="00C443E8" w:rsidRDefault="00C443E8" w:rsidP="005F559D">
      <w:pPr>
        <w:spacing w:line="276" w:lineRule="auto"/>
        <w:rPr>
          <w:rFonts w:ascii="Times New Roman" w:hAnsi="Times New Roman" w:cs="Times New Roman"/>
          <w:sz w:val="24"/>
          <w:szCs w:val="24"/>
        </w:rPr>
      </w:pPr>
    </w:p>
    <w:p w14:paraId="45E9E4A2" w14:textId="77777777" w:rsidR="00C443E8" w:rsidRDefault="00C443E8" w:rsidP="005F559D">
      <w:pPr>
        <w:spacing w:line="276" w:lineRule="auto"/>
        <w:rPr>
          <w:rFonts w:ascii="Times New Roman" w:hAnsi="Times New Roman" w:cs="Times New Roman"/>
          <w:sz w:val="24"/>
          <w:szCs w:val="24"/>
        </w:rPr>
      </w:pPr>
    </w:p>
    <w:p w14:paraId="2AA3901B" w14:textId="77777777" w:rsidR="00C443E8" w:rsidRDefault="00C443E8" w:rsidP="005F559D">
      <w:pPr>
        <w:spacing w:line="276" w:lineRule="auto"/>
        <w:rPr>
          <w:rFonts w:ascii="Times New Roman" w:hAnsi="Times New Roman" w:cs="Times New Roman"/>
          <w:sz w:val="24"/>
          <w:szCs w:val="24"/>
        </w:rPr>
      </w:pPr>
    </w:p>
    <w:p w14:paraId="1E564F3A" w14:textId="77777777" w:rsidR="00C443E8" w:rsidRDefault="00C443E8" w:rsidP="005F559D">
      <w:pPr>
        <w:spacing w:line="276" w:lineRule="auto"/>
        <w:rPr>
          <w:rFonts w:ascii="Times New Roman" w:hAnsi="Times New Roman" w:cs="Times New Roman"/>
          <w:sz w:val="24"/>
          <w:szCs w:val="24"/>
        </w:rPr>
      </w:pPr>
    </w:p>
    <w:p w14:paraId="1EDB0DBA" w14:textId="77777777" w:rsidR="00C443E8" w:rsidRDefault="00C443E8" w:rsidP="005F559D">
      <w:pPr>
        <w:spacing w:line="276" w:lineRule="auto"/>
        <w:rPr>
          <w:rFonts w:ascii="Times New Roman" w:hAnsi="Times New Roman" w:cs="Times New Roman"/>
          <w:sz w:val="24"/>
          <w:szCs w:val="24"/>
        </w:rPr>
      </w:pPr>
    </w:p>
    <w:p w14:paraId="240BFBD8" w14:textId="77777777" w:rsidR="00C443E8" w:rsidRDefault="00C443E8" w:rsidP="005F559D">
      <w:pPr>
        <w:spacing w:line="276" w:lineRule="auto"/>
        <w:rPr>
          <w:rFonts w:ascii="Times New Roman" w:hAnsi="Times New Roman" w:cs="Times New Roman"/>
          <w:sz w:val="24"/>
          <w:szCs w:val="24"/>
        </w:rPr>
      </w:pPr>
    </w:p>
    <w:p w14:paraId="18A1B500" w14:textId="77777777" w:rsidR="00C443E8" w:rsidRDefault="00C443E8" w:rsidP="005F559D">
      <w:pPr>
        <w:spacing w:line="276" w:lineRule="auto"/>
        <w:rPr>
          <w:rFonts w:ascii="Times New Roman" w:hAnsi="Times New Roman" w:cs="Times New Roman"/>
          <w:sz w:val="24"/>
          <w:szCs w:val="24"/>
        </w:rPr>
      </w:pPr>
    </w:p>
    <w:p w14:paraId="1573432B" w14:textId="77777777" w:rsidR="00C443E8" w:rsidRDefault="00C443E8" w:rsidP="005F559D">
      <w:pPr>
        <w:spacing w:line="276" w:lineRule="auto"/>
        <w:rPr>
          <w:rFonts w:ascii="Times New Roman" w:hAnsi="Times New Roman" w:cs="Times New Roman"/>
          <w:sz w:val="24"/>
          <w:szCs w:val="24"/>
        </w:rPr>
      </w:pPr>
    </w:p>
    <w:p w14:paraId="371D49E0" w14:textId="77777777" w:rsidR="00C443E8" w:rsidRDefault="00C443E8" w:rsidP="005F559D">
      <w:pPr>
        <w:spacing w:line="276" w:lineRule="auto"/>
        <w:rPr>
          <w:rFonts w:ascii="Times New Roman" w:hAnsi="Times New Roman" w:cs="Times New Roman"/>
          <w:sz w:val="24"/>
          <w:szCs w:val="24"/>
        </w:rPr>
      </w:pPr>
    </w:p>
    <w:p w14:paraId="36B804B2" w14:textId="77777777" w:rsidR="00C443E8" w:rsidRDefault="00C443E8" w:rsidP="005F559D">
      <w:pPr>
        <w:spacing w:line="276" w:lineRule="auto"/>
        <w:rPr>
          <w:rFonts w:ascii="Times New Roman" w:hAnsi="Times New Roman" w:cs="Times New Roman"/>
          <w:sz w:val="24"/>
          <w:szCs w:val="24"/>
        </w:rPr>
      </w:pPr>
    </w:p>
    <w:p w14:paraId="23C938CC" w14:textId="77777777" w:rsidR="00C443E8" w:rsidRDefault="00C443E8" w:rsidP="005F559D">
      <w:pPr>
        <w:spacing w:line="276" w:lineRule="auto"/>
        <w:rPr>
          <w:rFonts w:ascii="Times New Roman" w:hAnsi="Times New Roman" w:cs="Times New Roman"/>
          <w:sz w:val="24"/>
          <w:szCs w:val="24"/>
        </w:rPr>
      </w:pPr>
    </w:p>
    <w:p w14:paraId="569947B7" w14:textId="77777777" w:rsidR="00C443E8" w:rsidRDefault="00C443E8" w:rsidP="005F559D">
      <w:pPr>
        <w:spacing w:line="276" w:lineRule="auto"/>
        <w:rPr>
          <w:rFonts w:ascii="Times New Roman" w:hAnsi="Times New Roman" w:cs="Times New Roman"/>
          <w:sz w:val="24"/>
          <w:szCs w:val="24"/>
        </w:rPr>
      </w:pPr>
    </w:p>
    <w:p w14:paraId="12D9D45D" w14:textId="77777777" w:rsidR="00C443E8" w:rsidRDefault="00C443E8" w:rsidP="005F559D">
      <w:pPr>
        <w:spacing w:line="276" w:lineRule="auto"/>
        <w:rPr>
          <w:rFonts w:ascii="Times New Roman" w:hAnsi="Times New Roman" w:cs="Times New Roman"/>
          <w:sz w:val="24"/>
          <w:szCs w:val="24"/>
        </w:rPr>
      </w:pPr>
    </w:p>
    <w:p w14:paraId="31C3CF8C" w14:textId="77777777" w:rsidR="00C443E8" w:rsidRDefault="00C443E8" w:rsidP="005F559D">
      <w:pPr>
        <w:spacing w:line="276" w:lineRule="auto"/>
        <w:rPr>
          <w:rFonts w:ascii="Times New Roman" w:hAnsi="Times New Roman" w:cs="Times New Roman"/>
          <w:sz w:val="24"/>
          <w:szCs w:val="24"/>
        </w:rPr>
      </w:pPr>
    </w:p>
    <w:p w14:paraId="75397D36" w14:textId="77777777" w:rsidR="00C443E8" w:rsidRDefault="00C443E8" w:rsidP="005F559D">
      <w:pPr>
        <w:spacing w:line="276" w:lineRule="auto"/>
        <w:rPr>
          <w:rFonts w:ascii="Times New Roman" w:hAnsi="Times New Roman" w:cs="Times New Roman"/>
          <w:sz w:val="24"/>
          <w:szCs w:val="24"/>
        </w:rPr>
      </w:pPr>
    </w:p>
    <w:p w14:paraId="1CDB57C9"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Purpose:</w:t>
      </w:r>
      <w:r w:rsidRPr="00C443E8">
        <w:rPr>
          <w:rFonts w:ascii="Times New Roman" w:hAnsi="Times New Roman" w:cs="Times New Roman"/>
          <w:sz w:val="24"/>
          <w:szCs w:val="24"/>
        </w:rPr>
        <w:t xml:space="preserve"> The primary purpose of an audit office is to conduct independent and objective evaluations of an organization's financial statements, internal processes, and controls. The goal is to provide an unbiased assessment of the organization's financial health and compliance with legal and regulatory requirements.</w:t>
      </w:r>
    </w:p>
    <w:p w14:paraId="25C3706B"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 xml:space="preserve">Learning Objectives: </w:t>
      </w:r>
      <w:r w:rsidRPr="00C443E8">
        <w:rPr>
          <w:rFonts w:ascii="Times New Roman" w:hAnsi="Times New Roman" w:cs="Times New Roman"/>
          <w:sz w:val="24"/>
          <w:szCs w:val="24"/>
        </w:rPr>
        <w:t>These may include gaining a deeper understanding of accounting principles, learning auditing techniques and procedures, becoming familiar with relevant laws and regulations, and developing professional skills such as attention to detail, critical thinking, and effective communication.</w:t>
      </w:r>
    </w:p>
    <w:p w14:paraId="55BC8DC4"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Responsibilities:</w:t>
      </w:r>
      <w:r w:rsidRPr="00C443E8">
        <w:rPr>
          <w:rFonts w:ascii="Times New Roman" w:hAnsi="Times New Roman" w:cs="Times New Roman"/>
          <w:sz w:val="24"/>
          <w:szCs w:val="24"/>
        </w:rPr>
        <w:t xml:space="preserve"> They can include assisting audit teams in conducting fieldwork, reviewing financial documents, performing data analysis, documenting audit findings, and preparing reports for senior auditors or management.</w:t>
      </w:r>
    </w:p>
    <w:p w14:paraId="3D976A53"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Exposure to Different Industries:</w:t>
      </w:r>
      <w:r w:rsidRPr="00C443E8">
        <w:rPr>
          <w:rFonts w:ascii="Times New Roman" w:hAnsi="Times New Roman" w:cs="Times New Roman"/>
          <w:sz w:val="24"/>
          <w:szCs w:val="24"/>
        </w:rPr>
        <w:t xml:space="preserve"> Audit offices often work with clients from various industries, such as banking, manufacturing, healthcare, or technology. This diversity offers you the opportunity to gain exposure to different business models, processes, and challenges faced by organizations in these sectors.</w:t>
      </w:r>
    </w:p>
    <w:p w14:paraId="74D6CEFC"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Professional Development:</w:t>
      </w:r>
      <w:r w:rsidRPr="00C443E8">
        <w:rPr>
          <w:rFonts w:ascii="Times New Roman" w:hAnsi="Times New Roman" w:cs="Times New Roman"/>
          <w:sz w:val="24"/>
          <w:szCs w:val="24"/>
        </w:rPr>
        <w:t xml:space="preserve"> Throughout internship, you'll have the chance to develop professional skills and build a network of contacts within the industry. You'll work closely with experienced auditors and may receive guidance and feedback on your work, helping you enhance your technical knowledge and refine your professional capabilities. Interning at an audit office allows you to develop essential professional skills. You can improve your attention to detail, analytical thinking, problem-solving abilities, and communication skills. Additionally, you will gain a better understanding of professional ethics, client relationship management, and the importance of confidentiality in the audit profession.</w:t>
      </w:r>
    </w:p>
    <w:p w14:paraId="6FCF9BC5"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Compliance and Ethics:</w:t>
      </w:r>
      <w:r w:rsidRPr="00C443E8">
        <w:rPr>
          <w:rFonts w:ascii="Times New Roman" w:hAnsi="Times New Roman" w:cs="Times New Roman"/>
          <w:sz w:val="24"/>
          <w:szCs w:val="24"/>
        </w:rPr>
        <w:t xml:space="preserve"> To uphold the highest standards of professionalism, integrity, and ethical conduct. Confidentiality and objectivity are critical in this field, as you'll be exposed to sensitive financial information and entrusted with the responsibility of maintaining client trust.</w:t>
      </w:r>
    </w:p>
    <w:p w14:paraId="0A97C915"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Teamwork and Collaboration</w:t>
      </w:r>
      <w:r w:rsidRPr="00C443E8">
        <w:rPr>
          <w:rFonts w:ascii="Times New Roman" w:hAnsi="Times New Roman" w:cs="Times New Roman"/>
          <w:sz w:val="24"/>
          <w:szCs w:val="24"/>
        </w:rPr>
        <w:t>: Audit offices typically foster a collaborative work environment, with auditors working in teams to complete assignments. Your internship will provide opportunities to collaborate with colleagues, share knowledge, and contribute to team goals. Effective teamwork and communication skills are highly valued in this setting.</w:t>
      </w:r>
    </w:p>
    <w:p w14:paraId="7C09EF7C"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Exposure to Career Paths</w:t>
      </w:r>
      <w:r w:rsidRPr="00C443E8">
        <w:rPr>
          <w:rFonts w:ascii="Times New Roman" w:hAnsi="Times New Roman" w:cs="Times New Roman"/>
          <w:sz w:val="24"/>
          <w:szCs w:val="24"/>
        </w:rPr>
        <w:t>:  An internship in an audit office can provide valuable insights into potential career paths. You'll gain an understanding of the roles and responsibilities of auditors and may discover areas of specialization within the field, such as internal auditing, forensic accounting, or risk management.</w:t>
      </w:r>
    </w:p>
    <w:p w14:paraId="2435657B"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Responsibilities:</w:t>
      </w:r>
      <w:r w:rsidRPr="00C443E8">
        <w:rPr>
          <w:rFonts w:ascii="Times New Roman" w:hAnsi="Times New Roman" w:cs="Times New Roman"/>
          <w:sz w:val="24"/>
          <w:szCs w:val="24"/>
        </w:rPr>
        <w:t xml:space="preserve"> As an intern at an audit office, you may be assigned various tasks, including assisting with financial statement analysis, conducting research, preparing audit </w:t>
      </w:r>
      <w:r w:rsidRPr="00C443E8">
        <w:rPr>
          <w:rFonts w:ascii="Times New Roman" w:hAnsi="Times New Roman" w:cs="Times New Roman"/>
          <w:sz w:val="24"/>
          <w:szCs w:val="24"/>
        </w:rPr>
        <w:lastRenderedPageBreak/>
        <w:t>documentation, reviewing financial records, verifying data accuracy, participating in client meetings, and supporting senior auditors in their daily activities.</w:t>
      </w:r>
    </w:p>
    <w:p w14:paraId="2F82D5DC"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Learning Opportunities:</w:t>
      </w:r>
      <w:r w:rsidRPr="00C443E8">
        <w:rPr>
          <w:rFonts w:ascii="Times New Roman" w:hAnsi="Times New Roman" w:cs="Times New Roman"/>
          <w:sz w:val="24"/>
          <w:szCs w:val="24"/>
        </w:rPr>
        <w:t xml:space="preserve"> Internships at audit offices offer valuable learning opportunities. You can gain hands-on experience in auditing methodologies, financial reporting standards, risk assessment, internal controls, and compliance procedures. You may also have the chance to work with auditing software and tools commonly used in the industry.</w:t>
      </w:r>
    </w:p>
    <w:p w14:paraId="495318E9"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Networking Opportunities:</w:t>
      </w:r>
      <w:r w:rsidRPr="00C443E8">
        <w:rPr>
          <w:rFonts w:ascii="Times New Roman" w:hAnsi="Times New Roman" w:cs="Times New Roman"/>
          <w:sz w:val="24"/>
          <w:szCs w:val="24"/>
        </w:rPr>
        <w:t xml:space="preserve"> An audit office internship provides a platform for networking with professionals in the accounting and auditing field. Building relationships with colleagues, supervisors, and managers can be beneficial for future job prospects or mentorship opportunities.</w:t>
      </w:r>
    </w:p>
    <w:p w14:paraId="13EF8122" w14:textId="77777777" w:rsidR="00C443E8" w:rsidRPr="00C443E8" w:rsidRDefault="00C443E8" w:rsidP="00C443E8">
      <w:pPr>
        <w:spacing w:line="276" w:lineRule="auto"/>
        <w:rPr>
          <w:rFonts w:ascii="Times New Roman" w:hAnsi="Times New Roman" w:cs="Times New Roman"/>
          <w:sz w:val="24"/>
          <w:szCs w:val="24"/>
        </w:rPr>
      </w:pPr>
    </w:p>
    <w:p w14:paraId="6639AAB3"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Potential for Long-Term Employment:</w:t>
      </w:r>
      <w:r w:rsidRPr="00C443E8">
        <w:rPr>
          <w:rFonts w:ascii="Times New Roman" w:hAnsi="Times New Roman" w:cs="Times New Roman"/>
          <w:sz w:val="24"/>
          <w:szCs w:val="24"/>
        </w:rPr>
        <w:t xml:space="preserve"> Many audit offices use internships as a way to identify and recruit talented individuals for full-time positions. If you perform well during your internship, there may be possibilities for continued employment or consideration for future job openings within the organization.</w:t>
      </w:r>
    </w:p>
    <w:p w14:paraId="4D567B74" w14:textId="77777777" w:rsidR="00C443E8" w:rsidRPr="00C443E8" w:rsidRDefault="00C443E8" w:rsidP="00C443E8">
      <w:pPr>
        <w:spacing w:line="276" w:lineRule="auto"/>
        <w:rPr>
          <w:rFonts w:ascii="Times New Roman" w:hAnsi="Times New Roman" w:cs="Times New Roman"/>
          <w:sz w:val="24"/>
          <w:szCs w:val="24"/>
        </w:rPr>
      </w:pPr>
    </w:p>
    <w:p w14:paraId="09CAF699" w14:textId="77777777" w:rsidR="00C443E8" w:rsidRPr="00C443E8" w:rsidRDefault="00C443E8" w:rsidP="00C443E8">
      <w:pPr>
        <w:spacing w:line="276" w:lineRule="auto"/>
        <w:rPr>
          <w:rFonts w:ascii="Times New Roman" w:hAnsi="Times New Roman" w:cs="Times New Roman"/>
          <w:sz w:val="24"/>
          <w:szCs w:val="24"/>
        </w:rPr>
      </w:pPr>
    </w:p>
    <w:p w14:paraId="4A62FCCF" w14:textId="77777777" w:rsidR="00C443E8" w:rsidRPr="00C443E8" w:rsidRDefault="00C443E8" w:rsidP="00C443E8">
      <w:pPr>
        <w:spacing w:line="276" w:lineRule="auto"/>
        <w:rPr>
          <w:rFonts w:ascii="Times New Roman" w:hAnsi="Times New Roman" w:cs="Times New Roman"/>
          <w:b/>
          <w:bCs/>
          <w:sz w:val="24"/>
          <w:szCs w:val="24"/>
          <w:u w:val="single"/>
        </w:rPr>
      </w:pPr>
    </w:p>
    <w:p w14:paraId="52897800" w14:textId="77777777" w:rsidR="00C443E8" w:rsidRPr="00C443E8" w:rsidRDefault="00C443E8" w:rsidP="00C443E8">
      <w:pPr>
        <w:spacing w:line="276" w:lineRule="auto"/>
        <w:rPr>
          <w:rFonts w:ascii="Times New Roman" w:hAnsi="Times New Roman" w:cs="Times New Roman"/>
          <w:b/>
          <w:bCs/>
          <w:sz w:val="24"/>
          <w:szCs w:val="24"/>
          <w:u w:val="single"/>
        </w:rPr>
      </w:pPr>
      <w:r w:rsidRPr="00C443E8">
        <w:rPr>
          <w:rFonts w:ascii="Times New Roman" w:hAnsi="Times New Roman" w:cs="Times New Roman"/>
          <w:b/>
          <w:bCs/>
          <w:sz w:val="24"/>
          <w:szCs w:val="24"/>
          <w:u w:val="single"/>
        </w:rPr>
        <w:t xml:space="preserve">Services </w:t>
      </w:r>
      <w:proofErr w:type="gramStart"/>
      <w:r w:rsidRPr="00C443E8">
        <w:rPr>
          <w:rFonts w:ascii="Times New Roman" w:hAnsi="Times New Roman" w:cs="Times New Roman"/>
          <w:b/>
          <w:bCs/>
          <w:sz w:val="24"/>
          <w:szCs w:val="24"/>
          <w:u w:val="single"/>
        </w:rPr>
        <w:t>Offered :</w:t>
      </w:r>
      <w:proofErr w:type="gramEnd"/>
      <w:r w:rsidRPr="00C443E8">
        <w:rPr>
          <w:rFonts w:ascii="Times New Roman" w:hAnsi="Times New Roman" w:cs="Times New Roman"/>
          <w:b/>
          <w:bCs/>
          <w:sz w:val="24"/>
          <w:szCs w:val="24"/>
          <w:u w:val="single"/>
        </w:rPr>
        <w:t xml:space="preserve"> </w:t>
      </w:r>
    </w:p>
    <w:p w14:paraId="7ECD79EE" w14:textId="77777777" w:rsidR="00C443E8" w:rsidRPr="00C443E8" w:rsidRDefault="00C443E8" w:rsidP="00C443E8">
      <w:pPr>
        <w:spacing w:line="276" w:lineRule="auto"/>
        <w:rPr>
          <w:rFonts w:ascii="Times New Roman" w:hAnsi="Times New Roman" w:cs="Times New Roman"/>
          <w:i/>
          <w:iCs/>
          <w:sz w:val="24"/>
          <w:szCs w:val="24"/>
          <w:u w:val="single"/>
        </w:rPr>
      </w:pPr>
      <w:r w:rsidRPr="00C443E8">
        <w:rPr>
          <w:rFonts w:ascii="Times New Roman" w:hAnsi="Times New Roman" w:cs="Times New Roman"/>
          <w:i/>
          <w:iCs/>
          <w:sz w:val="24"/>
          <w:szCs w:val="24"/>
          <w:u w:val="single"/>
        </w:rPr>
        <w:t xml:space="preserve">Assurance </w:t>
      </w:r>
      <w:proofErr w:type="gramStart"/>
      <w:r w:rsidRPr="00C443E8">
        <w:rPr>
          <w:rFonts w:ascii="Times New Roman" w:hAnsi="Times New Roman" w:cs="Times New Roman"/>
          <w:i/>
          <w:iCs/>
          <w:sz w:val="24"/>
          <w:szCs w:val="24"/>
          <w:u w:val="single"/>
        </w:rPr>
        <w:t>Services :</w:t>
      </w:r>
      <w:proofErr w:type="gramEnd"/>
      <w:r w:rsidRPr="00C443E8">
        <w:rPr>
          <w:rFonts w:ascii="Times New Roman" w:hAnsi="Times New Roman" w:cs="Times New Roman"/>
          <w:i/>
          <w:iCs/>
          <w:sz w:val="24"/>
          <w:szCs w:val="24"/>
          <w:u w:val="single"/>
        </w:rPr>
        <w:t xml:space="preserve"> </w:t>
      </w:r>
    </w:p>
    <w:p w14:paraId="2BCB88D0" w14:textId="77777777" w:rsidR="00C443E8" w:rsidRPr="00C443E8" w:rsidRDefault="00C443E8" w:rsidP="00C443E8">
      <w:pPr>
        <w:numPr>
          <w:ilvl w:val="0"/>
          <w:numId w:val="51"/>
        </w:num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 xml:space="preserve">Statutory </w:t>
      </w:r>
      <w:proofErr w:type="gramStart"/>
      <w:r w:rsidRPr="00C443E8">
        <w:rPr>
          <w:rFonts w:ascii="Times New Roman" w:hAnsi="Times New Roman" w:cs="Times New Roman"/>
          <w:b/>
          <w:bCs/>
          <w:sz w:val="24"/>
          <w:szCs w:val="24"/>
        </w:rPr>
        <w:t>Audits</w:t>
      </w:r>
      <w:r w:rsidRPr="00C443E8">
        <w:rPr>
          <w:rFonts w:ascii="Times New Roman" w:hAnsi="Times New Roman" w:cs="Times New Roman"/>
          <w:sz w:val="24"/>
          <w:szCs w:val="24"/>
        </w:rPr>
        <w:t xml:space="preserve"> :</w:t>
      </w:r>
      <w:proofErr w:type="gramEnd"/>
      <w:r w:rsidRPr="00C443E8">
        <w:rPr>
          <w:rFonts w:ascii="Times New Roman" w:hAnsi="Times New Roman" w:cs="Times New Roman"/>
          <w:sz w:val="24"/>
          <w:szCs w:val="24"/>
        </w:rPr>
        <w:t xml:space="preserve">  It is a type of audit to determine whether an organization     is providing a fair and accurate representation of its financial position by examininginformation such as bank balances, bookkeeping records and financial transactions.</w:t>
      </w:r>
    </w:p>
    <w:p w14:paraId="3A4C5606" w14:textId="77777777" w:rsidR="00C443E8" w:rsidRPr="00C443E8" w:rsidRDefault="00C443E8" w:rsidP="00C443E8">
      <w:pPr>
        <w:numPr>
          <w:ilvl w:val="0"/>
          <w:numId w:val="51"/>
        </w:num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 xml:space="preserve">Concurrent </w:t>
      </w:r>
      <w:proofErr w:type="gramStart"/>
      <w:r w:rsidRPr="00C443E8">
        <w:rPr>
          <w:rFonts w:ascii="Times New Roman" w:hAnsi="Times New Roman" w:cs="Times New Roman"/>
          <w:b/>
          <w:bCs/>
          <w:sz w:val="24"/>
          <w:szCs w:val="24"/>
        </w:rPr>
        <w:t xml:space="preserve">Audit </w:t>
      </w:r>
      <w:r w:rsidRPr="00C443E8">
        <w:rPr>
          <w:rFonts w:ascii="Times New Roman" w:hAnsi="Times New Roman" w:cs="Times New Roman"/>
          <w:sz w:val="24"/>
          <w:szCs w:val="24"/>
        </w:rPr>
        <w:t>:</w:t>
      </w:r>
      <w:proofErr w:type="gramEnd"/>
      <w:r w:rsidRPr="00C443E8">
        <w:rPr>
          <w:rFonts w:ascii="Times New Roman" w:hAnsi="Times New Roman" w:cs="Times New Roman"/>
          <w:sz w:val="24"/>
          <w:szCs w:val="24"/>
        </w:rPr>
        <w:t xml:space="preserve"> It is a systematic and timely examination of </w:t>
      </w:r>
      <w:proofErr w:type="spellStart"/>
      <w:r w:rsidRPr="00C443E8">
        <w:rPr>
          <w:rFonts w:ascii="Times New Roman" w:hAnsi="Times New Roman" w:cs="Times New Roman"/>
          <w:sz w:val="24"/>
          <w:szCs w:val="24"/>
        </w:rPr>
        <w:t>financialtransactions</w:t>
      </w:r>
      <w:proofErr w:type="spellEnd"/>
      <w:r w:rsidRPr="00C443E8">
        <w:rPr>
          <w:rFonts w:ascii="Times New Roman" w:hAnsi="Times New Roman" w:cs="Times New Roman"/>
          <w:sz w:val="24"/>
          <w:szCs w:val="24"/>
        </w:rPr>
        <w:t xml:space="preserve"> on a regular basis to ensure accuracy, authenticity, compliance with procedures and guidelines. Lal &amp; Associates has done various concurrent audits of banks like Oriental bank of commerce, Central bank of India etc., </w:t>
      </w:r>
    </w:p>
    <w:p w14:paraId="1D8D0271" w14:textId="77777777" w:rsidR="00C443E8" w:rsidRPr="00C443E8" w:rsidRDefault="00C443E8" w:rsidP="00C443E8">
      <w:pPr>
        <w:numPr>
          <w:ilvl w:val="0"/>
          <w:numId w:val="51"/>
        </w:num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 xml:space="preserve">Tax Audits: </w:t>
      </w:r>
      <w:r w:rsidRPr="00C443E8">
        <w:rPr>
          <w:rFonts w:ascii="Times New Roman" w:hAnsi="Times New Roman" w:cs="Times New Roman"/>
          <w:sz w:val="24"/>
          <w:szCs w:val="24"/>
        </w:rPr>
        <w:t xml:space="preserve">It is a review of accounts of taxpayers with business or profession from an income tax point of view such as incomes, deduction, compliance with tax laws etc., </w:t>
      </w:r>
    </w:p>
    <w:p w14:paraId="45A36FDC" w14:textId="77777777" w:rsidR="00C443E8" w:rsidRPr="00C443E8" w:rsidRDefault="00C443E8" w:rsidP="00C443E8">
      <w:pPr>
        <w:spacing w:line="276" w:lineRule="auto"/>
        <w:rPr>
          <w:rFonts w:ascii="Times New Roman" w:hAnsi="Times New Roman" w:cs="Times New Roman"/>
          <w:sz w:val="24"/>
          <w:szCs w:val="24"/>
        </w:rPr>
      </w:pPr>
    </w:p>
    <w:p w14:paraId="2A07175A" w14:textId="77777777" w:rsidR="00C443E8" w:rsidRPr="00C443E8" w:rsidRDefault="00C443E8" w:rsidP="00C443E8">
      <w:pPr>
        <w:numPr>
          <w:ilvl w:val="0"/>
          <w:numId w:val="51"/>
        </w:numPr>
        <w:spacing w:line="276" w:lineRule="auto"/>
        <w:rPr>
          <w:rFonts w:ascii="Times New Roman" w:hAnsi="Times New Roman" w:cs="Times New Roman"/>
          <w:sz w:val="24"/>
          <w:szCs w:val="24"/>
        </w:rPr>
      </w:pPr>
      <w:r w:rsidRPr="00C443E8">
        <w:rPr>
          <w:rFonts w:ascii="Times New Roman" w:hAnsi="Times New Roman" w:cs="Times New Roman"/>
          <w:b/>
          <w:bCs/>
          <w:sz w:val="24"/>
          <w:szCs w:val="24"/>
        </w:rPr>
        <w:t xml:space="preserve">Internal and Management Audits: </w:t>
      </w:r>
      <w:r w:rsidRPr="00C443E8">
        <w:rPr>
          <w:rFonts w:ascii="Times New Roman" w:hAnsi="Times New Roman" w:cs="Times New Roman"/>
          <w:sz w:val="24"/>
          <w:szCs w:val="24"/>
        </w:rPr>
        <w:t>These type of services helps organizations achieve their objectives. It is concerned with evaluating and improving the effectiveness of risk management, control and governance processes in an organization.</w:t>
      </w:r>
    </w:p>
    <w:p w14:paraId="6D1795A9" w14:textId="77777777" w:rsidR="00C443E8" w:rsidRPr="00C443E8" w:rsidRDefault="00C443E8" w:rsidP="00C443E8">
      <w:pPr>
        <w:spacing w:line="276" w:lineRule="auto"/>
        <w:rPr>
          <w:rFonts w:ascii="Times New Roman" w:hAnsi="Times New Roman" w:cs="Times New Roman"/>
          <w:sz w:val="24"/>
          <w:szCs w:val="24"/>
        </w:rPr>
      </w:pPr>
    </w:p>
    <w:p w14:paraId="3CD5568D" w14:textId="77777777" w:rsidR="00C443E8" w:rsidRPr="00C443E8" w:rsidRDefault="00C443E8" w:rsidP="00C443E8">
      <w:pPr>
        <w:numPr>
          <w:ilvl w:val="0"/>
          <w:numId w:val="51"/>
        </w:numPr>
        <w:spacing w:line="276" w:lineRule="auto"/>
        <w:rPr>
          <w:rFonts w:ascii="Times New Roman" w:hAnsi="Times New Roman" w:cs="Times New Roman"/>
          <w:b/>
          <w:bCs/>
          <w:sz w:val="24"/>
          <w:szCs w:val="24"/>
        </w:rPr>
      </w:pPr>
      <w:r w:rsidRPr="00C443E8">
        <w:rPr>
          <w:rFonts w:ascii="Times New Roman" w:hAnsi="Times New Roman" w:cs="Times New Roman"/>
          <w:b/>
          <w:bCs/>
          <w:sz w:val="24"/>
          <w:szCs w:val="24"/>
        </w:rPr>
        <w:lastRenderedPageBreak/>
        <w:t xml:space="preserve">Business Management Consultancy: </w:t>
      </w:r>
      <w:r w:rsidRPr="00C443E8">
        <w:rPr>
          <w:rFonts w:ascii="Times New Roman" w:hAnsi="Times New Roman" w:cs="Times New Roman"/>
          <w:sz w:val="24"/>
          <w:szCs w:val="24"/>
        </w:rPr>
        <w:t>Present business environment is getting complicated due to multiple statutory obligations imposed upon by different authority. The entrepreneurs themselves cannot deal all such factors through their in-house capacity. Long experience to guide firm clients in the consultancy on the business management.</w:t>
      </w:r>
    </w:p>
    <w:p w14:paraId="5F663743" w14:textId="77777777" w:rsidR="00C443E8" w:rsidRPr="00C443E8" w:rsidRDefault="00C443E8" w:rsidP="00C443E8">
      <w:pPr>
        <w:spacing w:line="276" w:lineRule="auto"/>
        <w:rPr>
          <w:rFonts w:ascii="Times New Roman" w:hAnsi="Times New Roman" w:cs="Times New Roman"/>
          <w:b/>
          <w:bCs/>
          <w:sz w:val="24"/>
          <w:szCs w:val="24"/>
          <w:u w:val="single"/>
        </w:rPr>
      </w:pPr>
      <w:r w:rsidRPr="00C443E8">
        <w:rPr>
          <w:rFonts w:ascii="Times New Roman" w:hAnsi="Times New Roman" w:cs="Times New Roman"/>
          <w:b/>
          <w:bCs/>
          <w:sz w:val="24"/>
          <w:szCs w:val="24"/>
          <w:u w:val="single"/>
        </w:rPr>
        <w:t xml:space="preserve">Direct &amp; Indirect Taxation: </w:t>
      </w:r>
    </w:p>
    <w:p w14:paraId="6F62EF96" w14:textId="77777777" w:rsidR="00C443E8" w:rsidRPr="00C443E8" w:rsidRDefault="00C443E8" w:rsidP="00C443E8">
      <w:pPr>
        <w:spacing w:line="276" w:lineRule="auto"/>
        <w:rPr>
          <w:rFonts w:ascii="Times New Roman" w:hAnsi="Times New Roman" w:cs="Times New Roman"/>
          <w:sz w:val="24"/>
          <w:szCs w:val="24"/>
        </w:rPr>
      </w:pPr>
    </w:p>
    <w:p w14:paraId="418E3D10" w14:textId="77777777" w:rsidR="00C443E8" w:rsidRPr="00C443E8" w:rsidRDefault="00C443E8" w:rsidP="00C443E8">
      <w:pPr>
        <w:numPr>
          <w:ilvl w:val="0"/>
          <w:numId w:val="52"/>
        </w:numPr>
        <w:spacing w:line="276" w:lineRule="auto"/>
        <w:rPr>
          <w:rFonts w:ascii="Times New Roman" w:hAnsi="Times New Roman" w:cs="Times New Roman"/>
          <w:sz w:val="24"/>
          <w:szCs w:val="24"/>
        </w:rPr>
      </w:pPr>
      <w:r w:rsidRPr="00C443E8">
        <w:rPr>
          <w:rFonts w:ascii="Times New Roman" w:hAnsi="Times New Roman" w:cs="Times New Roman"/>
          <w:sz w:val="24"/>
          <w:szCs w:val="24"/>
        </w:rPr>
        <w:t>Corporate and personal tax compliance including income-tax assessments, Appeals before the Commissioner (Appeals) and the Income-tax Appellate Tribunal.</w:t>
      </w:r>
    </w:p>
    <w:p w14:paraId="08C95420" w14:textId="77777777" w:rsidR="00C443E8" w:rsidRPr="00C443E8" w:rsidRDefault="00C443E8" w:rsidP="00C443E8">
      <w:pPr>
        <w:spacing w:line="276" w:lineRule="auto"/>
        <w:rPr>
          <w:rFonts w:ascii="Times New Roman" w:hAnsi="Times New Roman" w:cs="Times New Roman"/>
          <w:sz w:val="24"/>
          <w:szCs w:val="24"/>
        </w:rPr>
      </w:pPr>
    </w:p>
    <w:p w14:paraId="2EAD03C7" w14:textId="77777777" w:rsidR="00C443E8" w:rsidRPr="00C443E8" w:rsidRDefault="00C443E8" w:rsidP="00C443E8">
      <w:pPr>
        <w:numPr>
          <w:ilvl w:val="0"/>
          <w:numId w:val="52"/>
        </w:numPr>
        <w:spacing w:line="276" w:lineRule="auto"/>
        <w:rPr>
          <w:rFonts w:ascii="Times New Roman" w:hAnsi="Times New Roman" w:cs="Times New Roman"/>
          <w:sz w:val="24"/>
          <w:szCs w:val="24"/>
        </w:rPr>
      </w:pPr>
      <w:r w:rsidRPr="00C443E8">
        <w:rPr>
          <w:rFonts w:ascii="Times New Roman" w:hAnsi="Times New Roman" w:cs="Times New Roman"/>
          <w:sz w:val="24"/>
          <w:szCs w:val="24"/>
        </w:rPr>
        <w:t>Filing of Income-tax and Wealth-tax returns of residents and non-residents individuals, domestic and foreign companies and other entities.</w:t>
      </w:r>
    </w:p>
    <w:p w14:paraId="3E76ACF4" w14:textId="77777777" w:rsidR="00C443E8" w:rsidRPr="00C443E8" w:rsidRDefault="00C443E8" w:rsidP="00C443E8">
      <w:pPr>
        <w:spacing w:line="276" w:lineRule="auto"/>
        <w:rPr>
          <w:rFonts w:ascii="Times New Roman" w:hAnsi="Times New Roman" w:cs="Times New Roman"/>
          <w:sz w:val="24"/>
          <w:szCs w:val="24"/>
        </w:rPr>
      </w:pPr>
    </w:p>
    <w:p w14:paraId="69D5E74D" w14:textId="77777777" w:rsidR="00C443E8" w:rsidRPr="00C443E8" w:rsidRDefault="00C443E8" w:rsidP="00C443E8">
      <w:pPr>
        <w:numPr>
          <w:ilvl w:val="0"/>
          <w:numId w:val="52"/>
        </w:numPr>
        <w:spacing w:line="276" w:lineRule="auto"/>
        <w:rPr>
          <w:rFonts w:ascii="Times New Roman" w:hAnsi="Times New Roman" w:cs="Times New Roman"/>
          <w:sz w:val="24"/>
          <w:szCs w:val="24"/>
        </w:rPr>
      </w:pPr>
      <w:r w:rsidRPr="00C443E8">
        <w:rPr>
          <w:rFonts w:ascii="Times New Roman" w:hAnsi="Times New Roman" w:cs="Times New Roman"/>
          <w:sz w:val="24"/>
          <w:szCs w:val="24"/>
        </w:rPr>
        <w:t>Domestic Tax Planning.</w:t>
      </w:r>
    </w:p>
    <w:p w14:paraId="4E176CEF" w14:textId="77777777" w:rsidR="00C443E8" w:rsidRPr="00C443E8" w:rsidRDefault="00C443E8" w:rsidP="00C443E8">
      <w:pPr>
        <w:spacing w:line="276" w:lineRule="auto"/>
        <w:rPr>
          <w:rFonts w:ascii="Times New Roman" w:hAnsi="Times New Roman" w:cs="Times New Roman"/>
          <w:sz w:val="24"/>
          <w:szCs w:val="24"/>
        </w:rPr>
      </w:pPr>
    </w:p>
    <w:p w14:paraId="73BADF3E" w14:textId="77777777" w:rsidR="00C443E8" w:rsidRPr="00C443E8" w:rsidRDefault="00C443E8" w:rsidP="00C443E8">
      <w:pPr>
        <w:numPr>
          <w:ilvl w:val="0"/>
          <w:numId w:val="52"/>
        </w:numPr>
        <w:spacing w:line="276" w:lineRule="auto"/>
        <w:rPr>
          <w:rFonts w:ascii="Times New Roman" w:hAnsi="Times New Roman" w:cs="Times New Roman"/>
          <w:sz w:val="24"/>
          <w:szCs w:val="24"/>
        </w:rPr>
      </w:pPr>
      <w:r w:rsidRPr="00C443E8">
        <w:rPr>
          <w:rFonts w:ascii="Times New Roman" w:hAnsi="Times New Roman" w:cs="Times New Roman"/>
          <w:sz w:val="24"/>
          <w:szCs w:val="24"/>
        </w:rPr>
        <w:t>GST compliance.</w:t>
      </w:r>
    </w:p>
    <w:p w14:paraId="6313463B" w14:textId="77777777" w:rsidR="00C443E8" w:rsidRPr="00C443E8" w:rsidRDefault="00C443E8" w:rsidP="00C443E8">
      <w:pPr>
        <w:spacing w:line="276" w:lineRule="auto"/>
        <w:rPr>
          <w:rFonts w:ascii="Times New Roman" w:hAnsi="Times New Roman" w:cs="Times New Roman"/>
          <w:sz w:val="24"/>
          <w:szCs w:val="24"/>
        </w:rPr>
      </w:pPr>
    </w:p>
    <w:p w14:paraId="757A373F" w14:textId="77777777" w:rsidR="00C443E8" w:rsidRPr="00C443E8" w:rsidRDefault="00C443E8" w:rsidP="00C443E8">
      <w:pPr>
        <w:numPr>
          <w:ilvl w:val="0"/>
          <w:numId w:val="52"/>
        </w:numPr>
        <w:spacing w:line="276" w:lineRule="auto"/>
        <w:rPr>
          <w:rFonts w:ascii="Times New Roman" w:hAnsi="Times New Roman" w:cs="Times New Roman"/>
          <w:sz w:val="24"/>
          <w:szCs w:val="24"/>
        </w:rPr>
      </w:pPr>
      <w:r w:rsidRPr="00C443E8">
        <w:rPr>
          <w:rFonts w:ascii="Times New Roman" w:hAnsi="Times New Roman" w:cs="Times New Roman"/>
          <w:sz w:val="24"/>
          <w:szCs w:val="24"/>
        </w:rPr>
        <w:t>Personal Advisory Services.</w:t>
      </w:r>
    </w:p>
    <w:p w14:paraId="6CA668B7" w14:textId="77777777" w:rsidR="00C443E8" w:rsidRPr="00C443E8" w:rsidRDefault="00C443E8" w:rsidP="00C443E8">
      <w:pPr>
        <w:spacing w:line="276" w:lineRule="auto"/>
        <w:rPr>
          <w:rFonts w:ascii="Times New Roman" w:hAnsi="Times New Roman" w:cs="Times New Roman"/>
          <w:sz w:val="24"/>
          <w:szCs w:val="24"/>
        </w:rPr>
      </w:pPr>
    </w:p>
    <w:p w14:paraId="470C25FF" w14:textId="77777777" w:rsidR="00C443E8" w:rsidRPr="00C443E8" w:rsidRDefault="00C443E8" w:rsidP="00C443E8">
      <w:pPr>
        <w:numPr>
          <w:ilvl w:val="0"/>
          <w:numId w:val="52"/>
        </w:numPr>
        <w:spacing w:line="276" w:lineRule="auto"/>
        <w:rPr>
          <w:rFonts w:ascii="Times New Roman" w:hAnsi="Times New Roman" w:cs="Times New Roman"/>
          <w:sz w:val="24"/>
          <w:szCs w:val="24"/>
        </w:rPr>
      </w:pPr>
      <w:r w:rsidRPr="00C443E8">
        <w:rPr>
          <w:rFonts w:ascii="Times New Roman" w:hAnsi="Times New Roman" w:cs="Times New Roman"/>
          <w:sz w:val="24"/>
          <w:szCs w:val="24"/>
        </w:rPr>
        <w:t>Personal financial planning.</w:t>
      </w:r>
    </w:p>
    <w:p w14:paraId="381A88AB" w14:textId="77777777" w:rsidR="00C443E8" w:rsidRPr="00C443E8" w:rsidRDefault="00C443E8" w:rsidP="00C443E8">
      <w:pPr>
        <w:spacing w:line="276" w:lineRule="auto"/>
        <w:rPr>
          <w:rFonts w:ascii="Times New Roman" w:hAnsi="Times New Roman" w:cs="Times New Roman"/>
          <w:sz w:val="24"/>
          <w:szCs w:val="24"/>
        </w:rPr>
      </w:pPr>
    </w:p>
    <w:p w14:paraId="6CF9EA93" w14:textId="77777777" w:rsidR="00C443E8" w:rsidRPr="00C443E8" w:rsidRDefault="00C443E8" w:rsidP="00C443E8">
      <w:pPr>
        <w:numPr>
          <w:ilvl w:val="0"/>
          <w:numId w:val="52"/>
        </w:numPr>
        <w:spacing w:line="276" w:lineRule="auto"/>
        <w:rPr>
          <w:rFonts w:ascii="Times New Roman" w:hAnsi="Times New Roman" w:cs="Times New Roman"/>
          <w:sz w:val="24"/>
          <w:szCs w:val="24"/>
        </w:rPr>
      </w:pPr>
      <w:r w:rsidRPr="00C443E8">
        <w:rPr>
          <w:rFonts w:ascii="Times New Roman" w:hAnsi="Times New Roman" w:cs="Times New Roman"/>
          <w:sz w:val="24"/>
          <w:szCs w:val="24"/>
        </w:rPr>
        <w:t>Insurance and pension planning.</w:t>
      </w:r>
    </w:p>
    <w:p w14:paraId="4AA8FD2B" w14:textId="77777777" w:rsidR="00C443E8" w:rsidRPr="00C443E8" w:rsidRDefault="00C443E8" w:rsidP="00C443E8">
      <w:pPr>
        <w:spacing w:line="276" w:lineRule="auto"/>
        <w:rPr>
          <w:rFonts w:ascii="Times New Roman" w:hAnsi="Times New Roman" w:cs="Times New Roman"/>
          <w:sz w:val="24"/>
          <w:szCs w:val="24"/>
        </w:rPr>
      </w:pPr>
    </w:p>
    <w:p w14:paraId="50052686" w14:textId="77777777" w:rsidR="00C443E8" w:rsidRPr="00C443E8" w:rsidRDefault="00C443E8" w:rsidP="00C443E8">
      <w:pPr>
        <w:spacing w:line="276" w:lineRule="auto"/>
        <w:rPr>
          <w:rFonts w:ascii="Times New Roman" w:hAnsi="Times New Roman" w:cs="Times New Roman"/>
          <w:sz w:val="24"/>
          <w:szCs w:val="24"/>
        </w:rPr>
      </w:pPr>
    </w:p>
    <w:p w14:paraId="70A3BC97" w14:textId="23D3B3EF" w:rsid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Clients of the chartered </w:t>
      </w:r>
      <w:r w:rsidR="005D14C1" w:rsidRPr="00C443E8">
        <w:rPr>
          <w:rFonts w:ascii="Times New Roman" w:hAnsi="Times New Roman" w:cs="Times New Roman"/>
          <w:sz w:val="24"/>
          <w:szCs w:val="24"/>
        </w:rPr>
        <w:t>accountant’s firm</w:t>
      </w:r>
      <w:r w:rsidRPr="00C443E8">
        <w:rPr>
          <w:rFonts w:ascii="Times New Roman" w:hAnsi="Times New Roman" w:cs="Times New Roman"/>
          <w:sz w:val="24"/>
          <w:szCs w:val="24"/>
        </w:rPr>
        <w:t xml:space="preserve"> are mostly the taxpayers who want to file </w:t>
      </w:r>
      <w:r w:rsidR="005D14C1" w:rsidRPr="00C443E8">
        <w:rPr>
          <w:rFonts w:ascii="Times New Roman" w:hAnsi="Times New Roman" w:cs="Times New Roman"/>
          <w:sz w:val="24"/>
          <w:szCs w:val="24"/>
        </w:rPr>
        <w:t>the return</w:t>
      </w:r>
      <w:r w:rsidRPr="00C443E8">
        <w:rPr>
          <w:rFonts w:ascii="Times New Roman" w:hAnsi="Times New Roman" w:cs="Times New Roman"/>
          <w:sz w:val="24"/>
          <w:szCs w:val="24"/>
        </w:rPr>
        <w:t xml:space="preserve"> or avail any other service. Proprietors, Partnership firm, Service </w:t>
      </w:r>
      <w:r w:rsidR="005D14C1" w:rsidRPr="00C443E8">
        <w:rPr>
          <w:rFonts w:ascii="Times New Roman" w:hAnsi="Times New Roman" w:cs="Times New Roman"/>
          <w:sz w:val="24"/>
          <w:szCs w:val="24"/>
        </w:rPr>
        <w:t>providers, manufacturing</w:t>
      </w:r>
      <w:r w:rsidRPr="00C443E8">
        <w:rPr>
          <w:rFonts w:ascii="Times New Roman" w:hAnsi="Times New Roman" w:cs="Times New Roman"/>
          <w:sz w:val="24"/>
          <w:szCs w:val="24"/>
        </w:rPr>
        <w:t xml:space="preserve"> firms, commission agents are the clients who avail the service of</w:t>
      </w:r>
      <w:r w:rsidR="005D14C1">
        <w:rPr>
          <w:rFonts w:ascii="Times New Roman" w:hAnsi="Times New Roman" w:cs="Times New Roman"/>
          <w:sz w:val="24"/>
          <w:szCs w:val="24"/>
        </w:rPr>
        <w:t xml:space="preserve"> </w:t>
      </w:r>
      <w:r w:rsidRPr="00C443E8">
        <w:rPr>
          <w:rFonts w:ascii="Times New Roman" w:hAnsi="Times New Roman" w:cs="Times New Roman"/>
          <w:sz w:val="24"/>
          <w:szCs w:val="24"/>
        </w:rPr>
        <w:t>accounting and regular filing of returns. These parties are the taxpayers and have to pay</w:t>
      </w:r>
      <w:r w:rsidR="005D14C1">
        <w:rPr>
          <w:rFonts w:ascii="Times New Roman" w:hAnsi="Times New Roman" w:cs="Times New Roman"/>
          <w:sz w:val="24"/>
          <w:szCs w:val="24"/>
        </w:rPr>
        <w:t xml:space="preserve"> </w:t>
      </w:r>
      <w:r w:rsidRPr="00C443E8">
        <w:rPr>
          <w:rFonts w:ascii="Times New Roman" w:hAnsi="Times New Roman" w:cs="Times New Roman"/>
          <w:sz w:val="24"/>
          <w:szCs w:val="24"/>
        </w:rPr>
        <w:t xml:space="preserve">taxes under GST as per their registration under GST. Regular GSTIN holders have </w:t>
      </w:r>
      <w:r w:rsidR="005D14C1" w:rsidRPr="00C443E8">
        <w:rPr>
          <w:rFonts w:ascii="Times New Roman" w:hAnsi="Times New Roman" w:cs="Times New Roman"/>
          <w:sz w:val="24"/>
          <w:szCs w:val="24"/>
        </w:rPr>
        <w:t>to approximately</w:t>
      </w:r>
      <w:r w:rsidRPr="00C443E8">
        <w:rPr>
          <w:rFonts w:ascii="Times New Roman" w:hAnsi="Times New Roman" w:cs="Times New Roman"/>
          <w:sz w:val="24"/>
          <w:szCs w:val="24"/>
        </w:rPr>
        <w:t xml:space="preserve"> file 3 returns per month, so they have to avail the services of </w:t>
      </w:r>
      <w:r w:rsidR="005D14C1" w:rsidRPr="00C443E8">
        <w:rPr>
          <w:rFonts w:ascii="Times New Roman" w:hAnsi="Times New Roman" w:cs="Times New Roman"/>
          <w:sz w:val="24"/>
          <w:szCs w:val="24"/>
        </w:rPr>
        <w:t>Chartered Accountants</w:t>
      </w:r>
      <w:r w:rsidRPr="00C443E8">
        <w:rPr>
          <w:rFonts w:ascii="Times New Roman" w:hAnsi="Times New Roman" w:cs="Times New Roman"/>
          <w:sz w:val="24"/>
          <w:szCs w:val="24"/>
        </w:rPr>
        <w:t>. Other taxpayers who opted for composition scheme under GST have to</w:t>
      </w:r>
      <w:r w:rsidR="005D14C1">
        <w:rPr>
          <w:rFonts w:ascii="Times New Roman" w:hAnsi="Times New Roman" w:cs="Times New Roman"/>
          <w:sz w:val="24"/>
          <w:szCs w:val="24"/>
        </w:rPr>
        <w:t xml:space="preserve"> </w:t>
      </w:r>
      <w:r w:rsidRPr="00C443E8">
        <w:rPr>
          <w:rFonts w:ascii="Times New Roman" w:hAnsi="Times New Roman" w:cs="Times New Roman"/>
          <w:sz w:val="24"/>
          <w:szCs w:val="24"/>
        </w:rPr>
        <w:t>file taxes quarterly and these are also done by services of Chartered Accountants.</w:t>
      </w:r>
    </w:p>
    <w:p w14:paraId="1B2539F3" w14:textId="77777777" w:rsidR="007005E5" w:rsidRDefault="007005E5" w:rsidP="00C443E8">
      <w:pPr>
        <w:spacing w:line="276" w:lineRule="auto"/>
        <w:rPr>
          <w:rFonts w:ascii="Times New Roman" w:hAnsi="Times New Roman" w:cs="Times New Roman"/>
          <w:sz w:val="24"/>
          <w:szCs w:val="24"/>
        </w:rPr>
      </w:pPr>
    </w:p>
    <w:p w14:paraId="19EB78C9" w14:textId="77777777" w:rsidR="007005E5" w:rsidRDefault="007005E5" w:rsidP="00C443E8">
      <w:pPr>
        <w:spacing w:line="276" w:lineRule="auto"/>
        <w:rPr>
          <w:rFonts w:ascii="Times New Roman" w:hAnsi="Times New Roman" w:cs="Times New Roman"/>
          <w:sz w:val="24"/>
          <w:szCs w:val="24"/>
        </w:rPr>
      </w:pPr>
    </w:p>
    <w:p w14:paraId="116138A3" w14:textId="77777777" w:rsidR="007005E5" w:rsidRDefault="007005E5" w:rsidP="00C443E8">
      <w:pPr>
        <w:spacing w:line="276" w:lineRule="auto"/>
        <w:rPr>
          <w:rFonts w:ascii="Times New Roman" w:hAnsi="Times New Roman" w:cs="Times New Roman"/>
          <w:sz w:val="24"/>
          <w:szCs w:val="24"/>
        </w:rPr>
      </w:pPr>
    </w:p>
    <w:p w14:paraId="2CC37EFA" w14:textId="77777777" w:rsidR="007005E5" w:rsidRDefault="007005E5" w:rsidP="00C443E8">
      <w:pPr>
        <w:spacing w:line="276" w:lineRule="auto"/>
        <w:rPr>
          <w:rFonts w:ascii="Times New Roman" w:hAnsi="Times New Roman" w:cs="Times New Roman"/>
          <w:sz w:val="24"/>
          <w:szCs w:val="24"/>
        </w:rPr>
      </w:pPr>
    </w:p>
    <w:p w14:paraId="65B35BCB" w14:textId="77777777" w:rsidR="007005E5" w:rsidRPr="00C443E8" w:rsidRDefault="007005E5" w:rsidP="00C443E8">
      <w:pPr>
        <w:spacing w:line="276" w:lineRule="auto"/>
        <w:rPr>
          <w:rFonts w:ascii="Times New Roman" w:hAnsi="Times New Roman" w:cs="Times New Roman"/>
          <w:sz w:val="24"/>
          <w:szCs w:val="24"/>
        </w:rPr>
      </w:pPr>
    </w:p>
    <w:p w14:paraId="5486EBDC" w14:textId="4ECFEB09" w:rsidR="00C443E8" w:rsidRPr="00C443E8" w:rsidRDefault="00C443E8" w:rsidP="00C443E8">
      <w:pPr>
        <w:spacing w:line="276" w:lineRule="auto"/>
        <w:rPr>
          <w:rFonts w:ascii="Times New Roman" w:hAnsi="Times New Roman" w:cs="Times New Roman"/>
          <w:b/>
          <w:bCs/>
          <w:sz w:val="24"/>
          <w:szCs w:val="24"/>
          <w:u w:val="single"/>
        </w:rPr>
      </w:pPr>
      <w:r w:rsidRPr="00C443E8">
        <w:rPr>
          <w:rFonts w:ascii="Times New Roman" w:hAnsi="Times New Roman" w:cs="Times New Roman"/>
          <w:b/>
          <w:bCs/>
          <w:sz w:val="24"/>
          <w:szCs w:val="24"/>
          <w:u w:val="single"/>
        </w:rPr>
        <w:t xml:space="preserve">Accounting &amp; Related </w:t>
      </w:r>
      <w:r w:rsidR="005D14C1" w:rsidRPr="00C443E8">
        <w:rPr>
          <w:rFonts w:ascii="Times New Roman" w:hAnsi="Times New Roman" w:cs="Times New Roman"/>
          <w:b/>
          <w:bCs/>
          <w:sz w:val="24"/>
          <w:szCs w:val="24"/>
          <w:u w:val="single"/>
        </w:rPr>
        <w:t>Consultancy:</w:t>
      </w:r>
      <w:r w:rsidRPr="00C443E8">
        <w:rPr>
          <w:rFonts w:ascii="Times New Roman" w:hAnsi="Times New Roman" w:cs="Times New Roman"/>
          <w:b/>
          <w:bCs/>
          <w:sz w:val="24"/>
          <w:szCs w:val="24"/>
          <w:u w:val="single"/>
        </w:rPr>
        <w:t xml:space="preserve"> </w:t>
      </w:r>
    </w:p>
    <w:p w14:paraId="57132C44" w14:textId="77777777" w:rsidR="00C443E8" w:rsidRPr="00C443E8" w:rsidRDefault="00C443E8" w:rsidP="00C443E8">
      <w:pPr>
        <w:numPr>
          <w:ilvl w:val="0"/>
          <w:numId w:val="53"/>
        </w:numPr>
        <w:spacing w:line="276" w:lineRule="auto"/>
        <w:rPr>
          <w:rFonts w:ascii="Times New Roman" w:hAnsi="Times New Roman" w:cs="Times New Roman"/>
          <w:sz w:val="24"/>
          <w:szCs w:val="24"/>
        </w:rPr>
      </w:pPr>
      <w:r w:rsidRPr="00C443E8">
        <w:rPr>
          <w:rFonts w:ascii="Times New Roman" w:hAnsi="Times New Roman" w:cs="Times New Roman"/>
          <w:sz w:val="24"/>
          <w:szCs w:val="24"/>
        </w:rPr>
        <w:t>Design, implementation and review of accounting manuals.</w:t>
      </w:r>
    </w:p>
    <w:p w14:paraId="15960246" w14:textId="77777777" w:rsidR="00C443E8" w:rsidRPr="00C443E8" w:rsidRDefault="00C443E8" w:rsidP="00C443E8">
      <w:pPr>
        <w:numPr>
          <w:ilvl w:val="0"/>
          <w:numId w:val="53"/>
        </w:numPr>
        <w:spacing w:line="276" w:lineRule="auto"/>
        <w:rPr>
          <w:rFonts w:ascii="Times New Roman" w:hAnsi="Times New Roman" w:cs="Times New Roman"/>
          <w:sz w:val="24"/>
          <w:szCs w:val="24"/>
        </w:rPr>
      </w:pPr>
      <w:r w:rsidRPr="00C443E8">
        <w:rPr>
          <w:rFonts w:ascii="Times New Roman" w:hAnsi="Times New Roman" w:cs="Times New Roman"/>
          <w:sz w:val="24"/>
          <w:szCs w:val="24"/>
        </w:rPr>
        <w:t>Advice on various accounting issues.</w:t>
      </w:r>
    </w:p>
    <w:p w14:paraId="36E1FB8A" w14:textId="77777777" w:rsidR="00C443E8" w:rsidRPr="00C443E8" w:rsidRDefault="00C443E8" w:rsidP="00C443E8">
      <w:pPr>
        <w:numPr>
          <w:ilvl w:val="0"/>
          <w:numId w:val="53"/>
        </w:numPr>
        <w:spacing w:line="276" w:lineRule="auto"/>
        <w:rPr>
          <w:rFonts w:ascii="Times New Roman" w:hAnsi="Times New Roman" w:cs="Times New Roman"/>
          <w:b/>
          <w:bCs/>
          <w:sz w:val="24"/>
          <w:szCs w:val="24"/>
        </w:rPr>
      </w:pPr>
      <w:r w:rsidRPr="00C443E8">
        <w:rPr>
          <w:rFonts w:ascii="Times New Roman" w:hAnsi="Times New Roman" w:cs="Times New Roman"/>
          <w:b/>
          <w:bCs/>
          <w:sz w:val="24"/>
          <w:szCs w:val="24"/>
        </w:rPr>
        <w:t xml:space="preserve">Accounts preparation: </w:t>
      </w:r>
      <w:r w:rsidRPr="00C443E8">
        <w:rPr>
          <w:rFonts w:ascii="Times New Roman" w:hAnsi="Times New Roman" w:cs="Times New Roman"/>
          <w:sz w:val="24"/>
          <w:szCs w:val="24"/>
        </w:rPr>
        <w:t>Facilitate firm clients by providing professional staff to prepare accounts of an entity in the compliance of all applicable accounting standard and laws of the state.</w:t>
      </w:r>
    </w:p>
    <w:p w14:paraId="46D54519" w14:textId="3A801DED" w:rsidR="00C443E8" w:rsidRPr="00C443E8" w:rsidRDefault="00C443E8" w:rsidP="00C443E8">
      <w:pPr>
        <w:spacing w:line="276" w:lineRule="auto"/>
        <w:rPr>
          <w:rFonts w:ascii="Times New Roman" w:hAnsi="Times New Roman" w:cs="Times New Roman"/>
          <w:b/>
          <w:bCs/>
          <w:sz w:val="24"/>
          <w:szCs w:val="24"/>
          <w:u w:val="single"/>
        </w:rPr>
      </w:pPr>
      <w:r w:rsidRPr="00C443E8">
        <w:rPr>
          <w:rFonts w:ascii="Times New Roman" w:hAnsi="Times New Roman" w:cs="Times New Roman"/>
          <w:b/>
          <w:bCs/>
          <w:sz w:val="24"/>
          <w:szCs w:val="24"/>
          <w:u w:val="single"/>
        </w:rPr>
        <w:t xml:space="preserve">Auditing </w:t>
      </w:r>
      <w:r w:rsidR="005D14C1" w:rsidRPr="00C443E8">
        <w:rPr>
          <w:rFonts w:ascii="Times New Roman" w:hAnsi="Times New Roman" w:cs="Times New Roman"/>
          <w:b/>
          <w:bCs/>
          <w:sz w:val="24"/>
          <w:szCs w:val="24"/>
          <w:u w:val="single"/>
        </w:rPr>
        <w:t>Procedure:</w:t>
      </w:r>
      <w:r w:rsidRPr="00C443E8">
        <w:rPr>
          <w:rFonts w:ascii="Times New Roman" w:hAnsi="Times New Roman" w:cs="Times New Roman"/>
          <w:b/>
          <w:bCs/>
          <w:sz w:val="24"/>
          <w:szCs w:val="24"/>
          <w:u w:val="single"/>
        </w:rPr>
        <w:t xml:space="preserve"> </w:t>
      </w:r>
    </w:p>
    <w:p w14:paraId="7EC8AFD6" w14:textId="77777777" w:rsidR="00C443E8" w:rsidRPr="00C443E8" w:rsidRDefault="00C443E8" w:rsidP="00C443E8">
      <w:pPr>
        <w:numPr>
          <w:ilvl w:val="0"/>
          <w:numId w:val="54"/>
        </w:numPr>
        <w:spacing w:line="276" w:lineRule="auto"/>
        <w:rPr>
          <w:rFonts w:ascii="Times New Roman" w:hAnsi="Times New Roman" w:cs="Times New Roman"/>
          <w:sz w:val="24"/>
          <w:szCs w:val="24"/>
        </w:rPr>
      </w:pPr>
      <w:r w:rsidRPr="00C443E8">
        <w:rPr>
          <w:rFonts w:ascii="Times New Roman" w:hAnsi="Times New Roman" w:cs="Times New Roman"/>
          <w:sz w:val="24"/>
          <w:szCs w:val="24"/>
        </w:rPr>
        <w:t>Examination of the accounting system.</w:t>
      </w:r>
    </w:p>
    <w:p w14:paraId="740EAA30" w14:textId="77777777" w:rsidR="00C443E8" w:rsidRPr="00C443E8" w:rsidRDefault="00C443E8" w:rsidP="00C443E8">
      <w:pPr>
        <w:numPr>
          <w:ilvl w:val="0"/>
          <w:numId w:val="54"/>
        </w:numPr>
        <w:spacing w:line="276" w:lineRule="auto"/>
        <w:rPr>
          <w:rFonts w:ascii="Times New Roman" w:hAnsi="Times New Roman" w:cs="Times New Roman"/>
          <w:sz w:val="24"/>
          <w:szCs w:val="24"/>
        </w:rPr>
      </w:pPr>
      <w:r w:rsidRPr="00C443E8">
        <w:rPr>
          <w:rFonts w:ascii="Times New Roman" w:hAnsi="Times New Roman" w:cs="Times New Roman"/>
          <w:sz w:val="24"/>
          <w:szCs w:val="24"/>
        </w:rPr>
        <w:t>Evaluation of internal controls.</w:t>
      </w:r>
    </w:p>
    <w:p w14:paraId="71A3E09B" w14:textId="77777777" w:rsidR="00C443E8" w:rsidRPr="00C443E8" w:rsidRDefault="00C443E8" w:rsidP="00C443E8">
      <w:pPr>
        <w:numPr>
          <w:ilvl w:val="0"/>
          <w:numId w:val="54"/>
        </w:numPr>
        <w:spacing w:line="276" w:lineRule="auto"/>
        <w:rPr>
          <w:rFonts w:ascii="Times New Roman" w:hAnsi="Times New Roman" w:cs="Times New Roman"/>
          <w:sz w:val="24"/>
          <w:szCs w:val="24"/>
        </w:rPr>
      </w:pPr>
      <w:r w:rsidRPr="00C443E8">
        <w:rPr>
          <w:rFonts w:ascii="Times New Roman" w:hAnsi="Times New Roman" w:cs="Times New Roman"/>
          <w:sz w:val="24"/>
          <w:szCs w:val="24"/>
        </w:rPr>
        <w:t>Simple checking of vouchers.</w:t>
      </w:r>
    </w:p>
    <w:p w14:paraId="36EC8D2D" w14:textId="77777777" w:rsidR="00C443E8" w:rsidRPr="00C443E8" w:rsidRDefault="00C443E8" w:rsidP="00C443E8">
      <w:pPr>
        <w:numPr>
          <w:ilvl w:val="0"/>
          <w:numId w:val="54"/>
        </w:numPr>
        <w:spacing w:line="276" w:lineRule="auto"/>
        <w:rPr>
          <w:rFonts w:ascii="Times New Roman" w:hAnsi="Times New Roman" w:cs="Times New Roman"/>
          <w:sz w:val="24"/>
          <w:szCs w:val="24"/>
        </w:rPr>
      </w:pPr>
      <w:r w:rsidRPr="00C443E8">
        <w:rPr>
          <w:rFonts w:ascii="Times New Roman" w:hAnsi="Times New Roman" w:cs="Times New Roman"/>
          <w:sz w:val="24"/>
          <w:szCs w:val="24"/>
        </w:rPr>
        <w:t>Verification of assets and liabilities.</w:t>
      </w:r>
    </w:p>
    <w:p w14:paraId="2BF0BC5C" w14:textId="77777777" w:rsidR="00C443E8" w:rsidRPr="00C443E8" w:rsidRDefault="00C443E8" w:rsidP="00C443E8">
      <w:pPr>
        <w:numPr>
          <w:ilvl w:val="0"/>
          <w:numId w:val="54"/>
        </w:numPr>
        <w:spacing w:line="276" w:lineRule="auto"/>
        <w:rPr>
          <w:rFonts w:ascii="Times New Roman" w:hAnsi="Times New Roman" w:cs="Times New Roman"/>
          <w:sz w:val="24"/>
          <w:szCs w:val="24"/>
        </w:rPr>
      </w:pPr>
      <w:r w:rsidRPr="00C443E8">
        <w:rPr>
          <w:rFonts w:ascii="Times New Roman" w:hAnsi="Times New Roman" w:cs="Times New Roman"/>
          <w:sz w:val="24"/>
          <w:szCs w:val="24"/>
        </w:rPr>
        <w:t>Submission of auditor reports.</w:t>
      </w:r>
    </w:p>
    <w:p w14:paraId="4D76D410" w14:textId="77777777" w:rsidR="00C443E8" w:rsidRPr="00C443E8" w:rsidRDefault="00C443E8" w:rsidP="00C443E8">
      <w:pPr>
        <w:spacing w:line="276" w:lineRule="auto"/>
        <w:rPr>
          <w:rFonts w:ascii="Times New Roman" w:hAnsi="Times New Roman" w:cs="Times New Roman"/>
          <w:sz w:val="24"/>
          <w:szCs w:val="24"/>
        </w:rPr>
      </w:pPr>
    </w:p>
    <w:p w14:paraId="62B23DF5" w14:textId="77777777" w:rsidR="00C443E8" w:rsidRPr="00C443E8" w:rsidRDefault="00C443E8" w:rsidP="00C443E8">
      <w:pPr>
        <w:spacing w:line="276" w:lineRule="auto"/>
        <w:rPr>
          <w:rFonts w:ascii="Times New Roman" w:hAnsi="Times New Roman" w:cs="Times New Roman"/>
          <w:b/>
          <w:bCs/>
          <w:sz w:val="24"/>
          <w:szCs w:val="24"/>
          <w:u w:val="single"/>
        </w:rPr>
      </w:pPr>
      <w:r w:rsidRPr="00C443E8">
        <w:rPr>
          <w:rFonts w:ascii="Times New Roman" w:hAnsi="Times New Roman" w:cs="Times New Roman"/>
          <w:b/>
          <w:bCs/>
          <w:sz w:val="24"/>
          <w:szCs w:val="24"/>
          <w:u w:val="single"/>
        </w:rPr>
        <w:t xml:space="preserve">The Operation of Audit: </w:t>
      </w:r>
    </w:p>
    <w:p w14:paraId="6AFFB92B" w14:textId="77777777" w:rsidR="00C443E8" w:rsidRPr="00C443E8" w:rsidRDefault="00C443E8" w:rsidP="00C443E8">
      <w:pPr>
        <w:spacing w:line="276" w:lineRule="auto"/>
        <w:rPr>
          <w:rFonts w:ascii="Times New Roman" w:hAnsi="Times New Roman" w:cs="Times New Roman"/>
          <w:b/>
          <w:bCs/>
          <w:sz w:val="24"/>
          <w:szCs w:val="24"/>
          <w:u w:val="single"/>
        </w:rPr>
      </w:pPr>
    </w:p>
    <w:p w14:paraId="6F6F864D" w14:textId="77777777" w:rsidR="00C443E8" w:rsidRPr="00C443E8" w:rsidRDefault="00C443E8" w:rsidP="00C443E8">
      <w:pPr>
        <w:spacing w:line="276" w:lineRule="auto"/>
        <w:rPr>
          <w:rFonts w:ascii="Times New Roman" w:hAnsi="Times New Roman" w:cs="Times New Roman"/>
          <w:b/>
          <w:bCs/>
          <w:sz w:val="24"/>
          <w:szCs w:val="24"/>
        </w:rPr>
      </w:pPr>
      <w:r w:rsidRPr="00C443E8">
        <w:rPr>
          <w:rFonts w:ascii="Times New Roman" w:hAnsi="Times New Roman" w:cs="Times New Roman"/>
          <w:b/>
          <w:bCs/>
          <w:sz w:val="24"/>
          <w:szCs w:val="24"/>
        </w:rPr>
        <w:t>1. TICKING:</w:t>
      </w:r>
    </w:p>
    <w:p w14:paraId="24803687"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Ticking indicates the placing of a mark against an entry in the book to denote that the auditor has examined it for a certain purpose. Variously shaped marks are used to denote checking of additions, posting, carry-forward, tracing, extraction of balances etc., </w:t>
      </w:r>
    </w:p>
    <w:p w14:paraId="65B8AAF0" w14:textId="77777777" w:rsidR="00C443E8" w:rsidRPr="00C443E8" w:rsidRDefault="00C443E8" w:rsidP="00C443E8">
      <w:pPr>
        <w:spacing w:line="276" w:lineRule="auto"/>
        <w:rPr>
          <w:rFonts w:ascii="Times New Roman" w:hAnsi="Times New Roman" w:cs="Times New Roman"/>
          <w:sz w:val="24"/>
          <w:szCs w:val="24"/>
        </w:rPr>
      </w:pPr>
    </w:p>
    <w:p w14:paraId="7882A77B" w14:textId="77777777" w:rsidR="00C443E8" w:rsidRPr="00C443E8" w:rsidRDefault="00C443E8" w:rsidP="00C443E8">
      <w:pPr>
        <w:spacing w:line="276" w:lineRule="auto"/>
        <w:rPr>
          <w:rFonts w:ascii="Times New Roman" w:hAnsi="Times New Roman" w:cs="Times New Roman"/>
          <w:b/>
          <w:bCs/>
          <w:sz w:val="24"/>
          <w:szCs w:val="24"/>
        </w:rPr>
      </w:pPr>
      <w:r w:rsidRPr="00C443E8">
        <w:rPr>
          <w:rFonts w:ascii="Times New Roman" w:hAnsi="Times New Roman" w:cs="Times New Roman"/>
          <w:b/>
          <w:bCs/>
          <w:sz w:val="24"/>
          <w:szCs w:val="24"/>
        </w:rPr>
        <w:t>2. CASTING:</w:t>
      </w:r>
    </w:p>
    <w:p w14:paraId="476001E9"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Casting refers to the checking of additions of books of accounts and financial statements. It is essential that arithmetical accuracy be checked so that frauds or errors (if any) may be detected. A junior member of audit staff normally does this job. Most of the auditors use mechanical appliances or adding machines to check the casting of the books of accounts.</w:t>
      </w:r>
    </w:p>
    <w:p w14:paraId="49361498" w14:textId="77777777" w:rsidR="00C443E8" w:rsidRPr="00C443E8" w:rsidRDefault="00C443E8" w:rsidP="00C443E8">
      <w:pPr>
        <w:spacing w:line="276" w:lineRule="auto"/>
        <w:rPr>
          <w:rFonts w:ascii="Times New Roman" w:hAnsi="Times New Roman" w:cs="Times New Roman"/>
          <w:sz w:val="24"/>
          <w:szCs w:val="24"/>
        </w:rPr>
      </w:pPr>
    </w:p>
    <w:p w14:paraId="3AC0F9F7" w14:textId="77777777" w:rsidR="00C443E8" w:rsidRPr="00C443E8" w:rsidRDefault="00C443E8" w:rsidP="00C443E8">
      <w:pPr>
        <w:spacing w:line="276" w:lineRule="auto"/>
        <w:rPr>
          <w:rFonts w:ascii="Times New Roman" w:hAnsi="Times New Roman" w:cs="Times New Roman"/>
          <w:b/>
          <w:bCs/>
          <w:sz w:val="24"/>
          <w:szCs w:val="24"/>
        </w:rPr>
      </w:pPr>
      <w:r w:rsidRPr="00C443E8">
        <w:rPr>
          <w:rFonts w:ascii="Times New Roman" w:hAnsi="Times New Roman" w:cs="Times New Roman"/>
          <w:b/>
          <w:bCs/>
          <w:sz w:val="24"/>
          <w:szCs w:val="24"/>
        </w:rPr>
        <w:t>3. CALLING-OVER:</w:t>
      </w:r>
    </w:p>
    <w:p w14:paraId="18423E0B"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lastRenderedPageBreak/>
        <w:t>A sizable part of the work of audit consists in the comparison of entries in two or more books of an entry in a book with its supporting evidence or voucher. This is usually carried out by two clerks, one reading the item to the other. Care should be used to see that the whole of the important detail of each item is checked and not merely the amount. Special care in checking postings to personal ledgers is needed as to names and title of account; otherwise, a wrong posting may remain undetected.</w:t>
      </w:r>
    </w:p>
    <w:p w14:paraId="4052E026" w14:textId="77777777" w:rsidR="00C443E8" w:rsidRPr="00C443E8" w:rsidRDefault="00C443E8" w:rsidP="00C443E8">
      <w:pPr>
        <w:spacing w:line="276" w:lineRule="auto"/>
        <w:rPr>
          <w:rFonts w:ascii="Times New Roman" w:hAnsi="Times New Roman" w:cs="Times New Roman"/>
          <w:b/>
          <w:bCs/>
          <w:sz w:val="24"/>
          <w:szCs w:val="24"/>
        </w:rPr>
      </w:pPr>
      <w:r w:rsidRPr="00C443E8">
        <w:rPr>
          <w:rFonts w:ascii="Times New Roman" w:hAnsi="Times New Roman" w:cs="Times New Roman"/>
          <w:b/>
          <w:bCs/>
          <w:sz w:val="24"/>
          <w:szCs w:val="24"/>
        </w:rPr>
        <w:t>4. VERIFICATION:</w:t>
      </w:r>
    </w:p>
    <w:p w14:paraId="466DD577"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When an auditor has couched the entries appearing in the books of account, his duty is not</w:t>
      </w:r>
    </w:p>
    <w:p w14:paraId="7EA310E4"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thereby fully discharged. If appointed for audit under the act, he has to report whether or not the balance sheet exhibits a true and correct view of the state of affairs of the company.</w:t>
      </w:r>
    </w:p>
    <w:p w14:paraId="50CBF2CA" w14:textId="77777777" w:rsidR="00C443E8" w:rsidRPr="00C443E8" w:rsidRDefault="00C443E8" w:rsidP="00C443E8">
      <w:pPr>
        <w:spacing w:line="276" w:lineRule="auto"/>
        <w:rPr>
          <w:rFonts w:ascii="Times New Roman" w:hAnsi="Times New Roman" w:cs="Times New Roman"/>
          <w:b/>
          <w:bCs/>
          <w:sz w:val="24"/>
          <w:szCs w:val="24"/>
        </w:rPr>
      </w:pPr>
      <w:r w:rsidRPr="00C443E8">
        <w:rPr>
          <w:rFonts w:ascii="Times New Roman" w:hAnsi="Times New Roman" w:cs="Times New Roman"/>
          <w:b/>
          <w:bCs/>
          <w:sz w:val="24"/>
          <w:szCs w:val="24"/>
        </w:rPr>
        <w:t>5. VOUCHING:</w:t>
      </w:r>
    </w:p>
    <w:p w14:paraId="3B2E01E1"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The function of the voucher is to authenticate an entry and the auditor must satisfy himself that it does this. It must correspond in date and account to the entry in the books. It must be in respect of the entire client and entry must be correctly passed in the books. The act of vouching consists of checking the documentary evidence such as…</w:t>
      </w:r>
    </w:p>
    <w:p w14:paraId="6F0AEE0D" w14:textId="77777777" w:rsidR="00C443E8" w:rsidRPr="00C443E8" w:rsidRDefault="00C443E8" w:rsidP="00C443E8">
      <w:pPr>
        <w:numPr>
          <w:ilvl w:val="0"/>
          <w:numId w:val="56"/>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Invoices  </w:t>
      </w:r>
    </w:p>
    <w:p w14:paraId="115B5659" w14:textId="77777777" w:rsidR="00C443E8" w:rsidRPr="00C443E8" w:rsidRDefault="00C443E8" w:rsidP="00C443E8">
      <w:pPr>
        <w:numPr>
          <w:ilvl w:val="0"/>
          <w:numId w:val="56"/>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Cash memos </w:t>
      </w:r>
    </w:p>
    <w:p w14:paraId="780C3DEA" w14:textId="77777777" w:rsidR="00C443E8" w:rsidRPr="00C443E8" w:rsidRDefault="00C443E8" w:rsidP="00C443E8">
      <w:pPr>
        <w:numPr>
          <w:ilvl w:val="0"/>
          <w:numId w:val="56"/>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Bills </w:t>
      </w:r>
    </w:p>
    <w:p w14:paraId="08B032F2" w14:textId="77777777" w:rsidR="00C443E8" w:rsidRPr="00C443E8" w:rsidRDefault="00C443E8" w:rsidP="00C443E8">
      <w:pPr>
        <w:numPr>
          <w:ilvl w:val="0"/>
          <w:numId w:val="56"/>
        </w:num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Receipts  </w:t>
      </w:r>
    </w:p>
    <w:p w14:paraId="6A9F27FB" w14:textId="77777777" w:rsidR="00C443E8" w:rsidRPr="00C443E8" w:rsidRDefault="00C443E8" w:rsidP="00C443E8">
      <w:pPr>
        <w:numPr>
          <w:ilvl w:val="0"/>
          <w:numId w:val="56"/>
        </w:numPr>
        <w:spacing w:line="276" w:lineRule="auto"/>
        <w:rPr>
          <w:rFonts w:ascii="Times New Roman" w:hAnsi="Times New Roman" w:cs="Times New Roman"/>
          <w:sz w:val="24"/>
          <w:szCs w:val="24"/>
        </w:rPr>
      </w:pPr>
      <w:r w:rsidRPr="00C443E8">
        <w:rPr>
          <w:rFonts w:ascii="Times New Roman" w:hAnsi="Times New Roman" w:cs="Times New Roman"/>
          <w:sz w:val="24"/>
          <w:szCs w:val="24"/>
        </w:rPr>
        <w:t>Vouchers</w:t>
      </w:r>
    </w:p>
    <w:p w14:paraId="76CDBF9E" w14:textId="77777777" w:rsidR="00C443E8" w:rsidRPr="00C443E8" w:rsidRDefault="00C443E8" w:rsidP="00C443E8">
      <w:pPr>
        <w:spacing w:line="276" w:lineRule="auto"/>
        <w:rPr>
          <w:rFonts w:ascii="Times New Roman" w:hAnsi="Times New Roman" w:cs="Times New Roman"/>
          <w:b/>
          <w:bCs/>
          <w:sz w:val="24"/>
          <w:szCs w:val="24"/>
        </w:rPr>
      </w:pPr>
      <w:r w:rsidRPr="00C443E8">
        <w:rPr>
          <w:rFonts w:ascii="Times New Roman" w:hAnsi="Times New Roman" w:cs="Times New Roman"/>
          <w:b/>
          <w:bCs/>
          <w:sz w:val="24"/>
          <w:szCs w:val="24"/>
        </w:rPr>
        <w:t>6. REPORTING:</w:t>
      </w:r>
    </w:p>
    <w:p w14:paraId="4E3CFEC4"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After the above steps have been carried out, the auditor will then be required to submit his report.</w:t>
      </w:r>
    </w:p>
    <w:p w14:paraId="5698B83D" w14:textId="21AA96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The form and the contents will depend upon several factors, e.g., the legal status of the appointing authority, the contract for the scope of work to be done, whether the audit is being conducted under the companies’ ordinance 1984. Banking companies’ ordinance 1962, insurance Act, 1938, etc. The points to be considered while drafting a report in respect of sole traders and partnership concerns.</w:t>
      </w:r>
    </w:p>
    <w:p w14:paraId="3BE0E8CF" w14:textId="77777777" w:rsidR="00C443E8" w:rsidRPr="00C443E8" w:rsidRDefault="00C443E8" w:rsidP="00C443E8">
      <w:pPr>
        <w:spacing w:line="276" w:lineRule="auto"/>
        <w:rPr>
          <w:rFonts w:ascii="Times New Roman" w:hAnsi="Times New Roman" w:cs="Times New Roman"/>
          <w:b/>
          <w:bCs/>
          <w:sz w:val="24"/>
          <w:szCs w:val="24"/>
          <w:u w:val="single"/>
        </w:rPr>
      </w:pPr>
      <w:r w:rsidRPr="00C443E8">
        <w:rPr>
          <w:rFonts w:ascii="Times New Roman" w:hAnsi="Times New Roman" w:cs="Times New Roman"/>
          <w:sz w:val="24"/>
          <w:szCs w:val="24"/>
        </w:rPr>
        <w:t xml:space="preserve">                                           </w:t>
      </w:r>
      <w:r w:rsidRPr="00C443E8">
        <w:rPr>
          <w:rFonts w:ascii="Times New Roman" w:hAnsi="Times New Roman" w:cs="Times New Roman"/>
          <w:b/>
          <w:bCs/>
          <w:sz w:val="24"/>
          <w:szCs w:val="24"/>
          <w:u w:val="single"/>
        </w:rPr>
        <w:t xml:space="preserve">TAXATION: </w:t>
      </w:r>
    </w:p>
    <w:p w14:paraId="3E500F36" w14:textId="77777777" w:rsidR="00C443E8" w:rsidRPr="00C443E8" w:rsidRDefault="00C443E8" w:rsidP="00C443E8">
      <w:pPr>
        <w:spacing w:line="276" w:lineRule="auto"/>
        <w:rPr>
          <w:rFonts w:ascii="Times New Roman" w:hAnsi="Times New Roman" w:cs="Times New Roman"/>
          <w:b/>
          <w:bCs/>
          <w:sz w:val="24"/>
          <w:szCs w:val="24"/>
          <w:u w:val="single"/>
        </w:rPr>
      </w:pPr>
    </w:p>
    <w:p w14:paraId="2064656F"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 The rang of CA firm in the area of taxation covers personal and corporate tax planning</w:t>
      </w:r>
    </w:p>
    <w:p w14:paraId="46940C7F"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supplemented by representation on behalf to client before the central board of revenue obtaining clarification etc, and before Assessing and Appellate Authorities.</w:t>
      </w:r>
    </w:p>
    <w:p w14:paraId="38B02E51" w14:textId="77777777" w:rsidR="00C443E8" w:rsidRPr="00C443E8" w:rsidRDefault="00C443E8" w:rsidP="00C443E8">
      <w:pPr>
        <w:spacing w:line="276" w:lineRule="auto"/>
        <w:rPr>
          <w:rFonts w:ascii="Times New Roman" w:hAnsi="Times New Roman" w:cs="Times New Roman"/>
          <w:sz w:val="24"/>
          <w:szCs w:val="24"/>
        </w:rPr>
      </w:pPr>
      <w:r w:rsidRPr="00C443E8">
        <w:rPr>
          <w:rFonts w:ascii="Times New Roman" w:hAnsi="Times New Roman" w:cs="Times New Roman"/>
          <w:sz w:val="24"/>
          <w:szCs w:val="24"/>
        </w:rPr>
        <w:t xml:space="preserve">These services are in follows: </w:t>
      </w:r>
    </w:p>
    <w:p w14:paraId="59EDAC85" w14:textId="77777777" w:rsidR="00C443E8" w:rsidRPr="00C443E8" w:rsidRDefault="00C443E8" w:rsidP="00C443E8">
      <w:pPr>
        <w:numPr>
          <w:ilvl w:val="0"/>
          <w:numId w:val="55"/>
        </w:numPr>
        <w:spacing w:line="276" w:lineRule="auto"/>
        <w:rPr>
          <w:rFonts w:ascii="Times New Roman" w:hAnsi="Times New Roman" w:cs="Times New Roman"/>
          <w:sz w:val="24"/>
          <w:szCs w:val="24"/>
        </w:rPr>
      </w:pPr>
      <w:r w:rsidRPr="00C443E8">
        <w:rPr>
          <w:rFonts w:ascii="Times New Roman" w:hAnsi="Times New Roman" w:cs="Times New Roman"/>
          <w:sz w:val="24"/>
          <w:szCs w:val="24"/>
        </w:rPr>
        <w:lastRenderedPageBreak/>
        <w:t>Tax planning.</w:t>
      </w:r>
    </w:p>
    <w:p w14:paraId="0E005505" w14:textId="77777777" w:rsidR="00C443E8" w:rsidRPr="00C443E8" w:rsidRDefault="00C443E8" w:rsidP="00C443E8">
      <w:pPr>
        <w:numPr>
          <w:ilvl w:val="0"/>
          <w:numId w:val="55"/>
        </w:numPr>
        <w:spacing w:line="276" w:lineRule="auto"/>
        <w:rPr>
          <w:rFonts w:ascii="Times New Roman" w:hAnsi="Times New Roman" w:cs="Times New Roman"/>
          <w:sz w:val="24"/>
          <w:szCs w:val="24"/>
        </w:rPr>
      </w:pPr>
      <w:r w:rsidRPr="00C443E8">
        <w:rPr>
          <w:rFonts w:ascii="Times New Roman" w:hAnsi="Times New Roman" w:cs="Times New Roman"/>
          <w:sz w:val="24"/>
          <w:szCs w:val="24"/>
        </w:rPr>
        <w:t>Personal taxation.</w:t>
      </w:r>
    </w:p>
    <w:p w14:paraId="3DCA471B" w14:textId="77777777" w:rsidR="00C443E8" w:rsidRDefault="00C443E8" w:rsidP="00C443E8">
      <w:pPr>
        <w:numPr>
          <w:ilvl w:val="0"/>
          <w:numId w:val="55"/>
        </w:numPr>
        <w:spacing w:line="276" w:lineRule="auto"/>
        <w:rPr>
          <w:rFonts w:ascii="Times New Roman" w:hAnsi="Times New Roman" w:cs="Times New Roman"/>
          <w:sz w:val="24"/>
          <w:szCs w:val="24"/>
        </w:rPr>
      </w:pPr>
      <w:r w:rsidRPr="00C443E8">
        <w:rPr>
          <w:rFonts w:ascii="Times New Roman" w:hAnsi="Times New Roman" w:cs="Times New Roman"/>
          <w:sz w:val="24"/>
          <w:szCs w:val="24"/>
        </w:rPr>
        <w:t>Corporate taxation</w:t>
      </w:r>
    </w:p>
    <w:p w14:paraId="5941A1ED" w14:textId="77777777" w:rsidR="00C443E8" w:rsidRDefault="00C443E8" w:rsidP="00C443E8">
      <w:pPr>
        <w:spacing w:line="276" w:lineRule="auto"/>
        <w:rPr>
          <w:rFonts w:ascii="Times New Roman" w:hAnsi="Times New Roman" w:cs="Times New Roman"/>
          <w:sz w:val="24"/>
          <w:szCs w:val="24"/>
        </w:rPr>
      </w:pPr>
    </w:p>
    <w:p w14:paraId="443C8192" w14:textId="77777777" w:rsidR="00C443E8" w:rsidRPr="00C443E8" w:rsidRDefault="00C443E8" w:rsidP="00C443E8">
      <w:pPr>
        <w:spacing w:line="276" w:lineRule="auto"/>
        <w:rPr>
          <w:rFonts w:ascii="Times New Roman" w:hAnsi="Times New Roman" w:cs="Times New Roman"/>
          <w:sz w:val="24"/>
          <w:szCs w:val="24"/>
        </w:rPr>
      </w:pPr>
    </w:p>
    <w:p w14:paraId="0D28055B" w14:textId="77777777" w:rsidR="00C443E8" w:rsidRDefault="00C443E8" w:rsidP="00C443E8">
      <w:pPr>
        <w:pStyle w:val="ListParagraph"/>
        <w:tabs>
          <w:tab w:val="left" w:pos="1710"/>
        </w:tabs>
        <w:spacing w:line="360" w:lineRule="auto"/>
        <w:rPr>
          <w:rFonts w:cstheme="minorHAnsi"/>
          <w:b/>
          <w:bCs/>
          <w:sz w:val="40"/>
          <w:szCs w:val="40"/>
          <w:u w:val="single"/>
        </w:rPr>
      </w:pPr>
      <w:r w:rsidRPr="00C443E8">
        <w:rPr>
          <w:rFonts w:cstheme="minorHAnsi"/>
          <w:b/>
          <w:bCs/>
          <w:sz w:val="40"/>
          <w:szCs w:val="40"/>
          <w:highlight w:val="darkCyan"/>
          <w:u w:val="single"/>
        </w:rPr>
        <w:t>SWOT ANALYSIS:</w:t>
      </w:r>
    </w:p>
    <w:p w14:paraId="2E740D1B" w14:textId="77777777" w:rsidR="00C443E8" w:rsidRPr="00C443E8" w:rsidRDefault="00C443E8" w:rsidP="00C443E8">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SWOT analysis is a strategic planning tool used to evaluate the strengths, weaknesses, opportunities, and threats of an organization or a specific entity. In the case of an audit office, the SWOT analysis can be conducted as follows:</w:t>
      </w:r>
    </w:p>
    <w:p w14:paraId="35279AC1" w14:textId="77777777" w:rsidR="00C443E8" w:rsidRPr="00C443E8" w:rsidRDefault="00C443E8" w:rsidP="00C443E8">
      <w:pPr>
        <w:pStyle w:val="NormalWeb"/>
        <w:shd w:val="clear" w:color="auto" w:fill="FFFFFF"/>
        <w:spacing w:line="360" w:lineRule="auto"/>
      </w:pPr>
      <w:r w:rsidRPr="00C443E8">
        <w:t>A SWOT stands for Strengths, Weaknesses, Opportunities, and Threats and is a tool used to identify the strategic risks and opportunities around the business or a project. </w:t>
      </w:r>
    </w:p>
    <w:p w14:paraId="4B689EB3" w14:textId="77777777" w:rsidR="00C443E8" w:rsidRPr="00C443E8" w:rsidRDefault="00C443E8" w:rsidP="00C443E8">
      <w:pPr>
        <w:pStyle w:val="NormalWeb"/>
        <w:shd w:val="clear" w:color="auto" w:fill="FFFFFF"/>
        <w:spacing w:line="360" w:lineRule="auto"/>
      </w:pPr>
      <w:r w:rsidRPr="00C443E8">
        <w:t>Organisations are using the tool to support and demonstrate their risk-based thinking approach to their management system and we often see it used for the Context of the Organisation element of the standards and also the Risks and Opportunities element.  On its own it will not fully demonstrate risk-based thinking and set out risks and opportunities for the organisation but it is a great starting point.</w:t>
      </w:r>
    </w:p>
    <w:p w14:paraId="079D28E6" w14:textId="77777777" w:rsidR="00C443E8" w:rsidRPr="00C443E8" w:rsidRDefault="00C443E8" w:rsidP="00C443E8">
      <w:pPr>
        <w:pStyle w:val="NormalWeb"/>
        <w:shd w:val="clear" w:color="auto" w:fill="FFFFFF"/>
        <w:spacing w:line="360" w:lineRule="auto"/>
      </w:pPr>
      <w:r w:rsidRPr="00C443E8">
        <w:rPr>
          <w:noProof/>
          <w:highlight w:val="darkCyan"/>
        </w:rPr>
        <w:drawing>
          <wp:anchor distT="0" distB="0" distL="114300" distR="114300" simplePos="0" relativeHeight="251680768" behindDoc="1" locked="0" layoutInCell="1" allowOverlap="1" wp14:anchorId="344F678A" wp14:editId="2C7B9562">
            <wp:simplePos x="0" y="0"/>
            <wp:positionH relativeFrom="margin">
              <wp:posOffset>142875</wp:posOffset>
            </wp:positionH>
            <wp:positionV relativeFrom="margin">
              <wp:align>bottom</wp:align>
            </wp:positionV>
            <wp:extent cx="5305425" cy="2324100"/>
            <wp:effectExtent l="0" t="0" r="9525" b="0"/>
            <wp:wrapTight wrapText="bothSides">
              <wp:wrapPolygon edited="0">
                <wp:start x="0" y="0"/>
                <wp:lineTo x="0" y="21423"/>
                <wp:lineTo x="21561" y="21423"/>
                <wp:lineTo x="21561" y="0"/>
                <wp:lineTo x="0" y="0"/>
              </wp:wrapPolygon>
            </wp:wrapTight>
            <wp:docPr id="355381048" name="Picture 355381048" descr="SWOT analysis for accounting and consulting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OT analysis for accounting and consulting firm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542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3E8">
        <w:t xml:space="preserve">Strengths and weaknesses are typically influenced by internal factors of the business and opportunities and threats are typically external to the business. Organisations should identify the internal and external factors (context of the organisation) which can influence the </w:t>
      </w:r>
      <w:r w:rsidRPr="00C443E8">
        <w:lastRenderedPageBreak/>
        <w:t>business in a positive or negative manner and set a strategic goal around mitigating or exploiting these items (risks and opportunities).</w:t>
      </w:r>
    </w:p>
    <w:p w14:paraId="3336BA4D" w14:textId="77777777" w:rsidR="00C443E8" w:rsidRPr="00C443E8" w:rsidRDefault="00C443E8" w:rsidP="00C443E8">
      <w:pPr>
        <w:pStyle w:val="NormalWeb"/>
        <w:shd w:val="clear" w:color="auto" w:fill="FFFFFF"/>
        <w:spacing w:line="360" w:lineRule="auto"/>
      </w:pPr>
      <w:r w:rsidRPr="00C443E8">
        <w:t>I have highlighted below some of the consideration’s organisations could take when performing their SWOT, these are just generic and to help in understanding and are not necessarily applicable to every organisation.</w:t>
      </w:r>
    </w:p>
    <w:p w14:paraId="15C25DF0" w14:textId="77777777" w:rsidR="009B4751" w:rsidRDefault="009B4751" w:rsidP="00C443E8">
      <w:pPr>
        <w:pStyle w:val="NormalWeb"/>
        <w:shd w:val="clear" w:color="auto" w:fill="FFFFFF"/>
        <w:spacing w:line="360" w:lineRule="auto"/>
        <w:rPr>
          <w:b/>
          <w:bCs/>
        </w:rPr>
      </w:pPr>
    </w:p>
    <w:p w14:paraId="5595DF08" w14:textId="2DF7C80D" w:rsidR="00C443E8" w:rsidRPr="00C443E8" w:rsidRDefault="00C443E8" w:rsidP="00C443E8">
      <w:pPr>
        <w:pStyle w:val="NormalWeb"/>
        <w:shd w:val="clear" w:color="auto" w:fill="FFFFFF"/>
        <w:spacing w:line="360" w:lineRule="auto"/>
      </w:pPr>
      <w:r w:rsidRPr="00C443E8">
        <w:rPr>
          <w:b/>
          <w:bCs/>
        </w:rPr>
        <w:t xml:space="preserve">STRENGTHS: </w:t>
      </w:r>
    </w:p>
    <w:p w14:paraId="719A258C" w14:textId="77777777" w:rsidR="00C443E8" w:rsidRPr="00C443E8" w:rsidRDefault="00C443E8" w:rsidP="00C443E8">
      <w:pPr>
        <w:pStyle w:val="NormalWeb"/>
        <w:shd w:val="clear" w:color="auto" w:fill="FFFFFF"/>
        <w:spacing w:line="360" w:lineRule="auto"/>
      </w:pPr>
      <w:r w:rsidRPr="00C443E8">
        <w:rPr>
          <w:b/>
          <w:bCs/>
        </w:rPr>
        <w:t>Expertise and Knowledge:</w:t>
      </w:r>
      <w:r w:rsidRPr="00C443E8">
        <w:t xml:space="preserve"> An audit office typically consists of skilled professionals with extensive knowledge and expertise in auditing principles and practices.</w:t>
      </w:r>
    </w:p>
    <w:p w14:paraId="419F5E6D" w14:textId="77777777" w:rsidR="00C443E8" w:rsidRPr="00C443E8" w:rsidRDefault="00C443E8" w:rsidP="00C443E8">
      <w:pPr>
        <w:pStyle w:val="NormalWeb"/>
        <w:shd w:val="clear" w:color="auto" w:fill="FFFFFF"/>
        <w:spacing w:line="360" w:lineRule="auto"/>
      </w:pPr>
      <w:r w:rsidRPr="00C443E8">
        <w:rPr>
          <w:b/>
          <w:bCs/>
        </w:rPr>
        <w:t>Independence and Objectivity:</w:t>
      </w:r>
      <w:r w:rsidRPr="00C443E8">
        <w:t xml:space="preserve"> Audit offices are designed to be independent and objective in their assessments, which enhances their credibility and integrity.</w:t>
      </w:r>
    </w:p>
    <w:p w14:paraId="19F64B19" w14:textId="77777777" w:rsidR="00C443E8" w:rsidRPr="00C443E8" w:rsidRDefault="00C443E8" w:rsidP="00C443E8">
      <w:pPr>
        <w:pStyle w:val="NormalWeb"/>
        <w:shd w:val="clear" w:color="auto" w:fill="FFFFFF"/>
        <w:spacing w:line="360" w:lineRule="auto"/>
      </w:pPr>
      <w:r w:rsidRPr="00C443E8">
        <w:rPr>
          <w:b/>
          <w:bCs/>
        </w:rPr>
        <w:t>Regulatory Compliance</w:t>
      </w:r>
      <w:r w:rsidRPr="00C443E8">
        <w:t>: Audit offices play a crucial role in ensuring regulatory compliance within organizations, thereby contributing to transparency and accountability.</w:t>
      </w:r>
    </w:p>
    <w:p w14:paraId="18ABCD36" w14:textId="77777777" w:rsidR="00C443E8" w:rsidRPr="00C443E8" w:rsidRDefault="00C443E8" w:rsidP="00C443E8">
      <w:pPr>
        <w:pStyle w:val="NormalWeb"/>
        <w:shd w:val="clear" w:color="auto" w:fill="FFFFFF"/>
        <w:spacing w:line="360" w:lineRule="auto"/>
      </w:pPr>
      <w:r w:rsidRPr="00C443E8">
        <w:rPr>
          <w:b/>
          <w:bCs/>
        </w:rPr>
        <w:t xml:space="preserve">Access to Information: </w:t>
      </w:r>
      <w:r w:rsidRPr="00C443E8">
        <w:t>Audit offices have the authority to access relevant information and documentation, enabling them to conduct thorough and comprehensive audits.</w:t>
      </w:r>
    </w:p>
    <w:p w14:paraId="11EC3CE7" w14:textId="77777777" w:rsidR="00C443E8" w:rsidRPr="00C443E8" w:rsidRDefault="00C443E8" w:rsidP="00C443E8">
      <w:pPr>
        <w:pStyle w:val="NormalWeb"/>
        <w:shd w:val="clear" w:color="auto" w:fill="FFFFFF"/>
        <w:spacing w:line="360" w:lineRule="auto"/>
      </w:pPr>
      <w:r w:rsidRPr="00C443E8">
        <w:t>“Characteristics of the business or project that give it an advantage over others”</w:t>
      </w:r>
    </w:p>
    <w:p w14:paraId="2EE92ACF" w14:textId="77777777" w:rsidR="00C443E8" w:rsidRPr="00C443E8" w:rsidRDefault="00C443E8" w:rsidP="00C443E8">
      <w:pPr>
        <w:pStyle w:val="NormalWeb"/>
        <w:shd w:val="clear" w:color="auto" w:fill="FFFFFF"/>
        <w:spacing w:line="360" w:lineRule="auto"/>
      </w:pPr>
      <w:r w:rsidRPr="00C443E8">
        <w:t>These characteristics are things which you are good at, better than your competitors, ahead of the development curve or gives you that competitive edge. Often these things can be exploited as opportunities so you can maximize your chance of success.</w:t>
      </w:r>
    </w:p>
    <w:p w14:paraId="421C0637" w14:textId="77777777" w:rsidR="00C443E8" w:rsidRPr="00C443E8" w:rsidRDefault="00C443E8" w:rsidP="00C443E8">
      <w:pPr>
        <w:pStyle w:val="NormalWeb"/>
        <w:shd w:val="clear" w:color="auto" w:fill="FFFFFF"/>
        <w:spacing w:line="360" w:lineRule="auto"/>
      </w:pPr>
      <w:r w:rsidRPr="00C443E8">
        <w:t>In order to identify your strengths, get your team together and use a whiteboard or some paper and just brainstorm some ideas, to help focus the attention think about the following:</w:t>
      </w:r>
    </w:p>
    <w:p w14:paraId="48273C9A" w14:textId="77777777" w:rsidR="00C443E8" w:rsidRPr="00C443E8" w:rsidRDefault="00C443E8" w:rsidP="00C443E8">
      <w:pPr>
        <w:numPr>
          <w:ilvl w:val="0"/>
          <w:numId w:val="57"/>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 xml:space="preserve">Financial Strengths: cash flow, bank support, profit margins, financial growth, niche products. </w:t>
      </w:r>
    </w:p>
    <w:p w14:paraId="244CCADF" w14:textId="77777777" w:rsidR="00C443E8" w:rsidRPr="00C443E8" w:rsidRDefault="00C443E8" w:rsidP="00C443E8">
      <w:pPr>
        <w:numPr>
          <w:ilvl w:val="0"/>
          <w:numId w:val="57"/>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Customer strengths: customer growth, customer referrals, industry segments, customer relationships, good customer balance</w:t>
      </w:r>
    </w:p>
    <w:p w14:paraId="310F8835" w14:textId="77777777" w:rsidR="00C443E8" w:rsidRPr="00C443E8" w:rsidRDefault="00C443E8" w:rsidP="00C443E8">
      <w:pPr>
        <w:numPr>
          <w:ilvl w:val="0"/>
          <w:numId w:val="57"/>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Internal strengths: personnel, systems, customer relationships, product mix or niche</w:t>
      </w:r>
    </w:p>
    <w:p w14:paraId="2BEF76F5" w14:textId="77777777" w:rsidR="009B4751" w:rsidRDefault="00C443E8" w:rsidP="00C443E8">
      <w:pPr>
        <w:numPr>
          <w:ilvl w:val="0"/>
          <w:numId w:val="57"/>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lastRenderedPageBreak/>
        <w:t xml:space="preserve">Learning and growth strengths: training and development programmes for employees, </w:t>
      </w:r>
    </w:p>
    <w:p w14:paraId="113CF932" w14:textId="1963466A" w:rsidR="009B4751" w:rsidRPr="001B7BCE" w:rsidRDefault="00C443E8" w:rsidP="00C443E8">
      <w:pPr>
        <w:numPr>
          <w:ilvl w:val="0"/>
          <w:numId w:val="57"/>
        </w:numPr>
        <w:shd w:val="clear" w:color="auto" w:fill="FFFFFF"/>
        <w:spacing w:before="100" w:beforeAutospacing="1" w:after="100" w:afterAutospacing="1" w:line="360" w:lineRule="auto"/>
        <w:rPr>
          <w:rFonts w:ascii="Times New Roman" w:hAnsi="Times New Roman" w:cs="Times New Roman"/>
          <w:sz w:val="24"/>
          <w:szCs w:val="24"/>
        </w:rPr>
      </w:pPr>
      <w:r w:rsidRPr="009B4751">
        <w:rPr>
          <w:rFonts w:ascii="Times New Roman" w:hAnsi="Times New Roman" w:cs="Times New Roman"/>
          <w:sz w:val="24"/>
          <w:szCs w:val="24"/>
        </w:rPr>
        <w:t>culture.</w:t>
      </w:r>
    </w:p>
    <w:p w14:paraId="797452C1" w14:textId="20AFBEF1" w:rsidR="00C443E8" w:rsidRPr="00C443E8" w:rsidRDefault="00C443E8" w:rsidP="00C443E8">
      <w:pPr>
        <w:shd w:val="clear" w:color="auto" w:fill="FFFFFF"/>
        <w:spacing w:line="360" w:lineRule="auto"/>
        <w:rPr>
          <w:rFonts w:ascii="Times New Roman" w:hAnsi="Times New Roman" w:cs="Times New Roman"/>
          <w:b/>
          <w:bCs/>
          <w:sz w:val="24"/>
          <w:szCs w:val="24"/>
        </w:rPr>
      </w:pPr>
      <w:r w:rsidRPr="00C443E8">
        <w:rPr>
          <w:rFonts w:ascii="Times New Roman" w:hAnsi="Times New Roman" w:cs="Times New Roman"/>
          <w:b/>
          <w:bCs/>
          <w:sz w:val="24"/>
          <w:szCs w:val="24"/>
        </w:rPr>
        <w:t xml:space="preserve">WEAKNESS: </w:t>
      </w:r>
    </w:p>
    <w:p w14:paraId="7E97AAEC" w14:textId="77777777" w:rsidR="00C443E8" w:rsidRPr="00C443E8" w:rsidRDefault="00C443E8" w:rsidP="00C443E8">
      <w:pPr>
        <w:shd w:val="clear" w:color="auto" w:fill="FFFFFF"/>
        <w:spacing w:line="360" w:lineRule="auto"/>
        <w:rPr>
          <w:rFonts w:ascii="Times New Roman" w:hAnsi="Times New Roman" w:cs="Times New Roman"/>
          <w:sz w:val="24"/>
          <w:szCs w:val="24"/>
        </w:rPr>
      </w:pPr>
      <w:r w:rsidRPr="00C443E8">
        <w:rPr>
          <w:rFonts w:ascii="Times New Roman" w:hAnsi="Times New Roman" w:cs="Times New Roman"/>
          <w:b/>
          <w:bCs/>
          <w:sz w:val="24"/>
          <w:szCs w:val="24"/>
        </w:rPr>
        <w:t>Resource Constraints:</w:t>
      </w:r>
      <w:r w:rsidRPr="00C443E8">
        <w:rPr>
          <w:rFonts w:ascii="Times New Roman" w:hAnsi="Times New Roman" w:cs="Times New Roman"/>
          <w:sz w:val="24"/>
          <w:szCs w:val="24"/>
        </w:rPr>
        <w:t xml:space="preserve"> Limited resources, such as staffing and budgetary constraints, can pose challenges to an audit office's ability to effectively carry out audits.</w:t>
      </w:r>
    </w:p>
    <w:p w14:paraId="1B8526D5" w14:textId="77777777" w:rsidR="00C443E8" w:rsidRPr="00C443E8" w:rsidRDefault="00C443E8" w:rsidP="00C443E8">
      <w:pPr>
        <w:shd w:val="clear" w:color="auto" w:fill="FFFFFF"/>
        <w:spacing w:line="360" w:lineRule="auto"/>
        <w:rPr>
          <w:rFonts w:ascii="Times New Roman" w:hAnsi="Times New Roman" w:cs="Times New Roman"/>
          <w:sz w:val="24"/>
          <w:szCs w:val="24"/>
        </w:rPr>
      </w:pPr>
      <w:r w:rsidRPr="00C443E8">
        <w:rPr>
          <w:rFonts w:ascii="Times New Roman" w:hAnsi="Times New Roman" w:cs="Times New Roman"/>
          <w:b/>
          <w:bCs/>
          <w:sz w:val="24"/>
          <w:szCs w:val="24"/>
        </w:rPr>
        <w:t>Time Constraints:</w:t>
      </w:r>
      <w:r w:rsidRPr="00C443E8">
        <w:rPr>
          <w:rFonts w:ascii="Times New Roman" w:hAnsi="Times New Roman" w:cs="Times New Roman"/>
          <w:sz w:val="24"/>
          <w:szCs w:val="24"/>
        </w:rPr>
        <w:t xml:space="preserve"> Audits often require significant time and effort, and the pressure to meet deadlines can potentially compromise the thoroughness of the audit process.</w:t>
      </w:r>
    </w:p>
    <w:p w14:paraId="5E2F8009" w14:textId="77777777" w:rsidR="00C443E8" w:rsidRPr="00C443E8" w:rsidRDefault="00C443E8" w:rsidP="00C443E8">
      <w:pPr>
        <w:shd w:val="clear" w:color="auto" w:fill="FFFFFF"/>
        <w:spacing w:line="360" w:lineRule="auto"/>
        <w:rPr>
          <w:rFonts w:ascii="Times New Roman" w:hAnsi="Times New Roman" w:cs="Times New Roman"/>
          <w:sz w:val="24"/>
          <w:szCs w:val="24"/>
        </w:rPr>
      </w:pPr>
      <w:r w:rsidRPr="00C443E8">
        <w:rPr>
          <w:rFonts w:ascii="Times New Roman" w:hAnsi="Times New Roman" w:cs="Times New Roman"/>
          <w:b/>
          <w:bCs/>
          <w:sz w:val="24"/>
          <w:szCs w:val="24"/>
        </w:rPr>
        <w:t>Lack of Authority:</w:t>
      </w:r>
      <w:r w:rsidRPr="00C443E8">
        <w:rPr>
          <w:rFonts w:ascii="Times New Roman" w:hAnsi="Times New Roman" w:cs="Times New Roman"/>
          <w:sz w:val="24"/>
          <w:szCs w:val="24"/>
        </w:rPr>
        <w:t xml:space="preserve"> While audit offices have the power to assess and report on findings, they may not possess the authority to enforce corrective actions, limiting their impact on organizational improvements.</w:t>
      </w:r>
    </w:p>
    <w:p w14:paraId="5F4FBE1F" w14:textId="77777777" w:rsidR="00C443E8" w:rsidRPr="00C443E8" w:rsidRDefault="00C443E8" w:rsidP="00C443E8">
      <w:pPr>
        <w:numPr>
          <w:ilvl w:val="0"/>
          <w:numId w:val="58"/>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 xml:space="preserve">Financial Weaknesses: poor cash flow, no bank support, low-profit margins, cyclical business. </w:t>
      </w:r>
    </w:p>
    <w:p w14:paraId="6424DA8A" w14:textId="1DDFE8F0" w:rsidR="00C443E8" w:rsidRPr="009B4751" w:rsidRDefault="00C443E8" w:rsidP="00C443E8">
      <w:pPr>
        <w:numPr>
          <w:ilvl w:val="0"/>
          <w:numId w:val="58"/>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Customer Weaknesses: all your eggs in one basket? Are your customers at risk themselves (maybe acquisition, moving to other locations, financial issues themselves).</w:t>
      </w:r>
    </w:p>
    <w:p w14:paraId="74E0BEEA" w14:textId="77777777" w:rsidR="00C443E8" w:rsidRPr="00C443E8" w:rsidRDefault="00C443E8" w:rsidP="00C443E8">
      <w:pPr>
        <w:shd w:val="clear" w:color="auto" w:fill="FFFFFF"/>
        <w:spacing w:before="100" w:beforeAutospacing="1" w:after="100" w:afterAutospacing="1" w:line="360" w:lineRule="auto"/>
        <w:rPr>
          <w:rFonts w:ascii="Times New Roman" w:hAnsi="Times New Roman" w:cs="Times New Roman"/>
          <w:b/>
          <w:bCs/>
          <w:sz w:val="24"/>
          <w:szCs w:val="24"/>
        </w:rPr>
      </w:pPr>
      <w:r w:rsidRPr="00C443E8">
        <w:rPr>
          <w:rFonts w:ascii="Times New Roman" w:hAnsi="Times New Roman" w:cs="Times New Roman"/>
          <w:b/>
          <w:bCs/>
          <w:sz w:val="24"/>
          <w:szCs w:val="24"/>
        </w:rPr>
        <w:t xml:space="preserve">OPPURTUNITIES:  </w:t>
      </w:r>
    </w:p>
    <w:p w14:paraId="6D090E97" w14:textId="77777777" w:rsidR="00C443E8" w:rsidRPr="00C443E8" w:rsidRDefault="00C443E8" w:rsidP="00C443E8">
      <w:p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b/>
          <w:bCs/>
          <w:sz w:val="24"/>
          <w:szCs w:val="24"/>
        </w:rPr>
        <w:t>Technological Advancements</w:t>
      </w:r>
      <w:r w:rsidRPr="00C443E8">
        <w:rPr>
          <w:rFonts w:ascii="Times New Roman" w:hAnsi="Times New Roman" w:cs="Times New Roman"/>
          <w:sz w:val="24"/>
          <w:szCs w:val="24"/>
        </w:rPr>
        <w:t>: Utilizing technological advancements, such as data analytics and automated auditing tools, can enhance the efficiency and effectiveness of audits.</w:t>
      </w:r>
    </w:p>
    <w:p w14:paraId="0F81B32A" w14:textId="77777777" w:rsidR="00C443E8" w:rsidRPr="00C443E8" w:rsidRDefault="00C443E8" w:rsidP="00C443E8">
      <w:p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b/>
          <w:bCs/>
          <w:sz w:val="24"/>
          <w:szCs w:val="24"/>
        </w:rPr>
        <w:t>Expanded Scope:</w:t>
      </w:r>
      <w:r w:rsidRPr="00C443E8">
        <w:rPr>
          <w:rFonts w:ascii="Times New Roman" w:hAnsi="Times New Roman" w:cs="Times New Roman"/>
          <w:sz w:val="24"/>
          <w:szCs w:val="24"/>
        </w:rPr>
        <w:t xml:space="preserve"> Audit offices can explore opportunities to expand their scope beyond financial audits to include areas such as cybersecurity, environmental sustainability, and ethical practices.</w:t>
      </w:r>
    </w:p>
    <w:p w14:paraId="7DC312EB" w14:textId="77777777" w:rsidR="00C443E8" w:rsidRPr="00C443E8" w:rsidRDefault="00C443E8" w:rsidP="00C443E8">
      <w:p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b/>
          <w:bCs/>
          <w:sz w:val="24"/>
          <w:szCs w:val="24"/>
        </w:rPr>
        <w:t>Training and Development:</w:t>
      </w:r>
      <w:r w:rsidRPr="00C443E8">
        <w:rPr>
          <w:rFonts w:ascii="Times New Roman" w:hAnsi="Times New Roman" w:cs="Times New Roman"/>
          <w:sz w:val="24"/>
          <w:szCs w:val="24"/>
        </w:rPr>
        <w:t xml:space="preserve"> Continuous professional development programs can help audit office staff stay up-to-date with evolving audit methodologies and regulatory requirements.</w:t>
      </w:r>
    </w:p>
    <w:p w14:paraId="3FB9B835" w14:textId="77777777" w:rsidR="00C443E8" w:rsidRPr="00C443E8" w:rsidRDefault="00C443E8" w:rsidP="00C443E8">
      <w:pPr>
        <w:pStyle w:val="NormalWeb"/>
        <w:shd w:val="clear" w:color="auto" w:fill="FFFFFF"/>
        <w:spacing w:line="360" w:lineRule="auto"/>
      </w:pPr>
      <w:r w:rsidRPr="00C443E8">
        <w:t>“Elements in the environment that the business or project could exploit to its advantage.”</w:t>
      </w:r>
    </w:p>
    <w:p w14:paraId="52DCA664" w14:textId="77777777" w:rsidR="00C443E8" w:rsidRPr="00C443E8" w:rsidRDefault="00C443E8" w:rsidP="00C443E8">
      <w:pPr>
        <w:pStyle w:val="NormalWeb"/>
        <w:shd w:val="clear" w:color="auto" w:fill="FFFFFF"/>
        <w:spacing w:line="360" w:lineRule="auto"/>
      </w:pPr>
      <w:r w:rsidRPr="00C443E8">
        <w:t xml:space="preserve">When we mention the environment, this is a broad statement as it could be an internal or external environment. Opportunities are potentially strengths or weaknesses which could be exploited, for example, maybe you have weak cash flow in the business, what are the </w:t>
      </w:r>
      <w:r w:rsidRPr="00C443E8">
        <w:lastRenderedPageBreak/>
        <w:t>opportunities you could exploit to help you with this issue? What things in the future could transform your business</w:t>
      </w:r>
    </w:p>
    <w:p w14:paraId="75E81BB3" w14:textId="77777777" w:rsidR="00C443E8" w:rsidRPr="00C443E8" w:rsidRDefault="00C443E8" w:rsidP="00C443E8">
      <w:pPr>
        <w:numPr>
          <w:ilvl w:val="0"/>
          <w:numId w:val="59"/>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Financial Opportunities: how could you improve cash flow? Are new product launches going to generate more money for your business? Exchange rate changes to be exploited?</w:t>
      </w:r>
    </w:p>
    <w:p w14:paraId="647B85E8" w14:textId="77777777" w:rsidR="00C443E8" w:rsidRPr="00C443E8" w:rsidRDefault="00C443E8" w:rsidP="00C443E8">
      <w:pPr>
        <w:numPr>
          <w:ilvl w:val="0"/>
          <w:numId w:val="59"/>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Customer Opportunities: where could you improve customer relationships, are there any opportunities with current customers or potential for new customers, can you upsell to your current customers, how can you improve the customer experience?</w:t>
      </w:r>
    </w:p>
    <w:p w14:paraId="71CCF410" w14:textId="77777777" w:rsidR="00C443E8" w:rsidRPr="00C443E8" w:rsidRDefault="00C443E8" w:rsidP="00C443E8">
      <w:pPr>
        <w:numPr>
          <w:ilvl w:val="0"/>
          <w:numId w:val="59"/>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Internal Opportunities: what process changes could be made? How can you improve the internal perception of the business</w:t>
      </w:r>
    </w:p>
    <w:p w14:paraId="5EBC0166" w14:textId="77777777" w:rsidR="00C443E8" w:rsidRPr="00C443E8" w:rsidRDefault="00C443E8" w:rsidP="00C443E8">
      <w:pPr>
        <w:numPr>
          <w:ilvl w:val="0"/>
          <w:numId w:val="59"/>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Learning and Growth Opportunities: cross-training opportunities, how can you improve the culture, internal promotions, succession plans?</w:t>
      </w:r>
    </w:p>
    <w:p w14:paraId="6D8E7BFF" w14:textId="77777777" w:rsidR="00C443E8" w:rsidRPr="00C443E8" w:rsidRDefault="00C443E8" w:rsidP="00C443E8">
      <w:pPr>
        <w:numPr>
          <w:ilvl w:val="0"/>
          <w:numId w:val="59"/>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Technological Opportunities: new equipment to differentiate you from the rest of the market, new systems coming onboard to improve processes</w:t>
      </w:r>
    </w:p>
    <w:tbl>
      <w:tblPr>
        <w:tblpPr w:leftFromText="180" w:rightFromText="180" w:vertAnchor="text" w:horzAnchor="margin" w:tblpY="16"/>
        <w:tblW w:w="9249" w:type="dxa"/>
        <w:tblCellMar>
          <w:left w:w="0" w:type="dxa"/>
          <w:right w:w="0" w:type="dxa"/>
        </w:tblCellMar>
        <w:tblLook w:val="0420" w:firstRow="1" w:lastRow="0" w:firstColumn="0" w:lastColumn="0" w:noHBand="0" w:noVBand="1"/>
      </w:tblPr>
      <w:tblGrid>
        <w:gridCol w:w="4101"/>
        <w:gridCol w:w="5148"/>
      </w:tblGrid>
      <w:tr w:rsidR="00C443E8" w:rsidRPr="00C443E8" w14:paraId="48251845" w14:textId="77777777" w:rsidTr="00345551">
        <w:trPr>
          <w:trHeight w:val="415"/>
        </w:trPr>
        <w:tc>
          <w:tcPr>
            <w:tcW w:w="410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E37CC97"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b/>
                <w:bCs/>
                <w:sz w:val="24"/>
                <w:szCs w:val="24"/>
              </w:rPr>
              <w:t xml:space="preserve">                      STRENGTHS </w:t>
            </w:r>
          </w:p>
        </w:tc>
        <w:tc>
          <w:tcPr>
            <w:tcW w:w="514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DB08683"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b/>
                <w:bCs/>
                <w:sz w:val="24"/>
                <w:szCs w:val="24"/>
              </w:rPr>
              <w:t xml:space="preserve">                      WEAKNESS </w:t>
            </w:r>
          </w:p>
        </w:tc>
      </w:tr>
      <w:tr w:rsidR="00C443E8" w:rsidRPr="00C443E8" w14:paraId="21AB3C51" w14:textId="77777777" w:rsidTr="00345551">
        <w:trPr>
          <w:trHeight w:val="47"/>
        </w:trPr>
        <w:tc>
          <w:tcPr>
            <w:tcW w:w="4101"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220F03F"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 xml:space="preserve">  Expertise and Knowledge</w:t>
            </w:r>
          </w:p>
        </w:tc>
        <w:tc>
          <w:tcPr>
            <w:tcW w:w="5148"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4AD9147"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 xml:space="preserve"> Resource Constraints</w:t>
            </w:r>
          </w:p>
        </w:tc>
      </w:tr>
      <w:tr w:rsidR="00C443E8" w:rsidRPr="00C443E8" w14:paraId="7DB3909D" w14:textId="77777777" w:rsidTr="00345551">
        <w:trPr>
          <w:trHeight w:val="47"/>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35BC01"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 xml:space="preserve">   Access to Information </w:t>
            </w:r>
          </w:p>
        </w:tc>
        <w:tc>
          <w:tcPr>
            <w:tcW w:w="51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7A3E44"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Time Constraints</w:t>
            </w:r>
          </w:p>
        </w:tc>
      </w:tr>
      <w:tr w:rsidR="00C443E8" w:rsidRPr="00C443E8" w14:paraId="3D7BD677" w14:textId="77777777" w:rsidTr="00345551">
        <w:trPr>
          <w:trHeight w:val="47"/>
        </w:trPr>
        <w:tc>
          <w:tcPr>
            <w:tcW w:w="410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CBFD609"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 xml:space="preserve">    Skilled work force </w:t>
            </w:r>
          </w:p>
        </w:tc>
        <w:tc>
          <w:tcPr>
            <w:tcW w:w="514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68312FB"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Lack of Authority</w:t>
            </w:r>
          </w:p>
        </w:tc>
      </w:tr>
      <w:tr w:rsidR="00C443E8" w:rsidRPr="00C443E8" w14:paraId="3905FD8C" w14:textId="77777777" w:rsidTr="00345551">
        <w:trPr>
          <w:trHeight w:val="791"/>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DF5E4F"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 xml:space="preserve">    Team work management</w:t>
            </w:r>
          </w:p>
        </w:tc>
        <w:tc>
          <w:tcPr>
            <w:tcW w:w="51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31D6B0"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lang w:val="en-US"/>
              </w:rPr>
              <w:t>Stiff competition from other leading industry players means restricted market share</w:t>
            </w:r>
          </w:p>
        </w:tc>
      </w:tr>
      <w:tr w:rsidR="00C443E8" w:rsidRPr="00C443E8" w14:paraId="27D7AA1A" w14:textId="77777777" w:rsidTr="00345551">
        <w:trPr>
          <w:trHeight w:val="84"/>
        </w:trPr>
        <w:tc>
          <w:tcPr>
            <w:tcW w:w="410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5DCB502"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 xml:space="preserve">     Loyal customers</w:t>
            </w:r>
          </w:p>
        </w:tc>
        <w:tc>
          <w:tcPr>
            <w:tcW w:w="514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tcPr>
          <w:p w14:paraId="6F18DCB3"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lang w:val="en-US"/>
              </w:rPr>
              <w:t>Weakness in retaining talents</w:t>
            </w:r>
          </w:p>
        </w:tc>
      </w:tr>
      <w:tr w:rsidR="00C443E8" w:rsidRPr="00C443E8" w14:paraId="58A12076" w14:textId="77777777" w:rsidTr="00345551">
        <w:trPr>
          <w:trHeight w:val="566"/>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A570A7"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 xml:space="preserve">    Strong financial position</w:t>
            </w:r>
          </w:p>
        </w:tc>
        <w:tc>
          <w:tcPr>
            <w:tcW w:w="51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DF7BE7"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Minimal soft skills training</w:t>
            </w:r>
          </w:p>
        </w:tc>
      </w:tr>
    </w:tbl>
    <w:p w14:paraId="38673D03" w14:textId="77777777" w:rsidR="00C443E8" w:rsidRPr="00C443E8" w:rsidRDefault="00C443E8" w:rsidP="00C443E8">
      <w:pPr>
        <w:shd w:val="clear" w:color="auto" w:fill="FFFFFF"/>
        <w:spacing w:before="100" w:beforeAutospacing="1" w:after="100" w:afterAutospacing="1" w:line="360" w:lineRule="auto"/>
        <w:ind w:left="720"/>
        <w:rPr>
          <w:rFonts w:ascii="Times New Roman" w:hAnsi="Times New Roman" w:cs="Times New Roman"/>
          <w:sz w:val="24"/>
          <w:szCs w:val="24"/>
        </w:rPr>
      </w:pPr>
    </w:p>
    <w:tbl>
      <w:tblPr>
        <w:tblpPr w:leftFromText="180" w:rightFromText="180" w:vertAnchor="page" w:horzAnchor="margin" w:tblpY="8341"/>
        <w:tblW w:w="9204" w:type="dxa"/>
        <w:tblCellMar>
          <w:left w:w="0" w:type="dxa"/>
          <w:right w:w="0" w:type="dxa"/>
        </w:tblCellMar>
        <w:tblLook w:val="0420" w:firstRow="1" w:lastRow="0" w:firstColumn="0" w:lastColumn="0" w:noHBand="0" w:noVBand="1"/>
      </w:tblPr>
      <w:tblGrid>
        <w:gridCol w:w="4101"/>
        <w:gridCol w:w="5103"/>
      </w:tblGrid>
      <w:tr w:rsidR="00C443E8" w:rsidRPr="00C443E8" w14:paraId="0EF65617" w14:textId="77777777" w:rsidTr="00345551">
        <w:trPr>
          <w:trHeight w:val="536"/>
        </w:trPr>
        <w:tc>
          <w:tcPr>
            <w:tcW w:w="4101" w:type="dxa"/>
            <w:tcBorders>
              <w:top w:val="single" w:sz="8" w:space="0" w:color="A28E6A"/>
              <w:left w:val="single" w:sz="8" w:space="0" w:color="A28E6A"/>
              <w:bottom w:val="single" w:sz="18" w:space="0" w:color="A28E6A"/>
              <w:right w:val="single" w:sz="8" w:space="0" w:color="A28E6A"/>
            </w:tcBorders>
            <w:shd w:val="clear" w:color="auto" w:fill="auto"/>
            <w:tcMar>
              <w:top w:w="72" w:type="dxa"/>
              <w:left w:w="144" w:type="dxa"/>
              <w:bottom w:w="72" w:type="dxa"/>
              <w:right w:w="144" w:type="dxa"/>
            </w:tcMar>
            <w:hideMark/>
          </w:tcPr>
          <w:p w14:paraId="6B9C7660"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b/>
                <w:bCs/>
                <w:sz w:val="24"/>
                <w:szCs w:val="24"/>
              </w:rPr>
              <w:lastRenderedPageBreak/>
              <w:t xml:space="preserve">                       OPPURTUNITIES </w:t>
            </w:r>
          </w:p>
        </w:tc>
        <w:tc>
          <w:tcPr>
            <w:tcW w:w="5103" w:type="dxa"/>
            <w:tcBorders>
              <w:top w:val="single" w:sz="8" w:space="0" w:color="A28E6A"/>
              <w:left w:val="single" w:sz="8" w:space="0" w:color="A28E6A"/>
              <w:bottom w:val="single" w:sz="18" w:space="0" w:color="A28E6A"/>
              <w:right w:val="single" w:sz="8" w:space="0" w:color="A28E6A"/>
            </w:tcBorders>
            <w:shd w:val="clear" w:color="auto" w:fill="auto"/>
            <w:tcMar>
              <w:top w:w="72" w:type="dxa"/>
              <w:left w:w="144" w:type="dxa"/>
              <w:bottom w:w="72" w:type="dxa"/>
              <w:right w:w="144" w:type="dxa"/>
            </w:tcMar>
            <w:hideMark/>
          </w:tcPr>
          <w:p w14:paraId="6C763C5B"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b/>
                <w:bCs/>
                <w:sz w:val="24"/>
                <w:szCs w:val="24"/>
              </w:rPr>
              <w:t xml:space="preserve">                    THREATS </w:t>
            </w:r>
          </w:p>
        </w:tc>
      </w:tr>
      <w:tr w:rsidR="00C443E8" w:rsidRPr="00C443E8" w14:paraId="1A3FE5AC" w14:textId="77777777" w:rsidTr="00345551">
        <w:trPr>
          <w:trHeight w:val="376"/>
        </w:trPr>
        <w:tc>
          <w:tcPr>
            <w:tcW w:w="4101" w:type="dxa"/>
            <w:tcBorders>
              <w:top w:val="single" w:sz="18" w:space="0" w:color="A28E6A"/>
              <w:left w:val="single" w:sz="8" w:space="0" w:color="A28E6A"/>
              <w:bottom w:val="single" w:sz="8" w:space="0" w:color="A28E6A"/>
              <w:right w:val="single" w:sz="8" w:space="0" w:color="A28E6A"/>
            </w:tcBorders>
            <w:shd w:val="clear" w:color="auto" w:fill="F0EEEB"/>
            <w:tcMar>
              <w:top w:w="72" w:type="dxa"/>
              <w:left w:w="144" w:type="dxa"/>
              <w:bottom w:w="72" w:type="dxa"/>
              <w:right w:w="144" w:type="dxa"/>
            </w:tcMar>
            <w:hideMark/>
          </w:tcPr>
          <w:p w14:paraId="1B515A8B"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Technological Advancements</w:t>
            </w:r>
          </w:p>
        </w:tc>
        <w:tc>
          <w:tcPr>
            <w:tcW w:w="5103" w:type="dxa"/>
            <w:tcBorders>
              <w:top w:val="single" w:sz="18" w:space="0" w:color="A28E6A"/>
              <w:left w:val="single" w:sz="8" w:space="0" w:color="A28E6A"/>
              <w:bottom w:val="single" w:sz="8" w:space="0" w:color="A28E6A"/>
              <w:right w:val="single" w:sz="8" w:space="0" w:color="A28E6A"/>
            </w:tcBorders>
            <w:shd w:val="clear" w:color="auto" w:fill="F0EEEB"/>
            <w:tcMar>
              <w:top w:w="72" w:type="dxa"/>
              <w:left w:w="144" w:type="dxa"/>
              <w:bottom w:w="72" w:type="dxa"/>
              <w:right w:w="144" w:type="dxa"/>
            </w:tcMar>
            <w:hideMark/>
          </w:tcPr>
          <w:p w14:paraId="1B0B4417"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Customer Threats</w:t>
            </w:r>
          </w:p>
        </w:tc>
      </w:tr>
      <w:tr w:rsidR="00C443E8" w:rsidRPr="00C443E8" w14:paraId="4B4364CC" w14:textId="77777777" w:rsidTr="00345551">
        <w:trPr>
          <w:trHeight w:val="376"/>
        </w:trPr>
        <w:tc>
          <w:tcPr>
            <w:tcW w:w="4101" w:type="dxa"/>
            <w:tcBorders>
              <w:top w:val="single" w:sz="8" w:space="0" w:color="A28E6A"/>
              <w:left w:val="single" w:sz="8" w:space="0" w:color="A28E6A"/>
              <w:bottom w:val="single" w:sz="8" w:space="0" w:color="A28E6A"/>
              <w:right w:val="single" w:sz="8" w:space="0" w:color="A28E6A"/>
            </w:tcBorders>
            <w:shd w:val="clear" w:color="auto" w:fill="auto"/>
            <w:tcMar>
              <w:top w:w="72" w:type="dxa"/>
              <w:left w:w="144" w:type="dxa"/>
              <w:bottom w:w="72" w:type="dxa"/>
              <w:right w:w="144" w:type="dxa"/>
            </w:tcMar>
            <w:hideMark/>
          </w:tcPr>
          <w:p w14:paraId="205ABD9F"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Expanded Scope</w:t>
            </w:r>
          </w:p>
        </w:tc>
        <w:tc>
          <w:tcPr>
            <w:tcW w:w="5103" w:type="dxa"/>
            <w:tcBorders>
              <w:top w:val="single" w:sz="8" w:space="0" w:color="A28E6A"/>
              <w:left w:val="single" w:sz="8" w:space="0" w:color="A28E6A"/>
              <w:bottom w:val="single" w:sz="8" w:space="0" w:color="A28E6A"/>
              <w:right w:val="single" w:sz="8" w:space="0" w:color="A28E6A"/>
            </w:tcBorders>
            <w:shd w:val="clear" w:color="auto" w:fill="auto"/>
            <w:tcMar>
              <w:top w:w="72" w:type="dxa"/>
              <w:left w:w="144" w:type="dxa"/>
              <w:bottom w:w="72" w:type="dxa"/>
              <w:right w:w="144" w:type="dxa"/>
            </w:tcMar>
            <w:hideMark/>
          </w:tcPr>
          <w:p w14:paraId="542930D6"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Technological Threats</w:t>
            </w:r>
          </w:p>
        </w:tc>
      </w:tr>
      <w:tr w:rsidR="00C443E8" w:rsidRPr="00C443E8" w14:paraId="7B83F672" w14:textId="77777777" w:rsidTr="00345551">
        <w:trPr>
          <w:trHeight w:val="376"/>
        </w:trPr>
        <w:tc>
          <w:tcPr>
            <w:tcW w:w="4101" w:type="dxa"/>
            <w:tcBorders>
              <w:top w:val="single" w:sz="8" w:space="0" w:color="A28E6A"/>
              <w:left w:val="single" w:sz="8" w:space="0" w:color="A28E6A"/>
              <w:bottom w:val="single" w:sz="8" w:space="0" w:color="A28E6A"/>
              <w:right w:val="single" w:sz="8" w:space="0" w:color="A28E6A"/>
            </w:tcBorders>
            <w:shd w:val="clear" w:color="auto" w:fill="F0EEEB"/>
            <w:tcMar>
              <w:top w:w="72" w:type="dxa"/>
              <w:left w:w="144" w:type="dxa"/>
              <w:bottom w:w="72" w:type="dxa"/>
              <w:right w:w="144" w:type="dxa"/>
            </w:tcMar>
            <w:hideMark/>
          </w:tcPr>
          <w:p w14:paraId="737EC4E4"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Training and Development</w:t>
            </w:r>
          </w:p>
        </w:tc>
        <w:tc>
          <w:tcPr>
            <w:tcW w:w="5103" w:type="dxa"/>
            <w:tcBorders>
              <w:top w:val="single" w:sz="8" w:space="0" w:color="A28E6A"/>
              <w:left w:val="single" w:sz="8" w:space="0" w:color="A28E6A"/>
              <w:bottom w:val="single" w:sz="8" w:space="0" w:color="A28E6A"/>
              <w:right w:val="single" w:sz="8" w:space="0" w:color="A28E6A"/>
            </w:tcBorders>
            <w:shd w:val="clear" w:color="auto" w:fill="F0EEEB"/>
            <w:tcMar>
              <w:top w:w="72" w:type="dxa"/>
              <w:left w:w="144" w:type="dxa"/>
              <w:bottom w:w="72" w:type="dxa"/>
              <w:right w:w="144" w:type="dxa"/>
            </w:tcMar>
            <w:hideMark/>
          </w:tcPr>
          <w:p w14:paraId="61545669"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 xml:space="preserve">Government regulations </w:t>
            </w:r>
          </w:p>
        </w:tc>
      </w:tr>
      <w:tr w:rsidR="00C443E8" w:rsidRPr="00C443E8" w14:paraId="33371C89" w14:textId="77777777" w:rsidTr="00345551">
        <w:trPr>
          <w:trHeight w:val="536"/>
        </w:trPr>
        <w:tc>
          <w:tcPr>
            <w:tcW w:w="4101" w:type="dxa"/>
            <w:tcBorders>
              <w:top w:val="single" w:sz="8" w:space="0" w:color="A28E6A"/>
              <w:left w:val="single" w:sz="8" w:space="0" w:color="A28E6A"/>
              <w:bottom w:val="single" w:sz="8" w:space="0" w:color="A28E6A"/>
              <w:right w:val="single" w:sz="8" w:space="0" w:color="A28E6A"/>
            </w:tcBorders>
            <w:shd w:val="clear" w:color="auto" w:fill="auto"/>
            <w:tcMar>
              <w:top w:w="72" w:type="dxa"/>
              <w:left w:w="144" w:type="dxa"/>
              <w:bottom w:w="72" w:type="dxa"/>
              <w:right w:w="144" w:type="dxa"/>
            </w:tcMar>
            <w:hideMark/>
          </w:tcPr>
          <w:p w14:paraId="109280BB"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 xml:space="preserve">   Business transparency </w:t>
            </w:r>
          </w:p>
        </w:tc>
        <w:tc>
          <w:tcPr>
            <w:tcW w:w="5103" w:type="dxa"/>
            <w:tcBorders>
              <w:top w:val="single" w:sz="8" w:space="0" w:color="A28E6A"/>
              <w:left w:val="single" w:sz="8" w:space="0" w:color="A28E6A"/>
              <w:bottom w:val="single" w:sz="8" w:space="0" w:color="A28E6A"/>
              <w:right w:val="single" w:sz="8" w:space="0" w:color="A28E6A"/>
            </w:tcBorders>
            <w:shd w:val="clear" w:color="auto" w:fill="auto"/>
            <w:tcMar>
              <w:top w:w="72" w:type="dxa"/>
              <w:left w:w="144" w:type="dxa"/>
              <w:bottom w:w="72" w:type="dxa"/>
              <w:right w:w="144" w:type="dxa"/>
            </w:tcMar>
            <w:hideMark/>
          </w:tcPr>
          <w:p w14:paraId="5F614F96"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 xml:space="preserve"> Legal and Regulatory Changes</w:t>
            </w:r>
          </w:p>
        </w:tc>
      </w:tr>
      <w:tr w:rsidR="00C443E8" w:rsidRPr="00C443E8" w14:paraId="006671A6" w14:textId="77777777" w:rsidTr="00345551">
        <w:trPr>
          <w:trHeight w:val="376"/>
        </w:trPr>
        <w:tc>
          <w:tcPr>
            <w:tcW w:w="4101" w:type="dxa"/>
            <w:tcBorders>
              <w:top w:val="single" w:sz="8" w:space="0" w:color="A28E6A"/>
              <w:left w:val="single" w:sz="8" w:space="0" w:color="A28E6A"/>
              <w:bottom w:val="single" w:sz="8" w:space="0" w:color="A28E6A"/>
              <w:right w:val="single" w:sz="8" w:space="0" w:color="A28E6A"/>
            </w:tcBorders>
            <w:shd w:val="clear" w:color="auto" w:fill="F0EEEB"/>
            <w:tcMar>
              <w:top w:w="72" w:type="dxa"/>
              <w:left w:w="144" w:type="dxa"/>
              <w:bottom w:w="72" w:type="dxa"/>
              <w:right w:w="144" w:type="dxa"/>
            </w:tcMar>
            <w:hideMark/>
          </w:tcPr>
          <w:p w14:paraId="644E94F3"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Learning and Growth</w:t>
            </w:r>
          </w:p>
        </w:tc>
        <w:tc>
          <w:tcPr>
            <w:tcW w:w="5103" w:type="dxa"/>
            <w:tcBorders>
              <w:top w:val="single" w:sz="8" w:space="0" w:color="A28E6A"/>
              <w:left w:val="single" w:sz="8" w:space="0" w:color="A28E6A"/>
              <w:bottom w:val="single" w:sz="8" w:space="0" w:color="A28E6A"/>
              <w:right w:val="single" w:sz="8" w:space="0" w:color="A28E6A"/>
            </w:tcBorders>
            <w:shd w:val="clear" w:color="auto" w:fill="F0EEEB"/>
            <w:tcMar>
              <w:top w:w="72" w:type="dxa"/>
              <w:left w:w="144" w:type="dxa"/>
              <w:bottom w:w="72" w:type="dxa"/>
              <w:right w:w="144" w:type="dxa"/>
            </w:tcMar>
            <w:hideMark/>
          </w:tcPr>
          <w:p w14:paraId="35B51EAC" w14:textId="77777777" w:rsidR="00C443E8" w:rsidRPr="00C443E8" w:rsidRDefault="00C443E8" w:rsidP="00345551">
            <w:pPr>
              <w:tabs>
                <w:tab w:val="left" w:pos="1230"/>
              </w:tabs>
              <w:spacing w:line="360" w:lineRule="auto"/>
              <w:rPr>
                <w:rFonts w:ascii="Times New Roman" w:hAnsi="Times New Roman" w:cs="Times New Roman"/>
                <w:sz w:val="24"/>
                <w:szCs w:val="24"/>
              </w:rPr>
            </w:pPr>
            <w:r w:rsidRPr="00C443E8">
              <w:rPr>
                <w:rFonts w:ascii="Times New Roman" w:hAnsi="Times New Roman" w:cs="Times New Roman"/>
                <w:sz w:val="24"/>
                <w:szCs w:val="24"/>
              </w:rPr>
              <w:t>Cybersecurity Risks</w:t>
            </w:r>
          </w:p>
        </w:tc>
      </w:tr>
    </w:tbl>
    <w:p w14:paraId="7B2AF690" w14:textId="77777777" w:rsidR="00C443E8" w:rsidRPr="00C443E8" w:rsidRDefault="00C443E8" w:rsidP="00C443E8">
      <w:pPr>
        <w:shd w:val="clear" w:color="auto" w:fill="FFFFFF"/>
        <w:spacing w:before="100" w:beforeAutospacing="1" w:after="100" w:afterAutospacing="1" w:line="360" w:lineRule="auto"/>
        <w:rPr>
          <w:rFonts w:ascii="Times New Roman" w:hAnsi="Times New Roman" w:cs="Times New Roman"/>
          <w:sz w:val="24"/>
          <w:szCs w:val="24"/>
        </w:rPr>
      </w:pPr>
    </w:p>
    <w:p w14:paraId="3A41E2DB" w14:textId="77777777" w:rsidR="00C443E8" w:rsidRPr="00C443E8" w:rsidRDefault="00C443E8" w:rsidP="00C443E8">
      <w:pPr>
        <w:shd w:val="clear" w:color="auto" w:fill="FFFFFF"/>
        <w:spacing w:before="100" w:beforeAutospacing="1" w:after="100" w:afterAutospacing="1" w:line="360" w:lineRule="auto"/>
        <w:ind w:left="720"/>
        <w:rPr>
          <w:rFonts w:ascii="Times New Roman" w:hAnsi="Times New Roman" w:cs="Times New Roman"/>
          <w:b/>
          <w:bCs/>
          <w:sz w:val="24"/>
          <w:szCs w:val="24"/>
        </w:rPr>
      </w:pPr>
      <w:r w:rsidRPr="00C443E8">
        <w:rPr>
          <w:rFonts w:ascii="Times New Roman" w:hAnsi="Times New Roman" w:cs="Times New Roman"/>
          <w:b/>
          <w:bCs/>
          <w:sz w:val="24"/>
          <w:szCs w:val="24"/>
        </w:rPr>
        <w:t xml:space="preserve">THREATS </w:t>
      </w:r>
    </w:p>
    <w:p w14:paraId="0CA8BECF" w14:textId="77777777" w:rsidR="00C443E8" w:rsidRPr="00C443E8" w:rsidRDefault="00C443E8" w:rsidP="00C443E8">
      <w:pPr>
        <w:pStyle w:val="ListParagraph"/>
        <w:numPr>
          <w:ilvl w:val="0"/>
          <w:numId w:val="61"/>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b/>
          <w:bCs/>
          <w:sz w:val="24"/>
          <w:szCs w:val="24"/>
        </w:rPr>
        <w:t>Legal and Regulatory Changes:</w:t>
      </w:r>
      <w:r w:rsidRPr="00C443E8">
        <w:rPr>
          <w:rFonts w:ascii="Times New Roman" w:hAnsi="Times New Roman" w:cs="Times New Roman"/>
          <w:sz w:val="24"/>
          <w:szCs w:val="24"/>
        </w:rPr>
        <w:t xml:space="preserve"> Changes in auditing standards, regulations, or laws can require audit offices to adapt their practices and ensure compliance.</w:t>
      </w:r>
    </w:p>
    <w:p w14:paraId="40ACB71C" w14:textId="77777777" w:rsidR="00C443E8" w:rsidRPr="00C443E8" w:rsidRDefault="00C443E8" w:rsidP="00C443E8">
      <w:pPr>
        <w:pStyle w:val="ListParagraph"/>
        <w:numPr>
          <w:ilvl w:val="0"/>
          <w:numId w:val="61"/>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b/>
          <w:bCs/>
          <w:sz w:val="24"/>
          <w:szCs w:val="24"/>
        </w:rPr>
        <w:t>Increasing Complexity:</w:t>
      </w:r>
      <w:r w:rsidRPr="00C443E8">
        <w:rPr>
          <w:rFonts w:ascii="Times New Roman" w:hAnsi="Times New Roman" w:cs="Times New Roman"/>
          <w:sz w:val="24"/>
          <w:szCs w:val="24"/>
        </w:rPr>
        <w:t xml:space="preserve"> Organizations are becoming increasingly complex, with diverse operations and structures, which can pose challenges for audit offices to assess and understand all aspects thoroughly.</w:t>
      </w:r>
    </w:p>
    <w:p w14:paraId="3CF97195" w14:textId="77777777" w:rsidR="00C443E8" w:rsidRPr="00C443E8" w:rsidRDefault="00C443E8" w:rsidP="00C443E8">
      <w:pPr>
        <w:pStyle w:val="ListParagraph"/>
        <w:numPr>
          <w:ilvl w:val="0"/>
          <w:numId w:val="61"/>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b/>
          <w:bCs/>
          <w:sz w:val="24"/>
          <w:szCs w:val="24"/>
        </w:rPr>
        <w:t>Cybersecurity Risks:</w:t>
      </w:r>
      <w:r w:rsidRPr="00C443E8">
        <w:rPr>
          <w:rFonts w:ascii="Times New Roman" w:hAnsi="Times New Roman" w:cs="Times New Roman"/>
          <w:sz w:val="24"/>
          <w:szCs w:val="24"/>
        </w:rPr>
        <w:t xml:space="preserve"> As audit offices handle sensitive information, they may be vulnerable to cybersecurity threats and data breaches, potentially compromising the integrity of the audit process.</w:t>
      </w:r>
    </w:p>
    <w:p w14:paraId="488734C0" w14:textId="77777777" w:rsidR="00C443E8" w:rsidRPr="00C443E8" w:rsidRDefault="00C443E8" w:rsidP="00C443E8">
      <w:pPr>
        <w:numPr>
          <w:ilvl w:val="0"/>
          <w:numId w:val="60"/>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Financial Threats: have you got some new low-cost competitors, economy putting pressure on the business, government changes?</w:t>
      </w:r>
    </w:p>
    <w:p w14:paraId="05FF7881" w14:textId="77777777" w:rsidR="00C443E8" w:rsidRPr="00C443E8" w:rsidRDefault="00C443E8" w:rsidP="00C443E8">
      <w:pPr>
        <w:numPr>
          <w:ilvl w:val="0"/>
          <w:numId w:val="60"/>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Customer Threats: market share erosion, customer acquisitions, contracts ending.</w:t>
      </w:r>
    </w:p>
    <w:p w14:paraId="34BE9CAB" w14:textId="77777777" w:rsidR="00C443E8" w:rsidRPr="00C443E8" w:rsidRDefault="00C443E8" w:rsidP="00C443E8">
      <w:pPr>
        <w:numPr>
          <w:ilvl w:val="0"/>
          <w:numId w:val="60"/>
        </w:numPr>
        <w:shd w:val="clear" w:color="auto" w:fill="FFFFFF"/>
        <w:spacing w:before="100" w:beforeAutospacing="1" w:after="100" w:afterAutospacing="1" w:line="360" w:lineRule="auto"/>
        <w:rPr>
          <w:rFonts w:ascii="Times New Roman" w:hAnsi="Times New Roman" w:cs="Times New Roman"/>
          <w:sz w:val="24"/>
          <w:szCs w:val="24"/>
        </w:rPr>
      </w:pPr>
      <w:r w:rsidRPr="00C443E8">
        <w:rPr>
          <w:rFonts w:ascii="Times New Roman" w:hAnsi="Times New Roman" w:cs="Times New Roman"/>
          <w:sz w:val="24"/>
          <w:szCs w:val="24"/>
        </w:rPr>
        <w:t>Internal Threats: product recalls, new products not being adapted as planned, mergers and acquisitions internally, suppliers going out of business.</w:t>
      </w:r>
    </w:p>
    <w:p w14:paraId="0F8D219E" w14:textId="77777777" w:rsidR="00C443E8" w:rsidRPr="00C443E8" w:rsidRDefault="00C443E8" w:rsidP="00C443E8">
      <w:pPr>
        <w:shd w:val="clear" w:color="auto" w:fill="FFFFFF"/>
        <w:spacing w:before="100" w:beforeAutospacing="1" w:after="100" w:afterAutospacing="1" w:line="360" w:lineRule="auto"/>
        <w:rPr>
          <w:rFonts w:ascii="Times New Roman" w:hAnsi="Times New Roman" w:cs="Times New Roman"/>
          <w:sz w:val="24"/>
          <w:szCs w:val="24"/>
        </w:rPr>
      </w:pPr>
    </w:p>
    <w:p w14:paraId="2D2568E2" w14:textId="77777777" w:rsidR="00C443E8" w:rsidRDefault="00C443E8" w:rsidP="005F559D">
      <w:pPr>
        <w:spacing w:line="276" w:lineRule="auto"/>
        <w:rPr>
          <w:rFonts w:ascii="Times New Roman" w:hAnsi="Times New Roman" w:cs="Times New Roman"/>
          <w:sz w:val="24"/>
          <w:szCs w:val="24"/>
        </w:rPr>
      </w:pPr>
    </w:p>
    <w:p w14:paraId="416C86D9" w14:textId="77777777" w:rsidR="005F0B67" w:rsidRPr="00C518CA" w:rsidRDefault="005F0B67" w:rsidP="005F559D">
      <w:pPr>
        <w:spacing w:line="276" w:lineRule="auto"/>
        <w:rPr>
          <w:rFonts w:ascii="Times New Roman" w:hAnsi="Times New Roman" w:cs="Times New Roman"/>
          <w:sz w:val="24"/>
          <w:szCs w:val="24"/>
        </w:rPr>
      </w:pPr>
    </w:p>
    <w:p w14:paraId="7C7D53E8" w14:textId="00BF40AD" w:rsidR="005B033B" w:rsidRPr="008B3DB7" w:rsidRDefault="00F01C0A" w:rsidP="005B033B">
      <w:pPr>
        <w:spacing w:line="276" w:lineRule="auto"/>
        <w:jc w:val="center"/>
        <w:rPr>
          <w:rFonts w:ascii="Arial Black" w:hAnsi="Arial Black" w:cs="Times New Roman"/>
          <w:b/>
          <w:bCs/>
          <w:color w:val="C45911" w:themeColor="accent2" w:themeShade="BF"/>
          <w:sz w:val="36"/>
          <w:szCs w:val="36"/>
          <w:u w:val="single"/>
        </w:rPr>
      </w:pPr>
      <w:r w:rsidRPr="008B3DB7">
        <w:rPr>
          <w:rFonts w:ascii="Arial Black" w:hAnsi="Arial Black" w:cs="Times New Roman"/>
          <w:b/>
          <w:bCs/>
          <w:color w:val="C45911" w:themeColor="accent2" w:themeShade="BF"/>
          <w:sz w:val="36"/>
          <w:szCs w:val="36"/>
          <w:u w:val="single"/>
        </w:rPr>
        <w:lastRenderedPageBreak/>
        <w:t>Chapter- 4:</w:t>
      </w:r>
    </w:p>
    <w:p w14:paraId="06E03C07" w14:textId="2FD0E8BC" w:rsidR="00F01C0A" w:rsidRPr="005B033B" w:rsidRDefault="00F01C0A" w:rsidP="005B033B">
      <w:pPr>
        <w:spacing w:line="276" w:lineRule="auto"/>
        <w:jc w:val="center"/>
        <w:rPr>
          <w:rFonts w:ascii="Arial Black" w:hAnsi="Arial Black" w:cs="Times New Roman"/>
          <w:b/>
          <w:bCs/>
          <w:color w:val="C45911" w:themeColor="accent2" w:themeShade="BF"/>
          <w:sz w:val="32"/>
          <w:szCs w:val="32"/>
          <w:u w:val="single"/>
        </w:rPr>
      </w:pPr>
      <w:r w:rsidRPr="005B033B">
        <w:rPr>
          <w:rFonts w:ascii="Arial Black" w:hAnsi="Arial Black" w:cs="Times New Roman"/>
          <w:b/>
          <w:bCs/>
          <w:color w:val="C45911" w:themeColor="accent2" w:themeShade="BF"/>
          <w:sz w:val="32"/>
          <w:szCs w:val="32"/>
          <w:u w:val="single"/>
        </w:rPr>
        <w:t>RESEARCH DESIGN</w:t>
      </w:r>
    </w:p>
    <w:p w14:paraId="636B89C5" w14:textId="77777777" w:rsidR="00F01C0A" w:rsidRPr="00C518CA" w:rsidRDefault="00F01C0A" w:rsidP="005F559D">
      <w:pPr>
        <w:spacing w:line="276" w:lineRule="auto"/>
        <w:rPr>
          <w:rFonts w:ascii="Times New Roman" w:hAnsi="Times New Roman" w:cs="Times New Roman"/>
          <w:b/>
          <w:bCs/>
          <w:sz w:val="24"/>
          <w:szCs w:val="24"/>
        </w:rPr>
      </w:pPr>
      <w:r w:rsidRPr="00C518CA">
        <w:rPr>
          <w:rFonts w:ascii="Times New Roman" w:hAnsi="Times New Roman" w:cs="Times New Roman"/>
          <w:b/>
          <w:bCs/>
          <w:sz w:val="24"/>
          <w:szCs w:val="24"/>
        </w:rPr>
        <w:t xml:space="preserve"> </w:t>
      </w:r>
    </w:p>
    <w:p w14:paraId="2F91315F" w14:textId="77777777" w:rsidR="00F01C0A" w:rsidRPr="00C518CA" w:rsidRDefault="00F01C0A" w:rsidP="005F559D">
      <w:pPr>
        <w:pStyle w:val="ListParagraph"/>
        <w:numPr>
          <w:ilvl w:val="0"/>
          <w:numId w:val="13"/>
        </w:numPr>
        <w:spacing w:after="200" w:line="276" w:lineRule="auto"/>
        <w:rPr>
          <w:rFonts w:ascii="Times New Roman" w:hAnsi="Times New Roman" w:cs="Times New Roman"/>
          <w:b/>
          <w:bCs/>
          <w:sz w:val="24"/>
          <w:szCs w:val="24"/>
        </w:rPr>
      </w:pPr>
      <w:r w:rsidRPr="00C518CA">
        <w:rPr>
          <w:rFonts w:ascii="Times New Roman" w:hAnsi="Times New Roman" w:cs="Times New Roman"/>
          <w:sz w:val="24"/>
          <w:szCs w:val="24"/>
        </w:rPr>
        <w:t>STATEMENT OF THE PROBLEM:</w:t>
      </w:r>
    </w:p>
    <w:p w14:paraId="701FC514" w14:textId="77777777" w:rsidR="00F01C0A" w:rsidRPr="00C518CA" w:rsidRDefault="00F01C0A" w:rsidP="005F559D">
      <w:pPr>
        <w:pStyle w:val="ListParagraph"/>
        <w:spacing w:after="200" w:line="276" w:lineRule="auto"/>
        <w:rPr>
          <w:rFonts w:ascii="Times New Roman" w:hAnsi="Times New Roman" w:cs="Times New Roman"/>
          <w:sz w:val="24"/>
          <w:szCs w:val="24"/>
        </w:rPr>
      </w:pPr>
      <w:r w:rsidRPr="00C518CA">
        <w:rPr>
          <w:rFonts w:ascii="Times New Roman" w:hAnsi="Times New Roman" w:cs="Times New Roman"/>
          <w:sz w:val="24"/>
          <w:szCs w:val="24"/>
        </w:rPr>
        <w:t>The primary focus is on tax compliance in Bengaluru, which includes understanding tax avoidance, tax planning, and tax evasion strategies. It also aims to delve into the perceptions and practices surrounding these aspects of tax compliance.</w:t>
      </w:r>
    </w:p>
    <w:p w14:paraId="0DD8799E" w14:textId="77777777" w:rsidR="00F01C0A" w:rsidRPr="00C518CA" w:rsidRDefault="00F01C0A" w:rsidP="005F559D">
      <w:pPr>
        <w:pStyle w:val="ListParagraph"/>
        <w:spacing w:after="200" w:line="276" w:lineRule="auto"/>
        <w:rPr>
          <w:rFonts w:ascii="Times New Roman" w:hAnsi="Times New Roman" w:cs="Times New Roman"/>
          <w:sz w:val="24"/>
          <w:szCs w:val="24"/>
        </w:rPr>
      </w:pPr>
    </w:p>
    <w:p w14:paraId="44BE64DC" w14:textId="77777777" w:rsidR="00F01C0A" w:rsidRPr="00C518CA" w:rsidRDefault="00F01C0A" w:rsidP="005F559D">
      <w:pPr>
        <w:pStyle w:val="ListParagraph"/>
        <w:numPr>
          <w:ilvl w:val="0"/>
          <w:numId w:val="13"/>
        </w:numPr>
        <w:spacing w:after="200" w:line="276" w:lineRule="auto"/>
        <w:rPr>
          <w:rFonts w:ascii="Times New Roman" w:hAnsi="Times New Roman" w:cs="Times New Roman"/>
          <w:b/>
          <w:bCs/>
          <w:sz w:val="24"/>
          <w:szCs w:val="24"/>
        </w:rPr>
      </w:pPr>
      <w:r w:rsidRPr="00C518CA">
        <w:rPr>
          <w:rFonts w:ascii="Times New Roman" w:hAnsi="Times New Roman" w:cs="Times New Roman"/>
          <w:sz w:val="24"/>
          <w:szCs w:val="24"/>
        </w:rPr>
        <w:t>RESEARCH GAP:</w:t>
      </w:r>
    </w:p>
    <w:p w14:paraId="57302A2E" w14:textId="77777777" w:rsidR="00F01C0A" w:rsidRPr="00C518CA" w:rsidRDefault="00F01C0A" w:rsidP="005F559D">
      <w:pPr>
        <w:numPr>
          <w:ilvl w:val="0"/>
          <w:numId w:val="1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Limited Localized Studies</w:t>
      </w:r>
      <w:r w:rsidRPr="00C518CA">
        <w:rPr>
          <w:rFonts w:ascii="Times New Roman" w:hAnsi="Times New Roman" w:cs="Times New Roman"/>
          <w:sz w:val="24"/>
          <w:szCs w:val="24"/>
        </w:rPr>
        <w:t>: While there might be existing research on tax compliance at a national or global level, there could be a dearth of studies specifically focusing on Bengaluru. This research would contribute by providing insights into the unique dynamics of tax compliance within this specific urban context.</w:t>
      </w:r>
    </w:p>
    <w:p w14:paraId="6DCF13E1" w14:textId="77777777" w:rsidR="00F01C0A" w:rsidRPr="00C518CA" w:rsidRDefault="00F01C0A" w:rsidP="005F559D">
      <w:pPr>
        <w:numPr>
          <w:ilvl w:val="0"/>
          <w:numId w:val="1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Lack of Comprehensive Analysis</w:t>
      </w:r>
      <w:r w:rsidRPr="00C518CA">
        <w:rPr>
          <w:rFonts w:ascii="Times New Roman" w:hAnsi="Times New Roman" w:cs="Times New Roman"/>
          <w:sz w:val="24"/>
          <w:szCs w:val="24"/>
        </w:rPr>
        <w:t>: Previous studies might have explored individual aspects of tax compliance such as avoidance, planning, or evasion, but there may be a lack of comprehensive analyses that integrate these dimensions. This study aims to fill this gap by offering a holistic examination of tax compliance strategies, perceptions, and practices.</w:t>
      </w:r>
    </w:p>
    <w:p w14:paraId="3C3A9187" w14:textId="7B3A8301" w:rsidR="00F01C0A" w:rsidRPr="00C518CA" w:rsidRDefault="00F01C0A" w:rsidP="005F559D">
      <w:pPr>
        <w:numPr>
          <w:ilvl w:val="0"/>
          <w:numId w:val="1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Understudied Perceptions and Practices</w:t>
      </w:r>
      <w:r w:rsidRPr="00C518CA">
        <w:rPr>
          <w:rFonts w:ascii="Times New Roman" w:hAnsi="Times New Roman" w:cs="Times New Roman"/>
          <w:sz w:val="24"/>
          <w:szCs w:val="24"/>
        </w:rPr>
        <w:t xml:space="preserve">: Existing literature might have overlooked the perceptions and practices of taxpayers in Bengaluru regarding tax compliance. This study intends to address this gap by exploring the attitudes, beliefs, and </w:t>
      </w:r>
      <w:r w:rsidR="00F261EC" w:rsidRPr="00C518CA">
        <w:rPr>
          <w:rFonts w:ascii="Times New Roman" w:hAnsi="Times New Roman" w:cs="Times New Roman"/>
          <w:sz w:val="24"/>
          <w:szCs w:val="24"/>
        </w:rPr>
        <w:t>behaviours</w:t>
      </w:r>
      <w:r w:rsidRPr="00C518CA">
        <w:rPr>
          <w:rFonts w:ascii="Times New Roman" w:hAnsi="Times New Roman" w:cs="Times New Roman"/>
          <w:sz w:val="24"/>
          <w:szCs w:val="24"/>
        </w:rPr>
        <w:t xml:space="preserve"> of individuals and businesses towards tax compliance.</w:t>
      </w:r>
    </w:p>
    <w:p w14:paraId="2DEDCC60" w14:textId="77777777" w:rsidR="00F01C0A" w:rsidRPr="00C518CA" w:rsidRDefault="00F01C0A" w:rsidP="005F559D">
      <w:pPr>
        <w:numPr>
          <w:ilvl w:val="0"/>
          <w:numId w:val="1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Emerging Trends and Strategies</w:t>
      </w:r>
      <w:r w:rsidRPr="00C518CA">
        <w:rPr>
          <w:rFonts w:ascii="Times New Roman" w:hAnsi="Times New Roman" w:cs="Times New Roman"/>
          <w:sz w:val="24"/>
          <w:szCs w:val="24"/>
        </w:rPr>
        <w:t>: Given the dynamic nature of tax systems and economic environments, there could be emerging trends and strategies in tax compliance that have not been adequately studied. This research aims to uncover these trends, providing insights into evolving tax avoidance, planning, and evasion strategies in Bengaluru.</w:t>
      </w:r>
    </w:p>
    <w:p w14:paraId="16C63AAC" w14:textId="30BD2D02" w:rsidR="00F01C0A" w:rsidRPr="00C518CA" w:rsidRDefault="00F01C0A" w:rsidP="005F559D">
      <w:pPr>
        <w:numPr>
          <w:ilvl w:val="0"/>
          <w:numId w:val="14"/>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Policy Implications</w:t>
      </w:r>
      <w:r w:rsidRPr="00C518CA">
        <w:rPr>
          <w:rFonts w:ascii="Times New Roman" w:hAnsi="Times New Roman" w:cs="Times New Roman"/>
          <w:sz w:val="24"/>
          <w:szCs w:val="24"/>
        </w:rPr>
        <w:t xml:space="preserve">: While some studies may have discussed the effectiveness of tax policies and enforcement measures, there could be a gap in understanding how these policies are perceived and responded to by taxpayers in Bengaluru. This study seeks to bridge this gap by examining the implications of tax policies on compliance </w:t>
      </w:r>
      <w:r w:rsidR="00F261EC" w:rsidRPr="00C518CA">
        <w:rPr>
          <w:rFonts w:ascii="Times New Roman" w:hAnsi="Times New Roman" w:cs="Times New Roman"/>
          <w:sz w:val="24"/>
          <w:szCs w:val="24"/>
        </w:rPr>
        <w:t>behaviour</w:t>
      </w:r>
      <w:r w:rsidRPr="00C518CA">
        <w:rPr>
          <w:rFonts w:ascii="Times New Roman" w:hAnsi="Times New Roman" w:cs="Times New Roman"/>
          <w:sz w:val="24"/>
          <w:szCs w:val="24"/>
        </w:rPr>
        <w:t xml:space="preserve"> and vice versa.</w:t>
      </w:r>
    </w:p>
    <w:p w14:paraId="68AB59AF" w14:textId="34732C2C" w:rsidR="005F0B67" w:rsidRDefault="00F01C0A"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By addressing these research gaps, the proposed study aims to contribute significantly to the understanding of tax compliance dynamics in Bengaluru, providing valuable insights for policymakers, tax authorities, and researchers.</w:t>
      </w:r>
    </w:p>
    <w:p w14:paraId="5BD28182" w14:textId="77777777" w:rsidR="00B6033B" w:rsidRDefault="00B6033B" w:rsidP="005F559D">
      <w:pPr>
        <w:spacing w:line="276" w:lineRule="auto"/>
        <w:rPr>
          <w:rFonts w:ascii="Times New Roman" w:hAnsi="Times New Roman" w:cs="Times New Roman"/>
          <w:sz w:val="24"/>
          <w:szCs w:val="24"/>
        </w:rPr>
      </w:pPr>
    </w:p>
    <w:p w14:paraId="0360A2CF" w14:textId="77777777" w:rsidR="00B6033B" w:rsidRPr="00C518CA" w:rsidRDefault="00B6033B" w:rsidP="005F559D">
      <w:pPr>
        <w:spacing w:line="276" w:lineRule="auto"/>
        <w:rPr>
          <w:rFonts w:ascii="Times New Roman" w:hAnsi="Times New Roman" w:cs="Times New Roman"/>
          <w:sz w:val="24"/>
          <w:szCs w:val="24"/>
        </w:rPr>
      </w:pPr>
    </w:p>
    <w:p w14:paraId="04880F42" w14:textId="663008D1" w:rsidR="00F01C0A" w:rsidRPr="00C518CA" w:rsidRDefault="00F01C0A" w:rsidP="005F559D">
      <w:pPr>
        <w:pStyle w:val="ListParagraph"/>
        <w:numPr>
          <w:ilvl w:val="0"/>
          <w:numId w:val="13"/>
        </w:numPr>
        <w:spacing w:after="200" w:line="276" w:lineRule="auto"/>
        <w:rPr>
          <w:rFonts w:ascii="Times New Roman" w:hAnsi="Times New Roman" w:cs="Times New Roman"/>
          <w:b/>
          <w:bCs/>
          <w:sz w:val="24"/>
          <w:szCs w:val="24"/>
        </w:rPr>
      </w:pPr>
      <w:r w:rsidRPr="00C518CA">
        <w:rPr>
          <w:rFonts w:ascii="Times New Roman" w:hAnsi="Times New Roman" w:cs="Times New Roman"/>
          <w:sz w:val="24"/>
          <w:szCs w:val="24"/>
        </w:rPr>
        <w:t xml:space="preserve">HYPOTHESIS OF THE </w:t>
      </w:r>
      <w:r w:rsidR="00406D3E" w:rsidRPr="00C518CA">
        <w:rPr>
          <w:rFonts w:ascii="Times New Roman" w:hAnsi="Times New Roman" w:cs="Times New Roman"/>
          <w:sz w:val="24"/>
          <w:szCs w:val="24"/>
        </w:rPr>
        <w:t>STUDY:</w:t>
      </w:r>
    </w:p>
    <w:p w14:paraId="72BE0295" w14:textId="77777777" w:rsidR="00F01C0A" w:rsidRPr="00C518CA" w:rsidRDefault="00F01C0A" w:rsidP="005F559D">
      <w:pPr>
        <w:pStyle w:val="ListParagraph"/>
        <w:spacing w:after="200" w:line="276" w:lineRule="auto"/>
        <w:rPr>
          <w:rFonts w:ascii="Times New Roman" w:hAnsi="Times New Roman" w:cs="Times New Roman"/>
          <w:b/>
          <w:bCs/>
          <w:sz w:val="24"/>
          <w:szCs w:val="24"/>
        </w:rPr>
      </w:pPr>
    </w:p>
    <w:p w14:paraId="7E760363" w14:textId="77777777" w:rsidR="00F01C0A" w:rsidRPr="00C518CA" w:rsidRDefault="00F01C0A" w:rsidP="00406D3E">
      <w:pPr>
        <w:pStyle w:val="ListParagraph"/>
        <w:numPr>
          <w:ilvl w:val="0"/>
          <w:numId w:val="66"/>
        </w:numPr>
        <w:spacing w:after="200" w:line="276" w:lineRule="auto"/>
        <w:rPr>
          <w:rFonts w:ascii="Times New Roman" w:hAnsi="Times New Roman" w:cs="Times New Roman"/>
          <w:b/>
          <w:bCs/>
          <w:sz w:val="24"/>
          <w:szCs w:val="24"/>
        </w:rPr>
      </w:pPr>
      <w:r w:rsidRPr="00C518CA">
        <w:rPr>
          <w:rFonts w:ascii="Times New Roman" w:hAnsi="Times New Roman" w:cs="Times New Roman"/>
          <w:b/>
          <w:bCs/>
          <w:sz w:val="24"/>
          <w:szCs w:val="24"/>
          <w:highlight w:val="yellow"/>
        </w:rPr>
        <w:t>Null Hypothesis Statement –</w:t>
      </w:r>
    </w:p>
    <w:p w14:paraId="106CF783" w14:textId="0174570A" w:rsidR="00F01C0A" w:rsidRPr="00C518CA" w:rsidRDefault="00F01C0A" w:rsidP="00406D3E">
      <w:pPr>
        <w:pStyle w:val="ListParagraph"/>
        <w:numPr>
          <w:ilvl w:val="0"/>
          <w:numId w:val="66"/>
        </w:numPr>
        <w:spacing w:after="200" w:line="276" w:lineRule="auto"/>
        <w:rPr>
          <w:rFonts w:ascii="Times New Roman" w:hAnsi="Times New Roman" w:cs="Times New Roman"/>
          <w:sz w:val="24"/>
          <w:szCs w:val="24"/>
        </w:rPr>
      </w:pPr>
      <w:r w:rsidRPr="00C518CA">
        <w:rPr>
          <w:rFonts w:ascii="Times New Roman" w:hAnsi="Times New Roman" w:cs="Times New Roman"/>
          <w:sz w:val="24"/>
          <w:szCs w:val="24"/>
        </w:rPr>
        <w:t xml:space="preserve">Tax Evasion </w:t>
      </w:r>
      <w:r w:rsidR="00406D3E" w:rsidRPr="00C518CA">
        <w:rPr>
          <w:rFonts w:ascii="Times New Roman" w:hAnsi="Times New Roman" w:cs="Times New Roman"/>
          <w:sz w:val="24"/>
          <w:szCs w:val="24"/>
        </w:rPr>
        <w:t>from</w:t>
      </w:r>
      <w:r w:rsidRPr="00C518CA">
        <w:rPr>
          <w:rFonts w:ascii="Times New Roman" w:hAnsi="Times New Roman" w:cs="Times New Roman"/>
          <w:sz w:val="24"/>
          <w:szCs w:val="24"/>
        </w:rPr>
        <w:t xml:space="preserve"> Individuals &amp; Companies will not have any impact on Government Funds &amp; </w:t>
      </w:r>
      <w:r w:rsidR="00406D3E" w:rsidRPr="00C518CA">
        <w:rPr>
          <w:rFonts w:ascii="Times New Roman" w:hAnsi="Times New Roman" w:cs="Times New Roman"/>
          <w:sz w:val="24"/>
          <w:szCs w:val="24"/>
        </w:rPr>
        <w:t>Economy.</w:t>
      </w:r>
    </w:p>
    <w:p w14:paraId="3F600A85" w14:textId="77777777" w:rsidR="00F01C0A" w:rsidRPr="00C518CA" w:rsidRDefault="00F01C0A" w:rsidP="00406D3E">
      <w:pPr>
        <w:pStyle w:val="ListParagraph"/>
        <w:numPr>
          <w:ilvl w:val="0"/>
          <w:numId w:val="66"/>
        </w:numPr>
        <w:spacing w:after="200" w:line="276" w:lineRule="auto"/>
        <w:rPr>
          <w:rFonts w:ascii="Times New Roman" w:hAnsi="Times New Roman" w:cs="Times New Roman"/>
          <w:b/>
          <w:bCs/>
          <w:sz w:val="24"/>
          <w:szCs w:val="24"/>
        </w:rPr>
      </w:pPr>
      <w:r w:rsidRPr="00C518CA">
        <w:rPr>
          <w:rFonts w:ascii="Times New Roman" w:hAnsi="Times New Roman" w:cs="Times New Roman"/>
          <w:b/>
          <w:bCs/>
          <w:sz w:val="24"/>
          <w:szCs w:val="24"/>
          <w:highlight w:val="yellow"/>
        </w:rPr>
        <w:t xml:space="preserve">Alternate Hypothesis – </w:t>
      </w:r>
    </w:p>
    <w:p w14:paraId="6280776A" w14:textId="7BBDE115" w:rsidR="00F01C0A" w:rsidRPr="00C518CA" w:rsidRDefault="00F01C0A" w:rsidP="005F559D">
      <w:pPr>
        <w:pStyle w:val="ListParagraph"/>
        <w:spacing w:after="200" w:line="276" w:lineRule="auto"/>
        <w:jc w:val="both"/>
        <w:rPr>
          <w:rFonts w:ascii="Times New Roman" w:hAnsi="Times New Roman" w:cs="Times New Roman"/>
          <w:sz w:val="24"/>
          <w:szCs w:val="24"/>
        </w:rPr>
      </w:pPr>
      <w:r w:rsidRPr="00C518CA">
        <w:rPr>
          <w:rFonts w:ascii="Times New Roman" w:hAnsi="Times New Roman" w:cs="Times New Roman"/>
          <w:sz w:val="24"/>
          <w:szCs w:val="24"/>
        </w:rPr>
        <w:t xml:space="preserve">Tax Evasion </w:t>
      </w:r>
      <w:r w:rsidR="00406D3E" w:rsidRPr="00C518CA">
        <w:rPr>
          <w:rFonts w:ascii="Times New Roman" w:hAnsi="Times New Roman" w:cs="Times New Roman"/>
          <w:sz w:val="24"/>
          <w:szCs w:val="24"/>
        </w:rPr>
        <w:t>from</w:t>
      </w:r>
      <w:r w:rsidRPr="00C518CA">
        <w:rPr>
          <w:rFonts w:ascii="Times New Roman" w:hAnsi="Times New Roman" w:cs="Times New Roman"/>
          <w:sz w:val="24"/>
          <w:szCs w:val="24"/>
        </w:rPr>
        <w:t xml:space="preserve"> Individuals &amp; Companies will not have any impact on Government Funds &amp; </w:t>
      </w:r>
      <w:r w:rsidR="00406D3E" w:rsidRPr="00C518CA">
        <w:rPr>
          <w:rFonts w:ascii="Times New Roman" w:hAnsi="Times New Roman" w:cs="Times New Roman"/>
          <w:sz w:val="24"/>
          <w:szCs w:val="24"/>
        </w:rPr>
        <w:t>Economy.</w:t>
      </w:r>
    </w:p>
    <w:p w14:paraId="75721B4F" w14:textId="77777777" w:rsidR="00F01C0A" w:rsidRPr="00C518CA" w:rsidRDefault="00F01C0A" w:rsidP="005F559D">
      <w:pPr>
        <w:pStyle w:val="ListParagraph"/>
        <w:spacing w:after="200" w:line="276" w:lineRule="auto"/>
        <w:jc w:val="both"/>
        <w:rPr>
          <w:rFonts w:ascii="Times New Roman" w:hAnsi="Times New Roman" w:cs="Times New Roman"/>
          <w:sz w:val="24"/>
          <w:szCs w:val="24"/>
        </w:rPr>
      </w:pPr>
    </w:p>
    <w:p w14:paraId="358EA4EE" w14:textId="77777777" w:rsidR="00F01C0A" w:rsidRDefault="00F01C0A" w:rsidP="005F559D">
      <w:pPr>
        <w:pStyle w:val="ListParagraph"/>
        <w:numPr>
          <w:ilvl w:val="0"/>
          <w:numId w:val="13"/>
        </w:numPr>
        <w:spacing w:after="200" w:line="276" w:lineRule="auto"/>
        <w:rPr>
          <w:rFonts w:ascii="Times New Roman" w:hAnsi="Times New Roman" w:cs="Times New Roman"/>
          <w:b/>
          <w:bCs/>
          <w:sz w:val="24"/>
          <w:szCs w:val="24"/>
          <w:highlight w:val="yellow"/>
          <w:u w:val="single"/>
        </w:rPr>
      </w:pPr>
      <w:r w:rsidRPr="00C518CA">
        <w:rPr>
          <w:rFonts w:ascii="Times New Roman" w:hAnsi="Times New Roman" w:cs="Times New Roman"/>
          <w:b/>
          <w:bCs/>
          <w:sz w:val="24"/>
          <w:szCs w:val="24"/>
          <w:highlight w:val="yellow"/>
          <w:u w:val="single"/>
        </w:rPr>
        <w:t>OBJECTIVES OF STUDY</w:t>
      </w:r>
    </w:p>
    <w:p w14:paraId="4EE485FB" w14:textId="77777777" w:rsidR="00C7417A" w:rsidRPr="00C518CA" w:rsidRDefault="00C7417A" w:rsidP="00C7417A">
      <w:pPr>
        <w:pStyle w:val="ListParagraph"/>
        <w:spacing w:after="200" w:line="276" w:lineRule="auto"/>
        <w:ind w:left="360"/>
        <w:rPr>
          <w:rFonts w:ascii="Times New Roman" w:hAnsi="Times New Roman" w:cs="Times New Roman"/>
          <w:b/>
          <w:bCs/>
          <w:sz w:val="24"/>
          <w:szCs w:val="24"/>
          <w:highlight w:val="yellow"/>
          <w:u w:val="single"/>
        </w:rPr>
      </w:pPr>
    </w:p>
    <w:p w14:paraId="3C5A026C" w14:textId="30285DC7" w:rsidR="00F01C0A" w:rsidRPr="00C518CA" w:rsidRDefault="00F01C0A" w:rsidP="005F559D">
      <w:pPr>
        <w:pStyle w:val="ListParagraph"/>
        <w:numPr>
          <w:ilvl w:val="0"/>
          <w:numId w:val="15"/>
        </w:numPr>
        <w:spacing w:after="200" w:line="276" w:lineRule="auto"/>
        <w:jc w:val="both"/>
        <w:rPr>
          <w:rFonts w:ascii="Times New Roman" w:hAnsi="Times New Roman" w:cs="Times New Roman"/>
          <w:sz w:val="24"/>
          <w:szCs w:val="24"/>
        </w:rPr>
      </w:pPr>
      <w:r w:rsidRPr="00C518CA">
        <w:rPr>
          <w:rFonts w:ascii="Times New Roman" w:hAnsi="Times New Roman" w:cs="Times New Roman"/>
          <w:sz w:val="24"/>
          <w:szCs w:val="24"/>
        </w:rPr>
        <w:t xml:space="preserve">To identify &amp; </w:t>
      </w:r>
      <w:r w:rsidR="00C7417A" w:rsidRPr="00C518CA">
        <w:rPr>
          <w:rFonts w:ascii="Times New Roman" w:hAnsi="Times New Roman" w:cs="Times New Roman"/>
          <w:sz w:val="24"/>
          <w:szCs w:val="24"/>
        </w:rPr>
        <w:t>measure Tax</w:t>
      </w:r>
      <w:r w:rsidRPr="00C518CA">
        <w:rPr>
          <w:rFonts w:ascii="Times New Roman" w:hAnsi="Times New Roman" w:cs="Times New Roman"/>
          <w:sz w:val="24"/>
          <w:szCs w:val="24"/>
        </w:rPr>
        <w:t xml:space="preserve"> </w:t>
      </w:r>
      <w:r w:rsidR="00C7417A" w:rsidRPr="00C518CA">
        <w:rPr>
          <w:rFonts w:ascii="Times New Roman" w:hAnsi="Times New Roman" w:cs="Times New Roman"/>
          <w:sz w:val="24"/>
          <w:szCs w:val="24"/>
        </w:rPr>
        <w:t>Evasion,</w:t>
      </w:r>
      <w:r w:rsidRPr="00C518CA">
        <w:rPr>
          <w:rFonts w:ascii="Times New Roman" w:hAnsi="Times New Roman" w:cs="Times New Roman"/>
          <w:sz w:val="24"/>
          <w:szCs w:val="24"/>
        </w:rPr>
        <w:t xml:space="preserve"> planning &amp; </w:t>
      </w:r>
      <w:r w:rsidR="00C7417A" w:rsidRPr="00C518CA">
        <w:rPr>
          <w:rFonts w:ascii="Times New Roman" w:hAnsi="Times New Roman" w:cs="Times New Roman"/>
          <w:sz w:val="24"/>
          <w:szCs w:val="24"/>
        </w:rPr>
        <w:t>Avoidance on</w:t>
      </w:r>
      <w:r w:rsidRPr="00C518CA">
        <w:rPr>
          <w:rFonts w:ascii="Times New Roman" w:hAnsi="Times New Roman" w:cs="Times New Roman"/>
          <w:sz w:val="24"/>
          <w:szCs w:val="24"/>
        </w:rPr>
        <w:t xml:space="preserve"> ethical practice. {Income tax}.</w:t>
      </w:r>
    </w:p>
    <w:p w14:paraId="641BB968" w14:textId="77777777" w:rsidR="00F01C0A" w:rsidRPr="00C518CA" w:rsidRDefault="00F01C0A" w:rsidP="005F559D">
      <w:pPr>
        <w:pStyle w:val="ListParagraph"/>
        <w:spacing w:after="200" w:line="276" w:lineRule="auto"/>
        <w:ind w:left="360"/>
        <w:jc w:val="both"/>
        <w:rPr>
          <w:rFonts w:ascii="Times New Roman" w:hAnsi="Times New Roman" w:cs="Times New Roman"/>
          <w:sz w:val="24"/>
          <w:szCs w:val="24"/>
        </w:rPr>
      </w:pPr>
    </w:p>
    <w:p w14:paraId="16A4B243" w14:textId="77568ACD" w:rsidR="00F01C0A" w:rsidRPr="00C518CA" w:rsidRDefault="00F01C0A" w:rsidP="005F559D">
      <w:pPr>
        <w:pStyle w:val="ListParagraph"/>
        <w:numPr>
          <w:ilvl w:val="0"/>
          <w:numId w:val="15"/>
        </w:numPr>
        <w:spacing w:after="200" w:line="276" w:lineRule="auto"/>
        <w:jc w:val="both"/>
        <w:rPr>
          <w:rFonts w:ascii="Times New Roman" w:hAnsi="Times New Roman" w:cs="Times New Roman"/>
          <w:sz w:val="24"/>
          <w:szCs w:val="24"/>
        </w:rPr>
      </w:pPr>
      <w:r w:rsidRPr="00C518CA">
        <w:rPr>
          <w:rFonts w:ascii="Times New Roman" w:hAnsi="Times New Roman" w:cs="Times New Roman"/>
          <w:sz w:val="24"/>
          <w:szCs w:val="24"/>
        </w:rPr>
        <w:t xml:space="preserve">To </w:t>
      </w:r>
      <w:r w:rsidR="002F52B4" w:rsidRPr="00C518CA">
        <w:rPr>
          <w:rFonts w:ascii="Times New Roman" w:hAnsi="Times New Roman" w:cs="Times New Roman"/>
          <w:sz w:val="24"/>
          <w:szCs w:val="24"/>
        </w:rPr>
        <w:t>analyse</w:t>
      </w:r>
      <w:r w:rsidRPr="00C518CA">
        <w:rPr>
          <w:rFonts w:ascii="Times New Roman" w:hAnsi="Times New Roman" w:cs="Times New Roman"/>
          <w:sz w:val="24"/>
          <w:szCs w:val="24"/>
        </w:rPr>
        <w:t xml:space="preserve"> the various methods used by the individuals and businesses to evade or avoid taxes, assess the magnitude of revenue loss due to these activities, and evaluate the overall impact on Karnataka economy.</w:t>
      </w:r>
    </w:p>
    <w:p w14:paraId="475761E5" w14:textId="77777777" w:rsidR="00F01C0A" w:rsidRPr="00C518CA" w:rsidRDefault="00F01C0A" w:rsidP="005F559D">
      <w:pPr>
        <w:pStyle w:val="ListParagraph"/>
        <w:spacing w:line="276" w:lineRule="auto"/>
        <w:rPr>
          <w:rFonts w:ascii="Times New Roman" w:hAnsi="Times New Roman" w:cs="Times New Roman"/>
          <w:sz w:val="24"/>
          <w:szCs w:val="24"/>
        </w:rPr>
      </w:pPr>
    </w:p>
    <w:p w14:paraId="7E5378D0" w14:textId="77777777" w:rsidR="00F01C0A" w:rsidRPr="00C518CA" w:rsidRDefault="00F01C0A" w:rsidP="005F559D">
      <w:pPr>
        <w:pStyle w:val="ListParagraph"/>
        <w:spacing w:after="200" w:line="276" w:lineRule="auto"/>
        <w:ind w:left="360"/>
        <w:jc w:val="both"/>
        <w:rPr>
          <w:rFonts w:ascii="Times New Roman" w:hAnsi="Times New Roman" w:cs="Times New Roman"/>
          <w:sz w:val="24"/>
          <w:szCs w:val="24"/>
        </w:rPr>
      </w:pPr>
    </w:p>
    <w:p w14:paraId="634EAF9B" w14:textId="77777777" w:rsidR="00F01C0A" w:rsidRPr="00C518CA" w:rsidRDefault="00F01C0A" w:rsidP="005F559D">
      <w:pPr>
        <w:pStyle w:val="ListParagraph"/>
        <w:numPr>
          <w:ilvl w:val="0"/>
          <w:numId w:val="15"/>
        </w:numPr>
        <w:spacing w:after="200" w:line="276" w:lineRule="auto"/>
        <w:jc w:val="both"/>
        <w:rPr>
          <w:rFonts w:ascii="Times New Roman" w:hAnsi="Times New Roman" w:cs="Times New Roman"/>
          <w:sz w:val="24"/>
          <w:szCs w:val="24"/>
        </w:rPr>
      </w:pPr>
      <w:r w:rsidRPr="00C518CA">
        <w:rPr>
          <w:rFonts w:ascii="Times New Roman" w:hAnsi="Times New Roman" w:cs="Times New Roman"/>
          <w:sz w:val="24"/>
          <w:szCs w:val="24"/>
        </w:rPr>
        <w:t>To study the need of corporate governance in proper payment of taxes.</w:t>
      </w:r>
    </w:p>
    <w:p w14:paraId="5CB3CAD0" w14:textId="77777777" w:rsidR="00F01C0A" w:rsidRPr="00C518CA" w:rsidRDefault="00F01C0A" w:rsidP="005F559D">
      <w:pPr>
        <w:pStyle w:val="ListParagraph"/>
        <w:spacing w:after="200" w:line="276" w:lineRule="auto"/>
        <w:ind w:left="360"/>
        <w:jc w:val="both"/>
        <w:rPr>
          <w:rFonts w:ascii="Times New Roman" w:hAnsi="Times New Roman" w:cs="Times New Roman"/>
          <w:sz w:val="24"/>
          <w:szCs w:val="24"/>
        </w:rPr>
      </w:pPr>
    </w:p>
    <w:p w14:paraId="787870EA" w14:textId="77777777" w:rsidR="00F01C0A" w:rsidRPr="00C518CA" w:rsidRDefault="00F01C0A" w:rsidP="005F559D">
      <w:pPr>
        <w:pStyle w:val="ListParagraph"/>
        <w:numPr>
          <w:ilvl w:val="0"/>
          <w:numId w:val="15"/>
        </w:numPr>
        <w:spacing w:after="200" w:line="276" w:lineRule="auto"/>
        <w:jc w:val="both"/>
        <w:rPr>
          <w:rFonts w:ascii="Times New Roman" w:hAnsi="Times New Roman" w:cs="Times New Roman"/>
          <w:sz w:val="24"/>
          <w:szCs w:val="24"/>
        </w:rPr>
      </w:pPr>
      <w:r w:rsidRPr="00C518CA">
        <w:rPr>
          <w:rFonts w:ascii="Times New Roman" w:hAnsi="Times New Roman" w:cs="Times New Roman"/>
          <w:sz w:val="24"/>
          <w:szCs w:val="24"/>
        </w:rPr>
        <w:t>To explore the potential policy measures and strategies to combat the tax evasion and tax avoidance.</w:t>
      </w:r>
    </w:p>
    <w:p w14:paraId="3F90BBAA" w14:textId="77777777" w:rsidR="00F01C0A" w:rsidRPr="00C518CA" w:rsidRDefault="00F01C0A" w:rsidP="005F559D">
      <w:pPr>
        <w:pStyle w:val="ListParagraph"/>
        <w:spacing w:line="276" w:lineRule="auto"/>
        <w:rPr>
          <w:rFonts w:ascii="Times New Roman" w:hAnsi="Times New Roman" w:cs="Times New Roman"/>
          <w:sz w:val="24"/>
          <w:szCs w:val="24"/>
        </w:rPr>
      </w:pPr>
    </w:p>
    <w:p w14:paraId="2E7C4FEF" w14:textId="77777777" w:rsidR="00F01C0A" w:rsidRPr="00C518CA" w:rsidRDefault="00F01C0A" w:rsidP="005F559D">
      <w:pPr>
        <w:pStyle w:val="ListParagraph"/>
        <w:spacing w:after="200" w:line="276" w:lineRule="auto"/>
        <w:ind w:left="360"/>
        <w:jc w:val="both"/>
        <w:rPr>
          <w:rFonts w:ascii="Times New Roman" w:hAnsi="Times New Roman" w:cs="Times New Roman"/>
          <w:sz w:val="24"/>
          <w:szCs w:val="24"/>
        </w:rPr>
      </w:pPr>
    </w:p>
    <w:p w14:paraId="7213623B" w14:textId="77777777" w:rsidR="00F01C0A" w:rsidRPr="00C518CA" w:rsidRDefault="00F01C0A" w:rsidP="005F559D">
      <w:pPr>
        <w:pStyle w:val="ListParagraph"/>
        <w:numPr>
          <w:ilvl w:val="0"/>
          <w:numId w:val="15"/>
        </w:numPr>
        <w:spacing w:after="200" w:line="276" w:lineRule="auto"/>
        <w:jc w:val="both"/>
        <w:rPr>
          <w:rFonts w:ascii="Times New Roman" w:hAnsi="Times New Roman" w:cs="Times New Roman"/>
          <w:sz w:val="24"/>
          <w:szCs w:val="24"/>
        </w:rPr>
      </w:pPr>
      <w:r w:rsidRPr="00C518CA">
        <w:rPr>
          <w:rFonts w:ascii="Times New Roman" w:hAnsi="Times New Roman" w:cs="Times New Roman"/>
          <w:sz w:val="24"/>
          <w:szCs w:val="24"/>
        </w:rPr>
        <w:t>To understand the various loopholes in the tax system of the country &amp; find out the evidence and determinants of tax evasion in the country.</w:t>
      </w:r>
    </w:p>
    <w:p w14:paraId="34A47C79" w14:textId="77777777" w:rsidR="00A51567" w:rsidRPr="00C518CA" w:rsidRDefault="00A51567" w:rsidP="005F559D">
      <w:pPr>
        <w:spacing w:line="276" w:lineRule="auto"/>
        <w:rPr>
          <w:rFonts w:ascii="Times New Roman" w:hAnsi="Times New Roman" w:cs="Times New Roman"/>
          <w:sz w:val="24"/>
          <w:szCs w:val="24"/>
        </w:rPr>
      </w:pPr>
    </w:p>
    <w:p w14:paraId="644EE18B" w14:textId="77777777" w:rsidR="00F01C0A" w:rsidRPr="00C518CA" w:rsidRDefault="00F01C0A" w:rsidP="005F559D">
      <w:pPr>
        <w:spacing w:line="276" w:lineRule="auto"/>
        <w:rPr>
          <w:rFonts w:ascii="Times New Roman" w:hAnsi="Times New Roman" w:cs="Times New Roman"/>
          <w:sz w:val="24"/>
          <w:szCs w:val="24"/>
        </w:rPr>
      </w:pPr>
    </w:p>
    <w:p w14:paraId="728695C4" w14:textId="77777777" w:rsidR="00F01C0A" w:rsidRDefault="00F01C0A" w:rsidP="005F559D">
      <w:pPr>
        <w:spacing w:line="276" w:lineRule="auto"/>
        <w:rPr>
          <w:rFonts w:ascii="Times New Roman" w:hAnsi="Times New Roman" w:cs="Times New Roman"/>
          <w:sz w:val="24"/>
          <w:szCs w:val="24"/>
        </w:rPr>
      </w:pPr>
    </w:p>
    <w:p w14:paraId="5EA5D66A" w14:textId="77777777" w:rsidR="005F0B67" w:rsidRDefault="005F0B67" w:rsidP="005F559D">
      <w:pPr>
        <w:spacing w:line="276" w:lineRule="auto"/>
        <w:rPr>
          <w:rFonts w:ascii="Times New Roman" w:hAnsi="Times New Roman" w:cs="Times New Roman"/>
          <w:sz w:val="24"/>
          <w:szCs w:val="24"/>
        </w:rPr>
      </w:pPr>
    </w:p>
    <w:p w14:paraId="253790E1" w14:textId="77777777" w:rsidR="005F0B67" w:rsidRDefault="005F0B67" w:rsidP="005F559D">
      <w:pPr>
        <w:spacing w:line="276" w:lineRule="auto"/>
        <w:rPr>
          <w:rFonts w:ascii="Times New Roman" w:hAnsi="Times New Roman" w:cs="Times New Roman"/>
          <w:sz w:val="24"/>
          <w:szCs w:val="24"/>
        </w:rPr>
      </w:pPr>
    </w:p>
    <w:p w14:paraId="1186C7D2" w14:textId="77777777" w:rsidR="005F0B67" w:rsidRDefault="005F0B67" w:rsidP="005F559D">
      <w:pPr>
        <w:spacing w:line="276" w:lineRule="auto"/>
        <w:rPr>
          <w:rFonts w:ascii="Times New Roman" w:hAnsi="Times New Roman" w:cs="Times New Roman"/>
          <w:sz w:val="24"/>
          <w:szCs w:val="24"/>
        </w:rPr>
      </w:pPr>
    </w:p>
    <w:p w14:paraId="47DEB1A6" w14:textId="77777777" w:rsidR="005F0B67" w:rsidRDefault="005F0B67" w:rsidP="005F559D">
      <w:pPr>
        <w:spacing w:line="276" w:lineRule="auto"/>
        <w:rPr>
          <w:rFonts w:ascii="Times New Roman" w:hAnsi="Times New Roman" w:cs="Times New Roman"/>
          <w:sz w:val="24"/>
          <w:szCs w:val="24"/>
        </w:rPr>
      </w:pPr>
    </w:p>
    <w:p w14:paraId="753F7B40" w14:textId="77777777" w:rsidR="005F0B67" w:rsidRDefault="005F0B67" w:rsidP="005F559D">
      <w:pPr>
        <w:spacing w:line="276" w:lineRule="auto"/>
        <w:rPr>
          <w:rFonts w:ascii="Times New Roman" w:hAnsi="Times New Roman" w:cs="Times New Roman"/>
          <w:sz w:val="24"/>
          <w:szCs w:val="24"/>
        </w:rPr>
      </w:pPr>
    </w:p>
    <w:p w14:paraId="7DBCE963" w14:textId="77777777" w:rsidR="005F0B67" w:rsidRDefault="005F0B67" w:rsidP="005F559D">
      <w:pPr>
        <w:spacing w:line="276" w:lineRule="auto"/>
        <w:rPr>
          <w:rFonts w:ascii="Times New Roman" w:hAnsi="Times New Roman" w:cs="Times New Roman"/>
          <w:sz w:val="24"/>
          <w:szCs w:val="24"/>
        </w:rPr>
      </w:pPr>
    </w:p>
    <w:p w14:paraId="7AF00D30" w14:textId="77777777" w:rsidR="005F0B67" w:rsidRPr="00C518CA" w:rsidRDefault="005F0B67" w:rsidP="005F559D">
      <w:pPr>
        <w:spacing w:line="276" w:lineRule="auto"/>
        <w:rPr>
          <w:rFonts w:ascii="Times New Roman" w:hAnsi="Times New Roman" w:cs="Times New Roman"/>
          <w:sz w:val="24"/>
          <w:szCs w:val="24"/>
        </w:rPr>
      </w:pPr>
    </w:p>
    <w:p w14:paraId="7A017C53" w14:textId="77777777" w:rsidR="00F01C0A" w:rsidRPr="00C518CA" w:rsidRDefault="00F01C0A" w:rsidP="005F559D">
      <w:pPr>
        <w:pStyle w:val="ListParagraph"/>
        <w:numPr>
          <w:ilvl w:val="0"/>
          <w:numId w:val="13"/>
        </w:numPr>
        <w:spacing w:after="200" w:line="276" w:lineRule="auto"/>
        <w:rPr>
          <w:rFonts w:ascii="Times New Roman" w:hAnsi="Times New Roman" w:cs="Times New Roman"/>
          <w:b/>
          <w:bCs/>
          <w:sz w:val="24"/>
          <w:szCs w:val="24"/>
          <w:highlight w:val="yellow"/>
          <w:u w:val="single"/>
        </w:rPr>
      </w:pPr>
      <w:r w:rsidRPr="00C518CA">
        <w:rPr>
          <w:rFonts w:ascii="Times New Roman" w:hAnsi="Times New Roman" w:cs="Times New Roman"/>
          <w:b/>
          <w:bCs/>
          <w:sz w:val="24"/>
          <w:szCs w:val="24"/>
          <w:highlight w:val="yellow"/>
          <w:u w:val="single"/>
        </w:rPr>
        <w:lastRenderedPageBreak/>
        <w:t>SCOPE OF THE STUDY:</w:t>
      </w:r>
    </w:p>
    <w:p w14:paraId="260B6893" w14:textId="77777777" w:rsidR="00F01C0A" w:rsidRPr="00C518CA" w:rsidRDefault="00F01C0A"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The scope of the study "Unveiling the Dynamics of Tax Compliance" in Bengaluru, focusing on tax avoidance, planning, and evasion strategies, perceptions, and practices, is broad and multifaceted. Here's a breakdown of its scope:</w:t>
      </w:r>
    </w:p>
    <w:p w14:paraId="1EB7A2F3" w14:textId="7CEF6655" w:rsidR="00F01C0A" w:rsidRPr="00E4355C" w:rsidRDefault="00F01C0A" w:rsidP="00E4355C">
      <w:pPr>
        <w:pStyle w:val="ListParagraph"/>
        <w:numPr>
          <w:ilvl w:val="1"/>
          <w:numId w:val="67"/>
        </w:numPr>
        <w:spacing w:line="276" w:lineRule="auto"/>
        <w:rPr>
          <w:rFonts w:ascii="Times New Roman" w:hAnsi="Times New Roman" w:cs="Times New Roman"/>
          <w:sz w:val="24"/>
          <w:szCs w:val="24"/>
        </w:rPr>
      </w:pPr>
      <w:r w:rsidRPr="00E4355C">
        <w:rPr>
          <w:rFonts w:ascii="Times New Roman" w:hAnsi="Times New Roman" w:cs="Times New Roman"/>
          <w:b/>
          <w:bCs/>
          <w:sz w:val="24"/>
          <w:szCs w:val="24"/>
          <w:u w:val="single"/>
        </w:rPr>
        <w:t>Geographical Scope:</w:t>
      </w:r>
      <w:r w:rsidRPr="00E4355C">
        <w:rPr>
          <w:rFonts w:ascii="Times New Roman" w:hAnsi="Times New Roman" w:cs="Times New Roman"/>
          <w:sz w:val="24"/>
          <w:szCs w:val="24"/>
        </w:rPr>
        <w:t xml:space="preserve"> The study will focus specifically on Bengaluru, the capital city of Karnataka, India. It will explore tax compliance dynamics within this urban context, considering the unique socio-economic and cultural factors that may influence tax </w:t>
      </w:r>
      <w:r w:rsidR="002F52B4" w:rsidRPr="00E4355C">
        <w:rPr>
          <w:rFonts w:ascii="Times New Roman" w:hAnsi="Times New Roman" w:cs="Times New Roman"/>
          <w:sz w:val="24"/>
          <w:szCs w:val="24"/>
        </w:rPr>
        <w:t>behaviour</w:t>
      </w:r>
      <w:r w:rsidRPr="00E4355C">
        <w:rPr>
          <w:rFonts w:ascii="Times New Roman" w:hAnsi="Times New Roman" w:cs="Times New Roman"/>
          <w:sz w:val="24"/>
          <w:szCs w:val="24"/>
        </w:rPr>
        <w:t xml:space="preserve"> in the region.</w:t>
      </w:r>
    </w:p>
    <w:p w14:paraId="05F30C10" w14:textId="77777777" w:rsidR="00F01C0A" w:rsidRPr="00E4355C" w:rsidRDefault="00F01C0A" w:rsidP="00E4355C">
      <w:pPr>
        <w:pStyle w:val="ListParagraph"/>
        <w:numPr>
          <w:ilvl w:val="1"/>
          <w:numId w:val="67"/>
        </w:numPr>
        <w:spacing w:line="276" w:lineRule="auto"/>
        <w:rPr>
          <w:rFonts w:ascii="Times New Roman" w:hAnsi="Times New Roman" w:cs="Times New Roman"/>
          <w:sz w:val="24"/>
          <w:szCs w:val="24"/>
        </w:rPr>
      </w:pPr>
      <w:r w:rsidRPr="00E4355C">
        <w:rPr>
          <w:rFonts w:ascii="Times New Roman" w:hAnsi="Times New Roman" w:cs="Times New Roman"/>
          <w:b/>
          <w:bCs/>
          <w:sz w:val="24"/>
          <w:szCs w:val="24"/>
        </w:rPr>
        <w:t>Dimension of Tax Compliance:</w:t>
      </w:r>
      <w:r w:rsidRPr="00E4355C">
        <w:rPr>
          <w:rFonts w:ascii="Times New Roman" w:hAnsi="Times New Roman" w:cs="Times New Roman"/>
          <w:sz w:val="24"/>
          <w:szCs w:val="24"/>
        </w:rPr>
        <w:t xml:space="preserve"> The study will encompass various dimensions of tax compliance, including tax avoidance, tax planning, and tax evasion. It aims to provide a comprehensive analysis of the strategies employed by individuals and businesses to manage their tax liabilities, both legally and illegally.</w:t>
      </w:r>
    </w:p>
    <w:p w14:paraId="582275BD" w14:textId="00F7AC8D" w:rsidR="00F01C0A" w:rsidRPr="00E4355C" w:rsidRDefault="00F01C0A" w:rsidP="00E4355C">
      <w:pPr>
        <w:pStyle w:val="ListParagraph"/>
        <w:numPr>
          <w:ilvl w:val="1"/>
          <w:numId w:val="67"/>
        </w:numPr>
        <w:spacing w:line="276" w:lineRule="auto"/>
        <w:rPr>
          <w:rFonts w:ascii="Times New Roman" w:hAnsi="Times New Roman" w:cs="Times New Roman"/>
          <w:sz w:val="24"/>
          <w:szCs w:val="24"/>
        </w:rPr>
      </w:pPr>
      <w:r w:rsidRPr="00E4355C">
        <w:rPr>
          <w:rFonts w:ascii="Times New Roman" w:hAnsi="Times New Roman" w:cs="Times New Roman"/>
          <w:b/>
          <w:bCs/>
          <w:sz w:val="24"/>
          <w:szCs w:val="24"/>
        </w:rPr>
        <w:t>Perceptions and Practices</w:t>
      </w:r>
      <w:r w:rsidRPr="00E4355C">
        <w:rPr>
          <w:rFonts w:ascii="Times New Roman" w:hAnsi="Times New Roman" w:cs="Times New Roman"/>
          <w:sz w:val="24"/>
          <w:szCs w:val="24"/>
        </w:rPr>
        <w:t xml:space="preserve">: The study will delve into the perceptions and practices of taxpayers in Bengaluru regarding tax compliance. It will explore attitudes, beliefs, and </w:t>
      </w:r>
      <w:r w:rsidR="002F52B4" w:rsidRPr="00E4355C">
        <w:rPr>
          <w:rFonts w:ascii="Times New Roman" w:hAnsi="Times New Roman" w:cs="Times New Roman"/>
          <w:sz w:val="24"/>
          <w:szCs w:val="24"/>
        </w:rPr>
        <w:t>behaviours</w:t>
      </w:r>
      <w:r w:rsidRPr="00E4355C">
        <w:rPr>
          <w:rFonts w:ascii="Times New Roman" w:hAnsi="Times New Roman" w:cs="Times New Roman"/>
          <w:sz w:val="24"/>
          <w:szCs w:val="24"/>
        </w:rPr>
        <w:t xml:space="preserve"> towards paying taxes, as well as the factors influencing compliance or non-compliance with tax laws.</w:t>
      </w:r>
    </w:p>
    <w:p w14:paraId="3D0BA8C7" w14:textId="7144A08E" w:rsidR="00F01C0A" w:rsidRPr="00E4355C" w:rsidRDefault="00F01C0A" w:rsidP="00E4355C">
      <w:pPr>
        <w:pStyle w:val="ListParagraph"/>
        <w:numPr>
          <w:ilvl w:val="1"/>
          <w:numId w:val="67"/>
        </w:numPr>
        <w:spacing w:line="276" w:lineRule="auto"/>
        <w:rPr>
          <w:rFonts w:ascii="Times New Roman" w:hAnsi="Times New Roman" w:cs="Times New Roman"/>
          <w:sz w:val="24"/>
          <w:szCs w:val="24"/>
        </w:rPr>
      </w:pPr>
      <w:r w:rsidRPr="00E4355C">
        <w:rPr>
          <w:rFonts w:ascii="Times New Roman" w:hAnsi="Times New Roman" w:cs="Times New Roman"/>
          <w:b/>
          <w:bCs/>
          <w:sz w:val="24"/>
          <w:szCs w:val="24"/>
        </w:rPr>
        <w:t>Qualitative and Quantitative Analysis:</w:t>
      </w:r>
      <w:r w:rsidRPr="00E4355C">
        <w:rPr>
          <w:rFonts w:ascii="Times New Roman" w:hAnsi="Times New Roman" w:cs="Times New Roman"/>
          <w:sz w:val="24"/>
          <w:szCs w:val="24"/>
        </w:rPr>
        <w:t xml:space="preserve"> The research may employ a mix of qualitative and quantitative research methods to gather and </w:t>
      </w:r>
      <w:r w:rsidR="002F52B4" w:rsidRPr="00E4355C">
        <w:rPr>
          <w:rFonts w:ascii="Times New Roman" w:hAnsi="Times New Roman" w:cs="Times New Roman"/>
          <w:sz w:val="24"/>
          <w:szCs w:val="24"/>
        </w:rPr>
        <w:t>analyse</w:t>
      </w:r>
      <w:r w:rsidRPr="00E4355C">
        <w:rPr>
          <w:rFonts w:ascii="Times New Roman" w:hAnsi="Times New Roman" w:cs="Times New Roman"/>
          <w:sz w:val="24"/>
          <w:szCs w:val="24"/>
        </w:rPr>
        <w:t xml:space="preserve"> data. Qualitative methods such as interviews, focus groups, or case studies may be used to explore perceptions and practices, while quantitative methods such as surveys or data analysis may be used to examine tax compliance </w:t>
      </w:r>
      <w:r w:rsidR="002F52B4" w:rsidRPr="00E4355C">
        <w:rPr>
          <w:rFonts w:ascii="Times New Roman" w:hAnsi="Times New Roman" w:cs="Times New Roman"/>
          <w:sz w:val="24"/>
          <w:szCs w:val="24"/>
        </w:rPr>
        <w:t>behaviours</w:t>
      </w:r>
      <w:r w:rsidRPr="00E4355C">
        <w:rPr>
          <w:rFonts w:ascii="Times New Roman" w:hAnsi="Times New Roman" w:cs="Times New Roman"/>
          <w:sz w:val="24"/>
          <w:szCs w:val="24"/>
        </w:rPr>
        <w:t xml:space="preserve"> at a larger scale.</w:t>
      </w:r>
    </w:p>
    <w:p w14:paraId="0356C153" w14:textId="77777777" w:rsidR="00F01C0A" w:rsidRPr="00E4355C" w:rsidRDefault="00F01C0A" w:rsidP="00E4355C">
      <w:pPr>
        <w:pStyle w:val="ListParagraph"/>
        <w:numPr>
          <w:ilvl w:val="1"/>
          <w:numId w:val="67"/>
        </w:numPr>
        <w:spacing w:line="276" w:lineRule="auto"/>
        <w:rPr>
          <w:rFonts w:ascii="Times New Roman" w:hAnsi="Times New Roman" w:cs="Times New Roman"/>
          <w:sz w:val="24"/>
          <w:szCs w:val="24"/>
        </w:rPr>
      </w:pPr>
      <w:r w:rsidRPr="00E4355C">
        <w:rPr>
          <w:rFonts w:ascii="Times New Roman" w:hAnsi="Times New Roman" w:cs="Times New Roman"/>
          <w:b/>
          <w:bCs/>
          <w:sz w:val="24"/>
          <w:szCs w:val="24"/>
        </w:rPr>
        <w:t>Policy Implications:</w:t>
      </w:r>
      <w:r w:rsidRPr="00E4355C">
        <w:rPr>
          <w:rFonts w:ascii="Times New Roman" w:hAnsi="Times New Roman" w:cs="Times New Roman"/>
          <w:sz w:val="24"/>
          <w:szCs w:val="24"/>
        </w:rPr>
        <w:t xml:space="preserve"> The study may also explore the policy implications of its findings, providing insights for policymakers and tax authorities on how to improve tax compliance mechanisms in Bengaluru. It may offer recommendations for designing more effective tax policies, enforcement strategies, and taxpayer education initiatives.</w:t>
      </w:r>
    </w:p>
    <w:p w14:paraId="32433743" w14:textId="4F1000C4" w:rsidR="00F01C0A" w:rsidRPr="00E4355C" w:rsidRDefault="00F01C0A" w:rsidP="00E4355C">
      <w:pPr>
        <w:pStyle w:val="ListParagraph"/>
        <w:numPr>
          <w:ilvl w:val="1"/>
          <w:numId w:val="67"/>
        </w:numPr>
        <w:spacing w:line="276" w:lineRule="auto"/>
        <w:rPr>
          <w:rFonts w:ascii="Times New Roman" w:hAnsi="Times New Roman" w:cs="Times New Roman"/>
          <w:sz w:val="24"/>
          <w:szCs w:val="24"/>
        </w:rPr>
      </w:pPr>
      <w:r w:rsidRPr="00E4355C">
        <w:rPr>
          <w:rFonts w:ascii="Times New Roman" w:hAnsi="Times New Roman" w:cs="Times New Roman"/>
          <w:b/>
          <w:bCs/>
          <w:sz w:val="24"/>
          <w:szCs w:val="24"/>
        </w:rPr>
        <w:t>Industry and Demographic Considerations:</w:t>
      </w:r>
      <w:r w:rsidRPr="00E4355C">
        <w:rPr>
          <w:rFonts w:ascii="Times New Roman" w:hAnsi="Times New Roman" w:cs="Times New Roman"/>
          <w:sz w:val="24"/>
          <w:szCs w:val="24"/>
        </w:rPr>
        <w:t xml:space="preserve"> The study may consider different industries and demographic groups within Bengaluru to understand how tax compliance varies across sectors and population segments. It may examine the compliance </w:t>
      </w:r>
      <w:r w:rsidR="002F52B4" w:rsidRPr="00E4355C">
        <w:rPr>
          <w:rFonts w:ascii="Times New Roman" w:hAnsi="Times New Roman" w:cs="Times New Roman"/>
          <w:sz w:val="24"/>
          <w:szCs w:val="24"/>
        </w:rPr>
        <w:t>behaviour</w:t>
      </w:r>
      <w:r w:rsidRPr="00E4355C">
        <w:rPr>
          <w:rFonts w:ascii="Times New Roman" w:hAnsi="Times New Roman" w:cs="Times New Roman"/>
          <w:sz w:val="24"/>
          <w:szCs w:val="24"/>
        </w:rPr>
        <w:t xml:space="preserve"> of individuals, small businesses, multinational corporations, and other entities operating in the city.</w:t>
      </w:r>
    </w:p>
    <w:p w14:paraId="57ABE253" w14:textId="77777777" w:rsidR="00F01C0A" w:rsidRPr="00C518CA" w:rsidRDefault="00F01C0A"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Overall, the scope of the study is comprehensive, aiming to provide a nuanced understanding of tax compliance dynamics in Bengaluru and offering valuable insights for policymakers, tax authorities, and researchers.</w:t>
      </w:r>
    </w:p>
    <w:p w14:paraId="781673F3" w14:textId="77777777" w:rsidR="00F01C0A" w:rsidRPr="00C518CA" w:rsidRDefault="00F01C0A" w:rsidP="005F559D">
      <w:pPr>
        <w:spacing w:line="276" w:lineRule="auto"/>
        <w:rPr>
          <w:rFonts w:ascii="Times New Roman" w:hAnsi="Times New Roman" w:cs="Times New Roman"/>
          <w:sz w:val="24"/>
          <w:szCs w:val="24"/>
        </w:rPr>
      </w:pPr>
    </w:p>
    <w:p w14:paraId="74647869" w14:textId="77777777" w:rsidR="00F01C0A" w:rsidRDefault="00F01C0A" w:rsidP="005F559D">
      <w:pPr>
        <w:spacing w:line="276" w:lineRule="auto"/>
        <w:rPr>
          <w:rFonts w:ascii="Times New Roman" w:hAnsi="Times New Roman" w:cs="Times New Roman"/>
          <w:sz w:val="24"/>
          <w:szCs w:val="24"/>
        </w:rPr>
      </w:pPr>
    </w:p>
    <w:p w14:paraId="5DEE9B1C" w14:textId="77777777" w:rsidR="001B12D1" w:rsidRDefault="001B12D1" w:rsidP="005F559D">
      <w:pPr>
        <w:spacing w:line="276" w:lineRule="auto"/>
        <w:rPr>
          <w:rFonts w:ascii="Times New Roman" w:hAnsi="Times New Roman" w:cs="Times New Roman"/>
          <w:sz w:val="24"/>
          <w:szCs w:val="24"/>
        </w:rPr>
      </w:pPr>
    </w:p>
    <w:p w14:paraId="05A7F572" w14:textId="77777777" w:rsidR="001B12D1" w:rsidRPr="00C518CA" w:rsidRDefault="001B12D1" w:rsidP="005F559D">
      <w:pPr>
        <w:spacing w:line="276" w:lineRule="auto"/>
        <w:rPr>
          <w:rFonts w:ascii="Times New Roman" w:hAnsi="Times New Roman" w:cs="Times New Roman"/>
          <w:sz w:val="24"/>
          <w:szCs w:val="24"/>
        </w:rPr>
      </w:pPr>
    </w:p>
    <w:p w14:paraId="51A9E294" w14:textId="77777777" w:rsidR="00F01C0A" w:rsidRPr="00C518CA" w:rsidRDefault="00F01C0A" w:rsidP="005F559D">
      <w:pPr>
        <w:spacing w:line="276" w:lineRule="auto"/>
        <w:rPr>
          <w:rFonts w:ascii="Times New Roman" w:hAnsi="Times New Roman" w:cs="Times New Roman"/>
          <w:sz w:val="24"/>
          <w:szCs w:val="24"/>
        </w:rPr>
      </w:pPr>
    </w:p>
    <w:p w14:paraId="18FAC95F" w14:textId="77777777" w:rsidR="00F01C0A" w:rsidRPr="00C518CA" w:rsidRDefault="00F01C0A" w:rsidP="005F559D">
      <w:pPr>
        <w:pStyle w:val="ListParagraph"/>
        <w:numPr>
          <w:ilvl w:val="0"/>
          <w:numId w:val="13"/>
        </w:numPr>
        <w:spacing w:after="200" w:line="276" w:lineRule="auto"/>
        <w:rPr>
          <w:rFonts w:ascii="Times New Roman" w:hAnsi="Times New Roman" w:cs="Times New Roman"/>
          <w:b/>
          <w:bCs/>
          <w:sz w:val="24"/>
          <w:szCs w:val="24"/>
          <w:highlight w:val="yellow"/>
          <w:u w:val="single"/>
        </w:rPr>
      </w:pPr>
      <w:r w:rsidRPr="00C518CA">
        <w:rPr>
          <w:rFonts w:ascii="Times New Roman" w:hAnsi="Times New Roman" w:cs="Times New Roman"/>
          <w:b/>
          <w:bCs/>
          <w:sz w:val="24"/>
          <w:szCs w:val="24"/>
          <w:highlight w:val="yellow"/>
          <w:u w:val="single"/>
        </w:rPr>
        <w:t>RESEARCH METHODOLOGY AND DATA COLLECTION</w:t>
      </w:r>
    </w:p>
    <w:p w14:paraId="680BF942" w14:textId="77777777" w:rsidR="00F01C0A" w:rsidRPr="00C518CA" w:rsidRDefault="00F01C0A" w:rsidP="005F559D">
      <w:pPr>
        <w:pStyle w:val="ListParagraph"/>
        <w:spacing w:after="200" w:line="276" w:lineRule="auto"/>
        <w:rPr>
          <w:rFonts w:ascii="Times New Roman" w:hAnsi="Times New Roman" w:cs="Times New Roman"/>
          <w:b/>
          <w:bCs/>
          <w:sz w:val="24"/>
          <w:szCs w:val="24"/>
          <w:highlight w:val="yellow"/>
          <w:u w:val="single"/>
        </w:rPr>
      </w:pPr>
    </w:p>
    <w:p w14:paraId="2E663836" w14:textId="0723171C" w:rsidR="00F01C0A" w:rsidRPr="00C518CA" w:rsidRDefault="0000426A" w:rsidP="005F559D">
      <w:pPr>
        <w:spacing w:after="200" w:line="276" w:lineRule="auto"/>
        <w:rPr>
          <w:rFonts w:ascii="Times New Roman" w:hAnsi="Times New Roman" w:cs="Times New Roman"/>
          <w:bCs/>
          <w:sz w:val="24"/>
          <w:szCs w:val="24"/>
        </w:rPr>
      </w:pPr>
      <w:r w:rsidRPr="00C518CA">
        <w:rPr>
          <w:rFonts w:ascii="Times New Roman" w:hAnsi="Times New Roman" w:cs="Times New Roman"/>
          <w:sz w:val="24"/>
          <w:szCs w:val="24"/>
        </w:rPr>
        <w:t xml:space="preserve">A) </w:t>
      </w:r>
      <w:r w:rsidR="00F01C0A" w:rsidRPr="00C518CA">
        <w:rPr>
          <w:rFonts w:ascii="Times New Roman" w:hAnsi="Times New Roman" w:cs="Times New Roman"/>
          <w:sz w:val="24"/>
          <w:szCs w:val="24"/>
        </w:rPr>
        <w:t>Data Collection Method</w:t>
      </w:r>
    </w:p>
    <w:p w14:paraId="2287444A" w14:textId="77777777" w:rsidR="00F01C0A" w:rsidRPr="00C518CA" w:rsidRDefault="00F01C0A" w:rsidP="005F559D">
      <w:pPr>
        <w:widowControl w:val="0"/>
        <w:numPr>
          <w:ilvl w:val="2"/>
          <w:numId w:val="13"/>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sz w:val="24"/>
          <w:szCs w:val="24"/>
        </w:rPr>
        <w:t xml:space="preserve">Primary data </w:t>
      </w:r>
    </w:p>
    <w:p w14:paraId="3A53881A" w14:textId="77777777" w:rsidR="00F01C0A" w:rsidRPr="00C518CA" w:rsidRDefault="00F01C0A" w:rsidP="005F559D">
      <w:pPr>
        <w:widowControl w:val="0"/>
        <w:numPr>
          <w:ilvl w:val="2"/>
          <w:numId w:val="13"/>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sz w:val="24"/>
          <w:szCs w:val="24"/>
        </w:rPr>
        <w:t xml:space="preserve">Secondary data </w:t>
      </w:r>
    </w:p>
    <w:p w14:paraId="31991048" w14:textId="77777777" w:rsidR="00F01C0A" w:rsidRPr="00C518CA" w:rsidRDefault="00F01C0A" w:rsidP="005F559D">
      <w:pPr>
        <w:widowControl w:val="0"/>
        <w:numPr>
          <w:ilvl w:val="2"/>
          <w:numId w:val="13"/>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sz w:val="24"/>
          <w:szCs w:val="24"/>
        </w:rPr>
        <w:t xml:space="preserve">Sample design </w:t>
      </w:r>
    </w:p>
    <w:p w14:paraId="581274E5" w14:textId="77777777" w:rsidR="00F01C0A" w:rsidRPr="00C518CA" w:rsidRDefault="00F01C0A" w:rsidP="005F559D">
      <w:pPr>
        <w:widowControl w:val="0"/>
        <w:numPr>
          <w:ilvl w:val="2"/>
          <w:numId w:val="13"/>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sz w:val="24"/>
          <w:szCs w:val="24"/>
        </w:rPr>
        <w:t xml:space="preserve">Population </w:t>
      </w:r>
    </w:p>
    <w:p w14:paraId="571B4DC1" w14:textId="77777777" w:rsidR="00F01C0A" w:rsidRPr="00C518CA" w:rsidRDefault="00F01C0A" w:rsidP="005F559D">
      <w:pPr>
        <w:widowControl w:val="0"/>
        <w:numPr>
          <w:ilvl w:val="2"/>
          <w:numId w:val="13"/>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sz w:val="24"/>
          <w:szCs w:val="24"/>
        </w:rPr>
        <w:t xml:space="preserve">Sample size </w:t>
      </w:r>
    </w:p>
    <w:p w14:paraId="4D82D9C7" w14:textId="77777777" w:rsidR="00F01C0A" w:rsidRPr="00C518CA" w:rsidRDefault="00F01C0A" w:rsidP="005F559D">
      <w:pPr>
        <w:widowControl w:val="0"/>
        <w:numPr>
          <w:ilvl w:val="2"/>
          <w:numId w:val="13"/>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sz w:val="24"/>
          <w:szCs w:val="24"/>
        </w:rPr>
        <w:t>Sampling unit</w:t>
      </w:r>
    </w:p>
    <w:p w14:paraId="2FE97A04" w14:textId="77777777" w:rsidR="00F01C0A" w:rsidRPr="00C518CA" w:rsidRDefault="00F01C0A" w:rsidP="005F559D">
      <w:pPr>
        <w:widowControl w:val="0"/>
        <w:numPr>
          <w:ilvl w:val="2"/>
          <w:numId w:val="13"/>
        </w:numPr>
        <w:suppressAutoHyphens/>
        <w:spacing w:after="0" w:line="276" w:lineRule="auto"/>
        <w:jc w:val="both"/>
        <w:rPr>
          <w:rFonts w:ascii="Times New Roman" w:hAnsi="Times New Roman" w:cs="Times New Roman"/>
          <w:sz w:val="24"/>
          <w:szCs w:val="24"/>
        </w:rPr>
      </w:pPr>
      <w:r w:rsidRPr="00C518CA">
        <w:rPr>
          <w:rFonts w:ascii="Times New Roman" w:hAnsi="Times New Roman" w:cs="Times New Roman"/>
          <w:sz w:val="24"/>
          <w:szCs w:val="24"/>
        </w:rPr>
        <w:t>Sampling method</w:t>
      </w:r>
    </w:p>
    <w:p w14:paraId="2AFAB350" w14:textId="77777777" w:rsidR="00F01C0A" w:rsidRPr="00C518CA" w:rsidRDefault="00F01C0A" w:rsidP="005F559D">
      <w:pPr>
        <w:spacing w:line="276" w:lineRule="auto"/>
        <w:jc w:val="both"/>
        <w:rPr>
          <w:rFonts w:ascii="Times New Roman" w:hAnsi="Times New Roman" w:cs="Times New Roman"/>
          <w:sz w:val="24"/>
          <w:szCs w:val="24"/>
        </w:rPr>
      </w:pPr>
      <w:r w:rsidRPr="00C518CA">
        <w:rPr>
          <w:rFonts w:ascii="Times New Roman" w:hAnsi="Times New Roman" w:cs="Times New Roman"/>
          <w:sz w:val="24"/>
          <w:szCs w:val="24"/>
        </w:rPr>
        <w:t xml:space="preserve"> </w:t>
      </w:r>
    </w:p>
    <w:p w14:paraId="5B34D38F" w14:textId="6DD6BCBB" w:rsidR="00A51567" w:rsidRPr="00C518CA" w:rsidRDefault="00F01C0A"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B) Tools for Data Collection</w:t>
      </w:r>
      <w:r w:rsidR="0000426A" w:rsidRPr="00C518CA">
        <w:rPr>
          <w:rFonts w:ascii="Times New Roman" w:hAnsi="Times New Roman" w:cs="Times New Roman"/>
          <w:sz w:val="24"/>
          <w:szCs w:val="24"/>
        </w:rPr>
        <w:t>:</w:t>
      </w:r>
    </w:p>
    <w:p w14:paraId="7E7C8380" w14:textId="1E32EC2C" w:rsidR="001A220E" w:rsidRPr="00C518CA" w:rsidRDefault="001A220E" w:rsidP="005F559D">
      <w:pPr>
        <w:pStyle w:val="ListParagraph"/>
        <w:numPr>
          <w:ilvl w:val="0"/>
          <w:numId w:val="17"/>
        </w:numPr>
        <w:spacing w:after="200" w:line="276" w:lineRule="auto"/>
        <w:rPr>
          <w:rFonts w:ascii="Times New Roman" w:hAnsi="Times New Roman" w:cs="Times New Roman"/>
          <w:bCs/>
          <w:sz w:val="24"/>
          <w:szCs w:val="24"/>
        </w:rPr>
      </w:pPr>
      <w:r w:rsidRPr="00C518CA">
        <w:rPr>
          <w:rFonts w:ascii="Times New Roman" w:hAnsi="Times New Roman" w:cs="Times New Roman"/>
          <w:sz w:val="24"/>
          <w:szCs w:val="24"/>
        </w:rPr>
        <w:t xml:space="preserve">Data Analysis Plan </w:t>
      </w:r>
    </w:p>
    <w:p w14:paraId="09CDB17A" w14:textId="77777777" w:rsidR="001A220E" w:rsidRPr="00C518CA" w:rsidRDefault="001A220E" w:rsidP="005F559D">
      <w:pPr>
        <w:pStyle w:val="ListParagraph"/>
        <w:numPr>
          <w:ilvl w:val="0"/>
          <w:numId w:val="17"/>
        </w:numPr>
        <w:spacing w:after="200" w:line="276" w:lineRule="auto"/>
        <w:rPr>
          <w:rFonts w:ascii="Times New Roman" w:hAnsi="Times New Roman" w:cs="Times New Roman"/>
          <w:bCs/>
          <w:sz w:val="24"/>
          <w:szCs w:val="24"/>
        </w:rPr>
      </w:pPr>
      <w:r w:rsidRPr="00C518CA">
        <w:rPr>
          <w:rFonts w:ascii="Times New Roman" w:hAnsi="Times New Roman" w:cs="Times New Roman"/>
          <w:sz w:val="24"/>
          <w:szCs w:val="24"/>
        </w:rPr>
        <w:t>Statistical tools for analysis</w:t>
      </w:r>
    </w:p>
    <w:p w14:paraId="331E3F0E" w14:textId="77777777" w:rsidR="001A220E" w:rsidRPr="00C518CA" w:rsidRDefault="001A220E" w:rsidP="005F559D">
      <w:pPr>
        <w:pStyle w:val="ListParagraph"/>
        <w:spacing w:line="276" w:lineRule="auto"/>
        <w:rPr>
          <w:rFonts w:ascii="Times New Roman" w:hAnsi="Times New Roman" w:cs="Times New Roman"/>
          <w:bCs/>
          <w:sz w:val="24"/>
          <w:szCs w:val="24"/>
        </w:rPr>
      </w:pPr>
    </w:p>
    <w:p w14:paraId="2A65DC98" w14:textId="77777777" w:rsidR="001A220E" w:rsidRPr="00C518CA" w:rsidRDefault="001A220E" w:rsidP="005F559D">
      <w:pPr>
        <w:pStyle w:val="ListParagraph"/>
        <w:spacing w:after="200" w:line="276" w:lineRule="auto"/>
        <w:ind w:left="1440"/>
        <w:rPr>
          <w:rFonts w:ascii="Times New Roman" w:hAnsi="Times New Roman" w:cs="Times New Roman"/>
          <w:bCs/>
          <w:sz w:val="24"/>
          <w:szCs w:val="24"/>
        </w:rPr>
      </w:pPr>
      <w:r w:rsidRPr="00C518CA">
        <w:rPr>
          <w:rFonts w:ascii="Times New Roman" w:hAnsi="Times New Roman" w:cs="Times New Roman"/>
          <w:bCs/>
          <w:sz w:val="24"/>
          <w:szCs w:val="24"/>
        </w:rPr>
        <w:t>JMP SOFTWARE</w:t>
      </w:r>
    </w:p>
    <w:p w14:paraId="3677927A" w14:textId="77777777" w:rsidR="00F92A0E" w:rsidRDefault="00F92A0E" w:rsidP="005F559D">
      <w:pPr>
        <w:pStyle w:val="ListParagraph"/>
        <w:spacing w:after="200" w:line="276" w:lineRule="auto"/>
        <w:ind w:left="1440"/>
        <w:rPr>
          <w:rFonts w:ascii="Times New Roman" w:hAnsi="Times New Roman" w:cs="Times New Roman"/>
          <w:bCs/>
          <w:sz w:val="24"/>
          <w:szCs w:val="24"/>
        </w:rPr>
      </w:pPr>
    </w:p>
    <w:p w14:paraId="5BEF1422" w14:textId="77777777" w:rsidR="00AF7D48" w:rsidRDefault="00AF7D48" w:rsidP="005F559D">
      <w:pPr>
        <w:pStyle w:val="ListParagraph"/>
        <w:spacing w:after="200" w:line="276" w:lineRule="auto"/>
        <w:ind w:left="1440"/>
        <w:rPr>
          <w:bCs/>
        </w:rPr>
      </w:pPr>
    </w:p>
    <w:p w14:paraId="7DE43656" w14:textId="77777777" w:rsidR="00AF7D48" w:rsidRPr="00AF7D48" w:rsidRDefault="00AF7D48" w:rsidP="005F559D">
      <w:pPr>
        <w:pStyle w:val="ListParagraph"/>
        <w:spacing w:after="200" w:line="276" w:lineRule="auto"/>
        <w:ind w:left="1440"/>
        <w:rPr>
          <w:rFonts w:ascii="Times New Roman" w:hAnsi="Times New Roman" w:cs="Times New Roman"/>
          <w:bCs/>
          <w:sz w:val="24"/>
          <w:szCs w:val="24"/>
        </w:rPr>
      </w:pPr>
      <w:r w:rsidRPr="00AF7D48">
        <w:rPr>
          <w:rFonts w:ascii="Times New Roman" w:hAnsi="Times New Roman" w:cs="Times New Roman"/>
          <w:b/>
          <w:bCs/>
          <w:sz w:val="24"/>
          <w:szCs w:val="24"/>
          <w:lang w:val="en-GB"/>
        </w:rPr>
        <w:t>Research Methodology</w:t>
      </w:r>
    </w:p>
    <w:p w14:paraId="37058737" w14:textId="61CCAF07" w:rsidR="00AF7D48" w:rsidRPr="00AF7D48" w:rsidRDefault="00AF7D48" w:rsidP="005F559D">
      <w:pPr>
        <w:pStyle w:val="ListParagraph"/>
        <w:numPr>
          <w:ilvl w:val="0"/>
          <w:numId w:val="32"/>
        </w:numPr>
        <w:spacing w:after="200" w:line="276" w:lineRule="auto"/>
        <w:rPr>
          <w:rFonts w:ascii="Times New Roman" w:hAnsi="Times New Roman" w:cs="Times New Roman"/>
          <w:bCs/>
          <w:sz w:val="24"/>
          <w:szCs w:val="24"/>
        </w:rPr>
      </w:pPr>
      <w:r w:rsidRPr="00AF7D48">
        <w:rPr>
          <w:rFonts w:ascii="Times New Roman" w:hAnsi="Times New Roman" w:cs="Times New Roman"/>
          <w:bCs/>
          <w:sz w:val="24"/>
          <w:szCs w:val="24"/>
          <w:lang w:val="en-GB"/>
        </w:rPr>
        <w:t>Type of Research</w:t>
      </w:r>
      <w:r w:rsidRPr="00AF7D48">
        <w:rPr>
          <w:rFonts w:ascii="Times New Roman" w:hAnsi="Times New Roman" w:cs="Times New Roman"/>
          <w:bCs/>
          <w:sz w:val="24"/>
          <w:szCs w:val="24"/>
          <w:lang w:val="en-GB"/>
        </w:rPr>
        <w:tab/>
        <w:t xml:space="preserve">           – Descriptive </w:t>
      </w:r>
      <w:proofErr w:type="gramStart"/>
      <w:r w:rsidRPr="00AF7D48">
        <w:rPr>
          <w:rFonts w:ascii="Times New Roman" w:hAnsi="Times New Roman" w:cs="Times New Roman"/>
          <w:bCs/>
          <w:sz w:val="24"/>
          <w:szCs w:val="24"/>
          <w:lang w:val="en-GB"/>
        </w:rPr>
        <w:t>Research(</w:t>
      </w:r>
      <w:proofErr w:type="gramEnd"/>
      <w:r w:rsidRPr="00AF7D48">
        <w:rPr>
          <w:rFonts w:ascii="Times New Roman" w:hAnsi="Times New Roman" w:cs="Times New Roman"/>
          <w:bCs/>
          <w:sz w:val="24"/>
          <w:szCs w:val="24"/>
          <w:lang w:val="en-GB"/>
        </w:rPr>
        <w:t>Quantit</w:t>
      </w:r>
      <w:r w:rsidR="000272F2">
        <w:rPr>
          <w:rFonts w:ascii="Times New Roman" w:hAnsi="Times New Roman" w:cs="Times New Roman"/>
          <w:bCs/>
          <w:sz w:val="24"/>
          <w:szCs w:val="24"/>
          <w:lang w:val="en-GB"/>
        </w:rPr>
        <w:t>at</w:t>
      </w:r>
      <w:r w:rsidRPr="00AF7D48">
        <w:rPr>
          <w:rFonts w:ascii="Times New Roman" w:hAnsi="Times New Roman" w:cs="Times New Roman"/>
          <w:bCs/>
          <w:sz w:val="24"/>
          <w:szCs w:val="24"/>
          <w:lang w:val="en-GB"/>
        </w:rPr>
        <w:t>ive Data, Qualitative Data)</w:t>
      </w:r>
    </w:p>
    <w:p w14:paraId="6A211A20" w14:textId="77777777" w:rsidR="00AF7D48" w:rsidRPr="00AF7D48" w:rsidRDefault="00AF7D48" w:rsidP="005F559D">
      <w:pPr>
        <w:pStyle w:val="ListParagraph"/>
        <w:numPr>
          <w:ilvl w:val="0"/>
          <w:numId w:val="32"/>
        </w:numPr>
        <w:spacing w:after="200" w:line="276" w:lineRule="auto"/>
        <w:rPr>
          <w:rFonts w:ascii="Times New Roman" w:hAnsi="Times New Roman" w:cs="Times New Roman"/>
          <w:bCs/>
          <w:sz w:val="24"/>
          <w:szCs w:val="24"/>
        </w:rPr>
      </w:pPr>
      <w:r w:rsidRPr="00AF7D48">
        <w:rPr>
          <w:rFonts w:ascii="Times New Roman" w:hAnsi="Times New Roman" w:cs="Times New Roman"/>
          <w:bCs/>
          <w:sz w:val="24"/>
          <w:szCs w:val="24"/>
          <w:lang w:val="en-GB"/>
        </w:rPr>
        <w:t>Sample Size</w:t>
      </w:r>
      <w:r w:rsidRPr="00AF7D48">
        <w:rPr>
          <w:rFonts w:ascii="Times New Roman" w:hAnsi="Times New Roman" w:cs="Times New Roman"/>
          <w:bCs/>
          <w:sz w:val="24"/>
          <w:szCs w:val="24"/>
          <w:lang w:val="en-GB"/>
        </w:rPr>
        <w:tab/>
      </w:r>
      <w:r w:rsidRPr="00AF7D48">
        <w:rPr>
          <w:rFonts w:ascii="Times New Roman" w:hAnsi="Times New Roman" w:cs="Times New Roman"/>
          <w:bCs/>
          <w:sz w:val="24"/>
          <w:szCs w:val="24"/>
          <w:lang w:val="en-GB"/>
        </w:rPr>
        <w:tab/>
        <w:t xml:space="preserve">           – 100 Target Audience</w:t>
      </w:r>
    </w:p>
    <w:p w14:paraId="12F432F7" w14:textId="5DD8D120" w:rsidR="00AF7D48" w:rsidRPr="00AF7D48" w:rsidRDefault="00AF7D48" w:rsidP="005F559D">
      <w:pPr>
        <w:pStyle w:val="ListParagraph"/>
        <w:numPr>
          <w:ilvl w:val="0"/>
          <w:numId w:val="32"/>
        </w:numPr>
        <w:spacing w:after="200" w:line="276" w:lineRule="auto"/>
        <w:rPr>
          <w:rFonts w:ascii="Times New Roman" w:hAnsi="Times New Roman" w:cs="Times New Roman"/>
          <w:bCs/>
          <w:sz w:val="24"/>
          <w:szCs w:val="24"/>
        </w:rPr>
      </w:pPr>
      <w:r w:rsidRPr="00AF7D48">
        <w:rPr>
          <w:rFonts w:ascii="Times New Roman" w:hAnsi="Times New Roman" w:cs="Times New Roman"/>
          <w:bCs/>
          <w:sz w:val="24"/>
          <w:szCs w:val="24"/>
          <w:lang w:val="en-GB"/>
        </w:rPr>
        <w:t xml:space="preserve">Sample Design                             -- </w:t>
      </w:r>
      <w:r w:rsidRPr="00AF7D48">
        <w:rPr>
          <w:rFonts w:ascii="Times New Roman" w:hAnsi="Times New Roman" w:cs="Times New Roman"/>
          <w:b/>
          <w:bCs/>
          <w:sz w:val="24"/>
          <w:szCs w:val="24"/>
          <w:highlight w:val="yellow"/>
        </w:rPr>
        <w:t xml:space="preserve">Convenient </w:t>
      </w:r>
      <w:r w:rsidR="000272F2" w:rsidRPr="00AF7D48">
        <w:rPr>
          <w:rFonts w:ascii="Times New Roman" w:hAnsi="Times New Roman" w:cs="Times New Roman"/>
          <w:b/>
          <w:bCs/>
          <w:sz w:val="24"/>
          <w:szCs w:val="24"/>
          <w:highlight w:val="yellow"/>
        </w:rPr>
        <w:t>Sampling &amp;</w:t>
      </w:r>
      <w:r w:rsidRPr="00AF7D48">
        <w:rPr>
          <w:rFonts w:ascii="Times New Roman" w:hAnsi="Times New Roman" w:cs="Times New Roman"/>
          <w:b/>
          <w:bCs/>
          <w:sz w:val="24"/>
          <w:szCs w:val="24"/>
          <w:highlight w:val="yellow"/>
        </w:rPr>
        <w:t xml:space="preserve"> Cluster Sampling.</w:t>
      </w:r>
    </w:p>
    <w:p w14:paraId="3D53F271" w14:textId="408A4A18" w:rsidR="00AF7D48" w:rsidRPr="00AF7D48" w:rsidRDefault="00AF7D48" w:rsidP="005F559D">
      <w:pPr>
        <w:pStyle w:val="ListParagraph"/>
        <w:numPr>
          <w:ilvl w:val="0"/>
          <w:numId w:val="32"/>
        </w:numPr>
        <w:spacing w:after="200" w:line="276" w:lineRule="auto"/>
        <w:rPr>
          <w:rFonts w:ascii="Times New Roman" w:hAnsi="Times New Roman" w:cs="Times New Roman"/>
          <w:bCs/>
          <w:sz w:val="24"/>
          <w:szCs w:val="24"/>
        </w:rPr>
      </w:pPr>
      <w:r w:rsidRPr="00AF7D48">
        <w:rPr>
          <w:rFonts w:ascii="Times New Roman" w:hAnsi="Times New Roman" w:cs="Times New Roman"/>
          <w:bCs/>
          <w:sz w:val="24"/>
          <w:szCs w:val="24"/>
          <w:lang w:val="en-GB"/>
        </w:rPr>
        <w:t xml:space="preserve">Sample </w:t>
      </w:r>
      <w:r w:rsidR="000272F2" w:rsidRPr="00AF7D48">
        <w:rPr>
          <w:rFonts w:ascii="Times New Roman" w:hAnsi="Times New Roman" w:cs="Times New Roman"/>
          <w:bCs/>
          <w:sz w:val="24"/>
          <w:szCs w:val="24"/>
          <w:lang w:val="en-GB"/>
        </w:rPr>
        <w:t>Respondents (</w:t>
      </w:r>
      <w:r w:rsidRPr="00AF7D48">
        <w:rPr>
          <w:rFonts w:ascii="Times New Roman" w:hAnsi="Times New Roman" w:cs="Times New Roman"/>
          <w:bCs/>
          <w:sz w:val="24"/>
          <w:szCs w:val="24"/>
          <w:lang w:val="en-GB"/>
        </w:rPr>
        <w:t xml:space="preserve">Population) – 90 Audience </w:t>
      </w:r>
      <w:r w:rsidR="000272F2" w:rsidRPr="00AF7D48">
        <w:rPr>
          <w:rFonts w:ascii="Times New Roman" w:hAnsi="Times New Roman" w:cs="Times New Roman"/>
          <w:bCs/>
          <w:sz w:val="24"/>
          <w:szCs w:val="24"/>
          <w:lang w:val="en-GB"/>
        </w:rPr>
        <w:t>(Tax</w:t>
      </w:r>
      <w:r w:rsidRPr="00AF7D48">
        <w:rPr>
          <w:rFonts w:ascii="Times New Roman" w:hAnsi="Times New Roman" w:cs="Times New Roman"/>
          <w:bCs/>
          <w:sz w:val="24"/>
          <w:szCs w:val="24"/>
          <w:lang w:val="en-GB"/>
        </w:rPr>
        <w:t xml:space="preserve"> Payers)</w:t>
      </w:r>
    </w:p>
    <w:p w14:paraId="5888A22E" w14:textId="43296764" w:rsidR="00AF7D48" w:rsidRPr="00AF7D48" w:rsidRDefault="00AF7D48" w:rsidP="005F559D">
      <w:pPr>
        <w:pStyle w:val="ListParagraph"/>
        <w:numPr>
          <w:ilvl w:val="0"/>
          <w:numId w:val="32"/>
        </w:numPr>
        <w:spacing w:after="200" w:line="276" w:lineRule="auto"/>
        <w:rPr>
          <w:rFonts w:ascii="Times New Roman" w:hAnsi="Times New Roman" w:cs="Times New Roman"/>
          <w:bCs/>
          <w:sz w:val="24"/>
          <w:szCs w:val="24"/>
        </w:rPr>
      </w:pPr>
      <w:r w:rsidRPr="00AF7D48">
        <w:rPr>
          <w:rFonts w:ascii="Times New Roman" w:hAnsi="Times New Roman" w:cs="Times New Roman"/>
          <w:bCs/>
          <w:sz w:val="24"/>
          <w:szCs w:val="24"/>
          <w:lang w:val="en-GB"/>
        </w:rPr>
        <w:t>Sampling Type</w:t>
      </w:r>
      <w:r w:rsidRPr="00AF7D48">
        <w:rPr>
          <w:rFonts w:ascii="Times New Roman" w:hAnsi="Times New Roman" w:cs="Times New Roman"/>
          <w:bCs/>
          <w:sz w:val="24"/>
          <w:szCs w:val="24"/>
          <w:lang w:val="en-GB"/>
        </w:rPr>
        <w:tab/>
      </w:r>
      <w:r w:rsidRPr="00AF7D48">
        <w:rPr>
          <w:rFonts w:ascii="Times New Roman" w:hAnsi="Times New Roman" w:cs="Times New Roman"/>
          <w:bCs/>
          <w:sz w:val="24"/>
          <w:szCs w:val="24"/>
          <w:lang w:val="en-GB"/>
        </w:rPr>
        <w:tab/>
        <w:t xml:space="preserve">            – </w:t>
      </w:r>
      <w:r w:rsidRPr="00AF7D48">
        <w:rPr>
          <w:rFonts w:ascii="Times New Roman" w:hAnsi="Times New Roman" w:cs="Times New Roman"/>
          <w:b/>
          <w:bCs/>
          <w:sz w:val="24"/>
          <w:szCs w:val="24"/>
          <w:highlight w:val="yellow"/>
          <w:lang w:val="en-GB"/>
        </w:rPr>
        <w:t xml:space="preserve">Snow Ball Sampling </w:t>
      </w:r>
      <w:r w:rsidRPr="00AF7D48">
        <w:rPr>
          <w:rFonts w:ascii="Times New Roman" w:hAnsi="Times New Roman" w:cs="Times New Roman"/>
          <w:bCs/>
          <w:sz w:val="24"/>
          <w:szCs w:val="24"/>
          <w:lang w:val="en-GB"/>
        </w:rPr>
        <w:t xml:space="preserve">&amp; Random Selection </w:t>
      </w:r>
      <w:r w:rsidR="000272F2" w:rsidRPr="00AF7D48">
        <w:rPr>
          <w:rFonts w:ascii="Times New Roman" w:hAnsi="Times New Roman" w:cs="Times New Roman"/>
          <w:bCs/>
          <w:sz w:val="24"/>
          <w:szCs w:val="24"/>
          <w:lang w:val="en-GB"/>
        </w:rPr>
        <w:t>(Simple</w:t>
      </w:r>
      <w:r w:rsidRPr="00AF7D48">
        <w:rPr>
          <w:rFonts w:ascii="Times New Roman" w:hAnsi="Times New Roman" w:cs="Times New Roman"/>
          <w:bCs/>
          <w:sz w:val="24"/>
          <w:szCs w:val="24"/>
          <w:lang w:val="en-GB"/>
        </w:rPr>
        <w:t xml:space="preserve"> &amp; </w:t>
      </w:r>
      <w:r w:rsidRPr="00AF7D48">
        <w:rPr>
          <w:rFonts w:ascii="Times New Roman" w:hAnsi="Times New Roman" w:cs="Times New Roman"/>
          <w:bCs/>
          <w:sz w:val="24"/>
          <w:szCs w:val="24"/>
          <w:highlight w:val="yellow"/>
          <w:lang w:val="en-GB"/>
        </w:rPr>
        <w:t xml:space="preserve">Stratified) </w:t>
      </w:r>
    </w:p>
    <w:p w14:paraId="0CC2A358" w14:textId="77777777" w:rsidR="00AF7D48" w:rsidRPr="00AF7D48" w:rsidRDefault="00AF7D48" w:rsidP="005F559D">
      <w:pPr>
        <w:pStyle w:val="ListParagraph"/>
        <w:numPr>
          <w:ilvl w:val="0"/>
          <w:numId w:val="32"/>
        </w:numPr>
        <w:spacing w:after="200" w:line="276" w:lineRule="auto"/>
        <w:rPr>
          <w:rFonts w:ascii="Times New Roman" w:hAnsi="Times New Roman" w:cs="Times New Roman"/>
          <w:bCs/>
          <w:sz w:val="24"/>
          <w:szCs w:val="24"/>
        </w:rPr>
      </w:pPr>
      <w:r w:rsidRPr="00AF7D48">
        <w:rPr>
          <w:rFonts w:ascii="Times New Roman" w:hAnsi="Times New Roman" w:cs="Times New Roman"/>
          <w:bCs/>
          <w:sz w:val="24"/>
          <w:szCs w:val="24"/>
          <w:lang w:val="en-GB"/>
        </w:rPr>
        <w:t>Data Collection</w:t>
      </w:r>
      <w:r w:rsidRPr="00AF7D48">
        <w:rPr>
          <w:rFonts w:ascii="Times New Roman" w:hAnsi="Times New Roman" w:cs="Times New Roman"/>
          <w:bCs/>
          <w:sz w:val="24"/>
          <w:szCs w:val="24"/>
          <w:lang w:val="en-GB"/>
        </w:rPr>
        <w:tab/>
        <w:t xml:space="preserve">                            – Primary Data: Questionnaires circulated to persons who Pay Taxes regularly.</w:t>
      </w:r>
    </w:p>
    <w:p w14:paraId="22011846" w14:textId="77777777" w:rsidR="00AF7D48" w:rsidRPr="00AF7D48" w:rsidRDefault="00AF7D48" w:rsidP="005F559D">
      <w:pPr>
        <w:pStyle w:val="ListParagraph"/>
        <w:spacing w:after="200" w:line="276" w:lineRule="auto"/>
        <w:ind w:left="1440"/>
        <w:rPr>
          <w:rFonts w:ascii="Times New Roman" w:hAnsi="Times New Roman" w:cs="Times New Roman"/>
          <w:bCs/>
          <w:sz w:val="24"/>
          <w:szCs w:val="24"/>
        </w:rPr>
      </w:pPr>
      <w:r w:rsidRPr="00AF7D48">
        <w:rPr>
          <w:rFonts w:ascii="Times New Roman" w:hAnsi="Times New Roman" w:cs="Times New Roman"/>
          <w:bCs/>
          <w:sz w:val="24"/>
          <w:szCs w:val="24"/>
          <w:lang w:val="en-GB"/>
        </w:rPr>
        <w:t xml:space="preserve">              Secondary Data: Research Papers, IT Portal, CBDT, Research Gate </w:t>
      </w:r>
    </w:p>
    <w:p w14:paraId="1F0CFCD7" w14:textId="38A9A103" w:rsidR="00AF7D48" w:rsidRPr="00AF7D48" w:rsidRDefault="00AF7D48" w:rsidP="005F559D">
      <w:pPr>
        <w:pStyle w:val="ListParagraph"/>
        <w:numPr>
          <w:ilvl w:val="0"/>
          <w:numId w:val="33"/>
        </w:numPr>
        <w:spacing w:after="200" w:line="276" w:lineRule="auto"/>
        <w:rPr>
          <w:rFonts w:ascii="Times New Roman" w:hAnsi="Times New Roman" w:cs="Times New Roman"/>
          <w:bCs/>
          <w:sz w:val="24"/>
          <w:szCs w:val="24"/>
        </w:rPr>
      </w:pPr>
      <w:r w:rsidRPr="00AF7D48">
        <w:rPr>
          <w:rFonts w:ascii="Times New Roman" w:hAnsi="Times New Roman" w:cs="Times New Roman"/>
          <w:bCs/>
          <w:sz w:val="24"/>
          <w:szCs w:val="24"/>
        </w:rPr>
        <w:t xml:space="preserve">Statistical tools for analysis         </w:t>
      </w:r>
      <w:r w:rsidR="000272F2" w:rsidRPr="00AF7D48">
        <w:rPr>
          <w:rFonts w:ascii="Times New Roman" w:hAnsi="Times New Roman" w:cs="Times New Roman"/>
          <w:bCs/>
          <w:sz w:val="24"/>
          <w:szCs w:val="24"/>
        </w:rPr>
        <w:t>--- f</w:t>
      </w:r>
      <w:r w:rsidRPr="00AF7D48">
        <w:rPr>
          <w:rFonts w:ascii="Times New Roman" w:hAnsi="Times New Roman" w:cs="Times New Roman"/>
          <w:bCs/>
          <w:sz w:val="24"/>
          <w:szCs w:val="24"/>
          <w:highlight w:val="cyan"/>
        </w:rPr>
        <w:t xml:space="preserve">- Test Series </w:t>
      </w:r>
      <w:r w:rsidRPr="00AF7D48">
        <w:rPr>
          <w:rFonts w:ascii="Times New Roman" w:hAnsi="Times New Roman" w:cs="Times New Roman"/>
          <w:bCs/>
          <w:sz w:val="24"/>
          <w:szCs w:val="24"/>
        </w:rPr>
        <w:t xml:space="preserve">&amp; </w:t>
      </w:r>
      <w:r w:rsidRPr="00AF7D48">
        <w:rPr>
          <w:rFonts w:ascii="Times New Roman" w:hAnsi="Times New Roman" w:cs="Times New Roman"/>
          <w:bCs/>
          <w:sz w:val="24"/>
          <w:szCs w:val="24"/>
          <w:highlight w:val="magenta"/>
        </w:rPr>
        <w:t>SEM Model Using JMP SOFTWARE</w:t>
      </w:r>
    </w:p>
    <w:p w14:paraId="504C7B8D" w14:textId="77777777" w:rsidR="00AF7D48" w:rsidRPr="00AF7D48" w:rsidRDefault="00AF7D48" w:rsidP="005F559D">
      <w:pPr>
        <w:pStyle w:val="ListParagraph"/>
        <w:numPr>
          <w:ilvl w:val="0"/>
          <w:numId w:val="33"/>
        </w:numPr>
        <w:spacing w:after="200" w:line="276" w:lineRule="auto"/>
        <w:rPr>
          <w:rFonts w:ascii="Times New Roman" w:hAnsi="Times New Roman" w:cs="Times New Roman"/>
          <w:bCs/>
          <w:sz w:val="24"/>
          <w:szCs w:val="24"/>
        </w:rPr>
      </w:pPr>
      <w:r w:rsidRPr="00AF7D48">
        <w:rPr>
          <w:rFonts w:ascii="Times New Roman" w:hAnsi="Times New Roman" w:cs="Times New Roman"/>
          <w:bCs/>
          <w:sz w:val="24"/>
          <w:szCs w:val="24"/>
          <w:lang w:val="en-GB"/>
        </w:rPr>
        <w:t xml:space="preserve">Tools for Data </w:t>
      </w:r>
      <w:r w:rsidRPr="00AF7D48">
        <w:rPr>
          <w:rFonts w:ascii="Times New Roman" w:hAnsi="Times New Roman" w:cs="Times New Roman"/>
          <w:bCs/>
          <w:sz w:val="24"/>
          <w:szCs w:val="24"/>
        </w:rPr>
        <w:t xml:space="preserve">Collection:    </w:t>
      </w:r>
      <w:r w:rsidRPr="00AF7D48">
        <w:rPr>
          <w:rFonts w:ascii="Times New Roman" w:hAnsi="Times New Roman" w:cs="Times New Roman"/>
          <w:bCs/>
          <w:sz w:val="24"/>
          <w:szCs w:val="24"/>
          <w:highlight w:val="yellow"/>
        </w:rPr>
        <w:t>Chi- Square Chart &amp; Cron- Bach Alpha</w:t>
      </w:r>
    </w:p>
    <w:p w14:paraId="1002B5BD" w14:textId="77777777" w:rsidR="00E23A0F" w:rsidRPr="00AF7D48" w:rsidRDefault="00E23A0F" w:rsidP="005F559D">
      <w:pPr>
        <w:pStyle w:val="ListParagraph"/>
        <w:spacing w:after="200" w:line="276" w:lineRule="auto"/>
        <w:ind w:left="1440"/>
        <w:rPr>
          <w:rFonts w:ascii="Times New Roman" w:hAnsi="Times New Roman" w:cs="Times New Roman"/>
          <w:bCs/>
          <w:sz w:val="28"/>
          <w:szCs w:val="28"/>
        </w:rPr>
      </w:pPr>
    </w:p>
    <w:p w14:paraId="2CEEEEC5" w14:textId="77777777" w:rsidR="00E23A0F" w:rsidRPr="00AF7D48" w:rsidRDefault="00E23A0F" w:rsidP="005F559D">
      <w:pPr>
        <w:pStyle w:val="ListParagraph"/>
        <w:spacing w:after="200" w:line="276" w:lineRule="auto"/>
        <w:ind w:left="1440"/>
        <w:rPr>
          <w:rFonts w:ascii="Times New Roman" w:hAnsi="Times New Roman" w:cs="Times New Roman"/>
          <w:bCs/>
          <w:sz w:val="28"/>
          <w:szCs w:val="28"/>
        </w:rPr>
      </w:pPr>
    </w:p>
    <w:p w14:paraId="30716BEE" w14:textId="77777777" w:rsidR="00C71858" w:rsidRPr="00C518CA" w:rsidRDefault="00C71858" w:rsidP="005F559D">
      <w:pPr>
        <w:pStyle w:val="ListParagraph"/>
        <w:spacing w:after="200" w:line="276" w:lineRule="auto"/>
        <w:ind w:left="1440"/>
        <w:rPr>
          <w:rFonts w:ascii="Times New Roman" w:hAnsi="Times New Roman" w:cs="Times New Roman"/>
          <w:bCs/>
          <w:sz w:val="24"/>
          <w:szCs w:val="24"/>
        </w:rPr>
      </w:pPr>
    </w:p>
    <w:p w14:paraId="4565A04C" w14:textId="77777777" w:rsidR="00C71858" w:rsidRDefault="00C71858" w:rsidP="005F559D">
      <w:pPr>
        <w:pStyle w:val="ListParagraph"/>
        <w:spacing w:after="200" w:line="276" w:lineRule="auto"/>
        <w:ind w:left="1440"/>
        <w:rPr>
          <w:rFonts w:ascii="Times New Roman" w:hAnsi="Times New Roman" w:cs="Times New Roman"/>
          <w:bCs/>
          <w:sz w:val="24"/>
          <w:szCs w:val="24"/>
        </w:rPr>
      </w:pPr>
    </w:p>
    <w:p w14:paraId="344D71EA" w14:textId="77777777" w:rsidR="00755977" w:rsidRDefault="00755977" w:rsidP="005F559D">
      <w:pPr>
        <w:pStyle w:val="ListParagraph"/>
        <w:spacing w:after="200" w:line="276" w:lineRule="auto"/>
        <w:ind w:left="1440"/>
        <w:rPr>
          <w:rFonts w:ascii="Times New Roman" w:hAnsi="Times New Roman" w:cs="Times New Roman"/>
          <w:bCs/>
          <w:sz w:val="24"/>
          <w:szCs w:val="24"/>
        </w:rPr>
      </w:pPr>
    </w:p>
    <w:p w14:paraId="21DA308B" w14:textId="77777777" w:rsidR="00755977" w:rsidRDefault="00755977" w:rsidP="005F559D">
      <w:pPr>
        <w:pStyle w:val="ListParagraph"/>
        <w:spacing w:after="200" w:line="276" w:lineRule="auto"/>
        <w:ind w:left="1440"/>
        <w:rPr>
          <w:rFonts w:ascii="Times New Roman" w:hAnsi="Times New Roman" w:cs="Times New Roman"/>
          <w:bCs/>
          <w:sz w:val="24"/>
          <w:szCs w:val="24"/>
        </w:rPr>
      </w:pPr>
    </w:p>
    <w:p w14:paraId="6E966A2C" w14:textId="77777777" w:rsidR="00755977" w:rsidRDefault="00755977" w:rsidP="005F559D">
      <w:pPr>
        <w:pStyle w:val="ListParagraph"/>
        <w:spacing w:after="200" w:line="276" w:lineRule="auto"/>
        <w:ind w:left="1440"/>
        <w:rPr>
          <w:rFonts w:ascii="Times New Roman" w:hAnsi="Times New Roman" w:cs="Times New Roman"/>
          <w:bCs/>
          <w:sz w:val="24"/>
          <w:szCs w:val="24"/>
        </w:rPr>
      </w:pPr>
    </w:p>
    <w:p w14:paraId="220D8B9D" w14:textId="77777777" w:rsidR="00985669" w:rsidRDefault="00985669" w:rsidP="005F559D">
      <w:pPr>
        <w:pStyle w:val="ListParagraph"/>
        <w:spacing w:after="200" w:line="276" w:lineRule="auto"/>
        <w:ind w:left="1440"/>
        <w:rPr>
          <w:rFonts w:ascii="Times New Roman" w:hAnsi="Times New Roman" w:cs="Times New Roman"/>
          <w:bCs/>
          <w:sz w:val="24"/>
          <w:szCs w:val="24"/>
        </w:rPr>
      </w:pPr>
    </w:p>
    <w:p w14:paraId="4DEC514C" w14:textId="77777777" w:rsidR="00985669" w:rsidRPr="00C518CA" w:rsidRDefault="00985669" w:rsidP="005F559D">
      <w:pPr>
        <w:pStyle w:val="ListParagraph"/>
        <w:spacing w:after="200" w:line="276" w:lineRule="auto"/>
        <w:ind w:left="1440"/>
        <w:rPr>
          <w:rFonts w:ascii="Times New Roman" w:hAnsi="Times New Roman" w:cs="Times New Roman"/>
          <w:bCs/>
          <w:sz w:val="24"/>
          <w:szCs w:val="24"/>
        </w:rPr>
      </w:pPr>
    </w:p>
    <w:p w14:paraId="0C39BCA8" w14:textId="77777777" w:rsidR="00F92A0E" w:rsidRPr="00C518CA" w:rsidRDefault="00F92A0E" w:rsidP="005F559D">
      <w:pPr>
        <w:pStyle w:val="ListParagraph"/>
        <w:spacing w:after="200" w:line="276" w:lineRule="auto"/>
        <w:ind w:left="1440"/>
        <w:rPr>
          <w:rFonts w:ascii="Times New Roman" w:hAnsi="Times New Roman" w:cs="Times New Roman"/>
          <w:bCs/>
          <w:sz w:val="24"/>
          <w:szCs w:val="24"/>
        </w:rPr>
      </w:pPr>
    </w:p>
    <w:p w14:paraId="1F024B52" w14:textId="77777777" w:rsidR="001A220E" w:rsidRPr="00C518CA" w:rsidRDefault="001A220E" w:rsidP="005F559D">
      <w:pPr>
        <w:pStyle w:val="ListParagraph"/>
        <w:numPr>
          <w:ilvl w:val="0"/>
          <w:numId w:val="13"/>
        </w:numPr>
        <w:spacing w:after="200" w:line="276" w:lineRule="auto"/>
        <w:rPr>
          <w:rFonts w:ascii="Times New Roman" w:hAnsi="Times New Roman" w:cs="Times New Roman"/>
          <w:b/>
          <w:bCs/>
          <w:sz w:val="24"/>
          <w:szCs w:val="24"/>
          <w:u w:val="single"/>
        </w:rPr>
      </w:pPr>
      <w:r w:rsidRPr="00C518CA">
        <w:rPr>
          <w:rFonts w:ascii="Times New Roman" w:hAnsi="Times New Roman" w:cs="Times New Roman"/>
          <w:b/>
          <w:bCs/>
          <w:sz w:val="24"/>
          <w:szCs w:val="24"/>
          <w:highlight w:val="yellow"/>
          <w:u w:val="single"/>
        </w:rPr>
        <w:t>LIMITATIONS OF THE STUDY</w:t>
      </w:r>
      <w:r w:rsidRPr="00C518CA">
        <w:rPr>
          <w:rFonts w:ascii="Times New Roman" w:hAnsi="Times New Roman" w:cs="Times New Roman"/>
          <w:b/>
          <w:bCs/>
          <w:sz w:val="24"/>
          <w:szCs w:val="24"/>
          <w:u w:val="single"/>
        </w:rPr>
        <w:t>:</w:t>
      </w:r>
    </w:p>
    <w:p w14:paraId="361045C8" w14:textId="77777777" w:rsidR="001A220E" w:rsidRPr="00C518CA" w:rsidRDefault="001A220E" w:rsidP="005F559D">
      <w:pPr>
        <w:pStyle w:val="ListParagraph"/>
        <w:numPr>
          <w:ilvl w:val="0"/>
          <w:numId w:val="18"/>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Sampling Bias:</w:t>
      </w:r>
      <w:r w:rsidRPr="00C518CA">
        <w:rPr>
          <w:rFonts w:ascii="Times New Roman" w:hAnsi="Times New Roman" w:cs="Times New Roman"/>
          <w:sz w:val="24"/>
          <w:szCs w:val="24"/>
        </w:rPr>
        <w:t xml:space="preserve"> The sample population may not represent the entire taxpayer base in Bengaluru, leading to potential biases in the findings. For example, if the sample primarily consists of large businesses, it may not capture the perspectives of small or informal sector taxpayers.</w:t>
      </w:r>
    </w:p>
    <w:p w14:paraId="2951DDF4" w14:textId="77777777" w:rsidR="001A220E" w:rsidRPr="00C518CA" w:rsidRDefault="001A220E" w:rsidP="005F559D">
      <w:pPr>
        <w:pStyle w:val="ListParagraph"/>
        <w:spacing w:line="276" w:lineRule="auto"/>
        <w:rPr>
          <w:rFonts w:ascii="Times New Roman" w:hAnsi="Times New Roman" w:cs="Times New Roman"/>
          <w:sz w:val="24"/>
          <w:szCs w:val="24"/>
        </w:rPr>
      </w:pPr>
    </w:p>
    <w:p w14:paraId="44BC9A61" w14:textId="77777777" w:rsidR="001A220E" w:rsidRPr="00C518CA" w:rsidRDefault="001A220E" w:rsidP="005F559D">
      <w:pPr>
        <w:pStyle w:val="ListParagraph"/>
        <w:numPr>
          <w:ilvl w:val="0"/>
          <w:numId w:val="18"/>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Self-Reporting Bias:</w:t>
      </w:r>
      <w:r w:rsidRPr="00C518CA">
        <w:rPr>
          <w:rFonts w:ascii="Times New Roman" w:hAnsi="Times New Roman" w:cs="Times New Roman"/>
          <w:sz w:val="24"/>
          <w:szCs w:val="24"/>
        </w:rPr>
        <w:t xml:space="preserve"> Participants may not accurately report their tax avoidance, planning, or evasion strategies due to social desirability bias or fear of legal consequences. This could result in underestimation or overestimation of the prevalence of these practices.</w:t>
      </w:r>
    </w:p>
    <w:p w14:paraId="127B52AF" w14:textId="77777777" w:rsidR="001A220E" w:rsidRPr="00C518CA" w:rsidRDefault="001A220E" w:rsidP="005F559D">
      <w:pPr>
        <w:pStyle w:val="ListParagraph"/>
        <w:spacing w:line="276" w:lineRule="auto"/>
        <w:rPr>
          <w:rFonts w:ascii="Times New Roman" w:hAnsi="Times New Roman" w:cs="Times New Roman"/>
          <w:sz w:val="24"/>
          <w:szCs w:val="24"/>
        </w:rPr>
      </w:pPr>
    </w:p>
    <w:p w14:paraId="201FB614" w14:textId="77777777" w:rsidR="001A220E" w:rsidRPr="00C518CA" w:rsidRDefault="001A220E" w:rsidP="005F559D">
      <w:pPr>
        <w:pStyle w:val="ListParagraph"/>
        <w:spacing w:line="276" w:lineRule="auto"/>
        <w:rPr>
          <w:rFonts w:ascii="Times New Roman" w:hAnsi="Times New Roman" w:cs="Times New Roman"/>
          <w:sz w:val="24"/>
          <w:szCs w:val="24"/>
        </w:rPr>
      </w:pPr>
    </w:p>
    <w:p w14:paraId="7B98E113" w14:textId="77777777" w:rsidR="001A220E" w:rsidRPr="00C518CA" w:rsidRDefault="001A220E" w:rsidP="005F559D">
      <w:pPr>
        <w:pStyle w:val="ListParagraph"/>
        <w:numPr>
          <w:ilvl w:val="0"/>
          <w:numId w:val="18"/>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Limited Generalizability:</w:t>
      </w:r>
      <w:r w:rsidRPr="00C518CA">
        <w:rPr>
          <w:rFonts w:ascii="Times New Roman" w:hAnsi="Times New Roman" w:cs="Times New Roman"/>
          <w:sz w:val="24"/>
          <w:szCs w:val="24"/>
        </w:rPr>
        <w:t xml:space="preserve"> Findings from a study conducted in Bengaluru may not be generalizable to other regions or countries due to cultural, economic, and institutional differences in tax systems and compliance behaviour.</w:t>
      </w:r>
    </w:p>
    <w:p w14:paraId="32FF7E81" w14:textId="77777777" w:rsidR="001A220E" w:rsidRPr="00C518CA" w:rsidRDefault="001A220E" w:rsidP="005F559D">
      <w:pPr>
        <w:numPr>
          <w:ilvl w:val="0"/>
          <w:numId w:val="18"/>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Legal and Ethical Constraints:</w:t>
      </w:r>
      <w:r w:rsidRPr="00C518CA">
        <w:rPr>
          <w:rFonts w:ascii="Times New Roman" w:hAnsi="Times New Roman" w:cs="Times New Roman"/>
          <w:sz w:val="24"/>
          <w:szCs w:val="24"/>
        </w:rPr>
        <w:t xml:space="preserve"> Conducting research on tax avoidance, planning, and evasion may raise ethical concerns, particularly if it involves encouraging or endorsing illegal practices. Researchers must navigate these legal and ethical considerations carefully.</w:t>
      </w:r>
    </w:p>
    <w:p w14:paraId="0EA4E439" w14:textId="3069C037" w:rsidR="001A220E" w:rsidRPr="00C518CA" w:rsidRDefault="001A220E" w:rsidP="005F559D">
      <w:pPr>
        <w:numPr>
          <w:ilvl w:val="0"/>
          <w:numId w:val="18"/>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Temporal Dynamics:</w:t>
      </w:r>
      <w:r w:rsidRPr="00C518CA">
        <w:rPr>
          <w:rFonts w:ascii="Times New Roman" w:hAnsi="Times New Roman" w:cs="Times New Roman"/>
          <w:sz w:val="24"/>
          <w:szCs w:val="24"/>
        </w:rPr>
        <w:t xml:space="preserve"> Tax compliance </w:t>
      </w:r>
      <w:r w:rsidR="00036187" w:rsidRPr="00C518CA">
        <w:rPr>
          <w:rFonts w:ascii="Times New Roman" w:hAnsi="Times New Roman" w:cs="Times New Roman"/>
          <w:sz w:val="24"/>
          <w:szCs w:val="24"/>
        </w:rPr>
        <w:t>behaviour</w:t>
      </w:r>
      <w:r w:rsidRPr="00C518CA">
        <w:rPr>
          <w:rFonts w:ascii="Times New Roman" w:hAnsi="Times New Roman" w:cs="Times New Roman"/>
          <w:sz w:val="24"/>
          <w:szCs w:val="24"/>
        </w:rPr>
        <w:t xml:space="preserve"> and attitudes may change over time due to shifts in regulatory frameworks, economic conditions, or social norms. A single snapshot of tax compliance dynamics may not capture these temporal dynamics adequately.</w:t>
      </w:r>
    </w:p>
    <w:p w14:paraId="66D40B83" w14:textId="096959F1" w:rsidR="001A220E" w:rsidRPr="00C518CA" w:rsidRDefault="001A220E" w:rsidP="005F559D">
      <w:pPr>
        <w:numPr>
          <w:ilvl w:val="0"/>
          <w:numId w:val="18"/>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External Factors:</w:t>
      </w:r>
      <w:r w:rsidRPr="00C518CA">
        <w:rPr>
          <w:rFonts w:ascii="Times New Roman" w:hAnsi="Times New Roman" w:cs="Times New Roman"/>
          <w:sz w:val="24"/>
          <w:szCs w:val="24"/>
        </w:rPr>
        <w:t xml:space="preserve"> External factors such as political instability, changes in tax policies, or economic shocks may influence tax compliance </w:t>
      </w:r>
      <w:r w:rsidR="00036187" w:rsidRPr="00C518CA">
        <w:rPr>
          <w:rFonts w:ascii="Times New Roman" w:hAnsi="Times New Roman" w:cs="Times New Roman"/>
          <w:sz w:val="24"/>
          <w:szCs w:val="24"/>
        </w:rPr>
        <w:t>behaviour</w:t>
      </w:r>
      <w:r w:rsidRPr="00C518CA">
        <w:rPr>
          <w:rFonts w:ascii="Times New Roman" w:hAnsi="Times New Roman" w:cs="Times New Roman"/>
          <w:sz w:val="24"/>
          <w:szCs w:val="24"/>
        </w:rPr>
        <w:t xml:space="preserve"> independently of the factors examined in the study, complicating the interpretation of results.</w:t>
      </w:r>
    </w:p>
    <w:p w14:paraId="6FCA9241" w14:textId="77777777" w:rsidR="001A220E" w:rsidRPr="00C518CA" w:rsidRDefault="001A220E"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Addressing these limitations through careful study design, robust data collection methods, and thoughtful analysis can enhance the validity and reliability of your research findings on tax compliance dynamics in Bengaluru.</w:t>
      </w:r>
    </w:p>
    <w:p w14:paraId="4959B682" w14:textId="77777777" w:rsidR="001A220E" w:rsidRPr="00C518CA" w:rsidRDefault="001A220E" w:rsidP="005F559D">
      <w:pPr>
        <w:spacing w:line="276" w:lineRule="auto"/>
        <w:rPr>
          <w:rFonts w:ascii="Times New Roman" w:hAnsi="Times New Roman" w:cs="Times New Roman"/>
          <w:sz w:val="24"/>
          <w:szCs w:val="24"/>
        </w:rPr>
      </w:pPr>
    </w:p>
    <w:p w14:paraId="1A4F002E" w14:textId="77777777" w:rsidR="00A51567" w:rsidRPr="00C518CA" w:rsidRDefault="00A51567" w:rsidP="005F559D">
      <w:pPr>
        <w:spacing w:line="276" w:lineRule="auto"/>
        <w:rPr>
          <w:rFonts w:ascii="Times New Roman" w:hAnsi="Times New Roman" w:cs="Times New Roman"/>
          <w:sz w:val="24"/>
          <w:szCs w:val="24"/>
        </w:rPr>
      </w:pPr>
    </w:p>
    <w:p w14:paraId="58E26BE7" w14:textId="77777777" w:rsidR="00A51567" w:rsidRPr="00C518CA" w:rsidRDefault="00A51567" w:rsidP="005F559D">
      <w:pPr>
        <w:spacing w:line="276" w:lineRule="auto"/>
        <w:rPr>
          <w:rFonts w:ascii="Times New Roman" w:hAnsi="Times New Roman" w:cs="Times New Roman"/>
          <w:sz w:val="24"/>
          <w:szCs w:val="24"/>
        </w:rPr>
      </w:pPr>
    </w:p>
    <w:p w14:paraId="53520E8C" w14:textId="77777777" w:rsidR="00A51567" w:rsidRPr="00C518CA" w:rsidRDefault="00A51567" w:rsidP="005F559D">
      <w:pPr>
        <w:spacing w:line="276" w:lineRule="auto"/>
        <w:rPr>
          <w:rFonts w:ascii="Times New Roman" w:hAnsi="Times New Roman" w:cs="Times New Roman"/>
          <w:sz w:val="24"/>
          <w:szCs w:val="24"/>
        </w:rPr>
      </w:pPr>
    </w:p>
    <w:p w14:paraId="78243931" w14:textId="77777777" w:rsidR="00036187" w:rsidRDefault="00036187" w:rsidP="00036187">
      <w:pPr>
        <w:spacing w:line="276" w:lineRule="auto"/>
        <w:rPr>
          <w:rFonts w:ascii="Times New Roman" w:hAnsi="Times New Roman" w:cs="Times New Roman"/>
          <w:sz w:val="24"/>
          <w:szCs w:val="24"/>
        </w:rPr>
      </w:pPr>
    </w:p>
    <w:p w14:paraId="5F73EC46" w14:textId="77777777" w:rsidR="008C796E" w:rsidRDefault="008C796E" w:rsidP="00036187">
      <w:pPr>
        <w:spacing w:line="276" w:lineRule="auto"/>
        <w:rPr>
          <w:rFonts w:ascii="Times New Roman" w:hAnsi="Times New Roman" w:cs="Times New Roman"/>
          <w:sz w:val="24"/>
          <w:szCs w:val="24"/>
        </w:rPr>
      </w:pPr>
    </w:p>
    <w:p w14:paraId="054EA926" w14:textId="77777777" w:rsidR="008C796E" w:rsidRDefault="008C796E" w:rsidP="00036187">
      <w:pPr>
        <w:spacing w:line="276" w:lineRule="auto"/>
        <w:rPr>
          <w:rFonts w:ascii="Times New Roman" w:hAnsi="Times New Roman" w:cs="Times New Roman"/>
          <w:sz w:val="24"/>
          <w:szCs w:val="24"/>
        </w:rPr>
      </w:pPr>
    </w:p>
    <w:p w14:paraId="6843FC18" w14:textId="77777777" w:rsidR="00B6033B" w:rsidRDefault="00B6033B" w:rsidP="00036187">
      <w:pPr>
        <w:spacing w:line="276" w:lineRule="auto"/>
        <w:rPr>
          <w:rFonts w:ascii="Times New Roman" w:hAnsi="Times New Roman" w:cs="Times New Roman"/>
          <w:sz w:val="24"/>
          <w:szCs w:val="24"/>
        </w:rPr>
      </w:pPr>
    </w:p>
    <w:p w14:paraId="496681F3" w14:textId="764E0E63" w:rsidR="003759AF" w:rsidRPr="0062488F" w:rsidRDefault="003759AF" w:rsidP="00AD4F40">
      <w:pPr>
        <w:spacing w:line="276" w:lineRule="auto"/>
        <w:jc w:val="center"/>
        <w:rPr>
          <w:rFonts w:ascii="Arial Black" w:hAnsi="Arial Black" w:cs="Times New Roman"/>
          <w:b/>
          <w:bCs/>
          <w:color w:val="C45911" w:themeColor="accent2" w:themeShade="BF"/>
          <w:sz w:val="32"/>
          <w:szCs w:val="32"/>
          <w:highlight w:val="yellow"/>
          <w:u w:val="single"/>
        </w:rPr>
      </w:pPr>
      <w:r w:rsidRPr="0062488F">
        <w:rPr>
          <w:rFonts w:ascii="Arial Black" w:hAnsi="Arial Black" w:cs="Times New Roman"/>
          <w:b/>
          <w:bCs/>
          <w:color w:val="C45911" w:themeColor="accent2" w:themeShade="BF"/>
          <w:sz w:val="32"/>
          <w:szCs w:val="32"/>
          <w:u w:val="single"/>
        </w:rPr>
        <w:t xml:space="preserve">CHAPTER - </w:t>
      </w:r>
      <w:r w:rsidR="00AD4F40" w:rsidRPr="0062488F">
        <w:rPr>
          <w:rFonts w:ascii="Arial Black" w:hAnsi="Arial Black" w:cs="Times New Roman"/>
          <w:b/>
          <w:bCs/>
          <w:color w:val="C45911" w:themeColor="accent2" w:themeShade="BF"/>
          <w:sz w:val="32"/>
          <w:szCs w:val="32"/>
          <w:u w:val="single"/>
        </w:rPr>
        <w:t>5</w:t>
      </w:r>
    </w:p>
    <w:p w14:paraId="31B8B574" w14:textId="49894AA7" w:rsidR="00A51567" w:rsidRPr="0062488F" w:rsidRDefault="00E23A0F" w:rsidP="003759AF">
      <w:pPr>
        <w:spacing w:line="276" w:lineRule="auto"/>
        <w:jc w:val="center"/>
        <w:rPr>
          <w:rFonts w:ascii="Times New Roman" w:hAnsi="Times New Roman" w:cs="Times New Roman"/>
          <w:b/>
          <w:bCs/>
          <w:color w:val="C45911" w:themeColor="accent2" w:themeShade="BF"/>
          <w:sz w:val="32"/>
          <w:szCs w:val="32"/>
        </w:rPr>
      </w:pPr>
      <w:r w:rsidRPr="0062488F">
        <w:rPr>
          <w:rFonts w:ascii="Times New Roman" w:hAnsi="Times New Roman" w:cs="Times New Roman"/>
          <w:b/>
          <w:bCs/>
          <w:color w:val="C45911" w:themeColor="accent2" w:themeShade="BF"/>
          <w:sz w:val="32"/>
          <w:szCs w:val="32"/>
          <w:highlight w:val="yellow"/>
        </w:rPr>
        <w:t>Data Interpretation</w:t>
      </w:r>
    </w:p>
    <w:p w14:paraId="63830745" w14:textId="0E3094F1" w:rsidR="00A51567" w:rsidRPr="00C518CA" w:rsidRDefault="00A51567" w:rsidP="005F559D">
      <w:pPr>
        <w:spacing w:line="276" w:lineRule="auto"/>
        <w:rPr>
          <w:rFonts w:ascii="Times New Roman" w:hAnsi="Times New Roman" w:cs="Times New Roman"/>
          <w:sz w:val="24"/>
          <w:szCs w:val="24"/>
        </w:rPr>
      </w:pPr>
    </w:p>
    <w:p w14:paraId="7C823109" w14:textId="78CE9792" w:rsidR="00A51567" w:rsidRPr="00C518CA" w:rsidRDefault="0062488F"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drawing>
          <wp:anchor distT="0" distB="0" distL="114300" distR="114300" simplePos="0" relativeHeight="251666432" behindDoc="0" locked="0" layoutInCell="1" allowOverlap="1" wp14:anchorId="2C7B6F7A" wp14:editId="7C2636A6">
            <wp:simplePos x="0" y="0"/>
            <wp:positionH relativeFrom="margin">
              <wp:posOffset>314325</wp:posOffset>
            </wp:positionH>
            <wp:positionV relativeFrom="page">
              <wp:posOffset>2190750</wp:posOffset>
            </wp:positionV>
            <wp:extent cx="4314825" cy="2486025"/>
            <wp:effectExtent l="0" t="0" r="9525" b="9525"/>
            <wp:wrapTopAndBottom/>
            <wp:docPr id="1800386880" name="Picture 1" descr="Forms response chart. Question title: What is your gender?.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at is your gender?. Number of responses: 90 respons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4717"/>
                    <a:stretch/>
                  </pic:blipFill>
                  <pic:spPr bwMode="auto">
                    <a:xfrm>
                      <a:off x="0" y="0"/>
                      <a:ext cx="431482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AA0A8" w14:textId="52C5852E" w:rsidR="00A51567" w:rsidRDefault="00A51567" w:rsidP="005F559D">
      <w:pPr>
        <w:spacing w:line="276" w:lineRule="auto"/>
        <w:rPr>
          <w:rFonts w:ascii="Times New Roman" w:hAnsi="Times New Roman" w:cs="Times New Roman"/>
          <w:sz w:val="24"/>
          <w:szCs w:val="24"/>
        </w:rPr>
      </w:pPr>
    </w:p>
    <w:p w14:paraId="10208FE0" w14:textId="78FEF451" w:rsidR="00036187" w:rsidRPr="00C518CA" w:rsidRDefault="00036187" w:rsidP="005F559D">
      <w:pPr>
        <w:spacing w:line="276" w:lineRule="auto"/>
        <w:rPr>
          <w:rFonts w:ascii="Times New Roman" w:hAnsi="Times New Roman" w:cs="Times New Roman"/>
          <w:sz w:val="24"/>
          <w:szCs w:val="24"/>
        </w:rPr>
      </w:pPr>
    </w:p>
    <w:p w14:paraId="7230F531" w14:textId="75CC90D1" w:rsidR="00CC7D7E" w:rsidRPr="00C518CA" w:rsidRDefault="00CC7D7E"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More than half of the respondents were Males &amp; around 46% were Females.</w:t>
      </w:r>
    </w:p>
    <w:p w14:paraId="14C3F5D3" w14:textId="36125CC2" w:rsidR="00A51567" w:rsidRPr="00C518CA" w:rsidRDefault="00A51567" w:rsidP="005F559D">
      <w:pPr>
        <w:spacing w:line="276" w:lineRule="auto"/>
        <w:rPr>
          <w:rFonts w:ascii="Times New Roman" w:hAnsi="Times New Roman" w:cs="Times New Roman"/>
          <w:sz w:val="24"/>
          <w:szCs w:val="24"/>
        </w:rPr>
      </w:pPr>
    </w:p>
    <w:p w14:paraId="55613026" w14:textId="77777777" w:rsidR="00A51567" w:rsidRPr="00C518CA" w:rsidRDefault="00A51567" w:rsidP="005F559D">
      <w:pPr>
        <w:spacing w:line="276" w:lineRule="auto"/>
        <w:rPr>
          <w:rFonts w:ascii="Times New Roman" w:hAnsi="Times New Roman" w:cs="Times New Roman"/>
          <w:sz w:val="24"/>
          <w:szCs w:val="24"/>
        </w:rPr>
      </w:pPr>
    </w:p>
    <w:p w14:paraId="1AF52DE4" w14:textId="77777777" w:rsidR="00953E11" w:rsidRDefault="00C22C98" w:rsidP="005F559D">
      <w:pPr>
        <w:spacing w:line="276" w:lineRule="auto"/>
        <w:rPr>
          <w:rFonts w:ascii="Times New Roman" w:hAnsi="Times New Roman" w:cs="Times New Roman"/>
          <w:b/>
          <w:bCs/>
          <w:sz w:val="24"/>
          <w:szCs w:val="24"/>
          <w:lang w:val="en-US"/>
        </w:rPr>
      </w:pPr>
      <w:r w:rsidRPr="00C518CA">
        <w:rPr>
          <w:rFonts w:ascii="Times New Roman" w:hAnsi="Times New Roman" w:cs="Times New Roman"/>
          <w:noProof/>
          <w:sz w:val="24"/>
          <w:szCs w:val="24"/>
        </w:rPr>
        <w:drawing>
          <wp:inline distT="0" distB="0" distL="0" distR="0" wp14:anchorId="55EE715D" wp14:editId="51BF21AC">
            <wp:extent cx="4572000" cy="2390775"/>
            <wp:effectExtent l="0" t="0" r="0" b="9525"/>
            <wp:docPr id="1309872040" name="Picture 2" descr="Forms response chart. Question title: What age group do you belong to?.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What age group do you belong to?. Number of responses: 90 respons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0231"/>
                    <a:stretch/>
                  </pic:blipFill>
                  <pic:spPr bwMode="auto">
                    <a:xfrm>
                      <a:off x="0" y="0"/>
                      <a:ext cx="4572000"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364B680D" w14:textId="5C8950FF" w:rsidR="00C22C98" w:rsidRPr="00953E11" w:rsidRDefault="00C22C98" w:rsidP="005F559D">
      <w:pPr>
        <w:spacing w:line="276" w:lineRule="auto"/>
        <w:rPr>
          <w:rFonts w:ascii="Times New Roman" w:hAnsi="Times New Roman" w:cs="Times New Roman"/>
          <w:b/>
          <w:bCs/>
          <w:sz w:val="24"/>
          <w:szCs w:val="24"/>
          <w:lang w:val="en-US"/>
        </w:rPr>
      </w:pPr>
      <w:r w:rsidRPr="00C518CA">
        <w:rPr>
          <w:rFonts w:ascii="Times New Roman" w:hAnsi="Times New Roman" w:cs="Times New Roman"/>
          <w:b/>
          <w:bCs/>
          <w:sz w:val="24"/>
          <w:szCs w:val="24"/>
          <w:lang w:val="en-US"/>
        </w:rPr>
        <w:lastRenderedPageBreak/>
        <w:t xml:space="preserve">More than half of the respondents were from the age group of 20-40 &amp; 10% of the respondents were from the age group of 40-60 &amp; </w:t>
      </w:r>
      <w:proofErr w:type="gramStart"/>
      <w:r w:rsidRPr="00C518CA">
        <w:rPr>
          <w:rFonts w:ascii="Times New Roman" w:hAnsi="Times New Roman" w:cs="Times New Roman"/>
          <w:b/>
          <w:bCs/>
          <w:sz w:val="24"/>
          <w:szCs w:val="24"/>
          <w:lang w:val="en-US"/>
        </w:rPr>
        <w:t>Around</w:t>
      </w:r>
      <w:proofErr w:type="gramEnd"/>
      <w:r w:rsidRPr="00C518CA">
        <w:rPr>
          <w:rFonts w:ascii="Times New Roman" w:hAnsi="Times New Roman" w:cs="Times New Roman"/>
          <w:b/>
          <w:bCs/>
          <w:sz w:val="24"/>
          <w:szCs w:val="24"/>
          <w:lang w:val="en-US"/>
        </w:rPr>
        <w:t xml:space="preserve"> only 2% were from Above 60 age group. </w:t>
      </w:r>
    </w:p>
    <w:p w14:paraId="4B11DCD0" w14:textId="05E38FC5" w:rsidR="00A51567" w:rsidRPr="00C518CA" w:rsidRDefault="00A51567" w:rsidP="005F559D">
      <w:pPr>
        <w:spacing w:line="276" w:lineRule="auto"/>
        <w:rPr>
          <w:rFonts w:ascii="Times New Roman" w:hAnsi="Times New Roman" w:cs="Times New Roman"/>
          <w:sz w:val="24"/>
          <w:szCs w:val="24"/>
        </w:rPr>
      </w:pPr>
    </w:p>
    <w:p w14:paraId="4638BA60" w14:textId="6080C55D" w:rsidR="00A51567" w:rsidRPr="00C518CA" w:rsidRDefault="00E5208E"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drawing>
          <wp:inline distT="0" distB="0" distL="0" distR="0" wp14:anchorId="495B1B7C" wp14:editId="3AAE06D0">
            <wp:extent cx="5731510" cy="2411730"/>
            <wp:effectExtent l="0" t="0" r="2540" b="7620"/>
            <wp:docPr id="869959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2C5ED10A" w14:textId="77777777" w:rsidR="00032B7E" w:rsidRPr="00C518CA" w:rsidRDefault="00032B7E"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 xml:space="preserve">Around ¾ </w:t>
      </w:r>
      <w:proofErr w:type="spellStart"/>
      <w:r w:rsidRPr="00C518CA">
        <w:rPr>
          <w:rFonts w:ascii="Times New Roman" w:hAnsi="Times New Roman" w:cs="Times New Roman"/>
          <w:b/>
          <w:bCs/>
          <w:sz w:val="24"/>
          <w:szCs w:val="24"/>
          <w:lang w:val="en-US"/>
        </w:rPr>
        <w:t>th</w:t>
      </w:r>
      <w:proofErr w:type="spellEnd"/>
      <w:r w:rsidRPr="00C518CA">
        <w:rPr>
          <w:rFonts w:ascii="Times New Roman" w:hAnsi="Times New Roman" w:cs="Times New Roman"/>
          <w:b/>
          <w:bCs/>
          <w:sz w:val="24"/>
          <w:szCs w:val="24"/>
          <w:lang w:val="en-US"/>
        </w:rPr>
        <w:t xml:space="preserve"> of the respondents were individuals &amp; </w:t>
      </w:r>
      <w:r w:rsidRPr="00C518CA">
        <w:rPr>
          <w:rFonts w:ascii="Times New Roman" w:hAnsi="Times New Roman" w:cs="Times New Roman"/>
          <w:sz w:val="24"/>
          <w:szCs w:val="24"/>
        </w:rPr>
        <w:t xml:space="preserve"> </w:t>
      </w:r>
    </w:p>
    <w:p w14:paraId="79CF2AD6" w14:textId="6A893262" w:rsidR="00032B7E" w:rsidRPr="00C518CA" w:rsidRDefault="00032B7E"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 xml:space="preserve">27% are Company Registered as per Companies Act, 2013. </w:t>
      </w:r>
    </w:p>
    <w:p w14:paraId="49EDA759" w14:textId="77777777" w:rsidR="00A51567" w:rsidRPr="00C518CA" w:rsidRDefault="00A51567" w:rsidP="005F559D">
      <w:pPr>
        <w:spacing w:line="276" w:lineRule="auto"/>
        <w:rPr>
          <w:rFonts w:ascii="Times New Roman" w:hAnsi="Times New Roman" w:cs="Times New Roman"/>
          <w:sz w:val="24"/>
          <w:szCs w:val="24"/>
        </w:rPr>
      </w:pPr>
    </w:p>
    <w:p w14:paraId="71A2413F" w14:textId="77777777" w:rsidR="00A51567" w:rsidRPr="00C518CA" w:rsidRDefault="00A51567" w:rsidP="005F559D">
      <w:pPr>
        <w:spacing w:line="276" w:lineRule="auto"/>
        <w:rPr>
          <w:rFonts w:ascii="Times New Roman" w:hAnsi="Times New Roman" w:cs="Times New Roman"/>
          <w:sz w:val="24"/>
          <w:szCs w:val="24"/>
        </w:rPr>
      </w:pPr>
    </w:p>
    <w:p w14:paraId="45C1984F" w14:textId="30F270B8" w:rsidR="00A51567" w:rsidRPr="00C518CA" w:rsidRDefault="00032B7E" w:rsidP="005F559D">
      <w:pPr>
        <w:spacing w:line="276" w:lineRule="auto"/>
        <w:rPr>
          <w:rFonts w:ascii="Times New Roman" w:hAnsi="Times New Roman" w:cs="Times New Roman"/>
          <w:noProof/>
          <w:sz w:val="24"/>
          <w:szCs w:val="24"/>
        </w:rPr>
      </w:pPr>
      <w:r w:rsidRPr="00C518CA">
        <w:rPr>
          <w:rFonts w:ascii="Times New Roman" w:hAnsi="Times New Roman" w:cs="Times New Roman"/>
          <w:noProof/>
          <w:sz w:val="24"/>
          <w:szCs w:val="24"/>
        </w:rPr>
        <w:drawing>
          <wp:inline distT="0" distB="0" distL="0" distR="0" wp14:anchorId="5FDB199C" wp14:editId="2F2D477B">
            <wp:extent cx="5731510" cy="2590800"/>
            <wp:effectExtent l="0" t="0" r="2540" b="0"/>
            <wp:docPr id="314872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590800"/>
                    </a:xfrm>
                    <a:prstGeom prst="rect">
                      <a:avLst/>
                    </a:prstGeom>
                    <a:noFill/>
                    <a:ln>
                      <a:noFill/>
                    </a:ln>
                  </pic:spPr>
                </pic:pic>
              </a:graphicData>
            </a:graphic>
          </wp:inline>
        </w:drawing>
      </w:r>
    </w:p>
    <w:p w14:paraId="219E5149" w14:textId="77777777" w:rsidR="00032B7E" w:rsidRPr="00C518CA" w:rsidRDefault="00032B7E"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 xml:space="preserve">Nearly 2/3 </w:t>
      </w:r>
      <w:proofErr w:type="spellStart"/>
      <w:r w:rsidRPr="00C518CA">
        <w:rPr>
          <w:rFonts w:ascii="Times New Roman" w:hAnsi="Times New Roman" w:cs="Times New Roman"/>
          <w:b/>
          <w:bCs/>
          <w:sz w:val="24"/>
          <w:szCs w:val="24"/>
          <w:lang w:val="en-US"/>
        </w:rPr>
        <w:t>rd</w:t>
      </w:r>
      <w:proofErr w:type="spellEnd"/>
      <w:r w:rsidRPr="00C518CA">
        <w:rPr>
          <w:rFonts w:ascii="Times New Roman" w:hAnsi="Times New Roman" w:cs="Times New Roman"/>
          <w:b/>
          <w:bCs/>
          <w:sz w:val="24"/>
          <w:szCs w:val="24"/>
          <w:lang w:val="en-US"/>
        </w:rPr>
        <w:t xml:space="preserve"> of the respondents who chosen Company were having less than 50 lakhs turnover, </w:t>
      </w:r>
      <w:proofErr w:type="gramStart"/>
      <w:r w:rsidRPr="00C518CA">
        <w:rPr>
          <w:rFonts w:ascii="Times New Roman" w:hAnsi="Times New Roman" w:cs="Times New Roman"/>
          <w:b/>
          <w:bCs/>
          <w:sz w:val="24"/>
          <w:szCs w:val="24"/>
          <w:lang w:val="en-US"/>
        </w:rPr>
        <w:t>Around</w:t>
      </w:r>
      <w:proofErr w:type="gramEnd"/>
      <w:r w:rsidRPr="00C518CA">
        <w:rPr>
          <w:rFonts w:ascii="Times New Roman" w:hAnsi="Times New Roman" w:cs="Times New Roman"/>
          <w:b/>
          <w:bCs/>
          <w:sz w:val="24"/>
          <w:szCs w:val="24"/>
          <w:lang w:val="en-US"/>
        </w:rPr>
        <w:t xml:space="preserve"> 8% of the respondents were having more than 2 crore turnover. </w:t>
      </w:r>
    </w:p>
    <w:p w14:paraId="341F3F01" w14:textId="655D6C5B" w:rsidR="00032B7E" w:rsidRPr="00C518CA" w:rsidRDefault="001E7671"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lastRenderedPageBreak/>
        <w:drawing>
          <wp:inline distT="0" distB="0" distL="0" distR="0" wp14:anchorId="4C12BD51" wp14:editId="39BAE26A">
            <wp:extent cx="5905500" cy="3257550"/>
            <wp:effectExtent l="0" t="0" r="0" b="0"/>
            <wp:docPr id="11521865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0" cy="3257550"/>
                    </a:xfrm>
                    <a:prstGeom prst="rect">
                      <a:avLst/>
                    </a:prstGeom>
                    <a:noFill/>
                    <a:ln>
                      <a:noFill/>
                    </a:ln>
                  </pic:spPr>
                </pic:pic>
              </a:graphicData>
            </a:graphic>
          </wp:inline>
        </w:drawing>
      </w:r>
    </w:p>
    <w:p w14:paraId="1522931D" w14:textId="77777777" w:rsidR="00D32A61" w:rsidRPr="00C518CA" w:rsidRDefault="00D32A61"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Most of the respondents were aware about changes in tax laws and regulations which may affect tax planning strategies through Tax Consultancies followed by official government announcements.</w:t>
      </w:r>
    </w:p>
    <w:p w14:paraId="7C2AC995" w14:textId="630FFCE1" w:rsidR="001E7671" w:rsidRPr="00C518CA" w:rsidRDefault="00D32A61" w:rsidP="005F559D">
      <w:pPr>
        <w:spacing w:line="276" w:lineRule="auto"/>
        <w:rPr>
          <w:rFonts w:ascii="Times New Roman" w:hAnsi="Times New Roman" w:cs="Times New Roman"/>
          <w:noProof/>
          <w:sz w:val="24"/>
          <w:szCs w:val="24"/>
        </w:rPr>
      </w:pPr>
      <w:r w:rsidRPr="00C518CA">
        <w:rPr>
          <w:rFonts w:ascii="Times New Roman" w:hAnsi="Times New Roman" w:cs="Times New Roman"/>
          <w:noProof/>
          <w:sz w:val="24"/>
          <w:szCs w:val="24"/>
        </w:rPr>
        <w:drawing>
          <wp:inline distT="0" distB="0" distL="0" distR="0" wp14:anchorId="77653494" wp14:editId="7C0067D5">
            <wp:extent cx="5731510" cy="3552825"/>
            <wp:effectExtent l="0" t="0" r="2540" b="9525"/>
            <wp:docPr id="14629933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552825"/>
                    </a:xfrm>
                    <a:prstGeom prst="rect">
                      <a:avLst/>
                    </a:prstGeom>
                    <a:noFill/>
                    <a:ln>
                      <a:noFill/>
                    </a:ln>
                  </pic:spPr>
                </pic:pic>
              </a:graphicData>
            </a:graphic>
          </wp:inline>
        </w:drawing>
      </w:r>
    </w:p>
    <w:p w14:paraId="41810585" w14:textId="77777777" w:rsidR="00D32A61" w:rsidRPr="00C518CA" w:rsidRDefault="00D32A61" w:rsidP="005F559D">
      <w:pPr>
        <w:spacing w:line="276" w:lineRule="auto"/>
        <w:rPr>
          <w:rFonts w:ascii="Times New Roman" w:hAnsi="Times New Roman" w:cs="Times New Roman"/>
          <w:noProof/>
          <w:sz w:val="24"/>
          <w:szCs w:val="24"/>
        </w:rPr>
      </w:pPr>
    </w:p>
    <w:p w14:paraId="4F9303EE" w14:textId="77777777" w:rsidR="00D32A61" w:rsidRPr="00C518CA" w:rsidRDefault="00D32A61"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 xml:space="preserve">Around 10% of the respondents are not at all aware about Tax </w:t>
      </w:r>
      <w:proofErr w:type="gramStart"/>
      <w:r w:rsidRPr="00C518CA">
        <w:rPr>
          <w:rFonts w:ascii="Times New Roman" w:hAnsi="Times New Roman" w:cs="Times New Roman"/>
          <w:b/>
          <w:bCs/>
          <w:sz w:val="24"/>
          <w:szCs w:val="24"/>
          <w:lang w:val="en-US"/>
        </w:rPr>
        <w:t>structure ,</w:t>
      </w:r>
      <w:proofErr w:type="gramEnd"/>
      <w:r w:rsidRPr="00C518CA">
        <w:rPr>
          <w:rFonts w:ascii="Times New Roman" w:hAnsi="Times New Roman" w:cs="Times New Roman"/>
          <w:b/>
          <w:bCs/>
          <w:sz w:val="24"/>
          <w:szCs w:val="24"/>
          <w:lang w:val="en-US"/>
        </w:rPr>
        <w:t xml:space="preserve"> Compliance &amp; Half of the respondents Were very much aware about it.</w:t>
      </w:r>
    </w:p>
    <w:p w14:paraId="1D6CACEF" w14:textId="77777777" w:rsidR="00D32A61" w:rsidRPr="00C518CA" w:rsidRDefault="00D32A61" w:rsidP="005F559D">
      <w:pPr>
        <w:spacing w:line="276" w:lineRule="auto"/>
        <w:ind w:firstLine="720"/>
        <w:rPr>
          <w:rFonts w:ascii="Times New Roman" w:hAnsi="Times New Roman" w:cs="Times New Roman"/>
          <w:sz w:val="24"/>
          <w:szCs w:val="24"/>
        </w:rPr>
      </w:pPr>
    </w:p>
    <w:p w14:paraId="3E31BEC4" w14:textId="77777777" w:rsidR="000C6C6A" w:rsidRPr="00C518CA" w:rsidRDefault="00C177FE"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lastRenderedPageBreak/>
        <w:drawing>
          <wp:inline distT="0" distB="0" distL="0" distR="0" wp14:anchorId="137B1BC7" wp14:editId="7AE29FEF">
            <wp:extent cx="5731510" cy="3095625"/>
            <wp:effectExtent l="0" t="0" r="2540" b="9525"/>
            <wp:docPr id="5875755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095625"/>
                    </a:xfrm>
                    <a:prstGeom prst="rect">
                      <a:avLst/>
                    </a:prstGeom>
                    <a:noFill/>
                    <a:ln>
                      <a:noFill/>
                    </a:ln>
                  </pic:spPr>
                </pic:pic>
              </a:graphicData>
            </a:graphic>
          </wp:inline>
        </w:drawing>
      </w:r>
    </w:p>
    <w:p w14:paraId="71ACD8F3" w14:textId="77777777" w:rsidR="000C6C6A" w:rsidRPr="00C518CA" w:rsidRDefault="000C6C6A"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Half of the respondents were engaged in Tax planning Strategies &amp; 1/3 rd. of the respondents have not engaged in Tax planning Strategies. </w:t>
      </w:r>
    </w:p>
    <w:p w14:paraId="5E974DFA" w14:textId="77777777" w:rsidR="000C6C6A" w:rsidRPr="00C518CA" w:rsidRDefault="000C6C6A" w:rsidP="005F559D">
      <w:pPr>
        <w:spacing w:line="276" w:lineRule="auto"/>
        <w:rPr>
          <w:rFonts w:ascii="Times New Roman" w:hAnsi="Times New Roman" w:cs="Times New Roman"/>
          <w:sz w:val="24"/>
          <w:szCs w:val="24"/>
        </w:rPr>
      </w:pPr>
    </w:p>
    <w:p w14:paraId="39A52E75" w14:textId="7D79A166" w:rsidR="00A51567" w:rsidRPr="00C518CA" w:rsidRDefault="00C177FE"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drawing>
          <wp:inline distT="0" distB="0" distL="0" distR="0" wp14:anchorId="34518544" wp14:editId="5480BCED">
            <wp:extent cx="5731510" cy="3343275"/>
            <wp:effectExtent l="0" t="0" r="2540" b="9525"/>
            <wp:docPr id="3471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343275"/>
                    </a:xfrm>
                    <a:prstGeom prst="rect">
                      <a:avLst/>
                    </a:prstGeom>
                    <a:noFill/>
                    <a:ln>
                      <a:noFill/>
                    </a:ln>
                  </pic:spPr>
                </pic:pic>
              </a:graphicData>
            </a:graphic>
          </wp:inline>
        </w:drawing>
      </w:r>
    </w:p>
    <w:p w14:paraId="75C8ECB8" w14:textId="213B7F5A" w:rsidR="00123CAD" w:rsidRPr="00C518CA" w:rsidRDefault="00123CAD"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Half of the respondents </w:t>
      </w:r>
      <w:r w:rsidR="00953E11" w:rsidRPr="00C518CA">
        <w:rPr>
          <w:rFonts w:ascii="Times New Roman" w:hAnsi="Times New Roman" w:cs="Times New Roman"/>
          <w:sz w:val="24"/>
          <w:szCs w:val="24"/>
          <w:lang w:val="en-US"/>
        </w:rPr>
        <w:t>were not</w:t>
      </w:r>
      <w:r w:rsidRPr="00C518CA">
        <w:rPr>
          <w:rFonts w:ascii="Times New Roman" w:hAnsi="Times New Roman" w:cs="Times New Roman"/>
          <w:sz w:val="24"/>
          <w:szCs w:val="24"/>
          <w:lang w:val="en-US"/>
        </w:rPr>
        <w:t xml:space="preserve"> been investigated or penalized for tax evasion or aggressive tax planning &amp; 28% of the respondents were investigated or penalized for tax evasion or aggressive tax </w:t>
      </w:r>
      <w:r w:rsidR="00953E11" w:rsidRPr="00C518CA">
        <w:rPr>
          <w:rFonts w:ascii="Times New Roman" w:hAnsi="Times New Roman" w:cs="Times New Roman"/>
          <w:sz w:val="24"/>
          <w:szCs w:val="24"/>
          <w:lang w:val="en-US"/>
        </w:rPr>
        <w:t>planning.</w:t>
      </w:r>
    </w:p>
    <w:p w14:paraId="3888A4E6" w14:textId="77777777" w:rsidR="000C6C6A" w:rsidRPr="00C518CA" w:rsidRDefault="000C6C6A" w:rsidP="005F559D">
      <w:pPr>
        <w:spacing w:line="276" w:lineRule="auto"/>
        <w:rPr>
          <w:rFonts w:ascii="Times New Roman" w:hAnsi="Times New Roman" w:cs="Times New Roman"/>
          <w:sz w:val="24"/>
          <w:szCs w:val="24"/>
        </w:rPr>
      </w:pPr>
    </w:p>
    <w:p w14:paraId="7EF4FE09" w14:textId="77777777" w:rsidR="00A51567" w:rsidRPr="00C518CA" w:rsidRDefault="00A51567" w:rsidP="005F559D">
      <w:pPr>
        <w:spacing w:line="276" w:lineRule="auto"/>
        <w:rPr>
          <w:rFonts w:ascii="Times New Roman" w:hAnsi="Times New Roman" w:cs="Times New Roman"/>
          <w:sz w:val="24"/>
          <w:szCs w:val="24"/>
        </w:rPr>
      </w:pPr>
    </w:p>
    <w:p w14:paraId="1E5BCE81" w14:textId="42B01627" w:rsidR="00A51567" w:rsidRPr="00C518CA" w:rsidRDefault="006506DF"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lastRenderedPageBreak/>
        <w:drawing>
          <wp:inline distT="0" distB="0" distL="0" distR="0" wp14:anchorId="24C4BDC8" wp14:editId="6588A76A">
            <wp:extent cx="5731510" cy="4286250"/>
            <wp:effectExtent l="0" t="0" r="2540" b="0"/>
            <wp:docPr id="1592707468" name="Picture 9" descr="Forms response chart. Question title: In your opinion, What makes a selected person to evade tax?&#10;. Number of responses: 8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In your opinion, What makes a selected person to evade tax?&#10;. Number of responses: 89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286250"/>
                    </a:xfrm>
                    <a:prstGeom prst="rect">
                      <a:avLst/>
                    </a:prstGeom>
                    <a:noFill/>
                    <a:ln>
                      <a:noFill/>
                    </a:ln>
                  </pic:spPr>
                </pic:pic>
              </a:graphicData>
            </a:graphic>
          </wp:inline>
        </w:drawing>
      </w:r>
    </w:p>
    <w:p w14:paraId="62C0C002" w14:textId="1F0AAFCF" w:rsidR="00123CAD" w:rsidRPr="00C518CA" w:rsidRDefault="00123CAD" w:rsidP="005F559D">
      <w:pPr>
        <w:numPr>
          <w:ilvl w:val="0"/>
          <w:numId w:val="21"/>
        </w:num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1/3</w:t>
      </w:r>
      <w:r w:rsidRPr="00C518CA">
        <w:rPr>
          <w:rFonts w:ascii="Times New Roman" w:hAnsi="Times New Roman" w:cs="Times New Roman"/>
          <w:sz w:val="24"/>
          <w:szCs w:val="24"/>
          <w:vertAlign w:val="superscript"/>
          <w:lang w:val="en-US"/>
        </w:rPr>
        <w:t>rd</w:t>
      </w:r>
      <w:r w:rsidRPr="00C518CA">
        <w:rPr>
          <w:rFonts w:ascii="Times New Roman" w:hAnsi="Times New Roman" w:cs="Times New Roman"/>
          <w:sz w:val="24"/>
          <w:szCs w:val="24"/>
          <w:lang w:val="en-US"/>
        </w:rPr>
        <w:t xml:space="preserve"> of the respondents chosen for </w:t>
      </w:r>
      <w:r w:rsidRPr="00C518CA">
        <w:rPr>
          <w:rFonts w:ascii="Times New Roman" w:hAnsi="Times New Roman" w:cs="Times New Roman"/>
          <w:sz w:val="24"/>
          <w:szCs w:val="24"/>
        </w:rPr>
        <w:t xml:space="preserve">inadequate maintenance accounts on </w:t>
      </w:r>
      <w:r w:rsidR="00953E11" w:rsidRPr="00C518CA">
        <w:rPr>
          <w:rFonts w:ascii="Times New Roman" w:hAnsi="Times New Roman" w:cs="Times New Roman"/>
          <w:sz w:val="24"/>
          <w:szCs w:val="24"/>
        </w:rPr>
        <w:t>the question</w:t>
      </w:r>
      <w:r w:rsidRPr="00C518CA">
        <w:rPr>
          <w:rFonts w:ascii="Times New Roman" w:hAnsi="Times New Roman" w:cs="Times New Roman"/>
          <w:sz w:val="24"/>
          <w:szCs w:val="24"/>
        </w:rPr>
        <w:t xml:space="preserve"> what makes a person to evade Tax.</w:t>
      </w:r>
    </w:p>
    <w:p w14:paraId="1792F362" w14:textId="4EF9E5F7" w:rsidR="00123CAD" w:rsidRPr="00C518CA" w:rsidRDefault="00123CAD" w:rsidP="005F559D">
      <w:pPr>
        <w:numPr>
          <w:ilvl w:val="0"/>
          <w:numId w:val="21"/>
        </w:numPr>
        <w:spacing w:line="276" w:lineRule="auto"/>
        <w:rPr>
          <w:rFonts w:ascii="Times New Roman" w:hAnsi="Times New Roman" w:cs="Times New Roman"/>
          <w:sz w:val="24"/>
          <w:szCs w:val="24"/>
        </w:rPr>
      </w:pPr>
      <w:r w:rsidRPr="00C518CA">
        <w:rPr>
          <w:rFonts w:ascii="Times New Roman" w:hAnsi="Times New Roman" w:cs="Times New Roman"/>
          <w:sz w:val="24"/>
          <w:szCs w:val="24"/>
        </w:rPr>
        <w:t>1/4</w:t>
      </w:r>
      <w:r w:rsidRPr="00C518CA">
        <w:rPr>
          <w:rFonts w:ascii="Times New Roman" w:hAnsi="Times New Roman" w:cs="Times New Roman"/>
          <w:sz w:val="24"/>
          <w:szCs w:val="24"/>
          <w:vertAlign w:val="superscript"/>
        </w:rPr>
        <w:t>th</w:t>
      </w:r>
      <w:r w:rsidRPr="00C518CA">
        <w:rPr>
          <w:rFonts w:ascii="Times New Roman" w:hAnsi="Times New Roman" w:cs="Times New Roman"/>
          <w:sz w:val="24"/>
          <w:szCs w:val="24"/>
        </w:rPr>
        <w:t xml:space="preserve"> </w:t>
      </w:r>
      <w:r w:rsidRPr="00C518CA">
        <w:rPr>
          <w:rFonts w:ascii="Times New Roman" w:hAnsi="Times New Roman" w:cs="Times New Roman"/>
          <w:sz w:val="24"/>
          <w:szCs w:val="24"/>
          <w:lang w:val="en-US"/>
        </w:rPr>
        <w:t xml:space="preserve">   of the respondents voted for to retain income in </w:t>
      </w:r>
      <w:r w:rsidR="00953E11" w:rsidRPr="00C518CA">
        <w:rPr>
          <w:rFonts w:ascii="Times New Roman" w:hAnsi="Times New Roman" w:cs="Times New Roman"/>
          <w:sz w:val="24"/>
          <w:szCs w:val="24"/>
          <w:lang w:val="en-US"/>
        </w:rPr>
        <w:t>Pocket.</w:t>
      </w:r>
    </w:p>
    <w:p w14:paraId="7B8FA43B" w14:textId="3ECC8348" w:rsidR="00123CAD" w:rsidRPr="00C518CA" w:rsidRDefault="00123CAD" w:rsidP="005F559D">
      <w:pPr>
        <w:numPr>
          <w:ilvl w:val="0"/>
          <w:numId w:val="21"/>
        </w:num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23% of the respondents voted for inadequate maintenance accounts on </w:t>
      </w:r>
      <w:r w:rsidR="00953E11" w:rsidRPr="00C518CA">
        <w:rPr>
          <w:rFonts w:ascii="Times New Roman" w:hAnsi="Times New Roman" w:cs="Times New Roman"/>
          <w:sz w:val="24"/>
          <w:szCs w:val="24"/>
          <w:lang w:val="en-US"/>
        </w:rPr>
        <w:t>the question</w:t>
      </w:r>
      <w:r w:rsidRPr="00C518CA">
        <w:rPr>
          <w:rFonts w:ascii="Times New Roman" w:hAnsi="Times New Roman" w:cs="Times New Roman"/>
          <w:sz w:val="24"/>
          <w:szCs w:val="24"/>
          <w:lang w:val="en-US"/>
        </w:rPr>
        <w:t xml:space="preserve"> what makes a person to evade </w:t>
      </w:r>
      <w:r w:rsidRPr="00C518CA">
        <w:rPr>
          <w:rFonts w:ascii="Times New Roman" w:hAnsi="Times New Roman" w:cs="Times New Roman"/>
          <w:sz w:val="24"/>
          <w:szCs w:val="24"/>
        </w:rPr>
        <w:t xml:space="preserve">evade Tax due to Ill- knowledge </w:t>
      </w:r>
    </w:p>
    <w:p w14:paraId="1261FE98" w14:textId="77777777" w:rsidR="00123CAD" w:rsidRPr="00C518CA" w:rsidRDefault="00123CAD" w:rsidP="005F559D">
      <w:pPr>
        <w:spacing w:line="276" w:lineRule="auto"/>
        <w:rPr>
          <w:rFonts w:ascii="Times New Roman" w:hAnsi="Times New Roman" w:cs="Times New Roman"/>
          <w:sz w:val="24"/>
          <w:szCs w:val="24"/>
        </w:rPr>
      </w:pPr>
    </w:p>
    <w:p w14:paraId="3F52CE93" w14:textId="77777777" w:rsidR="00123CAD" w:rsidRPr="00C518CA" w:rsidRDefault="00123CAD" w:rsidP="005F559D">
      <w:pPr>
        <w:spacing w:line="276" w:lineRule="auto"/>
        <w:rPr>
          <w:rFonts w:ascii="Times New Roman" w:hAnsi="Times New Roman" w:cs="Times New Roman"/>
          <w:sz w:val="24"/>
          <w:szCs w:val="24"/>
        </w:rPr>
      </w:pPr>
    </w:p>
    <w:p w14:paraId="2EC62845" w14:textId="77777777" w:rsidR="00123CAD" w:rsidRPr="00C518CA" w:rsidRDefault="00123CAD" w:rsidP="005F559D">
      <w:pPr>
        <w:spacing w:line="276" w:lineRule="auto"/>
        <w:rPr>
          <w:rFonts w:ascii="Times New Roman" w:hAnsi="Times New Roman" w:cs="Times New Roman"/>
          <w:sz w:val="24"/>
          <w:szCs w:val="24"/>
        </w:rPr>
      </w:pPr>
    </w:p>
    <w:p w14:paraId="3C10E50C" w14:textId="77777777" w:rsidR="00123CAD" w:rsidRPr="00C518CA" w:rsidRDefault="00123CAD" w:rsidP="005F559D">
      <w:pPr>
        <w:spacing w:line="276" w:lineRule="auto"/>
        <w:rPr>
          <w:rFonts w:ascii="Times New Roman" w:hAnsi="Times New Roman" w:cs="Times New Roman"/>
          <w:sz w:val="24"/>
          <w:szCs w:val="24"/>
        </w:rPr>
      </w:pPr>
    </w:p>
    <w:p w14:paraId="17EFB8C2" w14:textId="77777777" w:rsidR="00123CAD" w:rsidRPr="00C518CA" w:rsidRDefault="00123CAD" w:rsidP="005F559D">
      <w:pPr>
        <w:spacing w:line="276" w:lineRule="auto"/>
        <w:rPr>
          <w:rFonts w:ascii="Times New Roman" w:hAnsi="Times New Roman" w:cs="Times New Roman"/>
          <w:sz w:val="24"/>
          <w:szCs w:val="24"/>
        </w:rPr>
      </w:pPr>
    </w:p>
    <w:p w14:paraId="3D9109F2" w14:textId="77777777" w:rsidR="00123CAD" w:rsidRPr="00C518CA" w:rsidRDefault="00123CAD" w:rsidP="005F559D">
      <w:pPr>
        <w:spacing w:line="276" w:lineRule="auto"/>
        <w:rPr>
          <w:rFonts w:ascii="Times New Roman" w:hAnsi="Times New Roman" w:cs="Times New Roman"/>
          <w:sz w:val="24"/>
          <w:szCs w:val="24"/>
        </w:rPr>
      </w:pPr>
    </w:p>
    <w:p w14:paraId="6966C5AD" w14:textId="77777777" w:rsidR="00123CAD" w:rsidRPr="00C518CA" w:rsidRDefault="00123CAD" w:rsidP="005F559D">
      <w:pPr>
        <w:spacing w:line="276" w:lineRule="auto"/>
        <w:rPr>
          <w:rFonts w:ascii="Times New Roman" w:hAnsi="Times New Roman" w:cs="Times New Roman"/>
          <w:sz w:val="24"/>
          <w:szCs w:val="24"/>
        </w:rPr>
      </w:pPr>
    </w:p>
    <w:p w14:paraId="5B37DC24" w14:textId="77777777" w:rsidR="00123CAD" w:rsidRPr="00C518CA" w:rsidRDefault="00123CAD" w:rsidP="005F559D">
      <w:pPr>
        <w:spacing w:line="276" w:lineRule="auto"/>
        <w:rPr>
          <w:rFonts w:ascii="Times New Roman" w:hAnsi="Times New Roman" w:cs="Times New Roman"/>
          <w:sz w:val="24"/>
          <w:szCs w:val="24"/>
        </w:rPr>
      </w:pPr>
    </w:p>
    <w:p w14:paraId="2A121F97" w14:textId="77777777" w:rsidR="00123CAD" w:rsidRPr="00C518CA" w:rsidRDefault="00123CAD" w:rsidP="005F559D">
      <w:pPr>
        <w:spacing w:line="276" w:lineRule="auto"/>
        <w:rPr>
          <w:rFonts w:ascii="Times New Roman" w:hAnsi="Times New Roman" w:cs="Times New Roman"/>
          <w:sz w:val="24"/>
          <w:szCs w:val="24"/>
        </w:rPr>
      </w:pPr>
    </w:p>
    <w:p w14:paraId="44A8EE52" w14:textId="77777777" w:rsidR="00123CAD" w:rsidRPr="00C518CA" w:rsidRDefault="00123CAD" w:rsidP="005F559D">
      <w:pPr>
        <w:spacing w:line="276" w:lineRule="auto"/>
        <w:rPr>
          <w:rFonts w:ascii="Times New Roman" w:hAnsi="Times New Roman" w:cs="Times New Roman"/>
          <w:sz w:val="24"/>
          <w:szCs w:val="24"/>
        </w:rPr>
      </w:pPr>
    </w:p>
    <w:p w14:paraId="5F0467E9" w14:textId="77777777" w:rsidR="006A38F8" w:rsidRPr="00C518CA" w:rsidRDefault="006A38F8" w:rsidP="005F559D">
      <w:pPr>
        <w:spacing w:line="276" w:lineRule="auto"/>
        <w:rPr>
          <w:rFonts w:ascii="Times New Roman" w:hAnsi="Times New Roman" w:cs="Times New Roman"/>
          <w:sz w:val="24"/>
          <w:szCs w:val="24"/>
        </w:rPr>
      </w:pPr>
    </w:p>
    <w:p w14:paraId="56EB119A" w14:textId="113046AB" w:rsidR="006A38F8" w:rsidRPr="00C518CA" w:rsidRDefault="006A38F8"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Choose any of the options as per your Experience.</w:t>
      </w:r>
    </w:p>
    <w:p w14:paraId="130F244E" w14:textId="77777777" w:rsidR="006A38F8" w:rsidRPr="00C518CA" w:rsidRDefault="006A38F8" w:rsidP="005F559D">
      <w:pPr>
        <w:numPr>
          <w:ilvl w:val="0"/>
          <w:numId w:val="19"/>
        </w:num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Strongly Agree (</w:t>
      </w:r>
      <w:proofErr w:type="gramStart"/>
      <w:r w:rsidRPr="00C518CA">
        <w:rPr>
          <w:rFonts w:ascii="Times New Roman" w:hAnsi="Times New Roman" w:cs="Times New Roman"/>
          <w:b/>
          <w:bCs/>
          <w:sz w:val="24"/>
          <w:szCs w:val="24"/>
        </w:rPr>
        <w:t xml:space="preserve">SA)   </w:t>
      </w:r>
      <w:proofErr w:type="gramEnd"/>
      <w:r w:rsidRPr="00C518CA">
        <w:rPr>
          <w:rFonts w:ascii="Times New Roman" w:hAnsi="Times New Roman" w:cs="Times New Roman"/>
          <w:b/>
          <w:bCs/>
          <w:sz w:val="24"/>
          <w:szCs w:val="24"/>
        </w:rPr>
        <w:t xml:space="preserve">      b)</w:t>
      </w:r>
      <w:r w:rsidRPr="00C518CA">
        <w:rPr>
          <w:rFonts w:ascii="Times New Roman" w:hAnsi="Times New Roman" w:cs="Times New Roman"/>
          <w:b/>
          <w:bCs/>
          <w:sz w:val="24"/>
          <w:szCs w:val="24"/>
          <w:lang w:val="en-US"/>
        </w:rPr>
        <w:t xml:space="preserve"> </w:t>
      </w:r>
      <w:r w:rsidRPr="00C518CA">
        <w:rPr>
          <w:rFonts w:ascii="Times New Roman" w:hAnsi="Times New Roman" w:cs="Times New Roman"/>
          <w:b/>
          <w:bCs/>
          <w:sz w:val="24"/>
          <w:szCs w:val="24"/>
        </w:rPr>
        <w:t>Somewhat Agree   c) Neutral (N)</w:t>
      </w:r>
    </w:p>
    <w:p w14:paraId="46F07244" w14:textId="77777777" w:rsidR="006A38F8" w:rsidRPr="00C518CA" w:rsidRDefault="006A38F8"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rPr>
        <w:t>d) Somewhat Disagree          e) Strongly Disagree (SD)</w:t>
      </w:r>
    </w:p>
    <w:p w14:paraId="115C81CF" w14:textId="77777777" w:rsidR="006A38F8" w:rsidRPr="00C518CA" w:rsidRDefault="006A38F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10. </w:t>
      </w:r>
      <w:r w:rsidRPr="00C518CA">
        <w:rPr>
          <w:rFonts w:ascii="Times New Roman" w:hAnsi="Times New Roman" w:cs="Times New Roman"/>
          <w:sz w:val="24"/>
          <w:szCs w:val="24"/>
          <w:lang w:val="en-US"/>
        </w:rPr>
        <w:t>It is wrong if a taxpayer does not report all of his or her income in order to pay less income tax.</w:t>
      </w:r>
    </w:p>
    <w:p w14:paraId="24EC9347" w14:textId="77777777" w:rsidR="006A38F8" w:rsidRPr="00C518CA" w:rsidRDefault="006A38F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11. If in doubt about whether or not to report a certain source of income, you would not report it.</w:t>
      </w:r>
    </w:p>
    <w:p w14:paraId="22DAE3A9" w14:textId="77777777" w:rsidR="006A38F8" w:rsidRPr="00C518CA" w:rsidRDefault="006A38F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12. Do you agree tax evaders being audited in more detail in the next years would deter people from evading tax if the IRB detects tax evasion?</w:t>
      </w:r>
    </w:p>
    <w:p w14:paraId="425C8E34" w14:textId="77777777" w:rsidR="006A38F8" w:rsidRPr="00C518CA" w:rsidRDefault="006A38F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13) Do you agree tax evaders should be prosecuted in court would deter people from evading tax if the IRB detects tax evasion?</w:t>
      </w:r>
    </w:p>
    <w:p w14:paraId="73C8497D" w14:textId="77777777" w:rsidR="006A38F8" w:rsidRPr="00C518CA" w:rsidRDefault="006A38F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 14) The present tax system benefits the rich and is unfair to the ordinary working man or woman.</w:t>
      </w:r>
    </w:p>
    <w:p w14:paraId="65B83020" w14:textId="77777777" w:rsidR="006A38F8" w:rsidRPr="00C518CA" w:rsidRDefault="006A38F8"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15) Reforms could be made to the tax system to discourage tax avoidance and evasion while still allowing for legitimate tax planning.</w:t>
      </w:r>
    </w:p>
    <w:p w14:paraId="626E9180" w14:textId="7762C173" w:rsidR="006A38F8" w:rsidRPr="00C518CA" w:rsidRDefault="00093D02"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drawing>
          <wp:anchor distT="0" distB="0" distL="114300" distR="114300" simplePos="0" relativeHeight="251661312" behindDoc="1" locked="0" layoutInCell="1" allowOverlap="1" wp14:anchorId="396010BE" wp14:editId="3017B3F9">
            <wp:simplePos x="0" y="0"/>
            <wp:positionH relativeFrom="column">
              <wp:posOffset>-142875</wp:posOffset>
            </wp:positionH>
            <wp:positionV relativeFrom="paragraph">
              <wp:posOffset>220980</wp:posOffset>
            </wp:positionV>
            <wp:extent cx="6257925" cy="3895725"/>
            <wp:effectExtent l="0" t="0" r="9525" b="9525"/>
            <wp:wrapTight wrapText="bothSides">
              <wp:wrapPolygon edited="0">
                <wp:start x="0" y="0"/>
                <wp:lineTo x="0" y="21547"/>
                <wp:lineTo x="21567" y="21547"/>
                <wp:lineTo x="21567" y="0"/>
                <wp:lineTo x="0" y="0"/>
              </wp:wrapPolygon>
            </wp:wrapTight>
            <wp:docPr id="14961933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7925"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9CEE3" w14:textId="55068D2C" w:rsidR="00A51567" w:rsidRPr="00C518CA" w:rsidRDefault="00A51567" w:rsidP="005F559D">
      <w:pPr>
        <w:spacing w:line="276" w:lineRule="auto"/>
        <w:rPr>
          <w:rFonts w:ascii="Times New Roman" w:hAnsi="Times New Roman" w:cs="Times New Roman"/>
          <w:sz w:val="24"/>
          <w:szCs w:val="24"/>
        </w:rPr>
      </w:pPr>
    </w:p>
    <w:p w14:paraId="735316A2" w14:textId="3085FD76" w:rsidR="00A51567" w:rsidRPr="00C518CA" w:rsidRDefault="00A51567" w:rsidP="005F559D">
      <w:pPr>
        <w:spacing w:line="276" w:lineRule="auto"/>
        <w:rPr>
          <w:rFonts w:ascii="Times New Roman" w:hAnsi="Times New Roman" w:cs="Times New Roman"/>
          <w:sz w:val="24"/>
          <w:szCs w:val="24"/>
        </w:rPr>
      </w:pPr>
    </w:p>
    <w:p w14:paraId="4A11A4B3" w14:textId="77777777" w:rsidR="00A51567" w:rsidRPr="00C518CA" w:rsidRDefault="00A51567" w:rsidP="005F559D">
      <w:pPr>
        <w:spacing w:line="276" w:lineRule="auto"/>
        <w:rPr>
          <w:rFonts w:ascii="Times New Roman" w:hAnsi="Times New Roman" w:cs="Times New Roman"/>
          <w:sz w:val="24"/>
          <w:szCs w:val="24"/>
        </w:rPr>
      </w:pPr>
    </w:p>
    <w:p w14:paraId="66B6EEB0" w14:textId="3CE66C5A" w:rsidR="00A51567" w:rsidRPr="00C518CA" w:rsidRDefault="00C1015D"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drawing>
          <wp:anchor distT="0" distB="0" distL="114300" distR="114300" simplePos="0" relativeHeight="251669504" behindDoc="0" locked="0" layoutInCell="1" allowOverlap="1" wp14:anchorId="23E86379" wp14:editId="198567DB">
            <wp:simplePos x="0" y="0"/>
            <wp:positionH relativeFrom="margin">
              <wp:posOffset>-447675</wp:posOffset>
            </wp:positionH>
            <wp:positionV relativeFrom="margin">
              <wp:align>top</wp:align>
            </wp:positionV>
            <wp:extent cx="6631940" cy="6010275"/>
            <wp:effectExtent l="0" t="0" r="0" b="0"/>
            <wp:wrapTopAndBottom/>
            <wp:docPr id="1141824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1940" cy="6010275"/>
                    </a:xfrm>
                    <a:prstGeom prst="rect">
                      <a:avLst/>
                    </a:prstGeom>
                    <a:noFill/>
                  </pic:spPr>
                </pic:pic>
              </a:graphicData>
            </a:graphic>
            <wp14:sizeRelH relativeFrom="margin">
              <wp14:pctWidth>0</wp14:pctWidth>
            </wp14:sizeRelH>
            <wp14:sizeRelV relativeFrom="margin">
              <wp14:pctHeight>0</wp14:pctHeight>
            </wp14:sizeRelV>
          </wp:anchor>
        </w:drawing>
      </w:r>
    </w:p>
    <w:p w14:paraId="13F46BE7" w14:textId="77777777" w:rsidR="00A51567" w:rsidRPr="00C518CA" w:rsidRDefault="00A51567" w:rsidP="005F559D">
      <w:pPr>
        <w:spacing w:line="276" w:lineRule="auto"/>
        <w:rPr>
          <w:rFonts w:ascii="Times New Roman" w:hAnsi="Times New Roman" w:cs="Times New Roman"/>
          <w:sz w:val="24"/>
          <w:szCs w:val="24"/>
        </w:rPr>
      </w:pPr>
    </w:p>
    <w:p w14:paraId="75787601" w14:textId="77777777" w:rsidR="00A51567" w:rsidRPr="00C518CA" w:rsidRDefault="00A51567" w:rsidP="005F559D">
      <w:pPr>
        <w:spacing w:line="276" w:lineRule="auto"/>
        <w:rPr>
          <w:rFonts w:ascii="Times New Roman" w:hAnsi="Times New Roman" w:cs="Times New Roman"/>
          <w:sz w:val="24"/>
          <w:szCs w:val="24"/>
        </w:rPr>
      </w:pPr>
    </w:p>
    <w:p w14:paraId="179EDC15" w14:textId="0B9C65FF" w:rsidR="00A51567" w:rsidRPr="00C518CA" w:rsidRDefault="001D2F8F"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lastRenderedPageBreak/>
        <w:drawing>
          <wp:inline distT="0" distB="0" distL="0" distR="0" wp14:anchorId="79CAB30F" wp14:editId="6306790F">
            <wp:extent cx="5772150" cy="3619500"/>
            <wp:effectExtent l="0" t="0" r="0" b="0"/>
            <wp:docPr id="571813070" name="Picture 11" descr="Forms response chart. Question title: Does you / your company have Strategies with any in place to monitor and evaluate the effectiveness of tax Planning &amp; avoidance in driving economic growth?&#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Does you / your company have Strategies with any in place to monitor and evaluate the effectiveness of tax Planning &amp; avoidance in driving economic growth?&#10;. Number of responses: 90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150" cy="3619500"/>
                    </a:xfrm>
                    <a:prstGeom prst="rect">
                      <a:avLst/>
                    </a:prstGeom>
                    <a:noFill/>
                    <a:ln>
                      <a:noFill/>
                    </a:ln>
                  </pic:spPr>
                </pic:pic>
              </a:graphicData>
            </a:graphic>
          </wp:inline>
        </w:drawing>
      </w:r>
    </w:p>
    <w:p w14:paraId="381BD9C0" w14:textId="77777777" w:rsidR="007B189B" w:rsidRPr="00C518CA" w:rsidRDefault="007B189B"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Around 60% of the respondents voted for </w:t>
      </w:r>
      <w:r w:rsidRPr="00C518CA">
        <w:rPr>
          <w:rFonts w:ascii="Times New Roman" w:hAnsi="Times New Roman" w:cs="Times New Roman"/>
          <w:sz w:val="24"/>
          <w:szCs w:val="24"/>
          <w:lang w:val="en-US"/>
        </w:rPr>
        <w:t>we have dedicated monitoring and evaluation mechanisms with professionals.</w:t>
      </w:r>
    </w:p>
    <w:p w14:paraId="143B4B29" w14:textId="48E10E39" w:rsidR="00A51567" w:rsidRPr="00C518CA" w:rsidRDefault="005A47CE"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drawing>
          <wp:anchor distT="0" distB="0" distL="114300" distR="114300" simplePos="0" relativeHeight="251673600" behindDoc="0" locked="0" layoutInCell="1" allowOverlap="1" wp14:anchorId="7F400E88" wp14:editId="43933AE4">
            <wp:simplePos x="0" y="0"/>
            <wp:positionH relativeFrom="margin">
              <wp:align>left</wp:align>
            </wp:positionH>
            <wp:positionV relativeFrom="paragraph">
              <wp:posOffset>299720</wp:posOffset>
            </wp:positionV>
            <wp:extent cx="6076950" cy="2943225"/>
            <wp:effectExtent l="0" t="0" r="0" b="9525"/>
            <wp:wrapTopAndBottom/>
            <wp:docPr id="2004280541" name="Picture 12" descr="Forms response chart. Question title: How transparent do you find the process of getting benefitted by Tax Planning Strategies for You/Your company?&#10;. Number of responses: 8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How transparent do you find the process of getting benefitted by Tax Planning Strategies for You/Your company?&#10;. Number of responses: 89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695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89B" w:rsidRPr="00C518CA">
        <w:rPr>
          <w:rFonts w:ascii="Times New Roman" w:hAnsi="Times New Roman" w:cs="Times New Roman"/>
          <w:sz w:val="24"/>
          <w:szCs w:val="24"/>
          <w:lang w:val="en-US"/>
        </w:rPr>
        <w:t xml:space="preserve">10 respondents opted for unaware about the strategies. </w:t>
      </w:r>
    </w:p>
    <w:p w14:paraId="59C576A2" w14:textId="36B5BCA5" w:rsidR="00A51567" w:rsidRPr="00C518CA" w:rsidRDefault="00A51567" w:rsidP="005F559D">
      <w:pPr>
        <w:spacing w:line="276" w:lineRule="auto"/>
        <w:rPr>
          <w:rFonts w:ascii="Times New Roman" w:hAnsi="Times New Roman" w:cs="Times New Roman"/>
          <w:sz w:val="24"/>
          <w:szCs w:val="24"/>
        </w:rPr>
      </w:pPr>
    </w:p>
    <w:p w14:paraId="348547EB" w14:textId="11663D13" w:rsidR="007B189B" w:rsidRPr="00C518CA" w:rsidRDefault="007B189B"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An equal number of respondents opted for Neutral &amp; very </w:t>
      </w:r>
      <w:r w:rsidR="005922F9" w:rsidRPr="00C518CA">
        <w:rPr>
          <w:rFonts w:ascii="Times New Roman" w:hAnsi="Times New Roman" w:cs="Times New Roman"/>
          <w:sz w:val="24"/>
          <w:szCs w:val="24"/>
        </w:rPr>
        <w:t>Transparent.</w:t>
      </w:r>
    </w:p>
    <w:p w14:paraId="7824DFF4" w14:textId="77777777" w:rsidR="007B189B" w:rsidRPr="00C518CA" w:rsidRDefault="007B189B"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36% of the respondents were chosen Somewhat transparent </w:t>
      </w:r>
      <w:r w:rsidRPr="00C518CA">
        <w:rPr>
          <w:rFonts w:ascii="Times New Roman" w:hAnsi="Times New Roman" w:cs="Times New Roman"/>
          <w:sz w:val="24"/>
          <w:szCs w:val="24"/>
          <w:lang w:val="en-US"/>
        </w:rPr>
        <w:t>on how transparent do you find the process of getting benefitted by Tax Planning Strategies for You/Your company</w:t>
      </w:r>
    </w:p>
    <w:p w14:paraId="575FAF6B" w14:textId="77777777" w:rsidR="007B189B" w:rsidRPr="00C518CA" w:rsidRDefault="007B189B" w:rsidP="005F559D">
      <w:pPr>
        <w:spacing w:line="276" w:lineRule="auto"/>
        <w:rPr>
          <w:rFonts w:ascii="Times New Roman" w:hAnsi="Times New Roman" w:cs="Times New Roman"/>
          <w:sz w:val="24"/>
          <w:szCs w:val="24"/>
        </w:rPr>
      </w:pPr>
    </w:p>
    <w:p w14:paraId="4977535E" w14:textId="77777777" w:rsidR="00A51567" w:rsidRPr="00C518CA" w:rsidRDefault="00A51567" w:rsidP="005F559D">
      <w:pPr>
        <w:spacing w:line="276" w:lineRule="auto"/>
        <w:rPr>
          <w:rFonts w:ascii="Times New Roman" w:hAnsi="Times New Roman" w:cs="Times New Roman"/>
          <w:sz w:val="24"/>
          <w:szCs w:val="24"/>
        </w:rPr>
      </w:pPr>
    </w:p>
    <w:p w14:paraId="28752DB0" w14:textId="77777777" w:rsidR="00A51567" w:rsidRPr="00C518CA" w:rsidRDefault="00A51567" w:rsidP="005F559D">
      <w:pPr>
        <w:spacing w:line="276" w:lineRule="auto"/>
        <w:rPr>
          <w:rFonts w:ascii="Times New Roman" w:hAnsi="Times New Roman" w:cs="Times New Roman"/>
          <w:sz w:val="24"/>
          <w:szCs w:val="24"/>
        </w:rPr>
      </w:pPr>
    </w:p>
    <w:p w14:paraId="1EF54034" w14:textId="77777777" w:rsidR="00A51567" w:rsidRPr="00C518CA" w:rsidRDefault="00A51567" w:rsidP="005F559D">
      <w:pPr>
        <w:spacing w:line="276" w:lineRule="auto"/>
        <w:rPr>
          <w:rFonts w:ascii="Times New Roman" w:hAnsi="Times New Roman" w:cs="Times New Roman"/>
          <w:sz w:val="24"/>
          <w:szCs w:val="24"/>
        </w:rPr>
      </w:pPr>
    </w:p>
    <w:p w14:paraId="1AC8110E" w14:textId="1CDBCEA3" w:rsidR="00A51567" w:rsidRPr="00C518CA" w:rsidRDefault="0075671E"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drawing>
          <wp:inline distT="0" distB="0" distL="0" distR="0" wp14:anchorId="1E77523D" wp14:editId="1AA5E283">
            <wp:extent cx="4724400" cy="3352800"/>
            <wp:effectExtent l="0" t="0" r="0" b="0"/>
            <wp:docPr id="948236685" name="Picture 13" descr="Forms response chart. Question title: what strategies do you employ for tax planning?&#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what strategies do you employ for tax planning?&#10;. Number of responses: 90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4400" cy="3352800"/>
                    </a:xfrm>
                    <a:prstGeom prst="rect">
                      <a:avLst/>
                    </a:prstGeom>
                    <a:noFill/>
                    <a:ln>
                      <a:noFill/>
                    </a:ln>
                  </pic:spPr>
                </pic:pic>
              </a:graphicData>
            </a:graphic>
          </wp:inline>
        </w:drawing>
      </w:r>
    </w:p>
    <w:p w14:paraId="104C8E5F" w14:textId="77777777" w:rsidR="00A51567" w:rsidRPr="00C518CA" w:rsidRDefault="00A51567" w:rsidP="005F559D">
      <w:pPr>
        <w:spacing w:line="276" w:lineRule="auto"/>
        <w:rPr>
          <w:rFonts w:ascii="Times New Roman" w:hAnsi="Times New Roman" w:cs="Times New Roman"/>
          <w:sz w:val="24"/>
          <w:szCs w:val="24"/>
        </w:rPr>
      </w:pPr>
    </w:p>
    <w:p w14:paraId="6667B456" w14:textId="77777777" w:rsidR="007B189B" w:rsidRPr="00C518CA" w:rsidRDefault="007B189B" w:rsidP="005F559D">
      <w:pPr>
        <w:numPr>
          <w:ilvl w:val="0"/>
          <w:numId w:val="22"/>
        </w:numPr>
        <w:spacing w:line="276" w:lineRule="auto"/>
        <w:rPr>
          <w:rFonts w:ascii="Times New Roman" w:hAnsi="Times New Roman" w:cs="Times New Roman"/>
          <w:sz w:val="24"/>
          <w:szCs w:val="24"/>
        </w:rPr>
      </w:pPr>
      <w:bookmarkStart w:id="3" w:name="_Hlk167402321"/>
      <w:r w:rsidRPr="00C518CA">
        <w:rPr>
          <w:rFonts w:ascii="Times New Roman" w:hAnsi="Times New Roman" w:cs="Times New Roman"/>
          <w:sz w:val="24"/>
          <w:szCs w:val="24"/>
        </w:rPr>
        <w:t>12 respondents chosen to employ Retirement Contributions.</w:t>
      </w:r>
    </w:p>
    <w:p w14:paraId="337E3C22" w14:textId="77777777" w:rsidR="007B189B" w:rsidRPr="00C518CA" w:rsidRDefault="007B189B" w:rsidP="005F559D">
      <w:pPr>
        <w:numPr>
          <w:ilvl w:val="0"/>
          <w:numId w:val="22"/>
        </w:numPr>
        <w:spacing w:line="276" w:lineRule="auto"/>
        <w:rPr>
          <w:rFonts w:ascii="Times New Roman" w:hAnsi="Times New Roman" w:cs="Times New Roman"/>
          <w:sz w:val="24"/>
          <w:szCs w:val="24"/>
        </w:rPr>
      </w:pPr>
      <w:r w:rsidRPr="00C518CA">
        <w:rPr>
          <w:rFonts w:ascii="Times New Roman" w:hAnsi="Times New Roman" w:cs="Times New Roman"/>
          <w:sz w:val="24"/>
          <w:szCs w:val="24"/>
        </w:rPr>
        <w:t>21% of the respondents have opted to employ Charitable donations.</w:t>
      </w:r>
    </w:p>
    <w:p w14:paraId="0CD5A59E" w14:textId="77777777" w:rsidR="007B189B" w:rsidRPr="00C518CA" w:rsidRDefault="007B189B" w:rsidP="005F559D">
      <w:pPr>
        <w:numPr>
          <w:ilvl w:val="0"/>
          <w:numId w:val="22"/>
        </w:numPr>
        <w:spacing w:line="276" w:lineRule="auto"/>
        <w:rPr>
          <w:rFonts w:ascii="Times New Roman" w:hAnsi="Times New Roman" w:cs="Times New Roman"/>
          <w:sz w:val="24"/>
          <w:szCs w:val="24"/>
        </w:rPr>
      </w:pPr>
      <w:r w:rsidRPr="00C518CA">
        <w:rPr>
          <w:rFonts w:ascii="Times New Roman" w:hAnsi="Times New Roman" w:cs="Times New Roman"/>
          <w:sz w:val="24"/>
          <w:szCs w:val="24"/>
        </w:rPr>
        <w:t>20% have chosen to Capital gain/losses management.</w:t>
      </w:r>
    </w:p>
    <w:p w14:paraId="7B3F59E3" w14:textId="77777777" w:rsidR="007B189B" w:rsidRPr="00C518CA" w:rsidRDefault="007B189B" w:rsidP="005F559D">
      <w:pPr>
        <w:numPr>
          <w:ilvl w:val="0"/>
          <w:numId w:val="22"/>
        </w:numPr>
        <w:spacing w:line="276" w:lineRule="auto"/>
        <w:rPr>
          <w:rFonts w:ascii="Times New Roman" w:hAnsi="Times New Roman" w:cs="Times New Roman"/>
          <w:sz w:val="24"/>
          <w:szCs w:val="24"/>
        </w:rPr>
      </w:pPr>
      <w:r w:rsidRPr="00C518CA">
        <w:rPr>
          <w:rFonts w:ascii="Times New Roman" w:hAnsi="Times New Roman" w:cs="Times New Roman"/>
          <w:sz w:val="24"/>
          <w:szCs w:val="24"/>
        </w:rPr>
        <w:t>Tax deductions comprises a large part for employing tax planning constituting 26.7 %.</w:t>
      </w:r>
    </w:p>
    <w:p w14:paraId="48686235" w14:textId="77777777" w:rsidR="007B189B" w:rsidRPr="00C518CA" w:rsidRDefault="007B189B" w:rsidP="005F559D">
      <w:pPr>
        <w:numPr>
          <w:ilvl w:val="0"/>
          <w:numId w:val="22"/>
        </w:num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19% of the respondents opted to </w:t>
      </w:r>
      <w:proofErr w:type="spellStart"/>
      <w:r w:rsidRPr="00C518CA">
        <w:rPr>
          <w:rFonts w:ascii="Times New Roman" w:hAnsi="Times New Roman" w:cs="Times New Roman"/>
          <w:sz w:val="24"/>
          <w:szCs w:val="24"/>
        </w:rPr>
        <w:t>chose</w:t>
      </w:r>
      <w:proofErr w:type="spellEnd"/>
      <w:r w:rsidRPr="00C518CA">
        <w:rPr>
          <w:rFonts w:ascii="Times New Roman" w:hAnsi="Times New Roman" w:cs="Times New Roman"/>
          <w:sz w:val="24"/>
          <w:szCs w:val="24"/>
        </w:rPr>
        <w:t xml:space="preserve"> more the one of the options available in the given choices.</w:t>
      </w:r>
    </w:p>
    <w:bookmarkEnd w:id="3"/>
    <w:p w14:paraId="35FCB15E" w14:textId="77777777" w:rsidR="00A51567" w:rsidRPr="00C518CA" w:rsidRDefault="00A51567" w:rsidP="005F559D">
      <w:pPr>
        <w:spacing w:line="276" w:lineRule="auto"/>
        <w:rPr>
          <w:rFonts w:ascii="Times New Roman" w:hAnsi="Times New Roman" w:cs="Times New Roman"/>
          <w:sz w:val="24"/>
          <w:szCs w:val="24"/>
        </w:rPr>
      </w:pPr>
    </w:p>
    <w:p w14:paraId="7452EA09" w14:textId="77777777" w:rsidR="00A51567" w:rsidRPr="00C518CA" w:rsidRDefault="00A51567" w:rsidP="005F559D">
      <w:pPr>
        <w:spacing w:line="276" w:lineRule="auto"/>
        <w:rPr>
          <w:rFonts w:ascii="Times New Roman" w:hAnsi="Times New Roman" w:cs="Times New Roman"/>
          <w:sz w:val="24"/>
          <w:szCs w:val="24"/>
        </w:rPr>
      </w:pPr>
    </w:p>
    <w:p w14:paraId="329220D7" w14:textId="77777777" w:rsidR="00A51567" w:rsidRPr="00C518CA" w:rsidRDefault="00A51567" w:rsidP="005F559D">
      <w:pPr>
        <w:spacing w:line="276" w:lineRule="auto"/>
        <w:rPr>
          <w:rFonts w:ascii="Times New Roman" w:hAnsi="Times New Roman" w:cs="Times New Roman"/>
          <w:sz w:val="24"/>
          <w:szCs w:val="24"/>
        </w:rPr>
      </w:pPr>
    </w:p>
    <w:p w14:paraId="28342C49" w14:textId="77777777" w:rsidR="00A51567" w:rsidRDefault="00A51567" w:rsidP="005F559D">
      <w:pPr>
        <w:spacing w:line="276" w:lineRule="auto"/>
        <w:rPr>
          <w:rFonts w:ascii="Times New Roman" w:hAnsi="Times New Roman" w:cs="Times New Roman"/>
          <w:sz w:val="24"/>
          <w:szCs w:val="24"/>
        </w:rPr>
      </w:pPr>
    </w:p>
    <w:p w14:paraId="2DE8D6F5" w14:textId="77777777" w:rsidR="00FC65CB" w:rsidRDefault="00FC65CB" w:rsidP="005F559D">
      <w:pPr>
        <w:spacing w:line="276" w:lineRule="auto"/>
        <w:rPr>
          <w:rFonts w:ascii="Times New Roman" w:hAnsi="Times New Roman" w:cs="Times New Roman"/>
          <w:sz w:val="24"/>
          <w:szCs w:val="24"/>
        </w:rPr>
      </w:pPr>
    </w:p>
    <w:p w14:paraId="7348670B" w14:textId="77777777" w:rsidR="00FC65CB" w:rsidRDefault="00FC65CB" w:rsidP="005F559D">
      <w:pPr>
        <w:spacing w:line="276" w:lineRule="auto"/>
        <w:rPr>
          <w:rFonts w:ascii="Times New Roman" w:hAnsi="Times New Roman" w:cs="Times New Roman"/>
          <w:sz w:val="24"/>
          <w:szCs w:val="24"/>
        </w:rPr>
      </w:pPr>
    </w:p>
    <w:p w14:paraId="6B70548C" w14:textId="77777777" w:rsidR="00FC65CB" w:rsidRDefault="00FC65CB" w:rsidP="005F559D">
      <w:pPr>
        <w:spacing w:line="276" w:lineRule="auto"/>
        <w:rPr>
          <w:rFonts w:ascii="Times New Roman" w:hAnsi="Times New Roman" w:cs="Times New Roman"/>
          <w:sz w:val="24"/>
          <w:szCs w:val="24"/>
        </w:rPr>
      </w:pPr>
    </w:p>
    <w:p w14:paraId="74CB928E" w14:textId="77777777" w:rsidR="00FC65CB" w:rsidRDefault="00FC65CB" w:rsidP="005F559D">
      <w:pPr>
        <w:spacing w:line="276" w:lineRule="auto"/>
        <w:rPr>
          <w:rFonts w:ascii="Times New Roman" w:hAnsi="Times New Roman" w:cs="Times New Roman"/>
          <w:sz w:val="24"/>
          <w:szCs w:val="24"/>
        </w:rPr>
      </w:pPr>
    </w:p>
    <w:p w14:paraId="7B131554" w14:textId="77777777" w:rsidR="00FC65CB" w:rsidRDefault="00FC65CB" w:rsidP="005F559D">
      <w:pPr>
        <w:spacing w:line="276" w:lineRule="auto"/>
        <w:rPr>
          <w:rFonts w:ascii="Times New Roman" w:hAnsi="Times New Roman" w:cs="Times New Roman"/>
          <w:sz w:val="24"/>
          <w:szCs w:val="24"/>
        </w:rPr>
      </w:pPr>
    </w:p>
    <w:p w14:paraId="097F48DD" w14:textId="77777777" w:rsidR="00625C08" w:rsidRPr="00C518CA" w:rsidRDefault="00625C08" w:rsidP="005F559D">
      <w:pPr>
        <w:spacing w:line="276" w:lineRule="auto"/>
        <w:rPr>
          <w:rFonts w:ascii="Times New Roman" w:hAnsi="Times New Roman" w:cs="Times New Roman"/>
          <w:sz w:val="24"/>
          <w:szCs w:val="24"/>
        </w:rPr>
      </w:pPr>
    </w:p>
    <w:p w14:paraId="41830FCB" w14:textId="77777777" w:rsidR="00093D02" w:rsidRPr="00C518CA" w:rsidRDefault="00093D02"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 xml:space="preserve">Rate the following Questions in Your </w:t>
      </w:r>
      <w:proofErr w:type="gramStart"/>
      <w:r w:rsidRPr="00C518CA">
        <w:rPr>
          <w:rFonts w:ascii="Times New Roman" w:hAnsi="Times New Roman" w:cs="Times New Roman"/>
          <w:b/>
          <w:bCs/>
          <w:sz w:val="24"/>
          <w:szCs w:val="24"/>
          <w:lang w:val="en-US"/>
        </w:rPr>
        <w:t>opinion.(</w:t>
      </w:r>
      <w:proofErr w:type="gramEnd"/>
      <w:r w:rsidRPr="00C518CA">
        <w:rPr>
          <w:rFonts w:ascii="Times New Roman" w:hAnsi="Times New Roman" w:cs="Times New Roman"/>
          <w:b/>
          <w:bCs/>
          <w:sz w:val="24"/>
          <w:szCs w:val="24"/>
          <w:lang w:val="en-US"/>
        </w:rPr>
        <w:t>4-8)</w:t>
      </w:r>
    </w:p>
    <w:p w14:paraId="5C01BD28" w14:textId="77777777" w:rsidR="00093D02" w:rsidRPr="00C518CA" w:rsidRDefault="00093D02" w:rsidP="005F559D">
      <w:p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 xml:space="preserve"> </w:t>
      </w:r>
      <w:proofErr w:type="gramStart"/>
      <w:r w:rsidRPr="00C518CA">
        <w:rPr>
          <w:rFonts w:ascii="Times New Roman" w:hAnsi="Times New Roman" w:cs="Times New Roman"/>
          <w:b/>
          <w:bCs/>
          <w:sz w:val="24"/>
          <w:szCs w:val="24"/>
          <w:lang w:val="en-US"/>
        </w:rPr>
        <w:t>Ratings :</w:t>
      </w:r>
      <w:proofErr w:type="gramEnd"/>
      <w:r w:rsidRPr="00C518CA">
        <w:rPr>
          <w:rFonts w:ascii="Times New Roman" w:hAnsi="Times New Roman" w:cs="Times New Roman"/>
          <w:b/>
          <w:bCs/>
          <w:sz w:val="24"/>
          <w:szCs w:val="24"/>
          <w:lang w:val="en-US"/>
        </w:rPr>
        <w:t xml:space="preserve"> 1           2           3            4           5 </w:t>
      </w:r>
    </w:p>
    <w:p w14:paraId="49C27C46" w14:textId="77777777" w:rsidR="00093D02" w:rsidRPr="00C518CA" w:rsidRDefault="00093D02"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4) Role of professional advisors (such as accountants or tax attorneys) play in your tax planning process?</w:t>
      </w:r>
    </w:p>
    <w:p w14:paraId="452673FA" w14:textId="77777777" w:rsidR="00093D02" w:rsidRPr="00C518CA" w:rsidRDefault="00093D02"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5) Ethical considerations you take into account when engaging in tax planning?</w:t>
      </w:r>
    </w:p>
    <w:p w14:paraId="6F3C22E5" w14:textId="77777777" w:rsidR="00093D02" w:rsidRPr="00C518CA" w:rsidRDefault="00093D02"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6) Challenges faced in reporting and documenting the utilization of tax incentives?</w:t>
      </w:r>
    </w:p>
    <w:p w14:paraId="7113ACAA" w14:textId="77777777" w:rsidR="00093D02" w:rsidRPr="00C518CA" w:rsidRDefault="00093D02"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7) Utilization of tax planning &amp; avoidance strategies provided by the government</w:t>
      </w:r>
    </w:p>
    <w:p w14:paraId="2E0F0CEF" w14:textId="09631A1A" w:rsidR="00A51567" w:rsidRPr="00C518CA" w:rsidRDefault="00093D02"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8) Government Initiatives to combat &amp; Penalizing the Tax Evaders.</w:t>
      </w:r>
    </w:p>
    <w:p w14:paraId="6C4415E1" w14:textId="39ED1B68" w:rsidR="00A51567" w:rsidRPr="00C518CA" w:rsidRDefault="00093D02"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3B1BFCC4" wp14:editId="05ABBCEF">
            <wp:simplePos x="0" y="0"/>
            <wp:positionH relativeFrom="margin">
              <wp:align>left</wp:align>
            </wp:positionH>
            <wp:positionV relativeFrom="paragraph">
              <wp:posOffset>175895</wp:posOffset>
            </wp:positionV>
            <wp:extent cx="6057900" cy="5467350"/>
            <wp:effectExtent l="0" t="0" r="0" b="0"/>
            <wp:wrapTight wrapText="bothSides">
              <wp:wrapPolygon edited="0">
                <wp:start x="0" y="0"/>
                <wp:lineTo x="0" y="21525"/>
                <wp:lineTo x="21532" y="21525"/>
                <wp:lineTo x="21532" y="0"/>
                <wp:lineTo x="0" y="0"/>
              </wp:wrapPolygon>
            </wp:wrapTight>
            <wp:docPr id="1958389703" name="Picture 14" descr="Forms response chart. Question title: Rate the following Questions in Your opinion..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Rate the following Questions in Your opinion.. Number of response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57900" cy="546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B4063" w14:textId="77777777" w:rsidR="00A51567" w:rsidRPr="00C518CA" w:rsidRDefault="00A51567" w:rsidP="005F559D">
      <w:pPr>
        <w:spacing w:line="276" w:lineRule="auto"/>
        <w:rPr>
          <w:rFonts w:ascii="Times New Roman" w:hAnsi="Times New Roman" w:cs="Times New Roman"/>
          <w:sz w:val="24"/>
          <w:szCs w:val="24"/>
        </w:rPr>
      </w:pPr>
    </w:p>
    <w:p w14:paraId="5C31C84E" w14:textId="77777777" w:rsidR="00694422" w:rsidRPr="00C518CA" w:rsidRDefault="00694422" w:rsidP="005F559D">
      <w:pPr>
        <w:spacing w:line="276" w:lineRule="auto"/>
        <w:rPr>
          <w:rFonts w:ascii="Times New Roman" w:hAnsi="Times New Roman" w:cs="Times New Roman"/>
          <w:sz w:val="24"/>
          <w:szCs w:val="24"/>
        </w:rPr>
      </w:pPr>
    </w:p>
    <w:p w14:paraId="72FE3C9A" w14:textId="77777777" w:rsidR="00694422" w:rsidRPr="00C518CA" w:rsidRDefault="00694422" w:rsidP="005F559D">
      <w:pPr>
        <w:spacing w:line="276" w:lineRule="auto"/>
        <w:rPr>
          <w:rFonts w:ascii="Times New Roman" w:hAnsi="Times New Roman" w:cs="Times New Roman"/>
          <w:sz w:val="24"/>
          <w:szCs w:val="24"/>
        </w:rPr>
      </w:pPr>
    </w:p>
    <w:p w14:paraId="12DDDA3E" w14:textId="77777777" w:rsidR="00694422" w:rsidRPr="00C518CA" w:rsidRDefault="00694422" w:rsidP="005F559D">
      <w:pPr>
        <w:spacing w:line="276" w:lineRule="auto"/>
        <w:rPr>
          <w:rFonts w:ascii="Times New Roman" w:hAnsi="Times New Roman" w:cs="Times New Roman"/>
          <w:sz w:val="24"/>
          <w:szCs w:val="24"/>
        </w:rPr>
      </w:pPr>
    </w:p>
    <w:p w14:paraId="786144D4" w14:textId="77777777" w:rsidR="00694422" w:rsidRPr="00C518CA" w:rsidRDefault="00694422" w:rsidP="005F559D">
      <w:pPr>
        <w:spacing w:line="276" w:lineRule="auto"/>
        <w:rPr>
          <w:rFonts w:ascii="Times New Roman" w:hAnsi="Times New Roman" w:cs="Times New Roman"/>
          <w:sz w:val="24"/>
          <w:szCs w:val="24"/>
        </w:rPr>
      </w:pPr>
    </w:p>
    <w:p w14:paraId="2F5A08D2" w14:textId="77777777" w:rsidR="00694422" w:rsidRPr="00C518CA" w:rsidRDefault="00694422" w:rsidP="005F559D">
      <w:pPr>
        <w:spacing w:line="276" w:lineRule="auto"/>
        <w:rPr>
          <w:rFonts w:ascii="Times New Roman" w:hAnsi="Times New Roman" w:cs="Times New Roman"/>
          <w:sz w:val="24"/>
          <w:szCs w:val="24"/>
        </w:rPr>
      </w:pPr>
    </w:p>
    <w:p w14:paraId="271EAD25" w14:textId="77777777" w:rsidR="00694422" w:rsidRPr="00C518CA" w:rsidRDefault="00694422" w:rsidP="005F559D">
      <w:pPr>
        <w:spacing w:line="276" w:lineRule="auto"/>
        <w:rPr>
          <w:rFonts w:ascii="Times New Roman" w:hAnsi="Times New Roman" w:cs="Times New Roman"/>
          <w:sz w:val="24"/>
          <w:szCs w:val="24"/>
        </w:rPr>
      </w:pPr>
    </w:p>
    <w:p w14:paraId="163DBF43" w14:textId="77777777" w:rsidR="00694422" w:rsidRPr="00C518CA" w:rsidRDefault="00694422" w:rsidP="005F559D">
      <w:pPr>
        <w:spacing w:line="276" w:lineRule="auto"/>
        <w:rPr>
          <w:rFonts w:ascii="Times New Roman" w:hAnsi="Times New Roman" w:cs="Times New Roman"/>
          <w:sz w:val="24"/>
          <w:szCs w:val="24"/>
        </w:rPr>
      </w:pPr>
    </w:p>
    <w:p w14:paraId="600EE2B1" w14:textId="325C8C95" w:rsidR="00694422" w:rsidRPr="00C518CA" w:rsidRDefault="00694422"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drawing>
          <wp:anchor distT="0" distB="0" distL="114300" distR="114300" simplePos="0" relativeHeight="251668480" behindDoc="0" locked="0" layoutInCell="1" allowOverlap="1" wp14:anchorId="16622A2A" wp14:editId="51D73AD1">
            <wp:simplePos x="0" y="0"/>
            <wp:positionH relativeFrom="column">
              <wp:posOffset>-323850</wp:posOffset>
            </wp:positionH>
            <wp:positionV relativeFrom="page">
              <wp:posOffset>1285875</wp:posOffset>
            </wp:positionV>
            <wp:extent cx="6467475" cy="4115435"/>
            <wp:effectExtent l="0" t="0" r="9525" b="0"/>
            <wp:wrapTopAndBottom/>
            <wp:docPr id="1494376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7475" cy="4115435"/>
                    </a:xfrm>
                    <a:prstGeom prst="rect">
                      <a:avLst/>
                    </a:prstGeom>
                    <a:noFill/>
                  </pic:spPr>
                </pic:pic>
              </a:graphicData>
            </a:graphic>
            <wp14:sizeRelH relativeFrom="margin">
              <wp14:pctWidth>0</wp14:pctWidth>
            </wp14:sizeRelH>
            <wp14:sizeRelV relativeFrom="margin">
              <wp14:pctHeight>0</wp14:pctHeight>
            </wp14:sizeRelV>
          </wp:anchor>
        </w:drawing>
      </w:r>
    </w:p>
    <w:p w14:paraId="5885591A" w14:textId="353D6E55" w:rsidR="00694422" w:rsidRPr="00C518CA" w:rsidRDefault="00694422" w:rsidP="005F559D">
      <w:pPr>
        <w:spacing w:line="276" w:lineRule="auto"/>
        <w:rPr>
          <w:rFonts w:ascii="Times New Roman" w:hAnsi="Times New Roman" w:cs="Times New Roman"/>
          <w:sz w:val="24"/>
          <w:szCs w:val="24"/>
        </w:rPr>
      </w:pPr>
    </w:p>
    <w:p w14:paraId="46E0A6D7" w14:textId="5F92819A" w:rsidR="00694422" w:rsidRPr="00C518CA" w:rsidRDefault="00694422" w:rsidP="005F559D">
      <w:pPr>
        <w:spacing w:line="276" w:lineRule="auto"/>
        <w:rPr>
          <w:rFonts w:ascii="Times New Roman" w:hAnsi="Times New Roman" w:cs="Times New Roman"/>
          <w:sz w:val="24"/>
          <w:szCs w:val="24"/>
        </w:rPr>
      </w:pPr>
    </w:p>
    <w:p w14:paraId="1BE7E2DD" w14:textId="0CA6C2BA" w:rsidR="00A51567" w:rsidRPr="00C518CA" w:rsidRDefault="00A51567" w:rsidP="005F559D">
      <w:pPr>
        <w:spacing w:line="276" w:lineRule="auto"/>
        <w:rPr>
          <w:rFonts w:ascii="Times New Roman" w:hAnsi="Times New Roman" w:cs="Times New Roman"/>
          <w:sz w:val="24"/>
          <w:szCs w:val="24"/>
        </w:rPr>
      </w:pPr>
    </w:p>
    <w:p w14:paraId="03576BA4" w14:textId="77777777" w:rsidR="00A51567" w:rsidRPr="00C518CA" w:rsidRDefault="00A51567" w:rsidP="005F559D">
      <w:pPr>
        <w:spacing w:line="276" w:lineRule="auto"/>
        <w:rPr>
          <w:rFonts w:ascii="Times New Roman" w:hAnsi="Times New Roman" w:cs="Times New Roman"/>
          <w:sz w:val="24"/>
          <w:szCs w:val="24"/>
        </w:rPr>
      </w:pPr>
    </w:p>
    <w:p w14:paraId="7FC58D3F" w14:textId="365F945E" w:rsidR="00A51567" w:rsidRPr="00C518CA" w:rsidRDefault="007651F5" w:rsidP="005F559D">
      <w:pPr>
        <w:spacing w:line="276" w:lineRule="auto"/>
        <w:rPr>
          <w:rFonts w:ascii="Times New Roman" w:hAnsi="Times New Roman" w:cs="Times New Roman"/>
          <w:sz w:val="24"/>
          <w:szCs w:val="24"/>
        </w:rPr>
      </w:pPr>
      <w:r w:rsidRPr="00C518CA">
        <w:rPr>
          <w:rFonts w:ascii="Times New Roman" w:hAnsi="Times New Roman" w:cs="Times New Roman"/>
          <w:noProof/>
          <w:sz w:val="24"/>
          <w:szCs w:val="24"/>
        </w:rPr>
        <w:drawing>
          <wp:inline distT="0" distB="0" distL="0" distR="0" wp14:anchorId="0BCBA11C" wp14:editId="66D90A42">
            <wp:extent cx="5731510" cy="2411730"/>
            <wp:effectExtent l="0" t="0" r="2540" b="7620"/>
            <wp:docPr id="50845585" name="Picture 15" descr="Forms response chart. Question title: Which of the following you would like to prefer the most&#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Which of the following you would like to prefer the most&#10;. Number of responses: 90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21E7CC12" w14:textId="77777777" w:rsidR="00A51567" w:rsidRPr="00C518CA" w:rsidRDefault="00A51567" w:rsidP="005F559D">
      <w:pPr>
        <w:spacing w:line="276" w:lineRule="auto"/>
        <w:rPr>
          <w:rFonts w:ascii="Times New Roman" w:hAnsi="Times New Roman" w:cs="Times New Roman"/>
          <w:sz w:val="24"/>
          <w:szCs w:val="24"/>
        </w:rPr>
      </w:pPr>
    </w:p>
    <w:p w14:paraId="6B8DC72B" w14:textId="77777777" w:rsidR="00730BA2" w:rsidRPr="00C518CA" w:rsidRDefault="00730BA2" w:rsidP="005F559D">
      <w:pPr>
        <w:numPr>
          <w:ilvl w:val="0"/>
          <w:numId w:val="23"/>
        </w:numPr>
        <w:spacing w:line="276" w:lineRule="auto"/>
        <w:rPr>
          <w:rFonts w:ascii="Times New Roman" w:hAnsi="Times New Roman" w:cs="Times New Roman"/>
          <w:sz w:val="24"/>
          <w:szCs w:val="24"/>
        </w:rPr>
      </w:pPr>
      <w:bookmarkStart w:id="4" w:name="_Hlk167402385"/>
      <w:r w:rsidRPr="00C518CA">
        <w:rPr>
          <w:rFonts w:ascii="Times New Roman" w:hAnsi="Times New Roman" w:cs="Times New Roman"/>
          <w:sz w:val="24"/>
          <w:szCs w:val="24"/>
          <w:lang w:val="en-US"/>
        </w:rPr>
        <w:t>More than Half of the respondents opted to prefer the Use Tax planning techniques &amp; Pay Tax for development of Nation.</w:t>
      </w:r>
    </w:p>
    <w:p w14:paraId="391EB4F5" w14:textId="77777777" w:rsidR="00730BA2" w:rsidRPr="00C518CA" w:rsidRDefault="00730BA2" w:rsidP="005F559D">
      <w:pPr>
        <w:numPr>
          <w:ilvl w:val="0"/>
          <w:numId w:val="23"/>
        </w:num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 14 % opted not to pay </w:t>
      </w:r>
      <w:proofErr w:type="gramStart"/>
      <w:r w:rsidRPr="00C518CA">
        <w:rPr>
          <w:rFonts w:ascii="Times New Roman" w:hAnsi="Times New Roman" w:cs="Times New Roman"/>
          <w:sz w:val="24"/>
          <w:szCs w:val="24"/>
        </w:rPr>
        <w:t>Taxes .</w:t>
      </w:r>
      <w:proofErr w:type="gramEnd"/>
    </w:p>
    <w:p w14:paraId="6A10EA0D" w14:textId="77777777" w:rsidR="00730BA2" w:rsidRPr="00C518CA" w:rsidRDefault="00730BA2" w:rsidP="005F559D">
      <w:pPr>
        <w:numPr>
          <w:ilvl w:val="0"/>
          <w:numId w:val="23"/>
        </w:num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22% chosen to pay Tax as per IT Act Provisions. </w:t>
      </w:r>
    </w:p>
    <w:bookmarkEnd w:id="4"/>
    <w:p w14:paraId="32248E6C" w14:textId="77777777" w:rsidR="00A51567" w:rsidRPr="00C518CA" w:rsidRDefault="00A51567" w:rsidP="005F559D">
      <w:pPr>
        <w:spacing w:line="276" w:lineRule="auto"/>
        <w:rPr>
          <w:rFonts w:ascii="Times New Roman" w:hAnsi="Times New Roman" w:cs="Times New Roman"/>
          <w:sz w:val="24"/>
          <w:szCs w:val="24"/>
        </w:rPr>
      </w:pPr>
    </w:p>
    <w:p w14:paraId="0EE36B74" w14:textId="77777777" w:rsidR="00A51567" w:rsidRPr="00C518CA" w:rsidRDefault="00A51567" w:rsidP="005F559D">
      <w:pPr>
        <w:spacing w:line="276" w:lineRule="auto"/>
        <w:rPr>
          <w:rFonts w:ascii="Times New Roman" w:hAnsi="Times New Roman" w:cs="Times New Roman"/>
          <w:sz w:val="24"/>
          <w:szCs w:val="24"/>
        </w:rPr>
      </w:pPr>
    </w:p>
    <w:p w14:paraId="569BD022" w14:textId="77777777" w:rsidR="00A51567" w:rsidRPr="00C518CA" w:rsidRDefault="00A51567" w:rsidP="005F559D">
      <w:pPr>
        <w:spacing w:line="276" w:lineRule="auto"/>
        <w:rPr>
          <w:rFonts w:ascii="Times New Roman" w:hAnsi="Times New Roman" w:cs="Times New Roman"/>
          <w:sz w:val="24"/>
          <w:szCs w:val="24"/>
        </w:rPr>
      </w:pPr>
    </w:p>
    <w:p w14:paraId="527CCE35" w14:textId="77777777" w:rsidR="00A51567" w:rsidRPr="00C518CA" w:rsidRDefault="00A51567" w:rsidP="005F559D">
      <w:pPr>
        <w:spacing w:line="276" w:lineRule="auto"/>
        <w:rPr>
          <w:rFonts w:ascii="Times New Roman" w:hAnsi="Times New Roman" w:cs="Times New Roman"/>
          <w:sz w:val="24"/>
          <w:szCs w:val="24"/>
        </w:rPr>
      </w:pPr>
    </w:p>
    <w:p w14:paraId="21470DBB" w14:textId="77777777" w:rsidR="00A51567" w:rsidRPr="00C518CA" w:rsidRDefault="00A51567" w:rsidP="005F559D">
      <w:pPr>
        <w:spacing w:line="276" w:lineRule="auto"/>
        <w:rPr>
          <w:rFonts w:ascii="Times New Roman" w:hAnsi="Times New Roman" w:cs="Times New Roman"/>
          <w:sz w:val="24"/>
          <w:szCs w:val="24"/>
        </w:rPr>
      </w:pPr>
    </w:p>
    <w:p w14:paraId="4E32C722" w14:textId="77777777" w:rsidR="00A51567" w:rsidRPr="00C518CA" w:rsidRDefault="00A51567" w:rsidP="005F559D">
      <w:pPr>
        <w:spacing w:line="276" w:lineRule="auto"/>
        <w:rPr>
          <w:rFonts w:ascii="Times New Roman" w:hAnsi="Times New Roman" w:cs="Times New Roman"/>
          <w:sz w:val="24"/>
          <w:szCs w:val="24"/>
        </w:rPr>
      </w:pPr>
    </w:p>
    <w:p w14:paraId="770EE9CE" w14:textId="77777777" w:rsidR="00A51567" w:rsidRPr="00C518CA" w:rsidRDefault="00A51567" w:rsidP="005F559D">
      <w:pPr>
        <w:spacing w:line="276" w:lineRule="auto"/>
        <w:rPr>
          <w:rFonts w:ascii="Times New Roman" w:hAnsi="Times New Roman" w:cs="Times New Roman"/>
          <w:sz w:val="24"/>
          <w:szCs w:val="24"/>
        </w:rPr>
      </w:pPr>
    </w:p>
    <w:p w14:paraId="4F9EB324" w14:textId="77777777" w:rsidR="00A51567" w:rsidRPr="00C518CA" w:rsidRDefault="00A51567" w:rsidP="005F559D">
      <w:pPr>
        <w:spacing w:line="276" w:lineRule="auto"/>
        <w:rPr>
          <w:rFonts w:ascii="Times New Roman" w:hAnsi="Times New Roman" w:cs="Times New Roman"/>
          <w:sz w:val="24"/>
          <w:szCs w:val="24"/>
        </w:rPr>
      </w:pPr>
    </w:p>
    <w:p w14:paraId="638C1A19" w14:textId="77777777" w:rsidR="00A51567" w:rsidRPr="00C518CA" w:rsidRDefault="00A51567" w:rsidP="005F559D">
      <w:pPr>
        <w:spacing w:line="276" w:lineRule="auto"/>
        <w:rPr>
          <w:rFonts w:ascii="Times New Roman" w:hAnsi="Times New Roman" w:cs="Times New Roman"/>
          <w:sz w:val="24"/>
          <w:szCs w:val="24"/>
        </w:rPr>
      </w:pPr>
    </w:p>
    <w:p w14:paraId="67979345" w14:textId="77777777" w:rsidR="00A51567" w:rsidRPr="00C518CA" w:rsidRDefault="00A51567" w:rsidP="005F559D">
      <w:pPr>
        <w:spacing w:line="276" w:lineRule="auto"/>
        <w:rPr>
          <w:rFonts w:ascii="Times New Roman" w:hAnsi="Times New Roman" w:cs="Times New Roman"/>
          <w:sz w:val="24"/>
          <w:szCs w:val="24"/>
        </w:rPr>
      </w:pPr>
    </w:p>
    <w:p w14:paraId="53C8D174" w14:textId="77777777" w:rsidR="00A51567" w:rsidRPr="00C518CA" w:rsidRDefault="00A51567" w:rsidP="005F559D">
      <w:pPr>
        <w:spacing w:line="276" w:lineRule="auto"/>
        <w:rPr>
          <w:rFonts w:ascii="Times New Roman" w:hAnsi="Times New Roman" w:cs="Times New Roman"/>
          <w:sz w:val="24"/>
          <w:szCs w:val="24"/>
        </w:rPr>
      </w:pPr>
    </w:p>
    <w:p w14:paraId="6D5046B0" w14:textId="77777777" w:rsidR="00A51567" w:rsidRPr="00C518CA" w:rsidRDefault="00A51567" w:rsidP="005F559D">
      <w:pPr>
        <w:spacing w:line="276" w:lineRule="auto"/>
        <w:rPr>
          <w:rFonts w:ascii="Times New Roman" w:hAnsi="Times New Roman" w:cs="Times New Roman"/>
          <w:sz w:val="24"/>
          <w:szCs w:val="24"/>
        </w:rPr>
      </w:pPr>
    </w:p>
    <w:p w14:paraId="5EC4B6F8" w14:textId="77777777" w:rsidR="00A51567" w:rsidRPr="00C518CA" w:rsidRDefault="00A51567" w:rsidP="005F559D">
      <w:pPr>
        <w:spacing w:line="276" w:lineRule="auto"/>
        <w:rPr>
          <w:rFonts w:ascii="Times New Roman" w:hAnsi="Times New Roman" w:cs="Times New Roman"/>
          <w:sz w:val="24"/>
          <w:szCs w:val="24"/>
        </w:rPr>
      </w:pPr>
    </w:p>
    <w:p w14:paraId="2BF1D18B" w14:textId="26075FDF" w:rsidR="00085F55" w:rsidRPr="00085F55" w:rsidRDefault="00085F55" w:rsidP="00085F55">
      <w:pPr>
        <w:spacing w:line="276" w:lineRule="auto"/>
        <w:jc w:val="center"/>
        <w:rPr>
          <w:rFonts w:ascii="Times New Roman" w:hAnsi="Times New Roman" w:cs="Times New Roman"/>
          <w:b/>
          <w:bCs/>
          <w:color w:val="C45911" w:themeColor="accent2" w:themeShade="BF"/>
          <w:sz w:val="32"/>
          <w:szCs w:val="32"/>
          <w:u w:val="single"/>
        </w:rPr>
      </w:pPr>
      <w:r w:rsidRPr="00085F55">
        <w:rPr>
          <w:rFonts w:ascii="Times New Roman" w:hAnsi="Times New Roman" w:cs="Times New Roman"/>
          <w:b/>
          <w:bCs/>
          <w:color w:val="C45911" w:themeColor="accent2" w:themeShade="BF"/>
          <w:sz w:val="32"/>
          <w:szCs w:val="32"/>
          <w:u w:val="single"/>
        </w:rPr>
        <w:lastRenderedPageBreak/>
        <w:t xml:space="preserve">CHAPTER - </w:t>
      </w:r>
      <w:r w:rsidR="00C55C96">
        <w:rPr>
          <w:rFonts w:ascii="Times New Roman" w:hAnsi="Times New Roman" w:cs="Times New Roman"/>
          <w:b/>
          <w:bCs/>
          <w:color w:val="C45911" w:themeColor="accent2" w:themeShade="BF"/>
          <w:sz w:val="32"/>
          <w:szCs w:val="32"/>
          <w:u w:val="single"/>
        </w:rPr>
        <w:t>6</w:t>
      </w:r>
    </w:p>
    <w:p w14:paraId="1BB9042F" w14:textId="07E3098B" w:rsidR="00A51567" w:rsidRPr="007E5F57" w:rsidRDefault="007E5F57" w:rsidP="007E5F57">
      <w:pPr>
        <w:spacing w:line="276" w:lineRule="auto"/>
        <w:jc w:val="center"/>
        <w:rPr>
          <w:rFonts w:ascii="Times New Roman" w:hAnsi="Times New Roman" w:cs="Times New Roman"/>
          <w:color w:val="C45911" w:themeColor="accent2" w:themeShade="BF"/>
          <w:sz w:val="32"/>
          <w:szCs w:val="32"/>
        </w:rPr>
      </w:pPr>
      <w:r w:rsidRPr="007E5F57">
        <w:rPr>
          <w:rFonts w:ascii="Times New Roman" w:hAnsi="Times New Roman" w:cs="Times New Roman"/>
          <w:b/>
          <w:bCs/>
          <w:color w:val="C45911" w:themeColor="accent2" w:themeShade="BF"/>
          <w:sz w:val="32"/>
          <w:szCs w:val="32"/>
        </w:rPr>
        <w:t>Data Analysis</w:t>
      </w:r>
    </w:p>
    <w:p w14:paraId="31327C5F" w14:textId="5463E8C5" w:rsidR="00F11B58" w:rsidRPr="00C518CA" w:rsidRDefault="00F11B58" w:rsidP="00085F55">
      <w:pPr>
        <w:spacing w:after="0" w:line="276" w:lineRule="auto"/>
        <w:rPr>
          <w:rFonts w:ascii="Arial" w:eastAsia="Times New Roman" w:hAnsi="Arial" w:cs="Arial"/>
          <w:b/>
          <w:bCs/>
          <w:color w:val="000000"/>
          <w:kern w:val="0"/>
          <w:sz w:val="24"/>
          <w:szCs w:val="24"/>
          <w:u w:val="single"/>
          <w:lang w:val="en-US" w:eastAsia="en-IN"/>
          <w14:ligatures w14:val="none"/>
        </w:rPr>
      </w:pPr>
      <w:r w:rsidRPr="00C518CA">
        <w:rPr>
          <w:rFonts w:ascii="Arial" w:eastAsia="Times New Roman" w:hAnsi="Arial" w:cs="Arial"/>
          <w:b/>
          <w:bCs/>
          <w:color w:val="000000"/>
          <w:kern w:val="0"/>
          <w:sz w:val="24"/>
          <w:szCs w:val="24"/>
          <w:highlight w:val="yellow"/>
          <w:u w:val="single"/>
          <w:lang w:val="en-US" w:eastAsia="en-IN"/>
          <w14:ligatures w14:val="none"/>
        </w:rPr>
        <w:t>F- Test Series Analysis</w:t>
      </w:r>
    </w:p>
    <w:p w14:paraId="619E7CCD" w14:textId="77777777" w:rsidR="00F11B58" w:rsidRPr="00C518CA" w:rsidRDefault="00F11B58" w:rsidP="005F559D">
      <w:pPr>
        <w:spacing w:after="0" w:line="276" w:lineRule="auto"/>
        <w:jc w:val="center"/>
        <w:rPr>
          <w:rFonts w:ascii="Arial" w:eastAsia="Times New Roman" w:hAnsi="Arial" w:cs="Arial"/>
          <w:b/>
          <w:bCs/>
          <w:color w:val="000000"/>
          <w:kern w:val="0"/>
          <w:sz w:val="24"/>
          <w:szCs w:val="24"/>
          <w:lang w:val="en-US" w:eastAsia="en-IN"/>
          <w14:ligatures w14:val="none"/>
        </w:rPr>
      </w:pPr>
    </w:p>
    <w:p w14:paraId="66223331" w14:textId="78DA1682" w:rsidR="00F52AA1" w:rsidRPr="00C518CA" w:rsidRDefault="00D5783F" w:rsidP="005F559D">
      <w:pPr>
        <w:spacing w:after="0" w:line="276" w:lineRule="auto"/>
        <w:jc w:val="both"/>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val="en-US" w:eastAsia="en-IN"/>
          <w14:ligatures w14:val="none"/>
        </w:rPr>
        <w:t>1.</w:t>
      </w:r>
      <w:r w:rsidR="00F52AA1" w:rsidRPr="00C518CA">
        <w:rPr>
          <w:rFonts w:ascii="Arial" w:eastAsia="Times New Roman" w:hAnsi="Arial" w:cs="Arial"/>
          <w:b/>
          <w:bCs/>
          <w:color w:val="000000"/>
          <w:kern w:val="0"/>
          <w:sz w:val="24"/>
          <w:szCs w:val="24"/>
          <w:lang w:val="en-US" w:eastAsia="en-IN"/>
          <w14:ligatures w14:val="none"/>
        </w:rPr>
        <w:t>GENDER ANALYSIS</w:t>
      </w:r>
    </w:p>
    <w:p w14:paraId="0834608C" w14:textId="399C7A5A"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val="en-US" w:eastAsia="en-IN"/>
          <w14:ligatures w14:val="none"/>
        </w:rPr>
        <w:t xml:space="preserve">Questions Opted </w:t>
      </w:r>
    </w:p>
    <w:p w14:paraId="7511FFF9" w14:textId="77777777" w:rsidR="00D5783F" w:rsidRPr="00D5783F" w:rsidRDefault="00D5783F" w:rsidP="005F559D">
      <w:pPr>
        <w:spacing w:after="0" w:line="276" w:lineRule="auto"/>
        <w:rPr>
          <w:rFonts w:ascii="Arial" w:eastAsia="Times New Roman" w:hAnsi="Arial" w:cs="Arial"/>
          <w:b/>
          <w:bCs/>
          <w:color w:val="000000"/>
          <w:kern w:val="0"/>
          <w:sz w:val="24"/>
          <w:szCs w:val="24"/>
          <w:lang w:eastAsia="en-IN"/>
          <w14:ligatures w14:val="none"/>
        </w:rPr>
      </w:pPr>
    </w:p>
    <w:p w14:paraId="4E95D829" w14:textId="77777777" w:rsidR="00D5783F" w:rsidRPr="00D5783F" w:rsidRDefault="00D5783F" w:rsidP="005F559D">
      <w:pPr>
        <w:spacing w:after="0" w:line="276" w:lineRule="auto"/>
        <w:rPr>
          <w:rFonts w:ascii="Arial" w:eastAsia="Times New Roman" w:hAnsi="Arial" w:cs="Arial"/>
          <w:b/>
          <w:bCs/>
          <w:color w:val="000000"/>
          <w:kern w:val="0"/>
          <w:sz w:val="24"/>
          <w:szCs w:val="24"/>
          <w:lang w:eastAsia="en-IN"/>
          <w14:ligatures w14:val="none"/>
        </w:rPr>
      </w:pPr>
      <w:r w:rsidRPr="00D5783F">
        <w:rPr>
          <w:rFonts w:ascii="Arial" w:eastAsia="Times New Roman" w:hAnsi="Arial" w:cs="Arial"/>
          <w:b/>
          <w:bCs/>
          <w:color w:val="000000"/>
          <w:kern w:val="0"/>
          <w:sz w:val="24"/>
          <w:szCs w:val="24"/>
          <w:lang w:eastAsia="en-IN"/>
          <w14:ligatures w14:val="none"/>
        </w:rPr>
        <w:t xml:space="preserve"> </w:t>
      </w:r>
    </w:p>
    <w:p w14:paraId="65927B87" w14:textId="77777777" w:rsidR="00D5783F" w:rsidRPr="00D5783F" w:rsidRDefault="00D5783F" w:rsidP="005F559D">
      <w:pPr>
        <w:spacing w:after="0" w:line="276" w:lineRule="auto"/>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xml:space="preserve">1) What is your age? </w:t>
      </w:r>
    </w:p>
    <w:p w14:paraId="3F99D3B1" w14:textId="77777777" w:rsidR="00D5783F" w:rsidRPr="00C518CA" w:rsidRDefault="00D5783F" w:rsidP="005F559D">
      <w:pPr>
        <w:pStyle w:val="ListParagraph"/>
        <w:numPr>
          <w:ilvl w:val="0"/>
          <w:numId w:val="29"/>
        </w:numPr>
        <w:spacing w:after="0"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Below 20 </w:t>
      </w:r>
    </w:p>
    <w:p w14:paraId="0B5B0B7D" w14:textId="77777777" w:rsidR="00D5783F" w:rsidRPr="00C518CA" w:rsidRDefault="00D5783F" w:rsidP="005F559D">
      <w:pPr>
        <w:pStyle w:val="ListParagraph"/>
        <w:numPr>
          <w:ilvl w:val="0"/>
          <w:numId w:val="29"/>
        </w:numPr>
        <w:spacing w:after="0"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20-40 </w:t>
      </w:r>
    </w:p>
    <w:p w14:paraId="3ED47A40" w14:textId="77777777" w:rsidR="00D5783F" w:rsidRPr="00C518CA" w:rsidRDefault="00D5783F" w:rsidP="005F559D">
      <w:pPr>
        <w:pStyle w:val="ListParagraph"/>
        <w:numPr>
          <w:ilvl w:val="0"/>
          <w:numId w:val="29"/>
        </w:numPr>
        <w:spacing w:after="0"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40-60 </w:t>
      </w:r>
    </w:p>
    <w:p w14:paraId="7862B9CB" w14:textId="77777777" w:rsidR="00D5783F" w:rsidRPr="00C518CA" w:rsidRDefault="00D5783F" w:rsidP="005F559D">
      <w:pPr>
        <w:pStyle w:val="ListParagraph"/>
        <w:numPr>
          <w:ilvl w:val="0"/>
          <w:numId w:val="29"/>
        </w:numPr>
        <w:spacing w:after="0"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Above 60 </w:t>
      </w:r>
    </w:p>
    <w:p w14:paraId="2D28D685" w14:textId="77777777" w:rsidR="00D5783F" w:rsidRPr="00D5783F" w:rsidRDefault="00D5783F" w:rsidP="005F559D">
      <w:pPr>
        <w:spacing w:after="0" w:line="276" w:lineRule="auto"/>
        <w:rPr>
          <w:rFonts w:ascii="Arial" w:eastAsia="Times New Roman" w:hAnsi="Arial" w:cs="Arial"/>
          <w:color w:val="000000"/>
          <w:kern w:val="0"/>
          <w:sz w:val="24"/>
          <w:szCs w:val="24"/>
          <w:lang w:eastAsia="en-IN"/>
          <w14:ligatures w14:val="none"/>
        </w:rPr>
      </w:pPr>
    </w:p>
    <w:p w14:paraId="7E7EAB0F" w14:textId="77777777" w:rsidR="00D5783F" w:rsidRPr="00D5783F" w:rsidRDefault="00D5783F" w:rsidP="005F559D">
      <w:pPr>
        <w:spacing w:after="0" w:line="276" w:lineRule="auto"/>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xml:space="preserve">2. What is your gender? </w:t>
      </w:r>
    </w:p>
    <w:p w14:paraId="5C756AA3" w14:textId="77777777" w:rsidR="00D5783F" w:rsidRPr="00C518CA" w:rsidRDefault="00D5783F" w:rsidP="005F559D">
      <w:pPr>
        <w:pStyle w:val="ListParagraph"/>
        <w:numPr>
          <w:ilvl w:val="0"/>
          <w:numId w:val="30"/>
        </w:numPr>
        <w:spacing w:after="0"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Male </w:t>
      </w:r>
    </w:p>
    <w:p w14:paraId="5414BFCD" w14:textId="1F88E9BA" w:rsidR="00F52AA1" w:rsidRPr="00C518CA" w:rsidRDefault="00D5783F" w:rsidP="005F559D">
      <w:pPr>
        <w:pStyle w:val="ListParagraph"/>
        <w:numPr>
          <w:ilvl w:val="0"/>
          <w:numId w:val="30"/>
        </w:numPr>
        <w:spacing w:after="0" w:line="276" w:lineRule="auto"/>
        <w:rPr>
          <w:rFonts w:ascii="Arial" w:eastAsia="Times New Roman" w:hAnsi="Arial" w:cs="Arial"/>
          <w:color w:val="000000"/>
          <w:kern w:val="0"/>
          <w:sz w:val="24"/>
          <w:szCs w:val="24"/>
          <w:lang w:val="en-US" w:eastAsia="en-IN"/>
          <w14:ligatures w14:val="none"/>
        </w:rPr>
      </w:pPr>
      <w:r w:rsidRPr="00C518CA">
        <w:rPr>
          <w:rFonts w:ascii="Arial" w:eastAsia="Times New Roman" w:hAnsi="Arial" w:cs="Arial"/>
          <w:color w:val="000000"/>
          <w:kern w:val="0"/>
          <w:sz w:val="24"/>
          <w:szCs w:val="24"/>
          <w:lang w:eastAsia="en-IN"/>
          <w14:ligatures w14:val="none"/>
        </w:rPr>
        <w:t>Female</w:t>
      </w:r>
    </w:p>
    <w:p w14:paraId="74F9E3D1" w14:textId="77777777" w:rsidR="00D5783F" w:rsidRPr="00C518CA" w:rsidRDefault="00D5783F" w:rsidP="005F559D">
      <w:pPr>
        <w:spacing w:after="0" w:line="276" w:lineRule="auto"/>
        <w:rPr>
          <w:rFonts w:ascii="Arial" w:eastAsia="Times New Roman" w:hAnsi="Arial" w:cs="Arial"/>
          <w:color w:val="000000"/>
          <w:kern w:val="0"/>
          <w:sz w:val="24"/>
          <w:szCs w:val="24"/>
          <w:lang w:val="en-US" w:eastAsia="en-IN"/>
          <w14:ligatures w14:val="none"/>
        </w:rPr>
      </w:pPr>
    </w:p>
    <w:p w14:paraId="5DB19D7D" w14:textId="77777777" w:rsidR="00D5783F" w:rsidRPr="00C518CA" w:rsidRDefault="00D5783F" w:rsidP="005F559D">
      <w:pPr>
        <w:spacing w:after="0" w:line="276" w:lineRule="auto"/>
        <w:rPr>
          <w:rFonts w:ascii="Arial" w:eastAsia="Times New Roman" w:hAnsi="Arial" w:cs="Arial"/>
          <w:color w:val="000000"/>
          <w:kern w:val="0"/>
          <w:sz w:val="24"/>
          <w:szCs w:val="24"/>
          <w:lang w:val="en-US" w:eastAsia="en-IN"/>
          <w14:ligatures w14:val="none"/>
        </w:rPr>
      </w:pPr>
    </w:p>
    <w:p w14:paraId="352F92DB" w14:textId="77777777" w:rsidR="00F52AA1" w:rsidRPr="00C518CA" w:rsidRDefault="00F52AA1" w:rsidP="005F559D">
      <w:pPr>
        <w:pStyle w:val="ListParagraph"/>
        <w:numPr>
          <w:ilvl w:val="0"/>
          <w:numId w:val="28"/>
        </w:numPr>
        <w:spacing w:after="0"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It is wrong if a taxpayer does not report all of his or her income in order to pay less income tax. </w:t>
      </w:r>
    </w:p>
    <w:p w14:paraId="7D21B1A6" w14:textId="52D21066" w:rsidR="00F52AA1" w:rsidRPr="00C518CA" w:rsidRDefault="00F52AA1" w:rsidP="005F559D">
      <w:pPr>
        <w:pStyle w:val="ListParagraph"/>
        <w:numPr>
          <w:ilvl w:val="0"/>
          <w:numId w:val="28"/>
        </w:numPr>
        <w:spacing w:after="0"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If in doubt about whether or not to report a certain source of income, you would not report it. </w:t>
      </w:r>
    </w:p>
    <w:p w14:paraId="10A93095" w14:textId="2E0EA659" w:rsidR="00F52AA1" w:rsidRPr="00C518CA" w:rsidRDefault="00F52AA1" w:rsidP="005F559D">
      <w:pPr>
        <w:pStyle w:val="ListParagraph"/>
        <w:numPr>
          <w:ilvl w:val="0"/>
          <w:numId w:val="28"/>
        </w:numPr>
        <w:spacing w:after="0"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Do you agree tax evaders being audited in more detail in the next years would deter people from evading tax if the IRB detects tax evasion? </w:t>
      </w:r>
    </w:p>
    <w:p w14:paraId="45B98099" w14:textId="295E357F" w:rsidR="00F52AA1" w:rsidRPr="00C518CA" w:rsidRDefault="00F52AA1" w:rsidP="005F559D">
      <w:pPr>
        <w:pStyle w:val="ListParagraph"/>
        <w:numPr>
          <w:ilvl w:val="0"/>
          <w:numId w:val="28"/>
        </w:numPr>
        <w:spacing w:after="0"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Do you agree tax evaders should be prosecuted in court would deter people from evading tax if the IRB detects tax evasion? </w:t>
      </w:r>
    </w:p>
    <w:p w14:paraId="78873775" w14:textId="3617BA3C" w:rsidR="00F52AA1" w:rsidRPr="00C518CA" w:rsidRDefault="00F52AA1" w:rsidP="005F559D">
      <w:pPr>
        <w:pStyle w:val="ListParagraph"/>
        <w:numPr>
          <w:ilvl w:val="0"/>
          <w:numId w:val="28"/>
        </w:numPr>
        <w:spacing w:after="0"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The present tax system benefits the rich and is unfair to the ordinary working man or woman. </w:t>
      </w:r>
    </w:p>
    <w:p w14:paraId="75C4EB5F" w14:textId="4379A131" w:rsidR="00F52AA1" w:rsidRPr="00C518CA" w:rsidRDefault="00F52AA1" w:rsidP="005F559D">
      <w:pPr>
        <w:pStyle w:val="ListParagraph"/>
        <w:numPr>
          <w:ilvl w:val="0"/>
          <w:numId w:val="28"/>
        </w:numPr>
        <w:spacing w:after="0" w:line="276" w:lineRule="auto"/>
        <w:rPr>
          <w:rFonts w:ascii="Arial" w:eastAsia="Times New Roman" w:hAnsi="Arial" w:cs="Arial"/>
          <w:color w:val="000000"/>
          <w:kern w:val="0"/>
          <w:sz w:val="24"/>
          <w:szCs w:val="24"/>
          <w:lang w:val="en-US" w:eastAsia="en-IN"/>
          <w14:ligatures w14:val="none"/>
        </w:rPr>
      </w:pPr>
      <w:r w:rsidRPr="00C518CA">
        <w:rPr>
          <w:rFonts w:ascii="Arial" w:eastAsia="Times New Roman" w:hAnsi="Arial" w:cs="Arial"/>
          <w:color w:val="000000"/>
          <w:kern w:val="0"/>
          <w:sz w:val="24"/>
          <w:szCs w:val="24"/>
          <w:lang w:eastAsia="en-IN"/>
          <w14:ligatures w14:val="none"/>
        </w:rPr>
        <w:t>Reforms could be made to the tax system to discourage tax avoidance and evasion while still allowing for legitimate tax planning.</w:t>
      </w:r>
    </w:p>
    <w:p w14:paraId="1BF7F61A" w14:textId="77777777" w:rsidR="000646DF" w:rsidRPr="00C518CA" w:rsidRDefault="000646DF" w:rsidP="005F559D">
      <w:pPr>
        <w:spacing w:after="0" w:line="276" w:lineRule="auto"/>
        <w:rPr>
          <w:rFonts w:ascii="Arial" w:eastAsia="Times New Roman" w:hAnsi="Arial" w:cs="Arial"/>
          <w:color w:val="000000"/>
          <w:kern w:val="0"/>
          <w:sz w:val="24"/>
          <w:szCs w:val="24"/>
          <w:lang w:val="en-US" w:eastAsia="en-IN"/>
          <w14:ligatures w14:val="none"/>
        </w:rPr>
      </w:pPr>
    </w:p>
    <w:p w14:paraId="6B704217" w14:textId="77777777" w:rsidR="000646DF" w:rsidRPr="00C518CA" w:rsidRDefault="000646DF" w:rsidP="005F559D">
      <w:pPr>
        <w:spacing w:after="0" w:line="276" w:lineRule="auto"/>
        <w:rPr>
          <w:rFonts w:ascii="Arial" w:eastAsia="Times New Roman" w:hAnsi="Arial" w:cs="Arial"/>
          <w:color w:val="000000"/>
          <w:kern w:val="0"/>
          <w:sz w:val="24"/>
          <w:szCs w:val="24"/>
          <w:lang w:val="en-US" w:eastAsia="en-IN"/>
          <w14:ligatures w14:val="none"/>
        </w:rPr>
      </w:pPr>
    </w:p>
    <w:p w14:paraId="589DF5DF" w14:textId="77777777" w:rsidR="000646DF" w:rsidRPr="00C518CA" w:rsidRDefault="000646DF" w:rsidP="005F559D">
      <w:pPr>
        <w:spacing w:after="0" w:line="276" w:lineRule="auto"/>
        <w:rPr>
          <w:rFonts w:ascii="Arial" w:eastAsia="Times New Roman" w:hAnsi="Arial" w:cs="Arial"/>
          <w:color w:val="000000"/>
          <w:kern w:val="0"/>
          <w:sz w:val="24"/>
          <w:szCs w:val="24"/>
          <w:lang w:val="en-US" w:eastAsia="en-IN"/>
          <w14:ligatures w14:val="none"/>
        </w:rPr>
      </w:pPr>
    </w:p>
    <w:p w14:paraId="198E5C25" w14:textId="77777777" w:rsidR="000646DF" w:rsidRPr="00C518CA" w:rsidRDefault="000646DF" w:rsidP="005F559D">
      <w:pPr>
        <w:spacing w:after="0" w:line="276" w:lineRule="auto"/>
        <w:rPr>
          <w:rFonts w:ascii="Arial" w:eastAsia="Times New Roman" w:hAnsi="Arial" w:cs="Arial"/>
          <w:color w:val="000000"/>
          <w:kern w:val="0"/>
          <w:sz w:val="24"/>
          <w:szCs w:val="24"/>
          <w:lang w:val="en-US" w:eastAsia="en-IN"/>
          <w14:ligatures w14:val="none"/>
        </w:rPr>
      </w:pPr>
    </w:p>
    <w:p w14:paraId="762F5A19" w14:textId="77777777" w:rsidR="000646DF" w:rsidRPr="00C518CA" w:rsidRDefault="000646DF" w:rsidP="005F559D">
      <w:pPr>
        <w:spacing w:after="0" w:line="276" w:lineRule="auto"/>
        <w:rPr>
          <w:rFonts w:ascii="Arial" w:eastAsia="Times New Roman" w:hAnsi="Arial" w:cs="Arial"/>
          <w:color w:val="000000"/>
          <w:kern w:val="0"/>
          <w:sz w:val="24"/>
          <w:szCs w:val="24"/>
          <w:lang w:val="en-US" w:eastAsia="en-IN"/>
          <w14:ligatures w14:val="none"/>
        </w:rPr>
      </w:pPr>
    </w:p>
    <w:p w14:paraId="52AB34C0" w14:textId="77777777" w:rsidR="000646DF" w:rsidRDefault="000646DF" w:rsidP="005F559D">
      <w:pPr>
        <w:spacing w:after="0" w:line="276" w:lineRule="auto"/>
        <w:rPr>
          <w:rFonts w:ascii="Arial" w:eastAsia="Times New Roman" w:hAnsi="Arial" w:cs="Arial"/>
          <w:color w:val="000000"/>
          <w:kern w:val="0"/>
          <w:sz w:val="24"/>
          <w:szCs w:val="24"/>
          <w:lang w:val="en-US" w:eastAsia="en-IN"/>
          <w14:ligatures w14:val="none"/>
        </w:rPr>
      </w:pPr>
    </w:p>
    <w:p w14:paraId="2B5E393D" w14:textId="77777777" w:rsidR="00450C5C" w:rsidRDefault="00450C5C" w:rsidP="005F559D">
      <w:pPr>
        <w:spacing w:after="0" w:line="276" w:lineRule="auto"/>
        <w:rPr>
          <w:rFonts w:ascii="Arial" w:eastAsia="Times New Roman" w:hAnsi="Arial" w:cs="Arial"/>
          <w:color w:val="000000"/>
          <w:kern w:val="0"/>
          <w:sz w:val="24"/>
          <w:szCs w:val="24"/>
          <w:lang w:val="en-US" w:eastAsia="en-IN"/>
          <w14:ligatures w14:val="none"/>
        </w:rPr>
      </w:pPr>
    </w:p>
    <w:p w14:paraId="571BF7B5" w14:textId="77777777" w:rsidR="00450C5C" w:rsidRDefault="00450C5C" w:rsidP="005F559D">
      <w:pPr>
        <w:spacing w:after="0" w:line="276" w:lineRule="auto"/>
        <w:rPr>
          <w:rFonts w:ascii="Arial" w:eastAsia="Times New Roman" w:hAnsi="Arial" w:cs="Arial"/>
          <w:color w:val="000000"/>
          <w:kern w:val="0"/>
          <w:sz w:val="24"/>
          <w:szCs w:val="24"/>
          <w:lang w:val="en-US" w:eastAsia="en-IN"/>
          <w14:ligatures w14:val="none"/>
        </w:rPr>
      </w:pPr>
    </w:p>
    <w:p w14:paraId="3F5B89F0" w14:textId="77777777" w:rsidR="00450C5C" w:rsidRDefault="00450C5C" w:rsidP="005F559D">
      <w:pPr>
        <w:spacing w:after="0" w:line="276" w:lineRule="auto"/>
        <w:rPr>
          <w:rFonts w:ascii="Arial" w:eastAsia="Times New Roman" w:hAnsi="Arial" w:cs="Arial"/>
          <w:color w:val="000000"/>
          <w:kern w:val="0"/>
          <w:sz w:val="24"/>
          <w:szCs w:val="24"/>
          <w:lang w:val="en-US" w:eastAsia="en-IN"/>
          <w14:ligatures w14:val="none"/>
        </w:rPr>
      </w:pPr>
    </w:p>
    <w:p w14:paraId="42E4F276" w14:textId="77777777" w:rsidR="00450C5C" w:rsidRDefault="00450C5C" w:rsidP="005F559D">
      <w:pPr>
        <w:spacing w:after="0" w:line="276" w:lineRule="auto"/>
        <w:rPr>
          <w:rFonts w:ascii="Arial" w:eastAsia="Times New Roman" w:hAnsi="Arial" w:cs="Arial"/>
          <w:color w:val="000000"/>
          <w:kern w:val="0"/>
          <w:sz w:val="24"/>
          <w:szCs w:val="24"/>
          <w:lang w:val="en-US" w:eastAsia="en-IN"/>
          <w14:ligatures w14:val="none"/>
        </w:rPr>
      </w:pPr>
    </w:p>
    <w:p w14:paraId="14C7BEDD" w14:textId="77777777" w:rsidR="00450C5C" w:rsidRDefault="00450C5C" w:rsidP="005F559D">
      <w:pPr>
        <w:spacing w:after="0" w:line="276" w:lineRule="auto"/>
        <w:rPr>
          <w:rFonts w:ascii="Arial" w:eastAsia="Times New Roman" w:hAnsi="Arial" w:cs="Arial"/>
          <w:color w:val="000000"/>
          <w:kern w:val="0"/>
          <w:sz w:val="24"/>
          <w:szCs w:val="24"/>
          <w:lang w:val="en-US" w:eastAsia="en-IN"/>
          <w14:ligatures w14:val="none"/>
        </w:rPr>
      </w:pPr>
    </w:p>
    <w:p w14:paraId="545C0994" w14:textId="77777777" w:rsidR="00450C5C" w:rsidRPr="00C518CA" w:rsidRDefault="00450C5C" w:rsidP="005F559D">
      <w:pPr>
        <w:spacing w:after="0" w:line="276" w:lineRule="auto"/>
        <w:rPr>
          <w:rFonts w:ascii="Arial" w:eastAsia="Times New Roman" w:hAnsi="Arial" w:cs="Arial"/>
          <w:color w:val="000000"/>
          <w:kern w:val="0"/>
          <w:sz w:val="24"/>
          <w:szCs w:val="24"/>
          <w:lang w:val="en-US" w:eastAsia="en-IN"/>
          <w14:ligatures w14:val="none"/>
        </w:rPr>
      </w:pPr>
    </w:p>
    <w:p w14:paraId="2E89A543" w14:textId="77777777" w:rsidR="000646DF" w:rsidRPr="00C518CA" w:rsidRDefault="000646DF" w:rsidP="005F559D">
      <w:pPr>
        <w:spacing w:after="0" w:line="276" w:lineRule="auto"/>
        <w:rPr>
          <w:rFonts w:ascii="Arial" w:eastAsia="Times New Roman" w:hAnsi="Arial" w:cs="Arial"/>
          <w:color w:val="000000"/>
          <w:kern w:val="0"/>
          <w:sz w:val="24"/>
          <w:szCs w:val="24"/>
          <w:lang w:val="en-US" w:eastAsia="en-IN"/>
          <w14:ligatures w14:val="none"/>
        </w:rPr>
      </w:pPr>
    </w:p>
    <w:tbl>
      <w:tblPr>
        <w:tblW w:w="8761" w:type="dxa"/>
        <w:tblLook w:val="04A0" w:firstRow="1" w:lastRow="0" w:firstColumn="1" w:lastColumn="0" w:noHBand="0" w:noVBand="1"/>
      </w:tblPr>
      <w:tblGrid>
        <w:gridCol w:w="1871"/>
        <w:gridCol w:w="907"/>
        <w:gridCol w:w="907"/>
        <w:gridCol w:w="907"/>
        <w:gridCol w:w="907"/>
        <w:gridCol w:w="907"/>
        <w:gridCol w:w="907"/>
        <w:gridCol w:w="1618"/>
      </w:tblGrid>
      <w:tr w:rsidR="000646DF" w:rsidRPr="00C518CA" w14:paraId="14BA660D" w14:textId="77777777" w:rsidTr="000646DF">
        <w:trPr>
          <w:trHeight w:val="253"/>
        </w:trPr>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FD32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What is your gender?</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7D758B6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A</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171429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B</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1114447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C</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192759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D</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7AB7350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E</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617AD07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3F9D686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Average</w:t>
            </w:r>
          </w:p>
        </w:tc>
      </w:tr>
      <w:tr w:rsidR="000646DF" w:rsidRPr="00C518CA" w14:paraId="302AD7BE"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DE9AA2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1831AB8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448E429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09C9D6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35035E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73036C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7FB17C8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57032EE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4706EDB2"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6A3519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727ED9B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77307B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2FACC6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A810AC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538728F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33B802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1CB0D5C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71CE5F72"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FD9966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096D193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396BF97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E4E187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50D0C4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309C0C0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D86506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54C7031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0AB11ACF"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15308D4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02A9AA9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4202917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792581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44987F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3F248C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0DED4A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4F910D1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3.833333333</w:t>
            </w:r>
          </w:p>
        </w:tc>
      </w:tr>
      <w:tr w:rsidR="000646DF" w:rsidRPr="00C518CA" w14:paraId="1EA06A50"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75E21A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013F100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B5724D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092CA0A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01BD83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741D27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533463C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1BE4410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0CE55CBF"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B1B49B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30E6E1D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472ED7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80BD6F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9420C6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65E1D8D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2449077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20AFA1F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0EDAB7F5"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623C0F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34AE725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365265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A7C639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1059A7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F03450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5B7D200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6A425C4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1F81CCCC"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7CFF34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7FB4598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4DCA57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5FC5342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B6DA4A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852DCF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DF37C9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51009C8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2.833333333</w:t>
            </w:r>
          </w:p>
        </w:tc>
      </w:tr>
      <w:tr w:rsidR="000646DF" w:rsidRPr="00C518CA" w14:paraId="32FE413A"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19A7B3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2E759CF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112604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690378E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45410C8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6B89969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863F88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4E411CE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207D052F"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F19253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62B56BF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64FC03C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328C3D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DEE59A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BF19B1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ED7386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219D095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2.833333333</w:t>
            </w:r>
          </w:p>
        </w:tc>
      </w:tr>
      <w:tr w:rsidR="000646DF" w:rsidRPr="00C518CA" w14:paraId="2209D7F6"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73CB21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6E890A4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A5C0B4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58287EC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4945AA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6A679C8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23EBCBC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27F5F6C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0D0D953C"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EAEC8C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4258DD3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62B9B4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31F0451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9973E7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A448DD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3030BF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06EEAA7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4.333333333</w:t>
            </w:r>
          </w:p>
        </w:tc>
      </w:tr>
      <w:tr w:rsidR="000646DF" w:rsidRPr="00C518CA" w14:paraId="537ABF9C"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D22CCA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1B1202C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D024E0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7C7887C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36FD0B2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4A26DD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065C258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18175DE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29431E5E"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715A93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0508E81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41BC76A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762186C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F3CD93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C65C0C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46A0D21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22A82FE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271A1B83"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EF0C76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461D95C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808B0D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0074FA0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2A7C05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88BC55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451E953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414FA28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3.166666667</w:t>
            </w:r>
          </w:p>
        </w:tc>
      </w:tr>
      <w:tr w:rsidR="000646DF" w:rsidRPr="00C518CA" w14:paraId="5E3CEFE5"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F9E329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630818C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48AAAA0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5648FF4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975CD2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474C889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E20FBD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326B6CE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r>
      <w:tr w:rsidR="000646DF" w:rsidRPr="00C518CA" w14:paraId="72173F0C"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2CBFD3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46BDAC0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757C5C5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3EEFFF8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82AAA3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37D2025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EAF7F3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7DB05E1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r>
      <w:tr w:rsidR="000646DF" w:rsidRPr="00C518CA" w14:paraId="04741246"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0DA985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5D12E12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38545AB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7287FE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07BFE34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77F58F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B84AF5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4C4815A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4.166666667</w:t>
            </w:r>
          </w:p>
        </w:tc>
      </w:tr>
      <w:tr w:rsidR="000646DF" w:rsidRPr="00C518CA" w14:paraId="23805F42"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3EDB00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00875AB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3AF9AF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2D8949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9C9B6F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3A7C94C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5864132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123F5A8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48DDFB89"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ED330A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56FD7F8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5612659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AD01BE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3CCA98A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34DFEB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22310B4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4E8B162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17E994DE"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7078C0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47942A3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A25080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9B1D24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5DCD08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339742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E291E0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2A72F9E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2A0678A7"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700D7D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7665797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DF0ED8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ED5D35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3C18EB3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304BBE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07A970B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0A5640F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3.833333333</w:t>
            </w:r>
          </w:p>
        </w:tc>
      </w:tr>
      <w:tr w:rsidR="000646DF" w:rsidRPr="00C518CA" w14:paraId="1877C2CB"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54F785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64C9252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3A3512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B6D85B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33B0501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DFD779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4FE2CC8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4ACC3E1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42874181"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5789A9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3ECEAF0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A1E61A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A95655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705E79D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73765F1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F2AD19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48B77EC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40C1DEBC"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9E8C7F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524BD08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18BB2A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27522BF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66DF83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3D7A95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5387A51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15D5A90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3.166666667</w:t>
            </w:r>
          </w:p>
        </w:tc>
      </w:tr>
      <w:tr w:rsidR="000646DF" w:rsidRPr="00C518CA" w14:paraId="316E51C1"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88ABBC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2D53515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7064FE8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D846AA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0BFCC07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7A7084C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49A371B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1E4E004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1D91A147"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043336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5D17CB8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4E82DC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0A31BB9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0F6204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D40A21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39696C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2323557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01E44D96"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6E4D05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431AB37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263A5E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3DFBE2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698E72C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8D5EDF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2172D5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2E33522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3.166666667</w:t>
            </w:r>
          </w:p>
        </w:tc>
      </w:tr>
      <w:tr w:rsidR="000646DF" w:rsidRPr="00C518CA" w14:paraId="5C684609"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E8120A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2ACF54A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EEE95C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51F4E5B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B1D38A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B14429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034AF9A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6E58B6C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3.166666667</w:t>
            </w:r>
          </w:p>
        </w:tc>
      </w:tr>
      <w:tr w:rsidR="000646DF" w:rsidRPr="00C518CA" w14:paraId="3D5966CE"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753A71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4F3E767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A54CF1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29A515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530681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D15947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6FEC905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616A12A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3BB91E61"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9C9CF2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3E1C7DE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6617015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B9BABE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E1E2DA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6C9779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9FDD09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393830E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2.833333333</w:t>
            </w:r>
          </w:p>
        </w:tc>
      </w:tr>
      <w:tr w:rsidR="000646DF" w:rsidRPr="00C518CA" w14:paraId="05C90F68"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7CF50D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775E487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70FB63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30CDDE2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4D0625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959C48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73D6355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7BC9BF9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r>
      <w:tr w:rsidR="000646DF" w:rsidRPr="00C518CA" w14:paraId="31E4FE10"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D60B7C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5276896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882454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8A7ACB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439A147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90F07B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0A8016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684B756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53C79F76"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38F3846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712A4B8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EA0BFD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77ECFC6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599C4FD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5CAFC32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DDE4CB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3430EB8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r>
      <w:tr w:rsidR="000646DF" w:rsidRPr="00C518CA" w14:paraId="36EC922F"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C3D456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459CBB4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8C9E02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3A9CD1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42E457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E2C036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798C6FF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1BAF80C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3.166666667</w:t>
            </w:r>
          </w:p>
        </w:tc>
      </w:tr>
      <w:tr w:rsidR="000646DF" w:rsidRPr="00C518CA" w14:paraId="18A0C828"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CB0F5E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1BD5ACA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F4D5C6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5DFD90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7795BF2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46D229C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079AB55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1448" w:type="dxa"/>
            <w:tcBorders>
              <w:top w:val="nil"/>
              <w:left w:val="nil"/>
              <w:bottom w:val="single" w:sz="4" w:space="0" w:color="auto"/>
              <w:right w:val="single" w:sz="4" w:space="0" w:color="auto"/>
            </w:tcBorders>
            <w:shd w:val="clear" w:color="auto" w:fill="auto"/>
            <w:noWrap/>
            <w:vAlign w:val="center"/>
            <w:hideMark/>
          </w:tcPr>
          <w:p w14:paraId="552C1EA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5DF107AC"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B2B780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7DA97C8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A1B90A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E8A0EE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516A3D0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73B5486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0CA897F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3ADA260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3.166666667</w:t>
            </w:r>
          </w:p>
        </w:tc>
      </w:tr>
      <w:tr w:rsidR="000646DF" w:rsidRPr="00C518CA" w14:paraId="4ED02AE0"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2C02F6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21E619D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37A2E2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5148EE2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5E5F8A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2821E3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24CE6A0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1DC5F83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3.833333333</w:t>
            </w:r>
          </w:p>
        </w:tc>
      </w:tr>
      <w:tr w:rsidR="000646DF" w:rsidRPr="00C518CA" w14:paraId="3BA95E14"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309A58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lastRenderedPageBreak/>
              <w:t>Male</w:t>
            </w:r>
          </w:p>
        </w:tc>
        <w:tc>
          <w:tcPr>
            <w:tcW w:w="907" w:type="dxa"/>
            <w:tcBorders>
              <w:top w:val="nil"/>
              <w:left w:val="nil"/>
              <w:bottom w:val="single" w:sz="4" w:space="0" w:color="auto"/>
              <w:right w:val="single" w:sz="4" w:space="0" w:color="auto"/>
            </w:tcBorders>
            <w:shd w:val="clear" w:color="auto" w:fill="auto"/>
            <w:noWrap/>
            <w:vAlign w:val="center"/>
            <w:hideMark/>
          </w:tcPr>
          <w:p w14:paraId="441ED5F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E038D5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95150C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F9532A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79C5A96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F01BC9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70AD191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669DCEB5"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B8AF88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4D6C8BD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83E61D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C3C7D0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7953C0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32D95B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6D562E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233FEE1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787C3A7B"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F0FD43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2D4E03E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4F7687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26E762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2B71AA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586F8E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060857A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0917FE1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4.833333333</w:t>
            </w:r>
          </w:p>
        </w:tc>
      </w:tr>
      <w:tr w:rsidR="000646DF" w:rsidRPr="00C518CA" w14:paraId="07349A17"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0DC775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34DC469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018BCDF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6B6A4E4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84A052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7AB4D59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067266E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6DE1B6F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r>
      <w:tr w:rsidR="000646DF" w:rsidRPr="00C518CA" w14:paraId="1BD5800E"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8082A1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3C44787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9CF717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63F8C3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EF3BCA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798365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756A91B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1465AE1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r>
      <w:tr w:rsidR="000646DF" w:rsidRPr="00C518CA" w14:paraId="62BBB1C7"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89E53A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1CFD15B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3436458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2116FDA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A0EAC5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FF56A6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3500D0F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7B5E10E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5C08D19C"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5A0184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79D1293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827551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47F7FDB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FCC3AD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8F9B47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0E8C8D0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410AF29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13C81A25"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95E303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0D6C0F4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592450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76FB0A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2D9DC7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AEB0E6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695661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7C7AF2F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r>
      <w:tr w:rsidR="000646DF" w:rsidRPr="00C518CA" w14:paraId="2C7690AB"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E9FAF4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4F13BBE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31BDAC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EA563B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49EFC96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0F0F92A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378BBC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29C9596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r>
      <w:tr w:rsidR="000646DF" w:rsidRPr="00C518CA" w14:paraId="1F9FF461"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B98ACF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0B30461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55FDA95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7F561EE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25ED96B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6BC70F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646257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1448" w:type="dxa"/>
            <w:tcBorders>
              <w:top w:val="nil"/>
              <w:left w:val="nil"/>
              <w:bottom w:val="single" w:sz="4" w:space="0" w:color="auto"/>
              <w:right w:val="single" w:sz="4" w:space="0" w:color="auto"/>
            </w:tcBorders>
            <w:shd w:val="clear" w:color="auto" w:fill="auto"/>
            <w:noWrap/>
            <w:vAlign w:val="center"/>
            <w:hideMark/>
          </w:tcPr>
          <w:p w14:paraId="6C193F5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2.333333333</w:t>
            </w:r>
          </w:p>
        </w:tc>
      </w:tr>
      <w:tr w:rsidR="000646DF" w:rsidRPr="00C518CA" w14:paraId="6112CCBF"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66EE5C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7773155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507382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5100E50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A5F7A1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BDA91F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7B1E04D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49ABDB8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4A0FED2D"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945A66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700CE62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39E5426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2B30345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7353E04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73D0610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1C283EC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4EFC8F3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2.5</w:t>
            </w:r>
          </w:p>
        </w:tc>
      </w:tr>
      <w:tr w:rsidR="000646DF" w:rsidRPr="00C518CA" w14:paraId="4535456E"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00AC54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183EAD7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3790F64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4F4427E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4BABDC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0B0F495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647E7F5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63E78DB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3.833333333</w:t>
            </w:r>
          </w:p>
        </w:tc>
      </w:tr>
      <w:tr w:rsidR="000646DF" w:rsidRPr="00C518CA" w14:paraId="3D13A91B"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7B5688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7577B52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C6E205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7DA9A4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85D108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550AFC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4374A58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6D003C3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r>
      <w:tr w:rsidR="000646DF" w:rsidRPr="00C518CA" w14:paraId="63AE9853"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364B4C7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01C090E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382A49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5F0E5B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5A9521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BBEB6B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7E75329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7122EB6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4.5</w:t>
            </w:r>
          </w:p>
        </w:tc>
      </w:tr>
      <w:tr w:rsidR="000646DF" w:rsidRPr="00C518CA" w14:paraId="53FB89B2"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3C169F5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4AEC8C4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6FCD487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3161050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20B69B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3AE3487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C6056B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56ECC2D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2D4223BC"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3DE587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33F4AF2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4CF0A15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4669901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AC8CEB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4B01E7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538CE9E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1448" w:type="dxa"/>
            <w:tcBorders>
              <w:top w:val="nil"/>
              <w:left w:val="nil"/>
              <w:bottom w:val="single" w:sz="4" w:space="0" w:color="auto"/>
              <w:right w:val="single" w:sz="4" w:space="0" w:color="auto"/>
            </w:tcBorders>
            <w:shd w:val="clear" w:color="auto" w:fill="auto"/>
            <w:noWrap/>
            <w:vAlign w:val="center"/>
            <w:hideMark/>
          </w:tcPr>
          <w:p w14:paraId="5FF74C9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2.666666667</w:t>
            </w:r>
          </w:p>
        </w:tc>
      </w:tr>
      <w:tr w:rsidR="000646DF" w:rsidRPr="00C518CA" w14:paraId="05681451"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D61A5D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0623C19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4C7405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0AFCD63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0B3298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44C7A8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550480A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28C76B3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323A4841"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4E00EE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22A8F64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46FD08B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44519A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9F69B4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4AEAFE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5C9F1FF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5F9A018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739C3890"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0F2AAC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788E3A8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367592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2ED32C8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765FA28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4DEA5E4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32F5F7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3B6D853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523DB0B5"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B32E53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7A91825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3B4154D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54616A7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83D47D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1F903C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6913B85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3494F9B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6DE554AF"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3B102E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58C9D22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190FC4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422A701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11B868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48042D1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3430C4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1E3B8EE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0FBD5E24"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11EE9C9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09F9E64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3033B8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3E109EA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EA39EB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60C02B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5CFBC4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5D75EAC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589D5E9A"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ED1503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6F0000B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E291EB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3A8C140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AE9C17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4AEBE8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ED1116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5595384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3.833333333</w:t>
            </w:r>
          </w:p>
        </w:tc>
      </w:tr>
      <w:tr w:rsidR="000646DF" w:rsidRPr="00C518CA" w14:paraId="1880E9D5"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8430D1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2F5B033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5196AA6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C14C47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3C274F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60D9F6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43A9792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5798B5B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3.166666667</w:t>
            </w:r>
          </w:p>
        </w:tc>
      </w:tr>
      <w:tr w:rsidR="000646DF" w:rsidRPr="00C518CA" w14:paraId="298428E2"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4973F8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596C41B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922852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2C5B7B1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C8F061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5E9722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07CE0FA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073C25D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0212B8C5"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E212B0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697CD64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7536469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E3F5AB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F88C19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C77181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FE4159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4C1CA5D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579AD266"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3470F9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782F072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3F31489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0BAAD5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49885F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A58711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4DF7F5F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3CA3164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4.5</w:t>
            </w:r>
          </w:p>
        </w:tc>
      </w:tr>
      <w:tr w:rsidR="000646DF" w:rsidRPr="00C518CA" w14:paraId="7DA9D14D"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98671C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65C7367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681009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3DFFA14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2DA07A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5163EDE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01AB84A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2C0CAF3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40D2B33C"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6CF7A6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1097659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B21E15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7DCDE3D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EAAEC9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E4391A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137BF5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32B40FE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2C5EF7DD"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E32E5F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31AD983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BB53B2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22AAA0A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6E2191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AE9227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4CDC991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45E990A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61645CBE"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2579EA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066EE79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7B7E4D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14D333D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579C01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ACAF02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466C9C3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4FB1570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582C6D41"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246BD8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4EE1384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1391F5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7774FA4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DB1E77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D0A3F5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D2D98E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395049C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5FBD3BFA"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3B68356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27D55B4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3F1B88B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E597B4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9DA0FC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D9B403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7FB8DC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087A87E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7A2694C5"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9B2DE7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5E0CF2E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1CFCEB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C39A51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A7FF53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9EF3B3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9BF669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2ECFEF9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4AB7091F"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3526368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16061DA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03AB5B6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FDDE41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E85361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779702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48D0EA9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11C4ECA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395C0411"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AE5D74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0E80CA0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DD29B7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3A253C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574105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60A2E14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63A8F8D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645F5C1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335BCE34"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1A14DEB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2DB1B4F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578BD2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53FC5A7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326E83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6A731D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672EDC5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0BC8D9E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3.166666667</w:t>
            </w:r>
          </w:p>
        </w:tc>
      </w:tr>
      <w:tr w:rsidR="000646DF" w:rsidRPr="00C518CA" w14:paraId="0A70F070"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4027A9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4E2569D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C5B24E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FA418D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55A0FA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B16625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44C6743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0C6499E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136C55F2"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9C4B10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79C8708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9919EB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0283C5C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44631B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63EE009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3C9979C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66E251E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3.166666667</w:t>
            </w:r>
          </w:p>
        </w:tc>
      </w:tr>
      <w:tr w:rsidR="000646DF" w:rsidRPr="00C518CA" w14:paraId="6F7AD544"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3E29EEA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69B4FF9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5FBE20E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C01A1C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5A810E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B9E58C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24C157E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285567C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3.166666667</w:t>
            </w:r>
          </w:p>
        </w:tc>
      </w:tr>
      <w:tr w:rsidR="000646DF" w:rsidRPr="00C518CA" w14:paraId="48476751"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565496B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06263AC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3A8BCE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7B63CBF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3E95ECE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18AEFA2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0BC014B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62E6B8A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468870E8"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653572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lastRenderedPageBreak/>
              <w:t>Female</w:t>
            </w:r>
          </w:p>
        </w:tc>
        <w:tc>
          <w:tcPr>
            <w:tcW w:w="907" w:type="dxa"/>
            <w:tcBorders>
              <w:top w:val="nil"/>
              <w:left w:val="nil"/>
              <w:bottom w:val="single" w:sz="4" w:space="0" w:color="auto"/>
              <w:right w:val="single" w:sz="4" w:space="0" w:color="auto"/>
            </w:tcBorders>
            <w:shd w:val="clear" w:color="auto" w:fill="auto"/>
            <w:noWrap/>
            <w:vAlign w:val="center"/>
            <w:hideMark/>
          </w:tcPr>
          <w:p w14:paraId="764467D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39514F5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7F5DB68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492FADB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4528DFB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C1C125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6BF8E57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r>
      <w:tr w:rsidR="000646DF" w:rsidRPr="00C518CA" w14:paraId="3497E0BE"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B604A3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380C53A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4BF2440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28296F6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8A3A39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8C814F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4ED97FF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090F8CC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7495E8F8"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195B2F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26FE79D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0B948F4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5D49B21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F43177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BE91A8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38AAD00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0BFC996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5A6FEFCF"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3617692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3B29EF2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52C7CFC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567A083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29ADFE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A8D8A2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12F9A1B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0DBE592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401CDCA9"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134FB79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7442B1B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3DA954A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420B4E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15C7D00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2D84E13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DC166D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448" w:type="dxa"/>
            <w:tcBorders>
              <w:top w:val="nil"/>
              <w:left w:val="nil"/>
              <w:bottom w:val="single" w:sz="4" w:space="0" w:color="auto"/>
              <w:right w:val="single" w:sz="4" w:space="0" w:color="auto"/>
            </w:tcBorders>
            <w:shd w:val="clear" w:color="auto" w:fill="auto"/>
            <w:noWrap/>
            <w:vAlign w:val="center"/>
            <w:hideMark/>
          </w:tcPr>
          <w:p w14:paraId="5F93B1E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C518CA" w14:paraId="084B21BE"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E4A0EE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6A2A365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072941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76A75DC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0DC5F3E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7E2B104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1</w:t>
            </w:r>
          </w:p>
        </w:tc>
        <w:tc>
          <w:tcPr>
            <w:tcW w:w="907" w:type="dxa"/>
            <w:tcBorders>
              <w:top w:val="nil"/>
              <w:left w:val="nil"/>
              <w:bottom w:val="single" w:sz="4" w:space="0" w:color="auto"/>
              <w:right w:val="single" w:sz="4" w:space="0" w:color="auto"/>
            </w:tcBorders>
            <w:shd w:val="clear" w:color="auto" w:fill="auto"/>
            <w:noWrap/>
            <w:vAlign w:val="center"/>
            <w:hideMark/>
          </w:tcPr>
          <w:p w14:paraId="551C5D7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3C39966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012469E0"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55A3E5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3216013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1399FF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6ABB237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284C90C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1C5B087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6B61C0A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2029DD8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3.666666667</w:t>
            </w:r>
          </w:p>
        </w:tc>
      </w:tr>
      <w:tr w:rsidR="000646DF" w:rsidRPr="00C518CA" w14:paraId="502AC2F1"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CFE641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76524BD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4E33CD1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344F094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723A52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0D84E55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3E5F690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6D4D791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r w:rsidR="000646DF" w:rsidRPr="00C518CA" w14:paraId="50A0E2E5"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138566E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907" w:type="dxa"/>
            <w:tcBorders>
              <w:top w:val="nil"/>
              <w:left w:val="nil"/>
              <w:bottom w:val="single" w:sz="4" w:space="0" w:color="auto"/>
              <w:right w:val="single" w:sz="4" w:space="0" w:color="auto"/>
            </w:tcBorders>
            <w:shd w:val="clear" w:color="auto" w:fill="auto"/>
            <w:noWrap/>
            <w:vAlign w:val="center"/>
            <w:hideMark/>
          </w:tcPr>
          <w:p w14:paraId="7FC96D1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6D6B7FB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907" w:type="dxa"/>
            <w:tcBorders>
              <w:top w:val="nil"/>
              <w:left w:val="nil"/>
              <w:bottom w:val="single" w:sz="4" w:space="0" w:color="auto"/>
              <w:right w:val="single" w:sz="4" w:space="0" w:color="auto"/>
            </w:tcBorders>
            <w:shd w:val="clear" w:color="auto" w:fill="auto"/>
            <w:noWrap/>
            <w:vAlign w:val="center"/>
            <w:hideMark/>
          </w:tcPr>
          <w:p w14:paraId="500EB63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907" w:type="dxa"/>
            <w:tcBorders>
              <w:top w:val="nil"/>
              <w:left w:val="nil"/>
              <w:bottom w:val="single" w:sz="4" w:space="0" w:color="auto"/>
              <w:right w:val="single" w:sz="4" w:space="0" w:color="auto"/>
            </w:tcBorders>
            <w:shd w:val="clear" w:color="auto" w:fill="auto"/>
            <w:noWrap/>
            <w:vAlign w:val="center"/>
            <w:hideMark/>
          </w:tcPr>
          <w:p w14:paraId="5F7235A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3B80117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3B29FF7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5</w:t>
            </w:r>
          </w:p>
        </w:tc>
        <w:tc>
          <w:tcPr>
            <w:tcW w:w="1448" w:type="dxa"/>
            <w:tcBorders>
              <w:top w:val="nil"/>
              <w:left w:val="nil"/>
              <w:bottom w:val="single" w:sz="4" w:space="0" w:color="auto"/>
              <w:right w:val="single" w:sz="4" w:space="0" w:color="auto"/>
            </w:tcBorders>
            <w:shd w:val="clear" w:color="auto" w:fill="auto"/>
            <w:noWrap/>
            <w:vAlign w:val="center"/>
            <w:hideMark/>
          </w:tcPr>
          <w:p w14:paraId="553AECF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r>
      <w:tr w:rsidR="000646DF" w:rsidRPr="00C518CA" w14:paraId="49BDB1EA" w14:textId="77777777" w:rsidTr="000646DF">
        <w:trPr>
          <w:trHeight w:val="253"/>
        </w:trPr>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472D430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907" w:type="dxa"/>
            <w:tcBorders>
              <w:top w:val="nil"/>
              <w:left w:val="nil"/>
              <w:bottom w:val="single" w:sz="4" w:space="0" w:color="auto"/>
              <w:right w:val="single" w:sz="4" w:space="0" w:color="auto"/>
            </w:tcBorders>
            <w:shd w:val="clear" w:color="auto" w:fill="auto"/>
            <w:noWrap/>
            <w:vAlign w:val="center"/>
            <w:hideMark/>
          </w:tcPr>
          <w:p w14:paraId="2E70791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BE17D1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04895F4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25192B4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907" w:type="dxa"/>
            <w:tcBorders>
              <w:top w:val="nil"/>
              <w:left w:val="nil"/>
              <w:bottom w:val="single" w:sz="4" w:space="0" w:color="auto"/>
              <w:right w:val="single" w:sz="4" w:space="0" w:color="auto"/>
            </w:tcBorders>
            <w:shd w:val="clear" w:color="auto" w:fill="auto"/>
            <w:noWrap/>
            <w:vAlign w:val="center"/>
            <w:hideMark/>
          </w:tcPr>
          <w:p w14:paraId="519DAEF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w:t>
            </w:r>
          </w:p>
        </w:tc>
        <w:tc>
          <w:tcPr>
            <w:tcW w:w="907" w:type="dxa"/>
            <w:tcBorders>
              <w:top w:val="nil"/>
              <w:left w:val="nil"/>
              <w:bottom w:val="single" w:sz="4" w:space="0" w:color="auto"/>
              <w:right w:val="single" w:sz="4" w:space="0" w:color="auto"/>
            </w:tcBorders>
            <w:shd w:val="clear" w:color="auto" w:fill="auto"/>
            <w:noWrap/>
            <w:vAlign w:val="center"/>
            <w:hideMark/>
          </w:tcPr>
          <w:p w14:paraId="294D01D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448" w:type="dxa"/>
            <w:tcBorders>
              <w:top w:val="nil"/>
              <w:left w:val="nil"/>
              <w:bottom w:val="single" w:sz="4" w:space="0" w:color="auto"/>
              <w:right w:val="single" w:sz="4" w:space="0" w:color="auto"/>
            </w:tcBorders>
            <w:shd w:val="clear" w:color="auto" w:fill="auto"/>
            <w:noWrap/>
            <w:vAlign w:val="center"/>
            <w:hideMark/>
          </w:tcPr>
          <w:p w14:paraId="0A4D122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3.333333333</w:t>
            </w:r>
          </w:p>
        </w:tc>
      </w:tr>
    </w:tbl>
    <w:p w14:paraId="53122226" w14:textId="77777777"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p>
    <w:p w14:paraId="62B84C2C" w14:textId="77777777"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p>
    <w:tbl>
      <w:tblPr>
        <w:tblW w:w="8374" w:type="dxa"/>
        <w:tblLook w:val="04A0" w:firstRow="1" w:lastRow="0" w:firstColumn="1" w:lastColumn="0" w:noHBand="0" w:noVBand="1"/>
      </w:tblPr>
      <w:tblGrid>
        <w:gridCol w:w="1162"/>
        <w:gridCol w:w="2170"/>
        <w:gridCol w:w="1666"/>
        <w:gridCol w:w="1531"/>
        <w:gridCol w:w="1845"/>
      </w:tblGrid>
      <w:tr w:rsidR="000646DF" w:rsidRPr="000646DF" w14:paraId="308AB179" w14:textId="77777777" w:rsidTr="000646DF">
        <w:trPr>
          <w:trHeight w:val="260"/>
        </w:trPr>
        <w:tc>
          <w:tcPr>
            <w:tcW w:w="33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1B6A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Variable 1</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04087EA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33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F0AF8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Variable 2</w:t>
            </w:r>
          </w:p>
        </w:tc>
      </w:tr>
      <w:tr w:rsidR="000646DF" w:rsidRPr="000646DF" w14:paraId="6C8F213C"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53C74A3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1F77295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666" w:type="dxa"/>
            <w:tcBorders>
              <w:top w:val="nil"/>
              <w:left w:val="nil"/>
              <w:bottom w:val="single" w:sz="4" w:space="0" w:color="auto"/>
              <w:right w:val="single" w:sz="4" w:space="0" w:color="auto"/>
            </w:tcBorders>
            <w:shd w:val="clear" w:color="auto" w:fill="auto"/>
            <w:noWrap/>
            <w:vAlign w:val="center"/>
            <w:hideMark/>
          </w:tcPr>
          <w:p w14:paraId="39792CF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78BEFB6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51C0CD4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3.833333</w:t>
            </w:r>
          </w:p>
        </w:tc>
      </w:tr>
      <w:tr w:rsidR="000646DF" w:rsidRPr="000646DF" w14:paraId="3ED7B4E9"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9FAE6D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3976C39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c>
          <w:tcPr>
            <w:tcW w:w="1666" w:type="dxa"/>
            <w:tcBorders>
              <w:top w:val="nil"/>
              <w:left w:val="nil"/>
              <w:bottom w:val="single" w:sz="4" w:space="0" w:color="auto"/>
              <w:right w:val="single" w:sz="4" w:space="0" w:color="auto"/>
            </w:tcBorders>
            <w:shd w:val="clear" w:color="auto" w:fill="auto"/>
            <w:noWrap/>
            <w:vAlign w:val="center"/>
            <w:hideMark/>
          </w:tcPr>
          <w:p w14:paraId="1C3B1B0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2288AFD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70CE8BD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r>
      <w:tr w:rsidR="000646DF" w:rsidRPr="000646DF" w14:paraId="1E8C6739"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444279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75AF704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c>
          <w:tcPr>
            <w:tcW w:w="1666" w:type="dxa"/>
            <w:tcBorders>
              <w:top w:val="nil"/>
              <w:left w:val="nil"/>
              <w:bottom w:val="single" w:sz="4" w:space="0" w:color="auto"/>
              <w:right w:val="single" w:sz="4" w:space="0" w:color="auto"/>
            </w:tcBorders>
            <w:shd w:val="clear" w:color="auto" w:fill="auto"/>
            <w:noWrap/>
            <w:vAlign w:val="center"/>
            <w:hideMark/>
          </w:tcPr>
          <w:p w14:paraId="6672EBB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61C8E36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72C8DB2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0646DF" w14:paraId="761E131E"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B60B98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18B9E58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c>
          <w:tcPr>
            <w:tcW w:w="1666" w:type="dxa"/>
            <w:tcBorders>
              <w:top w:val="nil"/>
              <w:left w:val="nil"/>
              <w:bottom w:val="single" w:sz="4" w:space="0" w:color="auto"/>
              <w:right w:val="single" w:sz="4" w:space="0" w:color="auto"/>
            </w:tcBorders>
            <w:shd w:val="clear" w:color="auto" w:fill="auto"/>
            <w:noWrap/>
            <w:vAlign w:val="center"/>
            <w:hideMark/>
          </w:tcPr>
          <w:p w14:paraId="2EA841F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07F68DB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18A7BD8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r>
      <w:tr w:rsidR="000646DF" w:rsidRPr="000646DF" w14:paraId="41B7BAE1"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AD05F8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26ECD09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c>
          <w:tcPr>
            <w:tcW w:w="1666" w:type="dxa"/>
            <w:tcBorders>
              <w:top w:val="nil"/>
              <w:left w:val="nil"/>
              <w:bottom w:val="single" w:sz="4" w:space="0" w:color="auto"/>
              <w:right w:val="single" w:sz="4" w:space="0" w:color="auto"/>
            </w:tcBorders>
            <w:shd w:val="clear" w:color="auto" w:fill="auto"/>
            <w:noWrap/>
            <w:vAlign w:val="center"/>
            <w:hideMark/>
          </w:tcPr>
          <w:p w14:paraId="660A62D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377F420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2814D18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r>
      <w:tr w:rsidR="000646DF" w:rsidRPr="000646DF" w14:paraId="69C514AB"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0892D7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9A2255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2.833333</w:t>
            </w:r>
          </w:p>
        </w:tc>
        <w:tc>
          <w:tcPr>
            <w:tcW w:w="1666" w:type="dxa"/>
            <w:tcBorders>
              <w:top w:val="nil"/>
              <w:left w:val="nil"/>
              <w:bottom w:val="single" w:sz="4" w:space="0" w:color="auto"/>
              <w:right w:val="single" w:sz="4" w:space="0" w:color="auto"/>
            </w:tcBorders>
            <w:shd w:val="clear" w:color="auto" w:fill="auto"/>
            <w:noWrap/>
            <w:vAlign w:val="center"/>
            <w:hideMark/>
          </w:tcPr>
          <w:p w14:paraId="0C8059A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32FBE84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0509F33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r>
      <w:tr w:rsidR="000646DF" w:rsidRPr="000646DF" w14:paraId="05DEA1A0"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8B6D61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293FEE6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666" w:type="dxa"/>
            <w:tcBorders>
              <w:top w:val="nil"/>
              <w:left w:val="nil"/>
              <w:bottom w:val="single" w:sz="4" w:space="0" w:color="auto"/>
              <w:right w:val="single" w:sz="4" w:space="0" w:color="auto"/>
            </w:tcBorders>
            <w:shd w:val="clear" w:color="auto" w:fill="auto"/>
            <w:noWrap/>
            <w:vAlign w:val="center"/>
            <w:hideMark/>
          </w:tcPr>
          <w:p w14:paraId="14A981D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45E602B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2402435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0646DF" w14:paraId="1002D93D"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8EB270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00442DD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2.833333</w:t>
            </w:r>
          </w:p>
        </w:tc>
        <w:tc>
          <w:tcPr>
            <w:tcW w:w="1666" w:type="dxa"/>
            <w:tcBorders>
              <w:top w:val="nil"/>
              <w:left w:val="nil"/>
              <w:bottom w:val="single" w:sz="4" w:space="0" w:color="auto"/>
              <w:right w:val="single" w:sz="4" w:space="0" w:color="auto"/>
            </w:tcBorders>
            <w:shd w:val="clear" w:color="auto" w:fill="auto"/>
            <w:noWrap/>
            <w:vAlign w:val="center"/>
            <w:hideMark/>
          </w:tcPr>
          <w:p w14:paraId="529ED70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32AC56E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188DB91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3.166667</w:t>
            </w:r>
          </w:p>
        </w:tc>
      </w:tr>
      <w:tr w:rsidR="000646DF" w:rsidRPr="000646DF" w14:paraId="28423B9E"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5854B4E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44ABECA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c>
          <w:tcPr>
            <w:tcW w:w="1666" w:type="dxa"/>
            <w:tcBorders>
              <w:top w:val="nil"/>
              <w:left w:val="nil"/>
              <w:bottom w:val="single" w:sz="4" w:space="0" w:color="auto"/>
              <w:right w:val="single" w:sz="4" w:space="0" w:color="auto"/>
            </w:tcBorders>
            <w:shd w:val="clear" w:color="auto" w:fill="auto"/>
            <w:noWrap/>
            <w:vAlign w:val="center"/>
            <w:hideMark/>
          </w:tcPr>
          <w:p w14:paraId="12A2EFD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0FD7691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55E75F5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3.833333</w:t>
            </w:r>
          </w:p>
        </w:tc>
      </w:tr>
      <w:tr w:rsidR="000646DF" w:rsidRPr="000646DF" w14:paraId="244820D0"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FF5E52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764F15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4.333333</w:t>
            </w:r>
          </w:p>
        </w:tc>
        <w:tc>
          <w:tcPr>
            <w:tcW w:w="1666" w:type="dxa"/>
            <w:tcBorders>
              <w:top w:val="nil"/>
              <w:left w:val="nil"/>
              <w:bottom w:val="single" w:sz="4" w:space="0" w:color="auto"/>
              <w:right w:val="single" w:sz="4" w:space="0" w:color="auto"/>
            </w:tcBorders>
            <w:shd w:val="clear" w:color="auto" w:fill="auto"/>
            <w:noWrap/>
            <w:vAlign w:val="center"/>
            <w:hideMark/>
          </w:tcPr>
          <w:p w14:paraId="268A9CB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2EAA449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5515115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r>
      <w:tr w:rsidR="000646DF" w:rsidRPr="000646DF" w14:paraId="7EFEB4E7"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E1F80F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19A430F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c>
          <w:tcPr>
            <w:tcW w:w="1666" w:type="dxa"/>
            <w:tcBorders>
              <w:top w:val="nil"/>
              <w:left w:val="nil"/>
              <w:bottom w:val="single" w:sz="4" w:space="0" w:color="auto"/>
              <w:right w:val="single" w:sz="4" w:space="0" w:color="auto"/>
            </w:tcBorders>
            <w:shd w:val="clear" w:color="auto" w:fill="auto"/>
            <w:noWrap/>
            <w:vAlign w:val="center"/>
            <w:hideMark/>
          </w:tcPr>
          <w:p w14:paraId="4AF66EE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6B08AC1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46BDEB7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r>
      <w:tr w:rsidR="000646DF" w:rsidRPr="000646DF" w14:paraId="530ED033"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C6EF41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1797A91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c>
          <w:tcPr>
            <w:tcW w:w="1666" w:type="dxa"/>
            <w:tcBorders>
              <w:top w:val="nil"/>
              <w:left w:val="nil"/>
              <w:bottom w:val="single" w:sz="4" w:space="0" w:color="auto"/>
              <w:right w:val="single" w:sz="4" w:space="0" w:color="auto"/>
            </w:tcBorders>
            <w:shd w:val="clear" w:color="auto" w:fill="auto"/>
            <w:noWrap/>
            <w:vAlign w:val="center"/>
            <w:hideMark/>
          </w:tcPr>
          <w:p w14:paraId="303FC0A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18CEE84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54B2310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2.333333</w:t>
            </w:r>
          </w:p>
        </w:tc>
      </w:tr>
      <w:tr w:rsidR="000646DF" w:rsidRPr="000646DF" w14:paraId="198DA8B5"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A56106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52BF9A5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3.166667</w:t>
            </w:r>
          </w:p>
        </w:tc>
        <w:tc>
          <w:tcPr>
            <w:tcW w:w="1666" w:type="dxa"/>
            <w:tcBorders>
              <w:top w:val="nil"/>
              <w:left w:val="nil"/>
              <w:bottom w:val="single" w:sz="4" w:space="0" w:color="auto"/>
              <w:right w:val="single" w:sz="4" w:space="0" w:color="auto"/>
            </w:tcBorders>
            <w:shd w:val="clear" w:color="auto" w:fill="auto"/>
            <w:noWrap/>
            <w:vAlign w:val="center"/>
            <w:hideMark/>
          </w:tcPr>
          <w:p w14:paraId="1B9065C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0D9E48C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0C5AFC4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r>
      <w:tr w:rsidR="000646DF" w:rsidRPr="000646DF" w14:paraId="10AC20FB"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A8DEAF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17BDCF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c>
          <w:tcPr>
            <w:tcW w:w="1666" w:type="dxa"/>
            <w:tcBorders>
              <w:top w:val="nil"/>
              <w:left w:val="nil"/>
              <w:bottom w:val="single" w:sz="4" w:space="0" w:color="auto"/>
              <w:right w:val="single" w:sz="4" w:space="0" w:color="auto"/>
            </w:tcBorders>
            <w:shd w:val="clear" w:color="auto" w:fill="auto"/>
            <w:noWrap/>
            <w:vAlign w:val="center"/>
            <w:hideMark/>
          </w:tcPr>
          <w:p w14:paraId="67D81A3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6873665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2E29B25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0646DF" w14:paraId="300F1497"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67A017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0196381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c>
          <w:tcPr>
            <w:tcW w:w="1666" w:type="dxa"/>
            <w:tcBorders>
              <w:top w:val="nil"/>
              <w:left w:val="nil"/>
              <w:bottom w:val="single" w:sz="4" w:space="0" w:color="auto"/>
              <w:right w:val="single" w:sz="4" w:space="0" w:color="auto"/>
            </w:tcBorders>
            <w:shd w:val="clear" w:color="auto" w:fill="auto"/>
            <w:noWrap/>
            <w:vAlign w:val="center"/>
            <w:hideMark/>
          </w:tcPr>
          <w:p w14:paraId="7AF2EE1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54A4245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381245D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r>
      <w:tr w:rsidR="000646DF" w:rsidRPr="000646DF" w14:paraId="652DE053"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D95AE8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0254A04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4.166667</w:t>
            </w:r>
          </w:p>
        </w:tc>
        <w:tc>
          <w:tcPr>
            <w:tcW w:w="1666" w:type="dxa"/>
            <w:tcBorders>
              <w:top w:val="nil"/>
              <w:left w:val="nil"/>
              <w:bottom w:val="single" w:sz="4" w:space="0" w:color="auto"/>
              <w:right w:val="single" w:sz="4" w:space="0" w:color="auto"/>
            </w:tcBorders>
            <w:shd w:val="clear" w:color="auto" w:fill="auto"/>
            <w:noWrap/>
            <w:vAlign w:val="center"/>
            <w:hideMark/>
          </w:tcPr>
          <w:p w14:paraId="0395584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1367594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7ED8FB4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0646DF" w14:paraId="1E2CFFCD"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C03B17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24BCBA0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666" w:type="dxa"/>
            <w:tcBorders>
              <w:top w:val="nil"/>
              <w:left w:val="nil"/>
              <w:bottom w:val="single" w:sz="4" w:space="0" w:color="auto"/>
              <w:right w:val="single" w:sz="4" w:space="0" w:color="auto"/>
            </w:tcBorders>
            <w:shd w:val="clear" w:color="auto" w:fill="auto"/>
            <w:noWrap/>
            <w:vAlign w:val="center"/>
            <w:hideMark/>
          </w:tcPr>
          <w:p w14:paraId="7738E85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5D3751D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2E4B69F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r>
      <w:tr w:rsidR="000646DF" w:rsidRPr="000646DF" w14:paraId="142922CB"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F5E117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16D20D8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c>
          <w:tcPr>
            <w:tcW w:w="1666" w:type="dxa"/>
            <w:tcBorders>
              <w:top w:val="nil"/>
              <w:left w:val="nil"/>
              <w:bottom w:val="single" w:sz="4" w:space="0" w:color="auto"/>
              <w:right w:val="single" w:sz="4" w:space="0" w:color="auto"/>
            </w:tcBorders>
            <w:shd w:val="clear" w:color="auto" w:fill="auto"/>
            <w:noWrap/>
            <w:vAlign w:val="center"/>
            <w:hideMark/>
          </w:tcPr>
          <w:p w14:paraId="135EC0F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351D053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355EE2A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r>
      <w:tr w:rsidR="000646DF" w:rsidRPr="000646DF" w14:paraId="3CE997A7"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928733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FD95BB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666" w:type="dxa"/>
            <w:tcBorders>
              <w:top w:val="nil"/>
              <w:left w:val="nil"/>
              <w:bottom w:val="single" w:sz="4" w:space="0" w:color="auto"/>
              <w:right w:val="single" w:sz="4" w:space="0" w:color="auto"/>
            </w:tcBorders>
            <w:shd w:val="clear" w:color="auto" w:fill="auto"/>
            <w:noWrap/>
            <w:vAlign w:val="center"/>
            <w:hideMark/>
          </w:tcPr>
          <w:p w14:paraId="00A0B86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30CE119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6C84C79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r>
      <w:tr w:rsidR="000646DF" w:rsidRPr="000646DF" w14:paraId="180C1C14"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86BAEE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062251A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3.833333</w:t>
            </w:r>
          </w:p>
        </w:tc>
        <w:tc>
          <w:tcPr>
            <w:tcW w:w="1666" w:type="dxa"/>
            <w:tcBorders>
              <w:top w:val="nil"/>
              <w:left w:val="nil"/>
              <w:bottom w:val="single" w:sz="4" w:space="0" w:color="auto"/>
              <w:right w:val="single" w:sz="4" w:space="0" w:color="auto"/>
            </w:tcBorders>
            <w:shd w:val="clear" w:color="auto" w:fill="auto"/>
            <w:noWrap/>
            <w:vAlign w:val="center"/>
            <w:hideMark/>
          </w:tcPr>
          <w:p w14:paraId="6DA2424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04D6D31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406C5BD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3.833333</w:t>
            </w:r>
          </w:p>
        </w:tc>
      </w:tr>
      <w:tr w:rsidR="000646DF" w:rsidRPr="000646DF" w14:paraId="03855F9B"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39DDDF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7A5A31F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3.166667</w:t>
            </w:r>
          </w:p>
        </w:tc>
        <w:tc>
          <w:tcPr>
            <w:tcW w:w="1666" w:type="dxa"/>
            <w:tcBorders>
              <w:top w:val="nil"/>
              <w:left w:val="nil"/>
              <w:bottom w:val="single" w:sz="4" w:space="0" w:color="auto"/>
              <w:right w:val="single" w:sz="4" w:space="0" w:color="auto"/>
            </w:tcBorders>
            <w:shd w:val="clear" w:color="auto" w:fill="auto"/>
            <w:noWrap/>
            <w:vAlign w:val="center"/>
            <w:hideMark/>
          </w:tcPr>
          <w:p w14:paraId="713C932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3BE5E35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7D50101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3.166667</w:t>
            </w:r>
          </w:p>
        </w:tc>
      </w:tr>
      <w:tr w:rsidR="000646DF" w:rsidRPr="000646DF" w14:paraId="6695AA2C"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EB1618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5F63B1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c>
          <w:tcPr>
            <w:tcW w:w="1666" w:type="dxa"/>
            <w:tcBorders>
              <w:top w:val="nil"/>
              <w:left w:val="nil"/>
              <w:bottom w:val="single" w:sz="4" w:space="0" w:color="auto"/>
              <w:right w:val="single" w:sz="4" w:space="0" w:color="auto"/>
            </w:tcBorders>
            <w:shd w:val="clear" w:color="auto" w:fill="auto"/>
            <w:noWrap/>
            <w:vAlign w:val="center"/>
            <w:hideMark/>
          </w:tcPr>
          <w:p w14:paraId="32451DF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209C8E2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3106A28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r>
      <w:tr w:rsidR="000646DF" w:rsidRPr="000646DF" w14:paraId="54A4AEC1"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6AE3C5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354EA89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c>
          <w:tcPr>
            <w:tcW w:w="1666" w:type="dxa"/>
            <w:tcBorders>
              <w:top w:val="nil"/>
              <w:left w:val="nil"/>
              <w:bottom w:val="single" w:sz="4" w:space="0" w:color="auto"/>
              <w:right w:val="single" w:sz="4" w:space="0" w:color="auto"/>
            </w:tcBorders>
            <w:shd w:val="clear" w:color="auto" w:fill="auto"/>
            <w:noWrap/>
            <w:vAlign w:val="center"/>
            <w:hideMark/>
          </w:tcPr>
          <w:p w14:paraId="25A62C1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72F5CDD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5AE66B0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r>
      <w:tr w:rsidR="000646DF" w:rsidRPr="000646DF" w14:paraId="41B9402C"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CD0F95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07F9F5D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3.166667</w:t>
            </w:r>
          </w:p>
        </w:tc>
        <w:tc>
          <w:tcPr>
            <w:tcW w:w="1666" w:type="dxa"/>
            <w:tcBorders>
              <w:top w:val="nil"/>
              <w:left w:val="nil"/>
              <w:bottom w:val="single" w:sz="4" w:space="0" w:color="auto"/>
              <w:right w:val="single" w:sz="4" w:space="0" w:color="auto"/>
            </w:tcBorders>
            <w:shd w:val="clear" w:color="auto" w:fill="auto"/>
            <w:noWrap/>
            <w:vAlign w:val="center"/>
            <w:hideMark/>
          </w:tcPr>
          <w:p w14:paraId="1B59094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41C5D04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5CD3BAF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r>
      <w:tr w:rsidR="000646DF" w:rsidRPr="000646DF" w14:paraId="3392F59B"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ADF9DA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FB0801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3.166667</w:t>
            </w:r>
          </w:p>
        </w:tc>
        <w:tc>
          <w:tcPr>
            <w:tcW w:w="1666" w:type="dxa"/>
            <w:tcBorders>
              <w:top w:val="nil"/>
              <w:left w:val="nil"/>
              <w:bottom w:val="single" w:sz="4" w:space="0" w:color="auto"/>
              <w:right w:val="single" w:sz="4" w:space="0" w:color="auto"/>
            </w:tcBorders>
            <w:shd w:val="clear" w:color="auto" w:fill="auto"/>
            <w:noWrap/>
            <w:vAlign w:val="center"/>
            <w:hideMark/>
          </w:tcPr>
          <w:p w14:paraId="612FAE0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7D34261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54A75C7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0646DF" w14:paraId="3F04DFA5"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7E513E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1A3846A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c>
          <w:tcPr>
            <w:tcW w:w="1666" w:type="dxa"/>
            <w:tcBorders>
              <w:top w:val="nil"/>
              <w:left w:val="nil"/>
              <w:bottom w:val="single" w:sz="4" w:space="0" w:color="auto"/>
              <w:right w:val="single" w:sz="4" w:space="0" w:color="auto"/>
            </w:tcBorders>
            <w:shd w:val="clear" w:color="auto" w:fill="auto"/>
            <w:noWrap/>
            <w:vAlign w:val="center"/>
            <w:hideMark/>
          </w:tcPr>
          <w:p w14:paraId="7BFC2D9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146D01E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34EE8F8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r>
      <w:tr w:rsidR="000646DF" w:rsidRPr="000646DF" w14:paraId="6D54968E"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904A03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0183780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2.833333</w:t>
            </w:r>
          </w:p>
        </w:tc>
        <w:tc>
          <w:tcPr>
            <w:tcW w:w="1666" w:type="dxa"/>
            <w:tcBorders>
              <w:top w:val="nil"/>
              <w:left w:val="nil"/>
              <w:bottom w:val="single" w:sz="4" w:space="0" w:color="auto"/>
              <w:right w:val="single" w:sz="4" w:space="0" w:color="auto"/>
            </w:tcBorders>
            <w:shd w:val="clear" w:color="auto" w:fill="auto"/>
            <w:noWrap/>
            <w:vAlign w:val="center"/>
            <w:hideMark/>
          </w:tcPr>
          <w:p w14:paraId="2BA0B62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4F77E70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45E7EBF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0646DF" w14:paraId="0D17E361"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120C36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40F4AC4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666" w:type="dxa"/>
            <w:tcBorders>
              <w:top w:val="nil"/>
              <w:left w:val="nil"/>
              <w:bottom w:val="single" w:sz="4" w:space="0" w:color="auto"/>
              <w:right w:val="single" w:sz="4" w:space="0" w:color="auto"/>
            </w:tcBorders>
            <w:shd w:val="clear" w:color="auto" w:fill="auto"/>
            <w:noWrap/>
            <w:vAlign w:val="center"/>
            <w:hideMark/>
          </w:tcPr>
          <w:p w14:paraId="05819DD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58914BF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591B730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0646DF" w14:paraId="797DF68C"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87AB6E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46C8DF9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3.166667</w:t>
            </w:r>
          </w:p>
        </w:tc>
        <w:tc>
          <w:tcPr>
            <w:tcW w:w="1666" w:type="dxa"/>
            <w:tcBorders>
              <w:top w:val="nil"/>
              <w:left w:val="nil"/>
              <w:bottom w:val="single" w:sz="4" w:space="0" w:color="auto"/>
              <w:right w:val="single" w:sz="4" w:space="0" w:color="auto"/>
            </w:tcBorders>
            <w:shd w:val="clear" w:color="auto" w:fill="auto"/>
            <w:noWrap/>
            <w:vAlign w:val="center"/>
            <w:hideMark/>
          </w:tcPr>
          <w:p w14:paraId="23368BD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7EA02EE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6233D4F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3.166667</w:t>
            </w:r>
          </w:p>
        </w:tc>
      </w:tr>
      <w:tr w:rsidR="000646DF" w:rsidRPr="000646DF" w14:paraId="76C82373"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0684B7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lastRenderedPageBreak/>
              <w:t>Male</w:t>
            </w:r>
          </w:p>
        </w:tc>
        <w:tc>
          <w:tcPr>
            <w:tcW w:w="2170" w:type="dxa"/>
            <w:tcBorders>
              <w:top w:val="nil"/>
              <w:left w:val="nil"/>
              <w:bottom w:val="single" w:sz="4" w:space="0" w:color="auto"/>
              <w:right w:val="single" w:sz="4" w:space="0" w:color="auto"/>
            </w:tcBorders>
            <w:shd w:val="clear" w:color="auto" w:fill="auto"/>
            <w:noWrap/>
            <w:vAlign w:val="center"/>
            <w:hideMark/>
          </w:tcPr>
          <w:p w14:paraId="6C25440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666" w:type="dxa"/>
            <w:tcBorders>
              <w:top w:val="nil"/>
              <w:left w:val="nil"/>
              <w:bottom w:val="single" w:sz="4" w:space="0" w:color="auto"/>
              <w:right w:val="single" w:sz="4" w:space="0" w:color="auto"/>
            </w:tcBorders>
            <w:shd w:val="clear" w:color="auto" w:fill="auto"/>
            <w:noWrap/>
            <w:vAlign w:val="center"/>
            <w:hideMark/>
          </w:tcPr>
          <w:p w14:paraId="6CB02C0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3D9677F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5084193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r>
      <w:tr w:rsidR="000646DF" w:rsidRPr="000646DF" w14:paraId="7BAF5D04"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704F62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1463138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4.833333</w:t>
            </w:r>
          </w:p>
        </w:tc>
        <w:tc>
          <w:tcPr>
            <w:tcW w:w="1666" w:type="dxa"/>
            <w:tcBorders>
              <w:top w:val="nil"/>
              <w:left w:val="nil"/>
              <w:bottom w:val="single" w:sz="4" w:space="0" w:color="auto"/>
              <w:right w:val="single" w:sz="4" w:space="0" w:color="auto"/>
            </w:tcBorders>
            <w:shd w:val="clear" w:color="auto" w:fill="auto"/>
            <w:noWrap/>
            <w:vAlign w:val="center"/>
            <w:hideMark/>
          </w:tcPr>
          <w:p w14:paraId="37EFE24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08C984C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35F7BA3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3.166667</w:t>
            </w:r>
          </w:p>
        </w:tc>
      </w:tr>
      <w:tr w:rsidR="000646DF" w:rsidRPr="000646DF" w14:paraId="449AB6F4"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190538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8E0F2E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c>
          <w:tcPr>
            <w:tcW w:w="1666" w:type="dxa"/>
            <w:tcBorders>
              <w:top w:val="nil"/>
              <w:left w:val="nil"/>
              <w:bottom w:val="single" w:sz="4" w:space="0" w:color="auto"/>
              <w:right w:val="single" w:sz="4" w:space="0" w:color="auto"/>
            </w:tcBorders>
            <w:shd w:val="clear" w:color="auto" w:fill="auto"/>
            <w:noWrap/>
            <w:vAlign w:val="center"/>
            <w:hideMark/>
          </w:tcPr>
          <w:p w14:paraId="18D35CB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7F9989C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4048D18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3.166667</w:t>
            </w:r>
          </w:p>
        </w:tc>
      </w:tr>
      <w:tr w:rsidR="000646DF" w:rsidRPr="000646DF" w14:paraId="1D258D24"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E698E1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327D3EA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c>
          <w:tcPr>
            <w:tcW w:w="1666" w:type="dxa"/>
            <w:tcBorders>
              <w:top w:val="nil"/>
              <w:left w:val="nil"/>
              <w:bottom w:val="single" w:sz="4" w:space="0" w:color="auto"/>
              <w:right w:val="single" w:sz="4" w:space="0" w:color="auto"/>
            </w:tcBorders>
            <w:shd w:val="clear" w:color="auto" w:fill="auto"/>
            <w:noWrap/>
            <w:vAlign w:val="center"/>
            <w:hideMark/>
          </w:tcPr>
          <w:p w14:paraId="09D98A5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799C5D1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7EABBAA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r>
      <w:tr w:rsidR="000646DF" w:rsidRPr="000646DF" w14:paraId="7361CA59"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4A44F2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E7D8A6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c>
          <w:tcPr>
            <w:tcW w:w="1666" w:type="dxa"/>
            <w:tcBorders>
              <w:top w:val="nil"/>
              <w:left w:val="nil"/>
              <w:bottom w:val="single" w:sz="4" w:space="0" w:color="auto"/>
              <w:right w:val="single" w:sz="4" w:space="0" w:color="auto"/>
            </w:tcBorders>
            <w:shd w:val="clear" w:color="auto" w:fill="auto"/>
            <w:noWrap/>
            <w:vAlign w:val="center"/>
            <w:hideMark/>
          </w:tcPr>
          <w:p w14:paraId="61332ED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0399BCF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3BF2F9B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r>
      <w:tr w:rsidR="000646DF" w:rsidRPr="000646DF" w14:paraId="2AD7B142"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99CAA6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5A40EA0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666" w:type="dxa"/>
            <w:tcBorders>
              <w:top w:val="nil"/>
              <w:left w:val="nil"/>
              <w:bottom w:val="single" w:sz="4" w:space="0" w:color="auto"/>
              <w:right w:val="single" w:sz="4" w:space="0" w:color="auto"/>
            </w:tcBorders>
            <w:shd w:val="clear" w:color="auto" w:fill="auto"/>
            <w:noWrap/>
            <w:vAlign w:val="center"/>
            <w:hideMark/>
          </w:tcPr>
          <w:p w14:paraId="075F27D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68887BB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56FFB53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r>
      <w:tr w:rsidR="000646DF" w:rsidRPr="000646DF" w14:paraId="5D5F8359"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FB8063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41D46D7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3.5</w:t>
            </w:r>
          </w:p>
        </w:tc>
        <w:tc>
          <w:tcPr>
            <w:tcW w:w="1666" w:type="dxa"/>
            <w:tcBorders>
              <w:top w:val="nil"/>
              <w:left w:val="nil"/>
              <w:bottom w:val="single" w:sz="4" w:space="0" w:color="auto"/>
              <w:right w:val="single" w:sz="4" w:space="0" w:color="auto"/>
            </w:tcBorders>
            <w:shd w:val="clear" w:color="auto" w:fill="auto"/>
            <w:noWrap/>
            <w:vAlign w:val="center"/>
            <w:hideMark/>
          </w:tcPr>
          <w:p w14:paraId="0D791CA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7A4C9D4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683BE8D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r>
      <w:tr w:rsidR="000646DF" w:rsidRPr="000646DF" w14:paraId="2DE4B684"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43EDCF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AB02F0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2.5</w:t>
            </w:r>
          </w:p>
        </w:tc>
        <w:tc>
          <w:tcPr>
            <w:tcW w:w="1666" w:type="dxa"/>
            <w:tcBorders>
              <w:top w:val="nil"/>
              <w:left w:val="nil"/>
              <w:bottom w:val="single" w:sz="4" w:space="0" w:color="auto"/>
              <w:right w:val="single" w:sz="4" w:space="0" w:color="auto"/>
            </w:tcBorders>
            <w:shd w:val="clear" w:color="auto" w:fill="auto"/>
            <w:noWrap/>
            <w:vAlign w:val="center"/>
            <w:hideMark/>
          </w:tcPr>
          <w:p w14:paraId="0408C89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6004AA7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2E0C6E0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r>
      <w:tr w:rsidR="000646DF" w:rsidRPr="000646DF" w14:paraId="39E423F8"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A3AA87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775EA8A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3.833333</w:t>
            </w:r>
          </w:p>
        </w:tc>
        <w:tc>
          <w:tcPr>
            <w:tcW w:w="1666" w:type="dxa"/>
            <w:tcBorders>
              <w:top w:val="nil"/>
              <w:left w:val="nil"/>
              <w:bottom w:val="single" w:sz="4" w:space="0" w:color="auto"/>
              <w:right w:val="single" w:sz="4" w:space="0" w:color="auto"/>
            </w:tcBorders>
            <w:shd w:val="clear" w:color="auto" w:fill="auto"/>
            <w:noWrap/>
            <w:vAlign w:val="center"/>
            <w:hideMark/>
          </w:tcPr>
          <w:p w14:paraId="05785E4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75C523A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26F5AC6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r>
      <w:tr w:rsidR="000646DF" w:rsidRPr="000646DF" w14:paraId="61E519EE"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044A32F"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434FD7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c>
          <w:tcPr>
            <w:tcW w:w="1666" w:type="dxa"/>
            <w:tcBorders>
              <w:top w:val="nil"/>
              <w:left w:val="nil"/>
              <w:bottom w:val="single" w:sz="4" w:space="0" w:color="auto"/>
              <w:right w:val="single" w:sz="4" w:space="0" w:color="auto"/>
            </w:tcBorders>
            <w:shd w:val="clear" w:color="auto" w:fill="auto"/>
            <w:noWrap/>
            <w:vAlign w:val="center"/>
            <w:hideMark/>
          </w:tcPr>
          <w:p w14:paraId="5FEDA63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3B0D586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0A044C0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r>
      <w:tr w:rsidR="000646DF" w:rsidRPr="000646DF" w14:paraId="53180C80"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D20AF8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59FBAA3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4.5</w:t>
            </w:r>
          </w:p>
        </w:tc>
        <w:tc>
          <w:tcPr>
            <w:tcW w:w="1666" w:type="dxa"/>
            <w:tcBorders>
              <w:top w:val="nil"/>
              <w:left w:val="nil"/>
              <w:bottom w:val="single" w:sz="4" w:space="0" w:color="auto"/>
              <w:right w:val="single" w:sz="4" w:space="0" w:color="auto"/>
            </w:tcBorders>
            <w:shd w:val="clear" w:color="auto" w:fill="auto"/>
            <w:noWrap/>
            <w:vAlign w:val="center"/>
            <w:hideMark/>
          </w:tcPr>
          <w:p w14:paraId="26BE9CD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79946E5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4E594E2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r>
      <w:tr w:rsidR="000646DF" w:rsidRPr="000646DF" w14:paraId="699479B5"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5CA47EA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2D9B21E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2.666667</w:t>
            </w:r>
          </w:p>
        </w:tc>
        <w:tc>
          <w:tcPr>
            <w:tcW w:w="1666" w:type="dxa"/>
            <w:tcBorders>
              <w:top w:val="nil"/>
              <w:left w:val="nil"/>
              <w:bottom w:val="single" w:sz="4" w:space="0" w:color="auto"/>
              <w:right w:val="single" w:sz="4" w:space="0" w:color="auto"/>
            </w:tcBorders>
            <w:shd w:val="clear" w:color="auto" w:fill="auto"/>
            <w:noWrap/>
            <w:vAlign w:val="center"/>
            <w:hideMark/>
          </w:tcPr>
          <w:p w14:paraId="336FBFC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611E207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Female</w:t>
            </w:r>
          </w:p>
        </w:tc>
        <w:tc>
          <w:tcPr>
            <w:tcW w:w="1844" w:type="dxa"/>
            <w:tcBorders>
              <w:top w:val="nil"/>
              <w:left w:val="nil"/>
              <w:bottom w:val="single" w:sz="4" w:space="0" w:color="auto"/>
              <w:right w:val="single" w:sz="4" w:space="0" w:color="auto"/>
            </w:tcBorders>
            <w:shd w:val="clear" w:color="auto" w:fill="auto"/>
            <w:noWrap/>
            <w:vAlign w:val="center"/>
            <w:hideMark/>
          </w:tcPr>
          <w:p w14:paraId="5BD0853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w:t>
            </w:r>
          </w:p>
        </w:tc>
      </w:tr>
      <w:tr w:rsidR="000646DF" w:rsidRPr="000646DF" w14:paraId="78C1DF62"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00DFAF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3361598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c>
          <w:tcPr>
            <w:tcW w:w="1666" w:type="dxa"/>
            <w:tcBorders>
              <w:top w:val="nil"/>
              <w:left w:val="nil"/>
              <w:bottom w:val="single" w:sz="4" w:space="0" w:color="auto"/>
              <w:right w:val="single" w:sz="4" w:space="0" w:color="auto"/>
            </w:tcBorders>
            <w:shd w:val="clear" w:color="auto" w:fill="auto"/>
            <w:noWrap/>
            <w:vAlign w:val="center"/>
            <w:hideMark/>
          </w:tcPr>
          <w:p w14:paraId="38B55A2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205163A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844" w:type="dxa"/>
            <w:tcBorders>
              <w:top w:val="nil"/>
              <w:left w:val="nil"/>
              <w:bottom w:val="single" w:sz="4" w:space="0" w:color="auto"/>
              <w:right w:val="single" w:sz="4" w:space="0" w:color="auto"/>
            </w:tcBorders>
            <w:shd w:val="clear" w:color="auto" w:fill="auto"/>
            <w:noWrap/>
            <w:vAlign w:val="center"/>
            <w:hideMark/>
          </w:tcPr>
          <w:p w14:paraId="6D69392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r>
      <w:tr w:rsidR="000646DF" w:rsidRPr="000646DF" w14:paraId="1CDB3A27"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0A3B38E"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32C194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c>
          <w:tcPr>
            <w:tcW w:w="1666" w:type="dxa"/>
            <w:tcBorders>
              <w:top w:val="nil"/>
              <w:left w:val="nil"/>
              <w:bottom w:val="single" w:sz="4" w:space="0" w:color="auto"/>
              <w:right w:val="single" w:sz="4" w:space="0" w:color="auto"/>
            </w:tcBorders>
            <w:shd w:val="clear" w:color="auto" w:fill="auto"/>
            <w:noWrap/>
            <w:vAlign w:val="center"/>
            <w:hideMark/>
          </w:tcPr>
          <w:p w14:paraId="2DD3096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141C358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844" w:type="dxa"/>
            <w:tcBorders>
              <w:top w:val="nil"/>
              <w:left w:val="nil"/>
              <w:bottom w:val="single" w:sz="4" w:space="0" w:color="auto"/>
              <w:right w:val="single" w:sz="4" w:space="0" w:color="auto"/>
            </w:tcBorders>
            <w:shd w:val="clear" w:color="auto" w:fill="auto"/>
            <w:noWrap/>
            <w:vAlign w:val="center"/>
            <w:hideMark/>
          </w:tcPr>
          <w:p w14:paraId="193EE4C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r>
      <w:tr w:rsidR="000646DF" w:rsidRPr="000646DF" w14:paraId="4DDFEF15"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152A2D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7A3CEBB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666" w:type="dxa"/>
            <w:tcBorders>
              <w:top w:val="nil"/>
              <w:left w:val="nil"/>
              <w:bottom w:val="single" w:sz="4" w:space="0" w:color="auto"/>
              <w:right w:val="single" w:sz="4" w:space="0" w:color="auto"/>
            </w:tcBorders>
            <w:shd w:val="clear" w:color="auto" w:fill="auto"/>
            <w:noWrap/>
            <w:vAlign w:val="center"/>
            <w:hideMark/>
          </w:tcPr>
          <w:p w14:paraId="0E2AAEE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1683D5F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844" w:type="dxa"/>
            <w:tcBorders>
              <w:top w:val="nil"/>
              <w:left w:val="nil"/>
              <w:bottom w:val="single" w:sz="4" w:space="0" w:color="auto"/>
              <w:right w:val="single" w:sz="4" w:space="0" w:color="auto"/>
            </w:tcBorders>
            <w:shd w:val="clear" w:color="auto" w:fill="auto"/>
            <w:noWrap/>
            <w:vAlign w:val="center"/>
            <w:hideMark/>
          </w:tcPr>
          <w:p w14:paraId="5AB4319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r>
      <w:tr w:rsidR="000646DF" w:rsidRPr="000646DF" w14:paraId="5B7098B0"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2E3E86D"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1C58516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4.5</w:t>
            </w:r>
          </w:p>
        </w:tc>
        <w:tc>
          <w:tcPr>
            <w:tcW w:w="1666" w:type="dxa"/>
            <w:tcBorders>
              <w:top w:val="nil"/>
              <w:left w:val="nil"/>
              <w:bottom w:val="single" w:sz="4" w:space="0" w:color="auto"/>
              <w:right w:val="single" w:sz="4" w:space="0" w:color="auto"/>
            </w:tcBorders>
            <w:shd w:val="clear" w:color="auto" w:fill="auto"/>
            <w:noWrap/>
            <w:vAlign w:val="center"/>
            <w:hideMark/>
          </w:tcPr>
          <w:p w14:paraId="03369710"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604DE35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844" w:type="dxa"/>
            <w:tcBorders>
              <w:top w:val="nil"/>
              <w:left w:val="nil"/>
              <w:bottom w:val="single" w:sz="4" w:space="0" w:color="auto"/>
              <w:right w:val="single" w:sz="4" w:space="0" w:color="auto"/>
            </w:tcBorders>
            <w:shd w:val="clear" w:color="auto" w:fill="auto"/>
            <w:noWrap/>
            <w:vAlign w:val="center"/>
            <w:hideMark/>
          </w:tcPr>
          <w:p w14:paraId="2717E9C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r>
      <w:tr w:rsidR="000646DF" w:rsidRPr="000646DF" w14:paraId="40C96813"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99E7B85"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1FF5602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3.666667</w:t>
            </w:r>
          </w:p>
        </w:tc>
        <w:tc>
          <w:tcPr>
            <w:tcW w:w="1666" w:type="dxa"/>
            <w:tcBorders>
              <w:top w:val="nil"/>
              <w:left w:val="nil"/>
              <w:bottom w:val="single" w:sz="4" w:space="0" w:color="auto"/>
              <w:right w:val="single" w:sz="4" w:space="0" w:color="auto"/>
            </w:tcBorders>
            <w:shd w:val="clear" w:color="auto" w:fill="auto"/>
            <w:noWrap/>
            <w:vAlign w:val="center"/>
            <w:hideMark/>
          </w:tcPr>
          <w:p w14:paraId="237692E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16EEA6D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844" w:type="dxa"/>
            <w:tcBorders>
              <w:top w:val="nil"/>
              <w:left w:val="nil"/>
              <w:bottom w:val="single" w:sz="4" w:space="0" w:color="auto"/>
              <w:right w:val="single" w:sz="4" w:space="0" w:color="auto"/>
            </w:tcBorders>
            <w:shd w:val="clear" w:color="auto" w:fill="auto"/>
            <w:noWrap/>
            <w:vAlign w:val="center"/>
            <w:hideMark/>
          </w:tcPr>
          <w:p w14:paraId="5C83A12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r>
      <w:tr w:rsidR="000646DF" w:rsidRPr="000646DF" w14:paraId="4D98655B"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9AA68C3"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981BBBB"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w:t>
            </w:r>
          </w:p>
        </w:tc>
        <w:tc>
          <w:tcPr>
            <w:tcW w:w="1666" w:type="dxa"/>
            <w:tcBorders>
              <w:top w:val="nil"/>
              <w:left w:val="nil"/>
              <w:bottom w:val="single" w:sz="4" w:space="0" w:color="auto"/>
              <w:right w:val="single" w:sz="4" w:space="0" w:color="auto"/>
            </w:tcBorders>
            <w:shd w:val="clear" w:color="auto" w:fill="auto"/>
            <w:noWrap/>
            <w:vAlign w:val="center"/>
            <w:hideMark/>
          </w:tcPr>
          <w:p w14:paraId="310BEC4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3174E0A6"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844" w:type="dxa"/>
            <w:tcBorders>
              <w:top w:val="nil"/>
              <w:left w:val="nil"/>
              <w:bottom w:val="single" w:sz="4" w:space="0" w:color="auto"/>
              <w:right w:val="single" w:sz="4" w:space="0" w:color="auto"/>
            </w:tcBorders>
            <w:shd w:val="clear" w:color="auto" w:fill="auto"/>
            <w:noWrap/>
            <w:vAlign w:val="center"/>
            <w:hideMark/>
          </w:tcPr>
          <w:p w14:paraId="6BDB0D4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r>
      <w:tr w:rsidR="000646DF" w:rsidRPr="000646DF" w14:paraId="71BF147A"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A753FE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2F208331"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c>
          <w:tcPr>
            <w:tcW w:w="1666" w:type="dxa"/>
            <w:tcBorders>
              <w:top w:val="nil"/>
              <w:left w:val="nil"/>
              <w:bottom w:val="single" w:sz="4" w:space="0" w:color="auto"/>
              <w:right w:val="single" w:sz="4" w:space="0" w:color="auto"/>
            </w:tcBorders>
            <w:shd w:val="clear" w:color="auto" w:fill="auto"/>
            <w:noWrap/>
            <w:vAlign w:val="center"/>
            <w:hideMark/>
          </w:tcPr>
          <w:p w14:paraId="0D55AA39"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2A7001C2"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844" w:type="dxa"/>
            <w:tcBorders>
              <w:top w:val="nil"/>
              <w:left w:val="nil"/>
              <w:bottom w:val="single" w:sz="4" w:space="0" w:color="auto"/>
              <w:right w:val="single" w:sz="4" w:space="0" w:color="auto"/>
            </w:tcBorders>
            <w:shd w:val="clear" w:color="auto" w:fill="auto"/>
            <w:noWrap/>
            <w:vAlign w:val="center"/>
            <w:hideMark/>
          </w:tcPr>
          <w:p w14:paraId="26003A0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r>
      <w:tr w:rsidR="000646DF" w:rsidRPr="000646DF" w14:paraId="66393B1B" w14:textId="77777777" w:rsidTr="000646DF">
        <w:trPr>
          <w:trHeight w:val="26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A8188C7"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Male</w:t>
            </w:r>
          </w:p>
        </w:tc>
        <w:tc>
          <w:tcPr>
            <w:tcW w:w="2170" w:type="dxa"/>
            <w:tcBorders>
              <w:top w:val="nil"/>
              <w:left w:val="nil"/>
              <w:bottom w:val="single" w:sz="4" w:space="0" w:color="auto"/>
              <w:right w:val="single" w:sz="4" w:space="0" w:color="auto"/>
            </w:tcBorders>
            <w:shd w:val="clear" w:color="auto" w:fill="auto"/>
            <w:noWrap/>
            <w:vAlign w:val="center"/>
            <w:hideMark/>
          </w:tcPr>
          <w:p w14:paraId="666908E4"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3.333333</w:t>
            </w:r>
          </w:p>
        </w:tc>
        <w:tc>
          <w:tcPr>
            <w:tcW w:w="1666" w:type="dxa"/>
            <w:tcBorders>
              <w:top w:val="nil"/>
              <w:left w:val="nil"/>
              <w:bottom w:val="single" w:sz="4" w:space="0" w:color="auto"/>
              <w:right w:val="single" w:sz="4" w:space="0" w:color="auto"/>
            </w:tcBorders>
            <w:shd w:val="clear" w:color="auto" w:fill="auto"/>
            <w:noWrap/>
            <w:vAlign w:val="center"/>
            <w:hideMark/>
          </w:tcPr>
          <w:p w14:paraId="6687016C"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531" w:type="dxa"/>
            <w:tcBorders>
              <w:top w:val="nil"/>
              <w:left w:val="nil"/>
              <w:bottom w:val="single" w:sz="4" w:space="0" w:color="auto"/>
              <w:right w:val="single" w:sz="4" w:space="0" w:color="auto"/>
            </w:tcBorders>
            <w:shd w:val="clear" w:color="auto" w:fill="auto"/>
            <w:noWrap/>
            <w:vAlign w:val="center"/>
            <w:hideMark/>
          </w:tcPr>
          <w:p w14:paraId="644E69F8"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c>
          <w:tcPr>
            <w:tcW w:w="1844" w:type="dxa"/>
            <w:tcBorders>
              <w:top w:val="nil"/>
              <w:left w:val="nil"/>
              <w:bottom w:val="single" w:sz="4" w:space="0" w:color="auto"/>
              <w:right w:val="single" w:sz="4" w:space="0" w:color="auto"/>
            </w:tcBorders>
            <w:shd w:val="clear" w:color="auto" w:fill="auto"/>
            <w:noWrap/>
            <w:vAlign w:val="center"/>
            <w:hideMark/>
          </w:tcPr>
          <w:p w14:paraId="2F4431DA" w14:textId="77777777" w:rsidR="000646DF" w:rsidRPr="000646DF" w:rsidRDefault="000646DF" w:rsidP="005F559D">
            <w:pPr>
              <w:spacing w:after="0" w:line="276" w:lineRule="auto"/>
              <w:jc w:val="center"/>
              <w:rPr>
                <w:rFonts w:ascii="Arial" w:eastAsia="Times New Roman" w:hAnsi="Arial" w:cs="Arial"/>
                <w:color w:val="000000"/>
                <w:kern w:val="0"/>
                <w:sz w:val="24"/>
                <w:szCs w:val="24"/>
                <w:lang w:eastAsia="en-IN"/>
                <w14:ligatures w14:val="none"/>
              </w:rPr>
            </w:pPr>
            <w:r w:rsidRPr="000646DF">
              <w:rPr>
                <w:rFonts w:ascii="Arial" w:eastAsia="Times New Roman" w:hAnsi="Arial" w:cs="Arial"/>
                <w:color w:val="000000"/>
                <w:kern w:val="0"/>
                <w:sz w:val="24"/>
                <w:szCs w:val="24"/>
                <w:lang w:eastAsia="en-IN"/>
                <w14:ligatures w14:val="none"/>
              </w:rPr>
              <w:t> </w:t>
            </w:r>
          </w:p>
        </w:tc>
      </w:tr>
    </w:tbl>
    <w:p w14:paraId="1C19DA95" w14:textId="77777777"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p>
    <w:tbl>
      <w:tblPr>
        <w:tblW w:w="7843" w:type="dxa"/>
        <w:tblLook w:val="04A0" w:firstRow="1" w:lastRow="0" w:firstColumn="1" w:lastColumn="0" w:noHBand="0" w:noVBand="1"/>
      </w:tblPr>
      <w:tblGrid>
        <w:gridCol w:w="4329"/>
        <w:gridCol w:w="1517"/>
        <w:gridCol w:w="1997"/>
      </w:tblGrid>
      <w:tr w:rsidR="002461C5" w:rsidRPr="002461C5" w14:paraId="3FD03247" w14:textId="77777777" w:rsidTr="002461C5">
        <w:trPr>
          <w:trHeight w:val="336"/>
        </w:trPr>
        <w:tc>
          <w:tcPr>
            <w:tcW w:w="43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4012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F-Test Two-Sample for Variances</w:t>
            </w:r>
          </w:p>
        </w:tc>
        <w:tc>
          <w:tcPr>
            <w:tcW w:w="1517" w:type="dxa"/>
            <w:tcBorders>
              <w:top w:val="single" w:sz="4" w:space="0" w:color="auto"/>
              <w:left w:val="nil"/>
              <w:bottom w:val="single" w:sz="4" w:space="0" w:color="auto"/>
              <w:right w:val="single" w:sz="4" w:space="0" w:color="auto"/>
            </w:tcBorders>
            <w:shd w:val="clear" w:color="auto" w:fill="auto"/>
            <w:noWrap/>
            <w:vAlign w:val="center"/>
            <w:hideMark/>
          </w:tcPr>
          <w:p w14:paraId="740D3D1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997" w:type="dxa"/>
            <w:tcBorders>
              <w:top w:val="single" w:sz="4" w:space="0" w:color="auto"/>
              <w:left w:val="nil"/>
              <w:bottom w:val="single" w:sz="4" w:space="0" w:color="auto"/>
              <w:right w:val="single" w:sz="4" w:space="0" w:color="auto"/>
            </w:tcBorders>
            <w:shd w:val="clear" w:color="auto" w:fill="auto"/>
            <w:noWrap/>
            <w:vAlign w:val="center"/>
            <w:hideMark/>
          </w:tcPr>
          <w:p w14:paraId="3AED61D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6CF95CD" w14:textId="77777777" w:rsidTr="002461C5">
        <w:trPr>
          <w:trHeight w:val="336"/>
        </w:trPr>
        <w:tc>
          <w:tcPr>
            <w:tcW w:w="4329" w:type="dxa"/>
            <w:tcBorders>
              <w:top w:val="nil"/>
              <w:left w:val="single" w:sz="4" w:space="0" w:color="auto"/>
              <w:bottom w:val="single" w:sz="4" w:space="0" w:color="auto"/>
              <w:right w:val="single" w:sz="4" w:space="0" w:color="auto"/>
            </w:tcBorders>
            <w:shd w:val="clear" w:color="auto" w:fill="auto"/>
            <w:noWrap/>
            <w:vAlign w:val="center"/>
            <w:hideMark/>
          </w:tcPr>
          <w:p w14:paraId="3125A33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517" w:type="dxa"/>
            <w:tcBorders>
              <w:top w:val="nil"/>
              <w:left w:val="nil"/>
              <w:bottom w:val="single" w:sz="4" w:space="0" w:color="auto"/>
              <w:right w:val="single" w:sz="4" w:space="0" w:color="auto"/>
            </w:tcBorders>
            <w:shd w:val="clear" w:color="auto" w:fill="auto"/>
            <w:noWrap/>
            <w:vAlign w:val="center"/>
            <w:hideMark/>
          </w:tcPr>
          <w:p w14:paraId="0BF32B2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997" w:type="dxa"/>
            <w:tcBorders>
              <w:top w:val="nil"/>
              <w:left w:val="nil"/>
              <w:bottom w:val="single" w:sz="4" w:space="0" w:color="auto"/>
              <w:right w:val="single" w:sz="4" w:space="0" w:color="auto"/>
            </w:tcBorders>
            <w:shd w:val="clear" w:color="auto" w:fill="auto"/>
            <w:noWrap/>
            <w:vAlign w:val="center"/>
            <w:hideMark/>
          </w:tcPr>
          <w:p w14:paraId="0ACB5D8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725113B" w14:textId="77777777" w:rsidTr="002461C5">
        <w:trPr>
          <w:trHeight w:val="336"/>
        </w:trPr>
        <w:tc>
          <w:tcPr>
            <w:tcW w:w="4329" w:type="dxa"/>
            <w:tcBorders>
              <w:top w:val="nil"/>
              <w:left w:val="single" w:sz="4" w:space="0" w:color="auto"/>
              <w:bottom w:val="single" w:sz="4" w:space="0" w:color="auto"/>
              <w:right w:val="single" w:sz="4" w:space="0" w:color="auto"/>
            </w:tcBorders>
            <w:shd w:val="clear" w:color="auto" w:fill="auto"/>
            <w:noWrap/>
            <w:vAlign w:val="center"/>
            <w:hideMark/>
          </w:tcPr>
          <w:p w14:paraId="54B2B52F" w14:textId="77777777" w:rsidR="002461C5" w:rsidRPr="002461C5" w:rsidRDefault="002461C5" w:rsidP="005F559D">
            <w:pPr>
              <w:spacing w:after="0" w:line="276" w:lineRule="auto"/>
              <w:jc w:val="center"/>
              <w:rPr>
                <w:rFonts w:ascii="Arial" w:eastAsia="Times New Roman" w:hAnsi="Arial" w:cs="Arial"/>
                <w:i/>
                <w:iCs/>
                <w:color w:val="000000"/>
                <w:kern w:val="0"/>
                <w:sz w:val="24"/>
                <w:szCs w:val="24"/>
                <w:lang w:eastAsia="en-IN"/>
                <w14:ligatures w14:val="none"/>
              </w:rPr>
            </w:pPr>
            <w:r w:rsidRPr="002461C5">
              <w:rPr>
                <w:rFonts w:ascii="Arial" w:eastAsia="Times New Roman" w:hAnsi="Arial" w:cs="Arial"/>
                <w:i/>
                <w:iCs/>
                <w:color w:val="000000"/>
                <w:kern w:val="0"/>
                <w:sz w:val="24"/>
                <w:szCs w:val="24"/>
                <w:lang w:eastAsia="en-IN"/>
                <w14:ligatures w14:val="none"/>
              </w:rPr>
              <w:t> </w:t>
            </w:r>
          </w:p>
        </w:tc>
        <w:tc>
          <w:tcPr>
            <w:tcW w:w="1517" w:type="dxa"/>
            <w:tcBorders>
              <w:top w:val="nil"/>
              <w:left w:val="nil"/>
              <w:bottom w:val="single" w:sz="4" w:space="0" w:color="auto"/>
              <w:right w:val="single" w:sz="4" w:space="0" w:color="auto"/>
            </w:tcBorders>
            <w:shd w:val="clear" w:color="auto" w:fill="auto"/>
            <w:noWrap/>
            <w:vAlign w:val="center"/>
            <w:hideMark/>
          </w:tcPr>
          <w:p w14:paraId="66DDB280" w14:textId="77777777" w:rsidR="002461C5" w:rsidRPr="002461C5" w:rsidRDefault="002461C5" w:rsidP="005F559D">
            <w:pPr>
              <w:spacing w:after="0" w:line="276" w:lineRule="auto"/>
              <w:jc w:val="center"/>
              <w:rPr>
                <w:rFonts w:ascii="Arial" w:eastAsia="Times New Roman" w:hAnsi="Arial" w:cs="Arial"/>
                <w:i/>
                <w:iCs/>
                <w:color w:val="000000"/>
                <w:kern w:val="0"/>
                <w:sz w:val="24"/>
                <w:szCs w:val="24"/>
                <w:lang w:eastAsia="en-IN"/>
                <w14:ligatures w14:val="none"/>
              </w:rPr>
            </w:pPr>
            <w:r w:rsidRPr="002461C5">
              <w:rPr>
                <w:rFonts w:ascii="Arial" w:eastAsia="Times New Roman" w:hAnsi="Arial" w:cs="Arial"/>
                <w:i/>
                <w:iCs/>
                <w:color w:val="000000"/>
                <w:kern w:val="0"/>
                <w:sz w:val="24"/>
                <w:szCs w:val="24"/>
                <w:lang w:eastAsia="en-IN"/>
                <w14:ligatures w14:val="none"/>
              </w:rPr>
              <w:t>Variable 1</w:t>
            </w:r>
          </w:p>
        </w:tc>
        <w:tc>
          <w:tcPr>
            <w:tcW w:w="1997" w:type="dxa"/>
            <w:tcBorders>
              <w:top w:val="nil"/>
              <w:left w:val="nil"/>
              <w:bottom w:val="single" w:sz="4" w:space="0" w:color="auto"/>
              <w:right w:val="single" w:sz="4" w:space="0" w:color="auto"/>
            </w:tcBorders>
            <w:shd w:val="clear" w:color="auto" w:fill="auto"/>
            <w:noWrap/>
            <w:vAlign w:val="center"/>
            <w:hideMark/>
          </w:tcPr>
          <w:p w14:paraId="6215BDF3" w14:textId="77777777" w:rsidR="002461C5" w:rsidRPr="002461C5" w:rsidRDefault="002461C5" w:rsidP="005F559D">
            <w:pPr>
              <w:spacing w:after="0" w:line="276" w:lineRule="auto"/>
              <w:jc w:val="center"/>
              <w:rPr>
                <w:rFonts w:ascii="Arial" w:eastAsia="Times New Roman" w:hAnsi="Arial" w:cs="Arial"/>
                <w:i/>
                <w:iCs/>
                <w:color w:val="000000"/>
                <w:kern w:val="0"/>
                <w:sz w:val="24"/>
                <w:szCs w:val="24"/>
                <w:lang w:eastAsia="en-IN"/>
                <w14:ligatures w14:val="none"/>
              </w:rPr>
            </w:pPr>
            <w:r w:rsidRPr="002461C5">
              <w:rPr>
                <w:rFonts w:ascii="Arial" w:eastAsia="Times New Roman" w:hAnsi="Arial" w:cs="Arial"/>
                <w:i/>
                <w:iCs/>
                <w:color w:val="000000"/>
                <w:kern w:val="0"/>
                <w:sz w:val="24"/>
                <w:szCs w:val="24"/>
                <w:lang w:eastAsia="en-IN"/>
                <w14:ligatures w14:val="none"/>
              </w:rPr>
              <w:t>Variable 2</w:t>
            </w:r>
          </w:p>
        </w:tc>
      </w:tr>
      <w:tr w:rsidR="002461C5" w:rsidRPr="002461C5" w14:paraId="3E76760C" w14:textId="77777777" w:rsidTr="002461C5">
        <w:trPr>
          <w:trHeight w:val="336"/>
        </w:trPr>
        <w:tc>
          <w:tcPr>
            <w:tcW w:w="4329" w:type="dxa"/>
            <w:tcBorders>
              <w:top w:val="nil"/>
              <w:left w:val="single" w:sz="4" w:space="0" w:color="auto"/>
              <w:bottom w:val="single" w:sz="4" w:space="0" w:color="auto"/>
              <w:right w:val="single" w:sz="4" w:space="0" w:color="auto"/>
            </w:tcBorders>
            <w:shd w:val="clear" w:color="auto" w:fill="auto"/>
            <w:noWrap/>
            <w:vAlign w:val="center"/>
            <w:hideMark/>
          </w:tcPr>
          <w:p w14:paraId="6412EB3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Mean</w:t>
            </w:r>
          </w:p>
        </w:tc>
        <w:tc>
          <w:tcPr>
            <w:tcW w:w="1517" w:type="dxa"/>
            <w:tcBorders>
              <w:top w:val="nil"/>
              <w:left w:val="nil"/>
              <w:bottom w:val="single" w:sz="4" w:space="0" w:color="auto"/>
              <w:right w:val="single" w:sz="4" w:space="0" w:color="auto"/>
            </w:tcBorders>
            <w:shd w:val="clear" w:color="auto" w:fill="auto"/>
            <w:noWrap/>
            <w:vAlign w:val="center"/>
            <w:hideMark/>
          </w:tcPr>
          <w:p w14:paraId="44D73EB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3.414966</w:t>
            </w:r>
          </w:p>
        </w:tc>
        <w:tc>
          <w:tcPr>
            <w:tcW w:w="1997" w:type="dxa"/>
            <w:tcBorders>
              <w:top w:val="nil"/>
              <w:left w:val="nil"/>
              <w:bottom w:val="single" w:sz="4" w:space="0" w:color="auto"/>
              <w:right w:val="single" w:sz="4" w:space="0" w:color="auto"/>
            </w:tcBorders>
            <w:shd w:val="clear" w:color="auto" w:fill="auto"/>
            <w:noWrap/>
            <w:vAlign w:val="center"/>
            <w:hideMark/>
          </w:tcPr>
          <w:p w14:paraId="108E4EE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3.406504065</w:t>
            </w:r>
          </w:p>
        </w:tc>
      </w:tr>
      <w:tr w:rsidR="002461C5" w:rsidRPr="002461C5" w14:paraId="74ABDED8" w14:textId="77777777" w:rsidTr="002461C5">
        <w:trPr>
          <w:trHeight w:val="336"/>
        </w:trPr>
        <w:tc>
          <w:tcPr>
            <w:tcW w:w="4329" w:type="dxa"/>
            <w:tcBorders>
              <w:top w:val="nil"/>
              <w:left w:val="single" w:sz="4" w:space="0" w:color="auto"/>
              <w:bottom w:val="single" w:sz="4" w:space="0" w:color="auto"/>
              <w:right w:val="single" w:sz="4" w:space="0" w:color="auto"/>
            </w:tcBorders>
            <w:shd w:val="clear" w:color="auto" w:fill="auto"/>
            <w:noWrap/>
            <w:vAlign w:val="center"/>
            <w:hideMark/>
          </w:tcPr>
          <w:p w14:paraId="619B7AA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Variance</w:t>
            </w:r>
          </w:p>
        </w:tc>
        <w:tc>
          <w:tcPr>
            <w:tcW w:w="1517" w:type="dxa"/>
            <w:tcBorders>
              <w:top w:val="nil"/>
              <w:left w:val="nil"/>
              <w:bottom w:val="single" w:sz="4" w:space="0" w:color="auto"/>
              <w:right w:val="single" w:sz="4" w:space="0" w:color="auto"/>
            </w:tcBorders>
            <w:shd w:val="clear" w:color="auto" w:fill="auto"/>
            <w:noWrap/>
            <w:vAlign w:val="center"/>
            <w:hideMark/>
          </w:tcPr>
          <w:p w14:paraId="24BE5AA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0.236253</w:t>
            </w:r>
          </w:p>
        </w:tc>
        <w:tc>
          <w:tcPr>
            <w:tcW w:w="1997" w:type="dxa"/>
            <w:tcBorders>
              <w:top w:val="nil"/>
              <w:left w:val="nil"/>
              <w:bottom w:val="single" w:sz="4" w:space="0" w:color="auto"/>
              <w:right w:val="single" w:sz="4" w:space="0" w:color="auto"/>
            </w:tcBorders>
            <w:shd w:val="clear" w:color="auto" w:fill="auto"/>
            <w:noWrap/>
            <w:vAlign w:val="center"/>
            <w:hideMark/>
          </w:tcPr>
          <w:p w14:paraId="35A777C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0.129234417</w:t>
            </w:r>
          </w:p>
        </w:tc>
      </w:tr>
      <w:tr w:rsidR="002461C5" w:rsidRPr="002461C5" w14:paraId="613704D1" w14:textId="77777777" w:rsidTr="002461C5">
        <w:trPr>
          <w:trHeight w:val="336"/>
        </w:trPr>
        <w:tc>
          <w:tcPr>
            <w:tcW w:w="4329" w:type="dxa"/>
            <w:tcBorders>
              <w:top w:val="nil"/>
              <w:left w:val="single" w:sz="4" w:space="0" w:color="auto"/>
              <w:bottom w:val="single" w:sz="4" w:space="0" w:color="auto"/>
              <w:right w:val="single" w:sz="4" w:space="0" w:color="auto"/>
            </w:tcBorders>
            <w:shd w:val="clear" w:color="auto" w:fill="auto"/>
            <w:noWrap/>
            <w:vAlign w:val="center"/>
            <w:hideMark/>
          </w:tcPr>
          <w:p w14:paraId="0090E97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Observations</w:t>
            </w:r>
          </w:p>
        </w:tc>
        <w:tc>
          <w:tcPr>
            <w:tcW w:w="1517" w:type="dxa"/>
            <w:tcBorders>
              <w:top w:val="nil"/>
              <w:left w:val="nil"/>
              <w:bottom w:val="single" w:sz="4" w:space="0" w:color="auto"/>
              <w:right w:val="single" w:sz="4" w:space="0" w:color="auto"/>
            </w:tcBorders>
            <w:shd w:val="clear" w:color="auto" w:fill="auto"/>
            <w:noWrap/>
            <w:vAlign w:val="center"/>
            <w:hideMark/>
          </w:tcPr>
          <w:p w14:paraId="52599B1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49</w:t>
            </w:r>
          </w:p>
        </w:tc>
        <w:tc>
          <w:tcPr>
            <w:tcW w:w="1997" w:type="dxa"/>
            <w:tcBorders>
              <w:top w:val="nil"/>
              <w:left w:val="nil"/>
              <w:bottom w:val="single" w:sz="4" w:space="0" w:color="auto"/>
              <w:right w:val="single" w:sz="4" w:space="0" w:color="auto"/>
            </w:tcBorders>
            <w:shd w:val="clear" w:color="auto" w:fill="auto"/>
            <w:noWrap/>
            <w:vAlign w:val="center"/>
            <w:hideMark/>
          </w:tcPr>
          <w:p w14:paraId="52A00D9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41</w:t>
            </w:r>
          </w:p>
        </w:tc>
      </w:tr>
      <w:tr w:rsidR="002461C5" w:rsidRPr="002461C5" w14:paraId="0F2D27F7" w14:textId="77777777" w:rsidTr="002461C5">
        <w:trPr>
          <w:trHeight w:val="336"/>
        </w:trPr>
        <w:tc>
          <w:tcPr>
            <w:tcW w:w="4329" w:type="dxa"/>
            <w:tcBorders>
              <w:top w:val="nil"/>
              <w:left w:val="single" w:sz="4" w:space="0" w:color="auto"/>
              <w:bottom w:val="single" w:sz="4" w:space="0" w:color="auto"/>
              <w:right w:val="single" w:sz="4" w:space="0" w:color="auto"/>
            </w:tcBorders>
            <w:shd w:val="clear" w:color="auto" w:fill="auto"/>
            <w:noWrap/>
            <w:vAlign w:val="center"/>
            <w:hideMark/>
          </w:tcPr>
          <w:p w14:paraId="16C0BC6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roofErr w:type="spellStart"/>
            <w:r w:rsidRPr="002461C5">
              <w:rPr>
                <w:rFonts w:ascii="Arial" w:eastAsia="Times New Roman" w:hAnsi="Arial" w:cs="Arial"/>
                <w:color w:val="000000"/>
                <w:kern w:val="0"/>
                <w:sz w:val="24"/>
                <w:szCs w:val="24"/>
                <w:lang w:eastAsia="en-IN"/>
                <w14:ligatures w14:val="none"/>
              </w:rPr>
              <w:t>df</w:t>
            </w:r>
            <w:proofErr w:type="spellEnd"/>
          </w:p>
        </w:tc>
        <w:tc>
          <w:tcPr>
            <w:tcW w:w="1517" w:type="dxa"/>
            <w:tcBorders>
              <w:top w:val="nil"/>
              <w:left w:val="nil"/>
              <w:bottom w:val="single" w:sz="4" w:space="0" w:color="auto"/>
              <w:right w:val="single" w:sz="4" w:space="0" w:color="auto"/>
            </w:tcBorders>
            <w:shd w:val="clear" w:color="auto" w:fill="auto"/>
            <w:noWrap/>
            <w:vAlign w:val="center"/>
            <w:hideMark/>
          </w:tcPr>
          <w:p w14:paraId="7B08027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48</w:t>
            </w:r>
          </w:p>
        </w:tc>
        <w:tc>
          <w:tcPr>
            <w:tcW w:w="1997" w:type="dxa"/>
            <w:tcBorders>
              <w:top w:val="nil"/>
              <w:left w:val="nil"/>
              <w:bottom w:val="single" w:sz="4" w:space="0" w:color="auto"/>
              <w:right w:val="single" w:sz="4" w:space="0" w:color="auto"/>
            </w:tcBorders>
            <w:shd w:val="clear" w:color="auto" w:fill="auto"/>
            <w:noWrap/>
            <w:vAlign w:val="center"/>
            <w:hideMark/>
          </w:tcPr>
          <w:p w14:paraId="7D53B3F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40</w:t>
            </w:r>
          </w:p>
        </w:tc>
      </w:tr>
      <w:tr w:rsidR="002461C5" w:rsidRPr="002461C5" w14:paraId="7A5BF4AE" w14:textId="77777777" w:rsidTr="002461C5">
        <w:trPr>
          <w:trHeight w:val="336"/>
        </w:trPr>
        <w:tc>
          <w:tcPr>
            <w:tcW w:w="4329" w:type="dxa"/>
            <w:tcBorders>
              <w:top w:val="nil"/>
              <w:left w:val="single" w:sz="4" w:space="0" w:color="auto"/>
              <w:bottom w:val="single" w:sz="4" w:space="0" w:color="auto"/>
              <w:right w:val="single" w:sz="4" w:space="0" w:color="auto"/>
            </w:tcBorders>
            <w:shd w:val="clear" w:color="auto" w:fill="auto"/>
            <w:noWrap/>
            <w:vAlign w:val="center"/>
            <w:hideMark/>
          </w:tcPr>
          <w:p w14:paraId="5262D89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F</w:t>
            </w:r>
          </w:p>
        </w:tc>
        <w:tc>
          <w:tcPr>
            <w:tcW w:w="1517" w:type="dxa"/>
            <w:tcBorders>
              <w:top w:val="nil"/>
              <w:left w:val="nil"/>
              <w:bottom w:val="single" w:sz="4" w:space="0" w:color="auto"/>
              <w:right w:val="single" w:sz="4" w:space="0" w:color="auto"/>
            </w:tcBorders>
            <w:shd w:val="clear" w:color="auto" w:fill="auto"/>
            <w:noWrap/>
            <w:vAlign w:val="center"/>
            <w:hideMark/>
          </w:tcPr>
          <w:p w14:paraId="351CED7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1.828095</w:t>
            </w:r>
          </w:p>
        </w:tc>
        <w:tc>
          <w:tcPr>
            <w:tcW w:w="1997" w:type="dxa"/>
            <w:tcBorders>
              <w:top w:val="nil"/>
              <w:left w:val="nil"/>
              <w:bottom w:val="single" w:sz="4" w:space="0" w:color="auto"/>
              <w:right w:val="single" w:sz="4" w:space="0" w:color="auto"/>
            </w:tcBorders>
            <w:shd w:val="clear" w:color="auto" w:fill="auto"/>
            <w:noWrap/>
            <w:vAlign w:val="center"/>
            <w:hideMark/>
          </w:tcPr>
          <w:p w14:paraId="31CF577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DCB0A7D" w14:textId="77777777" w:rsidTr="002461C5">
        <w:trPr>
          <w:trHeight w:val="336"/>
        </w:trPr>
        <w:tc>
          <w:tcPr>
            <w:tcW w:w="4329" w:type="dxa"/>
            <w:tcBorders>
              <w:top w:val="nil"/>
              <w:left w:val="single" w:sz="4" w:space="0" w:color="auto"/>
              <w:bottom w:val="single" w:sz="4" w:space="0" w:color="auto"/>
              <w:right w:val="single" w:sz="4" w:space="0" w:color="auto"/>
            </w:tcBorders>
            <w:shd w:val="clear" w:color="auto" w:fill="auto"/>
            <w:noWrap/>
            <w:vAlign w:val="center"/>
            <w:hideMark/>
          </w:tcPr>
          <w:p w14:paraId="34C69FB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P(F&lt;=f) one-tail</w:t>
            </w:r>
          </w:p>
        </w:tc>
        <w:tc>
          <w:tcPr>
            <w:tcW w:w="1517" w:type="dxa"/>
            <w:tcBorders>
              <w:top w:val="nil"/>
              <w:left w:val="nil"/>
              <w:bottom w:val="single" w:sz="4" w:space="0" w:color="auto"/>
              <w:right w:val="single" w:sz="4" w:space="0" w:color="auto"/>
            </w:tcBorders>
            <w:shd w:val="clear" w:color="auto" w:fill="auto"/>
            <w:noWrap/>
            <w:vAlign w:val="center"/>
            <w:hideMark/>
          </w:tcPr>
          <w:p w14:paraId="42EAD81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0.026185</w:t>
            </w:r>
          </w:p>
        </w:tc>
        <w:tc>
          <w:tcPr>
            <w:tcW w:w="1997" w:type="dxa"/>
            <w:tcBorders>
              <w:top w:val="nil"/>
              <w:left w:val="nil"/>
              <w:bottom w:val="single" w:sz="4" w:space="0" w:color="auto"/>
              <w:right w:val="single" w:sz="4" w:space="0" w:color="auto"/>
            </w:tcBorders>
            <w:shd w:val="clear" w:color="auto" w:fill="auto"/>
            <w:noWrap/>
            <w:vAlign w:val="center"/>
            <w:hideMark/>
          </w:tcPr>
          <w:p w14:paraId="4671FB8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3923B8F" w14:textId="77777777" w:rsidTr="002461C5">
        <w:trPr>
          <w:trHeight w:val="336"/>
        </w:trPr>
        <w:tc>
          <w:tcPr>
            <w:tcW w:w="4329" w:type="dxa"/>
            <w:tcBorders>
              <w:top w:val="nil"/>
              <w:left w:val="single" w:sz="4" w:space="0" w:color="auto"/>
              <w:bottom w:val="single" w:sz="4" w:space="0" w:color="auto"/>
              <w:right w:val="single" w:sz="4" w:space="0" w:color="auto"/>
            </w:tcBorders>
            <w:shd w:val="clear" w:color="auto" w:fill="auto"/>
            <w:noWrap/>
            <w:vAlign w:val="center"/>
            <w:hideMark/>
          </w:tcPr>
          <w:p w14:paraId="115E29D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F Critical one-tail</w:t>
            </w:r>
          </w:p>
        </w:tc>
        <w:tc>
          <w:tcPr>
            <w:tcW w:w="1517" w:type="dxa"/>
            <w:tcBorders>
              <w:top w:val="nil"/>
              <w:left w:val="nil"/>
              <w:bottom w:val="single" w:sz="4" w:space="0" w:color="auto"/>
              <w:right w:val="single" w:sz="4" w:space="0" w:color="auto"/>
            </w:tcBorders>
            <w:shd w:val="clear" w:color="auto" w:fill="auto"/>
            <w:noWrap/>
            <w:vAlign w:val="center"/>
            <w:hideMark/>
          </w:tcPr>
          <w:p w14:paraId="6477DB1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1.665575</w:t>
            </w:r>
          </w:p>
        </w:tc>
        <w:tc>
          <w:tcPr>
            <w:tcW w:w="1997" w:type="dxa"/>
            <w:tcBorders>
              <w:top w:val="nil"/>
              <w:left w:val="nil"/>
              <w:bottom w:val="single" w:sz="4" w:space="0" w:color="auto"/>
              <w:right w:val="single" w:sz="4" w:space="0" w:color="auto"/>
            </w:tcBorders>
            <w:shd w:val="clear" w:color="auto" w:fill="auto"/>
            <w:noWrap/>
            <w:vAlign w:val="center"/>
            <w:hideMark/>
          </w:tcPr>
          <w:p w14:paraId="651C23B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bl>
    <w:p w14:paraId="7A6A0FD5" w14:textId="77777777"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p>
    <w:p w14:paraId="1B90FD45" w14:textId="1A167B88" w:rsidR="002461C5" w:rsidRPr="00C518CA" w:rsidRDefault="00D5783F" w:rsidP="005F559D">
      <w:pPr>
        <w:spacing w:after="0" w:line="276" w:lineRule="auto"/>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val="en-US" w:eastAsia="en-IN"/>
          <w14:ligatures w14:val="none"/>
        </w:rPr>
        <w:t xml:space="preserve">2) Age </w:t>
      </w:r>
    </w:p>
    <w:p w14:paraId="41A680C1" w14:textId="0259F871" w:rsidR="00F52AA1" w:rsidRPr="00C518CA" w:rsidRDefault="00D5783F" w:rsidP="005F559D">
      <w:pPr>
        <w:spacing w:after="0" w:line="276" w:lineRule="auto"/>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val="en-US" w:eastAsia="en-IN"/>
          <w14:ligatures w14:val="none"/>
        </w:rPr>
        <w:t xml:space="preserve">Basis: Less than 40 Years &amp; More than 40 Years </w:t>
      </w:r>
    </w:p>
    <w:p w14:paraId="57BEE655" w14:textId="2C458A52" w:rsidR="002461C5" w:rsidRPr="00C518CA" w:rsidRDefault="002461C5" w:rsidP="005F559D">
      <w:pPr>
        <w:spacing w:after="0" w:line="276" w:lineRule="auto"/>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val="en-US" w:eastAsia="en-IN"/>
          <w14:ligatures w14:val="none"/>
        </w:rPr>
        <w:t xml:space="preserve"> </w:t>
      </w:r>
    </w:p>
    <w:tbl>
      <w:tblPr>
        <w:tblW w:w="9426" w:type="dxa"/>
        <w:tblLook w:val="04A0" w:firstRow="1" w:lastRow="0" w:firstColumn="1" w:lastColumn="0" w:noHBand="0" w:noVBand="1"/>
      </w:tblPr>
      <w:tblGrid>
        <w:gridCol w:w="3831"/>
        <w:gridCol w:w="1218"/>
        <w:gridCol w:w="371"/>
        <w:gridCol w:w="1831"/>
        <w:gridCol w:w="371"/>
        <w:gridCol w:w="1831"/>
      </w:tblGrid>
      <w:tr w:rsidR="002461C5" w:rsidRPr="002461C5" w14:paraId="36D86324" w14:textId="77777777" w:rsidTr="002461C5">
        <w:trPr>
          <w:trHeight w:val="229"/>
        </w:trPr>
        <w:tc>
          <w:tcPr>
            <w:tcW w:w="38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E495DC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What age group do you belong to?</w:t>
            </w:r>
          </w:p>
        </w:tc>
        <w:tc>
          <w:tcPr>
            <w:tcW w:w="1191" w:type="dxa"/>
            <w:tcBorders>
              <w:top w:val="single" w:sz="8" w:space="0" w:color="auto"/>
              <w:left w:val="nil"/>
              <w:bottom w:val="single" w:sz="4" w:space="0" w:color="auto"/>
              <w:right w:val="single" w:sz="4" w:space="0" w:color="auto"/>
            </w:tcBorders>
            <w:shd w:val="clear" w:color="auto" w:fill="auto"/>
            <w:noWrap/>
            <w:vAlign w:val="center"/>
            <w:hideMark/>
          </w:tcPr>
          <w:p w14:paraId="2F9E93A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Average</w:t>
            </w:r>
          </w:p>
        </w:tc>
        <w:tc>
          <w:tcPr>
            <w:tcW w:w="2202" w:type="dxa"/>
            <w:gridSpan w:val="2"/>
            <w:tcBorders>
              <w:top w:val="single" w:sz="8" w:space="0" w:color="auto"/>
              <w:left w:val="nil"/>
              <w:bottom w:val="single" w:sz="4" w:space="0" w:color="auto"/>
              <w:right w:val="single" w:sz="4" w:space="0" w:color="auto"/>
            </w:tcBorders>
            <w:shd w:val="clear" w:color="auto" w:fill="auto"/>
            <w:noWrap/>
            <w:vAlign w:val="center"/>
            <w:hideMark/>
          </w:tcPr>
          <w:p w14:paraId="7194102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Variable 1</w:t>
            </w:r>
          </w:p>
        </w:tc>
        <w:tc>
          <w:tcPr>
            <w:tcW w:w="2202"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583CFD9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Variable 2</w:t>
            </w:r>
          </w:p>
        </w:tc>
      </w:tr>
      <w:tr w:rsidR="002461C5" w:rsidRPr="002461C5" w14:paraId="58E0704D"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660302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5323F40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255487C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36EAC19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6711192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830" w:type="dxa"/>
            <w:tcBorders>
              <w:top w:val="nil"/>
              <w:left w:val="nil"/>
              <w:bottom w:val="single" w:sz="4" w:space="0" w:color="auto"/>
              <w:right w:val="single" w:sz="8" w:space="0" w:color="auto"/>
            </w:tcBorders>
            <w:shd w:val="clear" w:color="auto" w:fill="auto"/>
            <w:noWrap/>
            <w:vAlign w:val="center"/>
            <w:hideMark/>
          </w:tcPr>
          <w:p w14:paraId="15FE53C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r>
      <w:tr w:rsidR="002461C5" w:rsidRPr="002461C5" w14:paraId="4AC5079F"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5411B9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1DCCD6C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5658AFD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235DB3C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5CC5A9E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830" w:type="dxa"/>
            <w:tcBorders>
              <w:top w:val="nil"/>
              <w:left w:val="nil"/>
              <w:bottom w:val="single" w:sz="4" w:space="0" w:color="auto"/>
              <w:right w:val="single" w:sz="8" w:space="0" w:color="auto"/>
            </w:tcBorders>
            <w:shd w:val="clear" w:color="auto" w:fill="auto"/>
            <w:noWrap/>
            <w:vAlign w:val="center"/>
            <w:hideMark/>
          </w:tcPr>
          <w:p w14:paraId="26133AD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r>
      <w:tr w:rsidR="002461C5" w:rsidRPr="002461C5" w14:paraId="380E7953"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3C23D7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4DBD153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69E392A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A7F03C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55C1296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830" w:type="dxa"/>
            <w:tcBorders>
              <w:top w:val="nil"/>
              <w:left w:val="nil"/>
              <w:bottom w:val="single" w:sz="4" w:space="0" w:color="auto"/>
              <w:right w:val="single" w:sz="8" w:space="0" w:color="auto"/>
            </w:tcBorders>
            <w:shd w:val="clear" w:color="auto" w:fill="auto"/>
            <w:noWrap/>
            <w:vAlign w:val="center"/>
            <w:hideMark/>
          </w:tcPr>
          <w:p w14:paraId="6E5E707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r>
      <w:tr w:rsidR="002461C5" w:rsidRPr="002461C5" w14:paraId="78357164"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1E51403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E1865E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3.833333</w:t>
            </w:r>
          </w:p>
        </w:tc>
        <w:tc>
          <w:tcPr>
            <w:tcW w:w="371" w:type="dxa"/>
            <w:tcBorders>
              <w:top w:val="nil"/>
              <w:left w:val="nil"/>
              <w:bottom w:val="single" w:sz="4" w:space="0" w:color="auto"/>
              <w:right w:val="single" w:sz="4" w:space="0" w:color="auto"/>
            </w:tcBorders>
            <w:shd w:val="clear" w:color="auto" w:fill="auto"/>
            <w:noWrap/>
            <w:vAlign w:val="center"/>
            <w:hideMark/>
          </w:tcPr>
          <w:p w14:paraId="7909268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6F18E9C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3.833333</w:t>
            </w:r>
          </w:p>
        </w:tc>
        <w:tc>
          <w:tcPr>
            <w:tcW w:w="371" w:type="dxa"/>
            <w:tcBorders>
              <w:top w:val="nil"/>
              <w:left w:val="nil"/>
              <w:bottom w:val="single" w:sz="4" w:space="0" w:color="auto"/>
              <w:right w:val="single" w:sz="4" w:space="0" w:color="auto"/>
            </w:tcBorders>
            <w:shd w:val="clear" w:color="auto" w:fill="auto"/>
            <w:noWrap/>
            <w:vAlign w:val="center"/>
            <w:hideMark/>
          </w:tcPr>
          <w:p w14:paraId="29CE63F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830" w:type="dxa"/>
            <w:tcBorders>
              <w:top w:val="nil"/>
              <w:left w:val="nil"/>
              <w:bottom w:val="single" w:sz="4" w:space="0" w:color="auto"/>
              <w:right w:val="single" w:sz="8" w:space="0" w:color="auto"/>
            </w:tcBorders>
            <w:shd w:val="clear" w:color="auto" w:fill="auto"/>
            <w:noWrap/>
            <w:vAlign w:val="center"/>
            <w:hideMark/>
          </w:tcPr>
          <w:p w14:paraId="6DDDFCB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r>
      <w:tr w:rsidR="002461C5" w:rsidRPr="002461C5" w14:paraId="07BB8B1A"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54BF30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lastRenderedPageBreak/>
              <w:t>1</w:t>
            </w:r>
          </w:p>
        </w:tc>
        <w:tc>
          <w:tcPr>
            <w:tcW w:w="1191" w:type="dxa"/>
            <w:tcBorders>
              <w:top w:val="nil"/>
              <w:left w:val="nil"/>
              <w:bottom w:val="single" w:sz="4" w:space="0" w:color="auto"/>
              <w:right w:val="single" w:sz="4" w:space="0" w:color="auto"/>
            </w:tcBorders>
            <w:shd w:val="clear" w:color="auto" w:fill="auto"/>
            <w:noWrap/>
            <w:vAlign w:val="center"/>
            <w:hideMark/>
          </w:tcPr>
          <w:p w14:paraId="3DB81EF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5B88395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40C185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2F0DBC3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830" w:type="dxa"/>
            <w:tcBorders>
              <w:top w:val="nil"/>
              <w:left w:val="nil"/>
              <w:bottom w:val="single" w:sz="4" w:space="0" w:color="auto"/>
              <w:right w:val="single" w:sz="8" w:space="0" w:color="auto"/>
            </w:tcBorders>
            <w:shd w:val="clear" w:color="auto" w:fill="auto"/>
            <w:noWrap/>
            <w:vAlign w:val="center"/>
            <w:hideMark/>
          </w:tcPr>
          <w:p w14:paraId="3CFB175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r>
      <w:tr w:rsidR="002461C5" w:rsidRPr="002461C5" w14:paraId="33385EF7"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40D408C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161E48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4389034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7A4ECA3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3BB1D9D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830" w:type="dxa"/>
            <w:tcBorders>
              <w:top w:val="nil"/>
              <w:left w:val="nil"/>
              <w:bottom w:val="single" w:sz="4" w:space="0" w:color="auto"/>
              <w:right w:val="single" w:sz="8" w:space="0" w:color="auto"/>
            </w:tcBorders>
            <w:shd w:val="clear" w:color="auto" w:fill="auto"/>
            <w:noWrap/>
            <w:vAlign w:val="center"/>
            <w:hideMark/>
          </w:tcPr>
          <w:p w14:paraId="30FE9F7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r>
      <w:tr w:rsidR="002461C5" w:rsidRPr="002461C5" w14:paraId="2299F3C7"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149FEF3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56A7ECE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0337A24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0858264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38C2228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830" w:type="dxa"/>
            <w:tcBorders>
              <w:top w:val="nil"/>
              <w:left w:val="nil"/>
              <w:bottom w:val="single" w:sz="4" w:space="0" w:color="auto"/>
              <w:right w:val="single" w:sz="8" w:space="0" w:color="auto"/>
            </w:tcBorders>
            <w:shd w:val="clear" w:color="auto" w:fill="auto"/>
            <w:noWrap/>
            <w:vAlign w:val="center"/>
            <w:hideMark/>
          </w:tcPr>
          <w:p w14:paraId="0AB37B9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r>
      <w:tr w:rsidR="002461C5" w:rsidRPr="002461C5" w14:paraId="1ACF9CD3"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729E68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6D7E46B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2.833333</w:t>
            </w:r>
          </w:p>
        </w:tc>
        <w:tc>
          <w:tcPr>
            <w:tcW w:w="371" w:type="dxa"/>
            <w:tcBorders>
              <w:top w:val="nil"/>
              <w:left w:val="nil"/>
              <w:bottom w:val="single" w:sz="4" w:space="0" w:color="auto"/>
              <w:right w:val="single" w:sz="4" w:space="0" w:color="auto"/>
            </w:tcBorders>
            <w:shd w:val="clear" w:color="auto" w:fill="auto"/>
            <w:noWrap/>
            <w:vAlign w:val="center"/>
            <w:hideMark/>
          </w:tcPr>
          <w:p w14:paraId="206D0EF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2E2E94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2.833333</w:t>
            </w:r>
          </w:p>
        </w:tc>
        <w:tc>
          <w:tcPr>
            <w:tcW w:w="371" w:type="dxa"/>
            <w:tcBorders>
              <w:top w:val="nil"/>
              <w:left w:val="nil"/>
              <w:bottom w:val="single" w:sz="4" w:space="0" w:color="auto"/>
              <w:right w:val="single" w:sz="4" w:space="0" w:color="auto"/>
            </w:tcBorders>
            <w:shd w:val="clear" w:color="auto" w:fill="auto"/>
            <w:noWrap/>
            <w:vAlign w:val="center"/>
            <w:hideMark/>
          </w:tcPr>
          <w:p w14:paraId="261C055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830" w:type="dxa"/>
            <w:tcBorders>
              <w:top w:val="nil"/>
              <w:left w:val="nil"/>
              <w:bottom w:val="single" w:sz="4" w:space="0" w:color="auto"/>
              <w:right w:val="single" w:sz="8" w:space="0" w:color="auto"/>
            </w:tcBorders>
            <w:shd w:val="clear" w:color="auto" w:fill="auto"/>
            <w:noWrap/>
            <w:vAlign w:val="center"/>
            <w:hideMark/>
          </w:tcPr>
          <w:p w14:paraId="1C05851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r>
      <w:tr w:rsidR="002461C5" w:rsidRPr="002461C5" w14:paraId="422C1FE4"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9BFF97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44D2D1A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66C2CC9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A2E8DA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46FDE5C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830" w:type="dxa"/>
            <w:tcBorders>
              <w:top w:val="nil"/>
              <w:left w:val="nil"/>
              <w:bottom w:val="single" w:sz="4" w:space="0" w:color="auto"/>
              <w:right w:val="single" w:sz="8" w:space="0" w:color="auto"/>
            </w:tcBorders>
            <w:shd w:val="clear" w:color="auto" w:fill="auto"/>
            <w:noWrap/>
            <w:vAlign w:val="center"/>
            <w:hideMark/>
          </w:tcPr>
          <w:p w14:paraId="1564415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r>
      <w:tr w:rsidR="002461C5" w:rsidRPr="002461C5" w14:paraId="21725120"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1D053E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02EC7B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2.833333</w:t>
            </w:r>
          </w:p>
        </w:tc>
        <w:tc>
          <w:tcPr>
            <w:tcW w:w="371" w:type="dxa"/>
            <w:tcBorders>
              <w:top w:val="nil"/>
              <w:left w:val="nil"/>
              <w:bottom w:val="single" w:sz="4" w:space="0" w:color="auto"/>
              <w:right w:val="single" w:sz="4" w:space="0" w:color="auto"/>
            </w:tcBorders>
            <w:shd w:val="clear" w:color="auto" w:fill="auto"/>
            <w:noWrap/>
            <w:vAlign w:val="center"/>
            <w:hideMark/>
          </w:tcPr>
          <w:p w14:paraId="3DB07D5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36C44AF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2.833333</w:t>
            </w:r>
          </w:p>
        </w:tc>
        <w:tc>
          <w:tcPr>
            <w:tcW w:w="371" w:type="dxa"/>
            <w:tcBorders>
              <w:top w:val="nil"/>
              <w:left w:val="nil"/>
              <w:bottom w:val="single" w:sz="4" w:space="0" w:color="auto"/>
              <w:right w:val="single" w:sz="4" w:space="0" w:color="auto"/>
            </w:tcBorders>
            <w:shd w:val="clear" w:color="auto" w:fill="auto"/>
            <w:noWrap/>
            <w:vAlign w:val="center"/>
            <w:hideMark/>
          </w:tcPr>
          <w:p w14:paraId="237DBF7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830" w:type="dxa"/>
            <w:tcBorders>
              <w:top w:val="nil"/>
              <w:left w:val="nil"/>
              <w:bottom w:val="single" w:sz="4" w:space="0" w:color="auto"/>
              <w:right w:val="single" w:sz="8" w:space="0" w:color="auto"/>
            </w:tcBorders>
            <w:shd w:val="clear" w:color="auto" w:fill="auto"/>
            <w:noWrap/>
            <w:vAlign w:val="center"/>
            <w:hideMark/>
          </w:tcPr>
          <w:p w14:paraId="2A267C1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r>
      <w:tr w:rsidR="002461C5" w:rsidRPr="002461C5" w14:paraId="57A13A7E"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99EEDE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119700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67EB0CA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3F51ACF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3B65B6C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830" w:type="dxa"/>
            <w:tcBorders>
              <w:top w:val="nil"/>
              <w:left w:val="nil"/>
              <w:bottom w:val="single" w:sz="4" w:space="0" w:color="auto"/>
              <w:right w:val="single" w:sz="8" w:space="0" w:color="auto"/>
            </w:tcBorders>
            <w:shd w:val="clear" w:color="auto" w:fill="auto"/>
            <w:noWrap/>
            <w:vAlign w:val="center"/>
            <w:hideMark/>
          </w:tcPr>
          <w:p w14:paraId="4821E6D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r>
      <w:tr w:rsidR="002461C5" w:rsidRPr="002461C5" w14:paraId="24A56074"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5F4DC7B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45F2BBE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4.333333</w:t>
            </w:r>
          </w:p>
        </w:tc>
        <w:tc>
          <w:tcPr>
            <w:tcW w:w="371" w:type="dxa"/>
            <w:tcBorders>
              <w:top w:val="nil"/>
              <w:left w:val="nil"/>
              <w:bottom w:val="single" w:sz="4" w:space="0" w:color="auto"/>
              <w:right w:val="single" w:sz="4" w:space="0" w:color="auto"/>
            </w:tcBorders>
            <w:shd w:val="clear" w:color="auto" w:fill="auto"/>
            <w:noWrap/>
            <w:vAlign w:val="center"/>
            <w:hideMark/>
          </w:tcPr>
          <w:p w14:paraId="0C2038C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4B2F27A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4.333333</w:t>
            </w:r>
          </w:p>
        </w:tc>
        <w:tc>
          <w:tcPr>
            <w:tcW w:w="371" w:type="dxa"/>
            <w:tcBorders>
              <w:top w:val="nil"/>
              <w:left w:val="nil"/>
              <w:bottom w:val="single" w:sz="4" w:space="0" w:color="auto"/>
              <w:right w:val="single" w:sz="4" w:space="0" w:color="auto"/>
            </w:tcBorders>
            <w:shd w:val="clear" w:color="auto" w:fill="auto"/>
            <w:noWrap/>
            <w:vAlign w:val="center"/>
            <w:hideMark/>
          </w:tcPr>
          <w:p w14:paraId="6B10E0B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0189F5B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6CB96E02"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772013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6BA6178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5DE1653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2AF5D53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340162B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434E81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936A5DF"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0BE3BE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3D0C425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1A5ACDE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2899711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2193F08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37EF98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25BB60FF"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40865E5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7DDCF81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212703D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70CC306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646956E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836B49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5B792049"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084E37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516207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5CE975B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0354BAB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648B561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5072B43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7FCA5A1"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50D87D1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1C43BCC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6DAD63C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2FD9821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46607A3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7E3D128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5B131751"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26ACA3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55DC405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4.166667</w:t>
            </w:r>
          </w:p>
        </w:tc>
        <w:tc>
          <w:tcPr>
            <w:tcW w:w="371" w:type="dxa"/>
            <w:tcBorders>
              <w:top w:val="nil"/>
              <w:left w:val="nil"/>
              <w:bottom w:val="single" w:sz="4" w:space="0" w:color="auto"/>
              <w:right w:val="single" w:sz="4" w:space="0" w:color="auto"/>
            </w:tcBorders>
            <w:shd w:val="clear" w:color="auto" w:fill="auto"/>
            <w:noWrap/>
            <w:vAlign w:val="center"/>
            <w:hideMark/>
          </w:tcPr>
          <w:p w14:paraId="7D9D822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E9711A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4.166667</w:t>
            </w:r>
          </w:p>
        </w:tc>
        <w:tc>
          <w:tcPr>
            <w:tcW w:w="371" w:type="dxa"/>
            <w:tcBorders>
              <w:top w:val="nil"/>
              <w:left w:val="nil"/>
              <w:bottom w:val="single" w:sz="4" w:space="0" w:color="auto"/>
              <w:right w:val="single" w:sz="4" w:space="0" w:color="auto"/>
            </w:tcBorders>
            <w:shd w:val="clear" w:color="auto" w:fill="auto"/>
            <w:noWrap/>
            <w:vAlign w:val="center"/>
            <w:hideMark/>
          </w:tcPr>
          <w:p w14:paraId="248BD98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2425D96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C5212F5"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6726DC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6EE9F54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2072C4E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6DF7FF1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5E032D1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AE69E4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E73A0DB"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3AE17B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38CFE79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1AF3B91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30F594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4EE1CB8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74A74E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9A6C12B"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4EEAA5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530A32C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494A242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3C5ABB2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7FCB653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8F7E8B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26F2B0AD"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D4D538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0A8B4CA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3.833333</w:t>
            </w:r>
          </w:p>
        </w:tc>
        <w:tc>
          <w:tcPr>
            <w:tcW w:w="371" w:type="dxa"/>
            <w:tcBorders>
              <w:top w:val="nil"/>
              <w:left w:val="nil"/>
              <w:bottom w:val="single" w:sz="4" w:space="0" w:color="auto"/>
              <w:right w:val="single" w:sz="4" w:space="0" w:color="auto"/>
            </w:tcBorders>
            <w:shd w:val="clear" w:color="auto" w:fill="auto"/>
            <w:noWrap/>
            <w:vAlign w:val="center"/>
            <w:hideMark/>
          </w:tcPr>
          <w:p w14:paraId="1D07480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3B630D5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3.833333</w:t>
            </w:r>
          </w:p>
        </w:tc>
        <w:tc>
          <w:tcPr>
            <w:tcW w:w="371" w:type="dxa"/>
            <w:tcBorders>
              <w:top w:val="nil"/>
              <w:left w:val="nil"/>
              <w:bottom w:val="single" w:sz="4" w:space="0" w:color="auto"/>
              <w:right w:val="single" w:sz="4" w:space="0" w:color="auto"/>
            </w:tcBorders>
            <w:shd w:val="clear" w:color="auto" w:fill="auto"/>
            <w:noWrap/>
            <w:vAlign w:val="center"/>
            <w:hideMark/>
          </w:tcPr>
          <w:p w14:paraId="6203591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57D675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24C58F2"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4770B38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49A4950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49F68DA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2A5248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6476EEE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1B75BD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4F3D4E90"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5FD1B1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191" w:type="dxa"/>
            <w:tcBorders>
              <w:top w:val="nil"/>
              <w:left w:val="nil"/>
              <w:bottom w:val="single" w:sz="4" w:space="0" w:color="auto"/>
              <w:right w:val="single" w:sz="4" w:space="0" w:color="auto"/>
            </w:tcBorders>
            <w:shd w:val="clear" w:color="auto" w:fill="auto"/>
            <w:noWrap/>
            <w:vAlign w:val="center"/>
            <w:hideMark/>
          </w:tcPr>
          <w:p w14:paraId="4A04759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28207CA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015AAEC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0EEF737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132D630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4D70863F"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DFBB6E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3CA584B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34E0C8B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2E81718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36ECCF0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5CE7BC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7438198"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0DAF4C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1AEC701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7B953CC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2749AC5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506607E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7549475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EDFEC38"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13CF70B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18242E2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3F0AF91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2303A5C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5DFC824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B1E278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69132DF9"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F75E95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984EBD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6B589D6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419A58E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59512E1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1A63287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41F365F1"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1FD788C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AA6A2D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55C1F19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0C5D0AE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68777DA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B1D668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60309C6"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19AB60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1745FE7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733FDF7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746DAA7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2.833333</w:t>
            </w:r>
          </w:p>
        </w:tc>
        <w:tc>
          <w:tcPr>
            <w:tcW w:w="371" w:type="dxa"/>
            <w:tcBorders>
              <w:top w:val="nil"/>
              <w:left w:val="nil"/>
              <w:bottom w:val="single" w:sz="4" w:space="0" w:color="auto"/>
              <w:right w:val="single" w:sz="4" w:space="0" w:color="auto"/>
            </w:tcBorders>
            <w:shd w:val="clear" w:color="auto" w:fill="auto"/>
            <w:noWrap/>
            <w:vAlign w:val="center"/>
            <w:hideMark/>
          </w:tcPr>
          <w:p w14:paraId="2E3121A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2DE49A5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60ED7853"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D9AD3E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7C0697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2.833333</w:t>
            </w:r>
          </w:p>
        </w:tc>
        <w:tc>
          <w:tcPr>
            <w:tcW w:w="371" w:type="dxa"/>
            <w:tcBorders>
              <w:top w:val="nil"/>
              <w:left w:val="nil"/>
              <w:bottom w:val="single" w:sz="4" w:space="0" w:color="auto"/>
              <w:right w:val="single" w:sz="4" w:space="0" w:color="auto"/>
            </w:tcBorders>
            <w:shd w:val="clear" w:color="auto" w:fill="auto"/>
            <w:noWrap/>
            <w:vAlign w:val="center"/>
            <w:hideMark/>
          </w:tcPr>
          <w:p w14:paraId="1B9AA93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75A523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w:t>
            </w:r>
          </w:p>
        </w:tc>
        <w:tc>
          <w:tcPr>
            <w:tcW w:w="371" w:type="dxa"/>
            <w:tcBorders>
              <w:top w:val="nil"/>
              <w:left w:val="nil"/>
              <w:bottom w:val="single" w:sz="4" w:space="0" w:color="auto"/>
              <w:right w:val="single" w:sz="4" w:space="0" w:color="auto"/>
            </w:tcBorders>
            <w:shd w:val="clear" w:color="auto" w:fill="auto"/>
            <w:noWrap/>
            <w:vAlign w:val="center"/>
            <w:hideMark/>
          </w:tcPr>
          <w:p w14:paraId="7F0FBF8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1A343BF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6ECAFE79"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112E033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D3D05A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w:t>
            </w:r>
          </w:p>
        </w:tc>
        <w:tc>
          <w:tcPr>
            <w:tcW w:w="371" w:type="dxa"/>
            <w:tcBorders>
              <w:top w:val="nil"/>
              <w:left w:val="nil"/>
              <w:bottom w:val="single" w:sz="4" w:space="0" w:color="auto"/>
              <w:right w:val="single" w:sz="4" w:space="0" w:color="auto"/>
            </w:tcBorders>
            <w:shd w:val="clear" w:color="auto" w:fill="auto"/>
            <w:noWrap/>
            <w:vAlign w:val="center"/>
            <w:hideMark/>
          </w:tcPr>
          <w:p w14:paraId="190EC0D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6609DF6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23CBB18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58667CB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2D98967"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C91562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6EA3DDA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1F7C344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7AED659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w:t>
            </w:r>
          </w:p>
        </w:tc>
        <w:tc>
          <w:tcPr>
            <w:tcW w:w="371" w:type="dxa"/>
            <w:tcBorders>
              <w:top w:val="nil"/>
              <w:left w:val="nil"/>
              <w:bottom w:val="single" w:sz="4" w:space="0" w:color="auto"/>
              <w:right w:val="single" w:sz="4" w:space="0" w:color="auto"/>
            </w:tcBorders>
            <w:shd w:val="clear" w:color="auto" w:fill="auto"/>
            <w:noWrap/>
            <w:vAlign w:val="center"/>
            <w:hideMark/>
          </w:tcPr>
          <w:p w14:paraId="005E889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5AA570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6D54CBF"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5E78FED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62D4A64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w:t>
            </w:r>
          </w:p>
        </w:tc>
        <w:tc>
          <w:tcPr>
            <w:tcW w:w="371" w:type="dxa"/>
            <w:tcBorders>
              <w:top w:val="nil"/>
              <w:left w:val="nil"/>
              <w:bottom w:val="single" w:sz="4" w:space="0" w:color="auto"/>
              <w:right w:val="single" w:sz="4" w:space="0" w:color="auto"/>
            </w:tcBorders>
            <w:shd w:val="clear" w:color="auto" w:fill="auto"/>
            <w:noWrap/>
            <w:vAlign w:val="center"/>
            <w:hideMark/>
          </w:tcPr>
          <w:p w14:paraId="12FC433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72AB891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39B8329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6A78C97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619903EC"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FEDFA8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57B1D1C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5BC9C85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67176D8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08D279B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0D93290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5E999A0"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4638588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7AA97DD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534EC8C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078479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715F3D8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6DC83D6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5F463DA1"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5DB761E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5F34698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78C2701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652CD5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3.833333</w:t>
            </w:r>
          </w:p>
        </w:tc>
        <w:tc>
          <w:tcPr>
            <w:tcW w:w="371" w:type="dxa"/>
            <w:tcBorders>
              <w:top w:val="nil"/>
              <w:left w:val="nil"/>
              <w:bottom w:val="single" w:sz="4" w:space="0" w:color="auto"/>
              <w:right w:val="single" w:sz="4" w:space="0" w:color="auto"/>
            </w:tcBorders>
            <w:shd w:val="clear" w:color="auto" w:fill="auto"/>
            <w:noWrap/>
            <w:vAlign w:val="center"/>
            <w:hideMark/>
          </w:tcPr>
          <w:p w14:paraId="419D4CD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A98B43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761E75A"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4B7244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0F87D8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3.833333</w:t>
            </w:r>
          </w:p>
        </w:tc>
        <w:tc>
          <w:tcPr>
            <w:tcW w:w="371" w:type="dxa"/>
            <w:tcBorders>
              <w:top w:val="nil"/>
              <w:left w:val="nil"/>
              <w:bottom w:val="single" w:sz="4" w:space="0" w:color="auto"/>
              <w:right w:val="single" w:sz="4" w:space="0" w:color="auto"/>
            </w:tcBorders>
            <w:shd w:val="clear" w:color="auto" w:fill="auto"/>
            <w:noWrap/>
            <w:vAlign w:val="center"/>
            <w:hideMark/>
          </w:tcPr>
          <w:p w14:paraId="77F3AE6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A769EE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13B9E22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5D259F6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1B9A80C"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51F5178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42935EF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2AB019C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40D9C98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7E14F88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058F9E5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A9E3CC4"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A70C2A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52E868E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390CE62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3EE5E1D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4.833333</w:t>
            </w:r>
          </w:p>
        </w:tc>
        <w:tc>
          <w:tcPr>
            <w:tcW w:w="371" w:type="dxa"/>
            <w:tcBorders>
              <w:top w:val="nil"/>
              <w:left w:val="nil"/>
              <w:bottom w:val="single" w:sz="4" w:space="0" w:color="auto"/>
              <w:right w:val="single" w:sz="4" w:space="0" w:color="auto"/>
            </w:tcBorders>
            <w:shd w:val="clear" w:color="auto" w:fill="auto"/>
            <w:noWrap/>
            <w:vAlign w:val="center"/>
            <w:hideMark/>
          </w:tcPr>
          <w:p w14:paraId="141520F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099E57E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2BE568F0"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438DDF8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34C4297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4.833333</w:t>
            </w:r>
          </w:p>
        </w:tc>
        <w:tc>
          <w:tcPr>
            <w:tcW w:w="371" w:type="dxa"/>
            <w:tcBorders>
              <w:top w:val="nil"/>
              <w:left w:val="nil"/>
              <w:bottom w:val="single" w:sz="4" w:space="0" w:color="auto"/>
              <w:right w:val="single" w:sz="4" w:space="0" w:color="auto"/>
            </w:tcBorders>
            <w:shd w:val="clear" w:color="auto" w:fill="auto"/>
            <w:noWrap/>
            <w:vAlign w:val="center"/>
            <w:hideMark/>
          </w:tcPr>
          <w:p w14:paraId="6477664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39BF73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21685DD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BE3C41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67319B19"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1AF791D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6A27FA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430728D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04B79D4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13194AF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C5EAD7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52C4EB9"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5180B5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3678BD3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5100878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C5C32F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181CF1C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2974E97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905A419"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FD4CB4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7188165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0CCF2CB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02F2C85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36FC680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0C2EC34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49BA93E6"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68754D3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772013D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24A514C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6C1B578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6FF9E78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613502D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46553C6"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15C8B55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4FE0F1A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03A3EFA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432DE54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52C0FE0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50DE1F5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CBF019B"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6E4BC6D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lastRenderedPageBreak/>
              <w:t>1</w:t>
            </w:r>
          </w:p>
        </w:tc>
        <w:tc>
          <w:tcPr>
            <w:tcW w:w="1191" w:type="dxa"/>
            <w:tcBorders>
              <w:top w:val="nil"/>
              <w:left w:val="nil"/>
              <w:bottom w:val="single" w:sz="4" w:space="0" w:color="auto"/>
              <w:right w:val="single" w:sz="4" w:space="0" w:color="auto"/>
            </w:tcBorders>
            <w:shd w:val="clear" w:color="auto" w:fill="auto"/>
            <w:noWrap/>
            <w:vAlign w:val="center"/>
            <w:hideMark/>
          </w:tcPr>
          <w:p w14:paraId="6C18264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single" w:sz="4" w:space="0" w:color="auto"/>
              <w:right w:val="single" w:sz="4" w:space="0" w:color="auto"/>
            </w:tcBorders>
            <w:shd w:val="clear" w:color="auto" w:fill="auto"/>
            <w:noWrap/>
            <w:vAlign w:val="center"/>
            <w:hideMark/>
          </w:tcPr>
          <w:p w14:paraId="7582767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2906D3D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2.333333</w:t>
            </w:r>
          </w:p>
        </w:tc>
        <w:tc>
          <w:tcPr>
            <w:tcW w:w="371" w:type="dxa"/>
            <w:tcBorders>
              <w:top w:val="nil"/>
              <w:left w:val="nil"/>
              <w:bottom w:val="single" w:sz="4" w:space="0" w:color="auto"/>
              <w:right w:val="single" w:sz="4" w:space="0" w:color="auto"/>
            </w:tcBorders>
            <w:shd w:val="clear" w:color="auto" w:fill="auto"/>
            <w:noWrap/>
            <w:vAlign w:val="center"/>
            <w:hideMark/>
          </w:tcPr>
          <w:p w14:paraId="05F9FCF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626AF82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85C9284"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6AD607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44598D5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2.333333</w:t>
            </w:r>
          </w:p>
        </w:tc>
        <w:tc>
          <w:tcPr>
            <w:tcW w:w="371" w:type="dxa"/>
            <w:tcBorders>
              <w:top w:val="nil"/>
              <w:left w:val="nil"/>
              <w:bottom w:val="single" w:sz="4" w:space="0" w:color="auto"/>
              <w:right w:val="single" w:sz="4" w:space="0" w:color="auto"/>
            </w:tcBorders>
            <w:shd w:val="clear" w:color="auto" w:fill="auto"/>
            <w:noWrap/>
            <w:vAlign w:val="center"/>
            <w:hideMark/>
          </w:tcPr>
          <w:p w14:paraId="3A8F341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22CE442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5E185D6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67C5550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201E0D9"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26D8DA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FE0D06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5EA8063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6F033D0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2.5</w:t>
            </w:r>
          </w:p>
        </w:tc>
        <w:tc>
          <w:tcPr>
            <w:tcW w:w="371" w:type="dxa"/>
            <w:tcBorders>
              <w:top w:val="nil"/>
              <w:left w:val="nil"/>
              <w:bottom w:val="single" w:sz="4" w:space="0" w:color="auto"/>
              <w:right w:val="single" w:sz="4" w:space="0" w:color="auto"/>
            </w:tcBorders>
            <w:shd w:val="clear" w:color="auto" w:fill="auto"/>
            <w:noWrap/>
            <w:vAlign w:val="center"/>
            <w:hideMark/>
          </w:tcPr>
          <w:p w14:paraId="6A4A0A1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57203A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93CBEF5"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4D1BC8D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3DF58CA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2.5</w:t>
            </w:r>
          </w:p>
        </w:tc>
        <w:tc>
          <w:tcPr>
            <w:tcW w:w="371" w:type="dxa"/>
            <w:tcBorders>
              <w:top w:val="nil"/>
              <w:left w:val="nil"/>
              <w:bottom w:val="single" w:sz="4" w:space="0" w:color="auto"/>
              <w:right w:val="single" w:sz="4" w:space="0" w:color="auto"/>
            </w:tcBorders>
            <w:shd w:val="clear" w:color="auto" w:fill="auto"/>
            <w:noWrap/>
            <w:vAlign w:val="center"/>
            <w:hideMark/>
          </w:tcPr>
          <w:p w14:paraId="10215EE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6B435A6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3.833333</w:t>
            </w:r>
          </w:p>
        </w:tc>
        <w:tc>
          <w:tcPr>
            <w:tcW w:w="371" w:type="dxa"/>
            <w:tcBorders>
              <w:top w:val="nil"/>
              <w:left w:val="nil"/>
              <w:bottom w:val="single" w:sz="4" w:space="0" w:color="auto"/>
              <w:right w:val="single" w:sz="4" w:space="0" w:color="auto"/>
            </w:tcBorders>
            <w:shd w:val="clear" w:color="auto" w:fill="auto"/>
            <w:noWrap/>
            <w:vAlign w:val="center"/>
            <w:hideMark/>
          </w:tcPr>
          <w:p w14:paraId="11F0E78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61EE2CE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5F824E86"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A76833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F94900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3.833333</w:t>
            </w:r>
          </w:p>
        </w:tc>
        <w:tc>
          <w:tcPr>
            <w:tcW w:w="371" w:type="dxa"/>
            <w:tcBorders>
              <w:top w:val="nil"/>
              <w:left w:val="nil"/>
              <w:bottom w:val="single" w:sz="4" w:space="0" w:color="auto"/>
              <w:right w:val="single" w:sz="4" w:space="0" w:color="auto"/>
            </w:tcBorders>
            <w:shd w:val="clear" w:color="auto" w:fill="auto"/>
            <w:noWrap/>
            <w:vAlign w:val="center"/>
            <w:hideMark/>
          </w:tcPr>
          <w:p w14:paraId="7166151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7444D8B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w:t>
            </w:r>
          </w:p>
        </w:tc>
        <w:tc>
          <w:tcPr>
            <w:tcW w:w="371" w:type="dxa"/>
            <w:tcBorders>
              <w:top w:val="nil"/>
              <w:left w:val="nil"/>
              <w:bottom w:val="single" w:sz="4" w:space="0" w:color="auto"/>
              <w:right w:val="single" w:sz="4" w:space="0" w:color="auto"/>
            </w:tcBorders>
            <w:shd w:val="clear" w:color="auto" w:fill="auto"/>
            <w:noWrap/>
            <w:vAlign w:val="center"/>
            <w:hideMark/>
          </w:tcPr>
          <w:p w14:paraId="1039F28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1A19814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E611F2E"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50B459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3C78B22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w:t>
            </w:r>
          </w:p>
        </w:tc>
        <w:tc>
          <w:tcPr>
            <w:tcW w:w="371" w:type="dxa"/>
            <w:tcBorders>
              <w:top w:val="nil"/>
              <w:left w:val="nil"/>
              <w:bottom w:val="single" w:sz="4" w:space="0" w:color="auto"/>
              <w:right w:val="single" w:sz="4" w:space="0" w:color="auto"/>
            </w:tcBorders>
            <w:shd w:val="clear" w:color="auto" w:fill="auto"/>
            <w:noWrap/>
            <w:vAlign w:val="center"/>
            <w:hideMark/>
          </w:tcPr>
          <w:p w14:paraId="7D5854C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40B8DD0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4.5</w:t>
            </w:r>
          </w:p>
        </w:tc>
        <w:tc>
          <w:tcPr>
            <w:tcW w:w="371" w:type="dxa"/>
            <w:tcBorders>
              <w:top w:val="nil"/>
              <w:left w:val="nil"/>
              <w:bottom w:val="single" w:sz="4" w:space="0" w:color="auto"/>
              <w:right w:val="single" w:sz="4" w:space="0" w:color="auto"/>
            </w:tcBorders>
            <w:shd w:val="clear" w:color="auto" w:fill="auto"/>
            <w:noWrap/>
            <w:vAlign w:val="center"/>
            <w:hideMark/>
          </w:tcPr>
          <w:p w14:paraId="0F04899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C1F789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805BDCF"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EF5ECA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0B8453F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4.5</w:t>
            </w:r>
          </w:p>
        </w:tc>
        <w:tc>
          <w:tcPr>
            <w:tcW w:w="371" w:type="dxa"/>
            <w:tcBorders>
              <w:top w:val="nil"/>
              <w:left w:val="nil"/>
              <w:bottom w:val="single" w:sz="4" w:space="0" w:color="auto"/>
              <w:right w:val="single" w:sz="4" w:space="0" w:color="auto"/>
            </w:tcBorders>
            <w:shd w:val="clear" w:color="auto" w:fill="auto"/>
            <w:noWrap/>
            <w:vAlign w:val="center"/>
            <w:hideMark/>
          </w:tcPr>
          <w:p w14:paraId="6E96761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D3D02C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48A095F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53A4E58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653720CE"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F4FABA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7E781C0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60D7F88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866580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2.666667</w:t>
            </w:r>
          </w:p>
        </w:tc>
        <w:tc>
          <w:tcPr>
            <w:tcW w:w="371" w:type="dxa"/>
            <w:tcBorders>
              <w:top w:val="nil"/>
              <w:left w:val="nil"/>
              <w:bottom w:val="single" w:sz="4" w:space="0" w:color="auto"/>
              <w:right w:val="single" w:sz="4" w:space="0" w:color="auto"/>
            </w:tcBorders>
            <w:shd w:val="clear" w:color="auto" w:fill="auto"/>
            <w:noWrap/>
            <w:vAlign w:val="center"/>
            <w:hideMark/>
          </w:tcPr>
          <w:p w14:paraId="694C614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23CE55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2DE7D13"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EF275C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069C045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2.666667</w:t>
            </w:r>
          </w:p>
        </w:tc>
        <w:tc>
          <w:tcPr>
            <w:tcW w:w="371" w:type="dxa"/>
            <w:tcBorders>
              <w:top w:val="nil"/>
              <w:left w:val="nil"/>
              <w:bottom w:val="single" w:sz="4" w:space="0" w:color="auto"/>
              <w:right w:val="single" w:sz="4" w:space="0" w:color="auto"/>
            </w:tcBorders>
            <w:shd w:val="clear" w:color="auto" w:fill="auto"/>
            <w:noWrap/>
            <w:vAlign w:val="center"/>
            <w:hideMark/>
          </w:tcPr>
          <w:p w14:paraId="2A5F634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2870ADA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05C2BA1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1A6A80D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89FBFAB"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C70ECC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0337CAC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0E6B589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47333F7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1416FDE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5116F41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30CFA7D"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388F9B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191" w:type="dxa"/>
            <w:tcBorders>
              <w:top w:val="nil"/>
              <w:left w:val="nil"/>
              <w:bottom w:val="single" w:sz="4" w:space="0" w:color="auto"/>
              <w:right w:val="single" w:sz="4" w:space="0" w:color="auto"/>
            </w:tcBorders>
            <w:shd w:val="clear" w:color="auto" w:fill="auto"/>
            <w:noWrap/>
            <w:vAlign w:val="center"/>
            <w:hideMark/>
          </w:tcPr>
          <w:p w14:paraId="58E1697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5A975DE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7BFA742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52470B6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0A8E603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6E88829E"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3F25A3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191" w:type="dxa"/>
            <w:tcBorders>
              <w:top w:val="nil"/>
              <w:left w:val="nil"/>
              <w:bottom w:val="single" w:sz="4" w:space="0" w:color="auto"/>
              <w:right w:val="single" w:sz="4" w:space="0" w:color="auto"/>
            </w:tcBorders>
            <w:shd w:val="clear" w:color="auto" w:fill="auto"/>
            <w:noWrap/>
            <w:vAlign w:val="center"/>
            <w:hideMark/>
          </w:tcPr>
          <w:p w14:paraId="337BAA6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5E52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674BC9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5772F7B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7097118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96D93F9"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607DD1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76BA62C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676D0DF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DBD9F4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3.833333</w:t>
            </w:r>
          </w:p>
        </w:tc>
        <w:tc>
          <w:tcPr>
            <w:tcW w:w="371" w:type="dxa"/>
            <w:tcBorders>
              <w:top w:val="nil"/>
              <w:left w:val="nil"/>
              <w:bottom w:val="single" w:sz="4" w:space="0" w:color="auto"/>
              <w:right w:val="single" w:sz="4" w:space="0" w:color="auto"/>
            </w:tcBorders>
            <w:shd w:val="clear" w:color="auto" w:fill="auto"/>
            <w:noWrap/>
            <w:vAlign w:val="center"/>
            <w:hideMark/>
          </w:tcPr>
          <w:p w14:paraId="4E93A1B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10AF8AD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4D46F76E"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BD290B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1805E35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34EE6E6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3A0EF07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6A2BC6C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2C76311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35A9054"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68F254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C9516D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6E9A02F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25713EF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04892CE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1D8B481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2E538FEB"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445F896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028338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3.833333</w:t>
            </w:r>
          </w:p>
        </w:tc>
        <w:tc>
          <w:tcPr>
            <w:tcW w:w="371" w:type="dxa"/>
            <w:tcBorders>
              <w:top w:val="nil"/>
              <w:left w:val="nil"/>
              <w:bottom w:val="single" w:sz="4" w:space="0" w:color="auto"/>
              <w:right w:val="single" w:sz="4" w:space="0" w:color="auto"/>
            </w:tcBorders>
            <w:shd w:val="clear" w:color="auto" w:fill="auto"/>
            <w:noWrap/>
            <w:vAlign w:val="center"/>
            <w:hideMark/>
          </w:tcPr>
          <w:p w14:paraId="414D917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7D270C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3F3C4C8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07504AD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5B5C19EA"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56C4E93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5B348BD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09E5D0A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081B7A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4.5</w:t>
            </w:r>
          </w:p>
        </w:tc>
        <w:tc>
          <w:tcPr>
            <w:tcW w:w="371" w:type="dxa"/>
            <w:tcBorders>
              <w:top w:val="nil"/>
              <w:left w:val="nil"/>
              <w:bottom w:val="single" w:sz="4" w:space="0" w:color="auto"/>
              <w:right w:val="single" w:sz="4" w:space="0" w:color="auto"/>
            </w:tcBorders>
            <w:shd w:val="clear" w:color="auto" w:fill="auto"/>
            <w:noWrap/>
            <w:vAlign w:val="center"/>
            <w:hideMark/>
          </w:tcPr>
          <w:p w14:paraId="1B6F9BF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23BE6CA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22828D57"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75B038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79A2D32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768BE7F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704EFCB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214200C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7C24955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61950DAB"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5750EF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76CBAA5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7E53980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67FD756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018DD74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989412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23931942"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E3A4DA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0DC12B0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4.5</w:t>
            </w:r>
          </w:p>
        </w:tc>
        <w:tc>
          <w:tcPr>
            <w:tcW w:w="371" w:type="dxa"/>
            <w:tcBorders>
              <w:top w:val="nil"/>
              <w:left w:val="nil"/>
              <w:bottom w:val="single" w:sz="4" w:space="0" w:color="auto"/>
              <w:right w:val="single" w:sz="4" w:space="0" w:color="auto"/>
            </w:tcBorders>
            <w:shd w:val="clear" w:color="auto" w:fill="auto"/>
            <w:noWrap/>
            <w:vAlign w:val="center"/>
            <w:hideMark/>
          </w:tcPr>
          <w:p w14:paraId="469B6F1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401F29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69C462E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2E12D57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3F0A4AA"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5D3CBE3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7E59F12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5B85A00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30597A1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73ACE79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B3D910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16CD754"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11E9C44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501CC72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7B11867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6A61BA1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422CB2E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7D7809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F5C980A"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78D8D6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4C75903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552B515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79DD81D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41CB67F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35FDAE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4702FCE4"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1E41C19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5BAC0DA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7295878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6D7E270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1BAC2CA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3739FF4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1CD6CE1"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58AC963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191" w:type="dxa"/>
            <w:tcBorders>
              <w:top w:val="nil"/>
              <w:left w:val="nil"/>
              <w:bottom w:val="single" w:sz="4" w:space="0" w:color="auto"/>
              <w:right w:val="single" w:sz="4" w:space="0" w:color="auto"/>
            </w:tcBorders>
            <w:shd w:val="clear" w:color="auto" w:fill="auto"/>
            <w:noWrap/>
            <w:vAlign w:val="center"/>
            <w:hideMark/>
          </w:tcPr>
          <w:p w14:paraId="700B783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030FFE0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791D60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50CC587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A6B4F4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22023EDF"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10D6A08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14D9E62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065FA1C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DCE95A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194F13C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09B5E44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F2930E1"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4B32BFC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191" w:type="dxa"/>
            <w:tcBorders>
              <w:top w:val="nil"/>
              <w:left w:val="nil"/>
              <w:bottom w:val="single" w:sz="4" w:space="0" w:color="auto"/>
              <w:right w:val="single" w:sz="4" w:space="0" w:color="auto"/>
            </w:tcBorders>
            <w:shd w:val="clear" w:color="auto" w:fill="auto"/>
            <w:noWrap/>
            <w:vAlign w:val="center"/>
            <w:hideMark/>
          </w:tcPr>
          <w:p w14:paraId="74F3720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3A698C3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7E3523E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57AFFDE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15AD949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540D7EA"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A44F60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191" w:type="dxa"/>
            <w:tcBorders>
              <w:top w:val="nil"/>
              <w:left w:val="nil"/>
              <w:bottom w:val="single" w:sz="4" w:space="0" w:color="auto"/>
              <w:right w:val="single" w:sz="4" w:space="0" w:color="auto"/>
            </w:tcBorders>
            <w:shd w:val="clear" w:color="auto" w:fill="auto"/>
            <w:noWrap/>
            <w:vAlign w:val="center"/>
            <w:hideMark/>
          </w:tcPr>
          <w:p w14:paraId="329FB05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333D5AE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3D5A44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460B95B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57ADB6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276DDD1"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3A7F46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0D5765A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single" w:sz="4" w:space="0" w:color="auto"/>
              <w:right w:val="single" w:sz="4" w:space="0" w:color="auto"/>
            </w:tcBorders>
            <w:shd w:val="clear" w:color="auto" w:fill="auto"/>
            <w:noWrap/>
            <w:vAlign w:val="center"/>
            <w:hideMark/>
          </w:tcPr>
          <w:p w14:paraId="6CE2F8C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5A6FC17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0C5DC8C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04EC25E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394848D"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55287F0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0D9E232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06B799C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4C938F3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53E9C04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981CCA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858E063"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43ADC7F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191" w:type="dxa"/>
            <w:tcBorders>
              <w:top w:val="nil"/>
              <w:left w:val="nil"/>
              <w:bottom w:val="single" w:sz="4" w:space="0" w:color="auto"/>
              <w:right w:val="single" w:sz="4" w:space="0" w:color="auto"/>
            </w:tcBorders>
            <w:shd w:val="clear" w:color="auto" w:fill="auto"/>
            <w:noWrap/>
            <w:vAlign w:val="center"/>
            <w:hideMark/>
          </w:tcPr>
          <w:p w14:paraId="7CDC8DF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single" w:sz="4" w:space="0" w:color="auto"/>
              <w:right w:val="single" w:sz="4" w:space="0" w:color="auto"/>
            </w:tcBorders>
            <w:shd w:val="clear" w:color="auto" w:fill="auto"/>
            <w:noWrap/>
            <w:vAlign w:val="center"/>
            <w:hideMark/>
          </w:tcPr>
          <w:p w14:paraId="3440258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1BEBDD2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428FA40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1B94038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83BA093"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4A4F73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67AD4DE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7E935F7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76C2B81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w:t>
            </w:r>
          </w:p>
        </w:tc>
        <w:tc>
          <w:tcPr>
            <w:tcW w:w="371" w:type="dxa"/>
            <w:tcBorders>
              <w:top w:val="nil"/>
              <w:left w:val="nil"/>
              <w:bottom w:val="single" w:sz="4" w:space="0" w:color="auto"/>
              <w:right w:val="single" w:sz="4" w:space="0" w:color="auto"/>
            </w:tcBorders>
            <w:shd w:val="clear" w:color="auto" w:fill="auto"/>
            <w:noWrap/>
            <w:vAlign w:val="center"/>
            <w:hideMark/>
          </w:tcPr>
          <w:p w14:paraId="271E26D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4AC5257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DFF2036"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28BE66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7C13677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3.166667</w:t>
            </w:r>
          </w:p>
        </w:tc>
        <w:tc>
          <w:tcPr>
            <w:tcW w:w="371" w:type="dxa"/>
            <w:tcBorders>
              <w:top w:val="nil"/>
              <w:left w:val="nil"/>
              <w:bottom w:val="single" w:sz="4" w:space="0" w:color="auto"/>
              <w:right w:val="single" w:sz="4" w:space="0" w:color="auto"/>
            </w:tcBorders>
            <w:shd w:val="clear" w:color="auto" w:fill="auto"/>
            <w:noWrap/>
            <w:vAlign w:val="center"/>
            <w:hideMark/>
          </w:tcPr>
          <w:p w14:paraId="0F7637B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830" w:type="dxa"/>
            <w:tcBorders>
              <w:top w:val="nil"/>
              <w:left w:val="nil"/>
              <w:bottom w:val="single" w:sz="4" w:space="0" w:color="auto"/>
              <w:right w:val="single" w:sz="4" w:space="0" w:color="auto"/>
            </w:tcBorders>
            <w:shd w:val="clear" w:color="auto" w:fill="auto"/>
            <w:noWrap/>
            <w:vAlign w:val="center"/>
            <w:hideMark/>
          </w:tcPr>
          <w:p w14:paraId="4543894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4" w:space="0" w:color="auto"/>
              <w:right w:val="single" w:sz="4" w:space="0" w:color="auto"/>
            </w:tcBorders>
            <w:shd w:val="clear" w:color="auto" w:fill="auto"/>
            <w:noWrap/>
            <w:vAlign w:val="center"/>
            <w:hideMark/>
          </w:tcPr>
          <w:p w14:paraId="4AF6F61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4" w:space="0" w:color="auto"/>
              <w:right w:val="single" w:sz="8" w:space="0" w:color="auto"/>
            </w:tcBorders>
            <w:shd w:val="clear" w:color="auto" w:fill="auto"/>
            <w:noWrap/>
            <w:vAlign w:val="center"/>
            <w:hideMark/>
          </w:tcPr>
          <w:p w14:paraId="7F4B7CC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61B50489"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F836E6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402EC3B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nil"/>
              <w:right w:val="nil"/>
            </w:tcBorders>
            <w:shd w:val="clear" w:color="auto" w:fill="auto"/>
            <w:noWrap/>
            <w:vAlign w:val="center"/>
            <w:hideMark/>
          </w:tcPr>
          <w:p w14:paraId="5D168DE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830" w:type="dxa"/>
            <w:tcBorders>
              <w:top w:val="nil"/>
              <w:left w:val="nil"/>
              <w:bottom w:val="nil"/>
              <w:right w:val="nil"/>
            </w:tcBorders>
            <w:shd w:val="clear" w:color="auto" w:fill="auto"/>
            <w:noWrap/>
            <w:vAlign w:val="center"/>
            <w:hideMark/>
          </w:tcPr>
          <w:p w14:paraId="454EDBFE"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371" w:type="dxa"/>
            <w:tcBorders>
              <w:top w:val="nil"/>
              <w:left w:val="nil"/>
              <w:bottom w:val="nil"/>
              <w:right w:val="nil"/>
            </w:tcBorders>
            <w:shd w:val="clear" w:color="auto" w:fill="auto"/>
            <w:noWrap/>
            <w:vAlign w:val="center"/>
            <w:hideMark/>
          </w:tcPr>
          <w:p w14:paraId="7D5A6986"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830" w:type="dxa"/>
            <w:tcBorders>
              <w:top w:val="nil"/>
              <w:left w:val="nil"/>
              <w:bottom w:val="nil"/>
              <w:right w:val="single" w:sz="8" w:space="0" w:color="auto"/>
            </w:tcBorders>
            <w:shd w:val="clear" w:color="auto" w:fill="auto"/>
            <w:noWrap/>
            <w:vAlign w:val="center"/>
            <w:hideMark/>
          </w:tcPr>
          <w:p w14:paraId="108F3A1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45DC9A2"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787BD6B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191" w:type="dxa"/>
            <w:tcBorders>
              <w:top w:val="nil"/>
              <w:left w:val="nil"/>
              <w:bottom w:val="single" w:sz="4" w:space="0" w:color="auto"/>
              <w:right w:val="single" w:sz="4" w:space="0" w:color="auto"/>
            </w:tcBorders>
            <w:shd w:val="clear" w:color="auto" w:fill="auto"/>
            <w:noWrap/>
            <w:vAlign w:val="center"/>
            <w:hideMark/>
          </w:tcPr>
          <w:p w14:paraId="41E9B167"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3.5</w:t>
            </w:r>
          </w:p>
        </w:tc>
        <w:tc>
          <w:tcPr>
            <w:tcW w:w="371" w:type="dxa"/>
            <w:tcBorders>
              <w:top w:val="nil"/>
              <w:left w:val="nil"/>
              <w:bottom w:val="nil"/>
              <w:right w:val="nil"/>
            </w:tcBorders>
            <w:shd w:val="clear" w:color="auto" w:fill="auto"/>
            <w:noWrap/>
            <w:vAlign w:val="center"/>
            <w:hideMark/>
          </w:tcPr>
          <w:p w14:paraId="3D47A4C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830" w:type="dxa"/>
            <w:tcBorders>
              <w:top w:val="nil"/>
              <w:left w:val="nil"/>
              <w:bottom w:val="nil"/>
              <w:right w:val="nil"/>
            </w:tcBorders>
            <w:shd w:val="clear" w:color="auto" w:fill="auto"/>
            <w:noWrap/>
            <w:vAlign w:val="center"/>
            <w:hideMark/>
          </w:tcPr>
          <w:p w14:paraId="0089DA90"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371" w:type="dxa"/>
            <w:tcBorders>
              <w:top w:val="nil"/>
              <w:left w:val="nil"/>
              <w:bottom w:val="nil"/>
              <w:right w:val="nil"/>
            </w:tcBorders>
            <w:shd w:val="clear" w:color="auto" w:fill="auto"/>
            <w:noWrap/>
            <w:vAlign w:val="center"/>
            <w:hideMark/>
          </w:tcPr>
          <w:p w14:paraId="43927F7C"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830" w:type="dxa"/>
            <w:tcBorders>
              <w:top w:val="nil"/>
              <w:left w:val="nil"/>
              <w:bottom w:val="nil"/>
              <w:right w:val="single" w:sz="8" w:space="0" w:color="auto"/>
            </w:tcBorders>
            <w:shd w:val="clear" w:color="auto" w:fill="auto"/>
            <w:noWrap/>
            <w:vAlign w:val="center"/>
            <w:hideMark/>
          </w:tcPr>
          <w:p w14:paraId="6631823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3C0C9AD"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6D0D082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191" w:type="dxa"/>
            <w:tcBorders>
              <w:top w:val="nil"/>
              <w:left w:val="nil"/>
              <w:bottom w:val="single" w:sz="4" w:space="0" w:color="auto"/>
              <w:right w:val="single" w:sz="4" w:space="0" w:color="auto"/>
            </w:tcBorders>
            <w:shd w:val="clear" w:color="auto" w:fill="auto"/>
            <w:noWrap/>
            <w:vAlign w:val="center"/>
            <w:hideMark/>
          </w:tcPr>
          <w:p w14:paraId="27FF3BE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nil"/>
              <w:right w:val="nil"/>
            </w:tcBorders>
            <w:shd w:val="clear" w:color="auto" w:fill="auto"/>
            <w:noWrap/>
            <w:vAlign w:val="center"/>
            <w:hideMark/>
          </w:tcPr>
          <w:p w14:paraId="05AAD8E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830" w:type="dxa"/>
            <w:tcBorders>
              <w:top w:val="nil"/>
              <w:left w:val="nil"/>
              <w:bottom w:val="nil"/>
              <w:right w:val="nil"/>
            </w:tcBorders>
            <w:shd w:val="clear" w:color="auto" w:fill="auto"/>
            <w:noWrap/>
            <w:vAlign w:val="center"/>
            <w:hideMark/>
          </w:tcPr>
          <w:p w14:paraId="0650D02C"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371" w:type="dxa"/>
            <w:tcBorders>
              <w:top w:val="nil"/>
              <w:left w:val="nil"/>
              <w:bottom w:val="nil"/>
              <w:right w:val="nil"/>
            </w:tcBorders>
            <w:shd w:val="clear" w:color="auto" w:fill="auto"/>
            <w:noWrap/>
            <w:vAlign w:val="center"/>
            <w:hideMark/>
          </w:tcPr>
          <w:p w14:paraId="654ED3D1"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830" w:type="dxa"/>
            <w:tcBorders>
              <w:top w:val="nil"/>
              <w:left w:val="nil"/>
              <w:bottom w:val="nil"/>
              <w:right w:val="single" w:sz="8" w:space="0" w:color="auto"/>
            </w:tcBorders>
            <w:shd w:val="clear" w:color="auto" w:fill="auto"/>
            <w:noWrap/>
            <w:vAlign w:val="center"/>
            <w:hideMark/>
          </w:tcPr>
          <w:p w14:paraId="1C20DCB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AEC14CC"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0605C03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5AC246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nil"/>
              <w:right w:val="nil"/>
            </w:tcBorders>
            <w:shd w:val="clear" w:color="auto" w:fill="auto"/>
            <w:noWrap/>
            <w:vAlign w:val="center"/>
            <w:hideMark/>
          </w:tcPr>
          <w:p w14:paraId="57FD20C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830" w:type="dxa"/>
            <w:tcBorders>
              <w:top w:val="nil"/>
              <w:left w:val="nil"/>
              <w:bottom w:val="nil"/>
              <w:right w:val="nil"/>
            </w:tcBorders>
            <w:shd w:val="clear" w:color="auto" w:fill="auto"/>
            <w:noWrap/>
            <w:vAlign w:val="center"/>
            <w:hideMark/>
          </w:tcPr>
          <w:p w14:paraId="24DFC704"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371" w:type="dxa"/>
            <w:tcBorders>
              <w:top w:val="nil"/>
              <w:left w:val="nil"/>
              <w:bottom w:val="nil"/>
              <w:right w:val="nil"/>
            </w:tcBorders>
            <w:shd w:val="clear" w:color="auto" w:fill="auto"/>
            <w:noWrap/>
            <w:vAlign w:val="center"/>
            <w:hideMark/>
          </w:tcPr>
          <w:p w14:paraId="37E2B1EE"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830" w:type="dxa"/>
            <w:tcBorders>
              <w:top w:val="nil"/>
              <w:left w:val="nil"/>
              <w:bottom w:val="nil"/>
              <w:right w:val="single" w:sz="8" w:space="0" w:color="auto"/>
            </w:tcBorders>
            <w:shd w:val="clear" w:color="auto" w:fill="auto"/>
            <w:noWrap/>
            <w:vAlign w:val="center"/>
            <w:hideMark/>
          </w:tcPr>
          <w:p w14:paraId="0ED0CA4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5D063FC2"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4DE6D99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C37071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nil"/>
              <w:right w:val="nil"/>
            </w:tcBorders>
            <w:shd w:val="clear" w:color="auto" w:fill="auto"/>
            <w:noWrap/>
            <w:vAlign w:val="center"/>
            <w:hideMark/>
          </w:tcPr>
          <w:p w14:paraId="5618F4B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830" w:type="dxa"/>
            <w:tcBorders>
              <w:top w:val="nil"/>
              <w:left w:val="nil"/>
              <w:bottom w:val="nil"/>
              <w:right w:val="nil"/>
            </w:tcBorders>
            <w:shd w:val="clear" w:color="auto" w:fill="auto"/>
            <w:noWrap/>
            <w:vAlign w:val="center"/>
            <w:hideMark/>
          </w:tcPr>
          <w:p w14:paraId="16721DFA"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371" w:type="dxa"/>
            <w:tcBorders>
              <w:top w:val="nil"/>
              <w:left w:val="nil"/>
              <w:bottom w:val="nil"/>
              <w:right w:val="nil"/>
            </w:tcBorders>
            <w:shd w:val="clear" w:color="auto" w:fill="auto"/>
            <w:noWrap/>
            <w:vAlign w:val="center"/>
            <w:hideMark/>
          </w:tcPr>
          <w:p w14:paraId="32F4CA73"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830" w:type="dxa"/>
            <w:tcBorders>
              <w:top w:val="nil"/>
              <w:left w:val="nil"/>
              <w:bottom w:val="nil"/>
              <w:right w:val="single" w:sz="8" w:space="0" w:color="auto"/>
            </w:tcBorders>
            <w:shd w:val="clear" w:color="auto" w:fill="auto"/>
            <w:noWrap/>
            <w:vAlign w:val="center"/>
            <w:hideMark/>
          </w:tcPr>
          <w:p w14:paraId="7407745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1CA4FFF"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53C8EAE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191" w:type="dxa"/>
            <w:tcBorders>
              <w:top w:val="nil"/>
              <w:left w:val="nil"/>
              <w:bottom w:val="single" w:sz="4" w:space="0" w:color="auto"/>
              <w:right w:val="single" w:sz="4" w:space="0" w:color="auto"/>
            </w:tcBorders>
            <w:shd w:val="clear" w:color="auto" w:fill="auto"/>
            <w:noWrap/>
            <w:vAlign w:val="center"/>
            <w:hideMark/>
          </w:tcPr>
          <w:p w14:paraId="5DE7F88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w:t>
            </w:r>
          </w:p>
        </w:tc>
        <w:tc>
          <w:tcPr>
            <w:tcW w:w="371" w:type="dxa"/>
            <w:tcBorders>
              <w:top w:val="nil"/>
              <w:left w:val="nil"/>
              <w:bottom w:val="nil"/>
              <w:right w:val="nil"/>
            </w:tcBorders>
            <w:shd w:val="clear" w:color="auto" w:fill="auto"/>
            <w:noWrap/>
            <w:vAlign w:val="center"/>
            <w:hideMark/>
          </w:tcPr>
          <w:p w14:paraId="2735583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830" w:type="dxa"/>
            <w:tcBorders>
              <w:top w:val="nil"/>
              <w:left w:val="nil"/>
              <w:bottom w:val="nil"/>
              <w:right w:val="nil"/>
            </w:tcBorders>
            <w:shd w:val="clear" w:color="auto" w:fill="auto"/>
            <w:noWrap/>
            <w:vAlign w:val="center"/>
            <w:hideMark/>
          </w:tcPr>
          <w:p w14:paraId="4486DACD"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371" w:type="dxa"/>
            <w:tcBorders>
              <w:top w:val="nil"/>
              <w:left w:val="nil"/>
              <w:bottom w:val="nil"/>
              <w:right w:val="nil"/>
            </w:tcBorders>
            <w:shd w:val="clear" w:color="auto" w:fill="auto"/>
            <w:noWrap/>
            <w:vAlign w:val="center"/>
            <w:hideMark/>
          </w:tcPr>
          <w:p w14:paraId="0484BE9F"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830" w:type="dxa"/>
            <w:tcBorders>
              <w:top w:val="nil"/>
              <w:left w:val="nil"/>
              <w:bottom w:val="nil"/>
              <w:right w:val="single" w:sz="8" w:space="0" w:color="auto"/>
            </w:tcBorders>
            <w:shd w:val="clear" w:color="auto" w:fill="auto"/>
            <w:noWrap/>
            <w:vAlign w:val="center"/>
            <w:hideMark/>
          </w:tcPr>
          <w:p w14:paraId="73918C8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C120BF8"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396BC1D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w:t>
            </w:r>
          </w:p>
        </w:tc>
        <w:tc>
          <w:tcPr>
            <w:tcW w:w="1191" w:type="dxa"/>
            <w:tcBorders>
              <w:top w:val="nil"/>
              <w:left w:val="nil"/>
              <w:bottom w:val="single" w:sz="4" w:space="0" w:color="auto"/>
              <w:right w:val="single" w:sz="4" w:space="0" w:color="auto"/>
            </w:tcBorders>
            <w:shd w:val="clear" w:color="auto" w:fill="auto"/>
            <w:noWrap/>
            <w:vAlign w:val="center"/>
            <w:hideMark/>
          </w:tcPr>
          <w:p w14:paraId="75F7B3D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nil"/>
              <w:right w:val="nil"/>
            </w:tcBorders>
            <w:shd w:val="clear" w:color="auto" w:fill="auto"/>
            <w:noWrap/>
            <w:vAlign w:val="center"/>
            <w:hideMark/>
          </w:tcPr>
          <w:p w14:paraId="3ABB001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830" w:type="dxa"/>
            <w:tcBorders>
              <w:top w:val="nil"/>
              <w:left w:val="nil"/>
              <w:bottom w:val="nil"/>
              <w:right w:val="nil"/>
            </w:tcBorders>
            <w:shd w:val="clear" w:color="auto" w:fill="auto"/>
            <w:noWrap/>
            <w:vAlign w:val="center"/>
            <w:hideMark/>
          </w:tcPr>
          <w:p w14:paraId="32FE7899"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371" w:type="dxa"/>
            <w:tcBorders>
              <w:top w:val="nil"/>
              <w:left w:val="nil"/>
              <w:bottom w:val="nil"/>
              <w:right w:val="nil"/>
            </w:tcBorders>
            <w:shd w:val="clear" w:color="auto" w:fill="auto"/>
            <w:noWrap/>
            <w:vAlign w:val="center"/>
            <w:hideMark/>
          </w:tcPr>
          <w:p w14:paraId="6765590D"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830" w:type="dxa"/>
            <w:tcBorders>
              <w:top w:val="nil"/>
              <w:left w:val="nil"/>
              <w:bottom w:val="nil"/>
              <w:right w:val="single" w:sz="8" w:space="0" w:color="auto"/>
            </w:tcBorders>
            <w:shd w:val="clear" w:color="auto" w:fill="auto"/>
            <w:noWrap/>
            <w:vAlign w:val="center"/>
            <w:hideMark/>
          </w:tcPr>
          <w:p w14:paraId="36162EE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29EF2801"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2B61D77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6394278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3.666667</w:t>
            </w:r>
          </w:p>
        </w:tc>
        <w:tc>
          <w:tcPr>
            <w:tcW w:w="371" w:type="dxa"/>
            <w:tcBorders>
              <w:top w:val="nil"/>
              <w:left w:val="nil"/>
              <w:bottom w:val="nil"/>
              <w:right w:val="nil"/>
            </w:tcBorders>
            <w:shd w:val="clear" w:color="auto" w:fill="auto"/>
            <w:noWrap/>
            <w:vAlign w:val="center"/>
            <w:hideMark/>
          </w:tcPr>
          <w:p w14:paraId="45BC64F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830" w:type="dxa"/>
            <w:tcBorders>
              <w:top w:val="nil"/>
              <w:left w:val="nil"/>
              <w:bottom w:val="nil"/>
              <w:right w:val="nil"/>
            </w:tcBorders>
            <w:shd w:val="clear" w:color="auto" w:fill="auto"/>
            <w:noWrap/>
            <w:vAlign w:val="center"/>
            <w:hideMark/>
          </w:tcPr>
          <w:p w14:paraId="67794CA9"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371" w:type="dxa"/>
            <w:tcBorders>
              <w:top w:val="nil"/>
              <w:left w:val="nil"/>
              <w:bottom w:val="nil"/>
              <w:right w:val="nil"/>
            </w:tcBorders>
            <w:shd w:val="clear" w:color="auto" w:fill="auto"/>
            <w:noWrap/>
            <w:vAlign w:val="center"/>
            <w:hideMark/>
          </w:tcPr>
          <w:p w14:paraId="337EEACD"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830" w:type="dxa"/>
            <w:tcBorders>
              <w:top w:val="nil"/>
              <w:left w:val="nil"/>
              <w:bottom w:val="nil"/>
              <w:right w:val="single" w:sz="8" w:space="0" w:color="auto"/>
            </w:tcBorders>
            <w:shd w:val="clear" w:color="auto" w:fill="auto"/>
            <w:noWrap/>
            <w:vAlign w:val="center"/>
            <w:hideMark/>
          </w:tcPr>
          <w:p w14:paraId="27029A8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49BC0BF5"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56DE649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4" w:space="0" w:color="auto"/>
              <w:right w:val="single" w:sz="4" w:space="0" w:color="auto"/>
            </w:tcBorders>
            <w:shd w:val="clear" w:color="auto" w:fill="auto"/>
            <w:noWrap/>
            <w:vAlign w:val="center"/>
            <w:hideMark/>
          </w:tcPr>
          <w:p w14:paraId="2CC6A1F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nil"/>
              <w:right w:val="nil"/>
            </w:tcBorders>
            <w:shd w:val="clear" w:color="auto" w:fill="auto"/>
            <w:noWrap/>
            <w:vAlign w:val="center"/>
            <w:hideMark/>
          </w:tcPr>
          <w:p w14:paraId="5B4167A3"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830" w:type="dxa"/>
            <w:tcBorders>
              <w:top w:val="nil"/>
              <w:left w:val="nil"/>
              <w:bottom w:val="nil"/>
              <w:right w:val="nil"/>
            </w:tcBorders>
            <w:shd w:val="clear" w:color="auto" w:fill="auto"/>
            <w:noWrap/>
            <w:vAlign w:val="center"/>
            <w:hideMark/>
          </w:tcPr>
          <w:p w14:paraId="7731B44C"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371" w:type="dxa"/>
            <w:tcBorders>
              <w:top w:val="nil"/>
              <w:left w:val="nil"/>
              <w:bottom w:val="nil"/>
              <w:right w:val="nil"/>
            </w:tcBorders>
            <w:shd w:val="clear" w:color="auto" w:fill="auto"/>
            <w:noWrap/>
            <w:vAlign w:val="center"/>
            <w:hideMark/>
          </w:tcPr>
          <w:p w14:paraId="48DED0E1"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830" w:type="dxa"/>
            <w:tcBorders>
              <w:top w:val="nil"/>
              <w:left w:val="nil"/>
              <w:bottom w:val="nil"/>
              <w:right w:val="single" w:sz="8" w:space="0" w:color="auto"/>
            </w:tcBorders>
            <w:shd w:val="clear" w:color="auto" w:fill="auto"/>
            <w:noWrap/>
            <w:vAlign w:val="center"/>
            <w:hideMark/>
          </w:tcPr>
          <w:p w14:paraId="2700189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3E5D0AC3" w14:textId="77777777" w:rsidTr="002461C5">
        <w:trPr>
          <w:trHeight w:val="229"/>
        </w:trPr>
        <w:tc>
          <w:tcPr>
            <w:tcW w:w="3831" w:type="dxa"/>
            <w:tcBorders>
              <w:top w:val="nil"/>
              <w:left w:val="single" w:sz="8" w:space="0" w:color="auto"/>
              <w:bottom w:val="single" w:sz="4" w:space="0" w:color="auto"/>
              <w:right w:val="single" w:sz="4" w:space="0" w:color="auto"/>
            </w:tcBorders>
            <w:shd w:val="clear" w:color="auto" w:fill="auto"/>
            <w:noWrap/>
            <w:vAlign w:val="center"/>
            <w:hideMark/>
          </w:tcPr>
          <w:p w14:paraId="4E238B32"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lastRenderedPageBreak/>
              <w:t>1</w:t>
            </w:r>
          </w:p>
        </w:tc>
        <w:tc>
          <w:tcPr>
            <w:tcW w:w="1191" w:type="dxa"/>
            <w:tcBorders>
              <w:top w:val="nil"/>
              <w:left w:val="nil"/>
              <w:bottom w:val="single" w:sz="4" w:space="0" w:color="auto"/>
              <w:right w:val="single" w:sz="4" w:space="0" w:color="auto"/>
            </w:tcBorders>
            <w:shd w:val="clear" w:color="auto" w:fill="auto"/>
            <w:noWrap/>
            <w:vAlign w:val="center"/>
            <w:hideMark/>
          </w:tcPr>
          <w:p w14:paraId="449FEB2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4</w:t>
            </w:r>
          </w:p>
        </w:tc>
        <w:tc>
          <w:tcPr>
            <w:tcW w:w="371" w:type="dxa"/>
            <w:tcBorders>
              <w:top w:val="nil"/>
              <w:left w:val="nil"/>
              <w:bottom w:val="nil"/>
              <w:right w:val="nil"/>
            </w:tcBorders>
            <w:shd w:val="clear" w:color="auto" w:fill="auto"/>
            <w:noWrap/>
            <w:vAlign w:val="center"/>
            <w:hideMark/>
          </w:tcPr>
          <w:p w14:paraId="460D503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830" w:type="dxa"/>
            <w:tcBorders>
              <w:top w:val="nil"/>
              <w:left w:val="nil"/>
              <w:bottom w:val="nil"/>
              <w:right w:val="nil"/>
            </w:tcBorders>
            <w:shd w:val="clear" w:color="auto" w:fill="auto"/>
            <w:noWrap/>
            <w:vAlign w:val="center"/>
            <w:hideMark/>
          </w:tcPr>
          <w:p w14:paraId="07CC5E40"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371" w:type="dxa"/>
            <w:tcBorders>
              <w:top w:val="nil"/>
              <w:left w:val="nil"/>
              <w:bottom w:val="nil"/>
              <w:right w:val="nil"/>
            </w:tcBorders>
            <w:shd w:val="clear" w:color="auto" w:fill="auto"/>
            <w:noWrap/>
            <w:vAlign w:val="center"/>
            <w:hideMark/>
          </w:tcPr>
          <w:p w14:paraId="46487D2A" w14:textId="77777777" w:rsidR="002461C5" w:rsidRPr="002461C5" w:rsidRDefault="002461C5"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830" w:type="dxa"/>
            <w:tcBorders>
              <w:top w:val="nil"/>
              <w:left w:val="nil"/>
              <w:bottom w:val="nil"/>
              <w:right w:val="single" w:sz="8" w:space="0" w:color="auto"/>
            </w:tcBorders>
            <w:shd w:val="clear" w:color="auto" w:fill="auto"/>
            <w:noWrap/>
            <w:vAlign w:val="center"/>
            <w:hideMark/>
          </w:tcPr>
          <w:p w14:paraId="65F68BC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7EB9B02C" w14:textId="77777777" w:rsidTr="002461C5">
        <w:trPr>
          <w:trHeight w:val="243"/>
        </w:trPr>
        <w:tc>
          <w:tcPr>
            <w:tcW w:w="3831" w:type="dxa"/>
            <w:tcBorders>
              <w:top w:val="nil"/>
              <w:left w:val="single" w:sz="8" w:space="0" w:color="auto"/>
              <w:bottom w:val="single" w:sz="8" w:space="0" w:color="auto"/>
              <w:right w:val="single" w:sz="4" w:space="0" w:color="auto"/>
            </w:tcBorders>
            <w:shd w:val="clear" w:color="auto" w:fill="auto"/>
            <w:noWrap/>
            <w:vAlign w:val="center"/>
            <w:hideMark/>
          </w:tcPr>
          <w:p w14:paraId="1272C0E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w:t>
            </w:r>
          </w:p>
        </w:tc>
        <w:tc>
          <w:tcPr>
            <w:tcW w:w="1191" w:type="dxa"/>
            <w:tcBorders>
              <w:top w:val="nil"/>
              <w:left w:val="nil"/>
              <w:bottom w:val="single" w:sz="8" w:space="0" w:color="auto"/>
              <w:right w:val="single" w:sz="4" w:space="0" w:color="auto"/>
            </w:tcBorders>
            <w:shd w:val="clear" w:color="auto" w:fill="auto"/>
            <w:noWrap/>
            <w:vAlign w:val="center"/>
            <w:hideMark/>
          </w:tcPr>
          <w:p w14:paraId="575ED3C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3.333333</w:t>
            </w:r>
          </w:p>
        </w:tc>
        <w:tc>
          <w:tcPr>
            <w:tcW w:w="371" w:type="dxa"/>
            <w:tcBorders>
              <w:top w:val="nil"/>
              <w:left w:val="nil"/>
              <w:bottom w:val="single" w:sz="8" w:space="0" w:color="auto"/>
              <w:right w:val="nil"/>
            </w:tcBorders>
            <w:shd w:val="clear" w:color="auto" w:fill="auto"/>
            <w:noWrap/>
            <w:vAlign w:val="center"/>
            <w:hideMark/>
          </w:tcPr>
          <w:p w14:paraId="6BF04BA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8" w:space="0" w:color="auto"/>
              <w:right w:val="nil"/>
            </w:tcBorders>
            <w:shd w:val="clear" w:color="auto" w:fill="auto"/>
            <w:noWrap/>
            <w:vAlign w:val="center"/>
            <w:hideMark/>
          </w:tcPr>
          <w:p w14:paraId="7C93C40C"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371" w:type="dxa"/>
            <w:tcBorders>
              <w:top w:val="nil"/>
              <w:left w:val="nil"/>
              <w:bottom w:val="single" w:sz="8" w:space="0" w:color="auto"/>
              <w:right w:val="nil"/>
            </w:tcBorders>
            <w:shd w:val="clear" w:color="auto" w:fill="auto"/>
            <w:noWrap/>
            <w:vAlign w:val="center"/>
            <w:hideMark/>
          </w:tcPr>
          <w:p w14:paraId="4BD4F3F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830" w:type="dxa"/>
            <w:tcBorders>
              <w:top w:val="nil"/>
              <w:left w:val="nil"/>
              <w:bottom w:val="single" w:sz="8" w:space="0" w:color="auto"/>
              <w:right w:val="single" w:sz="8" w:space="0" w:color="auto"/>
            </w:tcBorders>
            <w:shd w:val="clear" w:color="auto" w:fill="auto"/>
            <w:noWrap/>
            <w:vAlign w:val="center"/>
            <w:hideMark/>
          </w:tcPr>
          <w:p w14:paraId="43A07BC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bl>
    <w:p w14:paraId="76EBBD6F" w14:textId="4CCF398B" w:rsidR="002461C5" w:rsidRPr="00C518CA" w:rsidRDefault="002461C5" w:rsidP="005F559D">
      <w:pPr>
        <w:spacing w:after="0" w:line="276" w:lineRule="auto"/>
        <w:rPr>
          <w:sz w:val="24"/>
          <w:szCs w:val="24"/>
        </w:rPr>
      </w:pPr>
      <w:r w:rsidRPr="00C518CA">
        <w:rPr>
          <w:sz w:val="24"/>
          <w:szCs w:val="24"/>
          <w:lang w:val="en-US" w:eastAsia="en-IN"/>
        </w:rPr>
        <w:fldChar w:fldCharType="begin"/>
      </w:r>
      <w:r w:rsidRPr="00C518CA">
        <w:rPr>
          <w:sz w:val="24"/>
          <w:szCs w:val="24"/>
          <w:lang w:val="en-US" w:eastAsia="en-IN"/>
        </w:rPr>
        <w:instrText xml:space="preserve"> LINK Excel.Sheet.12 "C:\\Users\\praveen\\Downloads\\data analysis for final report.xlsx" "Less than 40 &amp; More than 40!R2C13:R11C15" \a \f 4 \h  \* MERGEFORMAT </w:instrText>
      </w:r>
      <w:r w:rsidRPr="00C518CA">
        <w:rPr>
          <w:sz w:val="24"/>
          <w:szCs w:val="24"/>
          <w:lang w:val="en-US" w:eastAsia="en-IN"/>
        </w:rPr>
        <w:fldChar w:fldCharType="separate"/>
      </w:r>
    </w:p>
    <w:tbl>
      <w:tblPr>
        <w:tblW w:w="6930" w:type="dxa"/>
        <w:tblLook w:val="04A0" w:firstRow="1" w:lastRow="0" w:firstColumn="1" w:lastColumn="0" w:noHBand="0" w:noVBand="1"/>
      </w:tblPr>
      <w:tblGrid>
        <w:gridCol w:w="4076"/>
        <w:gridCol w:w="1427"/>
        <w:gridCol w:w="1427"/>
      </w:tblGrid>
      <w:tr w:rsidR="002461C5" w:rsidRPr="002461C5" w14:paraId="39E07ED8" w14:textId="77777777" w:rsidTr="002461C5">
        <w:trPr>
          <w:trHeight w:val="326"/>
        </w:trPr>
        <w:tc>
          <w:tcPr>
            <w:tcW w:w="4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9D53A7" w14:textId="7CCD9C22" w:rsidR="002461C5" w:rsidRPr="002461C5" w:rsidRDefault="002461C5" w:rsidP="005F559D">
            <w:pPr>
              <w:spacing w:after="0" w:line="276" w:lineRule="auto"/>
              <w:jc w:val="center"/>
              <w:rPr>
                <w:rFonts w:ascii="Arial" w:eastAsia="Times New Roman" w:hAnsi="Arial" w:cs="Arial"/>
                <w:b/>
                <w:bCs/>
                <w:color w:val="000000"/>
                <w:kern w:val="0"/>
                <w:sz w:val="24"/>
                <w:szCs w:val="24"/>
                <w:lang w:eastAsia="en-IN"/>
                <w14:ligatures w14:val="none"/>
              </w:rPr>
            </w:pPr>
            <w:r w:rsidRPr="002461C5">
              <w:rPr>
                <w:rFonts w:ascii="Arial" w:eastAsia="Times New Roman" w:hAnsi="Arial" w:cs="Arial"/>
                <w:b/>
                <w:bCs/>
                <w:color w:val="000000"/>
                <w:kern w:val="0"/>
                <w:sz w:val="24"/>
                <w:szCs w:val="24"/>
                <w:lang w:eastAsia="en-IN"/>
                <w14:ligatures w14:val="none"/>
              </w:rPr>
              <w:t>F-Test Two-Sample for Variances</w:t>
            </w:r>
          </w:p>
        </w:tc>
        <w:tc>
          <w:tcPr>
            <w:tcW w:w="1427" w:type="dxa"/>
            <w:tcBorders>
              <w:top w:val="single" w:sz="8" w:space="0" w:color="auto"/>
              <w:left w:val="nil"/>
              <w:bottom w:val="single" w:sz="4" w:space="0" w:color="auto"/>
              <w:right w:val="single" w:sz="4" w:space="0" w:color="auto"/>
            </w:tcBorders>
            <w:shd w:val="clear" w:color="auto" w:fill="auto"/>
            <w:noWrap/>
            <w:vAlign w:val="center"/>
            <w:hideMark/>
          </w:tcPr>
          <w:p w14:paraId="519F3C41"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427" w:type="dxa"/>
            <w:tcBorders>
              <w:top w:val="single" w:sz="8" w:space="0" w:color="auto"/>
              <w:left w:val="nil"/>
              <w:bottom w:val="single" w:sz="4" w:space="0" w:color="auto"/>
              <w:right w:val="single" w:sz="8" w:space="0" w:color="auto"/>
            </w:tcBorders>
            <w:shd w:val="clear" w:color="auto" w:fill="auto"/>
            <w:noWrap/>
            <w:vAlign w:val="center"/>
            <w:hideMark/>
          </w:tcPr>
          <w:p w14:paraId="64D77CE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1A751396" w14:textId="77777777" w:rsidTr="002461C5">
        <w:trPr>
          <w:trHeight w:val="326"/>
        </w:trPr>
        <w:tc>
          <w:tcPr>
            <w:tcW w:w="4076" w:type="dxa"/>
            <w:tcBorders>
              <w:top w:val="nil"/>
              <w:left w:val="single" w:sz="8" w:space="0" w:color="auto"/>
              <w:bottom w:val="single" w:sz="4" w:space="0" w:color="auto"/>
              <w:right w:val="single" w:sz="4" w:space="0" w:color="auto"/>
            </w:tcBorders>
            <w:shd w:val="clear" w:color="auto" w:fill="auto"/>
            <w:noWrap/>
            <w:vAlign w:val="center"/>
            <w:hideMark/>
          </w:tcPr>
          <w:p w14:paraId="746EE9C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427" w:type="dxa"/>
            <w:tcBorders>
              <w:top w:val="nil"/>
              <w:left w:val="nil"/>
              <w:bottom w:val="single" w:sz="4" w:space="0" w:color="auto"/>
              <w:right w:val="single" w:sz="4" w:space="0" w:color="auto"/>
            </w:tcBorders>
            <w:shd w:val="clear" w:color="auto" w:fill="auto"/>
            <w:noWrap/>
            <w:vAlign w:val="center"/>
            <w:hideMark/>
          </w:tcPr>
          <w:p w14:paraId="5E0B51C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c>
          <w:tcPr>
            <w:tcW w:w="1427" w:type="dxa"/>
            <w:tcBorders>
              <w:top w:val="nil"/>
              <w:left w:val="nil"/>
              <w:bottom w:val="single" w:sz="4" w:space="0" w:color="auto"/>
              <w:right w:val="single" w:sz="8" w:space="0" w:color="auto"/>
            </w:tcBorders>
            <w:shd w:val="clear" w:color="auto" w:fill="auto"/>
            <w:noWrap/>
            <w:vAlign w:val="center"/>
            <w:hideMark/>
          </w:tcPr>
          <w:p w14:paraId="734E35DB"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25D6F65D" w14:textId="77777777" w:rsidTr="002461C5">
        <w:trPr>
          <w:trHeight w:val="326"/>
        </w:trPr>
        <w:tc>
          <w:tcPr>
            <w:tcW w:w="4076" w:type="dxa"/>
            <w:tcBorders>
              <w:top w:val="nil"/>
              <w:left w:val="single" w:sz="8" w:space="0" w:color="auto"/>
              <w:bottom w:val="single" w:sz="4" w:space="0" w:color="auto"/>
              <w:right w:val="single" w:sz="4" w:space="0" w:color="auto"/>
            </w:tcBorders>
            <w:shd w:val="clear" w:color="auto" w:fill="auto"/>
            <w:noWrap/>
            <w:vAlign w:val="center"/>
            <w:hideMark/>
          </w:tcPr>
          <w:p w14:paraId="187D333E" w14:textId="77777777" w:rsidR="002461C5" w:rsidRPr="002461C5" w:rsidRDefault="002461C5" w:rsidP="005F559D">
            <w:pPr>
              <w:spacing w:after="0" w:line="276" w:lineRule="auto"/>
              <w:jc w:val="center"/>
              <w:rPr>
                <w:rFonts w:ascii="Arial" w:eastAsia="Times New Roman" w:hAnsi="Arial" w:cs="Arial"/>
                <w:i/>
                <w:iCs/>
                <w:color w:val="000000"/>
                <w:kern w:val="0"/>
                <w:sz w:val="24"/>
                <w:szCs w:val="24"/>
                <w:lang w:eastAsia="en-IN"/>
                <w14:ligatures w14:val="none"/>
              </w:rPr>
            </w:pPr>
            <w:r w:rsidRPr="002461C5">
              <w:rPr>
                <w:rFonts w:ascii="Arial" w:eastAsia="Times New Roman" w:hAnsi="Arial" w:cs="Arial"/>
                <w:i/>
                <w:iCs/>
                <w:color w:val="000000"/>
                <w:kern w:val="0"/>
                <w:sz w:val="24"/>
                <w:szCs w:val="24"/>
                <w:lang w:eastAsia="en-IN"/>
                <w14:ligatures w14:val="none"/>
              </w:rPr>
              <w:t> </w:t>
            </w:r>
          </w:p>
        </w:tc>
        <w:tc>
          <w:tcPr>
            <w:tcW w:w="1427" w:type="dxa"/>
            <w:tcBorders>
              <w:top w:val="nil"/>
              <w:left w:val="nil"/>
              <w:bottom w:val="single" w:sz="4" w:space="0" w:color="auto"/>
              <w:right w:val="single" w:sz="4" w:space="0" w:color="auto"/>
            </w:tcBorders>
            <w:shd w:val="clear" w:color="auto" w:fill="auto"/>
            <w:noWrap/>
            <w:vAlign w:val="center"/>
            <w:hideMark/>
          </w:tcPr>
          <w:p w14:paraId="16238B85" w14:textId="77777777" w:rsidR="002461C5" w:rsidRPr="002461C5" w:rsidRDefault="002461C5" w:rsidP="005F559D">
            <w:pPr>
              <w:spacing w:after="0" w:line="276" w:lineRule="auto"/>
              <w:jc w:val="center"/>
              <w:rPr>
                <w:rFonts w:ascii="Arial" w:eastAsia="Times New Roman" w:hAnsi="Arial" w:cs="Arial"/>
                <w:i/>
                <w:iCs/>
                <w:color w:val="000000"/>
                <w:kern w:val="0"/>
                <w:sz w:val="24"/>
                <w:szCs w:val="24"/>
                <w:lang w:eastAsia="en-IN"/>
                <w14:ligatures w14:val="none"/>
              </w:rPr>
            </w:pPr>
            <w:r w:rsidRPr="002461C5">
              <w:rPr>
                <w:rFonts w:ascii="Arial" w:eastAsia="Times New Roman" w:hAnsi="Arial" w:cs="Arial"/>
                <w:i/>
                <w:iCs/>
                <w:color w:val="000000"/>
                <w:kern w:val="0"/>
                <w:sz w:val="24"/>
                <w:szCs w:val="24"/>
                <w:lang w:eastAsia="en-IN"/>
                <w14:ligatures w14:val="none"/>
              </w:rPr>
              <w:t>Variable 1</w:t>
            </w:r>
          </w:p>
        </w:tc>
        <w:tc>
          <w:tcPr>
            <w:tcW w:w="1427" w:type="dxa"/>
            <w:tcBorders>
              <w:top w:val="nil"/>
              <w:left w:val="nil"/>
              <w:bottom w:val="single" w:sz="4" w:space="0" w:color="auto"/>
              <w:right w:val="single" w:sz="8" w:space="0" w:color="auto"/>
            </w:tcBorders>
            <w:shd w:val="clear" w:color="auto" w:fill="auto"/>
            <w:noWrap/>
            <w:vAlign w:val="center"/>
            <w:hideMark/>
          </w:tcPr>
          <w:p w14:paraId="6CAC376B" w14:textId="77777777" w:rsidR="002461C5" w:rsidRPr="002461C5" w:rsidRDefault="002461C5" w:rsidP="005F559D">
            <w:pPr>
              <w:spacing w:after="0" w:line="276" w:lineRule="auto"/>
              <w:jc w:val="center"/>
              <w:rPr>
                <w:rFonts w:ascii="Arial" w:eastAsia="Times New Roman" w:hAnsi="Arial" w:cs="Arial"/>
                <w:i/>
                <w:iCs/>
                <w:color w:val="000000"/>
                <w:kern w:val="0"/>
                <w:sz w:val="24"/>
                <w:szCs w:val="24"/>
                <w:lang w:eastAsia="en-IN"/>
                <w14:ligatures w14:val="none"/>
              </w:rPr>
            </w:pPr>
            <w:r w:rsidRPr="002461C5">
              <w:rPr>
                <w:rFonts w:ascii="Arial" w:eastAsia="Times New Roman" w:hAnsi="Arial" w:cs="Arial"/>
                <w:i/>
                <w:iCs/>
                <w:color w:val="000000"/>
                <w:kern w:val="0"/>
                <w:sz w:val="24"/>
                <w:szCs w:val="24"/>
                <w:lang w:eastAsia="en-IN"/>
                <w14:ligatures w14:val="none"/>
              </w:rPr>
              <w:t>Variable 2</w:t>
            </w:r>
          </w:p>
        </w:tc>
      </w:tr>
      <w:tr w:rsidR="002461C5" w:rsidRPr="002461C5" w14:paraId="1E6852B0" w14:textId="77777777" w:rsidTr="002461C5">
        <w:trPr>
          <w:trHeight w:val="326"/>
        </w:trPr>
        <w:tc>
          <w:tcPr>
            <w:tcW w:w="4076" w:type="dxa"/>
            <w:tcBorders>
              <w:top w:val="nil"/>
              <w:left w:val="single" w:sz="8" w:space="0" w:color="auto"/>
              <w:bottom w:val="single" w:sz="4" w:space="0" w:color="auto"/>
              <w:right w:val="single" w:sz="4" w:space="0" w:color="auto"/>
            </w:tcBorders>
            <w:shd w:val="clear" w:color="auto" w:fill="auto"/>
            <w:noWrap/>
            <w:vAlign w:val="center"/>
            <w:hideMark/>
          </w:tcPr>
          <w:p w14:paraId="42B6163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Mean</w:t>
            </w:r>
          </w:p>
        </w:tc>
        <w:tc>
          <w:tcPr>
            <w:tcW w:w="1427" w:type="dxa"/>
            <w:tcBorders>
              <w:top w:val="nil"/>
              <w:left w:val="nil"/>
              <w:bottom w:val="single" w:sz="4" w:space="0" w:color="auto"/>
              <w:right w:val="single" w:sz="4" w:space="0" w:color="auto"/>
            </w:tcBorders>
            <w:shd w:val="clear" w:color="auto" w:fill="auto"/>
            <w:noWrap/>
            <w:vAlign w:val="center"/>
            <w:hideMark/>
          </w:tcPr>
          <w:p w14:paraId="5E8014C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3.42827</w:t>
            </w:r>
          </w:p>
        </w:tc>
        <w:tc>
          <w:tcPr>
            <w:tcW w:w="1427" w:type="dxa"/>
            <w:tcBorders>
              <w:top w:val="nil"/>
              <w:left w:val="nil"/>
              <w:bottom w:val="single" w:sz="4" w:space="0" w:color="auto"/>
              <w:right w:val="single" w:sz="8" w:space="0" w:color="auto"/>
            </w:tcBorders>
            <w:shd w:val="clear" w:color="auto" w:fill="auto"/>
            <w:noWrap/>
            <w:vAlign w:val="center"/>
            <w:hideMark/>
          </w:tcPr>
          <w:p w14:paraId="72AAD2D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3.287879</w:t>
            </w:r>
          </w:p>
        </w:tc>
      </w:tr>
      <w:tr w:rsidR="002461C5" w:rsidRPr="002461C5" w14:paraId="72E7175E" w14:textId="77777777" w:rsidTr="002461C5">
        <w:trPr>
          <w:trHeight w:val="326"/>
        </w:trPr>
        <w:tc>
          <w:tcPr>
            <w:tcW w:w="4076" w:type="dxa"/>
            <w:tcBorders>
              <w:top w:val="nil"/>
              <w:left w:val="single" w:sz="8" w:space="0" w:color="auto"/>
              <w:bottom w:val="single" w:sz="4" w:space="0" w:color="auto"/>
              <w:right w:val="single" w:sz="4" w:space="0" w:color="auto"/>
            </w:tcBorders>
            <w:shd w:val="clear" w:color="auto" w:fill="auto"/>
            <w:noWrap/>
            <w:vAlign w:val="center"/>
            <w:hideMark/>
          </w:tcPr>
          <w:p w14:paraId="2338DAB8"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Variance</w:t>
            </w:r>
          </w:p>
        </w:tc>
        <w:tc>
          <w:tcPr>
            <w:tcW w:w="1427" w:type="dxa"/>
            <w:tcBorders>
              <w:top w:val="nil"/>
              <w:left w:val="nil"/>
              <w:bottom w:val="single" w:sz="4" w:space="0" w:color="auto"/>
              <w:right w:val="single" w:sz="4" w:space="0" w:color="auto"/>
            </w:tcBorders>
            <w:shd w:val="clear" w:color="auto" w:fill="auto"/>
            <w:noWrap/>
            <w:vAlign w:val="center"/>
            <w:hideMark/>
          </w:tcPr>
          <w:p w14:paraId="572B81D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0.19778</w:t>
            </w:r>
          </w:p>
        </w:tc>
        <w:tc>
          <w:tcPr>
            <w:tcW w:w="1427" w:type="dxa"/>
            <w:tcBorders>
              <w:top w:val="nil"/>
              <w:left w:val="nil"/>
              <w:bottom w:val="single" w:sz="4" w:space="0" w:color="auto"/>
              <w:right w:val="single" w:sz="8" w:space="0" w:color="auto"/>
            </w:tcBorders>
            <w:shd w:val="clear" w:color="auto" w:fill="auto"/>
            <w:noWrap/>
            <w:vAlign w:val="center"/>
            <w:hideMark/>
          </w:tcPr>
          <w:p w14:paraId="3B20C30A"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0.089394</w:t>
            </w:r>
          </w:p>
        </w:tc>
      </w:tr>
      <w:tr w:rsidR="002461C5" w:rsidRPr="002461C5" w14:paraId="590025E9" w14:textId="77777777" w:rsidTr="002461C5">
        <w:trPr>
          <w:trHeight w:val="326"/>
        </w:trPr>
        <w:tc>
          <w:tcPr>
            <w:tcW w:w="4076" w:type="dxa"/>
            <w:tcBorders>
              <w:top w:val="nil"/>
              <w:left w:val="single" w:sz="8" w:space="0" w:color="auto"/>
              <w:bottom w:val="single" w:sz="4" w:space="0" w:color="auto"/>
              <w:right w:val="single" w:sz="4" w:space="0" w:color="auto"/>
            </w:tcBorders>
            <w:shd w:val="clear" w:color="auto" w:fill="auto"/>
            <w:noWrap/>
            <w:vAlign w:val="center"/>
            <w:hideMark/>
          </w:tcPr>
          <w:p w14:paraId="26786EF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Observations</w:t>
            </w:r>
          </w:p>
        </w:tc>
        <w:tc>
          <w:tcPr>
            <w:tcW w:w="1427" w:type="dxa"/>
            <w:tcBorders>
              <w:top w:val="nil"/>
              <w:left w:val="nil"/>
              <w:bottom w:val="single" w:sz="4" w:space="0" w:color="auto"/>
              <w:right w:val="single" w:sz="4" w:space="0" w:color="auto"/>
            </w:tcBorders>
            <w:shd w:val="clear" w:color="auto" w:fill="auto"/>
            <w:noWrap/>
            <w:vAlign w:val="center"/>
            <w:hideMark/>
          </w:tcPr>
          <w:p w14:paraId="75455F9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79</w:t>
            </w:r>
          </w:p>
        </w:tc>
        <w:tc>
          <w:tcPr>
            <w:tcW w:w="1427" w:type="dxa"/>
            <w:tcBorders>
              <w:top w:val="nil"/>
              <w:left w:val="nil"/>
              <w:bottom w:val="single" w:sz="4" w:space="0" w:color="auto"/>
              <w:right w:val="single" w:sz="8" w:space="0" w:color="auto"/>
            </w:tcBorders>
            <w:shd w:val="clear" w:color="auto" w:fill="auto"/>
            <w:noWrap/>
            <w:vAlign w:val="center"/>
            <w:hideMark/>
          </w:tcPr>
          <w:p w14:paraId="0170A1E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11</w:t>
            </w:r>
          </w:p>
        </w:tc>
      </w:tr>
      <w:tr w:rsidR="002461C5" w:rsidRPr="002461C5" w14:paraId="52481A27" w14:textId="77777777" w:rsidTr="002461C5">
        <w:trPr>
          <w:trHeight w:val="326"/>
        </w:trPr>
        <w:tc>
          <w:tcPr>
            <w:tcW w:w="4076" w:type="dxa"/>
            <w:tcBorders>
              <w:top w:val="nil"/>
              <w:left w:val="single" w:sz="8" w:space="0" w:color="auto"/>
              <w:bottom w:val="single" w:sz="4" w:space="0" w:color="auto"/>
              <w:right w:val="single" w:sz="4" w:space="0" w:color="auto"/>
            </w:tcBorders>
            <w:shd w:val="clear" w:color="auto" w:fill="auto"/>
            <w:noWrap/>
            <w:vAlign w:val="center"/>
            <w:hideMark/>
          </w:tcPr>
          <w:p w14:paraId="75BB334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proofErr w:type="spellStart"/>
            <w:r w:rsidRPr="002461C5">
              <w:rPr>
                <w:rFonts w:ascii="Arial" w:eastAsia="Times New Roman" w:hAnsi="Arial" w:cs="Arial"/>
                <w:color w:val="000000"/>
                <w:kern w:val="0"/>
                <w:sz w:val="24"/>
                <w:szCs w:val="24"/>
                <w:lang w:eastAsia="en-IN"/>
                <w14:ligatures w14:val="none"/>
              </w:rPr>
              <w:t>df</w:t>
            </w:r>
            <w:proofErr w:type="spellEnd"/>
          </w:p>
        </w:tc>
        <w:tc>
          <w:tcPr>
            <w:tcW w:w="1427" w:type="dxa"/>
            <w:tcBorders>
              <w:top w:val="nil"/>
              <w:left w:val="nil"/>
              <w:bottom w:val="single" w:sz="4" w:space="0" w:color="auto"/>
              <w:right w:val="single" w:sz="4" w:space="0" w:color="auto"/>
            </w:tcBorders>
            <w:shd w:val="clear" w:color="auto" w:fill="auto"/>
            <w:noWrap/>
            <w:vAlign w:val="center"/>
            <w:hideMark/>
          </w:tcPr>
          <w:p w14:paraId="29AC56E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78</w:t>
            </w:r>
          </w:p>
        </w:tc>
        <w:tc>
          <w:tcPr>
            <w:tcW w:w="1427" w:type="dxa"/>
            <w:tcBorders>
              <w:top w:val="nil"/>
              <w:left w:val="nil"/>
              <w:bottom w:val="single" w:sz="4" w:space="0" w:color="auto"/>
              <w:right w:val="single" w:sz="8" w:space="0" w:color="auto"/>
            </w:tcBorders>
            <w:shd w:val="clear" w:color="auto" w:fill="auto"/>
            <w:noWrap/>
            <w:vAlign w:val="center"/>
            <w:hideMark/>
          </w:tcPr>
          <w:p w14:paraId="538FE4C4"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10</w:t>
            </w:r>
          </w:p>
        </w:tc>
      </w:tr>
      <w:tr w:rsidR="002461C5" w:rsidRPr="002461C5" w14:paraId="01399B55" w14:textId="77777777" w:rsidTr="002461C5">
        <w:trPr>
          <w:trHeight w:val="326"/>
        </w:trPr>
        <w:tc>
          <w:tcPr>
            <w:tcW w:w="4076" w:type="dxa"/>
            <w:tcBorders>
              <w:top w:val="nil"/>
              <w:left w:val="single" w:sz="8" w:space="0" w:color="auto"/>
              <w:bottom w:val="single" w:sz="4" w:space="0" w:color="auto"/>
              <w:right w:val="single" w:sz="4" w:space="0" w:color="auto"/>
            </w:tcBorders>
            <w:shd w:val="clear" w:color="auto" w:fill="auto"/>
            <w:noWrap/>
            <w:vAlign w:val="center"/>
            <w:hideMark/>
          </w:tcPr>
          <w:p w14:paraId="33203A09"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F</w:t>
            </w:r>
          </w:p>
        </w:tc>
        <w:tc>
          <w:tcPr>
            <w:tcW w:w="1427" w:type="dxa"/>
            <w:tcBorders>
              <w:top w:val="nil"/>
              <w:left w:val="nil"/>
              <w:bottom w:val="single" w:sz="4" w:space="0" w:color="auto"/>
              <w:right w:val="single" w:sz="4" w:space="0" w:color="auto"/>
            </w:tcBorders>
            <w:shd w:val="clear" w:color="auto" w:fill="auto"/>
            <w:noWrap/>
            <w:vAlign w:val="center"/>
            <w:hideMark/>
          </w:tcPr>
          <w:p w14:paraId="765F4C6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2.212458</w:t>
            </w:r>
          </w:p>
        </w:tc>
        <w:tc>
          <w:tcPr>
            <w:tcW w:w="1427" w:type="dxa"/>
            <w:tcBorders>
              <w:top w:val="nil"/>
              <w:left w:val="nil"/>
              <w:bottom w:val="single" w:sz="4" w:space="0" w:color="auto"/>
              <w:right w:val="single" w:sz="8" w:space="0" w:color="auto"/>
            </w:tcBorders>
            <w:shd w:val="clear" w:color="auto" w:fill="auto"/>
            <w:noWrap/>
            <w:vAlign w:val="center"/>
            <w:hideMark/>
          </w:tcPr>
          <w:p w14:paraId="4101E84D"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060A6A72" w14:textId="77777777" w:rsidTr="002461C5">
        <w:trPr>
          <w:trHeight w:val="326"/>
        </w:trPr>
        <w:tc>
          <w:tcPr>
            <w:tcW w:w="4076" w:type="dxa"/>
            <w:tcBorders>
              <w:top w:val="nil"/>
              <w:left w:val="single" w:sz="8" w:space="0" w:color="auto"/>
              <w:bottom w:val="single" w:sz="4" w:space="0" w:color="auto"/>
              <w:right w:val="single" w:sz="4" w:space="0" w:color="auto"/>
            </w:tcBorders>
            <w:shd w:val="clear" w:color="auto" w:fill="auto"/>
            <w:noWrap/>
            <w:vAlign w:val="center"/>
            <w:hideMark/>
          </w:tcPr>
          <w:p w14:paraId="1A08B8B0"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P(F&lt;=f) one-tail</w:t>
            </w:r>
          </w:p>
        </w:tc>
        <w:tc>
          <w:tcPr>
            <w:tcW w:w="1427" w:type="dxa"/>
            <w:tcBorders>
              <w:top w:val="nil"/>
              <w:left w:val="nil"/>
              <w:bottom w:val="single" w:sz="4" w:space="0" w:color="auto"/>
              <w:right w:val="single" w:sz="4" w:space="0" w:color="auto"/>
            </w:tcBorders>
            <w:shd w:val="clear" w:color="auto" w:fill="auto"/>
            <w:noWrap/>
            <w:vAlign w:val="center"/>
            <w:hideMark/>
          </w:tcPr>
          <w:p w14:paraId="5BA2033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0.084646</w:t>
            </w:r>
          </w:p>
        </w:tc>
        <w:tc>
          <w:tcPr>
            <w:tcW w:w="1427" w:type="dxa"/>
            <w:tcBorders>
              <w:top w:val="nil"/>
              <w:left w:val="nil"/>
              <w:bottom w:val="single" w:sz="4" w:space="0" w:color="auto"/>
              <w:right w:val="single" w:sz="8" w:space="0" w:color="auto"/>
            </w:tcBorders>
            <w:shd w:val="clear" w:color="auto" w:fill="auto"/>
            <w:noWrap/>
            <w:vAlign w:val="center"/>
            <w:hideMark/>
          </w:tcPr>
          <w:p w14:paraId="7163358E"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r w:rsidR="002461C5" w:rsidRPr="002461C5" w14:paraId="445B2993" w14:textId="77777777" w:rsidTr="002461C5">
        <w:trPr>
          <w:trHeight w:val="345"/>
        </w:trPr>
        <w:tc>
          <w:tcPr>
            <w:tcW w:w="4076" w:type="dxa"/>
            <w:tcBorders>
              <w:top w:val="nil"/>
              <w:left w:val="single" w:sz="8" w:space="0" w:color="auto"/>
              <w:bottom w:val="single" w:sz="8" w:space="0" w:color="auto"/>
              <w:right w:val="single" w:sz="4" w:space="0" w:color="auto"/>
            </w:tcBorders>
            <w:shd w:val="clear" w:color="auto" w:fill="auto"/>
            <w:noWrap/>
            <w:vAlign w:val="center"/>
            <w:hideMark/>
          </w:tcPr>
          <w:p w14:paraId="58A25395"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F Critical one-tail</w:t>
            </w:r>
          </w:p>
        </w:tc>
        <w:tc>
          <w:tcPr>
            <w:tcW w:w="1427" w:type="dxa"/>
            <w:tcBorders>
              <w:top w:val="nil"/>
              <w:left w:val="nil"/>
              <w:bottom w:val="single" w:sz="8" w:space="0" w:color="auto"/>
              <w:right w:val="single" w:sz="4" w:space="0" w:color="auto"/>
            </w:tcBorders>
            <w:shd w:val="clear" w:color="auto" w:fill="auto"/>
            <w:noWrap/>
            <w:vAlign w:val="center"/>
            <w:hideMark/>
          </w:tcPr>
          <w:p w14:paraId="666D4F7F"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2.602327</w:t>
            </w:r>
          </w:p>
        </w:tc>
        <w:tc>
          <w:tcPr>
            <w:tcW w:w="1427" w:type="dxa"/>
            <w:tcBorders>
              <w:top w:val="nil"/>
              <w:left w:val="nil"/>
              <w:bottom w:val="single" w:sz="8" w:space="0" w:color="auto"/>
              <w:right w:val="single" w:sz="8" w:space="0" w:color="auto"/>
            </w:tcBorders>
            <w:shd w:val="clear" w:color="auto" w:fill="auto"/>
            <w:noWrap/>
            <w:vAlign w:val="center"/>
            <w:hideMark/>
          </w:tcPr>
          <w:p w14:paraId="0A8FA936" w14:textId="77777777" w:rsidR="002461C5" w:rsidRPr="002461C5" w:rsidRDefault="002461C5" w:rsidP="005F559D">
            <w:pPr>
              <w:spacing w:after="0" w:line="276" w:lineRule="auto"/>
              <w:jc w:val="center"/>
              <w:rPr>
                <w:rFonts w:ascii="Arial" w:eastAsia="Times New Roman" w:hAnsi="Arial" w:cs="Arial"/>
                <w:color w:val="000000"/>
                <w:kern w:val="0"/>
                <w:sz w:val="24"/>
                <w:szCs w:val="24"/>
                <w:lang w:eastAsia="en-IN"/>
                <w14:ligatures w14:val="none"/>
              </w:rPr>
            </w:pPr>
            <w:r w:rsidRPr="002461C5">
              <w:rPr>
                <w:rFonts w:ascii="Arial" w:eastAsia="Times New Roman" w:hAnsi="Arial" w:cs="Arial"/>
                <w:color w:val="000000"/>
                <w:kern w:val="0"/>
                <w:sz w:val="24"/>
                <w:szCs w:val="24"/>
                <w:lang w:eastAsia="en-IN"/>
                <w14:ligatures w14:val="none"/>
              </w:rPr>
              <w:t> </w:t>
            </w:r>
          </w:p>
        </w:tc>
      </w:tr>
    </w:tbl>
    <w:p w14:paraId="6F0729A4" w14:textId="7856C5A4" w:rsidR="002461C5" w:rsidRDefault="002461C5" w:rsidP="005F559D">
      <w:pPr>
        <w:spacing w:after="0" w:line="276" w:lineRule="auto"/>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val="en-US" w:eastAsia="en-IN"/>
          <w14:ligatures w14:val="none"/>
        </w:rPr>
        <w:fldChar w:fldCharType="end"/>
      </w:r>
    </w:p>
    <w:p w14:paraId="2AA0DD40" w14:textId="77777777" w:rsidR="00670649" w:rsidRDefault="00670649" w:rsidP="005F559D">
      <w:pPr>
        <w:spacing w:after="0" w:line="276" w:lineRule="auto"/>
        <w:rPr>
          <w:rFonts w:ascii="Arial" w:eastAsia="Times New Roman" w:hAnsi="Arial" w:cs="Arial"/>
          <w:b/>
          <w:bCs/>
          <w:color w:val="000000"/>
          <w:kern w:val="0"/>
          <w:sz w:val="24"/>
          <w:szCs w:val="24"/>
          <w:lang w:val="en-US" w:eastAsia="en-IN"/>
          <w14:ligatures w14:val="none"/>
        </w:rPr>
      </w:pPr>
    </w:p>
    <w:p w14:paraId="652079C7" w14:textId="77777777" w:rsidR="00670649" w:rsidRDefault="00670649" w:rsidP="005F559D">
      <w:pPr>
        <w:spacing w:after="0" w:line="276" w:lineRule="auto"/>
        <w:rPr>
          <w:rFonts w:ascii="Arial" w:eastAsia="Times New Roman" w:hAnsi="Arial" w:cs="Arial"/>
          <w:b/>
          <w:bCs/>
          <w:color w:val="000000"/>
          <w:kern w:val="0"/>
          <w:sz w:val="24"/>
          <w:szCs w:val="24"/>
          <w:lang w:val="en-US" w:eastAsia="en-IN"/>
          <w14:ligatures w14:val="none"/>
        </w:rPr>
      </w:pPr>
    </w:p>
    <w:p w14:paraId="7689A009" w14:textId="77777777" w:rsidR="00670649" w:rsidRDefault="00670649" w:rsidP="005F559D">
      <w:pPr>
        <w:spacing w:after="0" w:line="276" w:lineRule="auto"/>
        <w:rPr>
          <w:rFonts w:ascii="Arial" w:eastAsia="Times New Roman" w:hAnsi="Arial" w:cs="Arial"/>
          <w:b/>
          <w:bCs/>
          <w:color w:val="000000"/>
          <w:kern w:val="0"/>
          <w:sz w:val="24"/>
          <w:szCs w:val="24"/>
          <w:lang w:val="en-US" w:eastAsia="en-IN"/>
          <w14:ligatures w14:val="none"/>
        </w:rPr>
      </w:pPr>
    </w:p>
    <w:p w14:paraId="7681C01A" w14:textId="77777777" w:rsidR="00D66261" w:rsidRDefault="00D66261" w:rsidP="005F559D">
      <w:pPr>
        <w:spacing w:after="0" w:line="276" w:lineRule="auto"/>
        <w:rPr>
          <w:rFonts w:ascii="Arial" w:eastAsia="Times New Roman" w:hAnsi="Arial" w:cs="Arial"/>
          <w:b/>
          <w:bCs/>
          <w:color w:val="000000"/>
          <w:kern w:val="0"/>
          <w:sz w:val="24"/>
          <w:szCs w:val="24"/>
          <w:lang w:val="en-US" w:eastAsia="en-IN"/>
          <w14:ligatures w14:val="none"/>
        </w:rPr>
      </w:pPr>
    </w:p>
    <w:p w14:paraId="0A08F5EB" w14:textId="77777777" w:rsidR="00D66261" w:rsidRDefault="00D66261" w:rsidP="005F559D">
      <w:pPr>
        <w:spacing w:after="0" w:line="276" w:lineRule="auto"/>
        <w:rPr>
          <w:rFonts w:ascii="Arial" w:eastAsia="Times New Roman" w:hAnsi="Arial" w:cs="Arial"/>
          <w:b/>
          <w:bCs/>
          <w:color w:val="000000"/>
          <w:kern w:val="0"/>
          <w:sz w:val="24"/>
          <w:szCs w:val="24"/>
          <w:lang w:val="en-US" w:eastAsia="en-IN"/>
          <w14:ligatures w14:val="none"/>
        </w:rPr>
      </w:pPr>
    </w:p>
    <w:p w14:paraId="6206CC52" w14:textId="77777777" w:rsidR="00D66261" w:rsidRDefault="00D66261" w:rsidP="005F559D">
      <w:pPr>
        <w:spacing w:after="0" w:line="276" w:lineRule="auto"/>
        <w:rPr>
          <w:rFonts w:ascii="Arial" w:eastAsia="Times New Roman" w:hAnsi="Arial" w:cs="Arial"/>
          <w:b/>
          <w:bCs/>
          <w:color w:val="000000"/>
          <w:kern w:val="0"/>
          <w:sz w:val="24"/>
          <w:szCs w:val="24"/>
          <w:lang w:val="en-US" w:eastAsia="en-IN"/>
          <w14:ligatures w14:val="none"/>
        </w:rPr>
      </w:pPr>
    </w:p>
    <w:p w14:paraId="607E9D3C" w14:textId="77777777" w:rsidR="00D66261" w:rsidRDefault="00D66261" w:rsidP="005F559D">
      <w:pPr>
        <w:spacing w:after="0" w:line="276" w:lineRule="auto"/>
        <w:rPr>
          <w:rFonts w:ascii="Arial" w:eastAsia="Times New Roman" w:hAnsi="Arial" w:cs="Arial"/>
          <w:b/>
          <w:bCs/>
          <w:color w:val="000000"/>
          <w:kern w:val="0"/>
          <w:sz w:val="24"/>
          <w:szCs w:val="24"/>
          <w:lang w:val="en-US" w:eastAsia="en-IN"/>
          <w14:ligatures w14:val="none"/>
        </w:rPr>
      </w:pPr>
    </w:p>
    <w:p w14:paraId="10FA3742" w14:textId="77777777" w:rsidR="00D66261" w:rsidRDefault="00D66261" w:rsidP="005F559D">
      <w:pPr>
        <w:spacing w:after="0" w:line="276" w:lineRule="auto"/>
        <w:rPr>
          <w:rFonts w:ascii="Arial" w:eastAsia="Times New Roman" w:hAnsi="Arial" w:cs="Arial"/>
          <w:b/>
          <w:bCs/>
          <w:color w:val="000000"/>
          <w:kern w:val="0"/>
          <w:sz w:val="24"/>
          <w:szCs w:val="24"/>
          <w:lang w:val="en-US" w:eastAsia="en-IN"/>
          <w14:ligatures w14:val="none"/>
        </w:rPr>
      </w:pPr>
    </w:p>
    <w:p w14:paraId="688D529E" w14:textId="77777777" w:rsidR="00D66261" w:rsidRDefault="00D66261" w:rsidP="005F559D">
      <w:pPr>
        <w:spacing w:after="0" w:line="276" w:lineRule="auto"/>
        <w:rPr>
          <w:rFonts w:ascii="Arial" w:eastAsia="Times New Roman" w:hAnsi="Arial" w:cs="Arial"/>
          <w:b/>
          <w:bCs/>
          <w:color w:val="000000"/>
          <w:kern w:val="0"/>
          <w:sz w:val="24"/>
          <w:szCs w:val="24"/>
          <w:lang w:val="en-US" w:eastAsia="en-IN"/>
          <w14:ligatures w14:val="none"/>
        </w:rPr>
      </w:pPr>
    </w:p>
    <w:p w14:paraId="7E855B96" w14:textId="77777777" w:rsidR="00D66261" w:rsidRDefault="00D66261" w:rsidP="005F559D">
      <w:pPr>
        <w:spacing w:after="0" w:line="276" w:lineRule="auto"/>
        <w:rPr>
          <w:rFonts w:ascii="Arial" w:eastAsia="Times New Roman" w:hAnsi="Arial" w:cs="Arial"/>
          <w:b/>
          <w:bCs/>
          <w:color w:val="000000"/>
          <w:kern w:val="0"/>
          <w:sz w:val="24"/>
          <w:szCs w:val="24"/>
          <w:lang w:val="en-US" w:eastAsia="en-IN"/>
          <w14:ligatures w14:val="none"/>
        </w:rPr>
      </w:pPr>
    </w:p>
    <w:p w14:paraId="6AE20538" w14:textId="77777777" w:rsidR="00D66261" w:rsidRDefault="00D66261" w:rsidP="005F559D">
      <w:pPr>
        <w:spacing w:after="0" w:line="276" w:lineRule="auto"/>
        <w:rPr>
          <w:rFonts w:ascii="Arial" w:eastAsia="Times New Roman" w:hAnsi="Arial" w:cs="Arial"/>
          <w:b/>
          <w:bCs/>
          <w:color w:val="000000"/>
          <w:kern w:val="0"/>
          <w:sz w:val="24"/>
          <w:szCs w:val="24"/>
          <w:lang w:val="en-US" w:eastAsia="en-IN"/>
          <w14:ligatures w14:val="none"/>
        </w:rPr>
      </w:pPr>
    </w:p>
    <w:p w14:paraId="1ECDDC4A" w14:textId="77777777" w:rsidR="00670649" w:rsidRDefault="00670649" w:rsidP="005F559D">
      <w:pPr>
        <w:spacing w:after="0" w:line="276" w:lineRule="auto"/>
        <w:rPr>
          <w:rFonts w:ascii="Arial" w:eastAsia="Times New Roman" w:hAnsi="Arial" w:cs="Arial"/>
          <w:b/>
          <w:bCs/>
          <w:color w:val="000000"/>
          <w:kern w:val="0"/>
          <w:sz w:val="24"/>
          <w:szCs w:val="24"/>
          <w:lang w:val="en-US" w:eastAsia="en-IN"/>
          <w14:ligatures w14:val="none"/>
        </w:rPr>
      </w:pPr>
    </w:p>
    <w:p w14:paraId="7D7D5E28"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79B21C63"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041C2D18"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77A2C9AF"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5DB399DF"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2B34648C"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317011BE"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58ECA730"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0E54E55F"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3DC96917"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65CB5589"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62FC8AB8"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195EDD5E"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49C1231A"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08506837"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07642675"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0B7CDE64"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680A8729"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73F6E8D8"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20A3954F"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297A3D0B" w14:textId="77777777" w:rsidR="008C796E" w:rsidRPr="00C518CA"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3BC04245" w14:textId="65D3659D" w:rsidR="00F52AA1" w:rsidRPr="00C518CA" w:rsidRDefault="00D5783F" w:rsidP="005F559D">
      <w:pPr>
        <w:spacing w:after="0" w:line="276" w:lineRule="auto"/>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val="en-US" w:eastAsia="en-IN"/>
          <w14:ligatures w14:val="none"/>
        </w:rPr>
        <w:t xml:space="preserve">3) Are You a..... </w:t>
      </w:r>
      <w:proofErr w:type="gramStart"/>
      <w:r w:rsidRPr="00C518CA">
        <w:rPr>
          <w:rFonts w:ascii="Arial" w:eastAsia="Times New Roman" w:hAnsi="Arial" w:cs="Arial"/>
          <w:b/>
          <w:bCs/>
          <w:color w:val="000000"/>
          <w:kern w:val="0"/>
          <w:sz w:val="24"/>
          <w:szCs w:val="24"/>
          <w:lang w:val="en-US" w:eastAsia="en-IN"/>
          <w14:ligatures w14:val="none"/>
        </w:rPr>
        <w:t>Person  Under</w:t>
      </w:r>
      <w:proofErr w:type="gramEnd"/>
      <w:r w:rsidRPr="00C518CA">
        <w:rPr>
          <w:rFonts w:ascii="Arial" w:eastAsia="Times New Roman" w:hAnsi="Arial" w:cs="Arial"/>
          <w:b/>
          <w:bCs/>
          <w:color w:val="000000"/>
          <w:kern w:val="0"/>
          <w:sz w:val="24"/>
          <w:szCs w:val="24"/>
          <w:lang w:val="en-US" w:eastAsia="en-IN"/>
          <w14:ligatures w14:val="none"/>
        </w:rPr>
        <w:t xml:space="preserve"> Income Tax.</w:t>
      </w:r>
    </w:p>
    <w:p w14:paraId="17BDE9E4" w14:textId="77777777" w:rsidR="00D5783F" w:rsidRPr="00D5783F" w:rsidRDefault="00D5783F" w:rsidP="005F559D">
      <w:pPr>
        <w:spacing w:after="0" w:line="276" w:lineRule="auto"/>
        <w:rPr>
          <w:rFonts w:ascii="Arial" w:eastAsia="Times New Roman" w:hAnsi="Arial" w:cs="Arial"/>
          <w:b/>
          <w:bCs/>
          <w:color w:val="000000"/>
          <w:kern w:val="0"/>
          <w:sz w:val="24"/>
          <w:szCs w:val="24"/>
          <w:lang w:eastAsia="en-IN"/>
          <w14:ligatures w14:val="none"/>
        </w:rPr>
      </w:pPr>
    </w:p>
    <w:p w14:paraId="6BC28AA5" w14:textId="1C4F9A4B" w:rsidR="00D5783F" w:rsidRPr="00C518CA" w:rsidRDefault="00D5783F" w:rsidP="005F559D">
      <w:pPr>
        <w:pStyle w:val="ListParagraph"/>
        <w:numPr>
          <w:ilvl w:val="0"/>
          <w:numId w:val="31"/>
        </w:numPr>
        <w:spacing w:after="0" w:line="276" w:lineRule="auto"/>
        <w:rPr>
          <w:rFonts w:ascii="Arial" w:eastAsia="Times New Roman" w:hAnsi="Arial" w:cs="Arial"/>
          <w:b/>
          <w:bCs/>
          <w:color w:val="000000"/>
          <w:kern w:val="0"/>
          <w:sz w:val="24"/>
          <w:szCs w:val="24"/>
          <w:lang w:eastAsia="en-IN"/>
          <w14:ligatures w14:val="none"/>
        </w:rPr>
      </w:pPr>
      <w:r w:rsidRPr="00C518CA">
        <w:rPr>
          <w:rFonts w:ascii="Arial" w:eastAsia="Times New Roman" w:hAnsi="Arial" w:cs="Arial"/>
          <w:b/>
          <w:bCs/>
          <w:color w:val="000000"/>
          <w:kern w:val="0"/>
          <w:sz w:val="24"/>
          <w:szCs w:val="24"/>
          <w:lang w:eastAsia="en-IN"/>
          <w14:ligatures w14:val="none"/>
        </w:rPr>
        <w:t xml:space="preserve">Individual </w:t>
      </w:r>
    </w:p>
    <w:p w14:paraId="7B86C22B" w14:textId="214DCC56" w:rsidR="00F52AA1" w:rsidRPr="00C518CA" w:rsidRDefault="00D5783F" w:rsidP="005F559D">
      <w:pPr>
        <w:pStyle w:val="ListParagraph"/>
        <w:numPr>
          <w:ilvl w:val="0"/>
          <w:numId w:val="31"/>
        </w:numPr>
        <w:spacing w:after="0" w:line="276" w:lineRule="auto"/>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eastAsia="en-IN"/>
          <w14:ligatures w14:val="none"/>
        </w:rPr>
        <w:t>Company</w:t>
      </w:r>
    </w:p>
    <w:p w14:paraId="1AA70CE6" w14:textId="6C7FA7D0" w:rsidR="00D5783F" w:rsidRPr="00C518CA" w:rsidRDefault="00D5783F" w:rsidP="005F559D">
      <w:pPr>
        <w:spacing w:after="0" w:line="276" w:lineRule="auto"/>
        <w:rPr>
          <w:sz w:val="24"/>
          <w:szCs w:val="24"/>
        </w:rPr>
      </w:pPr>
      <w:r w:rsidRPr="00C518CA">
        <w:rPr>
          <w:sz w:val="24"/>
          <w:szCs w:val="24"/>
          <w:lang w:val="en-US" w:eastAsia="en-IN"/>
        </w:rPr>
        <w:fldChar w:fldCharType="begin"/>
      </w:r>
      <w:r w:rsidRPr="00C518CA">
        <w:rPr>
          <w:sz w:val="24"/>
          <w:szCs w:val="24"/>
          <w:lang w:val="en-US" w:eastAsia="en-IN"/>
        </w:rPr>
        <w:instrText xml:space="preserve"> LINK Excel.Sheet.12 "C:\\Users\\praveen\\Downloads\\data analysis for final report.xlsx" "Individual &amp; Company!R1C1:R91C6" \a \f 4 \h  \* MERGEFORMAT </w:instrText>
      </w:r>
      <w:r w:rsidRPr="00C518CA">
        <w:rPr>
          <w:sz w:val="24"/>
          <w:szCs w:val="24"/>
          <w:lang w:val="en-US" w:eastAsia="en-IN"/>
        </w:rPr>
        <w:fldChar w:fldCharType="separate"/>
      </w:r>
    </w:p>
    <w:tbl>
      <w:tblPr>
        <w:tblpPr w:leftFromText="180" w:rightFromText="180" w:vertAnchor="text" w:tblpY="1"/>
        <w:tblOverlap w:val="never"/>
        <w:tblW w:w="8492" w:type="dxa"/>
        <w:tblLook w:val="04A0" w:firstRow="1" w:lastRow="0" w:firstColumn="1" w:lastColumn="0" w:noHBand="0" w:noVBand="1"/>
      </w:tblPr>
      <w:tblGrid>
        <w:gridCol w:w="1431"/>
        <w:gridCol w:w="1402"/>
        <w:gridCol w:w="1417"/>
        <w:gridCol w:w="1406"/>
        <w:gridCol w:w="1431"/>
        <w:gridCol w:w="1405"/>
      </w:tblGrid>
      <w:tr w:rsidR="00D5783F" w:rsidRPr="00C518CA" w14:paraId="6056663C" w14:textId="77777777" w:rsidTr="00D5783F">
        <w:trPr>
          <w:trHeight w:val="257"/>
        </w:trPr>
        <w:tc>
          <w:tcPr>
            <w:tcW w:w="14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E77800" w14:textId="5C4693F5"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xml:space="preserve">Are You a..... </w:t>
            </w:r>
            <w:proofErr w:type="gramStart"/>
            <w:r w:rsidRPr="00D5783F">
              <w:rPr>
                <w:rFonts w:ascii="Arial" w:eastAsia="Times New Roman" w:hAnsi="Arial" w:cs="Arial"/>
                <w:color w:val="000000"/>
                <w:kern w:val="0"/>
                <w:sz w:val="24"/>
                <w:szCs w:val="24"/>
                <w:lang w:eastAsia="en-IN"/>
                <w14:ligatures w14:val="none"/>
              </w:rPr>
              <w:t>Person  Under</w:t>
            </w:r>
            <w:proofErr w:type="gramEnd"/>
            <w:r w:rsidRPr="00D5783F">
              <w:rPr>
                <w:rFonts w:ascii="Arial" w:eastAsia="Times New Roman" w:hAnsi="Arial" w:cs="Arial"/>
                <w:color w:val="000000"/>
                <w:kern w:val="0"/>
                <w:sz w:val="24"/>
                <w:szCs w:val="24"/>
                <w:lang w:eastAsia="en-IN"/>
                <w14:ligatures w14:val="none"/>
              </w:rPr>
              <w:t xml:space="preserve"> Income Tax. </w:t>
            </w:r>
          </w:p>
        </w:tc>
        <w:tc>
          <w:tcPr>
            <w:tcW w:w="1402" w:type="dxa"/>
            <w:tcBorders>
              <w:top w:val="single" w:sz="8" w:space="0" w:color="auto"/>
              <w:left w:val="nil"/>
              <w:bottom w:val="single" w:sz="4" w:space="0" w:color="auto"/>
              <w:right w:val="single" w:sz="4" w:space="0" w:color="auto"/>
            </w:tcBorders>
            <w:shd w:val="clear" w:color="auto" w:fill="auto"/>
            <w:noWrap/>
            <w:vAlign w:val="center"/>
            <w:hideMark/>
          </w:tcPr>
          <w:p w14:paraId="48F357C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Average</w:t>
            </w:r>
          </w:p>
        </w:tc>
        <w:tc>
          <w:tcPr>
            <w:tcW w:w="2823" w:type="dxa"/>
            <w:gridSpan w:val="2"/>
            <w:tcBorders>
              <w:top w:val="single" w:sz="8" w:space="0" w:color="auto"/>
              <w:left w:val="nil"/>
              <w:bottom w:val="single" w:sz="4" w:space="0" w:color="auto"/>
              <w:right w:val="single" w:sz="4" w:space="0" w:color="auto"/>
            </w:tcBorders>
            <w:shd w:val="clear" w:color="auto" w:fill="auto"/>
            <w:noWrap/>
            <w:vAlign w:val="center"/>
            <w:hideMark/>
          </w:tcPr>
          <w:p w14:paraId="3A7AC3C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Variable 1</w:t>
            </w:r>
          </w:p>
        </w:tc>
        <w:tc>
          <w:tcPr>
            <w:tcW w:w="2836"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12B5B7B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Variable 2</w:t>
            </w:r>
          </w:p>
        </w:tc>
      </w:tr>
      <w:tr w:rsidR="00D5783F" w:rsidRPr="00C518CA" w14:paraId="69A8C19E"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6D9CFBD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3A75499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4095A0A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7408B8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123636C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44E03D9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r>
      <w:tr w:rsidR="00D5783F" w:rsidRPr="00C518CA" w14:paraId="7CDE2BA4"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A18C7D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73B6EC6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4B9803D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1D7E91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73168BC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42FCF20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3.833333</w:t>
            </w:r>
          </w:p>
        </w:tc>
      </w:tr>
      <w:tr w:rsidR="00D5783F" w:rsidRPr="00C518CA" w14:paraId="15A61728"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23D33C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30F752A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1B2A749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6C66C0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452A95A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0DBC8E2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2.833333</w:t>
            </w:r>
          </w:p>
        </w:tc>
      </w:tr>
      <w:tr w:rsidR="00D5783F" w:rsidRPr="00C518CA" w14:paraId="7FF592F9"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FD31AB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00B4DFB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3.833333</w:t>
            </w:r>
          </w:p>
        </w:tc>
        <w:tc>
          <w:tcPr>
            <w:tcW w:w="1417" w:type="dxa"/>
            <w:tcBorders>
              <w:top w:val="nil"/>
              <w:left w:val="nil"/>
              <w:bottom w:val="single" w:sz="4" w:space="0" w:color="auto"/>
              <w:right w:val="single" w:sz="4" w:space="0" w:color="auto"/>
            </w:tcBorders>
            <w:shd w:val="clear" w:color="auto" w:fill="auto"/>
            <w:noWrap/>
            <w:vAlign w:val="center"/>
            <w:hideMark/>
          </w:tcPr>
          <w:p w14:paraId="35F7EF7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03A961C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31" w:type="dxa"/>
            <w:tcBorders>
              <w:top w:val="nil"/>
              <w:left w:val="nil"/>
              <w:bottom w:val="single" w:sz="4" w:space="0" w:color="auto"/>
              <w:right w:val="single" w:sz="4" w:space="0" w:color="auto"/>
            </w:tcBorders>
            <w:shd w:val="clear" w:color="auto" w:fill="auto"/>
            <w:noWrap/>
            <w:vAlign w:val="center"/>
            <w:hideMark/>
          </w:tcPr>
          <w:p w14:paraId="1417BB5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6D7A17F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r>
      <w:tr w:rsidR="00D5783F" w:rsidRPr="00C518CA" w14:paraId="45C5D220"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B14689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28FD7F1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2001501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6D6AB88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31" w:type="dxa"/>
            <w:tcBorders>
              <w:top w:val="nil"/>
              <w:left w:val="nil"/>
              <w:bottom w:val="single" w:sz="4" w:space="0" w:color="auto"/>
              <w:right w:val="single" w:sz="4" w:space="0" w:color="auto"/>
            </w:tcBorders>
            <w:shd w:val="clear" w:color="auto" w:fill="auto"/>
            <w:noWrap/>
            <w:vAlign w:val="center"/>
            <w:hideMark/>
          </w:tcPr>
          <w:p w14:paraId="32351C8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3A93739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r>
      <w:tr w:rsidR="00D5783F" w:rsidRPr="00C518CA" w14:paraId="064CB483"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511AFBE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133EA47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single" w:sz="4" w:space="0" w:color="auto"/>
              <w:right w:val="single" w:sz="4" w:space="0" w:color="auto"/>
            </w:tcBorders>
            <w:shd w:val="clear" w:color="auto" w:fill="auto"/>
            <w:noWrap/>
            <w:vAlign w:val="center"/>
            <w:hideMark/>
          </w:tcPr>
          <w:p w14:paraId="6537162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0D59E29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4C56571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27586CA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r>
      <w:tr w:rsidR="00D5783F" w:rsidRPr="00C518CA" w14:paraId="441210CD"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7B5AC6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1FA3C8B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single" w:sz="4" w:space="0" w:color="auto"/>
              <w:right w:val="single" w:sz="4" w:space="0" w:color="auto"/>
            </w:tcBorders>
            <w:shd w:val="clear" w:color="auto" w:fill="auto"/>
            <w:noWrap/>
            <w:vAlign w:val="center"/>
            <w:hideMark/>
          </w:tcPr>
          <w:p w14:paraId="695780B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5CF12EA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2.833333</w:t>
            </w:r>
          </w:p>
        </w:tc>
        <w:tc>
          <w:tcPr>
            <w:tcW w:w="1431" w:type="dxa"/>
            <w:tcBorders>
              <w:top w:val="nil"/>
              <w:left w:val="nil"/>
              <w:bottom w:val="single" w:sz="4" w:space="0" w:color="auto"/>
              <w:right w:val="single" w:sz="4" w:space="0" w:color="auto"/>
            </w:tcBorders>
            <w:shd w:val="clear" w:color="auto" w:fill="auto"/>
            <w:noWrap/>
            <w:vAlign w:val="center"/>
            <w:hideMark/>
          </w:tcPr>
          <w:p w14:paraId="2B980F3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038C9A8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r>
      <w:tr w:rsidR="00D5783F" w:rsidRPr="00C518CA" w14:paraId="6BC8A3E8"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41B72C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2C0FCC4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2.833333</w:t>
            </w:r>
          </w:p>
        </w:tc>
        <w:tc>
          <w:tcPr>
            <w:tcW w:w="1417" w:type="dxa"/>
            <w:tcBorders>
              <w:top w:val="nil"/>
              <w:left w:val="nil"/>
              <w:bottom w:val="single" w:sz="4" w:space="0" w:color="auto"/>
              <w:right w:val="single" w:sz="4" w:space="0" w:color="auto"/>
            </w:tcBorders>
            <w:shd w:val="clear" w:color="auto" w:fill="auto"/>
            <w:noWrap/>
            <w:vAlign w:val="center"/>
            <w:hideMark/>
          </w:tcPr>
          <w:p w14:paraId="751CCDA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6D0993C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31" w:type="dxa"/>
            <w:tcBorders>
              <w:top w:val="nil"/>
              <w:left w:val="nil"/>
              <w:bottom w:val="single" w:sz="4" w:space="0" w:color="auto"/>
              <w:right w:val="single" w:sz="4" w:space="0" w:color="auto"/>
            </w:tcBorders>
            <w:shd w:val="clear" w:color="auto" w:fill="auto"/>
            <w:noWrap/>
            <w:vAlign w:val="center"/>
            <w:hideMark/>
          </w:tcPr>
          <w:p w14:paraId="2376D73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212A389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r>
      <w:tr w:rsidR="00D5783F" w:rsidRPr="00C518CA" w14:paraId="42791444"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B44F2F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6F28E48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0ED4459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007DB7C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4.333333</w:t>
            </w:r>
          </w:p>
        </w:tc>
        <w:tc>
          <w:tcPr>
            <w:tcW w:w="1431" w:type="dxa"/>
            <w:tcBorders>
              <w:top w:val="nil"/>
              <w:left w:val="nil"/>
              <w:bottom w:val="single" w:sz="4" w:space="0" w:color="auto"/>
              <w:right w:val="single" w:sz="4" w:space="0" w:color="auto"/>
            </w:tcBorders>
            <w:shd w:val="clear" w:color="auto" w:fill="auto"/>
            <w:noWrap/>
            <w:vAlign w:val="center"/>
            <w:hideMark/>
          </w:tcPr>
          <w:p w14:paraId="7200EB1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2846E2D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r>
      <w:tr w:rsidR="00D5783F" w:rsidRPr="00C518CA" w14:paraId="4617028F"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A0B5D7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610D026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2.833333</w:t>
            </w:r>
          </w:p>
        </w:tc>
        <w:tc>
          <w:tcPr>
            <w:tcW w:w="1417" w:type="dxa"/>
            <w:tcBorders>
              <w:top w:val="nil"/>
              <w:left w:val="nil"/>
              <w:bottom w:val="single" w:sz="4" w:space="0" w:color="auto"/>
              <w:right w:val="single" w:sz="4" w:space="0" w:color="auto"/>
            </w:tcBorders>
            <w:shd w:val="clear" w:color="auto" w:fill="auto"/>
            <w:noWrap/>
            <w:vAlign w:val="center"/>
            <w:hideMark/>
          </w:tcPr>
          <w:p w14:paraId="4B23274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1EA5B4A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5610C59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5C79C21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r>
      <w:tr w:rsidR="00D5783F" w:rsidRPr="00C518CA" w14:paraId="076DDE07"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BC9EF8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0CF6139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single" w:sz="4" w:space="0" w:color="auto"/>
              <w:right w:val="single" w:sz="4" w:space="0" w:color="auto"/>
            </w:tcBorders>
            <w:shd w:val="clear" w:color="auto" w:fill="auto"/>
            <w:noWrap/>
            <w:vAlign w:val="center"/>
            <w:hideMark/>
          </w:tcPr>
          <w:p w14:paraId="575B294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5F4C62C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1077985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571CD03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r>
      <w:tr w:rsidR="00D5783F" w:rsidRPr="00C518CA" w14:paraId="6A243D47"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CEB5D8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0C70CE1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4.333333</w:t>
            </w:r>
          </w:p>
        </w:tc>
        <w:tc>
          <w:tcPr>
            <w:tcW w:w="1417" w:type="dxa"/>
            <w:tcBorders>
              <w:top w:val="nil"/>
              <w:left w:val="nil"/>
              <w:bottom w:val="single" w:sz="4" w:space="0" w:color="auto"/>
              <w:right w:val="single" w:sz="4" w:space="0" w:color="auto"/>
            </w:tcBorders>
            <w:shd w:val="clear" w:color="auto" w:fill="auto"/>
            <w:noWrap/>
            <w:vAlign w:val="center"/>
            <w:hideMark/>
          </w:tcPr>
          <w:p w14:paraId="5E9F9A2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BE9BAC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31" w:type="dxa"/>
            <w:tcBorders>
              <w:top w:val="nil"/>
              <w:left w:val="nil"/>
              <w:bottom w:val="single" w:sz="4" w:space="0" w:color="auto"/>
              <w:right w:val="single" w:sz="4" w:space="0" w:color="auto"/>
            </w:tcBorders>
            <w:shd w:val="clear" w:color="auto" w:fill="auto"/>
            <w:noWrap/>
            <w:vAlign w:val="center"/>
            <w:hideMark/>
          </w:tcPr>
          <w:p w14:paraId="40AF8B1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29778B3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r>
      <w:tr w:rsidR="00D5783F" w:rsidRPr="00C518CA" w14:paraId="024F3E88"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B4FC28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0DE5B66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4093DB6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0354983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31" w:type="dxa"/>
            <w:tcBorders>
              <w:top w:val="nil"/>
              <w:left w:val="nil"/>
              <w:bottom w:val="single" w:sz="4" w:space="0" w:color="auto"/>
              <w:right w:val="single" w:sz="4" w:space="0" w:color="auto"/>
            </w:tcBorders>
            <w:shd w:val="clear" w:color="auto" w:fill="auto"/>
            <w:noWrap/>
            <w:vAlign w:val="center"/>
            <w:hideMark/>
          </w:tcPr>
          <w:p w14:paraId="5F5F7C3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6D2D6A2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r>
      <w:tr w:rsidR="00D5783F" w:rsidRPr="00C518CA" w14:paraId="63170567"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51E966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717C298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435247E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69C7E2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31" w:type="dxa"/>
            <w:tcBorders>
              <w:top w:val="nil"/>
              <w:left w:val="nil"/>
              <w:bottom w:val="single" w:sz="4" w:space="0" w:color="auto"/>
              <w:right w:val="single" w:sz="4" w:space="0" w:color="auto"/>
            </w:tcBorders>
            <w:shd w:val="clear" w:color="auto" w:fill="auto"/>
            <w:noWrap/>
            <w:vAlign w:val="center"/>
            <w:hideMark/>
          </w:tcPr>
          <w:p w14:paraId="7CA0317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2897D01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r>
      <w:tr w:rsidR="00D5783F" w:rsidRPr="00C518CA" w14:paraId="67712F36"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53734B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31EDD9F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17" w:type="dxa"/>
            <w:tcBorders>
              <w:top w:val="nil"/>
              <w:left w:val="nil"/>
              <w:bottom w:val="single" w:sz="4" w:space="0" w:color="auto"/>
              <w:right w:val="single" w:sz="4" w:space="0" w:color="auto"/>
            </w:tcBorders>
            <w:shd w:val="clear" w:color="auto" w:fill="auto"/>
            <w:noWrap/>
            <w:vAlign w:val="center"/>
            <w:hideMark/>
          </w:tcPr>
          <w:p w14:paraId="0CD0E81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564E67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4.166667</w:t>
            </w:r>
          </w:p>
        </w:tc>
        <w:tc>
          <w:tcPr>
            <w:tcW w:w="1431" w:type="dxa"/>
            <w:tcBorders>
              <w:top w:val="nil"/>
              <w:left w:val="nil"/>
              <w:bottom w:val="single" w:sz="4" w:space="0" w:color="auto"/>
              <w:right w:val="single" w:sz="4" w:space="0" w:color="auto"/>
            </w:tcBorders>
            <w:shd w:val="clear" w:color="auto" w:fill="auto"/>
            <w:noWrap/>
            <w:vAlign w:val="center"/>
            <w:hideMark/>
          </w:tcPr>
          <w:p w14:paraId="4AEA45D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1885FE1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r>
      <w:tr w:rsidR="00D5783F" w:rsidRPr="00C518CA" w14:paraId="2CC79A4B"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C2D24A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6AE4D69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17" w:type="dxa"/>
            <w:tcBorders>
              <w:top w:val="nil"/>
              <w:left w:val="nil"/>
              <w:bottom w:val="single" w:sz="4" w:space="0" w:color="auto"/>
              <w:right w:val="single" w:sz="4" w:space="0" w:color="auto"/>
            </w:tcBorders>
            <w:shd w:val="clear" w:color="auto" w:fill="auto"/>
            <w:noWrap/>
            <w:vAlign w:val="center"/>
            <w:hideMark/>
          </w:tcPr>
          <w:p w14:paraId="68084AB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127712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012CA5C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28DFCCF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r>
      <w:tr w:rsidR="00D5783F" w:rsidRPr="00C518CA" w14:paraId="7C185529"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076FDD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6FF3C62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17" w:type="dxa"/>
            <w:tcBorders>
              <w:top w:val="nil"/>
              <w:left w:val="nil"/>
              <w:bottom w:val="single" w:sz="4" w:space="0" w:color="auto"/>
              <w:right w:val="single" w:sz="4" w:space="0" w:color="auto"/>
            </w:tcBorders>
            <w:shd w:val="clear" w:color="auto" w:fill="auto"/>
            <w:noWrap/>
            <w:vAlign w:val="center"/>
            <w:hideMark/>
          </w:tcPr>
          <w:p w14:paraId="7604AC9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C5E7E0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3.833333</w:t>
            </w:r>
          </w:p>
        </w:tc>
        <w:tc>
          <w:tcPr>
            <w:tcW w:w="1431" w:type="dxa"/>
            <w:tcBorders>
              <w:top w:val="nil"/>
              <w:left w:val="nil"/>
              <w:bottom w:val="single" w:sz="4" w:space="0" w:color="auto"/>
              <w:right w:val="single" w:sz="4" w:space="0" w:color="auto"/>
            </w:tcBorders>
            <w:shd w:val="clear" w:color="auto" w:fill="auto"/>
            <w:noWrap/>
            <w:vAlign w:val="center"/>
            <w:hideMark/>
          </w:tcPr>
          <w:p w14:paraId="401532D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084C8F0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r>
      <w:tr w:rsidR="00D5783F" w:rsidRPr="00C518CA" w14:paraId="2735151E"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C8800A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188CE85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4.166667</w:t>
            </w:r>
          </w:p>
        </w:tc>
        <w:tc>
          <w:tcPr>
            <w:tcW w:w="1417" w:type="dxa"/>
            <w:tcBorders>
              <w:top w:val="nil"/>
              <w:left w:val="nil"/>
              <w:bottom w:val="single" w:sz="4" w:space="0" w:color="auto"/>
              <w:right w:val="single" w:sz="4" w:space="0" w:color="auto"/>
            </w:tcBorders>
            <w:shd w:val="clear" w:color="auto" w:fill="auto"/>
            <w:noWrap/>
            <w:vAlign w:val="center"/>
            <w:hideMark/>
          </w:tcPr>
          <w:p w14:paraId="70BA593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37FDD71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31" w:type="dxa"/>
            <w:tcBorders>
              <w:top w:val="nil"/>
              <w:left w:val="nil"/>
              <w:bottom w:val="single" w:sz="4" w:space="0" w:color="auto"/>
              <w:right w:val="single" w:sz="4" w:space="0" w:color="auto"/>
            </w:tcBorders>
            <w:shd w:val="clear" w:color="auto" w:fill="auto"/>
            <w:noWrap/>
            <w:vAlign w:val="center"/>
            <w:hideMark/>
          </w:tcPr>
          <w:p w14:paraId="20308EA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01DD709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r>
      <w:tr w:rsidR="00D5783F" w:rsidRPr="00C518CA" w14:paraId="1206225E"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A77E59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24AF732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79E05EF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FA87A2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31" w:type="dxa"/>
            <w:tcBorders>
              <w:top w:val="nil"/>
              <w:left w:val="nil"/>
              <w:bottom w:val="single" w:sz="4" w:space="0" w:color="auto"/>
              <w:right w:val="single" w:sz="4" w:space="0" w:color="auto"/>
            </w:tcBorders>
            <w:shd w:val="clear" w:color="auto" w:fill="auto"/>
            <w:noWrap/>
            <w:vAlign w:val="center"/>
            <w:hideMark/>
          </w:tcPr>
          <w:p w14:paraId="6D641D2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34BEAD2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r>
      <w:tr w:rsidR="00D5783F" w:rsidRPr="00C518CA" w14:paraId="25006AFB"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061182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77E8B69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single" w:sz="4" w:space="0" w:color="auto"/>
              <w:right w:val="single" w:sz="4" w:space="0" w:color="auto"/>
            </w:tcBorders>
            <w:shd w:val="clear" w:color="auto" w:fill="auto"/>
            <w:noWrap/>
            <w:vAlign w:val="center"/>
            <w:hideMark/>
          </w:tcPr>
          <w:p w14:paraId="35B15C3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702BFEB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31" w:type="dxa"/>
            <w:tcBorders>
              <w:top w:val="nil"/>
              <w:left w:val="nil"/>
              <w:bottom w:val="single" w:sz="4" w:space="0" w:color="auto"/>
              <w:right w:val="single" w:sz="4" w:space="0" w:color="auto"/>
            </w:tcBorders>
            <w:shd w:val="clear" w:color="auto" w:fill="auto"/>
            <w:noWrap/>
            <w:vAlign w:val="center"/>
            <w:hideMark/>
          </w:tcPr>
          <w:p w14:paraId="62D70CD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6F15739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r>
      <w:tr w:rsidR="00D5783F" w:rsidRPr="00C518CA" w14:paraId="5A6E8026"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C14F43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6AEA352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3605079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7A00BBD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31" w:type="dxa"/>
            <w:tcBorders>
              <w:top w:val="nil"/>
              <w:left w:val="nil"/>
              <w:bottom w:val="single" w:sz="4" w:space="0" w:color="auto"/>
              <w:right w:val="single" w:sz="4" w:space="0" w:color="auto"/>
            </w:tcBorders>
            <w:shd w:val="clear" w:color="auto" w:fill="auto"/>
            <w:noWrap/>
            <w:vAlign w:val="center"/>
            <w:hideMark/>
          </w:tcPr>
          <w:p w14:paraId="09320ED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6070977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r>
      <w:tr w:rsidR="00D5783F" w:rsidRPr="00C518CA" w14:paraId="0364A6AA"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5C37113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479B410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3.833333</w:t>
            </w:r>
          </w:p>
        </w:tc>
        <w:tc>
          <w:tcPr>
            <w:tcW w:w="1417" w:type="dxa"/>
            <w:tcBorders>
              <w:top w:val="nil"/>
              <w:left w:val="nil"/>
              <w:bottom w:val="single" w:sz="4" w:space="0" w:color="auto"/>
              <w:right w:val="single" w:sz="4" w:space="0" w:color="auto"/>
            </w:tcBorders>
            <w:shd w:val="clear" w:color="auto" w:fill="auto"/>
            <w:noWrap/>
            <w:vAlign w:val="center"/>
            <w:hideMark/>
          </w:tcPr>
          <w:p w14:paraId="2A1B1E5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6D678CD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31" w:type="dxa"/>
            <w:tcBorders>
              <w:top w:val="nil"/>
              <w:left w:val="nil"/>
              <w:bottom w:val="single" w:sz="4" w:space="0" w:color="auto"/>
              <w:right w:val="single" w:sz="4" w:space="0" w:color="auto"/>
            </w:tcBorders>
            <w:shd w:val="clear" w:color="auto" w:fill="auto"/>
            <w:noWrap/>
            <w:vAlign w:val="center"/>
            <w:hideMark/>
          </w:tcPr>
          <w:p w14:paraId="389274B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65943FE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r>
      <w:tr w:rsidR="00D5783F" w:rsidRPr="00C518CA" w14:paraId="148110A1"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75A732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74000C6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40E9EEC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697AADF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2.833333</w:t>
            </w:r>
          </w:p>
        </w:tc>
        <w:tc>
          <w:tcPr>
            <w:tcW w:w="1431" w:type="dxa"/>
            <w:tcBorders>
              <w:top w:val="nil"/>
              <w:left w:val="nil"/>
              <w:bottom w:val="single" w:sz="4" w:space="0" w:color="auto"/>
              <w:right w:val="single" w:sz="4" w:space="0" w:color="auto"/>
            </w:tcBorders>
            <w:shd w:val="clear" w:color="auto" w:fill="auto"/>
            <w:noWrap/>
            <w:vAlign w:val="center"/>
            <w:hideMark/>
          </w:tcPr>
          <w:p w14:paraId="227012B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408A4B8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r>
      <w:tr w:rsidR="00D5783F" w:rsidRPr="00C518CA" w14:paraId="5C98563E"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667B10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42FE35E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single" w:sz="4" w:space="0" w:color="auto"/>
              <w:right w:val="single" w:sz="4" w:space="0" w:color="auto"/>
            </w:tcBorders>
            <w:shd w:val="clear" w:color="auto" w:fill="auto"/>
            <w:noWrap/>
            <w:vAlign w:val="center"/>
            <w:hideMark/>
          </w:tcPr>
          <w:p w14:paraId="2D669DC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54BFEAB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w:t>
            </w:r>
          </w:p>
        </w:tc>
        <w:tc>
          <w:tcPr>
            <w:tcW w:w="1431" w:type="dxa"/>
            <w:tcBorders>
              <w:top w:val="nil"/>
              <w:left w:val="nil"/>
              <w:bottom w:val="single" w:sz="4" w:space="0" w:color="auto"/>
              <w:right w:val="single" w:sz="4" w:space="0" w:color="auto"/>
            </w:tcBorders>
            <w:shd w:val="clear" w:color="auto" w:fill="auto"/>
            <w:noWrap/>
            <w:vAlign w:val="center"/>
            <w:hideMark/>
          </w:tcPr>
          <w:p w14:paraId="619BEE8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4" w:type="dxa"/>
            <w:tcBorders>
              <w:top w:val="nil"/>
              <w:left w:val="nil"/>
              <w:bottom w:val="single" w:sz="4" w:space="0" w:color="auto"/>
              <w:right w:val="single" w:sz="8" w:space="0" w:color="auto"/>
            </w:tcBorders>
            <w:shd w:val="clear" w:color="auto" w:fill="auto"/>
            <w:noWrap/>
            <w:vAlign w:val="center"/>
            <w:hideMark/>
          </w:tcPr>
          <w:p w14:paraId="361B9E6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r>
      <w:tr w:rsidR="00D5783F" w:rsidRPr="00C518CA" w14:paraId="6ECD732C"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5B31624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10947B9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17" w:type="dxa"/>
            <w:tcBorders>
              <w:top w:val="nil"/>
              <w:left w:val="nil"/>
              <w:bottom w:val="single" w:sz="4" w:space="0" w:color="auto"/>
              <w:right w:val="single" w:sz="4" w:space="0" w:color="auto"/>
            </w:tcBorders>
            <w:shd w:val="clear" w:color="auto" w:fill="auto"/>
            <w:noWrap/>
            <w:vAlign w:val="center"/>
            <w:hideMark/>
          </w:tcPr>
          <w:p w14:paraId="2B56070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1E577F3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1DB8304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3E200E3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02DC6118"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5AC8451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5010333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single" w:sz="4" w:space="0" w:color="auto"/>
              <w:right w:val="single" w:sz="4" w:space="0" w:color="auto"/>
            </w:tcBorders>
            <w:shd w:val="clear" w:color="auto" w:fill="auto"/>
            <w:noWrap/>
            <w:vAlign w:val="center"/>
            <w:hideMark/>
          </w:tcPr>
          <w:p w14:paraId="1888A77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D8DFAD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w:t>
            </w:r>
          </w:p>
        </w:tc>
        <w:tc>
          <w:tcPr>
            <w:tcW w:w="1431" w:type="dxa"/>
            <w:tcBorders>
              <w:top w:val="nil"/>
              <w:left w:val="nil"/>
              <w:bottom w:val="single" w:sz="4" w:space="0" w:color="auto"/>
              <w:right w:val="single" w:sz="4" w:space="0" w:color="auto"/>
            </w:tcBorders>
            <w:shd w:val="clear" w:color="auto" w:fill="auto"/>
            <w:noWrap/>
            <w:vAlign w:val="center"/>
            <w:hideMark/>
          </w:tcPr>
          <w:p w14:paraId="5ADDE0A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0D01386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2E680185"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5B857B4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lastRenderedPageBreak/>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2AD66CE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single" w:sz="4" w:space="0" w:color="auto"/>
              <w:right w:val="single" w:sz="4" w:space="0" w:color="auto"/>
            </w:tcBorders>
            <w:shd w:val="clear" w:color="auto" w:fill="auto"/>
            <w:noWrap/>
            <w:vAlign w:val="center"/>
            <w:hideMark/>
          </w:tcPr>
          <w:p w14:paraId="7F1C567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7D2E2C2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31" w:type="dxa"/>
            <w:tcBorders>
              <w:top w:val="nil"/>
              <w:left w:val="nil"/>
              <w:bottom w:val="single" w:sz="4" w:space="0" w:color="auto"/>
              <w:right w:val="single" w:sz="4" w:space="0" w:color="auto"/>
            </w:tcBorders>
            <w:shd w:val="clear" w:color="auto" w:fill="auto"/>
            <w:noWrap/>
            <w:vAlign w:val="center"/>
            <w:hideMark/>
          </w:tcPr>
          <w:p w14:paraId="6F60F06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74F321E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5E717BBD"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670F0F2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47C4273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17" w:type="dxa"/>
            <w:tcBorders>
              <w:top w:val="nil"/>
              <w:left w:val="nil"/>
              <w:bottom w:val="single" w:sz="4" w:space="0" w:color="auto"/>
              <w:right w:val="single" w:sz="4" w:space="0" w:color="auto"/>
            </w:tcBorders>
            <w:shd w:val="clear" w:color="auto" w:fill="auto"/>
            <w:noWrap/>
            <w:vAlign w:val="center"/>
            <w:hideMark/>
          </w:tcPr>
          <w:p w14:paraId="4B21A56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64D419C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37ED65D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2969E48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4414F73A"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2A4FA4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4E22FA0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17" w:type="dxa"/>
            <w:tcBorders>
              <w:top w:val="nil"/>
              <w:left w:val="nil"/>
              <w:bottom w:val="single" w:sz="4" w:space="0" w:color="auto"/>
              <w:right w:val="single" w:sz="4" w:space="0" w:color="auto"/>
            </w:tcBorders>
            <w:shd w:val="clear" w:color="auto" w:fill="auto"/>
            <w:noWrap/>
            <w:vAlign w:val="center"/>
            <w:hideMark/>
          </w:tcPr>
          <w:p w14:paraId="2EDE657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4E6487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31" w:type="dxa"/>
            <w:tcBorders>
              <w:top w:val="nil"/>
              <w:left w:val="nil"/>
              <w:bottom w:val="single" w:sz="4" w:space="0" w:color="auto"/>
              <w:right w:val="single" w:sz="4" w:space="0" w:color="auto"/>
            </w:tcBorders>
            <w:shd w:val="clear" w:color="auto" w:fill="auto"/>
            <w:noWrap/>
            <w:vAlign w:val="center"/>
            <w:hideMark/>
          </w:tcPr>
          <w:p w14:paraId="3175C6D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0E5A950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1D21CBE9"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35D4E4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5D91BED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single" w:sz="4" w:space="0" w:color="auto"/>
              <w:right w:val="single" w:sz="4" w:space="0" w:color="auto"/>
            </w:tcBorders>
            <w:shd w:val="clear" w:color="auto" w:fill="auto"/>
            <w:noWrap/>
            <w:vAlign w:val="center"/>
            <w:hideMark/>
          </w:tcPr>
          <w:p w14:paraId="3B52C9B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7211779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3.833333</w:t>
            </w:r>
          </w:p>
        </w:tc>
        <w:tc>
          <w:tcPr>
            <w:tcW w:w="1431" w:type="dxa"/>
            <w:tcBorders>
              <w:top w:val="nil"/>
              <w:left w:val="nil"/>
              <w:bottom w:val="single" w:sz="4" w:space="0" w:color="auto"/>
              <w:right w:val="single" w:sz="4" w:space="0" w:color="auto"/>
            </w:tcBorders>
            <w:shd w:val="clear" w:color="auto" w:fill="auto"/>
            <w:noWrap/>
            <w:vAlign w:val="center"/>
            <w:hideMark/>
          </w:tcPr>
          <w:p w14:paraId="23262E0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0AC0AFB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0243DE33"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498679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55CBADD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2.833333</w:t>
            </w:r>
          </w:p>
        </w:tc>
        <w:tc>
          <w:tcPr>
            <w:tcW w:w="1417" w:type="dxa"/>
            <w:tcBorders>
              <w:top w:val="nil"/>
              <w:left w:val="nil"/>
              <w:bottom w:val="single" w:sz="4" w:space="0" w:color="auto"/>
              <w:right w:val="single" w:sz="4" w:space="0" w:color="auto"/>
            </w:tcBorders>
            <w:shd w:val="clear" w:color="auto" w:fill="auto"/>
            <w:noWrap/>
            <w:vAlign w:val="center"/>
            <w:hideMark/>
          </w:tcPr>
          <w:p w14:paraId="01D875E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6830219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198595A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34CB9C9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42E2D3A6"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0AFEF9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788856D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w:t>
            </w:r>
          </w:p>
        </w:tc>
        <w:tc>
          <w:tcPr>
            <w:tcW w:w="1417" w:type="dxa"/>
            <w:tcBorders>
              <w:top w:val="nil"/>
              <w:left w:val="nil"/>
              <w:bottom w:val="single" w:sz="4" w:space="0" w:color="auto"/>
              <w:right w:val="single" w:sz="4" w:space="0" w:color="auto"/>
            </w:tcBorders>
            <w:shd w:val="clear" w:color="auto" w:fill="auto"/>
            <w:noWrap/>
            <w:vAlign w:val="center"/>
            <w:hideMark/>
          </w:tcPr>
          <w:p w14:paraId="217964A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917119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150AAD2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55A1FFE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0F4CCF43"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2DE70E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7A9D3EF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7D8500F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7282D3F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4.833333</w:t>
            </w:r>
          </w:p>
        </w:tc>
        <w:tc>
          <w:tcPr>
            <w:tcW w:w="1431" w:type="dxa"/>
            <w:tcBorders>
              <w:top w:val="nil"/>
              <w:left w:val="nil"/>
              <w:bottom w:val="single" w:sz="4" w:space="0" w:color="auto"/>
              <w:right w:val="single" w:sz="4" w:space="0" w:color="auto"/>
            </w:tcBorders>
            <w:shd w:val="clear" w:color="auto" w:fill="auto"/>
            <w:noWrap/>
            <w:vAlign w:val="center"/>
            <w:hideMark/>
          </w:tcPr>
          <w:p w14:paraId="200B0C5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62E53C7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1F2A4369"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0B7FBC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7D4200B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w:t>
            </w:r>
          </w:p>
        </w:tc>
        <w:tc>
          <w:tcPr>
            <w:tcW w:w="1417" w:type="dxa"/>
            <w:tcBorders>
              <w:top w:val="nil"/>
              <w:left w:val="nil"/>
              <w:bottom w:val="single" w:sz="4" w:space="0" w:color="auto"/>
              <w:right w:val="single" w:sz="4" w:space="0" w:color="auto"/>
            </w:tcBorders>
            <w:shd w:val="clear" w:color="auto" w:fill="auto"/>
            <w:noWrap/>
            <w:vAlign w:val="center"/>
            <w:hideMark/>
          </w:tcPr>
          <w:p w14:paraId="6822520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07B0F55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31" w:type="dxa"/>
            <w:tcBorders>
              <w:top w:val="nil"/>
              <w:left w:val="nil"/>
              <w:bottom w:val="single" w:sz="4" w:space="0" w:color="auto"/>
              <w:right w:val="single" w:sz="4" w:space="0" w:color="auto"/>
            </w:tcBorders>
            <w:shd w:val="clear" w:color="auto" w:fill="auto"/>
            <w:noWrap/>
            <w:vAlign w:val="center"/>
            <w:hideMark/>
          </w:tcPr>
          <w:p w14:paraId="2AC1B41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6425F4B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427DD9B4"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368E3B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59F3E14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17" w:type="dxa"/>
            <w:tcBorders>
              <w:top w:val="nil"/>
              <w:left w:val="nil"/>
              <w:bottom w:val="single" w:sz="4" w:space="0" w:color="auto"/>
              <w:right w:val="single" w:sz="4" w:space="0" w:color="auto"/>
            </w:tcBorders>
            <w:shd w:val="clear" w:color="auto" w:fill="auto"/>
            <w:noWrap/>
            <w:vAlign w:val="center"/>
            <w:hideMark/>
          </w:tcPr>
          <w:p w14:paraId="7C15604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5B1BE36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31" w:type="dxa"/>
            <w:tcBorders>
              <w:top w:val="nil"/>
              <w:left w:val="nil"/>
              <w:bottom w:val="single" w:sz="4" w:space="0" w:color="auto"/>
              <w:right w:val="single" w:sz="4" w:space="0" w:color="auto"/>
            </w:tcBorders>
            <w:shd w:val="clear" w:color="auto" w:fill="auto"/>
            <w:noWrap/>
            <w:vAlign w:val="center"/>
            <w:hideMark/>
          </w:tcPr>
          <w:p w14:paraId="57EEDAA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014801E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351310EE"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1159F9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65992B7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40246CF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5075DEB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54ED937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393EB0D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71581CE0"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77D58B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5EC1780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17" w:type="dxa"/>
            <w:tcBorders>
              <w:top w:val="nil"/>
              <w:left w:val="nil"/>
              <w:bottom w:val="single" w:sz="4" w:space="0" w:color="auto"/>
              <w:right w:val="single" w:sz="4" w:space="0" w:color="auto"/>
            </w:tcBorders>
            <w:shd w:val="clear" w:color="auto" w:fill="auto"/>
            <w:noWrap/>
            <w:vAlign w:val="center"/>
            <w:hideMark/>
          </w:tcPr>
          <w:p w14:paraId="3F25FDE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F89851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49C2BF5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4F32F7C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16026733"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5C58B52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522BB6F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3.833333</w:t>
            </w:r>
          </w:p>
        </w:tc>
        <w:tc>
          <w:tcPr>
            <w:tcW w:w="1417" w:type="dxa"/>
            <w:tcBorders>
              <w:top w:val="nil"/>
              <w:left w:val="nil"/>
              <w:bottom w:val="single" w:sz="4" w:space="0" w:color="auto"/>
              <w:right w:val="single" w:sz="4" w:space="0" w:color="auto"/>
            </w:tcBorders>
            <w:shd w:val="clear" w:color="auto" w:fill="auto"/>
            <w:noWrap/>
            <w:vAlign w:val="center"/>
            <w:hideMark/>
          </w:tcPr>
          <w:p w14:paraId="7218363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5E3E2A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31" w:type="dxa"/>
            <w:tcBorders>
              <w:top w:val="nil"/>
              <w:left w:val="nil"/>
              <w:bottom w:val="single" w:sz="4" w:space="0" w:color="auto"/>
              <w:right w:val="single" w:sz="4" w:space="0" w:color="auto"/>
            </w:tcBorders>
            <w:shd w:val="clear" w:color="auto" w:fill="auto"/>
            <w:noWrap/>
            <w:vAlign w:val="center"/>
            <w:hideMark/>
          </w:tcPr>
          <w:p w14:paraId="327BB77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4F3A98B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39FB14A8"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53DCF8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5F4ED97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6EF8797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D59045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31" w:type="dxa"/>
            <w:tcBorders>
              <w:top w:val="nil"/>
              <w:left w:val="nil"/>
              <w:bottom w:val="single" w:sz="4" w:space="0" w:color="auto"/>
              <w:right w:val="single" w:sz="4" w:space="0" w:color="auto"/>
            </w:tcBorders>
            <w:shd w:val="clear" w:color="auto" w:fill="auto"/>
            <w:noWrap/>
            <w:vAlign w:val="center"/>
            <w:hideMark/>
          </w:tcPr>
          <w:p w14:paraId="6B08D20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4C6E2E8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6735F287"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0544C4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6CFFBC3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29E4D4F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ACABDC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2.333333</w:t>
            </w:r>
          </w:p>
        </w:tc>
        <w:tc>
          <w:tcPr>
            <w:tcW w:w="1431" w:type="dxa"/>
            <w:tcBorders>
              <w:top w:val="nil"/>
              <w:left w:val="nil"/>
              <w:bottom w:val="single" w:sz="4" w:space="0" w:color="auto"/>
              <w:right w:val="single" w:sz="4" w:space="0" w:color="auto"/>
            </w:tcBorders>
            <w:shd w:val="clear" w:color="auto" w:fill="auto"/>
            <w:noWrap/>
            <w:vAlign w:val="center"/>
            <w:hideMark/>
          </w:tcPr>
          <w:p w14:paraId="5EDE6D8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161CBAC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38C734C9"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BA6128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4D2113E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4.833333</w:t>
            </w:r>
          </w:p>
        </w:tc>
        <w:tc>
          <w:tcPr>
            <w:tcW w:w="1417" w:type="dxa"/>
            <w:tcBorders>
              <w:top w:val="nil"/>
              <w:left w:val="nil"/>
              <w:bottom w:val="single" w:sz="4" w:space="0" w:color="auto"/>
              <w:right w:val="single" w:sz="4" w:space="0" w:color="auto"/>
            </w:tcBorders>
            <w:shd w:val="clear" w:color="auto" w:fill="auto"/>
            <w:noWrap/>
            <w:vAlign w:val="center"/>
            <w:hideMark/>
          </w:tcPr>
          <w:p w14:paraId="0904E5A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1BEBDB2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4242BDE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157B5DB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559C7AAF"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D40CDC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4A23EF9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17" w:type="dxa"/>
            <w:tcBorders>
              <w:top w:val="nil"/>
              <w:left w:val="nil"/>
              <w:bottom w:val="single" w:sz="4" w:space="0" w:color="auto"/>
              <w:right w:val="single" w:sz="4" w:space="0" w:color="auto"/>
            </w:tcBorders>
            <w:shd w:val="clear" w:color="auto" w:fill="auto"/>
            <w:noWrap/>
            <w:vAlign w:val="center"/>
            <w:hideMark/>
          </w:tcPr>
          <w:p w14:paraId="5FAB3D9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766732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2.5</w:t>
            </w:r>
          </w:p>
        </w:tc>
        <w:tc>
          <w:tcPr>
            <w:tcW w:w="1431" w:type="dxa"/>
            <w:tcBorders>
              <w:top w:val="nil"/>
              <w:left w:val="nil"/>
              <w:bottom w:val="single" w:sz="4" w:space="0" w:color="auto"/>
              <w:right w:val="single" w:sz="4" w:space="0" w:color="auto"/>
            </w:tcBorders>
            <w:shd w:val="clear" w:color="auto" w:fill="auto"/>
            <w:noWrap/>
            <w:vAlign w:val="center"/>
            <w:hideMark/>
          </w:tcPr>
          <w:p w14:paraId="405C092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25D7747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5616C79A"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6F1B69E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09BADD6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17" w:type="dxa"/>
            <w:tcBorders>
              <w:top w:val="nil"/>
              <w:left w:val="nil"/>
              <w:bottom w:val="single" w:sz="4" w:space="0" w:color="auto"/>
              <w:right w:val="single" w:sz="4" w:space="0" w:color="auto"/>
            </w:tcBorders>
            <w:shd w:val="clear" w:color="auto" w:fill="auto"/>
            <w:noWrap/>
            <w:vAlign w:val="center"/>
            <w:hideMark/>
          </w:tcPr>
          <w:p w14:paraId="60CD40B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3D37929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3.833333</w:t>
            </w:r>
          </w:p>
        </w:tc>
        <w:tc>
          <w:tcPr>
            <w:tcW w:w="1431" w:type="dxa"/>
            <w:tcBorders>
              <w:top w:val="nil"/>
              <w:left w:val="nil"/>
              <w:bottom w:val="single" w:sz="4" w:space="0" w:color="auto"/>
              <w:right w:val="single" w:sz="4" w:space="0" w:color="auto"/>
            </w:tcBorders>
            <w:shd w:val="clear" w:color="auto" w:fill="auto"/>
            <w:noWrap/>
            <w:vAlign w:val="center"/>
            <w:hideMark/>
          </w:tcPr>
          <w:p w14:paraId="17FF0E2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2ECEFEE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5F88377D"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2F4424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2FA0584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35670FC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DD6294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w:t>
            </w:r>
          </w:p>
        </w:tc>
        <w:tc>
          <w:tcPr>
            <w:tcW w:w="1431" w:type="dxa"/>
            <w:tcBorders>
              <w:top w:val="nil"/>
              <w:left w:val="nil"/>
              <w:bottom w:val="single" w:sz="4" w:space="0" w:color="auto"/>
              <w:right w:val="single" w:sz="4" w:space="0" w:color="auto"/>
            </w:tcBorders>
            <w:shd w:val="clear" w:color="auto" w:fill="auto"/>
            <w:noWrap/>
            <w:vAlign w:val="center"/>
            <w:hideMark/>
          </w:tcPr>
          <w:p w14:paraId="2BFA61A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3F81543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48402B78"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7C5A62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4483132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7382D73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7D86880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4.5</w:t>
            </w:r>
          </w:p>
        </w:tc>
        <w:tc>
          <w:tcPr>
            <w:tcW w:w="1431" w:type="dxa"/>
            <w:tcBorders>
              <w:top w:val="nil"/>
              <w:left w:val="nil"/>
              <w:bottom w:val="single" w:sz="4" w:space="0" w:color="auto"/>
              <w:right w:val="single" w:sz="4" w:space="0" w:color="auto"/>
            </w:tcBorders>
            <w:shd w:val="clear" w:color="auto" w:fill="auto"/>
            <w:noWrap/>
            <w:vAlign w:val="center"/>
            <w:hideMark/>
          </w:tcPr>
          <w:p w14:paraId="2D1E7AB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0555D10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1746E1A5"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60D06A1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3682E9D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17" w:type="dxa"/>
            <w:tcBorders>
              <w:top w:val="nil"/>
              <w:left w:val="nil"/>
              <w:bottom w:val="single" w:sz="4" w:space="0" w:color="auto"/>
              <w:right w:val="single" w:sz="4" w:space="0" w:color="auto"/>
            </w:tcBorders>
            <w:shd w:val="clear" w:color="auto" w:fill="auto"/>
            <w:noWrap/>
            <w:vAlign w:val="center"/>
            <w:hideMark/>
          </w:tcPr>
          <w:p w14:paraId="5751D61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798FFDC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2407ED6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5F2B32C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68EB8F1D"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54B2E0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0031165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17" w:type="dxa"/>
            <w:tcBorders>
              <w:top w:val="nil"/>
              <w:left w:val="nil"/>
              <w:bottom w:val="single" w:sz="4" w:space="0" w:color="auto"/>
              <w:right w:val="single" w:sz="4" w:space="0" w:color="auto"/>
            </w:tcBorders>
            <w:shd w:val="clear" w:color="auto" w:fill="auto"/>
            <w:noWrap/>
            <w:vAlign w:val="center"/>
            <w:hideMark/>
          </w:tcPr>
          <w:p w14:paraId="7632B4A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1248B16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2.666667</w:t>
            </w:r>
          </w:p>
        </w:tc>
        <w:tc>
          <w:tcPr>
            <w:tcW w:w="1431" w:type="dxa"/>
            <w:tcBorders>
              <w:top w:val="nil"/>
              <w:left w:val="nil"/>
              <w:bottom w:val="single" w:sz="4" w:space="0" w:color="auto"/>
              <w:right w:val="single" w:sz="4" w:space="0" w:color="auto"/>
            </w:tcBorders>
            <w:shd w:val="clear" w:color="auto" w:fill="auto"/>
            <w:noWrap/>
            <w:vAlign w:val="center"/>
            <w:hideMark/>
          </w:tcPr>
          <w:p w14:paraId="09CB6D2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5C2740B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589E46C9"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2FDE406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7C5A56D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2.333333</w:t>
            </w:r>
          </w:p>
        </w:tc>
        <w:tc>
          <w:tcPr>
            <w:tcW w:w="1417" w:type="dxa"/>
            <w:tcBorders>
              <w:top w:val="nil"/>
              <w:left w:val="nil"/>
              <w:bottom w:val="single" w:sz="4" w:space="0" w:color="auto"/>
              <w:right w:val="single" w:sz="4" w:space="0" w:color="auto"/>
            </w:tcBorders>
            <w:shd w:val="clear" w:color="auto" w:fill="auto"/>
            <w:noWrap/>
            <w:vAlign w:val="center"/>
            <w:hideMark/>
          </w:tcPr>
          <w:p w14:paraId="30C317C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7740FD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4A8FE60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0D783BE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482B38D2"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B0E664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0275D8A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7E046C7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0AC29C4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66F2286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7305FF9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0DE2D154"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D2F989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65FDE3E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2.5</w:t>
            </w:r>
          </w:p>
        </w:tc>
        <w:tc>
          <w:tcPr>
            <w:tcW w:w="1417" w:type="dxa"/>
            <w:tcBorders>
              <w:top w:val="nil"/>
              <w:left w:val="nil"/>
              <w:bottom w:val="single" w:sz="4" w:space="0" w:color="auto"/>
              <w:right w:val="single" w:sz="4" w:space="0" w:color="auto"/>
            </w:tcBorders>
            <w:shd w:val="clear" w:color="auto" w:fill="auto"/>
            <w:noWrap/>
            <w:vAlign w:val="center"/>
            <w:hideMark/>
          </w:tcPr>
          <w:p w14:paraId="581DB35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067706C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1F4C9E4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5961897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754046B9"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5185411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001F8E7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3.833333</w:t>
            </w:r>
          </w:p>
        </w:tc>
        <w:tc>
          <w:tcPr>
            <w:tcW w:w="1417" w:type="dxa"/>
            <w:tcBorders>
              <w:top w:val="nil"/>
              <w:left w:val="nil"/>
              <w:bottom w:val="single" w:sz="4" w:space="0" w:color="auto"/>
              <w:right w:val="single" w:sz="4" w:space="0" w:color="auto"/>
            </w:tcBorders>
            <w:shd w:val="clear" w:color="auto" w:fill="auto"/>
            <w:noWrap/>
            <w:vAlign w:val="center"/>
            <w:hideMark/>
          </w:tcPr>
          <w:p w14:paraId="55AA178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795609E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74C8074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38CB95D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7BE3E2C4"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DE61D7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40046A2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w:t>
            </w:r>
          </w:p>
        </w:tc>
        <w:tc>
          <w:tcPr>
            <w:tcW w:w="1417" w:type="dxa"/>
            <w:tcBorders>
              <w:top w:val="nil"/>
              <w:left w:val="nil"/>
              <w:bottom w:val="single" w:sz="4" w:space="0" w:color="auto"/>
              <w:right w:val="single" w:sz="4" w:space="0" w:color="auto"/>
            </w:tcBorders>
            <w:shd w:val="clear" w:color="auto" w:fill="auto"/>
            <w:noWrap/>
            <w:vAlign w:val="center"/>
            <w:hideMark/>
          </w:tcPr>
          <w:p w14:paraId="0469BF9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67E8317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3.833333</w:t>
            </w:r>
          </w:p>
        </w:tc>
        <w:tc>
          <w:tcPr>
            <w:tcW w:w="1431" w:type="dxa"/>
            <w:tcBorders>
              <w:top w:val="nil"/>
              <w:left w:val="nil"/>
              <w:bottom w:val="single" w:sz="4" w:space="0" w:color="auto"/>
              <w:right w:val="single" w:sz="4" w:space="0" w:color="auto"/>
            </w:tcBorders>
            <w:shd w:val="clear" w:color="auto" w:fill="auto"/>
            <w:noWrap/>
            <w:vAlign w:val="center"/>
            <w:hideMark/>
          </w:tcPr>
          <w:p w14:paraId="51BE76C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12DE796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7322FDFC"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07F798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65671C4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4.5</w:t>
            </w:r>
          </w:p>
        </w:tc>
        <w:tc>
          <w:tcPr>
            <w:tcW w:w="1417" w:type="dxa"/>
            <w:tcBorders>
              <w:top w:val="nil"/>
              <w:left w:val="nil"/>
              <w:bottom w:val="single" w:sz="4" w:space="0" w:color="auto"/>
              <w:right w:val="single" w:sz="4" w:space="0" w:color="auto"/>
            </w:tcBorders>
            <w:shd w:val="clear" w:color="auto" w:fill="auto"/>
            <w:noWrap/>
            <w:vAlign w:val="center"/>
            <w:hideMark/>
          </w:tcPr>
          <w:p w14:paraId="3FB45B4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051DC4C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31" w:type="dxa"/>
            <w:tcBorders>
              <w:top w:val="nil"/>
              <w:left w:val="nil"/>
              <w:bottom w:val="single" w:sz="4" w:space="0" w:color="auto"/>
              <w:right w:val="single" w:sz="4" w:space="0" w:color="auto"/>
            </w:tcBorders>
            <w:shd w:val="clear" w:color="auto" w:fill="auto"/>
            <w:noWrap/>
            <w:vAlign w:val="center"/>
            <w:hideMark/>
          </w:tcPr>
          <w:p w14:paraId="6213AD6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27F167A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4800A50B"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207697D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00AC178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650E882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798932C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31" w:type="dxa"/>
            <w:tcBorders>
              <w:top w:val="nil"/>
              <w:left w:val="nil"/>
              <w:bottom w:val="single" w:sz="4" w:space="0" w:color="auto"/>
              <w:right w:val="single" w:sz="4" w:space="0" w:color="auto"/>
            </w:tcBorders>
            <w:shd w:val="clear" w:color="auto" w:fill="auto"/>
            <w:noWrap/>
            <w:vAlign w:val="center"/>
            <w:hideMark/>
          </w:tcPr>
          <w:p w14:paraId="1F6DEAF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56DBC42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25E7053E"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5BC87C8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355DFF3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2.666667</w:t>
            </w:r>
          </w:p>
        </w:tc>
        <w:tc>
          <w:tcPr>
            <w:tcW w:w="1417" w:type="dxa"/>
            <w:tcBorders>
              <w:top w:val="nil"/>
              <w:left w:val="nil"/>
              <w:bottom w:val="single" w:sz="4" w:space="0" w:color="auto"/>
              <w:right w:val="single" w:sz="4" w:space="0" w:color="auto"/>
            </w:tcBorders>
            <w:shd w:val="clear" w:color="auto" w:fill="auto"/>
            <w:noWrap/>
            <w:vAlign w:val="center"/>
            <w:hideMark/>
          </w:tcPr>
          <w:p w14:paraId="7215A9D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44217F6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5421C4F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2E8E588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6BE57DAD"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2AC0D8F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4350537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7B9F175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14EF19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4.5</w:t>
            </w:r>
          </w:p>
        </w:tc>
        <w:tc>
          <w:tcPr>
            <w:tcW w:w="1431" w:type="dxa"/>
            <w:tcBorders>
              <w:top w:val="nil"/>
              <w:left w:val="nil"/>
              <w:bottom w:val="single" w:sz="4" w:space="0" w:color="auto"/>
              <w:right w:val="single" w:sz="4" w:space="0" w:color="auto"/>
            </w:tcBorders>
            <w:shd w:val="clear" w:color="auto" w:fill="auto"/>
            <w:noWrap/>
            <w:vAlign w:val="center"/>
            <w:hideMark/>
          </w:tcPr>
          <w:p w14:paraId="6C9631D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59033A6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68F7B7A7"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5E134F6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25D92E0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17C8A58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0784039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31" w:type="dxa"/>
            <w:tcBorders>
              <w:top w:val="nil"/>
              <w:left w:val="nil"/>
              <w:bottom w:val="single" w:sz="4" w:space="0" w:color="auto"/>
              <w:right w:val="single" w:sz="4" w:space="0" w:color="auto"/>
            </w:tcBorders>
            <w:shd w:val="clear" w:color="auto" w:fill="auto"/>
            <w:noWrap/>
            <w:vAlign w:val="center"/>
            <w:hideMark/>
          </w:tcPr>
          <w:p w14:paraId="6E8A8AE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53FE971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0A740E99"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24D818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726DBA5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7692168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5D76830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268D322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11C9EC1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2056D038"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2160B2F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15BD733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1FFA9AA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6C0C4BB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2EC285A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778E120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0A301468"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D7EAC0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3F99EDB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single" w:sz="4" w:space="0" w:color="auto"/>
              <w:right w:val="single" w:sz="4" w:space="0" w:color="auto"/>
            </w:tcBorders>
            <w:shd w:val="clear" w:color="auto" w:fill="auto"/>
            <w:noWrap/>
            <w:vAlign w:val="center"/>
            <w:hideMark/>
          </w:tcPr>
          <w:p w14:paraId="0F4184A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5F8A1E0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50AFEBC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07F62D2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18B51793"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18B935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129FC42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single" w:sz="4" w:space="0" w:color="auto"/>
              <w:right w:val="single" w:sz="4" w:space="0" w:color="auto"/>
            </w:tcBorders>
            <w:shd w:val="clear" w:color="auto" w:fill="auto"/>
            <w:noWrap/>
            <w:vAlign w:val="center"/>
            <w:hideMark/>
          </w:tcPr>
          <w:p w14:paraId="1635B0E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4D0CE3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7982BE5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27CDAEB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6B9EFE0A"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6561B7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6069C0B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3.833333</w:t>
            </w:r>
          </w:p>
        </w:tc>
        <w:tc>
          <w:tcPr>
            <w:tcW w:w="1417" w:type="dxa"/>
            <w:tcBorders>
              <w:top w:val="nil"/>
              <w:left w:val="nil"/>
              <w:bottom w:val="single" w:sz="4" w:space="0" w:color="auto"/>
              <w:right w:val="single" w:sz="4" w:space="0" w:color="auto"/>
            </w:tcBorders>
            <w:shd w:val="clear" w:color="auto" w:fill="auto"/>
            <w:noWrap/>
            <w:vAlign w:val="center"/>
            <w:hideMark/>
          </w:tcPr>
          <w:p w14:paraId="5412DD6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72C4D01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31" w:type="dxa"/>
            <w:tcBorders>
              <w:top w:val="nil"/>
              <w:left w:val="nil"/>
              <w:bottom w:val="single" w:sz="4" w:space="0" w:color="auto"/>
              <w:right w:val="single" w:sz="4" w:space="0" w:color="auto"/>
            </w:tcBorders>
            <w:shd w:val="clear" w:color="auto" w:fill="auto"/>
            <w:noWrap/>
            <w:vAlign w:val="center"/>
            <w:hideMark/>
          </w:tcPr>
          <w:p w14:paraId="036F34F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5C4F5C9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4084ECAE"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D84BDE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7875C23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17" w:type="dxa"/>
            <w:tcBorders>
              <w:top w:val="nil"/>
              <w:left w:val="nil"/>
              <w:bottom w:val="single" w:sz="4" w:space="0" w:color="auto"/>
              <w:right w:val="single" w:sz="4" w:space="0" w:color="auto"/>
            </w:tcBorders>
            <w:shd w:val="clear" w:color="auto" w:fill="auto"/>
            <w:noWrap/>
            <w:vAlign w:val="center"/>
            <w:hideMark/>
          </w:tcPr>
          <w:p w14:paraId="58A7E75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3C637D2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4FC60F7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7C4D676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148EF7EB"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678984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1B76465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single" w:sz="4" w:space="0" w:color="auto"/>
              <w:right w:val="single" w:sz="4" w:space="0" w:color="auto"/>
            </w:tcBorders>
            <w:shd w:val="clear" w:color="auto" w:fill="auto"/>
            <w:noWrap/>
            <w:vAlign w:val="center"/>
            <w:hideMark/>
          </w:tcPr>
          <w:p w14:paraId="2376399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098B837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31" w:type="dxa"/>
            <w:tcBorders>
              <w:top w:val="nil"/>
              <w:left w:val="nil"/>
              <w:bottom w:val="single" w:sz="4" w:space="0" w:color="auto"/>
              <w:right w:val="single" w:sz="4" w:space="0" w:color="auto"/>
            </w:tcBorders>
            <w:shd w:val="clear" w:color="auto" w:fill="auto"/>
            <w:noWrap/>
            <w:vAlign w:val="center"/>
            <w:hideMark/>
          </w:tcPr>
          <w:p w14:paraId="483E1AA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1191770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5DF87FB9"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BC9BFB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15CBFAE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14:paraId="4D64AD8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A6216C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w:t>
            </w:r>
          </w:p>
        </w:tc>
        <w:tc>
          <w:tcPr>
            <w:tcW w:w="1431" w:type="dxa"/>
            <w:tcBorders>
              <w:top w:val="nil"/>
              <w:left w:val="nil"/>
              <w:bottom w:val="single" w:sz="4" w:space="0" w:color="auto"/>
              <w:right w:val="single" w:sz="4" w:space="0" w:color="auto"/>
            </w:tcBorders>
            <w:shd w:val="clear" w:color="auto" w:fill="auto"/>
            <w:noWrap/>
            <w:vAlign w:val="center"/>
            <w:hideMark/>
          </w:tcPr>
          <w:p w14:paraId="1011422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012405A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7FA5B2D2"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2148C9A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006DE59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4.5</w:t>
            </w:r>
          </w:p>
        </w:tc>
        <w:tc>
          <w:tcPr>
            <w:tcW w:w="1417" w:type="dxa"/>
            <w:tcBorders>
              <w:top w:val="nil"/>
              <w:left w:val="nil"/>
              <w:bottom w:val="single" w:sz="4" w:space="0" w:color="auto"/>
              <w:right w:val="single" w:sz="4" w:space="0" w:color="auto"/>
            </w:tcBorders>
            <w:shd w:val="clear" w:color="auto" w:fill="auto"/>
            <w:noWrap/>
            <w:vAlign w:val="center"/>
            <w:hideMark/>
          </w:tcPr>
          <w:p w14:paraId="130E83D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5" w:type="dxa"/>
            <w:tcBorders>
              <w:top w:val="nil"/>
              <w:left w:val="nil"/>
              <w:bottom w:val="single" w:sz="4" w:space="0" w:color="auto"/>
              <w:right w:val="single" w:sz="4" w:space="0" w:color="auto"/>
            </w:tcBorders>
            <w:shd w:val="clear" w:color="auto" w:fill="auto"/>
            <w:noWrap/>
            <w:vAlign w:val="center"/>
            <w:hideMark/>
          </w:tcPr>
          <w:p w14:paraId="2EE5883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31" w:type="dxa"/>
            <w:tcBorders>
              <w:top w:val="nil"/>
              <w:left w:val="nil"/>
              <w:bottom w:val="single" w:sz="4" w:space="0" w:color="auto"/>
              <w:right w:val="single" w:sz="4" w:space="0" w:color="auto"/>
            </w:tcBorders>
            <w:shd w:val="clear" w:color="auto" w:fill="auto"/>
            <w:noWrap/>
            <w:vAlign w:val="center"/>
            <w:hideMark/>
          </w:tcPr>
          <w:p w14:paraId="36A827B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4" w:space="0" w:color="auto"/>
              <w:right w:val="single" w:sz="8" w:space="0" w:color="auto"/>
            </w:tcBorders>
            <w:shd w:val="clear" w:color="auto" w:fill="auto"/>
            <w:noWrap/>
            <w:vAlign w:val="center"/>
            <w:hideMark/>
          </w:tcPr>
          <w:p w14:paraId="6C07BB3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1D74217F"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2CA291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7097022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nil"/>
              <w:right w:val="nil"/>
            </w:tcBorders>
            <w:shd w:val="clear" w:color="auto" w:fill="auto"/>
            <w:noWrap/>
            <w:vAlign w:val="center"/>
            <w:hideMark/>
          </w:tcPr>
          <w:p w14:paraId="6C39EE0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056E53F3"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7497420E"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69CDF67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64558189"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B35D3D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2B0BA1C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nil"/>
              <w:right w:val="nil"/>
            </w:tcBorders>
            <w:shd w:val="clear" w:color="auto" w:fill="auto"/>
            <w:noWrap/>
            <w:vAlign w:val="center"/>
            <w:hideMark/>
          </w:tcPr>
          <w:p w14:paraId="78498F7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39113846"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64A894E4"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3264E94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070ABA07"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F57489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lastRenderedPageBreak/>
              <w:t>Company</w:t>
            </w:r>
          </w:p>
        </w:tc>
        <w:tc>
          <w:tcPr>
            <w:tcW w:w="1402" w:type="dxa"/>
            <w:tcBorders>
              <w:top w:val="nil"/>
              <w:left w:val="nil"/>
              <w:bottom w:val="single" w:sz="4" w:space="0" w:color="auto"/>
              <w:right w:val="single" w:sz="4" w:space="0" w:color="auto"/>
            </w:tcBorders>
            <w:shd w:val="clear" w:color="auto" w:fill="auto"/>
            <w:noWrap/>
            <w:vAlign w:val="center"/>
            <w:hideMark/>
          </w:tcPr>
          <w:p w14:paraId="1288072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nil"/>
              <w:right w:val="nil"/>
            </w:tcBorders>
            <w:shd w:val="clear" w:color="auto" w:fill="auto"/>
            <w:noWrap/>
            <w:vAlign w:val="center"/>
            <w:hideMark/>
          </w:tcPr>
          <w:p w14:paraId="0786E4D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5D04FF9D"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23CF1423"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5A443DF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48FD5FFF"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18F4AF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313C27A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nil"/>
              <w:right w:val="nil"/>
            </w:tcBorders>
            <w:shd w:val="clear" w:color="auto" w:fill="auto"/>
            <w:noWrap/>
            <w:vAlign w:val="center"/>
            <w:hideMark/>
          </w:tcPr>
          <w:p w14:paraId="6BC9C21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36274AA4"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1C67333F"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3E25BE2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05BC512C"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B58947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5043DF4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nil"/>
              <w:right w:val="nil"/>
            </w:tcBorders>
            <w:shd w:val="clear" w:color="auto" w:fill="auto"/>
            <w:noWrap/>
            <w:vAlign w:val="center"/>
            <w:hideMark/>
          </w:tcPr>
          <w:p w14:paraId="56DACA3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228D7F9F"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2965BB19"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3EC77AB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5964636D"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2482B46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45501F8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nil"/>
              <w:right w:val="nil"/>
            </w:tcBorders>
            <w:shd w:val="clear" w:color="auto" w:fill="auto"/>
            <w:noWrap/>
            <w:vAlign w:val="center"/>
            <w:hideMark/>
          </w:tcPr>
          <w:p w14:paraId="2DD6296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0C001AF5"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7B16F31B"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3A79454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6AF263F4"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B473F3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7751DD8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nil"/>
              <w:right w:val="nil"/>
            </w:tcBorders>
            <w:shd w:val="clear" w:color="auto" w:fill="auto"/>
            <w:noWrap/>
            <w:vAlign w:val="center"/>
            <w:hideMark/>
          </w:tcPr>
          <w:p w14:paraId="1AAD54B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06970EDA"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6C218108"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5C6006D1"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27464136"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6FF1744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1D06FD0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nil"/>
              <w:right w:val="nil"/>
            </w:tcBorders>
            <w:shd w:val="clear" w:color="auto" w:fill="auto"/>
            <w:noWrap/>
            <w:vAlign w:val="center"/>
            <w:hideMark/>
          </w:tcPr>
          <w:p w14:paraId="302677D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4ECF918C"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0C0F9509"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4CD5205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0C6E6DA1"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D40706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3C25440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nil"/>
              <w:right w:val="nil"/>
            </w:tcBorders>
            <w:shd w:val="clear" w:color="auto" w:fill="auto"/>
            <w:noWrap/>
            <w:vAlign w:val="center"/>
            <w:hideMark/>
          </w:tcPr>
          <w:p w14:paraId="7CAFE99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03A0CA94"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4A885453"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6B17D5B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0594D680"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03706A1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0AA3D65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17" w:type="dxa"/>
            <w:tcBorders>
              <w:top w:val="nil"/>
              <w:left w:val="nil"/>
              <w:bottom w:val="nil"/>
              <w:right w:val="nil"/>
            </w:tcBorders>
            <w:shd w:val="clear" w:color="auto" w:fill="auto"/>
            <w:noWrap/>
            <w:vAlign w:val="center"/>
            <w:hideMark/>
          </w:tcPr>
          <w:p w14:paraId="4A61BDF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22C16CB9"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7174AD53"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242A4B3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4142DF58"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9F5AB9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20C4977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nil"/>
              <w:right w:val="nil"/>
            </w:tcBorders>
            <w:shd w:val="clear" w:color="auto" w:fill="auto"/>
            <w:noWrap/>
            <w:vAlign w:val="center"/>
            <w:hideMark/>
          </w:tcPr>
          <w:p w14:paraId="30F2D73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6F373AE9"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34DBE5FF"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73132A1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5AC15189"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D7EF9E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4B46D37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17" w:type="dxa"/>
            <w:tcBorders>
              <w:top w:val="nil"/>
              <w:left w:val="nil"/>
              <w:bottom w:val="nil"/>
              <w:right w:val="nil"/>
            </w:tcBorders>
            <w:shd w:val="clear" w:color="auto" w:fill="auto"/>
            <w:noWrap/>
            <w:vAlign w:val="center"/>
            <w:hideMark/>
          </w:tcPr>
          <w:p w14:paraId="772B31F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4F28408C"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56410BB5"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186AF83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6618DF07"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561E2C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5745458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3.166667</w:t>
            </w:r>
          </w:p>
        </w:tc>
        <w:tc>
          <w:tcPr>
            <w:tcW w:w="1417" w:type="dxa"/>
            <w:tcBorders>
              <w:top w:val="nil"/>
              <w:left w:val="nil"/>
              <w:bottom w:val="nil"/>
              <w:right w:val="nil"/>
            </w:tcBorders>
            <w:shd w:val="clear" w:color="auto" w:fill="auto"/>
            <w:noWrap/>
            <w:vAlign w:val="center"/>
            <w:hideMark/>
          </w:tcPr>
          <w:p w14:paraId="178A35F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2C446B31"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57D10E51"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0A1F1943"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0F831205"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6330F88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68BACC2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nil"/>
              <w:right w:val="nil"/>
            </w:tcBorders>
            <w:shd w:val="clear" w:color="auto" w:fill="auto"/>
            <w:noWrap/>
            <w:vAlign w:val="center"/>
            <w:hideMark/>
          </w:tcPr>
          <w:p w14:paraId="6136B2B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0A73A37A"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1153363F"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4054C7D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2F2A0028"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325702E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4F178E3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3.5</w:t>
            </w:r>
          </w:p>
        </w:tc>
        <w:tc>
          <w:tcPr>
            <w:tcW w:w="1417" w:type="dxa"/>
            <w:tcBorders>
              <w:top w:val="nil"/>
              <w:left w:val="nil"/>
              <w:bottom w:val="nil"/>
              <w:right w:val="nil"/>
            </w:tcBorders>
            <w:shd w:val="clear" w:color="auto" w:fill="auto"/>
            <w:noWrap/>
            <w:vAlign w:val="center"/>
            <w:hideMark/>
          </w:tcPr>
          <w:p w14:paraId="55B7D18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07EF4547"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01415E9B"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43D7216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30F3DC0B"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7954CE4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457977A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nil"/>
              <w:right w:val="nil"/>
            </w:tcBorders>
            <w:shd w:val="clear" w:color="auto" w:fill="auto"/>
            <w:noWrap/>
            <w:vAlign w:val="center"/>
            <w:hideMark/>
          </w:tcPr>
          <w:p w14:paraId="5FEFBB4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0AF141F5"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647C0455"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04BF10C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529E3795"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64D507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2F15919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nil"/>
              <w:right w:val="nil"/>
            </w:tcBorders>
            <w:shd w:val="clear" w:color="auto" w:fill="auto"/>
            <w:noWrap/>
            <w:vAlign w:val="center"/>
            <w:hideMark/>
          </w:tcPr>
          <w:p w14:paraId="69803BCE"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77832CC4"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7E5960B9"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45E08D6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7F3CE4BA"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AC736A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67898C1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nil"/>
              <w:right w:val="nil"/>
            </w:tcBorders>
            <w:shd w:val="clear" w:color="auto" w:fill="auto"/>
            <w:noWrap/>
            <w:vAlign w:val="center"/>
            <w:hideMark/>
          </w:tcPr>
          <w:p w14:paraId="22D08196"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34081D8D"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36627DB2"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7B7CD67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4BD5D820"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5E1FAEA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007D0D7A"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w:t>
            </w:r>
          </w:p>
        </w:tc>
        <w:tc>
          <w:tcPr>
            <w:tcW w:w="1417" w:type="dxa"/>
            <w:tcBorders>
              <w:top w:val="nil"/>
              <w:left w:val="nil"/>
              <w:bottom w:val="nil"/>
              <w:right w:val="nil"/>
            </w:tcBorders>
            <w:shd w:val="clear" w:color="auto" w:fill="auto"/>
            <w:noWrap/>
            <w:vAlign w:val="center"/>
            <w:hideMark/>
          </w:tcPr>
          <w:p w14:paraId="587AA0A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73718A91"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65DDE3EB"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0C7DA95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2915C107"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65D130F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254F8E4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nil"/>
              <w:right w:val="nil"/>
            </w:tcBorders>
            <w:shd w:val="clear" w:color="auto" w:fill="auto"/>
            <w:noWrap/>
            <w:vAlign w:val="center"/>
            <w:hideMark/>
          </w:tcPr>
          <w:p w14:paraId="781215E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68DE3BA4"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30A2F9CA"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775593D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200262E7"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429AF14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4D25F79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3.666667</w:t>
            </w:r>
          </w:p>
        </w:tc>
        <w:tc>
          <w:tcPr>
            <w:tcW w:w="1417" w:type="dxa"/>
            <w:tcBorders>
              <w:top w:val="nil"/>
              <w:left w:val="nil"/>
              <w:bottom w:val="nil"/>
              <w:right w:val="nil"/>
            </w:tcBorders>
            <w:shd w:val="clear" w:color="auto" w:fill="auto"/>
            <w:noWrap/>
            <w:vAlign w:val="center"/>
            <w:hideMark/>
          </w:tcPr>
          <w:p w14:paraId="4497754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017B0B73"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6872E868"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1B4ACF6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41A44E91"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16990745"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Company</w:t>
            </w:r>
          </w:p>
        </w:tc>
        <w:tc>
          <w:tcPr>
            <w:tcW w:w="1402" w:type="dxa"/>
            <w:tcBorders>
              <w:top w:val="nil"/>
              <w:left w:val="nil"/>
              <w:bottom w:val="single" w:sz="4" w:space="0" w:color="auto"/>
              <w:right w:val="single" w:sz="4" w:space="0" w:color="auto"/>
            </w:tcBorders>
            <w:shd w:val="clear" w:color="auto" w:fill="auto"/>
            <w:noWrap/>
            <w:vAlign w:val="center"/>
            <w:hideMark/>
          </w:tcPr>
          <w:p w14:paraId="07B8A342"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nil"/>
              <w:right w:val="nil"/>
            </w:tcBorders>
            <w:shd w:val="clear" w:color="auto" w:fill="auto"/>
            <w:noWrap/>
            <w:vAlign w:val="center"/>
            <w:hideMark/>
          </w:tcPr>
          <w:p w14:paraId="515BCF80"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4A344800"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52BB146C"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6E0B46B4"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2905B8B7" w14:textId="77777777" w:rsidTr="00D5783F">
        <w:trPr>
          <w:trHeight w:val="257"/>
        </w:trPr>
        <w:tc>
          <w:tcPr>
            <w:tcW w:w="1431" w:type="dxa"/>
            <w:tcBorders>
              <w:top w:val="nil"/>
              <w:left w:val="single" w:sz="8" w:space="0" w:color="auto"/>
              <w:bottom w:val="single" w:sz="4" w:space="0" w:color="auto"/>
              <w:right w:val="single" w:sz="4" w:space="0" w:color="auto"/>
            </w:tcBorders>
            <w:shd w:val="clear" w:color="auto" w:fill="auto"/>
            <w:noWrap/>
            <w:vAlign w:val="center"/>
            <w:hideMark/>
          </w:tcPr>
          <w:p w14:paraId="5766EF2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4" w:space="0" w:color="auto"/>
              <w:right w:val="single" w:sz="4" w:space="0" w:color="auto"/>
            </w:tcBorders>
            <w:shd w:val="clear" w:color="auto" w:fill="auto"/>
            <w:noWrap/>
            <w:vAlign w:val="center"/>
            <w:hideMark/>
          </w:tcPr>
          <w:p w14:paraId="22F1D39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4</w:t>
            </w:r>
          </w:p>
        </w:tc>
        <w:tc>
          <w:tcPr>
            <w:tcW w:w="1417" w:type="dxa"/>
            <w:tcBorders>
              <w:top w:val="nil"/>
              <w:left w:val="nil"/>
              <w:bottom w:val="nil"/>
              <w:right w:val="nil"/>
            </w:tcBorders>
            <w:shd w:val="clear" w:color="auto" w:fill="auto"/>
            <w:noWrap/>
            <w:vAlign w:val="center"/>
            <w:hideMark/>
          </w:tcPr>
          <w:p w14:paraId="324FC7BD"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p>
        </w:tc>
        <w:tc>
          <w:tcPr>
            <w:tcW w:w="1405" w:type="dxa"/>
            <w:tcBorders>
              <w:top w:val="nil"/>
              <w:left w:val="nil"/>
              <w:bottom w:val="nil"/>
              <w:right w:val="nil"/>
            </w:tcBorders>
            <w:shd w:val="clear" w:color="auto" w:fill="auto"/>
            <w:noWrap/>
            <w:vAlign w:val="center"/>
            <w:hideMark/>
          </w:tcPr>
          <w:p w14:paraId="39AE5CC0"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31" w:type="dxa"/>
            <w:tcBorders>
              <w:top w:val="nil"/>
              <w:left w:val="nil"/>
              <w:bottom w:val="nil"/>
              <w:right w:val="nil"/>
            </w:tcBorders>
            <w:shd w:val="clear" w:color="auto" w:fill="auto"/>
            <w:noWrap/>
            <w:vAlign w:val="center"/>
            <w:hideMark/>
          </w:tcPr>
          <w:p w14:paraId="71290957" w14:textId="77777777" w:rsidR="00D5783F" w:rsidRPr="00D5783F" w:rsidRDefault="00D5783F" w:rsidP="005F559D">
            <w:pPr>
              <w:spacing w:after="0" w:line="276" w:lineRule="auto"/>
              <w:jc w:val="center"/>
              <w:rPr>
                <w:rFonts w:ascii="Times New Roman" w:eastAsia="Times New Roman" w:hAnsi="Times New Roman" w:cs="Times New Roman"/>
                <w:kern w:val="0"/>
                <w:sz w:val="24"/>
                <w:szCs w:val="24"/>
                <w:lang w:eastAsia="en-IN"/>
                <w14:ligatures w14:val="none"/>
              </w:rPr>
            </w:pPr>
          </w:p>
        </w:tc>
        <w:tc>
          <w:tcPr>
            <w:tcW w:w="1404" w:type="dxa"/>
            <w:tcBorders>
              <w:top w:val="nil"/>
              <w:left w:val="nil"/>
              <w:bottom w:val="nil"/>
              <w:right w:val="single" w:sz="8" w:space="0" w:color="auto"/>
            </w:tcBorders>
            <w:shd w:val="clear" w:color="auto" w:fill="auto"/>
            <w:noWrap/>
            <w:vAlign w:val="center"/>
            <w:hideMark/>
          </w:tcPr>
          <w:p w14:paraId="4E58356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r w:rsidR="00D5783F" w:rsidRPr="00C518CA" w14:paraId="6BC05B4D" w14:textId="77777777" w:rsidTr="00D5783F">
        <w:trPr>
          <w:trHeight w:val="275"/>
        </w:trPr>
        <w:tc>
          <w:tcPr>
            <w:tcW w:w="1431" w:type="dxa"/>
            <w:tcBorders>
              <w:top w:val="nil"/>
              <w:left w:val="single" w:sz="8" w:space="0" w:color="auto"/>
              <w:bottom w:val="single" w:sz="8" w:space="0" w:color="auto"/>
              <w:right w:val="single" w:sz="4" w:space="0" w:color="auto"/>
            </w:tcBorders>
            <w:shd w:val="clear" w:color="auto" w:fill="auto"/>
            <w:noWrap/>
            <w:vAlign w:val="center"/>
            <w:hideMark/>
          </w:tcPr>
          <w:p w14:paraId="5B8C0777"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Individual</w:t>
            </w:r>
          </w:p>
        </w:tc>
        <w:tc>
          <w:tcPr>
            <w:tcW w:w="1402" w:type="dxa"/>
            <w:tcBorders>
              <w:top w:val="nil"/>
              <w:left w:val="nil"/>
              <w:bottom w:val="single" w:sz="8" w:space="0" w:color="auto"/>
              <w:right w:val="single" w:sz="4" w:space="0" w:color="auto"/>
            </w:tcBorders>
            <w:shd w:val="clear" w:color="auto" w:fill="auto"/>
            <w:noWrap/>
            <w:vAlign w:val="center"/>
            <w:hideMark/>
          </w:tcPr>
          <w:p w14:paraId="260748E8"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3.333333</w:t>
            </w:r>
          </w:p>
        </w:tc>
        <w:tc>
          <w:tcPr>
            <w:tcW w:w="1417" w:type="dxa"/>
            <w:tcBorders>
              <w:top w:val="nil"/>
              <w:left w:val="nil"/>
              <w:bottom w:val="single" w:sz="8" w:space="0" w:color="auto"/>
              <w:right w:val="nil"/>
            </w:tcBorders>
            <w:shd w:val="clear" w:color="auto" w:fill="auto"/>
            <w:noWrap/>
            <w:vAlign w:val="center"/>
            <w:hideMark/>
          </w:tcPr>
          <w:p w14:paraId="0084BC9C"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5" w:type="dxa"/>
            <w:tcBorders>
              <w:top w:val="nil"/>
              <w:left w:val="nil"/>
              <w:bottom w:val="single" w:sz="8" w:space="0" w:color="auto"/>
              <w:right w:val="nil"/>
            </w:tcBorders>
            <w:shd w:val="clear" w:color="auto" w:fill="auto"/>
            <w:noWrap/>
            <w:vAlign w:val="center"/>
            <w:hideMark/>
          </w:tcPr>
          <w:p w14:paraId="7F44555B"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31" w:type="dxa"/>
            <w:tcBorders>
              <w:top w:val="nil"/>
              <w:left w:val="nil"/>
              <w:bottom w:val="single" w:sz="8" w:space="0" w:color="auto"/>
              <w:right w:val="nil"/>
            </w:tcBorders>
            <w:shd w:val="clear" w:color="auto" w:fill="auto"/>
            <w:noWrap/>
            <w:vAlign w:val="center"/>
            <w:hideMark/>
          </w:tcPr>
          <w:p w14:paraId="7B8B7619"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c>
          <w:tcPr>
            <w:tcW w:w="1404" w:type="dxa"/>
            <w:tcBorders>
              <w:top w:val="nil"/>
              <w:left w:val="nil"/>
              <w:bottom w:val="single" w:sz="8" w:space="0" w:color="auto"/>
              <w:right w:val="single" w:sz="8" w:space="0" w:color="auto"/>
            </w:tcBorders>
            <w:shd w:val="clear" w:color="auto" w:fill="auto"/>
            <w:noWrap/>
            <w:vAlign w:val="center"/>
            <w:hideMark/>
          </w:tcPr>
          <w:p w14:paraId="303E93FF" w14:textId="77777777" w:rsidR="00D5783F" w:rsidRPr="00D5783F" w:rsidRDefault="00D5783F" w:rsidP="005F559D">
            <w:pPr>
              <w:spacing w:after="0" w:line="276" w:lineRule="auto"/>
              <w:jc w:val="center"/>
              <w:rPr>
                <w:rFonts w:ascii="Arial" w:eastAsia="Times New Roman" w:hAnsi="Arial" w:cs="Arial"/>
                <w:color w:val="000000"/>
                <w:kern w:val="0"/>
                <w:sz w:val="24"/>
                <w:szCs w:val="24"/>
                <w:lang w:eastAsia="en-IN"/>
                <w14:ligatures w14:val="none"/>
              </w:rPr>
            </w:pPr>
            <w:r w:rsidRPr="00D5783F">
              <w:rPr>
                <w:rFonts w:ascii="Arial" w:eastAsia="Times New Roman" w:hAnsi="Arial" w:cs="Arial"/>
                <w:color w:val="000000"/>
                <w:kern w:val="0"/>
                <w:sz w:val="24"/>
                <w:szCs w:val="24"/>
                <w:lang w:eastAsia="en-IN"/>
                <w14:ligatures w14:val="none"/>
              </w:rPr>
              <w:t> </w:t>
            </w:r>
          </w:p>
        </w:tc>
      </w:tr>
    </w:tbl>
    <w:p w14:paraId="6DB68338" w14:textId="58341E7D" w:rsidR="00D5783F" w:rsidRPr="00C518CA" w:rsidRDefault="00D5783F" w:rsidP="005F559D">
      <w:pPr>
        <w:spacing w:after="0" w:line="276" w:lineRule="auto"/>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val="en-US" w:eastAsia="en-IN"/>
          <w14:ligatures w14:val="none"/>
        </w:rPr>
        <w:fldChar w:fldCharType="end"/>
      </w:r>
      <w:r w:rsidRPr="00C518CA">
        <w:rPr>
          <w:rFonts w:ascii="Arial" w:eastAsia="Times New Roman" w:hAnsi="Arial" w:cs="Arial"/>
          <w:b/>
          <w:bCs/>
          <w:color w:val="000000"/>
          <w:kern w:val="0"/>
          <w:sz w:val="24"/>
          <w:szCs w:val="24"/>
          <w:lang w:val="en-US" w:eastAsia="en-IN"/>
          <w14:ligatures w14:val="none"/>
        </w:rPr>
        <w:br w:type="textWrapping" w:clear="all"/>
      </w:r>
    </w:p>
    <w:p w14:paraId="187882C6" w14:textId="623D9FFF" w:rsidR="004A0F91" w:rsidRPr="00C518CA" w:rsidRDefault="004A0F91" w:rsidP="005F559D">
      <w:pPr>
        <w:spacing w:after="0" w:line="276" w:lineRule="auto"/>
        <w:rPr>
          <w:sz w:val="24"/>
          <w:szCs w:val="24"/>
        </w:rPr>
      </w:pPr>
      <w:r w:rsidRPr="00C518CA">
        <w:rPr>
          <w:sz w:val="24"/>
          <w:szCs w:val="24"/>
          <w:lang w:val="en-US" w:eastAsia="en-IN"/>
        </w:rPr>
        <w:fldChar w:fldCharType="begin"/>
      </w:r>
      <w:r w:rsidRPr="00C518CA">
        <w:rPr>
          <w:sz w:val="24"/>
          <w:szCs w:val="24"/>
          <w:lang w:val="en-US" w:eastAsia="en-IN"/>
        </w:rPr>
        <w:instrText xml:space="preserve"> LINK Excel.Sheet.12 "C:\\Users\\praveen\\Downloads\\data analysis for final report.xlsx" "Individual &amp; Company!R2C9:R11C11" \a \f 4 \h  \* MERGEFORMAT </w:instrText>
      </w:r>
      <w:r w:rsidRPr="00C518CA">
        <w:rPr>
          <w:sz w:val="24"/>
          <w:szCs w:val="24"/>
          <w:lang w:val="en-US" w:eastAsia="en-IN"/>
        </w:rPr>
        <w:fldChar w:fldCharType="separate"/>
      </w:r>
    </w:p>
    <w:tbl>
      <w:tblPr>
        <w:tblW w:w="8462" w:type="dxa"/>
        <w:tblLook w:val="04A0" w:firstRow="1" w:lastRow="0" w:firstColumn="1" w:lastColumn="0" w:noHBand="0" w:noVBand="1"/>
      </w:tblPr>
      <w:tblGrid>
        <w:gridCol w:w="4976"/>
        <w:gridCol w:w="1743"/>
        <w:gridCol w:w="1743"/>
      </w:tblGrid>
      <w:tr w:rsidR="004A0F91" w:rsidRPr="004A0F91" w14:paraId="3BD1A2E5" w14:textId="77777777" w:rsidTr="004A0F91">
        <w:trPr>
          <w:trHeight w:val="350"/>
        </w:trPr>
        <w:tc>
          <w:tcPr>
            <w:tcW w:w="49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CE9D8A1" w14:textId="2B5289AD"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F-Test Two-Sample for Variances</w:t>
            </w:r>
          </w:p>
        </w:tc>
        <w:tc>
          <w:tcPr>
            <w:tcW w:w="1743" w:type="dxa"/>
            <w:tcBorders>
              <w:top w:val="single" w:sz="8" w:space="0" w:color="auto"/>
              <w:left w:val="nil"/>
              <w:bottom w:val="single" w:sz="4" w:space="0" w:color="auto"/>
              <w:right w:val="single" w:sz="4" w:space="0" w:color="auto"/>
            </w:tcBorders>
            <w:shd w:val="clear" w:color="auto" w:fill="auto"/>
            <w:noWrap/>
            <w:vAlign w:val="center"/>
            <w:hideMark/>
          </w:tcPr>
          <w:p w14:paraId="02285423"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 </w:t>
            </w:r>
          </w:p>
        </w:tc>
        <w:tc>
          <w:tcPr>
            <w:tcW w:w="1743" w:type="dxa"/>
            <w:tcBorders>
              <w:top w:val="single" w:sz="8" w:space="0" w:color="auto"/>
              <w:left w:val="nil"/>
              <w:bottom w:val="single" w:sz="4" w:space="0" w:color="auto"/>
              <w:right w:val="single" w:sz="8" w:space="0" w:color="auto"/>
            </w:tcBorders>
            <w:shd w:val="clear" w:color="auto" w:fill="auto"/>
            <w:noWrap/>
            <w:vAlign w:val="center"/>
            <w:hideMark/>
          </w:tcPr>
          <w:p w14:paraId="6030664E"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 </w:t>
            </w:r>
          </w:p>
        </w:tc>
      </w:tr>
      <w:tr w:rsidR="004A0F91" w:rsidRPr="004A0F91" w14:paraId="472B0253" w14:textId="77777777" w:rsidTr="004A0F91">
        <w:trPr>
          <w:trHeight w:val="350"/>
        </w:trPr>
        <w:tc>
          <w:tcPr>
            <w:tcW w:w="4976" w:type="dxa"/>
            <w:tcBorders>
              <w:top w:val="nil"/>
              <w:left w:val="single" w:sz="8" w:space="0" w:color="auto"/>
              <w:bottom w:val="single" w:sz="4" w:space="0" w:color="auto"/>
              <w:right w:val="single" w:sz="4" w:space="0" w:color="auto"/>
            </w:tcBorders>
            <w:shd w:val="clear" w:color="auto" w:fill="auto"/>
            <w:noWrap/>
            <w:vAlign w:val="center"/>
            <w:hideMark/>
          </w:tcPr>
          <w:p w14:paraId="7462EC87"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 </w:t>
            </w:r>
          </w:p>
        </w:tc>
        <w:tc>
          <w:tcPr>
            <w:tcW w:w="1743" w:type="dxa"/>
            <w:tcBorders>
              <w:top w:val="nil"/>
              <w:left w:val="nil"/>
              <w:bottom w:val="single" w:sz="4" w:space="0" w:color="auto"/>
              <w:right w:val="single" w:sz="4" w:space="0" w:color="auto"/>
            </w:tcBorders>
            <w:shd w:val="clear" w:color="auto" w:fill="auto"/>
            <w:noWrap/>
            <w:vAlign w:val="center"/>
            <w:hideMark/>
          </w:tcPr>
          <w:p w14:paraId="1218DFDF"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 </w:t>
            </w:r>
          </w:p>
        </w:tc>
        <w:tc>
          <w:tcPr>
            <w:tcW w:w="1743" w:type="dxa"/>
            <w:tcBorders>
              <w:top w:val="nil"/>
              <w:left w:val="nil"/>
              <w:bottom w:val="single" w:sz="4" w:space="0" w:color="auto"/>
              <w:right w:val="single" w:sz="8" w:space="0" w:color="auto"/>
            </w:tcBorders>
            <w:shd w:val="clear" w:color="auto" w:fill="auto"/>
            <w:noWrap/>
            <w:vAlign w:val="center"/>
            <w:hideMark/>
          </w:tcPr>
          <w:p w14:paraId="5F5125FB"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 </w:t>
            </w:r>
          </w:p>
        </w:tc>
      </w:tr>
      <w:tr w:rsidR="004A0F91" w:rsidRPr="004A0F91" w14:paraId="27FD701E" w14:textId="77777777" w:rsidTr="004A0F91">
        <w:trPr>
          <w:trHeight w:val="350"/>
        </w:trPr>
        <w:tc>
          <w:tcPr>
            <w:tcW w:w="4976" w:type="dxa"/>
            <w:tcBorders>
              <w:top w:val="nil"/>
              <w:left w:val="single" w:sz="8" w:space="0" w:color="auto"/>
              <w:bottom w:val="single" w:sz="4" w:space="0" w:color="auto"/>
              <w:right w:val="single" w:sz="4" w:space="0" w:color="auto"/>
            </w:tcBorders>
            <w:shd w:val="clear" w:color="auto" w:fill="auto"/>
            <w:noWrap/>
            <w:vAlign w:val="center"/>
            <w:hideMark/>
          </w:tcPr>
          <w:p w14:paraId="5804F275" w14:textId="77777777" w:rsidR="004A0F91" w:rsidRPr="004A0F91" w:rsidRDefault="004A0F91" w:rsidP="005F559D">
            <w:pPr>
              <w:spacing w:after="0" w:line="276" w:lineRule="auto"/>
              <w:jc w:val="center"/>
              <w:rPr>
                <w:rFonts w:ascii="Arial" w:eastAsia="Times New Roman" w:hAnsi="Arial" w:cs="Arial"/>
                <w:i/>
                <w:iCs/>
                <w:color w:val="000000"/>
                <w:kern w:val="0"/>
                <w:sz w:val="24"/>
                <w:szCs w:val="24"/>
                <w:lang w:eastAsia="en-IN"/>
                <w14:ligatures w14:val="none"/>
              </w:rPr>
            </w:pPr>
            <w:r w:rsidRPr="004A0F91">
              <w:rPr>
                <w:rFonts w:ascii="Arial" w:eastAsia="Times New Roman" w:hAnsi="Arial" w:cs="Arial"/>
                <w:i/>
                <w:iCs/>
                <w:color w:val="000000"/>
                <w:kern w:val="0"/>
                <w:sz w:val="24"/>
                <w:szCs w:val="24"/>
                <w:lang w:eastAsia="en-IN"/>
                <w14:ligatures w14:val="none"/>
              </w:rPr>
              <w:t> </w:t>
            </w:r>
          </w:p>
        </w:tc>
        <w:tc>
          <w:tcPr>
            <w:tcW w:w="1743" w:type="dxa"/>
            <w:tcBorders>
              <w:top w:val="nil"/>
              <w:left w:val="nil"/>
              <w:bottom w:val="single" w:sz="4" w:space="0" w:color="auto"/>
              <w:right w:val="single" w:sz="4" w:space="0" w:color="auto"/>
            </w:tcBorders>
            <w:shd w:val="clear" w:color="auto" w:fill="auto"/>
            <w:noWrap/>
            <w:vAlign w:val="center"/>
            <w:hideMark/>
          </w:tcPr>
          <w:p w14:paraId="50D65735" w14:textId="77777777" w:rsidR="004A0F91" w:rsidRPr="004A0F91" w:rsidRDefault="004A0F91" w:rsidP="005F559D">
            <w:pPr>
              <w:spacing w:after="0" w:line="276" w:lineRule="auto"/>
              <w:jc w:val="center"/>
              <w:rPr>
                <w:rFonts w:ascii="Arial" w:eastAsia="Times New Roman" w:hAnsi="Arial" w:cs="Arial"/>
                <w:i/>
                <w:iCs/>
                <w:color w:val="000000"/>
                <w:kern w:val="0"/>
                <w:sz w:val="24"/>
                <w:szCs w:val="24"/>
                <w:lang w:eastAsia="en-IN"/>
                <w14:ligatures w14:val="none"/>
              </w:rPr>
            </w:pPr>
            <w:r w:rsidRPr="004A0F91">
              <w:rPr>
                <w:rFonts w:ascii="Arial" w:eastAsia="Times New Roman" w:hAnsi="Arial" w:cs="Arial"/>
                <w:i/>
                <w:iCs/>
                <w:color w:val="000000"/>
                <w:kern w:val="0"/>
                <w:sz w:val="24"/>
                <w:szCs w:val="24"/>
                <w:lang w:eastAsia="en-IN"/>
                <w14:ligatures w14:val="none"/>
              </w:rPr>
              <w:t>Variable 1</w:t>
            </w:r>
          </w:p>
        </w:tc>
        <w:tc>
          <w:tcPr>
            <w:tcW w:w="1743" w:type="dxa"/>
            <w:tcBorders>
              <w:top w:val="nil"/>
              <w:left w:val="nil"/>
              <w:bottom w:val="single" w:sz="4" w:space="0" w:color="auto"/>
              <w:right w:val="single" w:sz="8" w:space="0" w:color="auto"/>
            </w:tcBorders>
            <w:shd w:val="clear" w:color="auto" w:fill="auto"/>
            <w:noWrap/>
            <w:vAlign w:val="center"/>
            <w:hideMark/>
          </w:tcPr>
          <w:p w14:paraId="49DC6AE3" w14:textId="77777777" w:rsidR="004A0F91" w:rsidRPr="004A0F91" w:rsidRDefault="004A0F91" w:rsidP="005F559D">
            <w:pPr>
              <w:spacing w:after="0" w:line="276" w:lineRule="auto"/>
              <w:jc w:val="center"/>
              <w:rPr>
                <w:rFonts w:ascii="Arial" w:eastAsia="Times New Roman" w:hAnsi="Arial" w:cs="Arial"/>
                <w:i/>
                <w:iCs/>
                <w:color w:val="000000"/>
                <w:kern w:val="0"/>
                <w:sz w:val="24"/>
                <w:szCs w:val="24"/>
                <w:lang w:eastAsia="en-IN"/>
                <w14:ligatures w14:val="none"/>
              </w:rPr>
            </w:pPr>
            <w:r w:rsidRPr="004A0F91">
              <w:rPr>
                <w:rFonts w:ascii="Arial" w:eastAsia="Times New Roman" w:hAnsi="Arial" w:cs="Arial"/>
                <w:i/>
                <w:iCs/>
                <w:color w:val="000000"/>
                <w:kern w:val="0"/>
                <w:sz w:val="24"/>
                <w:szCs w:val="24"/>
                <w:lang w:eastAsia="en-IN"/>
                <w14:ligatures w14:val="none"/>
              </w:rPr>
              <w:t>Variable 2</w:t>
            </w:r>
          </w:p>
        </w:tc>
      </w:tr>
      <w:tr w:rsidR="004A0F91" w:rsidRPr="004A0F91" w14:paraId="2F40D33D" w14:textId="77777777" w:rsidTr="004A0F91">
        <w:trPr>
          <w:trHeight w:val="350"/>
        </w:trPr>
        <w:tc>
          <w:tcPr>
            <w:tcW w:w="4976" w:type="dxa"/>
            <w:tcBorders>
              <w:top w:val="nil"/>
              <w:left w:val="single" w:sz="8" w:space="0" w:color="auto"/>
              <w:bottom w:val="single" w:sz="4" w:space="0" w:color="auto"/>
              <w:right w:val="single" w:sz="4" w:space="0" w:color="auto"/>
            </w:tcBorders>
            <w:shd w:val="clear" w:color="auto" w:fill="auto"/>
            <w:noWrap/>
            <w:vAlign w:val="center"/>
            <w:hideMark/>
          </w:tcPr>
          <w:p w14:paraId="40C2E6B8"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Mean</w:t>
            </w:r>
          </w:p>
        </w:tc>
        <w:tc>
          <w:tcPr>
            <w:tcW w:w="1743" w:type="dxa"/>
            <w:tcBorders>
              <w:top w:val="nil"/>
              <w:left w:val="nil"/>
              <w:bottom w:val="single" w:sz="4" w:space="0" w:color="auto"/>
              <w:right w:val="single" w:sz="4" w:space="0" w:color="auto"/>
            </w:tcBorders>
            <w:shd w:val="clear" w:color="auto" w:fill="auto"/>
            <w:noWrap/>
            <w:vAlign w:val="center"/>
            <w:hideMark/>
          </w:tcPr>
          <w:p w14:paraId="101A070D"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3.444444</w:t>
            </w:r>
          </w:p>
        </w:tc>
        <w:tc>
          <w:tcPr>
            <w:tcW w:w="1743" w:type="dxa"/>
            <w:tcBorders>
              <w:top w:val="nil"/>
              <w:left w:val="nil"/>
              <w:bottom w:val="single" w:sz="4" w:space="0" w:color="auto"/>
              <w:right w:val="single" w:sz="8" w:space="0" w:color="auto"/>
            </w:tcBorders>
            <w:shd w:val="clear" w:color="auto" w:fill="auto"/>
            <w:noWrap/>
            <w:vAlign w:val="center"/>
            <w:hideMark/>
          </w:tcPr>
          <w:p w14:paraId="518D27E8"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3.319444</w:t>
            </w:r>
          </w:p>
        </w:tc>
      </w:tr>
      <w:tr w:rsidR="004A0F91" w:rsidRPr="004A0F91" w14:paraId="5F558CD2" w14:textId="77777777" w:rsidTr="004A0F91">
        <w:trPr>
          <w:trHeight w:val="350"/>
        </w:trPr>
        <w:tc>
          <w:tcPr>
            <w:tcW w:w="4976" w:type="dxa"/>
            <w:tcBorders>
              <w:top w:val="nil"/>
              <w:left w:val="single" w:sz="8" w:space="0" w:color="auto"/>
              <w:bottom w:val="single" w:sz="4" w:space="0" w:color="auto"/>
              <w:right w:val="single" w:sz="4" w:space="0" w:color="auto"/>
            </w:tcBorders>
            <w:shd w:val="clear" w:color="auto" w:fill="auto"/>
            <w:noWrap/>
            <w:vAlign w:val="center"/>
            <w:hideMark/>
          </w:tcPr>
          <w:p w14:paraId="64F48A79"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Variance</w:t>
            </w:r>
          </w:p>
        </w:tc>
        <w:tc>
          <w:tcPr>
            <w:tcW w:w="1743" w:type="dxa"/>
            <w:tcBorders>
              <w:top w:val="nil"/>
              <w:left w:val="nil"/>
              <w:bottom w:val="single" w:sz="4" w:space="0" w:color="auto"/>
              <w:right w:val="single" w:sz="4" w:space="0" w:color="auto"/>
            </w:tcBorders>
            <w:shd w:val="clear" w:color="auto" w:fill="auto"/>
            <w:noWrap/>
            <w:vAlign w:val="center"/>
            <w:hideMark/>
          </w:tcPr>
          <w:p w14:paraId="14713075"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0.224217</w:t>
            </w:r>
          </w:p>
        </w:tc>
        <w:tc>
          <w:tcPr>
            <w:tcW w:w="1743" w:type="dxa"/>
            <w:tcBorders>
              <w:top w:val="nil"/>
              <w:left w:val="nil"/>
              <w:bottom w:val="single" w:sz="4" w:space="0" w:color="auto"/>
              <w:right w:val="single" w:sz="8" w:space="0" w:color="auto"/>
            </w:tcBorders>
            <w:shd w:val="clear" w:color="auto" w:fill="auto"/>
            <w:noWrap/>
            <w:vAlign w:val="center"/>
            <w:hideMark/>
          </w:tcPr>
          <w:p w14:paraId="555CAC94"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0.072262</w:t>
            </w:r>
          </w:p>
        </w:tc>
      </w:tr>
      <w:tr w:rsidR="004A0F91" w:rsidRPr="004A0F91" w14:paraId="553F97A0" w14:textId="77777777" w:rsidTr="004A0F91">
        <w:trPr>
          <w:trHeight w:val="350"/>
        </w:trPr>
        <w:tc>
          <w:tcPr>
            <w:tcW w:w="4976" w:type="dxa"/>
            <w:tcBorders>
              <w:top w:val="nil"/>
              <w:left w:val="single" w:sz="8" w:space="0" w:color="auto"/>
              <w:bottom w:val="single" w:sz="4" w:space="0" w:color="auto"/>
              <w:right w:val="single" w:sz="4" w:space="0" w:color="auto"/>
            </w:tcBorders>
            <w:shd w:val="clear" w:color="auto" w:fill="auto"/>
            <w:noWrap/>
            <w:vAlign w:val="center"/>
            <w:hideMark/>
          </w:tcPr>
          <w:p w14:paraId="70083312"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Observations</w:t>
            </w:r>
          </w:p>
        </w:tc>
        <w:tc>
          <w:tcPr>
            <w:tcW w:w="1743" w:type="dxa"/>
            <w:tcBorders>
              <w:top w:val="nil"/>
              <w:left w:val="nil"/>
              <w:bottom w:val="single" w:sz="4" w:space="0" w:color="auto"/>
              <w:right w:val="single" w:sz="4" w:space="0" w:color="auto"/>
            </w:tcBorders>
            <w:shd w:val="clear" w:color="auto" w:fill="auto"/>
            <w:noWrap/>
            <w:vAlign w:val="center"/>
            <w:hideMark/>
          </w:tcPr>
          <w:p w14:paraId="059C3121"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66</w:t>
            </w:r>
          </w:p>
        </w:tc>
        <w:tc>
          <w:tcPr>
            <w:tcW w:w="1743" w:type="dxa"/>
            <w:tcBorders>
              <w:top w:val="nil"/>
              <w:left w:val="nil"/>
              <w:bottom w:val="single" w:sz="4" w:space="0" w:color="auto"/>
              <w:right w:val="single" w:sz="8" w:space="0" w:color="auto"/>
            </w:tcBorders>
            <w:shd w:val="clear" w:color="auto" w:fill="auto"/>
            <w:noWrap/>
            <w:vAlign w:val="center"/>
            <w:hideMark/>
          </w:tcPr>
          <w:p w14:paraId="54156E91"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24</w:t>
            </w:r>
          </w:p>
        </w:tc>
      </w:tr>
      <w:tr w:rsidR="004A0F91" w:rsidRPr="004A0F91" w14:paraId="4462BA1D" w14:textId="77777777" w:rsidTr="004A0F91">
        <w:trPr>
          <w:trHeight w:val="350"/>
        </w:trPr>
        <w:tc>
          <w:tcPr>
            <w:tcW w:w="4976" w:type="dxa"/>
            <w:tcBorders>
              <w:top w:val="nil"/>
              <w:left w:val="single" w:sz="8" w:space="0" w:color="auto"/>
              <w:bottom w:val="single" w:sz="4" w:space="0" w:color="auto"/>
              <w:right w:val="single" w:sz="4" w:space="0" w:color="auto"/>
            </w:tcBorders>
            <w:shd w:val="clear" w:color="auto" w:fill="auto"/>
            <w:noWrap/>
            <w:vAlign w:val="center"/>
            <w:hideMark/>
          </w:tcPr>
          <w:p w14:paraId="03A8C4FF"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proofErr w:type="spellStart"/>
            <w:r w:rsidRPr="004A0F91">
              <w:rPr>
                <w:rFonts w:ascii="Arial" w:eastAsia="Times New Roman" w:hAnsi="Arial" w:cs="Arial"/>
                <w:color w:val="000000"/>
                <w:kern w:val="0"/>
                <w:sz w:val="24"/>
                <w:szCs w:val="24"/>
                <w:lang w:eastAsia="en-IN"/>
                <w14:ligatures w14:val="none"/>
              </w:rPr>
              <w:t>df</w:t>
            </w:r>
            <w:proofErr w:type="spellEnd"/>
          </w:p>
        </w:tc>
        <w:tc>
          <w:tcPr>
            <w:tcW w:w="1743" w:type="dxa"/>
            <w:tcBorders>
              <w:top w:val="nil"/>
              <w:left w:val="nil"/>
              <w:bottom w:val="single" w:sz="4" w:space="0" w:color="auto"/>
              <w:right w:val="single" w:sz="4" w:space="0" w:color="auto"/>
            </w:tcBorders>
            <w:shd w:val="clear" w:color="auto" w:fill="auto"/>
            <w:noWrap/>
            <w:vAlign w:val="center"/>
            <w:hideMark/>
          </w:tcPr>
          <w:p w14:paraId="7C9A2561"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65</w:t>
            </w:r>
          </w:p>
        </w:tc>
        <w:tc>
          <w:tcPr>
            <w:tcW w:w="1743" w:type="dxa"/>
            <w:tcBorders>
              <w:top w:val="nil"/>
              <w:left w:val="nil"/>
              <w:bottom w:val="single" w:sz="4" w:space="0" w:color="auto"/>
              <w:right w:val="single" w:sz="8" w:space="0" w:color="auto"/>
            </w:tcBorders>
            <w:shd w:val="clear" w:color="auto" w:fill="auto"/>
            <w:noWrap/>
            <w:vAlign w:val="center"/>
            <w:hideMark/>
          </w:tcPr>
          <w:p w14:paraId="4098E3AA"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23</w:t>
            </w:r>
          </w:p>
        </w:tc>
      </w:tr>
      <w:tr w:rsidR="004A0F91" w:rsidRPr="004A0F91" w14:paraId="79E62F6D" w14:textId="77777777" w:rsidTr="004A0F91">
        <w:trPr>
          <w:trHeight w:val="350"/>
        </w:trPr>
        <w:tc>
          <w:tcPr>
            <w:tcW w:w="4976" w:type="dxa"/>
            <w:tcBorders>
              <w:top w:val="nil"/>
              <w:left w:val="single" w:sz="8" w:space="0" w:color="auto"/>
              <w:bottom w:val="single" w:sz="4" w:space="0" w:color="auto"/>
              <w:right w:val="single" w:sz="4" w:space="0" w:color="auto"/>
            </w:tcBorders>
            <w:shd w:val="clear" w:color="auto" w:fill="auto"/>
            <w:noWrap/>
            <w:vAlign w:val="center"/>
            <w:hideMark/>
          </w:tcPr>
          <w:p w14:paraId="1A8ABDB5"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F</w:t>
            </w:r>
          </w:p>
        </w:tc>
        <w:tc>
          <w:tcPr>
            <w:tcW w:w="1743" w:type="dxa"/>
            <w:tcBorders>
              <w:top w:val="nil"/>
              <w:left w:val="nil"/>
              <w:bottom w:val="single" w:sz="4" w:space="0" w:color="auto"/>
              <w:right w:val="single" w:sz="4" w:space="0" w:color="auto"/>
            </w:tcBorders>
            <w:shd w:val="clear" w:color="auto" w:fill="auto"/>
            <w:noWrap/>
            <w:vAlign w:val="center"/>
            <w:hideMark/>
          </w:tcPr>
          <w:p w14:paraId="579C940E"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3.102807</w:t>
            </w:r>
          </w:p>
        </w:tc>
        <w:tc>
          <w:tcPr>
            <w:tcW w:w="1743" w:type="dxa"/>
            <w:tcBorders>
              <w:top w:val="nil"/>
              <w:left w:val="nil"/>
              <w:bottom w:val="single" w:sz="4" w:space="0" w:color="auto"/>
              <w:right w:val="single" w:sz="8" w:space="0" w:color="auto"/>
            </w:tcBorders>
            <w:shd w:val="clear" w:color="auto" w:fill="auto"/>
            <w:noWrap/>
            <w:vAlign w:val="center"/>
            <w:hideMark/>
          </w:tcPr>
          <w:p w14:paraId="2CE8CBFB"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 </w:t>
            </w:r>
          </w:p>
        </w:tc>
      </w:tr>
      <w:tr w:rsidR="004A0F91" w:rsidRPr="004A0F91" w14:paraId="2E059EE8" w14:textId="77777777" w:rsidTr="004A0F91">
        <w:trPr>
          <w:trHeight w:val="350"/>
        </w:trPr>
        <w:tc>
          <w:tcPr>
            <w:tcW w:w="4976" w:type="dxa"/>
            <w:tcBorders>
              <w:top w:val="nil"/>
              <w:left w:val="single" w:sz="8" w:space="0" w:color="auto"/>
              <w:bottom w:val="single" w:sz="4" w:space="0" w:color="auto"/>
              <w:right w:val="single" w:sz="4" w:space="0" w:color="auto"/>
            </w:tcBorders>
            <w:shd w:val="clear" w:color="auto" w:fill="auto"/>
            <w:noWrap/>
            <w:vAlign w:val="center"/>
            <w:hideMark/>
          </w:tcPr>
          <w:p w14:paraId="0EB6613C"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P(F&lt;=f) one-tail</w:t>
            </w:r>
          </w:p>
        </w:tc>
        <w:tc>
          <w:tcPr>
            <w:tcW w:w="1743" w:type="dxa"/>
            <w:tcBorders>
              <w:top w:val="nil"/>
              <w:left w:val="nil"/>
              <w:bottom w:val="single" w:sz="4" w:space="0" w:color="auto"/>
              <w:right w:val="single" w:sz="4" w:space="0" w:color="auto"/>
            </w:tcBorders>
            <w:shd w:val="clear" w:color="auto" w:fill="auto"/>
            <w:noWrap/>
            <w:vAlign w:val="center"/>
            <w:hideMark/>
          </w:tcPr>
          <w:p w14:paraId="05BCFF5C"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0.001817</w:t>
            </w:r>
          </w:p>
        </w:tc>
        <w:tc>
          <w:tcPr>
            <w:tcW w:w="1743" w:type="dxa"/>
            <w:tcBorders>
              <w:top w:val="nil"/>
              <w:left w:val="nil"/>
              <w:bottom w:val="single" w:sz="4" w:space="0" w:color="auto"/>
              <w:right w:val="single" w:sz="8" w:space="0" w:color="auto"/>
            </w:tcBorders>
            <w:shd w:val="clear" w:color="auto" w:fill="auto"/>
            <w:noWrap/>
            <w:vAlign w:val="center"/>
            <w:hideMark/>
          </w:tcPr>
          <w:p w14:paraId="3E9D279E"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 </w:t>
            </w:r>
          </w:p>
        </w:tc>
      </w:tr>
      <w:tr w:rsidR="004A0F91" w:rsidRPr="004A0F91" w14:paraId="6DB8504C" w14:textId="77777777" w:rsidTr="004A0F91">
        <w:trPr>
          <w:trHeight w:val="370"/>
        </w:trPr>
        <w:tc>
          <w:tcPr>
            <w:tcW w:w="4976" w:type="dxa"/>
            <w:tcBorders>
              <w:top w:val="nil"/>
              <w:left w:val="single" w:sz="8" w:space="0" w:color="auto"/>
              <w:bottom w:val="single" w:sz="8" w:space="0" w:color="auto"/>
              <w:right w:val="single" w:sz="4" w:space="0" w:color="auto"/>
            </w:tcBorders>
            <w:shd w:val="clear" w:color="auto" w:fill="auto"/>
            <w:noWrap/>
            <w:vAlign w:val="center"/>
            <w:hideMark/>
          </w:tcPr>
          <w:p w14:paraId="28AE0133"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F Critical one-tail</w:t>
            </w:r>
          </w:p>
        </w:tc>
        <w:tc>
          <w:tcPr>
            <w:tcW w:w="1743" w:type="dxa"/>
            <w:tcBorders>
              <w:top w:val="nil"/>
              <w:left w:val="nil"/>
              <w:bottom w:val="single" w:sz="8" w:space="0" w:color="auto"/>
              <w:right w:val="single" w:sz="4" w:space="0" w:color="auto"/>
            </w:tcBorders>
            <w:shd w:val="clear" w:color="auto" w:fill="auto"/>
            <w:noWrap/>
            <w:vAlign w:val="center"/>
            <w:hideMark/>
          </w:tcPr>
          <w:p w14:paraId="3670CFFA"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1.85704</w:t>
            </w:r>
          </w:p>
        </w:tc>
        <w:tc>
          <w:tcPr>
            <w:tcW w:w="1743" w:type="dxa"/>
            <w:tcBorders>
              <w:top w:val="nil"/>
              <w:left w:val="nil"/>
              <w:bottom w:val="single" w:sz="8" w:space="0" w:color="auto"/>
              <w:right w:val="single" w:sz="8" w:space="0" w:color="auto"/>
            </w:tcBorders>
            <w:shd w:val="clear" w:color="auto" w:fill="auto"/>
            <w:noWrap/>
            <w:vAlign w:val="center"/>
            <w:hideMark/>
          </w:tcPr>
          <w:p w14:paraId="20E78A7B" w14:textId="77777777" w:rsidR="004A0F91" w:rsidRPr="004A0F91" w:rsidRDefault="004A0F91" w:rsidP="005F559D">
            <w:pPr>
              <w:spacing w:after="0" w:line="276" w:lineRule="auto"/>
              <w:jc w:val="center"/>
              <w:rPr>
                <w:rFonts w:ascii="Arial" w:eastAsia="Times New Roman" w:hAnsi="Arial" w:cs="Arial"/>
                <w:color w:val="000000"/>
                <w:kern w:val="0"/>
                <w:sz w:val="24"/>
                <w:szCs w:val="24"/>
                <w:lang w:eastAsia="en-IN"/>
                <w14:ligatures w14:val="none"/>
              </w:rPr>
            </w:pPr>
            <w:r w:rsidRPr="004A0F91">
              <w:rPr>
                <w:rFonts w:ascii="Arial" w:eastAsia="Times New Roman" w:hAnsi="Arial" w:cs="Arial"/>
                <w:color w:val="000000"/>
                <w:kern w:val="0"/>
                <w:sz w:val="24"/>
                <w:szCs w:val="24"/>
                <w:lang w:eastAsia="en-IN"/>
                <w14:ligatures w14:val="none"/>
              </w:rPr>
              <w:t> </w:t>
            </w:r>
          </w:p>
        </w:tc>
      </w:tr>
    </w:tbl>
    <w:p w14:paraId="09059244" w14:textId="52ED559D" w:rsidR="00F52AA1" w:rsidRPr="00C518CA" w:rsidRDefault="004A0F91" w:rsidP="005F559D">
      <w:pPr>
        <w:spacing w:after="0" w:line="276" w:lineRule="auto"/>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val="en-US" w:eastAsia="en-IN"/>
          <w14:ligatures w14:val="none"/>
        </w:rPr>
        <w:fldChar w:fldCharType="end"/>
      </w:r>
    </w:p>
    <w:p w14:paraId="79D61BD3" w14:textId="77777777"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p>
    <w:p w14:paraId="7B3FEC86" w14:textId="77777777"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p>
    <w:p w14:paraId="69F61B81" w14:textId="77777777"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p>
    <w:p w14:paraId="486336B5" w14:textId="77777777"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p>
    <w:p w14:paraId="441AEE25" w14:textId="77777777"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p>
    <w:p w14:paraId="17715869" w14:textId="77777777"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p>
    <w:p w14:paraId="6C72DEB7" w14:textId="77777777" w:rsidR="00F52AA1" w:rsidRPr="00C518CA" w:rsidRDefault="00F52AA1" w:rsidP="005F559D">
      <w:pPr>
        <w:spacing w:after="0" w:line="276" w:lineRule="auto"/>
        <w:rPr>
          <w:rFonts w:ascii="Arial" w:eastAsia="Times New Roman" w:hAnsi="Arial" w:cs="Arial"/>
          <w:b/>
          <w:bCs/>
          <w:color w:val="000000"/>
          <w:kern w:val="0"/>
          <w:sz w:val="24"/>
          <w:szCs w:val="24"/>
          <w:lang w:val="en-US" w:eastAsia="en-IN"/>
          <w14:ligatures w14:val="none"/>
        </w:rPr>
      </w:pPr>
    </w:p>
    <w:p w14:paraId="4A0FC031" w14:textId="77777777" w:rsidR="00450C5C" w:rsidRDefault="00450C5C" w:rsidP="005F559D">
      <w:pPr>
        <w:spacing w:after="0" w:line="276" w:lineRule="auto"/>
        <w:rPr>
          <w:rFonts w:ascii="Arial" w:eastAsia="Times New Roman" w:hAnsi="Arial" w:cs="Arial"/>
          <w:b/>
          <w:bCs/>
          <w:color w:val="000000"/>
          <w:kern w:val="0"/>
          <w:sz w:val="24"/>
          <w:szCs w:val="24"/>
          <w:lang w:val="en-US" w:eastAsia="en-IN"/>
          <w14:ligatures w14:val="none"/>
        </w:rPr>
      </w:pPr>
    </w:p>
    <w:p w14:paraId="59EF1B38" w14:textId="77777777" w:rsidR="00D66261" w:rsidRPr="00C518CA" w:rsidRDefault="00D66261" w:rsidP="005F559D">
      <w:pPr>
        <w:spacing w:after="0" w:line="276" w:lineRule="auto"/>
        <w:rPr>
          <w:rFonts w:ascii="Arial" w:eastAsia="Times New Roman" w:hAnsi="Arial" w:cs="Arial"/>
          <w:b/>
          <w:bCs/>
          <w:color w:val="000000"/>
          <w:kern w:val="0"/>
          <w:sz w:val="24"/>
          <w:szCs w:val="24"/>
          <w:lang w:val="en-US" w:eastAsia="en-IN"/>
          <w14:ligatures w14:val="none"/>
        </w:rPr>
      </w:pPr>
    </w:p>
    <w:p w14:paraId="652CB94A" w14:textId="1DE02EDD" w:rsidR="00D5783F" w:rsidRPr="00C518CA" w:rsidRDefault="00D5783F" w:rsidP="005F559D">
      <w:pPr>
        <w:spacing w:after="0" w:line="276" w:lineRule="auto"/>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val="en-US" w:eastAsia="en-IN"/>
          <w14:ligatures w14:val="none"/>
        </w:rPr>
        <w:t xml:space="preserve">4) Turnover </w:t>
      </w:r>
    </w:p>
    <w:p w14:paraId="7AE02C36" w14:textId="2007CB8B" w:rsidR="004B2808" w:rsidRPr="00C518CA" w:rsidRDefault="00D5783F" w:rsidP="005F559D">
      <w:pPr>
        <w:spacing w:after="0" w:line="276" w:lineRule="auto"/>
        <w:rPr>
          <w:rFonts w:ascii="Arial" w:eastAsia="Times New Roman" w:hAnsi="Arial" w:cs="Arial"/>
          <w:b/>
          <w:bCs/>
          <w:color w:val="000000"/>
          <w:kern w:val="0"/>
          <w:sz w:val="24"/>
          <w:szCs w:val="24"/>
          <w:lang w:val="en-US" w:eastAsia="en-IN"/>
          <w14:ligatures w14:val="none"/>
        </w:rPr>
      </w:pPr>
      <w:r w:rsidRPr="00C518CA">
        <w:rPr>
          <w:rFonts w:ascii="Arial" w:eastAsia="Times New Roman" w:hAnsi="Arial" w:cs="Arial"/>
          <w:b/>
          <w:bCs/>
          <w:color w:val="000000"/>
          <w:kern w:val="0"/>
          <w:sz w:val="24"/>
          <w:szCs w:val="24"/>
          <w:lang w:val="en-US" w:eastAsia="en-IN"/>
          <w14:ligatures w14:val="none"/>
        </w:rPr>
        <w:t>Basis: Less than 1 Crore &amp; more than 1 Crore</w:t>
      </w:r>
    </w:p>
    <w:tbl>
      <w:tblPr>
        <w:tblW w:w="9409" w:type="dxa"/>
        <w:tblLook w:val="04A0" w:firstRow="1" w:lastRow="0" w:firstColumn="1" w:lastColumn="0" w:noHBand="0" w:noVBand="1"/>
      </w:tblPr>
      <w:tblGrid>
        <w:gridCol w:w="3806"/>
        <w:gridCol w:w="1250"/>
        <w:gridCol w:w="817"/>
        <w:gridCol w:w="359"/>
        <w:gridCol w:w="1409"/>
        <w:gridCol w:w="359"/>
        <w:gridCol w:w="1409"/>
      </w:tblGrid>
      <w:tr w:rsidR="004B2808" w:rsidRPr="00C518CA" w14:paraId="59901D84" w14:textId="77777777" w:rsidTr="00D66261">
        <w:trPr>
          <w:trHeight w:val="199"/>
        </w:trPr>
        <w:tc>
          <w:tcPr>
            <w:tcW w:w="3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E1EFE" w14:textId="77777777" w:rsidR="004B2808" w:rsidRPr="004B2808" w:rsidRDefault="004B2808" w:rsidP="005F559D">
            <w:pPr>
              <w:spacing w:after="0" w:line="276" w:lineRule="auto"/>
              <w:rPr>
                <w:rFonts w:ascii="Arial" w:eastAsia="Times New Roman" w:hAnsi="Arial" w:cs="Arial"/>
                <w:b/>
                <w:bCs/>
                <w:color w:val="000000"/>
                <w:kern w:val="0"/>
                <w:sz w:val="24"/>
                <w:szCs w:val="24"/>
                <w:lang w:eastAsia="en-IN"/>
                <w14:ligatures w14:val="none"/>
              </w:rPr>
            </w:pPr>
            <w:r w:rsidRPr="004B2808">
              <w:rPr>
                <w:rFonts w:ascii="Arial" w:eastAsia="Times New Roman" w:hAnsi="Arial" w:cs="Arial"/>
                <w:b/>
                <w:bCs/>
                <w:color w:val="000000"/>
                <w:kern w:val="0"/>
                <w:sz w:val="24"/>
                <w:szCs w:val="24"/>
                <w:lang w:eastAsia="en-IN"/>
                <w14:ligatures w14:val="none"/>
              </w:rPr>
              <w:t xml:space="preserve">Turnover </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14:paraId="0337F3C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Average</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148FFCB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7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DF207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Variable 1</w:t>
            </w:r>
          </w:p>
        </w:tc>
        <w:tc>
          <w:tcPr>
            <w:tcW w:w="17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ED959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Variable 2</w:t>
            </w:r>
          </w:p>
        </w:tc>
      </w:tr>
      <w:tr w:rsidR="004B2808" w:rsidRPr="00C518CA" w14:paraId="7C34E8BF"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8C92733" w14:textId="77777777" w:rsidR="004B2808" w:rsidRPr="004B2808" w:rsidRDefault="004B2808" w:rsidP="005F559D">
            <w:pPr>
              <w:spacing w:after="0" w:line="276" w:lineRule="auto"/>
              <w:rPr>
                <w:rFonts w:ascii="Arial" w:eastAsia="Times New Roman" w:hAnsi="Arial" w:cs="Arial"/>
                <w:b/>
                <w:bCs/>
                <w:color w:val="000000"/>
                <w:kern w:val="0"/>
                <w:sz w:val="24"/>
                <w:szCs w:val="24"/>
                <w:lang w:eastAsia="en-IN"/>
                <w14:ligatures w14:val="none"/>
              </w:rPr>
            </w:pPr>
            <w:r w:rsidRPr="004B2808">
              <w:rPr>
                <w:rFonts w:ascii="Arial" w:eastAsia="Times New Roman" w:hAnsi="Arial" w:cs="Arial"/>
                <w:b/>
                <w:bCs/>
                <w:color w:val="000000"/>
                <w:kern w:val="0"/>
                <w:sz w:val="24"/>
                <w:szCs w:val="24"/>
                <w:lang w:val="en-US" w:eastAsia="en-IN"/>
                <w14:ligatures w14:val="none"/>
              </w:rPr>
              <w:t>Basis: Less than 1 Crore &amp; more than 1 Crore</w:t>
            </w:r>
          </w:p>
        </w:tc>
        <w:tc>
          <w:tcPr>
            <w:tcW w:w="1250" w:type="dxa"/>
            <w:tcBorders>
              <w:top w:val="nil"/>
              <w:left w:val="nil"/>
              <w:bottom w:val="single" w:sz="4" w:space="0" w:color="auto"/>
              <w:right w:val="single" w:sz="4" w:space="0" w:color="auto"/>
            </w:tcBorders>
            <w:shd w:val="clear" w:color="auto" w:fill="auto"/>
            <w:noWrap/>
            <w:vAlign w:val="center"/>
            <w:hideMark/>
          </w:tcPr>
          <w:p w14:paraId="27F185A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817" w:type="dxa"/>
            <w:tcBorders>
              <w:top w:val="nil"/>
              <w:left w:val="nil"/>
              <w:bottom w:val="single" w:sz="4" w:space="0" w:color="auto"/>
              <w:right w:val="single" w:sz="4" w:space="0" w:color="auto"/>
            </w:tcBorders>
            <w:shd w:val="clear" w:color="auto" w:fill="auto"/>
            <w:noWrap/>
            <w:vAlign w:val="center"/>
            <w:hideMark/>
          </w:tcPr>
          <w:p w14:paraId="77A02A8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68B9FD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57F89B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8D31B6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5D01EA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CD645F2"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4D1DFC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52836B0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16AEB8A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7EF8E5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C34F3C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2679E8E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2DE888D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2.833333</w:t>
            </w:r>
          </w:p>
        </w:tc>
      </w:tr>
      <w:tr w:rsidR="004B2808" w:rsidRPr="00C518CA" w14:paraId="5F1CAE13"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5346245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44ECE5C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4F37409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5B6613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0BB30F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7852A5A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15AB13A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3.833333</w:t>
            </w:r>
          </w:p>
        </w:tc>
      </w:tr>
      <w:tr w:rsidR="004B2808" w:rsidRPr="00C518CA" w14:paraId="07515C8B"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6A4EFDA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3658E9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1A1CF78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64519FE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2A6F7BC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11EBDFC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20F58DE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2.5</w:t>
            </w:r>
          </w:p>
        </w:tc>
      </w:tr>
      <w:tr w:rsidR="004B2808" w:rsidRPr="00C518CA" w14:paraId="6F1FA9AC"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5757E58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20CA21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3.833333</w:t>
            </w:r>
          </w:p>
        </w:tc>
        <w:tc>
          <w:tcPr>
            <w:tcW w:w="817" w:type="dxa"/>
            <w:tcBorders>
              <w:top w:val="nil"/>
              <w:left w:val="nil"/>
              <w:bottom w:val="single" w:sz="4" w:space="0" w:color="auto"/>
              <w:right w:val="single" w:sz="4" w:space="0" w:color="auto"/>
            </w:tcBorders>
            <w:shd w:val="clear" w:color="auto" w:fill="auto"/>
            <w:noWrap/>
            <w:vAlign w:val="center"/>
            <w:hideMark/>
          </w:tcPr>
          <w:p w14:paraId="19B31B7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732105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26A94DC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3.833333</w:t>
            </w:r>
          </w:p>
        </w:tc>
        <w:tc>
          <w:tcPr>
            <w:tcW w:w="359" w:type="dxa"/>
            <w:tcBorders>
              <w:top w:val="nil"/>
              <w:left w:val="nil"/>
              <w:bottom w:val="single" w:sz="4" w:space="0" w:color="auto"/>
              <w:right w:val="single" w:sz="4" w:space="0" w:color="auto"/>
            </w:tcBorders>
            <w:shd w:val="clear" w:color="auto" w:fill="auto"/>
            <w:noWrap/>
            <w:vAlign w:val="center"/>
            <w:hideMark/>
          </w:tcPr>
          <w:p w14:paraId="48193D9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0B5C4DC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r>
      <w:tr w:rsidR="004B2808" w:rsidRPr="00C518CA" w14:paraId="089C5803"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CBD0D0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BAA25A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79735C8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9B1470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00FF13B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54A3249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11BFDD6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r>
      <w:tr w:rsidR="004B2808" w:rsidRPr="00C518CA" w14:paraId="49F6F6BF"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0E91E0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3A32534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37B0B49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10BCAE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0C73206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37AE391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31D16AB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r>
      <w:tr w:rsidR="004B2808" w:rsidRPr="00C518CA" w14:paraId="676C3777"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264CD3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10206F1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4751EE1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2D26C49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34F9F9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60AAC83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12D0983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r>
      <w:tr w:rsidR="004B2808" w:rsidRPr="00C518CA" w14:paraId="232D0B9C"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D98C6F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2916D44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2.833333</w:t>
            </w:r>
          </w:p>
        </w:tc>
        <w:tc>
          <w:tcPr>
            <w:tcW w:w="817" w:type="dxa"/>
            <w:tcBorders>
              <w:top w:val="nil"/>
              <w:left w:val="nil"/>
              <w:bottom w:val="single" w:sz="4" w:space="0" w:color="auto"/>
              <w:right w:val="single" w:sz="4" w:space="0" w:color="auto"/>
            </w:tcBorders>
            <w:shd w:val="clear" w:color="auto" w:fill="auto"/>
            <w:noWrap/>
            <w:vAlign w:val="center"/>
            <w:hideMark/>
          </w:tcPr>
          <w:p w14:paraId="6BDB08C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CED8C3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502921F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2.833333</w:t>
            </w:r>
          </w:p>
        </w:tc>
        <w:tc>
          <w:tcPr>
            <w:tcW w:w="359" w:type="dxa"/>
            <w:tcBorders>
              <w:top w:val="nil"/>
              <w:left w:val="nil"/>
              <w:bottom w:val="single" w:sz="4" w:space="0" w:color="auto"/>
              <w:right w:val="single" w:sz="4" w:space="0" w:color="auto"/>
            </w:tcBorders>
            <w:shd w:val="clear" w:color="auto" w:fill="auto"/>
            <w:noWrap/>
            <w:vAlign w:val="center"/>
            <w:hideMark/>
          </w:tcPr>
          <w:p w14:paraId="5509414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5F1AD36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r>
      <w:tr w:rsidR="004B2808" w:rsidRPr="00C518CA" w14:paraId="396B3224"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223167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720E4C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73F5D6E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942144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37103EF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054C171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531DCDC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r>
      <w:tr w:rsidR="004B2808" w:rsidRPr="00C518CA" w14:paraId="1EA82657"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606F5E6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2B86632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2.833333</w:t>
            </w:r>
          </w:p>
        </w:tc>
        <w:tc>
          <w:tcPr>
            <w:tcW w:w="817" w:type="dxa"/>
            <w:tcBorders>
              <w:top w:val="nil"/>
              <w:left w:val="nil"/>
              <w:bottom w:val="single" w:sz="4" w:space="0" w:color="auto"/>
              <w:right w:val="single" w:sz="4" w:space="0" w:color="auto"/>
            </w:tcBorders>
            <w:shd w:val="clear" w:color="auto" w:fill="auto"/>
            <w:noWrap/>
            <w:vAlign w:val="center"/>
            <w:hideMark/>
          </w:tcPr>
          <w:p w14:paraId="5D9683B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24703C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2969BBE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585A13B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12B4017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r>
      <w:tr w:rsidR="004B2808" w:rsidRPr="00C518CA" w14:paraId="70345B99"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3D3ACB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5A961C3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4BC5FA4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51F060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2380A8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4.333333</w:t>
            </w:r>
          </w:p>
        </w:tc>
        <w:tc>
          <w:tcPr>
            <w:tcW w:w="359" w:type="dxa"/>
            <w:tcBorders>
              <w:top w:val="nil"/>
              <w:left w:val="nil"/>
              <w:bottom w:val="single" w:sz="4" w:space="0" w:color="auto"/>
              <w:right w:val="single" w:sz="4" w:space="0" w:color="auto"/>
            </w:tcBorders>
            <w:shd w:val="clear" w:color="auto" w:fill="auto"/>
            <w:noWrap/>
            <w:vAlign w:val="center"/>
            <w:hideMark/>
          </w:tcPr>
          <w:p w14:paraId="0AF87C7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79CAB2A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r>
      <w:tr w:rsidR="004B2808" w:rsidRPr="00C518CA" w14:paraId="6C22EFB0"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3AAFFE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229375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4.333333</w:t>
            </w:r>
          </w:p>
        </w:tc>
        <w:tc>
          <w:tcPr>
            <w:tcW w:w="817" w:type="dxa"/>
            <w:tcBorders>
              <w:top w:val="nil"/>
              <w:left w:val="nil"/>
              <w:bottom w:val="single" w:sz="4" w:space="0" w:color="auto"/>
              <w:right w:val="single" w:sz="4" w:space="0" w:color="auto"/>
            </w:tcBorders>
            <w:shd w:val="clear" w:color="auto" w:fill="auto"/>
            <w:noWrap/>
            <w:vAlign w:val="center"/>
            <w:hideMark/>
          </w:tcPr>
          <w:p w14:paraId="323CAAF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C77C5E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79F1337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3551688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0F23D15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r>
      <w:tr w:rsidR="004B2808" w:rsidRPr="00C518CA" w14:paraId="3FD91DF8"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352212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50CEDCD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2AFBE24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C23948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C05F2B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2B3DDB2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7F0D649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r>
      <w:tr w:rsidR="004B2808" w:rsidRPr="00C518CA" w14:paraId="6F4B2CC3"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75F8B9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77AC0D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3B44357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2C510B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D1E420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359" w:type="dxa"/>
            <w:tcBorders>
              <w:top w:val="nil"/>
              <w:left w:val="nil"/>
              <w:bottom w:val="single" w:sz="4" w:space="0" w:color="auto"/>
              <w:right w:val="single" w:sz="4" w:space="0" w:color="auto"/>
            </w:tcBorders>
            <w:shd w:val="clear" w:color="auto" w:fill="auto"/>
            <w:noWrap/>
            <w:vAlign w:val="center"/>
            <w:hideMark/>
          </w:tcPr>
          <w:p w14:paraId="2CD8A7D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408" w:type="dxa"/>
            <w:tcBorders>
              <w:top w:val="nil"/>
              <w:left w:val="nil"/>
              <w:bottom w:val="single" w:sz="4" w:space="0" w:color="auto"/>
              <w:right w:val="single" w:sz="4" w:space="0" w:color="auto"/>
            </w:tcBorders>
            <w:shd w:val="clear" w:color="auto" w:fill="auto"/>
            <w:noWrap/>
            <w:vAlign w:val="center"/>
            <w:hideMark/>
          </w:tcPr>
          <w:p w14:paraId="0EABC90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r>
      <w:tr w:rsidR="004B2808" w:rsidRPr="00C518CA" w14:paraId="16B60E6E"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201294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1996D1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817" w:type="dxa"/>
            <w:tcBorders>
              <w:top w:val="nil"/>
              <w:left w:val="nil"/>
              <w:bottom w:val="single" w:sz="4" w:space="0" w:color="auto"/>
              <w:right w:val="single" w:sz="4" w:space="0" w:color="auto"/>
            </w:tcBorders>
            <w:shd w:val="clear" w:color="auto" w:fill="auto"/>
            <w:noWrap/>
            <w:vAlign w:val="center"/>
            <w:hideMark/>
          </w:tcPr>
          <w:p w14:paraId="25FC206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47480E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48254E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359" w:type="dxa"/>
            <w:tcBorders>
              <w:top w:val="nil"/>
              <w:left w:val="nil"/>
              <w:bottom w:val="single" w:sz="4" w:space="0" w:color="auto"/>
              <w:right w:val="single" w:sz="4" w:space="0" w:color="auto"/>
            </w:tcBorders>
            <w:shd w:val="clear" w:color="auto" w:fill="auto"/>
            <w:noWrap/>
            <w:vAlign w:val="center"/>
            <w:hideMark/>
          </w:tcPr>
          <w:p w14:paraId="66FF9E6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776C744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692E1EB"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615459D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C06882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817" w:type="dxa"/>
            <w:tcBorders>
              <w:top w:val="nil"/>
              <w:left w:val="nil"/>
              <w:bottom w:val="single" w:sz="4" w:space="0" w:color="auto"/>
              <w:right w:val="single" w:sz="4" w:space="0" w:color="auto"/>
            </w:tcBorders>
            <w:shd w:val="clear" w:color="auto" w:fill="auto"/>
            <w:noWrap/>
            <w:vAlign w:val="center"/>
            <w:hideMark/>
          </w:tcPr>
          <w:p w14:paraId="21A3441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F774E0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6EF8C35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359" w:type="dxa"/>
            <w:tcBorders>
              <w:top w:val="nil"/>
              <w:left w:val="nil"/>
              <w:bottom w:val="single" w:sz="4" w:space="0" w:color="auto"/>
              <w:right w:val="single" w:sz="4" w:space="0" w:color="auto"/>
            </w:tcBorders>
            <w:shd w:val="clear" w:color="auto" w:fill="auto"/>
            <w:noWrap/>
            <w:vAlign w:val="center"/>
            <w:hideMark/>
          </w:tcPr>
          <w:p w14:paraId="586BFE2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2014A7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926FCC0"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BF1C5A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55390E0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817" w:type="dxa"/>
            <w:tcBorders>
              <w:top w:val="nil"/>
              <w:left w:val="nil"/>
              <w:bottom w:val="single" w:sz="4" w:space="0" w:color="auto"/>
              <w:right w:val="single" w:sz="4" w:space="0" w:color="auto"/>
            </w:tcBorders>
            <w:shd w:val="clear" w:color="auto" w:fill="auto"/>
            <w:noWrap/>
            <w:vAlign w:val="center"/>
            <w:hideMark/>
          </w:tcPr>
          <w:p w14:paraId="08DC2BB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186BB8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28D57AB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4.166667</w:t>
            </w:r>
          </w:p>
        </w:tc>
        <w:tc>
          <w:tcPr>
            <w:tcW w:w="359" w:type="dxa"/>
            <w:tcBorders>
              <w:top w:val="nil"/>
              <w:left w:val="nil"/>
              <w:bottom w:val="single" w:sz="4" w:space="0" w:color="auto"/>
              <w:right w:val="single" w:sz="4" w:space="0" w:color="auto"/>
            </w:tcBorders>
            <w:shd w:val="clear" w:color="auto" w:fill="auto"/>
            <w:noWrap/>
            <w:vAlign w:val="center"/>
            <w:hideMark/>
          </w:tcPr>
          <w:p w14:paraId="20D1B9A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28CC856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76F7CD54"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7BB2DA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2D31E0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4.166667</w:t>
            </w:r>
          </w:p>
        </w:tc>
        <w:tc>
          <w:tcPr>
            <w:tcW w:w="817" w:type="dxa"/>
            <w:tcBorders>
              <w:top w:val="nil"/>
              <w:left w:val="nil"/>
              <w:bottom w:val="single" w:sz="4" w:space="0" w:color="auto"/>
              <w:right w:val="single" w:sz="4" w:space="0" w:color="auto"/>
            </w:tcBorders>
            <w:shd w:val="clear" w:color="auto" w:fill="auto"/>
            <w:noWrap/>
            <w:vAlign w:val="center"/>
            <w:hideMark/>
          </w:tcPr>
          <w:p w14:paraId="5833115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A2DE01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0CF9F0B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6B94CF6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6E5BFB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6C46109"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B8CFC2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0AB2996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00B486A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289D590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376E390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1A8E260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5A54EAE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6108CE26"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6CB43D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2EF5E04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29A9C97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1A3244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AB4E67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28FAD93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3A6C1FB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71EEFE04"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9D9638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13CBA56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06945FB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527E0E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65EB71A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14730F6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1D23653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27B5D7DC"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893D62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5A8AF22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3.833333</w:t>
            </w:r>
          </w:p>
        </w:tc>
        <w:tc>
          <w:tcPr>
            <w:tcW w:w="817" w:type="dxa"/>
            <w:tcBorders>
              <w:top w:val="nil"/>
              <w:left w:val="nil"/>
              <w:bottom w:val="single" w:sz="4" w:space="0" w:color="auto"/>
              <w:right w:val="single" w:sz="4" w:space="0" w:color="auto"/>
            </w:tcBorders>
            <w:shd w:val="clear" w:color="auto" w:fill="auto"/>
            <w:noWrap/>
            <w:vAlign w:val="center"/>
            <w:hideMark/>
          </w:tcPr>
          <w:p w14:paraId="1F77A7B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C6AF00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3D8610E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5B42829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2199E36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0D12040"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626ECE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1E5B864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383A3CC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2D39D3D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E7FBDA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359" w:type="dxa"/>
            <w:tcBorders>
              <w:top w:val="nil"/>
              <w:left w:val="nil"/>
              <w:bottom w:val="single" w:sz="4" w:space="0" w:color="auto"/>
              <w:right w:val="single" w:sz="4" w:space="0" w:color="auto"/>
            </w:tcBorders>
            <w:shd w:val="clear" w:color="auto" w:fill="auto"/>
            <w:noWrap/>
            <w:vAlign w:val="center"/>
            <w:hideMark/>
          </w:tcPr>
          <w:p w14:paraId="259ADF5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177179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3FA28236"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41CEFEA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3D0C50D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1C8631D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6332772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22128EB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3CF9605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5F0BD7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39FCC8C"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586A199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965D7F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817" w:type="dxa"/>
            <w:tcBorders>
              <w:top w:val="nil"/>
              <w:left w:val="nil"/>
              <w:bottom w:val="single" w:sz="4" w:space="0" w:color="auto"/>
              <w:right w:val="single" w:sz="4" w:space="0" w:color="auto"/>
            </w:tcBorders>
            <w:shd w:val="clear" w:color="auto" w:fill="auto"/>
            <w:noWrap/>
            <w:vAlign w:val="center"/>
            <w:hideMark/>
          </w:tcPr>
          <w:p w14:paraId="531A9AC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EAFECB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7E18824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0D4A527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774B022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EA85648"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476D9E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0E92FC0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37DAF1C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657B493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5B3E97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359" w:type="dxa"/>
            <w:tcBorders>
              <w:top w:val="nil"/>
              <w:left w:val="nil"/>
              <w:bottom w:val="single" w:sz="4" w:space="0" w:color="auto"/>
              <w:right w:val="single" w:sz="4" w:space="0" w:color="auto"/>
            </w:tcBorders>
            <w:shd w:val="clear" w:color="auto" w:fill="auto"/>
            <w:noWrap/>
            <w:vAlign w:val="center"/>
            <w:hideMark/>
          </w:tcPr>
          <w:p w14:paraId="220F6B9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49E798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766F0229"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6B02CAC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529AD6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0AEE06F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688EBEB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7379C7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359" w:type="dxa"/>
            <w:tcBorders>
              <w:top w:val="nil"/>
              <w:left w:val="nil"/>
              <w:bottom w:val="single" w:sz="4" w:space="0" w:color="auto"/>
              <w:right w:val="single" w:sz="4" w:space="0" w:color="auto"/>
            </w:tcBorders>
            <w:shd w:val="clear" w:color="auto" w:fill="auto"/>
            <w:noWrap/>
            <w:vAlign w:val="center"/>
            <w:hideMark/>
          </w:tcPr>
          <w:p w14:paraId="3B7B6D1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09149A4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51D8431C"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BB2C87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34C17AE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817" w:type="dxa"/>
            <w:tcBorders>
              <w:top w:val="nil"/>
              <w:left w:val="nil"/>
              <w:bottom w:val="single" w:sz="4" w:space="0" w:color="auto"/>
              <w:right w:val="single" w:sz="4" w:space="0" w:color="auto"/>
            </w:tcBorders>
            <w:shd w:val="clear" w:color="auto" w:fill="auto"/>
            <w:noWrap/>
            <w:vAlign w:val="center"/>
            <w:hideMark/>
          </w:tcPr>
          <w:p w14:paraId="7D94216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6D1EBB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2E4DBFF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77C9A4A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0DBE1FD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66EEFFB7"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093785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47D76E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817" w:type="dxa"/>
            <w:tcBorders>
              <w:top w:val="nil"/>
              <w:left w:val="nil"/>
              <w:bottom w:val="single" w:sz="4" w:space="0" w:color="auto"/>
              <w:right w:val="single" w:sz="4" w:space="0" w:color="auto"/>
            </w:tcBorders>
            <w:shd w:val="clear" w:color="auto" w:fill="auto"/>
            <w:noWrap/>
            <w:vAlign w:val="center"/>
            <w:hideMark/>
          </w:tcPr>
          <w:p w14:paraId="3C47642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9D9AC5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EB4873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2.833333</w:t>
            </w:r>
          </w:p>
        </w:tc>
        <w:tc>
          <w:tcPr>
            <w:tcW w:w="359" w:type="dxa"/>
            <w:tcBorders>
              <w:top w:val="nil"/>
              <w:left w:val="nil"/>
              <w:bottom w:val="single" w:sz="4" w:space="0" w:color="auto"/>
              <w:right w:val="single" w:sz="4" w:space="0" w:color="auto"/>
            </w:tcBorders>
            <w:shd w:val="clear" w:color="auto" w:fill="auto"/>
            <w:noWrap/>
            <w:vAlign w:val="center"/>
            <w:hideMark/>
          </w:tcPr>
          <w:p w14:paraId="7EB39F5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BF3E6E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6A3D242"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9D505B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C492F7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1EAE0CE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631770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02AEEB4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w:t>
            </w:r>
          </w:p>
        </w:tc>
        <w:tc>
          <w:tcPr>
            <w:tcW w:w="359" w:type="dxa"/>
            <w:tcBorders>
              <w:top w:val="nil"/>
              <w:left w:val="nil"/>
              <w:bottom w:val="single" w:sz="4" w:space="0" w:color="auto"/>
              <w:right w:val="single" w:sz="4" w:space="0" w:color="auto"/>
            </w:tcBorders>
            <w:shd w:val="clear" w:color="auto" w:fill="auto"/>
            <w:noWrap/>
            <w:vAlign w:val="center"/>
            <w:hideMark/>
          </w:tcPr>
          <w:p w14:paraId="0B83F58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070135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6B6166B3"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5C605B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8D6323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2.833333</w:t>
            </w:r>
          </w:p>
        </w:tc>
        <w:tc>
          <w:tcPr>
            <w:tcW w:w="817" w:type="dxa"/>
            <w:tcBorders>
              <w:top w:val="nil"/>
              <w:left w:val="nil"/>
              <w:bottom w:val="single" w:sz="4" w:space="0" w:color="auto"/>
              <w:right w:val="single" w:sz="4" w:space="0" w:color="auto"/>
            </w:tcBorders>
            <w:shd w:val="clear" w:color="auto" w:fill="auto"/>
            <w:noWrap/>
            <w:vAlign w:val="center"/>
            <w:hideMark/>
          </w:tcPr>
          <w:p w14:paraId="7C51680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A10E50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552E38F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694D5C1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57D3975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7CFB5503"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2ADE48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3424E07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w:t>
            </w:r>
          </w:p>
        </w:tc>
        <w:tc>
          <w:tcPr>
            <w:tcW w:w="817" w:type="dxa"/>
            <w:tcBorders>
              <w:top w:val="nil"/>
              <w:left w:val="nil"/>
              <w:bottom w:val="single" w:sz="4" w:space="0" w:color="auto"/>
              <w:right w:val="single" w:sz="4" w:space="0" w:color="auto"/>
            </w:tcBorders>
            <w:shd w:val="clear" w:color="auto" w:fill="auto"/>
            <w:noWrap/>
            <w:vAlign w:val="center"/>
            <w:hideMark/>
          </w:tcPr>
          <w:p w14:paraId="05C5064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28DEC9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9B9414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w:t>
            </w:r>
          </w:p>
        </w:tc>
        <w:tc>
          <w:tcPr>
            <w:tcW w:w="359" w:type="dxa"/>
            <w:tcBorders>
              <w:top w:val="nil"/>
              <w:left w:val="nil"/>
              <w:bottom w:val="single" w:sz="4" w:space="0" w:color="auto"/>
              <w:right w:val="single" w:sz="4" w:space="0" w:color="auto"/>
            </w:tcBorders>
            <w:shd w:val="clear" w:color="auto" w:fill="auto"/>
            <w:noWrap/>
            <w:vAlign w:val="center"/>
            <w:hideMark/>
          </w:tcPr>
          <w:p w14:paraId="630B23E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3D6C40B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34AC707"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50F95E8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09AD613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5B76C5C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68E64D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FBF8E7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359" w:type="dxa"/>
            <w:tcBorders>
              <w:top w:val="nil"/>
              <w:left w:val="nil"/>
              <w:bottom w:val="single" w:sz="4" w:space="0" w:color="auto"/>
              <w:right w:val="single" w:sz="4" w:space="0" w:color="auto"/>
            </w:tcBorders>
            <w:shd w:val="clear" w:color="auto" w:fill="auto"/>
            <w:noWrap/>
            <w:vAlign w:val="center"/>
            <w:hideMark/>
          </w:tcPr>
          <w:p w14:paraId="02C9E0A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15BB08B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808296F"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6C220E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lastRenderedPageBreak/>
              <w:t>1</w:t>
            </w:r>
          </w:p>
        </w:tc>
        <w:tc>
          <w:tcPr>
            <w:tcW w:w="1250" w:type="dxa"/>
            <w:tcBorders>
              <w:top w:val="nil"/>
              <w:left w:val="nil"/>
              <w:bottom w:val="single" w:sz="4" w:space="0" w:color="auto"/>
              <w:right w:val="single" w:sz="4" w:space="0" w:color="auto"/>
            </w:tcBorders>
            <w:shd w:val="clear" w:color="auto" w:fill="auto"/>
            <w:noWrap/>
            <w:vAlign w:val="center"/>
            <w:hideMark/>
          </w:tcPr>
          <w:p w14:paraId="0074EAB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w:t>
            </w:r>
          </w:p>
        </w:tc>
        <w:tc>
          <w:tcPr>
            <w:tcW w:w="817" w:type="dxa"/>
            <w:tcBorders>
              <w:top w:val="nil"/>
              <w:left w:val="nil"/>
              <w:bottom w:val="single" w:sz="4" w:space="0" w:color="auto"/>
              <w:right w:val="single" w:sz="4" w:space="0" w:color="auto"/>
            </w:tcBorders>
            <w:shd w:val="clear" w:color="auto" w:fill="auto"/>
            <w:noWrap/>
            <w:vAlign w:val="center"/>
            <w:hideMark/>
          </w:tcPr>
          <w:p w14:paraId="205DACE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4BDD5E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1C4040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17DB618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563846F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49E9B95"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C2A52C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EB672C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817" w:type="dxa"/>
            <w:tcBorders>
              <w:top w:val="nil"/>
              <w:left w:val="nil"/>
              <w:bottom w:val="single" w:sz="4" w:space="0" w:color="auto"/>
              <w:right w:val="single" w:sz="4" w:space="0" w:color="auto"/>
            </w:tcBorders>
            <w:shd w:val="clear" w:color="auto" w:fill="auto"/>
            <w:noWrap/>
            <w:vAlign w:val="center"/>
            <w:hideMark/>
          </w:tcPr>
          <w:p w14:paraId="385D6DF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3518A4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A33B4C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359" w:type="dxa"/>
            <w:tcBorders>
              <w:top w:val="nil"/>
              <w:left w:val="nil"/>
              <w:bottom w:val="single" w:sz="4" w:space="0" w:color="auto"/>
              <w:right w:val="single" w:sz="4" w:space="0" w:color="auto"/>
            </w:tcBorders>
            <w:shd w:val="clear" w:color="auto" w:fill="auto"/>
            <w:noWrap/>
            <w:vAlign w:val="center"/>
            <w:hideMark/>
          </w:tcPr>
          <w:p w14:paraId="4CAB9D4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EBE465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8864D2B"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3C35A5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186E038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4F89AA1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6F4FAEC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5EF070B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3.833333</w:t>
            </w:r>
          </w:p>
        </w:tc>
        <w:tc>
          <w:tcPr>
            <w:tcW w:w="359" w:type="dxa"/>
            <w:tcBorders>
              <w:top w:val="nil"/>
              <w:left w:val="nil"/>
              <w:bottom w:val="single" w:sz="4" w:space="0" w:color="auto"/>
              <w:right w:val="single" w:sz="4" w:space="0" w:color="auto"/>
            </w:tcBorders>
            <w:shd w:val="clear" w:color="auto" w:fill="auto"/>
            <w:noWrap/>
            <w:vAlign w:val="center"/>
            <w:hideMark/>
          </w:tcPr>
          <w:p w14:paraId="492007E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CDBD4F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E7B83DA"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634B361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57664D5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817" w:type="dxa"/>
            <w:tcBorders>
              <w:top w:val="nil"/>
              <w:left w:val="nil"/>
              <w:bottom w:val="single" w:sz="4" w:space="0" w:color="auto"/>
              <w:right w:val="single" w:sz="4" w:space="0" w:color="auto"/>
            </w:tcBorders>
            <w:shd w:val="clear" w:color="auto" w:fill="auto"/>
            <w:noWrap/>
            <w:vAlign w:val="center"/>
            <w:hideMark/>
          </w:tcPr>
          <w:p w14:paraId="0AB3008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0279AF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5A71262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41D2D03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F8A7A1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3C3FBC37"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37E097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053D770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3.833333</w:t>
            </w:r>
          </w:p>
        </w:tc>
        <w:tc>
          <w:tcPr>
            <w:tcW w:w="817" w:type="dxa"/>
            <w:tcBorders>
              <w:top w:val="nil"/>
              <w:left w:val="nil"/>
              <w:bottom w:val="single" w:sz="4" w:space="0" w:color="auto"/>
              <w:right w:val="single" w:sz="4" w:space="0" w:color="auto"/>
            </w:tcBorders>
            <w:shd w:val="clear" w:color="auto" w:fill="auto"/>
            <w:noWrap/>
            <w:vAlign w:val="center"/>
            <w:hideMark/>
          </w:tcPr>
          <w:p w14:paraId="220BA00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3081D7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59602D8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59BFB48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2A7DEED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24964523"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424603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328C472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4A931C2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8ABF4B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7D7BD3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4.833333</w:t>
            </w:r>
          </w:p>
        </w:tc>
        <w:tc>
          <w:tcPr>
            <w:tcW w:w="359" w:type="dxa"/>
            <w:tcBorders>
              <w:top w:val="nil"/>
              <w:left w:val="nil"/>
              <w:bottom w:val="single" w:sz="4" w:space="0" w:color="auto"/>
              <w:right w:val="single" w:sz="4" w:space="0" w:color="auto"/>
            </w:tcBorders>
            <w:shd w:val="clear" w:color="auto" w:fill="auto"/>
            <w:noWrap/>
            <w:vAlign w:val="center"/>
            <w:hideMark/>
          </w:tcPr>
          <w:p w14:paraId="3A82AB5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1F30F1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216AEE35"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3E7258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4596C53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4419AD4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2819106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6497EFB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359" w:type="dxa"/>
            <w:tcBorders>
              <w:top w:val="nil"/>
              <w:left w:val="nil"/>
              <w:bottom w:val="single" w:sz="4" w:space="0" w:color="auto"/>
              <w:right w:val="single" w:sz="4" w:space="0" w:color="auto"/>
            </w:tcBorders>
            <w:shd w:val="clear" w:color="auto" w:fill="auto"/>
            <w:noWrap/>
            <w:vAlign w:val="center"/>
            <w:hideMark/>
          </w:tcPr>
          <w:p w14:paraId="33D3988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578EEEC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66287A51"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E413DA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47E6CD5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4.833333</w:t>
            </w:r>
          </w:p>
        </w:tc>
        <w:tc>
          <w:tcPr>
            <w:tcW w:w="817" w:type="dxa"/>
            <w:tcBorders>
              <w:top w:val="nil"/>
              <w:left w:val="nil"/>
              <w:bottom w:val="single" w:sz="4" w:space="0" w:color="auto"/>
              <w:right w:val="single" w:sz="4" w:space="0" w:color="auto"/>
            </w:tcBorders>
            <w:shd w:val="clear" w:color="auto" w:fill="auto"/>
            <w:noWrap/>
            <w:vAlign w:val="center"/>
            <w:hideMark/>
          </w:tcPr>
          <w:p w14:paraId="7C6059B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75FD7B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52E4687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359" w:type="dxa"/>
            <w:tcBorders>
              <w:top w:val="nil"/>
              <w:left w:val="nil"/>
              <w:bottom w:val="single" w:sz="4" w:space="0" w:color="auto"/>
              <w:right w:val="single" w:sz="4" w:space="0" w:color="auto"/>
            </w:tcBorders>
            <w:shd w:val="clear" w:color="auto" w:fill="auto"/>
            <w:noWrap/>
            <w:vAlign w:val="center"/>
            <w:hideMark/>
          </w:tcPr>
          <w:p w14:paraId="1F88924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5560304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7B216C72"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9E9588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47F7255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817" w:type="dxa"/>
            <w:tcBorders>
              <w:top w:val="nil"/>
              <w:left w:val="nil"/>
              <w:bottom w:val="single" w:sz="4" w:space="0" w:color="auto"/>
              <w:right w:val="single" w:sz="4" w:space="0" w:color="auto"/>
            </w:tcBorders>
            <w:shd w:val="clear" w:color="auto" w:fill="auto"/>
            <w:noWrap/>
            <w:vAlign w:val="center"/>
            <w:hideMark/>
          </w:tcPr>
          <w:p w14:paraId="6F6047B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BABC11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671AB2F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0650AF5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064190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BA0DA23"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4C4A4D1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597D73E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817" w:type="dxa"/>
            <w:tcBorders>
              <w:top w:val="nil"/>
              <w:left w:val="nil"/>
              <w:bottom w:val="single" w:sz="4" w:space="0" w:color="auto"/>
              <w:right w:val="single" w:sz="4" w:space="0" w:color="auto"/>
            </w:tcBorders>
            <w:shd w:val="clear" w:color="auto" w:fill="auto"/>
            <w:noWrap/>
            <w:vAlign w:val="center"/>
            <w:hideMark/>
          </w:tcPr>
          <w:p w14:paraId="3CD4565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901E16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83158C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3826B54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0049A5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C745B26"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4DD39D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2600F81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0E3AAEC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C4EC32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74A1B35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359" w:type="dxa"/>
            <w:tcBorders>
              <w:top w:val="nil"/>
              <w:left w:val="nil"/>
              <w:bottom w:val="single" w:sz="4" w:space="0" w:color="auto"/>
              <w:right w:val="single" w:sz="4" w:space="0" w:color="auto"/>
            </w:tcBorders>
            <w:shd w:val="clear" w:color="auto" w:fill="auto"/>
            <w:noWrap/>
            <w:vAlign w:val="center"/>
            <w:hideMark/>
          </w:tcPr>
          <w:p w14:paraId="7A69FA5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EB54DB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00FF10B"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6D9949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5425A81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43AE484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017C86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7B6FCD8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359" w:type="dxa"/>
            <w:tcBorders>
              <w:top w:val="nil"/>
              <w:left w:val="nil"/>
              <w:bottom w:val="single" w:sz="4" w:space="0" w:color="auto"/>
              <w:right w:val="single" w:sz="4" w:space="0" w:color="auto"/>
            </w:tcBorders>
            <w:shd w:val="clear" w:color="auto" w:fill="auto"/>
            <w:noWrap/>
            <w:vAlign w:val="center"/>
            <w:hideMark/>
          </w:tcPr>
          <w:p w14:paraId="0B2C205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36E165E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56E496D0"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E9EF27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32C86CF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817" w:type="dxa"/>
            <w:tcBorders>
              <w:top w:val="nil"/>
              <w:left w:val="nil"/>
              <w:bottom w:val="single" w:sz="4" w:space="0" w:color="auto"/>
              <w:right w:val="single" w:sz="4" w:space="0" w:color="auto"/>
            </w:tcBorders>
            <w:shd w:val="clear" w:color="auto" w:fill="auto"/>
            <w:noWrap/>
            <w:vAlign w:val="center"/>
            <w:hideMark/>
          </w:tcPr>
          <w:p w14:paraId="4E08132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26D44C9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398BDD6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2.333333</w:t>
            </w:r>
          </w:p>
        </w:tc>
        <w:tc>
          <w:tcPr>
            <w:tcW w:w="359" w:type="dxa"/>
            <w:tcBorders>
              <w:top w:val="nil"/>
              <w:left w:val="nil"/>
              <w:bottom w:val="single" w:sz="4" w:space="0" w:color="auto"/>
              <w:right w:val="single" w:sz="4" w:space="0" w:color="auto"/>
            </w:tcBorders>
            <w:shd w:val="clear" w:color="auto" w:fill="auto"/>
            <w:noWrap/>
            <w:vAlign w:val="center"/>
            <w:hideMark/>
          </w:tcPr>
          <w:p w14:paraId="45B9A55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7E09BEA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B310084"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A7A8A9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A23CBA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817" w:type="dxa"/>
            <w:tcBorders>
              <w:top w:val="nil"/>
              <w:left w:val="nil"/>
              <w:bottom w:val="single" w:sz="4" w:space="0" w:color="auto"/>
              <w:right w:val="single" w:sz="4" w:space="0" w:color="auto"/>
            </w:tcBorders>
            <w:shd w:val="clear" w:color="auto" w:fill="auto"/>
            <w:noWrap/>
            <w:vAlign w:val="center"/>
            <w:hideMark/>
          </w:tcPr>
          <w:p w14:paraId="7A49793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6FBD581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DE8CA3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76A2567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CDB7C0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BAA289D"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41ED8CB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513CFEC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2.333333</w:t>
            </w:r>
          </w:p>
        </w:tc>
        <w:tc>
          <w:tcPr>
            <w:tcW w:w="817" w:type="dxa"/>
            <w:tcBorders>
              <w:top w:val="nil"/>
              <w:left w:val="nil"/>
              <w:bottom w:val="single" w:sz="4" w:space="0" w:color="auto"/>
              <w:right w:val="single" w:sz="4" w:space="0" w:color="auto"/>
            </w:tcBorders>
            <w:shd w:val="clear" w:color="auto" w:fill="auto"/>
            <w:noWrap/>
            <w:vAlign w:val="center"/>
            <w:hideMark/>
          </w:tcPr>
          <w:p w14:paraId="2C0638F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5C4F39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6FC1ABB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3.833333</w:t>
            </w:r>
          </w:p>
        </w:tc>
        <w:tc>
          <w:tcPr>
            <w:tcW w:w="359" w:type="dxa"/>
            <w:tcBorders>
              <w:top w:val="nil"/>
              <w:left w:val="nil"/>
              <w:bottom w:val="single" w:sz="4" w:space="0" w:color="auto"/>
              <w:right w:val="single" w:sz="4" w:space="0" w:color="auto"/>
            </w:tcBorders>
            <w:shd w:val="clear" w:color="auto" w:fill="auto"/>
            <w:noWrap/>
            <w:vAlign w:val="center"/>
            <w:hideMark/>
          </w:tcPr>
          <w:p w14:paraId="73E6613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82CD9B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78292842"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69E4D9A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0B7F254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27C6CCF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0B12ED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785DC5A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w:t>
            </w:r>
          </w:p>
        </w:tc>
        <w:tc>
          <w:tcPr>
            <w:tcW w:w="359" w:type="dxa"/>
            <w:tcBorders>
              <w:top w:val="nil"/>
              <w:left w:val="nil"/>
              <w:bottom w:val="single" w:sz="4" w:space="0" w:color="auto"/>
              <w:right w:val="single" w:sz="4" w:space="0" w:color="auto"/>
            </w:tcBorders>
            <w:shd w:val="clear" w:color="auto" w:fill="auto"/>
            <w:noWrap/>
            <w:vAlign w:val="center"/>
            <w:hideMark/>
          </w:tcPr>
          <w:p w14:paraId="4074FE5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34F66D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275A6F56"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5DFA6A3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6ACA35D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2.5</w:t>
            </w:r>
          </w:p>
        </w:tc>
        <w:tc>
          <w:tcPr>
            <w:tcW w:w="817" w:type="dxa"/>
            <w:tcBorders>
              <w:top w:val="nil"/>
              <w:left w:val="nil"/>
              <w:bottom w:val="single" w:sz="4" w:space="0" w:color="auto"/>
              <w:right w:val="single" w:sz="4" w:space="0" w:color="auto"/>
            </w:tcBorders>
            <w:shd w:val="clear" w:color="auto" w:fill="auto"/>
            <w:noWrap/>
            <w:vAlign w:val="center"/>
            <w:hideMark/>
          </w:tcPr>
          <w:p w14:paraId="6A7F91B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B058D1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5F0392D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4.5</w:t>
            </w:r>
          </w:p>
        </w:tc>
        <w:tc>
          <w:tcPr>
            <w:tcW w:w="359" w:type="dxa"/>
            <w:tcBorders>
              <w:top w:val="nil"/>
              <w:left w:val="nil"/>
              <w:bottom w:val="single" w:sz="4" w:space="0" w:color="auto"/>
              <w:right w:val="single" w:sz="4" w:space="0" w:color="auto"/>
            </w:tcBorders>
            <w:shd w:val="clear" w:color="auto" w:fill="auto"/>
            <w:noWrap/>
            <w:vAlign w:val="center"/>
            <w:hideMark/>
          </w:tcPr>
          <w:p w14:paraId="2725EF6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755DB7A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25294B5A"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536DF39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3C27787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3.833333</w:t>
            </w:r>
          </w:p>
        </w:tc>
        <w:tc>
          <w:tcPr>
            <w:tcW w:w="817" w:type="dxa"/>
            <w:tcBorders>
              <w:top w:val="nil"/>
              <w:left w:val="nil"/>
              <w:bottom w:val="single" w:sz="4" w:space="0" w:color="auto"/>
              <w:right w:val="single" w:sz="4" w:space="0" w:color="auto"/>
            </w:tcBorders>
            <w:shd w:val="clear" w:color="auto" w:fill="auto"/>
            <w:noWrap/>
            <w:vAlign w:val="center"/>
            <w:hideMark/>
          </w:tcPr>
          <w:p w14:paraId="51447FE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BEBE6F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340832A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398AF40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22BF6F9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6D9EEAE7"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C3C7E7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7CC224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w:t>
            </w:r>
          </w:p>
        </w:tc>
        <w:tc>
          <w:tcPr>
            <w:tcW w:w="817" w:type="dxa"/>
            <w:tcBorders>
              <w:top w:val="nil"/>
              <w:left w:val="nil"/>
              <w:bottom w:val="single" w:sz="4" w:space="0" w:color="auto"/>
              <w:right w:val="single" w:sz="4" w:space="0" w:color="auto"/>
            </w:tcBorders>
            <w:shd w:val="clear" w:color="auto" w:fill="auto"/>
            <w:noWrap/>
            <w:vAlign w:val="center"/>
            <w:hideMark/>
          </w:tcPr>
          <w:p w14:paraId="6D4BB41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C49B0E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021444D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2.666667</w:t>
            </w:r>
          </w:p>
        </w:tc>
        <w:tc>
          <w:tcPr>
            <w:tcW w:w="359" w:type="dxa"/>
            <w:tcBorders>
              <w:top w:val="nil"/>
              <w:left w:val="nil"/>
              <w:bottom w:val="single" w:sz="4" w:space="0" w:color="auto"/>
              <w:right w:val="single" w:sz="4" w:space="0" w:color="auto"/>
            </w:tcBorders>
            <w:shd w:val="clear" w:color="auto" w:fill="auto"/>
            <w:noWrap/>
            <w:vAlign w:val="center"/>
            <w:hideMark/>
          </w:tcPr>
          <w:p w14:paraId="5EA1CB6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00057D2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835F188"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4A6806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0299BB9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4.5</w:t>
            </w:r>
          </w:p>
        </w:tc>
        <w:tc>
          <w:tcPr>
            <w:tcW w:w="817" w:type="dxa"/>
            <w:tcBorders>
              <w:top w:val="nil"/>
              <w:left w:val="nil"/>
              <w:bottom w:val="single" w:sz="4" w:space="0" w:color="auto"/>
              <w:right w:val="single" w:sz="4" w:space="0" w:color="auto"/>
            </w:tcBorders>
            <w:shd w:val="clear" w:color="auto" w:fill="auto"/>
            <w:noWrap/>
            <w:vAlign w:val="center"/>
            <w:hideMark/>
          </w:tcPr>
          <w:p w14:paraId="5EBDD86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423FE1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63D800A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709D5B3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5FC0F2F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53392607"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87FB54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65AAB4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0F69A30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629F198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0CA34AC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6F787BF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7C39DF5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72B56637"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5274C14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4274F0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2.666667</w:t>
            </w:r>
          </w:p>
        </w:tc>
        <w:tc>
          <w:tcPr>
            <w:tcW w:w="817" w:type="dxa"/>
            <w:tcBorders>
              <w:top w:val="nil"/>
              <w:left w:val="nil"/>
              <w:bottom w:val="single" w:sz="4" w:space="0" w:color="auto"/>
              <w:right w:val="single" w:sz="4" w:space="0" w:color="auto"/>
            </w:tcBorders>
            <w:shd w:val="clear" w:color="auto" w:fill="auto"/>
            <w:noWrap/>
            <w:vAlign w:val="center"/>
            <w:hideMark/>
          </w:tcPr>
          <w:p w14:paraId="530FAD0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B6D346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77FB42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092FDFA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0CA3606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6128E39D"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41F4B4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2F97FA6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746CF9F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3BE17F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7EAAA1E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731294E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2AE653C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37E9FB3D"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8B0F49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37A36C8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1386D7F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717508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4784CC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6626B8B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768A6FA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FBD20E7"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658150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1C2B540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454484D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0A9DBB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3F5ED59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3435FC0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16121BB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5E5D3CA0"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5A4225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24C58CE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49BBC0C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2DF6EF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0B1611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3.833333</w:t>
            </w:r>
          </w:p>
        </w:tc>
        <w:tc>
          <w:tcPr>
            <w:tcW w:w="359" w:type="dxa"/>
            <w:tcBorders>
              <w:top w:val="nil"/>
              <w:left w:val="nil"/>
              <w:bottom w:val="single" w:sz="4" w:space="0" w:color="auto"/>
              <w:right w:val="single" w:sz="4" w:space="0" w:color="auto"/>
            </w:tcBorders>
            <w:shd w:val="clear" w:color="auto" w:fill="auto"/>
            <w:noWrap/>
            <w:vAlign w:val="center"/>
            <w:hideMark/>
          </w:tcPr>
          <w:p w14:paraId="7FE7456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65ECFF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35FB8192"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9EBB6A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22CB913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768ED5A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60A840D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31CD313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359" w:type="dxa"/>
            <w:tcBorders>
              <w:top w:val="nil"/>
              <w:left w:val="nil"/>
              <w:bottom w:val="single" w:sz="4" w:space="0" w:color="auto"/>
              <w:right w:val="single" w:sz="4" w:space="0" w:color="auto"/>
            </w:tcBorders>
            <w:shd w:val="clear" w:color="auto" w:fill="auto"/>
            <w:noWrap/>
            <w:vAlign w:val="center"/>
            <w:hideMark/>
          </w:tcPr>
          <w:p w14:paraId="27E6813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50F7300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70CEE29"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CA69AE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E905F3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33A2752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A75832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09365B0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054EAA7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35EE039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C8E47E5"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6194BC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37BC8B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3.833333</w:t>
            </w:r>
          </w:p>
        </w:tc>
        <w:tc>
          <w:tcPr>
            <w:tcW w:w="817" w:type="dxa"/>
            <w:tcBorders>
              <w:top w:val="nil"/>
              <w:left w:val="nil"/>
              <w:bottom w:val="single" w:sz="4" w:space="0" w:color="auto"/>
              <w:right w:val="single" w:sz="4" w:space="0" w:color="auto"/>
            </w:tcBorders>
            <w:shd w:val="clear" w:color="auto" w:fill="auto"/>
            <w:noWrap/>
            <w:vAlign w:val="center"/>
            <w:hideMark/>
          </w:tcPr>
          <w:p w14:paraId="1ECFBE4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22C4045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54E8115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65EE213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7B7D9A1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52A6E4D"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968CB5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44CEC4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817" w:type="dxa"/>
            <w:tcBorders>
              <w:top w:val="nil"/>
              <w:left w:val="nil"/>
              <w:bottom w:val="single" w:sz="4" w:space="0" w:color="auto"/>
              <w:right w:val="single" w:sz="4" w:space="0" w:color="auto"/>
            </w:tcBorders>
            <w:shd w:val="clear" w:color="auto" w:fill="auto"/>
            <w:noWrap/>
            <w:vAlign w:val="center"/>
            <w:hideMark/>
          </w:tcPr>
          <w:p w14:paraId="7611DB7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261DB62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5CE2DB0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4.5</w:t>
            </w:r>
          </w:p>
        </w:tc>
        <w:tc>
          <w:tcPr>
            <w:tcW w:w="359" w:type="dxa"/>
            <w:tcBorders>
              <w:top w:val="nil"/>
              <w:left w:val="nil"/>
              <w:bottom w:val="single" w:sz="4" w:space="0" w:color="auto"/>
              <w:right w:val="single" w:sz="4" w:space="0" w:color="auto"/>
            </w:tcBorders>
            <w:shd w:val="clear" w:color="auto" w:fill="auto"/>
            <w:noWrap/>
            <w:vAlign w:val="center"/>
            <w:hideMark/>
          </w:tcPr>
          <w:p w14:paraId="05FA617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717A8AC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2CA6026B"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47D6456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0232756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64CF1EE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8E2458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B91942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3AED3C7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3A355FB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C97D5D9"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7B77DE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556658F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526EF4C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5B197B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09151E8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0A40972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AF38DE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B7F8A5B"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7F3B44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2B580ED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4.5</w:t>
            </w:r>
          </w:p>
        </w:tc>
        <w:tc>
          <w:tcPr>
            <w:tcW w:w="817" w:type="dxa"/>
            <w:tcBorders>
              <w:top w:val="nil"/>
              <w:left w:val="nil"/>
              <w:bottom w:val="single" w:sz="4" w:space="0" w:color="auto"/>
              <w:right w:val="single" w:sz="4" w:space="0" w:color="auto"/>
            </w:tcBorders>
            <w:shd w:val="clear" w:color="auto" w:fill="auto"/>
            <w:noWrap/>
            <w:vAlign w:val="center"/>
            <w:hideMark/>
          </w:tcPr>
          <w:p w14:paraId="6C3D278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122BB2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2C721E0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30F6FD7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0E66741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7B0B07D3"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6EB7C8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0315BA8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73A1768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44DF13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0D2AB9D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3B28738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19E4D6A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5902FBCF"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13816F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0FD628E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25EBBC5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FA47B8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424509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4034D3E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5B201F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47DD2D8"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6283172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5A1D178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291C6B6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2508A8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26DF6DE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359" w:type="dxa"/>
            <w:tcBorders>
              <w:top w:val="nil"/>
              <w:left w:val="nil"/>
              <w:bottom w:val="single" w:sz="4" w:space="0" w:color="auto"/>
              <w:right w:val="single" w:sz="4" w:space="0" w:color="auto"/>
            </w:tcBorders>
            <w:shd w:val="clear" w:color="auto" w:fill="auto"/>
            <w:noWrap/>
            <w:vAlign w:val="center"/>
            <w:hideMark/>
          </w:tcPr>
          <w:p w14:paraId="64872ED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311D1A1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33CD0EE4"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A0E8C0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0B1F919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551FF5B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621398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03A7D82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359" w:type="dxa"/>
            <w:tcBorders>
              <w:top w:val="nil"/>
              <w:left w:val="nil"/>
              <w:bottom w:val="single" w:sz="4" w:space="0" w:color="auto"/>
              <w:right w:val="single" w:sz="4" w:space="0" w:color="auto"/>
            </w:tcBorders>
            <w:shd w:val="clear" w:color="auto" w:fill="auto"/>
            <w:noWrap/>
            <w:vAlign w:val="center"/>
            <w:hideMark/>
          </w:tcPr>
          <w:p w14:paraId="591C95F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38B2860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F7618A9"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5CC111D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75D5B30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2242ED0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C8C611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30757BA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359" w:type="dxa"/>
            <w:tcBorders>
              <w:top w:val="nil"/>
              <w:left w:val="nil"/>
              <w:bottom w:val="single" w:sz="4" w:space="0" w:color="auto"/>
              <w:right w:val="single" w:sz="4" w:space="0" w:color="auto"/>
            </w:tcBorders>
            <w:shd w:val="clear" w:color="auto" w:fill="auto"/>
            <w:noWrap/>
            <w:vAlign w:val="center"/>
            <w:hideMark/>
          </w:tcPr>
          <w:p w14:paraId="2614CC6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06F210A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5796312A"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409CC92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59DD10F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10E0B7F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7FF19B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308B1D4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63F03BA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122CB13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64252121"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7E8F0F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7E715CB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5DFDE32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6FFFCB3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323255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359" w:type="dxa"/>
            <w:tcBorders>
              <w:top w:val="nil"/>
              <w:left w:val="nil"/>
              <w:bottom w:val="single" w:sz="4" w:space="0" w:color="auto"/>
              <w:right w:val="single" w:sz="4" w:space="0" w:color="auto"/>
            </w:tcBorders>
            <w:shd w:val="clear" w:color="auto" w:fill="auto"/>
            <w:noWrap/>
            <w:vAlign w:val="center"/>
            <w:hideMark/>
          </w:tcPr>
          <w:p w14:paraId="365B5A7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9AB1A8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61A08A03"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F74CD6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3EF896C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61BDFAB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048C3F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12934B2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37B7D2C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221D85B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3F79A29"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66DB739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0BEDAA1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37A400F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29C5C2D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22CFC9E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w:t>
            </w:r>
          </w:p>
        </w:tc>
        <w:tc>
          <w:tcPr>
            <w:tcW w:w="359" w:type="dxa"/>
            <w:tcBorders>
              <w:top w:val="nil"/>
              <w:left w:val="nil"/>
              <w:bottom w:val="single" w:sz="4" w:space="0" w:color="auto"/>
              <w:right w:val="single" w:sz="4" w:space="0" w:color="auto"/>
            </w:tcBorders>
            <w:shd w:val="clear" w:color="auto" w:fill="auto"/>
            <w:noWrap/>
            <w:vAlign w:val="center"/>
            <w:hideMark/>
          </w:tcPr>
          <w:p w14:paraId="1880A38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1A0EC71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29E2AF9B"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CE1FF9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lastRenderedPageBreak/>
              <w:t>1</w:t>
            </w:r>
          </w:p>
        </w:tc>
        <w:tc>
          <w:tcPr>
            <w:tcW w:w="1250" w:type="dxa"/>
            <w:tcBorders>
              <w:top w:val="nil"/>
              <w:left w:val="nil"/>
              <w:bottom w:val="single" w:sz="4" w:space="0" w:color="auto"/>
              <w:right w:val="single" w:sz="4" w:space="0" w:color="auto"/>
            </w:tcBorders>
            <w:shd w:val="clear" w:color="auto" w:fill="auto"/>
            <w:noWrap/>
            <w:vAlign w:val="center"/>
            <w:hideMark/>
          </w:tcPr>
          <w:p w14:paraId="5516545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817" w:type="dxa"/>
            <w:tcBorders>
              <w:top w:val="nil"/>
              <w:left w:val="nil"/>
              <w:bottom w:val="single" w:sz="4" w:space="0" w:color="auto"/>
              <w:right w:val="single" w:sz="4" w:space="0" w:color="auto"/>
            </w:tcBorders>
            <w:shd w:val="clear" w:color="auto" w:fill="auto"/>
            <w:noWrap/>
            <w:vAlign w:val="center"/>
            <w:hideMark/>
          </w:tcPr>
          <w:p w14:paraId="54AF42D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62A3D76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408" w:type="dxa"/>
            <w:tcBorders>
              <w:top w:val="nil"/>
              <w:left w:val="nil"/>
              <w:bottom w:val="single" w:sz="4" w:space="0" w:color="auto"/>
              <w:right w:val="single" w:sz="4" w:space="0" w:color="auto"/>
            </w:tcBorders>
            <w:shd w:val="clear" w:color="auto" w:fill="auto"/>
            <w:noWrap/>
            <w:vAlign w:val="center"/>
            <w:hideMark/>
          </w:tcPr>
          <w:p w14:paraId="428C0F3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359" w:type="dxa"/>
            <w:tcBorders>
              <w:top w:val="nil"/>
              <w:left w:val="nil"/>
              <w:bottom w:val="single" w:sz="4" w:space="0" w:color="auto"/>
              <w:right w:val="single" w:sz="4" w:space="0" w:color="auto"/>
            </w:tcBorders>
            <w:shd w:val="clear" w:color="auto" w:fill="auto"/>
            <w:noWrap/>
            <w:vAlign w:val="center"/>
            <w:hideMark/>
          </w:tcPr>
          <w:p w14:paraId="1231A28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1534E93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0C274E6"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87786A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1C74A69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4228532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200B375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956F09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7582DC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1CE177E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E5BAE9C"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F0B5F1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424ADBE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817" w:type="dxa"/>
            <w:tcBorders>
              <w:top w:val="nil"/>
              <w:left w:val="nil"/>
              <w:bottom w:val="single" w:sz="4" w:space="0" w:color="auto"/>
              <w:right w:val="single" w:sz="4" w:space="0" w:color="auto"/>
            </w:tcBorders>
            <w:shd w:val="clear" w:color="auto" w:fill="auto"/>
            <w:noWrap/>
            <w:vAlign w:val="center"/>
            <w:hideMark/>
          </w:tcPr>
          <w:p w14:paraId="4CE306C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C87122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24D0153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DC9ED6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26A4E11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5F577B4B"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E46513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2AA5995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3.166667</w:t>
            </w:r>
          </w:p>
        </w:tc>
        <w:tc>
          <w:tcPr>
            <w:tcW w:w="817" w:type="dxa"/>
            <w:tcBorders>
              <w:top w:val="nil"/>
              <w:left w:val="nil"/>
              <w:bottom w:val="single" w:sz="4" w:space="0" w:color="auto"/>
              <w:right w:val="single" w:sz="4" w:space="0" w:color="auto"/>
            </w:tcBorders>
            <w:shd w:val="clear" w:color="auto" w:fill="auto"/>
            <w:noWrap/>
            <w:vAlign w:val="center"/>
            <w:hideMark/>
          </w:tcPr>
          <w:p w14:paraId="2DF7B46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2D1D16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165B366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443136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5C4BB47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BEB9387"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A21D75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3F4E2DE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3544750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E4958A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7EDB5F8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0EC9BD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5023E3E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6BAA89DB"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67875DC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4F24D2C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3.5</w:t>
            </w:r>
          </w:p>
        </w:tc>
        <w:tc>
          <w:tcPr>
            <w:tcW w:w="817" w:type="dxa"/>
            <w:tcBorders>
              <w:top w:val="nil"/>
              <w:left w:val="nil"/>
              <w:bottom w:val="single" w:sz="4" w:space="0" w:color="auto"/>
              <w:right w:val="single" w:sz="4" w:space="0" w:color="auto"/>
            </w:tcBorders>
            <w:shd w:val="clear" w:color="auto" w:fill="auto"/>
            <w:noWrap/>
            <w:vAlign w:val="center"/>
            <w:hideMark/>
          </w:tcPr>
          <w:p w14:paraId="52B6634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A0B458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5D762DD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9CA8CD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0A8A033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0FDD1B38"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87782D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BE2EAF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7B5DBBE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5FF995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9AB6106"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EB5EDA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346B350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E4D8AA1"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069DB2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68086C2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26294AD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927EE1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2BE5009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B54180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342A1AA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F47AEC2"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FCC160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23761F0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0592100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F7D183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0D16904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5A9EAA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529AFF7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3CE9CD07"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C080E3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7C16F1C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w:t>
            </w:r>
          </w:p>
        </w:tc>
        <w:tc>
          <w:tcPr>
            <w:tcW w:w="817" w:type="dxa"/>
            <w:tcBorders>
              <w:top w:val="nil"/>
              <w:left w:val="nil"/>
              <w:bottom w:val="single" w:sz="4" w:space="0" w:color="auto"/>
              <w:right w:val="single" w:sz="4" w:space="0" w:color="auto"/>
            </w:tcBorders>
            <w:shd w:val="clear" w:color="auto" w:fill="auto"/>
            <w:noWrap/>
            <w:vAlign w:val="center"/>
            <w:hideMark/>
          </w:tcPr>
          <w:p w14:paraId="174570C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E0438E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30852C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515D94F5"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0E2858F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66173332"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06B627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62ACDEF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1CF2C06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27CC60B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66A683B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1D18421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6AC968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74912922"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313FEE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512783F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3.666667</w:t>
            </w:r>
          </w:p>
        </w:tc>
        <w:tc>
          <w:tcPr>
            <w:tcW w:w="817" w:type="dxa"/>
            <w:tcBorders>
              <w:top w:val="nil"/>
              <w:left w:val="nil"/>
              <w:bottom w:val="single" w:sz="4" w:space="0" w:color="auto"/>
              <w:right w:val="single" w:sz="4" w:space="0" w:color="auto"/>
            </w:tcBorders>
            <w:shd w:val="clear" w:color="auto" w:fill="auto"/>
            <w:noWrap/>
            <w:vAlign w:val="center"/>
            <w:hideMark/>
          </w:tcPr>
          <w:p w14:paraId="73FD971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6299D4F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28D28D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C653AD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128E34E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36E40D3"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7FE3F0A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w:t>
            </w:r>
          </w:p>
        </w:tc>
        <w:tc>
          <w:tcPr>
            <w:tcW w:w="1250" w:type="dxa"/>
            <w:tcBorders>
              <w:top w:val="nil"/>
              <w:left w:val="nil"/>
              <w:bottom w:val="single" w:sz="4" w:space="0" w:color="auto"/>
              <w:right w:val="single" w:sz="4" w:space="0" w:color="auto"/>
            </w:tcBorders>
            <w:shd w:val="clear" w:color="auto" w:fill="auto"/>
            <w:noWrap/>
            <w:vAlign w:val="center"/>
            <w:hideMark/>
          </w:tcPr>
          <w:p w14:paraId="6694989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6DAE321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4EC5864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0ABC786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B63ECD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4382FE9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1651CD66"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07B9A13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76993A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4</w:t>
            </w:r>
          </w:p>
        </w:tc>
        <w:tc>
          <w:tcPr>
            <w:tcW w:w="817" w:type="dxa"/>
            <w:tcBorders>
              <w:top w:val="nil"/>
              <w:left w:val="nil"/>
              <w:bottom w:val="single" w:sz="4" w:space="0" w:color="auto"/>
              <w:right w:val="single" w:sz="4" w:space="0" w:color="auto"/>
            </w:tcBorders>
            <w:shd w:val="clear" w:color="auto" w:fill="auto"/>
            <w:noWrap/>
            <w:vAlign w:val="center"/>
            <w:hideMark/>
          </w:tcPr>
          <w:p w14:paraId="2852C9C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0B14D72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398EBB8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33BDD58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14B59CE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C518CA" w14:paraId="4F4317A9" w14:textId="77777777" w:rsidTr="00D66261">
        <w:trPr>
          <w:trHeight w:val="199"/>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5B41765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250" w:type="dxa"/>
            <w:tcBorders>
              <w:top w:val="nil"/>
              <w:left w:val="nil"/>
              <w:bottom w:val="single" w:sz="4" w:space="0" w:color="auto"/>
              <w:right w:val="single" w:sz="4" w:space="0" w:color="auto"/>
            </w:tcBorders>
            <w:shd w:val="clear" w:color="auto" w:fill="auto"/>
            <w:noWrap/>
            <w:vAlign w:val="center"/>
            <w:hideMark/>
          </w:tcPr>
          <w:p w14:paraId="796652A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3.333333</w:t>
            </w:r>
          </w:p>
        </w:tc>
        <w:tc>
          <w:tcPr>
            <w:tcW w:w="817" w:type="dxa"/>
            <w:tcBorders>
              <w:top w:val="nil"/>
              <w:left w:val="nil"/>
              <w:bottom w:val="single" w:sz="4" w:space="0" w:color="auto"/>
              <w:right w:val="single" w:sz="4" w:space="0" w:color="auto"/>
            </w:tcBorders>
            <w:shd w:val="clear" w:color="auto" w:fill="auto"/>
            <w:noWrap/>
            <w:vAlign w:val="center"/>
            <w:hideMark/>
          </w:tcPr>
          <w:p w14:paraId="657DC97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25A6397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74F83BC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359" w:type="dxa"/>
            <w:tcBorders>
              <w:top w:val="nil"/>
              <w:left w:val="nil"/>
              <w:bottom w:val="single" w:sz="4" w:space="0" w:color="auto"/>
              <w:right w:val="single" w:sz="4" w:space="0" w:color="auto"/>
            </w:tcBorders>
            <w:shd w:val="clear" w:color="auto" w:fill="auto"/>
            <w:noWrap/>
            <w:vAlign w:val="center"/>
            <w:hideMark/>
          </w:tcPr>
          <w:p w14:paraId="721A83E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408" w:type="dxa"/>
            <w:tcBorders>
              <w:top w:val="nil"/>
              <w:left w:val="nil"/>
              <w:bottom w:val="single" w:sz="4" w:space="0" w:color="auto"/>
              <w:right w:val="single" w:sz="4" w:space="0" w:color="auto"/>
            </w:tcBorders>
            <w:shd w:val="clear" w:color="auto" w:fill="auto"/>
            <w:noWrap/>
            <w:vAlign w:val="center"/>
            <w:hideMark/>
          </w:tcPr>
          <w:p w14:paraId="7E42444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bl>
    <w:p w14:paraId="637E9CDC" w14:textId="77777777" w:rsidR="004B2808" w:rsidRDefault="004B2808" w:rsidP="005F559D">
      <w:pPr>
        <w:spacing w:after="0" w:line="276" w:lineRule="auto"/>
        <w:rPr>
          <w:rFonts w:ascii="Arial" w:eastAsia="Times New Roman" w:hAnsi="Arial" w:cs="Arial"/>
          <w:b/>
          <w:bCs/>
          <w:color w:val="000000"/>
          <w:kern w:val="0"/>
          <w:sz w:val="24"/>
          <w:szCs w:val="24"/>
          <w:lang w:val="en-US" w:eastAsia="en-IN"/>
          <w14:ligatures w14:val="none"/>
        </w:rPr>
      </w:pPr>
    </w:p>
    <w:p w14:paraId="5D6B043B" w14:textId="77777777" w:rsidR="00B312E0" w:rsidRPr="00C518CA" w:rsidRDefault="00B312E0" w:rsidP="005F559D">
      <w:pPr>
        <w:spacing w:after="0" w:line="276" w:lineRule="auto"/>
        <w:rPr>
          <w:rFonts w:ascii="Arial" w:eastAsia="Times New Roman" w:hAnsi="Arial" w:cs="Arial"/>
          <w:b/>
          <w:bCs/>
          <w:color w:val="000000"/>
          <w:kern w:val="0"/>
          <w:sz w:val="24"/>
          <w:szCs w:val="24"/>
          <w:lang w:val="en-US" w:eastAsia="en-IN"/>
          <w14:ligatures w14:val="none"/>
        </w:rPr>
      </w:pPr>
    </w:p>
    <w:tbl>
      <w:tblPr>
        <w:tblW w:w="7725" w:type="dxa"/>
        <w:tblLook w:val="04A0" w:firstRow="1" w:lastRow="0" w:firstColumn="1" w:lastColumn="0" w:noHBand="0" w:noVBand="1"/>
      </w:tblPr>
      <w:tblGrid>
        <w:gridCol w:w="4543"/>
        <w:gridCol w:w="1591"/>
        <w:gridCol w:w="1591"/>
      </w:tblGrid>
      <w:tr w:rsidR="004B2808" w:rsidRPr="004B2808" w14:paraId="4664D13B" w14:textId="77777777" w:rsidTr="004B2808">
        <w:trPr>
          <w:trHeight w:val="253"/>
        </w:trPr>
        <w:tc>
          <w:tcPr>
            <w:tcW w:w="454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CDE5AF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F-Test Two-Sample for Variances</w:t>
            </w:r>
          </w:p>
        </w:tc>
        <w:tc>
          <w:tcPr>
            <w:tcW w:w="1591" w:type="dxa"/>
            <w:tcBorders>
              <w:top w:val="single" w:sz="8" w:space="0" w:color="auto"/>
              <w:left w:val="nil"/>
              <w:bottom w:val="single" w:sz="4" w:space="0" w:color="auto"/>
              <w:right w:val="single" w:sz="4" w:space="0" w:color="auto"/>
            </w:tcBorders>
            <w:shd w:val="clear" w:color="auto" w:fill="auto"/>
            <w:noWrap/>
            <w:vAlign w:val="center"/>
            <w:hideMark/>
          </w:tcPr>
          <w:p w14:paraId="6955156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591" w:type="dxa"/>
            <w:tcBorders>
              <w:top w:val="single" w:sz="8" w:space="0" w:color="auto"/>
              <w:left w:val="nil"/>
              <w:bottom w:val="single" w:sz="4" w:space="0" w:color="auto"/>
              <w:right w:val="single" w:sz="8" w:space="0" w:color="auto"/>
            </w:tcBorders>
            <w:shd w:val="clear" w:color="auto" w:fill="auto"/>
            <w:noWrap/>
            <w:vAlign w:val="center"/>
            <w:hideMark/>
          </w:tcPr>
          <w:p w14:paraId="00227EB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7C29AC5E" w14:textId="77777777" w:rsidTr="004B2808">
        <w:trPr>
          <w:trHeight w:val="253"/>
        </w:trPr>
        <w:tc>
          <w:tcPr>
            <w:tcW w:w="4543" w:type="dxa"/>
            <w:tcBorders>
              <w:top w:val="nil"/>
              <w:left w:val="single" w:sz="8" w:space="0" w:color="auto"/>
              <w:bottom w:val="single" w:sz="4" w:space="0" w:color="auto"/>
              <w:right w:val="single" w:sz="4" w:space="0" w:color="auto"/>
            </w:tcBorders>
            <w:shd w:val="clear" w:color="auto" w:fill="auto"/>
            <w:noWrap/>
            <w:vAlign w:val="center"/>
            <w:hideMark/>
          </w:tcPr>
          <w:p w14:paraId="24BBA399"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591" w:type="dxa"/>
            <w:tcBorders>
              <w:top w:val="nil"/>
              <w:left w:val="nil"/>
              <w:bottom w:val="single" w:sz="4" w:space="0" w:color="auto"/>
              <w:right w:val="single" w:sz="4" w:space="0" w:color="auto"/>
            </w:tcBorders>
            <w:shd w:val="clear" w:color="auto" w:fill="auto"/>
            <w:noWrap/>
            <w:vAlign w:val="center"/>
            <w:hideMark/>
          </w:tcPr>
          <w:p w14:paraId="4D7FDA4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591" w:type="dxa"/>
            <w:tcBorders>
              <w:top w:val="nil"/>
              <w:left w:val="nil"/>
              <w:bottom w:val="single" w:sz="4" w:space="0" w:color="auto"/>
              <w:right w:val="single" w:sz="8" w:space="0" w:color="auto"/>
            </w:tcBorders>
            <w:shd w:val="clear" w:color="auto" w:fill="auto"/>
            <w:noWrap/>
            <w:vAlign w:val="center"/>
            <w:hideMark/>
          </w:tcPr>
          <w:p w14:paraId="3CE6C53E"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19A1AA21" w14:textId="77777777" w:rsidTr="004B2808">
        <w:trPr>
          <w:trHeight w:val="253"/>
        </w:trPr>
        <w:tc>
          <w:tcPr>
            <w:tcW w:w="4543" w:type="dxa"/>
            <w:tcBorders>
              <w:top w:val="nil"/>
              <w:left w:val="single" w:sz="8" w:space="0" w:color="auto"/>
              <w:bottom w:val="single" w:sz="4" w:space="0" w:color="auto"/>
              <w:right w:val="single" w:sz="4" w:space="0" w:color="auto"/>
            </w:tcBorders>
            <w:shd w:val="clear" w:color="auto" w:fill="auto"/>
            <w:noWrap/>
            <w:vAlign w:val="center"/>
            <w:hideMark/>
          </w:tcPr>
          <w:p w14:paraId="65C691F9" w14:textId="77777777" w:rsidR="004B2808" w:rsidRPr="004B2808" w:rsidRDefault="004B2808" w:rsidP="005F559D">
            <w:pPr>
              <w:spacing w:after="0" w:line="276" w:lineRule="auto"/>
              <w:jc w:val="center"/>
              <w:rPr>
                <w:rFonts w:ascii="Arial" w:eastAsia="Times New Roman" w:hAnsi="Arial" w:cs="Arial"/>
                <w:i/>
                <w:iCs/>
                <w:color w:val="000000"/>
                <w:kern w:val="0"/>
                <w:sz w:val="24"/>
                <w:szCs w:val="24"/>
                <w:lang w:eastAsia="en-IN"/>
                <w14:ligatures w14:val="none"/>
              </w:rPr>
            </w:pPr>
            <w:r w:rsidRPr="004B2808">
              <w:rPr>
                <w:rFonts w:ascii="Arial" w:eastAsia="Times New Roman" w:hAnsi="Arial" w:cs="Arial"/>
                <w:i/>
                <w:iCs/>
                <w:color w:val="000000"/>
                <w:kern w:val="0"/>
                <w:sz w:val="24"/>
                <w:szCs w:val="24"/>
                <w:lang w:eastAsia="en-IN"/>
                <w14:ligatures w14:val="none"/>
              </w:rPr>
              <w:t> </w:t>
            </w:r>
          </w:p>
        </w:tc>
        <w:tc>
          <w:tcPr>
            <w:tcW w:w="1591" w:type="dxa"/>
            <w:tcBorders>
              <w:top w:val="nil"/>
              <w:left w:val="nil"/>
              <w:bottom w:val="single" w:sz="4" w:space="0" w:color="auto"/>
              <w:right w:val="single" w:sz="4" w:space="0" w:color="auto"/>
            </w:tcBorders>
            <w:shd w:val="clear" w:color="auto" w:fill="auto"/>
            <w:noWrap/>
            <w:vAlign w:val="center"/>
            <w:hideMark/>
          </w:tcPr>
          <w:p w14:paraId="0DDAF92B" w14:textId="77777777" w:rsidR="004B2808" w:rsidRPr="004B2808" w:rsidRDefault="004B2808" w:rsidP="005F559D">
            <w:pPr>
              <w:spacing w:after="0" w:line="276" w:lineRule="auto"/>
              <w:jc w:val="center"/>
              <w:rPr>
                <w:rFonts w:ascii="Arial" w:eastAsia="Times New Roman" w:hAnsi="Arial" w:cs="Arial"/>
                <w:i/>
                <w:iCs/>
                <w:color w:val="000000"/>
                <w:kern w:val="0"/>
                <w:sz w:val="24"/>
                <w:szCs w:val="24"/>
                <w:lang w:eastAsia="en-IN"/>
                <w14:ligatures w14:val="none"/>
              </w:rPr>
            </w:pPr>
            <w:r w:rsidRPr="004B2808">
              <w:rPr>
                <w:rFonts w:ascii="Arial" w:eastAsia="Times New Roman" w:hAnsi="Arial" w:cs="Arial"/>
                <w:i/>
                <w:iCs/>
                <w:color w:val="000000"/>
                <w:kern w:val="0"/>
                <w:sz w:val="24"/>
                <w:szCs w:val="24"/>
                <w:lang w:eastAsia="en-IN"/>
                <w14:ligatures w14:val="none"/>
              </w:rPr>
              <w:t>Variable 1</w:t>
            </w:r>
          </w:p>
        </w:tc>
        <w:tc>
          <w:tcPr>
            <w:tcW w:w="1591" w:type="dxa"/>
            <w:tcBorders>
              <w:top w:val="nil"/>
              <w:left w:val="nil"/>
              <w:bottom w:val="single" w:sz="4" w:space="0" w:color="auto"/>
              <w:right w:val="single" w:sz="8" w:space="0" w:color="auto"/>
            </w:tcBorders>
            <w:shd w:val="clear" w:color="auto" w:fill="auto"/>
            <w:noWrap/>
            <w:vAlign w:val="center"/>
            <w:hideMark/>
          </w:tcPr>
          <w:p w14:paraId="249595D4" w14:textId="77777777" w:rsidR="004B2808" w:rsidRPr="004B2808" w:rsidRDefault="004B2808" w:rsidP="005F559D">
            <w:pPr>
              <w:spacing w:after="0" w:line="276" w:lineRule="auto"/>
              <w:jc w:val="center"/>
              <w:rPr>
                <w:rFonts w:ascii="Arial" w:eastAsia="Times New Roman" w:hAnsi="Arial" w:cs="Arial"/>
                <w:i/>
                <w:iCs/>
                <w:color w:val="000000"/>
                <w:kern w:val="0"/>
                <w:sz w:val="24"/>
                <w:szCs w:val="24"/>
                <w:lang w:eastAsia="en-IN"/>
                <w14:ligatures w14:val="none"/>
              </w:rPr>
            </w:pPr>
            <w:r w:rsidRPr="004B2808">
              <w:rPr>
                <w:rFonts w:ascii="Arial" w:eastAsia="Times New Roman" w:hAnsi="Arial" w:cs="Arial"/>
                <w:i/>
                <w:iCs/>
                <w:color w:val="000000"/>
                <w:kern w:val="0"/>
                <w:sz w:val="24"/>
                <w:szCs w:val="24"/>
                <w:lang w:eastAsia="en-IN"/>
                <w14:ligatures w14:val="none"/>
              </w:rPr>
              <w:t>Variable 2</w:t>
            </w:r>
          </w:p>
        </w:tc>
      </w:tr>
      <w:tr w:rsidR="004B2808" w:rsidRPr="004B2808" w14:paraId="103F147C" w14:textId="77777777" w:rsidTr="004B2808">
        <w:trPr>
          <w:trHeight w:val="253"/>
        </w:trPr>
        <w:tc>
          <w:tcPr>
            <w:tcW w:w="4543" w:type="dxa"/>
            <w:tcBorders>
              <w:top w:val="nil"/>
              <w:left w:val="single" w:sz="8" w:space="0" w:color="auto"/>
              <w:bottom w:val="single" w:sz="4" w:space="0" w:color="auto"/>
              <w:right w:val="single" w:sz="4" w:space="0" w:color="auto"/>
            </w:tcBorders>
            <w:shd w:val="clear" w:color="auto" w:fill="auto"/>
            <w:noWrap/>
            <w:vAlign w:val="center"/>
            <w:hideMark/>
          </w:tcPr>
          <w:p w14:paraId="6A086BB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Mean</w:t>
            </w:r>
          </w:p>
        </w:tc>
        <w:tc>
          <w:tcPr>
            <w:tcW w:w="1591" w:type="dxa"/>
            <w:tcBorders>
              <w:top w:val="nil"/>
              <w:left w:val="nil"/>
              <w:bottom w:val="single" w:sz="4" w:space="0" w:color="auto"/>
              <w:right w:val="single" w:sz="4" w:space="0" w:color="auto"/>
            </w:tcBorders>
            <w:shd w:val="clear" w:color="auto" w:fill="auto"/>
            <w:noWrap/>
            <w:vAlign w:val="center"/>
            <w:hideMark/>
          </w:tcPr>
          <w:p w14:paraId="6019EA8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3.440789</w:t>
            </w:r>
          </w:p>
        </w:tc>
        <w:tc>
          <w:tcPr>
            <w:tcW w:w="1591" w:type="dxa"/>
            <w:tcBorders>
              <w:top w:val="nil"/>
              <w:left w:val="nil"/>
              <w:bottom w:val="single" w:sz="4" w:space="0" w:color="auto"/>
              <w:right w:val="single" w:sz="8" w:space="0" w:color="auto"/>
            </w:tcBorders>
            <w:shd w:val="clear" w:color="auto" w:fill="auto"/>
            <w:noWrap/>
            <w:vAlign w:val="center"/>
            <w:hideMark/>
          </w:tcPr>
          <w:p w14:paraId="5D47381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3.25</w:t>
            </w:r>
          </w:p>
        </w:tc>
      </w:tr>
      <w:tr w:rsidR="004B2808" w:rsidRPr="004B2808" w14:paraId="258BE3C9" w14:textId="77777777" w:rsidTr="004B2808">
        <w:trPr>
          <w:trHeight w:val="253"/>
        </w:trPr>
        <w:tc>
          <w:tcPr>
            <w:tcW w:w="4543" w:type="dxa"/>
            <w:tcBorders>
              <w:top w:val="nil"/>
              <w:left w:val="single" w:sz="8" w:space="0" w:color="auto"/>
              <w:bottom w:val="single" w:sz="4" w:space="0" w:color="auto"/>
              <w:right w:val="single" w:sz="4" w:space="0" w:color="auto"/>
            </w:tcBorders>
            <w:shd w:val="clear" w:color="auto" w:fill="auto"/>
            <w:noWrap/>
            <w:vAlign w:val="center"/>
            <w:hideMark/>
          </w:tcPr>
          <w:p w14:paraId="5F019BE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Variance</w:t>
            </w:r>
          </w:p>
        </w:tc>
        <w:tc>
          <w:tcPr>
            <w:tcW w:w="1591" w:type="dxa"/>
            <w:tcBorders>
              <w:top w:val="nil"/>
              <w:left w:val="nil"/>
              <w:bottom w:val="single" w:sz="4" w:space="0" w:color="auto"/>
              <w:right w:val="single" w:sz="4" w:space="0" w:color="auto"/>
            </w:tcBorders>
            <w:shd w:val="clear" w:color="auto" w:fill="auto"/>
            <w:noWrap/>
            <w:vAlign w:val="center"/>
            <w:hideMark/>
          </w:tcPr>
          <w:p w14:paraId="5BC607D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0.187188</w:t>
            </w:r>
          </w:p>
        </w:tc>
        <w:tc>
          <w:tcPr>
            <w:tcW w:w="1591" w:type="dxa"/>
            <w:tcBorders>
              <w:top w:val="nil"/>
              <w:left w:val="nil"/>
              <w:bottom w:val="single" w:sz="4" w:space="0" w:color="auto"/>
              <w:right w:val="single" w:sz="8" w:space="0" w:color="auto"/>
            </w:tcBorders>
            <w:shd w:val="clear" w:color="auto" w:fill="auto"/>
            <w:noWrap/>
            <w:vAlign w:val="center"/>
            <w:hideMark/>
          </w:tcPr>
          <w:p w14:paraId="57279BAB"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0.157051</w:t>
            </w:r>
          </w:p>
        </w:tc>
      </w:tr>
      <w:tr w:rsidR="004B2808" w:rsidRPr="004B2808" w14:paraId="73FB9EB6" w14:textId="77777777" w:rsidTr="004B2808">
        <w:trPr>
          <w:trHeight w:val="253"/>
        </w:trPr>
        <w:tc>
          <w:tcPr>
            <w:tcW w:w="4543" w:type="dxa"/>
            <w:tcBorders>
              <w:top w:val="nil"/>
              <w:left w:val="single" w:sz="8" w:space="0" w:color="auto"/>
              <w:bottom w:val="single" w:sz="4" w:space="0" w:color="auto"/>
              <w:right w:val="single" w:sz="4" w:space="0" w:color="auto"/>
            </w:tcBorders>
            <w:shd w:val="clear" w:color="auto" w:fill="auto"/>
            <w:noWrap/>
            <w:vAlign w:val="center"/>
            <w:hideMark/>
          </w:tcPr>
          <w:p w14:paraId="02AE68B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Observations</w:t>
            </w:r>
          </w:p>
        </w:tc>
        <w:tc>
          <w:tcPr>
            <w:tcW w:w="1591" w:type="dxa"/>
            <w:tcBorders>
              <w:top w:val="nil"/>
              <w:left w:val="nil"/>
              <w:bottom w:val="single" w:sz="4" w:space="0" w:color="auto"/>
              <w:right w:val="single" w:sz="4" w:space="0" w:color="auto"/>
            </w:tcBorders>
            <w:shd w:val="clear" w:color="auto" w:fill="auto"/>
            <w:noWrap/>
            <w:vAlign w:val="center"/>
            <w:hideMark/>
          </w:tcPr>
          <w:p w14:paraId="77F508E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76</w:t>
            </w:r>
          </w:p>
        </w:tc>
        <w:tc>
          <w:tcPr>
            <w:tcW w:w="1591" w:type="dxa"/>
            <w:tcBorders>
              <w:top w:val="nil"/>
              <w:left w:val="nil"/>
              <w:bottom w:val="single" w:sz="4" w:space="0" w:color="auto"/>
              <w:right w:val="single" w:sz="8" w:space="0" w:color="auto"/>
            </w:tcBorders>
            <w:shd w:val="clear" w:color="auto" w:fill="auto"/>
            <w:noWrap/>
            <w:vAlign w:val="center"/>
            <w:hideMark/>
          </w:tcPr>
          <w:p w14:paraId="0E62810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14</w:t>
            </w:r>
          </w:p>
        </w:tc>
      </w:tr>
      <w:tr w:rsidR="004B2808" w:rsidRPr="004B2808" w14:paraId="2F763069" w14:textId="77777777" w:rsidTr="004B2808">
        <w:trPr>
          <w:trHeight w:val="253"/>
        </w:trPr>
        <w:tc>
          <w:tcPr>
            <w:tcW w:w="4543" w:type="dxa"/>
            <w:tcBorders>
              <w:top w:val="nil"/>
              <w:left w:val="single" w:sz="8" w:space="0" w:color="auto"/>
              <w:bottom w:val="single" w:sz="4" w:space="0" w:color="auto"/>
              <w:right w:val="single" w:sz="4" w:space="0" w:color="auto"/>
            </w:tcBorders>
            <w:shd w:val="clear" w:color="auto" w:fill="auto"/>
            <w:noWrap/>
            <w:vAlign w:val="center"/>
            <w:hideMark/>
          </w:tcPr>
          <w:p w14:paraId="1704916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proofErr w:type="spellStart"/>
            <w:r w:rsidRPr="004B2808">
              <w:rPr>
                <w:rFonts w:ascii="Arial" w:eastAsia="Times New Roman" w:hAnsi="Arial" w:cs="Arial"/>
                <w:color w:val="000000"/>
                <w:kern w:val="0"/>
                <w:sz w:val="24"/>
                <w:szCs w:val="24"/>
                <w:lang w:eastAsia="en-IN"/>
                <w14:ligatures w14:val="none"/>
              </w:rPr>
              <w:t>df</w:t>
            </w:r>
            <w:proofErr w:type="spellEnd"/>
          </w:p>
        </w:tc>
        <w:tc>
          <w:tcPr>
            <w:tcW w:w="1591" w:type="dxa"/>
            <w:tcBorders>
              <w:top w:val="nil"/>
              <w:left w:val="nil"/>
              <w:bottom w:val="single" w:sz="4" w:space="0" w:color="auto"/>
              <w:right w:val="single" w:sz="4" w:space="0" w:color="auto"/>
            </w:tcBorders>
            <w:shd w:val="clear" w:color="auto" w:fill="auto"/>
            <w:noWrap/>
            <w:vAlign w:val="center"/>
            <w:hideMark/>
          </w:tcPr>
          <w:p w14:paraId="254BA5E4"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75</w:t>
            </w:r>
          </w:p>
        </w:tc>
        <w:tc>
          <w:tcPr>
            <w:tcW w:w="1591" w:type="dxa"/>
            <w:tcBorders>
              <w:top w:val="nil"/>
              <w:left w:val="nil"/>
              <w:bottom w:val="single" w:sz="4" w:space="0" w:color="auto"/>
              <w:right w:val="single" w:sz="8" w:space="0" w:color="auto"/>
            </w:tcBorders>
            <w:shd w:val="clear" w:color="auto" w:fill="auto"/>
            <w:noWrap/>
            <w:vAlign w:val="center"/>
            <w:hideMark/>
          </w:tcPr>
          <w:p w14:paraId="6227E482"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13</w:t>
            </w:r>
          </w:p>
        </w:tc>
      </w:tr>
      <w:tr w:rsidR="004B2808" w:rsidRPr="004B2808" w14:paraId="36841EBD" w14:textId="77777777" w:rsidTr="004B2808">
        <w:trPr>
          <w:trHeight w:val="253"/>
        </w:trPr>
        <w:tc>
          <w:tcPr>
            <w:tcW w:w="4543" w:type="dxa"/>
            <w:tcBorders>
              <w:top w:val="nil"/>
              <w:left w:val="single" w:sz="8" w:space="0" w:color="auto"/>
              <w:bottom w:val="single" w:sz="4" w:space="0" w:color="auto"/>
              <w:right w:val="single" w:sz="4" w:space="0" w:color="auto"/>
            </w:tcBorders>
            <w:shd w:val="clear" w:color="auto" w:fill="auto"/>
            <w:noWrap/>
            <w:vAlign w:val="center"/>
            <w:hideMark/>
          </w:tcPr>
          <w:p w14:paraId="642BF62C"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F</w:t>
            </w:r>
          </w:p>
        </w:tc>
        <w:tc>
          <w:tcPr>
            <w:tcW w:w="1591" w:type="dxa"/>
            <w:tcBorders>
              <w:top w:val="nil"/>
              <w:left w:val="nil"/>
              <w:bottom w:val="single" w:sz="4" w:space="0" w:color="auto"/>
              <w:right w:val="single" w:sz="4" w:space="0" w:color="auto"/>
            </w:tcBorders>
            <w:shd w:val="clear" w:color="auto" w:fill="auto"/>
            <w:noWrap/>
            <w:vAlign w:val="center"/>
            <w:hideMark/>
          </w:tcPr>
          <w:p w14:paraId="058FE183"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1.191892</w:t>
            </w:r>
          </w:p>
        </w:tc>
        <w:tc>
          <w:tcPr>
            <w:tcW w:w="1591" w:type="dxa"/>
            <w:tcBorders>
              <w:top w:val="nil"/>
              <w:left w:val="nil"/>
              <w:bottom w:val="single" w:sz="4" w:space="0" w:color="auto"/>
              <w:right w:val="single" w:sz="8" w:space="0" w:color="auto"/>
            </w:tcBorders>
            <w:shd w:val="clear" w:color="auto" w:fill="auto"/>
            <w:noWrap/>
            <w:vAlign w:val="center"/>
            <w:hideMark/>
          </w:tcPr>
          <w:p w14:paraId="7BCB04CD"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26C63882" w14:textId="77777777" w:rsidTr="004B2808">
        <w:trPr>
          <w:trHeight w:val="253"/>
        </w:trPr>
        <w:tc>
          <w:tcPr>
            <w:tcW w:w="4543" w:type="dxa"/>
            <w:tcBorders>
              <w:top w:val="nil"/>
              <w:left w:val="single" w:sz="8" w:space="0" w:color="auto"/>
              <w:bottom w:val="single" w:sz="4" w:space="0" w:color="auto"/>
              <w:right w:val="single" w:sz="4" w:space="0" w:color="auto"/>
            </w:tcBorders>
            <w:shd w:val="clear" w:color="auto" w:fill="auto"/>
            <w:noWrap/>
            <w:vAlign w:val="center"/>
            <w:hideMark/>
          </w:tcPr>
          <w:p w14:paraId="059C12A7"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P(F&lt;=f) one-tail</w:t>
            </w:r>
          </w:p>
        </w:tc>
        <w:tc>
          <w:tcPr>
            <w:tcW w:w="1591" w:type="dxa"/>
            <w:tcBorders>
              <w:top w:val="nil"/>
              <w:left w:val="nil"/>
              <w:bottom w:val="single" w:sz="4" w:space="0" w:color="auto"/>
              <w:right w:val="single" w:sz="4" w:space="0" w:color="auto"/>
            </w:tcBorders>
            <w:shd w:val="clear" w:color="auto" w:fill="auto"/>
            <w:noWrap/>
            <w:vAlign w:val="center"/>
            <w:hideMark/>
          </w:tcPr>
          <w:p w14:paraId="4F8449EA"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0.381646</w:t>
            </w:r>
          </w:p>
        </w:tc>
        <w:tc>
          <w:tcPr>
            <w:tcW w:w="1591" w:type="dxa"/>
            <w:tcBorders>
              <w:top w:val="nil"/>
              <w:left w:val="nil"/>
              <w:bottom w:val="single" w:sz="4" w:space="0" w:color="auto"/>
              <w:right w:val="single" w:sz="8" w:space="0" w:color="auto"/>
            </w:tcBorders>
            <w:shd w:val="clear" w:color="auto" w:fill="auto"/>
            <w:noWrap/>
            <w:vAlign w:val="center"/>
            <w:hideMark/>
          </w:tcPr>
          <w:p w14:paraId="21146728"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4F928BC0" w14:textId="77777777" w:rsidTr="004B2808">
        <w:trPr>
          <w:trHeight w:val="268"/>
        </w:trPr>
        <w:tc>
          <w:tcPr>
            <w:tcW w:w="4543" w:type="dxa"/>
            <w:tcBorders>
              <w:top w:val="nil"/>
              <w:left w:val="single" w:sz="8" w:space="0" w:color="auto"/>
              <w:bottom w:val="single" w:sz="8" w:space="0" w:color="auto"/>
              <w:right w:val="single" w:sz="4" w:space="0" w:color="auto"/>
            </w:tcBorders>
            <w:shd w:val="clear" w:color="auto" w:fill="auto"/>
            <w:noWrap/>
            <w:vAlign w:val="center"/>
            <w:hideMark/>
          </w:tcPr>
          <w:p w14:paraId="1D7297F0"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F Critical one-tail</w:t>
            </w:r>
          </w:p>
        </w:tc>
        <w:tc>
          <w:tcPr>
            <w:tcW w:w="1591" w:type="dxa"/>
            <w:tcBorders>
              <w:top w:val="nil"/>
              <w:left w:val="nil"/>
              <w:bottom w:val="single" w:sz="8" w:space="0" w:color="auto"/>
              <w:right w:val="single" w:sz="4" w:space="0" w:color="auto"/>
            </w:tcBorders>
            <w:shd w:val="clear" w:color="auto" w:fill="auto"/>
            <w:noWrap/>
            <w:vAlign w:val="center"/>
            <w:hideMark/>
          </w:tcPr>
          <w:p w14:paraId="503B9B51"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2.279125</w:t>
            </w:r>
          </w:p>
        </w:tc>
        <w:tc>
          <w:tcPr>
            <w:tcW w:w="1591" w:type="dxa"/>
            <w:tcBorders>
              <w:top w:val="nil"/>
              <w:left w:val="nil"/>
              <w:bottom w:val="single" w:sz="8" w:space="0" w:color="auto"/>
              <w:right w:val="single" w:sz="8" w:space="0" w:color="auto"/>
            </w:tcBorders>
            <w:shd w:val="clear" w:color="auto" w:fill="auto"/>
            <w:noWrap/>
            <w:vAlign w:val="center"/>
            <w:hideMark/>
          </w:tcPr>
          <w:p w14:paraId="19C2570F" w14:textId="77777777" w:rsidR="004B2808" w:rsidRPr="004B2808" w:rsidRDefault="004B2808" w:rsidP="005F559D">
            <w:pPr>
              <w:spacing w:after="0" w:line="276" w:lineRule="auto"/>
              <w:jc w:val="center"/>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bl>
    <w:p w14:paraId="6F8CE9BA" w14:textId="77777777" w:rsidR="004B2808" w:rsidRPr="00C518CA" w:rsidRDefault="004B2808" w:rsidP="005F559D">
      <w:pPr>
        <w:spacing w:after="0" w:line="276" w:lineRule="auto"/>
        <w:rPr>
          <w:rFonts w:ascii="Arial" w:eastAsia="Times New Roman" w:hAnsi="Arial" w:cs="Arial"/>
          <w:b/>
          <w:bCs/>
          <w:color w:val="000000"/>
          <w:kern w:val="0"/>
          <w:sz w:val="24"/>
          <w:szCs w:val="24"/>
          <w:lang w:val="en-US" w:eastAsia="en-IN"/>
          <w14:ligatures w14:val="none"/>
        </w:rPr>
      </w:pPr>
    </w:p>
    <w:p w14:paraId="7D7240EF" w14:textId="77777777" w:rsidR="004B2808" w:rsidRPr="00C518CA" w:rsidRDefault="004B2808" w:rsidP="005F559D">
      <w:pPr>
        <w:spacing w:after="0" w:line="276" w:lineRule="auto"/>
        <w:rPr>
          <w:rFonts w:ascii="Arial" w:eastAsia="Times New Roman" w:hAnsi="Arial" w:cs="Arial"/>
          <w:b/>
          <w:bCs/>
          <w:color w:val="000000"/>
          <w:kern w:val="0"/>
          <w:sz w:val="24"/>
          <w:szCs w:val="24"/>
          <w:lang w:val="en-US" w:eastAsia="en-IN"/>
          <w14:ligatures w14:val="none"/>
        </w:rPr>
      </w:pPr>
    </w:p>
    <w:tbl>
      <w:tblPr>
        <w:tblW w:w="8878" w:type="dxa"/>
        <w:tblLook w:val="04A0" w:firstRow="1" w:lastRow="0" w:firstColumn="1" w:lastColumn="0" w:noHBand="0" w:noVBand="1"/>
      </w:tblPr>
      <w:tblGrid>
        <w:gridCol w:w="4469"/>
        <w:gridCol w:w="951"/>
        <w:gridCol w:w="1679"/>
        <w:gridCol w:w="951"/>
        <w:gridCol w:w="951"/>
      </w:tblGrid>
      <w:tr w:rsidR="004B2808" w:rsidRPr="004B2808" w14:paraId="6DC9D54C" w14:textId="77777777" w:rsidTr="00411463">
        <w:trPr>
          <w:trHeight w:val="176"/>
        </w:trPr>
        <w:tc>
          <w:tcPr>
            <w:tcW w:w="4469" w:type="dxa"/>
            <w:tcBorders>
              <w:top w:val="single" w:sz="8" w:space="0" w:color="auto"/>
              <w:left w:val="single" w:sz="8" w:space="0" w:color="auto"/>
              <w:bottom w:val="nil"/>
              <w:right w:val="nil"/>
            </w:tcBorders>
            <w:shd w:val="clear" w:color="auto" w:fill="auto"/>
            <w:noWrap/>
            <w:vAlign w:val="bottom"/>
            <w:hideMark/>
          </w:tcPr>
          <w:p w14:paraId="2A552493"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xml:space="preserve">Multivariate </w:t>
            </w:r>
          </w:p>
        </w:tc>
        <w:tc>
          <w:tcPr>
            <w:tcW w:w="910" w:type="dxa"/>
            <w:tcBorders>
              <w:top w:val="single" w:sz="8" w:space="0" w:color="auto"/>
              <w:left w:val="nil"/>
              <w:bottom w:val="nil"/>
              <w:right w:val="nil"/>
            </w:tcBorders>
            <w:shd w:val="clear" w:color="auto" w:fill="auto"/>
            <w:noWrap/>
            <w:vAlign w:val="bottom"/>
            <w:hideMark/>
          </w:tcPr>
          <w:p w14:paraId="1F68EC1A"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1679" w:type="dxa"/>
            <w:tcBorders>
              <w:top w:val="single" w:sz="8" w:space="0" w:color="auto"/>
              <w:left w:val="nil"/>
              <w:bottom w:val="nil"/>
              <w:right w:val="nil"/>
            </w:tcBorders>
            <w:shd w:val="clear" w:color="auto" w:fill="auto"/>
            <w:noWrap/>
            <w:vAlign w:val="bottom"/>
            <w:hideMark/>
          </w:tcPr>
          <w:p w14:paraId="17366CFA"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910" w:type="dxa"/>
            <w:tcBorders>
              <w:top w:val="single" w:sz="8" w:space="0" w:color="auto"/>
              <w:left w:val="nil"/>
              <w:bottom w:val="nil"/>
              <w:right w:val="nil"/>
            </w:tcBorders>
            <w:shd w:val="clear" w:color="auto" w:fill="auto"/>
            <w:noWrap/>
            <w:vAlign w:val="bottom"/>
            <w:hideMark/>
          </w:tcPr>
          <w:p w14:paraId="1DFF69E5"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910" w:type="dxa"/>
            <w:tcBorders>
              <w:top w:val="single" w:sz="8" w:space="0" w:color="auto"/>
              <w:left w:val="nil"/>
              <w:bottom w:val="nil"/>
              <w:right w:val="single" w:sz="8" w:space="0" w:color="auto"/>
            </w:tcBorders>
            <w:shd w:val="clear" w:color="auto" w:fill="auto"/>
            <w:noWrap/>
            <w:vAlign w:val="bottom"/>
            <w:hideMark/>
          </w:tcPr>
          <w:p w14:paraId="6A8E3D12"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231DA0B9"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7308A4D1"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910" w:type="dxa"/>
            <w:tcBorders>
              <w:top w:val="nil"/>
              <w:left w:val="nil"/>
              <w:bottom w:val="nil"/>
              <w:right w:val="nil"/>
            </w:tcBorders>
            <w:shd w:val="clear" w:color="auto" w:fill="auto"/>
            <w:noWrap/>
            <w:vAlign w:val="bottom"/>
            <w:hideMark/>
          </w:tcPr>
          <w:p w14:paraId="2DA7C875"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1679" w:type="dxa"/>
            <w:tcBorders>
              <w:top w:val="nil"/>
              <w:left w:val="nil"/>
              <w:bottom w:val="nil"/>
              <w:right w:val="nil"/>
            </w:tcBorders>
            <w:shd w:val="clear" w:color="auto" w:fill="auto"/>
            <w:noWrap/>
            <w:vAlign w:val="bottom"/>
            <w:hideMark/>
          </w:tcPr>
          <w:p w14:paraId="18C204F3"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nil"/>
            </w:tcBorders>
            <w:shd w:val="clear" w:color="auto" w:fill="auto"/>
            <w:noWrap/>
            <w:vAlign w:val="bottom"/>
            <w:hideMark/>
          </w:tcPr>
          <w:p w14:paraId="6644ACF3"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73ABDBD6"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30F81F6B"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42AB95F9"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910" w:type="dxa"/>
            <w:tcBorders>
              <w:top w:val="nil"/>
              <w:left w:val="nil"/>
              <w:bottom w:val="nil"/>
              <w:right w:val="nil"/>
            </w:tcBorders>
            <w:shd w:val="clear" w:color="auto" w:fill="auto"/>
            <w:noWrap/>
            <w:vAlign w:val="bottom"/>
            <w:hideMark/>
          </w:tcPr>
          <w:p w14:paraId="4BA55736"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1679" w:type="dxa"/>
            <w:tcBorders>
              <w:top w:val="nil"/>
              <w:left w:val="nil"/>
              <w:bottom w:val="nil"/>
              <w:right w:val="nil"/>
            </w:tcBorders>
            <w:shd w:val="clear" w:color="auto" w:fill="auto"/>
            <w:noWrap/>
            <w:vAlign w:val="bottom"/>
            <w:hideMark/>
          </w:tcPr>
          <w:p w14:paraId="210F7FB8"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nil"/>
            </w:tcBorders>
            <w:shd w:val="clear" w:color="auto" w:fill="auto"/>
            <w:noWrap/>
            <w:vAlign w:val="bottom"/>
            <w:hideMark/>
          </w:tcPr>
          <w:p w14:paraId="6AA38C29"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1F44E454"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1A330E6B"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39DA087D"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Correlations</w:t>
            </w:r>
          </w:p>
        </w:tc>
        <w:tc>
          <w:tcPr>
            <w:tcW w:w="910" w:type="dxa"/>
            <w:tcBorders>
              <w:top w:val="nil"/>
              <w:left w:val="nil"/>
              <w:bottom w:val="nil"/>
              <w:right w:val="nil"/>
            </w:tcBorders>
            <w:shd w:val="clear" w:color="auto" w:fill="auto"/>
            <w:noWrap/>
            <w:vAlign w:val="bottom"/>
            <w:hideMark/>
          </w:tcPr>
          <w:p w14:paraId="7C847B39"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1679" w:type="dxa"/>
            <w:tcBorders>
              <w:top w:val="nil"/>
              <w:left w:val="nil"/>
              <w:bottom w:val="nil"/>
              <w:right w:val="nil"/>
            </w:tcBorders>
            <w:shd w:val="clear" w:color="auto" w:fill="auto"/>
            <w:noWrap/>
            <w:vAlign w:val="bottom"/>
            <w:hideMark/>
          </w:tcPr>
          <w:p w14:paraId="0178356B"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nil"/>
            </w:tcBorders>
            <w:shd w:val="clear" w:color="auto" w:fill="auto"/>
            <w:noWrap/>
            <w:vAlign w:val="bottom"/>
            <w:hideMark/>
          </w:tcPr>
          <w:p w14:paraId="7BA5F926"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29541840"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504C8481"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33BCD712"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910" w:type="dxa"/>
            <w:tcBorders>
              <w:top w:val="nil"/>
              <w:left w:val="nil"/>
              <w:bottom w:val="nil"/>
              <w:right w:val="nil"/>
            </w:tcBorders>
            <w:shd w:val="clear" w:color="auto" w:fill="auto"/>
            <w:noWrap/>
            <w:vAlign w:val="bottom"/>
            <w:hideMark/>
          </w:tcPr>
          <w:p w14:paraId="6E9389DB"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1679" w:type="dxa"/>
            <w:tcBorders>
              <w:top w:val="nil"/>
              <w:left w:val="nil"/>
              <w:bottom w:val="nil"/>
              <w:right w:val="nil"/>
            </w:tcBorders>
            <w:shd w:val="clear" w:color="auto" w:fill="auto"/>
            <w:noWrap/>
            <w:vAlign w:val="bottom"/>
            <w:hideMark/>
          </w:tcPr>
          <w:p w14:paraId="2D1C78DE"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nil"/>
            </w:tcBorders>
            <w:shd w:val="clear" w:color="auto" w:fill="auto"/>
            <w:noWrap/>
            <w:vAlign w:val="bottom"/>
            <w:hideMark/>
          </w:tcPr>
          <w:p w14:paraId="38559C1D"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4752D89B"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42A50834"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22842CAB"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910" w:type="dxa"/>
            <w:tcBorders>
              <w:top w:val="nil"/>
              <w:left w:val="nil"/>
              <w:bottom w:val="nil"/>
              <w:right w:val="nil"/>
            </w:tcBorders>
            <w:shd w:val="clear" w:color="auto" w:fill="auto"/>
            <w:noWrap/>
            <w:vAlign w:val="bottom"/>
            <w:hideMark/>
          </w:tcPr>
          <w:p w14:paraId="43B273DD"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TC1</w:t>
            </w:r>
          </w:p>
        </w:tc>
        <w:tc>
          <w:tcPr>
            <w:tcW w:w="1679" w:type="dxa"/>
            <w:tcBorders>
              <w:top w:val="nil"/>
              <w:left w:val="nil"/>
              <w:bottom w:val="nil"/>
              <w:right w:val="nil"/>
            </w:tcBorders>
            <w:shd w:val="clear" w:color="auto" w:fill="auto"/>
            <w:noWrap/>
            <w:vAlign w:val="bottom"/>
            <w:hideMark/>
          </w:tcPr>
          <w:p w14:paraId="3013B3A9"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TC3</w:t>
            </w:r>
          </w:p>
        </w:tc>
        <w:tc>
          <w:tcPr>
            <w:tcW w:w="910" w:type="dxa"/>
            <w:tcBorders>
              <w:top w:val="nil"/>
              <w:left w:val="nil"/>
              <w:bottom w:val="nil"/>
              <w:right w:val="nil"/>
            </w:tcBorders>
            <w:shd w:val="clear" w:color="auto" w:fill="auto"/>
            <w:noWrap/>
            <w:vAlign w:val="bottom"/>
            <w:hideMark/>
          </w:tcPr>
          <w:p w14:paraId="7EE03415"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TC4</w:t>
            </w:r>
          </w:p>
        </w:tc>
        <w:tc>
          <w:tcPr>
            <w:tcW w:w="910" w:type="dxa"/>
            <w:tcBorders>
              <w:top w:val="nil"/>
              <w:left w:val="nil"/>
              <w:bottom w:val="nil"/>
              <w:right w:val="single" w:sz="8" w:space="0" w:color="auto"/>
            </w:tcBorders>
            <w:shd w:val="clear" w:color="auto" w:fill="auto"/>
            <w:noWrap/>
            <w:vAlign w:val="bottom"/>
            <w:hideMark/>
          </w:tcPr>
          <w:p w14:paraId="7A3AF3B9"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TC6</w:t>
            </w:r>
          </w:p>
        </w:tc>
      </w:tr>
      <w:tr w:rsidR="004B2808" w:rsidRPr="004B2808" w14:paraId="69A6B578"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50388071"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TC1</w:t>
            </w:r>
          </w:p>
        </w:tc>
        <w:tc>
          <w:tcPr>
            <w:tcW w:w="910" w:type="dxa"/>
            <w:tcBorders>
              <w:top w:val="nil"/>
              <w:left w:val="nil"/>
              <w:bottom w:val="nil"/>
              <w:right w:val="nil"/>
            </w:tcBorders>
            <w:shd w:val="clear" w:color="auto" w:fill="auto"/>
            <w:noWrap/>
            <w:vAlign w:val="bottom"/>
            <w:hideMark/>
          </w:tcPr>
          <w:p w14:paraId="22A448D1"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1679" w:type="dxa"/>
            <w:tcBorders>
              <w:top w:val="nil"/>
              <w:left w:val="nil"/>
              <w:bottom w:val="nil"/>
              <w:right w:val="nil"/>
            </w:tcBorders>
            <w:shd w:val="clear" w:color="auto" w:fill="auto"/>
            <w:noWrap/>
            <w:vAlign w:val="bottom"/>
            <w:hideMark/>
          </w:tcPr>
          <w:p w14:paraId="138A44A2"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0.2132</w:t>
            </w:r>
          </w:p>
        </w:tc>
        <w:tc>
          <w:tcPr>
            <w:tcW w:w="910" w:type="dxa"/>
            <w:tcBorders>
              <w:top w:val="nil"/>
              <w:left w:val="nil"/>
              <w:bottom w:val="nil"/>
              <w:right w:val="nil"/>
            </w:tcBorders>
            <w:shd w:val="clear" w:color="auto" w:fill="auto"/>
            <w:noWrap/>
            <w:vAlign w:val="bottom"/>
            <w:hideMark/>
          </w:tcPr>
          <w:p w14:paraId="3A77B200"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0.5845</w:t>
            </w:r>
          </w:p>
        </w:tc>
        <w:tc>
          <w:tcPr>
            <w:tcW w:w="910" w:type="dxa"/>
            <w:tcBorders>
              <w:top w:val="nil"/>
              <w:left w:val="nil"/>
              <w:bottom w:val="nil"/>
              <w:right w:val="single" w:sz="8" w:space="0" w:color="auto"/>
            </w:tcBorders>
            <w:shd w:val="clear" w:color="auto" w:fill="auto"/>
            <w:noWrap/>
            <w:vAlign w:val="bottom"/>
            <w:hideMark/>
          </w:tcPr>
          <w:p w14:paraId="1CF477DA"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0.6966</w:t>
            </w:r>
          </w:p>
        </w:tc>
      </w:tr>
      <w:tr w:rsidR="004B2808" w:rsidRPr="004B2808" w14:paraId="1F624359"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3B8C9D2D"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TC3</w:t>
            </w:r>
          </w:p>
        </w:tc>
        <w:tc>
          <w:tcPr>
            <w:tcW w:w="910" w:type="dxa"/>
            <w:tcBorders>
              <w:top w:val="nil"/>
              <w:left w:val="nil"/>
              <w:bottom w:val="nil"/>
              <w:right w:val="nil"/>
            </w:tcBorders>
            <w:shd w:val="clear" w:color="auto" w:fill="auto"/>
            <w:noWrap/>
            <w:vAlign w:val="bottom"/>
            <w:hideMark/>
          </w:tcPr>
          <w:p w14:paraId="1C76A65C"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0.2132</w:t>
            </w:r>
          </w:p>
        </w:tc>
        <w:tc>
          <w:tcPr>
            <w:tcW w:w="1679" w:type="dxa"/>
            <w:tcBorders>
              <w:top w:val="nil"/>
              <w:left w:val="nil"/>
              <w:bottom w:val="nil"/>
              <w:right w:val="nil"/>
            </w:tcBorders>
            <w:shd w:val="clear" w:color="auto" w:fill="auto"/>
            <w:noWrap/>
            <w:vAlign w:val="bottom"/>
            <w:hideMark/>
          </w:tcPr>
          <w:p w14:paraId="0ED8D730"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910" w:type="dxa"/>
            <w:tcBorders>
              <w:top w:val="nil"/>
              <w:left w:val="nil"/>
              <w:bottom w:val="nil"/>
              <w:right w:val="nil"/>
            </w:tcBorders>
            <w:shd w:val="clear" w:color="auto" w:fill="auto"/>
            <w:noWrap/>
            <w:vAlign w:val="bottom"/>
            <w:hideMark/>
          </w:tcPr>
          <w:p w14:paraId="2FC41605"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0.442</w:t>
            </w:r>
          </w:p>
        </w:tc>
        <w:tc>
          <w:tcPr>
            <w:tcW w:w="910" w:type="dxa"/>
            <w:tcBorders>
              <w:top w:val="nil"/>
              <w:left w:val="nil"/>
              <w:bottom w:val="nil"/>
              <w:right w:val="single" w:sz="8" w:space="0" w:color="auto"/>
            </w:tcBorders>
            <w:shd w:val="clear" w:color="auto" w:fill="auto"/>
            <w:noWrap/>
            <w:vAlign w:val="bottom"/>
            <w:hideMark/>
          </w:tcPr>
          <w:p w14:paraId="108D7F88"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0.3815</w:t>
            </w:r>
          </w:p>
        </w:tc>
      </w:tr>
      <w:tr w:rsidR="004B2808" w:rsidRPr="004B2808" w14:paraId="3B5AC129"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17BE76FD"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TC4</w:t>
            </w:r>
          </w:p>
        </w:tc>
        <w:tc>
          <w:tcPr>
            <w:tcW w:w="910" w:type="dxa"/>
            <w:tcBorders>
              <w:top w:val="nil"/>
              <w:left w:val="nil"/>
              <w:bottom w:val="nil"/>
              <w:right w:val="nil"/>
            </w:tcBorders>
            <w:shd w:val="clear" w:color="auto" w:fill="auto"/>
            <w:noWrap/>
            <w:vAlign w:val="bottom"/>
            <w:hideMark/>
          </w:tcPr>
          <w:p w14:paraId="00E79098"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0.5845</w:t>
            </w:r>
          </w:p>
        </w:tc>
        <w:tc>
          <w:tcPr>
            <w:tcW w:w="1679" w:type="dxa"/>
            <w:tcBorders>
              <w:top w:val="nil"/>
              <w:left w:val="nil"/>
              <w:bottom w:val="nil"/>
              <w:right w:val="nil"/>
            </w:tcBorders>
            <w:shd w:val="clear" w:color="auto" w:fill="auto"/>
            <w:noWrap/>
            <w:vAlign w:val="bottom"/>
            <w:hideMark/>
          </w:tcPr>
          <w:p w14:paraId="4EA2D209"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0.442</w:t>
            </w:r>
          </w:p>
        </w:tc>
        <w:tc>
          <w:tcPr>
            <w:tcW w:w="910" w:type="dxa"/>
            <w:tcBorders>
              <w:top w:val="nil"/>
              <w:left w:val="nil"/>
              <w:bottom w:val="nil"/>
              <w:right w:val="nil"/>
            </w:tcBorders>
            <w:shd w:val="clear" w:color="auto" w:fill="auto"/>
            <w:noWrap/>
            <w:vAlign w:val="bottom"/>
            <w:hideMark/>
          </w:tcPr>
          <w:p w14:paraId="576093A9"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c>
          <w:tcPr>
            <w:tcW w:w="910" w:type="dxa"/>
            <w:tcBorders>
              <w:top w:val="nil"/>
              <w:left w:val="nil"/>
              <w:bottom w:val="nil"/>
              <w:right w:val="single" w:sz="8" w:space="0" w:color="auto"/>
            </w:tcBorders>
            <w:shd w:val="clear" w:color="auto" w:fill="auto"/>
            <w:noWrap/>
            <w:vAlign w:val="bottom"/>
            <w:hideMark/>
          </w:tcPr>
          <w:p w14:paraId="2F0DB162"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0.5981</w:t>
            </w:r>
          </w:p>
        </w:tc>
      </w:tr>
      <w:tr w:rsidR="004B2808" w:rsidRPr="004B2808" w14:paraId="2F9D9D6B"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23B12374"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TC6</w:t>
            </w:r>
          </w:p>
        </w:tc>
        <w:tc>
          <w:tcPr>
            <w:tcW w:w="910" w:type="dxa"/>
            <w:tcBorders>
              <w:top w:val="nil"/>
              <w:left w:val="nil"/>
              <w:bottom w:val="nil"/>
              <w:right w:val="nil"/>
            </w:tcBorders>
            <w:shd w:val="clear" w:color="auto" w:fill="auto"/>
            <w:noWrap/>
            <w:vAlign w:val="bottom"/>
            <w:hideMark/>
          </w:tcPr>
          <w:p w14:paraId="5DA9DFA6"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0.6966</w:t>
            </w:r>
          </w:p>
        </w:tc>
        <w:tc>
          <w:tcPr>
            <w:tcW w:w="1679" w:type="dxa"/>
            <w:tcBorders>
              <w:top w:val="nil"/>
              <w:left w:val="nil"/>
              <w:bottom w:val="nil"/>
              <w:right w:val="nil"/>
            </w:tcBorders>
            <w:shd w:val="clear" w:color="auto" w:fill="auto"/>
            <w:noWrap/>
            <w:vAlign w:val="bottom"/>
            <w:hideMark/>
          </w:tcPr>
          <w:p w14:paraId="58F5BA38"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0.3815</w:t>
            </w:r>
          </w:p>
        </w:tc>
        <w:tc>
          <w:tcPr>
            <w:tcW w:w="910" w:type="dxa"/>
            <w:tcBorders>
              <w:top w:val="nil"/>
              <w:left w:val="nil"/>
              <w:bottom w:val="nil"/>
              <w:right w:val="nil"/>
            </w:tcBorders>
            <w:shd w:val="clear" w:color="auto" w:fill="auto"/>
            <w:noWrap/>
            <w:vAlign w:val="bottom"/>
            <w:hideMark/>
          </w:tcPr>
          <w:p w14:paraId="65F5EB28"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0.5981</w:t>
            </w:r>
          </w:p>
        </w:tc>
        <w:tc>
          <w:tcPr>
            <w:tcW w:w="910" w:type="dxa"/>
            <w:tcBorders>
              <w:top w:val="nil"/>
              <w:left w:val="nil"/>
              <w:bottom w:val="nil"/>
              <w:right w:val="single" w:sz="8" w:space="0" w:color="auto"/>
            </w:tcBorders>
            <w:shd w:val="clear" w:color="auto" w:fill="auto"/>
            <w:noWrap/>
            <w:vAlign w:val="bottom"/>
            <w:hideMark/>
          </w:tcPr>
          <w:p w14:paraId="264B3E31"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1</w:t>
            </w:r>
          </w:p>
        </w:tc>
      </w:tr>
      <w:tr w:rsidR="004B2808" w:rsidRPr="004B2808" w14:paraId="49448133"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4CACCD83"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910" w:type="dxa"/>
            <w:tcBorders>
              <w:top w:val="nil"/>
              <w:left w:val="nil"/>
              <w:bottom w:val="nil"/>
              <w:right w:val="nil"/>
            </w:tcBorders>
            <w:shd w:val="clear" w:color="auto" w:fill="auto"/>
            <w:noWrap/>
            <w:vAlign w:val="bottom"/>
            <w:hideMark/>
          </w:tcPr>
          <w:p w14:paraId="1C550AE9"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1679" w:type="dxa"/>
            <w:tcBorders>
              <w:top w:val="nil"/>
              <w:left w:val="nil"/>
              <w:bottom w:val="nil"/>
              <w:right w:val="nil"/>
            </w:tcBorders>
            <w:shd w:val="clear" w:color="auto" w:fill="auto"/>
            <w:noWrap/>
            <w:vAlign w:val="bottom"/>
            <w:hideMark/>
          </w:tcPr>
          <w:p w14:paraId="05904AD7"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nil"/>
            </w:tcBorders>
            <w:shd w:val="clear" w:color="auto" w:fill="auto"/>
            <w:noWrap/>
            <w:vAlign w:val="bottom"/>
            <w:hideMark/>
          </w:tcPr>
          <w:p w14:paraId="0B93C472"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3EE3EE94"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52FC43CC"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641D6EC5"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910" w:type="dxa"/>
            <w:tcBorders>
              <w:top w:val="nil"/>
              <w:left w:val="nil"/>
              <w:bottom w:val="nil"/>
              <w:right w:val="nil"/>
            </w:tcBorders>
            <w:shd w:val="clear" w:color="auto" w:fill="auto"/>
            <w:noWrap/>
            <w:vAlign w:val="bottom"/>
            <w:hideMark/>
          </w:tcPr>
          <w:p w14:paraId="582F7553"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1679" w:type="dxa"/>
            <w:tcBorders>
              <w:top w:val="nil"/>
              <w:left w:val="nil"/>
              <w:bottom w:val="nil"/>
              <w:right w:val="nil"/>
            </w:tcBorders>
            <w:shd w:val="clear" w:color="auto" w:fill="auto"/>
            <w:noWrap/>
            <w:vAlign w:val="bottom"/>
            <w:hideMark/>
          </w:tcPr>
          <w:p w14:paraId="2FB4D15D"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nil"/>
            </w:tcBorders>
            <w:shd w:val="clear" w:color="auto" w:fill="auto"/>
            <w:noWrap/>
            <w:vAlign w:val="bottom"/>
            <w:hideMark/>
          </w:tcPr>
          <w:p w14:paraId="46D098F4"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4B889D02"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3F5406FB"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32C1BC6E"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lastRenderedPageBreak/>
              <w:t>The correlations are estimated by Row-wise method.</w:t>
            </w:r>
          </w:p>
        </w:tc>
        <w:tc>
          <w:tcPr>
            <w:tcW w:w="910" w:type="dxa"/>
            <w:tcBorders>
              <w:top w:val="nil"/>
              <w:left w:val="nil"/>
              <w:bottom w:val="nil"/>
              <w:right w:val="nil"/>
            </w:tcBorders>
            <w:shd w:val="clear" w:color="auto" w:fill="auto"/>
            <w:noWrap/>
            <w:vAlign w:val="bottom"/>
            <w:hideMark/>
          </w:tcPr>
          <w:p w14:paraId="4D66A133"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1679" w:type="dxa"/>
            <w:tcBorders>
              <w:top w:val="nil"/>
              <w:left w:val="nil"/>
              <w:bottom w:val="nil"/>
              <w:right w:val="nil"/>
            </w:tcBorders>
            <w:shd w:val="clear" w:color="auto" w:fill="auto"/>
            <w:noWrap/>
            <w:vAlign w:val="bottom"/>
            <w:hideMark/>
          </w:tcPr>
          <w:p w14:paraId="7543082D"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nil"/>
            </w:tcBorders>
            <w:shd w:val="clear" w:color="auto" w:fill="auto"/>
            <w:noWrap/>
            <w:vAlign w:val="bottom"/>
            <w:hideMark/>
          </w:tcPr>
          <w:p w14:paraId="279DA0B5"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652B0B0E"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0DBF9486"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17F709F0"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Scatterplot Matrix</w:t>
            </w:r>
          </w:p>
        </w:tc>
        <w:tc>
          <w:tcPr>
            <w:tcW w:w="910" w:type="dxa"/>
            <w:tcBorders>
              <w:top w:val="nil"/>
              <w:left w:val="nil"/>
              <w:bottom w:val="nil"/>
              <w:right w:val="nil"/>
            </w:tcBorders>
            <w:shd w:val="clear" w:color="auto" w:fill="auto"/>
            <w:noWrap/>
            <w:vAlign w:val="bottom"/>
            <w:hideMark/>
          </w:tcPr>
          <w:p w14:paraId="7B45022B"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1679" w:type="dxa"/>
            <w:tcBorders>
              <w:top w:val="nil"/>
              <w:left w:val="nil"/>
              <w:bottom w:val="nil"/>
              <w:right w:val="nil"/>
            </w:tcBorders>
            <w:shd w:val="clear" w:color="auto" w:fill="auto"/>
            <w:noWrap/>
            <w:vAlign w:val="bottom"/>
            <w:hideMark/>
          </w:tcPr>
          <w:p w14:paraId="21711E7D"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nil"/>
            </w:tcBorders>
            <w:shd w:val="clear" w:color="auto" w:fill="auto"/>
            <w:noWrap/>
            <w:vAlign w:val="bottom"/>
            <w:hideMark/>
          </w:tcPr>
          <w:p w14:paraId="0BAB666C"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4984FBE0"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1D4FCD54"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0B1D2803"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910" w:type="dxa"/>
            <w:tcBorders>
              <w:top w:val="nil"/>
              <w:left w:val="nil"/>
              <w:bottom w:val="nil"/>
              <w:right w:val="nil"/>
            </w:tcBorders>
            <w:shd w:val="clear" w:color="auto" w:fill="auto"/>
            <w:noWrap/>
            <w:vAlign w:val="bottom"/>
            <w:hideMark/>
          </w:tcPr>
          <w:p w14:paraId="7894B049"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1679" w:type="dxa"/>
            <w:tcBorders>
              <w:top w:val="nil"/>
              <w:left w:val="nil"/>
              <w:bottom w:val="nil"/>
              <w:right w:val="nil"/>
            </w:tcBorders>
            <w:shd w:val="clear" w:color="auto" w:fill="auto"/>
            <w:noWrap/>
            <w:vAlign w:val="bottom"/>
            <w:hideMark/>
          </w:tcPr>
          <w:p w14:paraId="7B3BDF5F"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nil"/>
            </w:tcBorders>
            <w:shd w:val="clear" w:color="auto" w:fill="auto"/>
            <w:noWrap/>
            <w:vAlign w:val="bottom"/>
            <w:hideMark/>
          </w:tcPr>
          <w:p w14:paraId="42F52D48"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52D7010A"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2974192C" w14:textId="77777777" w:rsidTr="00411463">
        <w:trPr>
          <w:trHeight w:val="81"/>
        </w:trPr>
        <w:tc>
          <w:tcPr>
            <w:tcW w:w="4469" w:type="dxa"/>
            <w:tcBorders>
              <w:top w:val="nil"/>
              <w:left w:val="single" w:sz="8" w:space="0" w:color="auto"/>
              <w:bottom w:val="nil"/>
              <w:right w:val="nil"/>
            </w:tcBorders>
            <w:shd w:val="clear" w:color="auto" w:fill="auto"/>
            <w:noWrap/>
            <w:vAlign w:val="bottom"/>
            <w:hideMark/>
          </w:tcPr>
          <w:p w14:paraId="1984CA30"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Cronbach's α</w:t>
            </w:r>
          </w:p>
        </w:tc>
        <w:tc>
          <w:tcPr>
            <w:tcW w:w="910" w:type="dxa"/>
            <w:tcBorders>
              <w:top w:val="nil"/>
              <w:left w:val="nil"/>
              <w:bottom w:val="nil"/>
              <w:right w:val="nil"/>
            </w:tcBorders>
            <w:shd w:val="clear" w:color="auto" w:fill="auto"/>
            <w:noWrap/>
            <w:vAlign w:val="bottom"/>
            <w:hideMark/>
          </w:tcPr>
          <w:p w14:paraId="164D4F88"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1679" w:type="dxa"/>
            <w:tcBorders>
              <w:top w:val="nil"/>
              <w:left w:val="nil"/>
              <w:bottom w:val="nil"/>
              <w:right w:val="nil"/>
            </w:tcBorders>
            <w:shd w:val="clear" w:color="auto" w:fill="auto"/>
            <w:noWrap/>
            <w:vAlign w:val="bottom"/>
            <w:hideMark/>
          </w:tcPr>
          <w:p w14:paraId="2EF0E1CF"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nil"/>
            </w:tcBorders>
            <w:shd w:val="clear" w:color="auto" w:fill="auto"/>
            <w:noWrap/>
            <w:vAlign w:val="bottom"/>
            <w:hideMark/>
          </w:tcPr>
          <w:p w14:paraId="6A138E06"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0B3C757E"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59A67A85"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65F681E0"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910" w:type="dxa"/>
            <w:tcBorders>
              <w:top w:val="nil"/>
              <w:left w:val="nil"/>
              <w:bottom w:val="nil"/>
              <w:right w:val="nil"/>
            </w:tcBorders>
            <w:shd w:val="clear" w:color="auto" w:fill="auto"/>
            <w:noWrap/>
            <w:vAlign w:val="bottom"/>
            <w:hideMark/>
          </w:tcPr>
          <w:p w14:paraId="3CE166DC"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1679" w:type="dxa"/>
            <w:tcBorders>
              <w:top w:val="nil"/>
              <w:left w:val="nil"/>
              <w:bottom w:val="nil"/>
              <w:right w:val="nil"/>
            </w:tcBorders>
            <w:shd w:val="clear" w:color="auto" w:fill="auto"/>
            <w:noWrap/>
            <w:vAlign w:val="bottom"/>
            <w:hideMark/>
          </w:tcPr>
          <w:p w14:paraId="2E33E2C2"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nil"/>
            </w:tcBorders>
            <w:shd w:val="clear" w:color="auto" w:fill="auto"/>
            <w:noWrap/>
            <w:vAlign w:val="bottom"/>
            <w:hideMark/>
          </w:tcPr>
          <w:p w14:paraId="178F0857" w14:textId="77777777" w:rsidR="004B2808" w:rsidRPr="004B2808" w:rsidRDefault="004B2808" w:rsidP="005F559D">
            <w:pPr>
              <w:spacing w:after="0" w:line="276" w:lineRule="auto"/>
              <w:rPr>
                <w:rFonts w:ascii="Times New Roman" w:eastAsia="Times New Roman" w:hAnsi="Times New Roman" w:cs="Times New Roman"/>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653FBF9B"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7F4751FA"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62B718A8"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xml:space="preserve">   </w:t>
            </w:r>
          </w:p>
        </w:tc>
        <w:tc>
          <w:tcPr>
            <w:tcW w:w="910" w:type="dxa"/>
            <w:tcBorders>
              <w:top w:val="nil"/>
              <w:left w:val="nil"/>
              <w:bottom w:val="nil"/>
              <w:right w:val="nil"/>
            </w:tcBorders>
            <w:shd w:val="clear" w:color="auto" w:fill="auto"/>
            <w:noWrap/>
            <w:vAlign w:val="bottom"/>
            <w:hideMark/>
          </w:tcPr>
          <w:p w14:paraId="2539C4CB"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α</w:t>
            </w:r>
          </w:p>
        </w:tc>
        <w:tc>
          <w:tcPr>
            <w:tcW w:w="1679" w:type="dxa"/>
            <w:tcBorders>
              <w:top w:val="nil"/>
              <w:left w:val="nil"/>
              <w:bottom w:val="nil"/>
              <w:right w:val="nil"/>
            </w:tcBorders>
            <w:shd w:val="clear" w:color="auto" w:fill="auto"/>
            <w:noWrap/>
            <w:vAlign w:val="bottom"/>
            <w:hideMark/>
          </w:tcPr>
          <w:p w14:paraId="343F5878"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xml:space="preserve">                    </w:t>
            </w:r>
          </w:p>
        </w:tc>
        <w:tc>
          <w:tcPr>
            <w:tcW w:w="910" w:type="dxa"/>
            <w:tcBorders>
              <w:top w:val="nil"/>
              <w:left w:val="nil"/>
              <w:bottom w:val="nil"/>
              <w:right w:val="nil"/>
            </w:tcBorders>
            <w:shd w:val="clear" w:color="auto" w:fill="auto"/>
            <w:noWrap/>
            <w:vAlign w:val="bottom"/>
            <w:hideMark/>
          </w:tcPr>
          <w:p w14:paraId="7D31BA53"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77C5EDF9"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16E38F82"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6E20F301"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xml:space="preserve">Entire set     </w:t>
            </w:r>
          </w:p>
        </w:tc>
        <w:tc>
          <w:tcPr>
            <w:tcW w:w="910" w:type="dxa"/>
            <w:tcBorders>
              <w:top w:val="nil"/>
              <w:left w:val="nil"/>
              <w:bottom w:val="nil"/>
              <w:right w:val="nil"/>
            </w:tcBorders>
            <w:shd w:val="clear" w:color="auto" w:fill="auto"/>
            <w:noWrap/>
            <w:vAlign w:val="bottom"/>
            <w:hideMark/>
          </w:tcPr>
          <w:p w14:paraId="01177211"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0.7926</w:t>
            </w:r>
          </w:p>
        </w:tc>
        <w:tc>
          <w:tcPr>
            <w:tcW w:w="1679" w:type="dxa"/>
            <w:tcBorders>
              <w:top w:val="nil"/>
              <w:left w:val="nil"/>
              <w:bottom w:val="nil"/>
              <w:right w:val="nil"/>
            </w:tcBorders>
            <w:shd w:val="clear" w:color="auto" w:fill="auto"/>
            <w:noWrap/>
            <w:vAlign w:val="bottom"/>
            <w:hideMark/>
          </w:tcPr>
          <w:p w14:paraId="7B7F9DA9"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xml:space="preserve">          ++++++++  </w:t>
            </w:r>
          </w:p>
        </w:tc>
        <w:tc>
          <w:tcPr>
            <w:tcW w:w="910" w:type="dxa"/>
            <w:tcBorders>
              <w:top w:val="nil"/>
              <w:left w:val="nil"/>
              <w:bottom w:val="nil"/>
              <w:right w:val="nil"/>
            </w:tcBorders>
            <w:shd w:val="clear" w:color="auto" w:fill="auto"/>
            <w:noWrap/>
            <w:vAlign w:val="bottom"/>
            <w:hideMark/>
          </w:tcPr>
          <w:p w14:paraId="69D05208"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77E7E906"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0C65578F"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15215D84"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Excluded Col</w:t>
            </w:r>
          </w:p>
        </w:tc>
        <w:tc>
          <w:tcPr>
            <w:tcW w:w="910" w:type="dxa"/>
            <w:tcBorders>
              <w:top w:val="nil"/>
              <w:left w:val="nil"/>
              <w:bottom w:val="nil"/>
              <w:right w:val="nil"/>
            </w:tcBorders>
            <w:shd w:val="clear" w:color="auto" w:fill="auto"/>
            <w:noWrap/>
            <w:vAlign w:val="bottom"/>
            <w:hideMark/>
          </w:tcPr>
          <w:p w14:paraId="3C0D5FDA"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α</w:t>
            </w:r>
          </w:p>
        </w:tc>
        <w:tc>
          <w:tcPr>
            <w:tcW w:w="1679" w:type="dxa"/>
            <w:tcBorders>
              <w:top w:val="nil"/>
              <w:left w:val="nil"/>
              <w:bottom w:val="nil"/>
              <w:right w:val="nil"/>
            </w:tcBorders>
            <w:shd w:val="clear" w:color="auto" w:fill="auto"/>
            <w:noWrap/>
            <w:vAlign w:val="bottom"/>
            <w:hideMark/>
          </w:tcPr>
          <w:p w14:paraId="6823124C"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xml:space="preserve">                    </w:t>
            </w:r>
          </w:p>
        </w:tc>
        <w:tc>
          <w:tcPr>
            <w:tcW w:w="910" w:type="dxa"/>
            <w:tcBorders>
              <w:top w:val="nil"/>
              <w:left w:val="nil"/>
              <w:bottom w:val="nil"/>
              <w:right w:val="nil"/>
            </w:tcBorders>
            <w:shd w:val="clear" w:color="auto" w:fill="auto"/>
            <w:noWrap/>
            <w:vAlign w:val="bottom"/>
            <w:hideMark/>
          </w:tcPr>
          <w:p w14:paraId="2481E13A"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25AA2BF7"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414ED9FC"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26DCBE9A"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TC1</w:t>
            </w:r>
          </w:p>
        </w:tc>
        <w:tc>
          <w:tcPr>
            <w:tcW w:w="910" w:type="dxa"/>
            <w:tcBorders>
              <w:top w:val="nil"/>
              <w:left w:val="nil"/>
              <w:bottom w:val="nil"/>
              <w:right w:val="nil"/>
            </w:tcBorders>
            <w:shd w:val="clear" w:color="auto" w:fill="auto"/>
            <w:noWrap/>
            <w:vAlign w:val="bottom"/>
            <w:hideMark/>
          </w:tcPr>
          <w:p w14:paraId="7D88CF84"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0.7313</w:t>
            </w:r>
          </w:p>
        </w:tc>
        <w:tc>
          <w:tcPr>
            <w:tcW w:w="1679" w:type="dxa"/>
            <w:tcBorders>
              <w:top w:val="nil"/>
              <w:left w:val="nil"/>
              <w:bottom w:val="nil"/>
              <w:right w:val="nil"/>
            </w:tcBorders>
            <w:shd w:val="clear" w:color="auto" w:fill="auto"/>
            <w:noWrap/>
            <w:vAlign w:val="bottom"/>
            <w:hideMark/>
          </w:tcPr>
          <w:p w14:paraId="048DF64A"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xml:space="preserve">          +++++++   </w:t>
            </w:r>
          </w:p>
        </w:tc>
        <w:tc>
          <w:tcPr>
            <w:tcW w:w="910" w:type="dxa"/>
            <w:tcBorders>
              <w:top w:val="nil"/>
              <w:left w:val="nil"/>
              <w:bottom w:val="nil"/>
              <w:right w:val="nil"/>
            </w:tcBorders>
            <w:shd w:val="clear" w:color="auto" w:fill="auto"/>
            <w:noWrap/>
            <w:vAlign w:val="bottom"/>
            <w:hideMark/>
          </w:tcPr>
          <w:p w14:paraId="552E27C2"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66B82420"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5B3497E6"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090D63C7"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TC3</w:t>
            </w:r>
          </w:p>
        </w:tc>
        <w:tc>
          <w:tcPr>
            <w:tcW w:w="910" w:type="dxa"/>
            <w:tcBorders>
              <w:top w:val="nil"/>
              <w:left w:val="nil"/>
              <w:bottom w:val="nil"/>
              <w:right w:val="nil"/>
            </w:tcBorders>
            <w:shd w:val="clear" w:color="auto" w:fill="auto"/>
            <w:noWrap/>
            <w:vAlign w:val="bottom"/>
            <w:hideMark/>
          </w:tcPr>
          <w:p w14:paraId="61B98ADA"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0.8337</w:t>
            </w:r>
          </w:p>
        </w:tc>
        <w:tc>
          <w:tcPr>
            <w:tcW w:w="1679" w:type="dxa"/>
            <w:tcBorders>
              <w:top w:val="nil"/>
              <w:left w:val="nil"/>
              <w:bottom w:val="nil"/>
              <w:right w:val="nil"/>
            </w:tcBorders>
            <w:shd w:val="clear" w:color="auto" w:fill="auto"/>
            <w:noWrap/>
            <w:vAlign w:val="bottom"/>
            <w:hideMark/>
          </w:tcPr>
          <w:p w14:paraId="2610CAED"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xml:space="preserve">          ++++++++  </w:t>
            </w:r>
          </w:p>
        </w:tc>
        <w:tc>
          <w:tcPr>
            <w:tcW w:w="910" w:type="dxa"/>
            <w:tcBorders>
              <w:top w:val="nil"/>
              <w:left w:val="nil"/>
              <w:bottom w:val="nil"/>
              <w:right w:val="nil"/>
            </w:tcBorders>
            <w:shd w:val="clear" w:color="auto" w:fill="auto"/>
            <w:noWrap/>
            <w:vAlign w:val="bottom"/>
            <w:hideMark/>
          </w:tcPr>
          <w:p w14:paraId="6D45B7FE"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26B07992"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34D3D3CB" w14:textId="77777777" w:rsidTr="00411463">
        <w:trPr>
          <w:trHeight w:val="176"/>
        </w:trPr>
        <w:tc>
          <w:tcPr>
            <w:tcW w:w="4469" w:type="dxa"/>
            <w:tcBorders>
              <w:top w:val="nil"/>
              <w:left w:val="single" w:sz="8" w:space="0" w:color="auto"/>
              <w:bottom w:val="nil"/>
              <w:right w:val="nil"/>
            </w:tcBorders>
            <w:shd w:val="clear" w:color="auto" w:fill="auto"/>
            <w:noWrap/>
            <w:vAlign w:val="bottom"/>
            <w:hideMark/>
          </w:tcPr>
          <w:p w14:paraId="0BB445CC"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TC4</w:t>
            </w:r>
          </w:p>
        </w:tc>
        <w:tc>
          <w:tcPr>
            <w:tcW w:w="910" w:type="dxa"/>
            <w:tcBorders>
              <w:top w:val="nil"/>
              <w:left w:val="nil"/>
              <w:bottom w:val="nil"/>
              <w:right w:val="nil"/>
            </w:tcBorders>
            <w:shd w:val="clear" w:color="auto" w:fill="auto"/>
            <w:noWrap/>
            <w:vAlign w:val="bottom"/>
            <w:hideMark/>
          </w:tcPr>
          <w:p w14:paraId="1DE66486"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0.6964</w:t>
            </w:r>
          </w:p>
        </w:tc>
        <w:tc>
          <w:tcPr>
            <w:tcW w:w="1679" w:type="dxa"/>
            <w:tcBorders>
              <w:top w:val="nil"/>
              <w:left w:val="nil"/>
              <w:bottom w:val="nil"/>
              <w:right w:val="nil"/>
            </w:tcBorders>
            <w:shd w:val="clear" w:color="auto" w:fill="auto"/>
            <w:noWrap/>
            <w:vAlign w:val="bottom"/>
            <w:hideMark/>
          </w:tcPr>
          <w:p w14:paraId="2AAB321C"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xml:space="preserve">          +++++++   </w:t>
            </w:r>
          </w:p>
        </w:tc>
        <w:tc>
          <w:tcPr>
            <w:tcW w:w="910" w:type="dxa"/>
            <w:tcBorders>
              <w:top w:val="nil"/>
              <w:left w:val="nil"/>
              <w:bottom w:val="nil"/>
              <w:right w:val="nil"/>
            </w:tcBorders>
            <w:shd w:val="clear" w:color="auto" w:fill="auto"/>
            <w:noWrap/>
            <w:vAlign w:val="bottom"/>
            <w:hideMark/>
          </w:tcPr>
          <w:p w14:paraId="04AE3651"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p>
        </w:tc>
        <w:tc>
          <w:tcPr>
            <w:tcW w:w="910" w:type="dxa"/>
            <w:tcBorders>
              <w:top w:val="nil"/>
              <w:left w:val="nil"/>
              <w:bottom w:val="nil"/>
              <w:right w:val="single" w:sz="8" w:space="0" w:color="auto"/>
            </w:tcBorders>
            <w:shd w:val="clear" w:color="auto" w:fill="auto"/>
            <w:noWrap/>
            <w:vAlign w:val="bottom"/>
            <w:hideMark/>
          </w:tcPr>
          <w:p w14:paraId="2A66623F"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r w:rsidR="004B2808" w:rsidRPr="004B2808" w14:paraId="62ABDB80" w14:textId="77777777" w:rsidTr="00411463">
        <w:trPr>
          <w:trHeight w:val="188"/>
        </w:trPr>
        <w:tc>
          <w:tcPr>
            <w:tcW w:w="4469" w:type="dxa"/>
            <w:tcBorders>
              <w:top w:val="nil"/>
              <w:left w:val="single" w:sz="8" w:space="0" w:color="auto"/>
              <w:bottom w:val="single" w:sz="8" w:space="0" w:color="auto"/>
              <w:right w:val="nil"/>
            </w:tcBorders>
            <w:shd w:val="clear" w:color="auto" w:fill="auto"/>
            <w:noWrap/>
            <w:vAlign w:val="bottom"/>
            <w:hideMark/>
          </w:tcPr>
          <w:p w14:paraId="3D70E278"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TC6</w:t>
            </w:r>
          </w:p>
        </w:tc>
        <w:tc>
          <w:tcPr>
            <w:tcW w:w="910" w:type="dxa"/>
            <w:tcBorders>
              <w:top w:val="nil"/>
              <w:left w:val="nil"/>
              <w:bottom w:val="single" w:sz="8" w:space="0" w:color="auto"/>
              <w:right w:val="nil"/>
            </w:tcBorders>
            <w:shd w:val="clear" w:color="auto" w:fill="auto"/>
            <w:noWrap/>
            <w:vAlign w:val="bottom"/>
            <w:hideMark/>
          </w:tcPr>
          <w:p w14:paraId="2EACF9A0" w14:textId="77777777" w:rsidR="004B2808" w:rsidRPr="004B2808" w:rsidRDefault="004B2808" w:rsidP="005F559D">
            <w:pPr>
              <w:spacing w:after="0" w:line="276" w:lineRule="auto"/>
              <w:jc w:val="right"/>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0.6809</w:t>
            </w:r>
          </w:p>
        </w:tc>
        <w:tc>
          <w:tcPr>
            <w:tcW w:w="1679" w:type="dxa"/>
            <w:tcBorders>
              <w:top w:val="nil"/>
              <w:left w:val="nil"/>
              <w:bottom w:val="single" w:sz="8" w:space="0" w:color="auto"/>
              <w:right w:val="nil"/>
            </w:tcBorders>
            <w:shd w:val="clear" w:color="auto" w:fill="auto"/>
            <w:noWrap/>
            <w:vAlign w:val="bottom"/>
            <w:hideMark/>
          </w:tcPr>
          <w:p w14:paraId="3CF13569"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xml:space="preserve">          +++++++   </w:t>
            </w:r>
          </w:p>
        </w:tc>
        <w:tc>
          <w:tcPr>
            <w:tcW w:w="910" w:type="dxa"/>
            <w:tcBorders>
              <w:top w:val="nil"/>
              <w:left w:val="nil"/>
              <w:bottom w:val="single" w:sz="8" w:space="0" w:color="auto"/>
              <w:right w:val="nil"/>
            </w:tcBorders>
            <w:shd w:val="clear" w:color="auto" w:fill="auto"/>
            <w:noWrap/>
            <w:vAlign w:val="bottom"/>
            <w:hideMark/>
          </w:tcPr>
          <w:p w14:paraId="0C9ABF29"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c>
          <w:tcPr>
            <w:tcW w:w="910" w:type="dxa"/>
            <w:tcBorders>
              <w:top w:val="nil"/>
              <w:left w:val="nil"/>
              <w:bottom w:val="single" w:sz="8" w:space="0" w:color="auto"/>
              <w:right w:val="single" w:sz="8" w:space="0" w:color="auto"/>
            </w:tcBorders>
            <w:shd w:val="clear" w:color="auto" w:fill="auto"/>
            <w:noWrap/>
            <w:vAlign w:val="bottom"/>
            <w:hideMark/>
          </w:tcPr>
          <w:p w14:paraId="27A43C59" w14:textId="77777777" w:rsidR="004B2808" w:rsidRPr="004B2808" w:rsidRDefault="004B2808" w:rsidP="005F559D">
            <w:pPr>
              <w:spacing w:after="0" w:line="276" w:lineRule="auto"/>
              <w:rPr>
                <w:rFonts w:ascii="Arial" w:eastAsia="Times New Roman" w:hAnsi="Arial" w:cs="Arial"/>
                <w:color w:val="000000"/>
                <w:kern w:val="0"/>
                <w:sz w:val="24"/>
                <w:szCs w:val="24"/>
                <w:lang w:eastAsia="en-IN"/>
                <w14:ligatures w14:val="none"/>
              </w:rPr>
            </w:pPr>
            <w:r w:rsidRPr="004B2808">
              <w:rPr>
                <w:rFonts w:ascii="Arial" w:eastAsia="Times New Roman" w:hAnsi="Arial" w:cs="Arial"/>
                <w:color w:val="000000"/>
                <w:kern w:val="0"/>
                <w:sz w:val="24"/>
                <w:szCs w:val="24"/>
                <w:lang w:eastAsia="en-IN"/>
                <w14:ligatures w14:val="none"/>
              </w:rPr>
              <w:t> </w:t>
            </w:r>
          </w:p>
        </w:tc>
      </w:tr>
    </w:tbl>
    <w:p w14:paraId="51E0F56E" w14:textId="77777777" w:rsidR="004B2808" w:rsidRPr="00C518CA" w:rsidRDefault="004B2808" w:rsidP="005F559D">
      <w:pPr>
        <w:spacing w:after="0" w:line="276" w:lineRule="auto"/>
        <w:rPr>
          <w:rFonts w:ascii="Arial" w:eastAsia="Times New Roman" w:hAnsi="Arial" w:cs="Arial"/>
          <w:b/>
          <w:bCs/>
          <w:color w:val="000000"/>
          <w:kern w:val="0"/>
          <w:sz w:val="24"/>
          <w:szCs w:val="24"/>
          <w:lang w:val="en-US" w:eastAsia="en-IN"/>
          <w14:ligatures w14:val="none"/>
        </w:rPr>
      </w:pPr>
    </w:p>
    <w:p w14:paraId="7BAD48B7" w14:textId="77777777" w:rsidR="004B2808" w:rsidRPr="00C518CA" w:rsidRDefault="004B2808" w:rsidP="005F559D">
      <w:pPr>
        <w:spacing w:after="0" w:line="276" w:lineRule="auto"/>
        <w:rPr>
          <w:rFonts w:ascii="Arial" w:eastAsia="Times New Roman" w:hAnsi="Arial" w:cs="Arial"/>
          <w:b/>
          <w:bCs/>
          <w:color w:val="000000"/>
          <w:kern w:val="0"/>
          <w:sz w:val="24"/>
          <w:szCs w:val="24"/>
          <w:lang w:val="en-US" w:eastAsia="en-IN"/>
          <w14:ligatures w14:val="none"/>
        </w:rPr>
      </w:pPr>
    </w:p>
    <w:p w14:paraId="74FB4A54" w14:textId="77777777" w:rsidR="00BA3D9D" w:rsidRPr="00BA3D9D" w:rsidRDefault="00BA3D9D" w:rsidP="005F559D">
      <w:pPr>
        <w:spacing w:after="0" w:line="276" w:lineRule="auto"/>
        <w:rPr>
          <w:rFonts w:ascii="Arial" w:eastAsia="Times New Roman" w:hAnsi="Arial" w:cs="Arial"/>
          <w:b/>
          <w:bCs/>
          <w:color w:val="000000"/>
          <w:kern w:val="0"/>
          <w:sz w:val="24"/>
          <w:szCs w:val="24"/>
          <w:lang w:val="en-US" w:eastAsia="en-IN"/>
          <w14:ligatures w14:val="none"/>
        </w:rPr>
      </w:pPr>
    </w:p>
    <w:p w14:paraId="675F6875" w14:textId="77777777" w:rsidR="00BA3D9D" w:rsidRPr="00BA3D9D" w:rsidRDefault="00BA3D9D" w:rsidP="005F559D">
      <w:pPr>
        <w:spacing w:after="0" w:line="276" w:lineRule="auto"/>
        <w:rPr>
          <w:rFonts w:ascii="Arial" w:eastAsia="Times New Roman" w:hAnsi="Arial" w:cs="Arial"/>
          <w:b/>
          <w:bCs/>
          <w:color w:val="000000"/>
          <w:kern w:val="0"/>
          <w:sz w:val="24"/>
          <w:szCs w:val="24"/>
          <w:lang w:val="en-US" w:eastAsia="en-IN"/>
          <w14:ligatures w14:val="none"/>
        </w:rPr>
      </w:pPr>
    </w:p>
    <w:p w14:paraId="523738BA" w14:textId="77777777" w:rsidR="00BA3D9D" w:rsidRPr="00BA3D9D" w:rsidRDefault="00BA3D9D" w:rsidP="005F559D">
      <w:pPr>
        <w:spacing w:after="0" w:line="276" w:lineRule="auto"/>
        <w:rPr>
          <w:rFonts w:ascii="Arial" w:eastAsia="Times New Roman" w:hAnsi="Arial" w:cs="Arial"/>
          <w:b/>
          <w:bCs/>
          <w:color w:val="000000"/>
          <w:kern w:val="0"/>
          <w:sz w:val="24"/>
          <w:szCs w:val="24"/>
          <w:lang w:eastAsia="en-IN"/>
          <w14:ligatures w14:val="none"/>
        </w:rPr>
      </w:pPr>
      <w:r w:rsidRPr="00BA3D9D">
        <w:rPr>
          <w:rFonts w:ascii="Arial" w:eastAsia="Times New Roman" w:hAnsi="Arial" w:cs="Arial"/>
          <w:b/>
          <w:bCs/>
          <w:color w:val="000000"/>
          <w:kern w:val="0"/>
          <w:sz w:val="24"/>
          <w:szCs w:val="24"/>
          <w:lang w:val="en-US" w:eastAsia="en-IN"/>
          <w14:ligatures w14:val="none"/>
        </w:rPr>
        <w:t>F-TEST SERIES:</w:t>
      </w:r>
    </w:p>
    <w:p w14:paraId="2B882AD0" w14:textId="77777777" w:rsidR="00BA3D9D" w:rsidRPr="00523144" w:rsidRDefault="00BA3D9D" w:rsidP="005F559D">
      <w:pPr>
        <w:numPr>
          <w:ilvl w:val="0"/>
          <w:numId w:val="26"/>
        </w:numPr>
        <w:spacing w:after="0" w:line="276" w:lineRule="auto"/>
        <w:rPr>
          <w:rFonts w:ascii="Times New Roman" w:eastAsia="Times New Roman" w:hAnsi="Times New Roman" w:cs="Times New Roman"/>
          <w:color w:val="000000"/>
          <w:kern w:val="0"/>
          <w:sz w:val="24"/>
          <w:szCs w:val="24"/>
          <w:lang w:eastAsia="en-IN"/>
          <w14:ligatures w14:val="none"/>
        </w:rPr>
      </w:pPr>
      <w:r w:rsidRPr="00523144">
        <w:rPr>
          <w:rFonts w:ascii="Times New Roman" w:eastAsia="Times New Roman" w:hAnsi="Times New Roman" w:cs="Times New Roman"/>
          <w:color w:val="000000"/>
          <w:kern w:val="0"/>
          <w:sz w:val="24"/>
          <w:szCs w:val="24"/>
          <w:lang w:val="en-US" w:eastAsia="en-IN"/>
          <w14:ligatures w14:val="none"/>
        </w:rPr>
        <w:t>An F-test is any statistical test used to compare the variances of two samples or the ratio of variances between multiple samples. </w:t>
      </w:r>
    </w:p>
    <w:p w14:paraId="21DF2EFA" w14:textId="77777777" w:rsidR="00BA3D9D" w:rsidRPr="00523144" w:rsidRDefault="00BA3D9D" w:rsidP="005F559D">
      <w:pPr>
        <w:numPr>
          <w:ilvl w:val="0"/>
          <w:numId w:val="26"/>
        </w:numPr>
        <w:spacing w:after="0" w:line="276" w:lineRule="auto"/>
        <w:rPr>
          <w:rFonts w:ascii="Times New Roman" w:eastAsia="Times New Roman" w:hAnsi="Times New Roman" w:cs="Times New Roman"/>
          <w:color w:val="000000"/>
          <w:kern w:val="0"/>
          <w:sz w:val="24"/>
          <w:szCs w:val="24"/>
          <w:lang w:eastAsia="en-IN"/>
          <w14:ligatures w14:val="none"/>
        </w:rPr>
      </w:pPr>
      <w:r w:rsidRPr="00523144">
        <w:rPr>
          <w:rFonts w:ascii="Times New Roman" w:eastAsia="Times New Roman" w:hAnsi="Times New Roman" w:cs="Times New Roman"/>
          <w:color w:val="000000"/>
          <w:kern w:val="0"/>
          <w:sz w:val="24"/>
          <w:szCs w:val="24"/>
          <w:lang w:val="en-US" w:eastAsia="en-IN"/>
          <w14:ligatures w14:val="none"/>
        </w:rPr>
        <w:t>Under the null hypothesis, the F-test can be applied on the large sampled population. The T-test is used to compare the means of two different sets. It says whether the mean of one group is significantly different from the other group.</w:t>
      </w:r>
    </w:p>
    <w:p w14:paraId="0A19F641" w14:textId="23A0CE01" w:rsidR="00BA3D9D" w:rsidRPr="00523144" w:rsidRDefault="00BA3D9D" w:rsidP="005F559D">
      <w:pPr>
        <w:numPr>
          <w:ilvl w:val="0"/>
          <w:numId w:val="26"/>
        </w:numPr>
        <w:spacing w:after="0" w:line="276" w:lineRule="auto"/>
        <w:rPr>
          <w:rFonts w:ascii="Times New Roman" w:eastAsia="Times New Roman" w:hAnsi="Times New Roman" w:cs="Times New Roman"/>
          <w:color w:val="000000"/>
          <w:kern w:val="0"/>
          <w:sz w:val="24"/>
          <w:szCs w:val="24"/>
          <w:lang w:eastAsia="en-IN"/>
          <w14:ligatures w14:val="none"/>
        </w:rPr>
      </w:pPr>
      <w:r w:rsidRPr="00523144">
        <w:rPr>
          <w:rFonts w:ascii="Times New Roman" w:eastAsia="Times New Roman" w:hAnsi="Times New Roman" w:cs="Times New Roman"/>
          <w:color w:val="000000"/>
          <w:kern w:val="0"/>
          <w:sz w:val="24"/>
          <w:szCs w:val="24"/>
          <w:lang w:val="en-US" w:eastAsia="en-IN"/>
          <w14:ligatures w14:val="none"/>
        </w:rPr>
        <w:t xml:space="preserve">95% Significance </w:t>
      </w:r>
      <w:r w:rsidR="00523144" w:rsidRPr="00523144">
        <w:rPr>
          <w:rFonts w:ascii="Times New Roman" w:eastAsia="Times New Roman" w:hAnsi="Times New Roman" w:cs="Times New Roman"/>
          <w:color w:val="000000"/>
          <w:kern w:val="0"/>
          <w:sz w:val="24"/>
          <w:szCs w:val="24"/>
          <w:lang w:val="en-US" w:eastAsia="en-IN"/>
          <w14:ligatures w14:val="none"/>
        </w:rPr>
        <w:t>level is</w:t>
      </w:r>
      <w:r w:rsidRPr="00523144">
        <w:rPr>
          <w:rFonts w:ascii="Times New Roman" w:eastAsia="Times New Roman" w:hAnsi="Times New Roman" w:cs="Times New Roman"/>
          <w:color w:val="000000"/>
          <w:kern w:val="0"/>
          <w:sz w:val="24"/>
          <w:szCs w:val="24"/>
          <w:lang w:val="en-US" w:eastAsia="en-IN"/>
          <w14:ligatures w14:val="none"/>
        </w:rPr>
        <w:t xml:space="preserve"> used to accept the hypothesis.</w:t>
      </w:r>
    </w:p>
    <w:p w14:paraId="2108CF64" w14:textId="3C8E1DFA" w:rsidR="00BA3D9D" w:rsidRPr="00523144" w:rsidRDefault="00BA3D9D" w:rsidP="005F559D">
      <w:pPr>
        <w:numPr>
          <w:ilvl w:val="0"/>
          <w:numId w:val="26"/>
        </w:numPr>
        <w:spacing w:after="0" w:line="276" w:lineRule="auto"/>
        <w:rPr>
          <w:rFonts w:ascii="Times New Roman" w:eastAsia="Times New Roman" w:hAnsi="Times New Roman" w:cs="Times New Roman"/>
          <w:color w:val="000000"/>
          <w:kern w:val="0"/>
          <w:sz w:val="24"/>
          <w:szCs w:val="24"/>
          <w:lang w:eastAsia="en-IN"/>
          <w14:ligatures w14:val="none"/>
        </w:rPr>
      </w:pPr>
      <w:r w:rsidRPr="00523144">
        <w:rPr>
          <w:rFonts w:ascii="Times New Roman" w:eastAsia="Times New Roman" w:hAnsi="Times New Roman" w:cs="Times New Roman"/>
          <w:color w:val="000000"/>
          <w:kern w:val="0"/>
          <w:sz w:val="24"/>
          <w:szCs w:val="24"/>
          <w:lang w:val="en-US" w:eastAsia="en-IN"/>
          <w14:ligatures w14:val="none"/>
        </w:rPr>
        <w:t>If Significance level (</w:t>
      </w:r>
      <w:r w:rsidRPr="00523144">
        <w:rPr>
          <w:rFonts w:ascii="Times New Roman" w:eastAsia="Times New Roman" w:hAnsi="Times New Roman" w:cs="Times New Roman"/>
          <w:color w:val="000000"/>
          <w:kern w:val="0"/>
          <w:sz w:val="24"/>
          <w:szCs w:val="24"/>
          <w:lang w:eastAsia="en-IN"/>
          <w14:ligatures w14:val="none"/>
        </w:rPr>
        <w:t>P(F&lt;=f) one-</w:t>
      </w:r>
      <w:r w:rsidR="00523144" w:rsidRPr="00523144">
        <w:rPr>
          <w:rFonts w:ascii="Times New Roman" w:eastAsia="Times New Roman" w:hAnsi="Times New Roman" w:cs="Times New Roman"/>
          <w:color w:val="000000"/>
          <w:kern w:val="0"/>
          <w:sz w:val="24"/>
          <w:szCs w:val="24"/>
          <w:lang w:eastAsia="en-IN"/>
          <w14:ligatures w14:val="none"/>
        </w:rPr>
        <w:t>tail)</w:t>
      </w:r>
      <w:r w:rsidRPr="00523144">
        <w:rPr>
          <w:rFonts w:ascii="Times New Roman" w:eastAsia="Times New Roman" w:hAnsi="Times New Roman" w:cs="Times New Roman"/>
          <w:color w:val="000000"/>
          <w:kern w:val="0"/>
          <w:sz w:val="24"/>
          <w:szCs w:val="24"/>
          <w:lang w:eastAsia="en-IN"/>
          <w14:ligatures w14:val="none"/>
        </w:rPr>
        <w:t xml:space="preserve"> is &lt; 5</w:t>
      </w:r>
      <w:r w:rsidR="00523144" w:rsidRPr="00523144">
        <w:rPr>
          <w:rFonts w:ascii="Times New Roman" w:eastAsia="Times New Roman" w:hAnsi="Times New Roman" w:cs="Times New Roman"/>
          <w:color w:val="000000"/>
          <w:kern w:val="0"/>
          <w:sz w:val="24"/>
          <w:szCs w:val="24"/>
          <w:lang w:eastAsia="en-IN"/>
          <w14:ligatures w14:val="none"/>
        </w:rPr>
        <w:t>%,</w:t>
      </w:r>
      <w:r w:rsidRPr="00523144">
        <w:rPr>
          <w:rFonts w:ascii="Times New Roman" w:eastAsia="Times New Roman" w:hAnsi="Times New Roman" w:cs="Times New Roman"/>
          <w:color w:val="000000"/>
          <w:kern w:val="0"/>
          <w:sz w:val="24"/>
          <w:szCs w:val="24"/>
          <w:lang w:eastAsia="en-IN"/>
          <w14:ligatures w14:val="none"/>
        </w:rPr>
        <w:t xml:space="preserve"> then Alternative hypothesis should be accepted.</w:t>
      </w:r>
    </w:p>
    <w:p w14:paraId="6A08F682" w14:textId="0BA1B8B8" w:rsidR="00BA3D9D" w:rsidRPr="00523144" w:rsidRDefault="00BA3D9D" w:rsidP="005F559D">
      <w:pPr>
        <w:numPr>
          <w:ilvl w:val="0"/>
          <w:numId w:val="26"/>
        </w:numPr>
        <w:spacing w:after="0" w:line="276" w:lineRule="auto"/>
        <w:rPr>
          <w:rFonts w:ascii="Times New Roman" w:eastAsia="Times New Roman" w:hAnsi="Times New Roman" w:cs="Times New Roman"/>
          <w:color w:val="000000"/>
          <w:kern w:val="0"/>
          <w:sz w:val="24"/>
          <w:szCs w:val="24"/>
          <w:lang w:eastAsia="en-IN"/>
          <w14:ligatures w14:val="none"/>
        </w:rPr>
      </w:pPr>
      <w:r w:rsidRPr="00523144">
        <w:rPr>
          <w:rFonts w:ascii="Times New Roman" w:eastAsia="Times New Roman" w:hAnsi="Times New Roman" w:cs="Times New Roman"/>
          <w:color w:val="000000"/>
          <w:kern w:val="0"/>
          <w:sz w:val="24"/>
          <w:szCs w:val="24"/>
          <w:lang w:val="en-US" w:eastAsia="en-IN"/>
          <w14:ligatures w14:val="none"/>
        </w:rPr>
        <w:t>If Significance level (</w:t>
      </w:r>
      <w:r w:rsidRPr="00523144">
        <w:rPr>
          <w:rFonts w:ascii="Times New Roman" w:eastAsia="Times New Roman" w:hAnsi="Times New Roman" w:cs="Times New Roman"/>
          <w:color w:val="000000"/>
          <w:kern w:val="0"/>
          <w:sz w:val="24"/>
          <w:szCs w:val="24"/>
          <w:lang w:eastAsia="en-IN"/>
          <w14:ligatures w14:val="none"/>
        </w:rPr>
        <w:t>P(F&lt;=f) one-</w:t>
      </w:r>
      <w:r w:rsidR="00523144" w:rsidRPr="00523144">
        <w:rPr>
          <w:rFonts w:ascii="Times New Roman" w:eastAsia="Times New Roman" w:hAnsi="Times New Roman" w:cs="Times New Roman"/>
          <w:color w:val="000000"/>
          <w:kern w:val="0"/>
          <w:sz w:val="24"/>
          <w:szCs w:val="24"/>
          <w:lang w:eastAsia="en-IN"/>
          <w14:ligatures w14:val="none"/>
        </w:rPr>
        <w:t>tail)</w:t>
      </w:r>
      <w:r w:rsidRPr="00523144">
        <w:rPr>
          <w:rFonts w:ascii="Times New Roman" w:eastAsia="Times New Roman" w:hAnsi="Times New Roman" w:cs="Times New Roman"/>
          <w:color w:val="000000"/>
          <w:kern w:val="0"/>
          <w:sz w:val="24"/>
          <w:szCs w:val="24"/>
          <w:lang w:eastAsia="en-IN"/>
          <w14:ligatures w14:val="none"/>
        </w:rPr>
        <w:t xml:space="preserve"> is &gt;5</w:t>
      </w:r>
      <w:r w:rsidR="00523144" w:rsidRPr="00523144">
        <w:rPr>
          <w:rFonts w:ascii="Times New Roman" w:eastAsia="Times New Roman" w:hAnsi="Times New Roman" w:cs="Times New Roman"/>
          <w:color w:val="000000"/>
          <w:kern w:val="0"/>
          <w:sz w:val="24"/>
          <w:szCs w:val="24"/>
          <w:lang w:eastAsia="en-IN"/>
          <w14:ligatures w14:val="none"/>
        </w:rPr>
        <w:t>%,</w:t>
      </w:r>
      <w:r w:rsidRPr="00523144">
        <w:rPr>
          <w:rFonts w:ascii="Times New Roman" w:eastAsia="Times New Roman" w:hAnsi="Times New Roman" w:cs="Times New Roman"/>
          <w:color w:val="000000"/>
          <w:kern w:val="0"/>
          <w:sz w:val="24"/>
          <w:szCs w:val="24"/>
          <w:lang w:eastAsia="en-IN"/>
          <w14:ligatures w14:val="none"/>
        </w:rPr>
        <w:t xml:space="preserve"> then </w:t>
      </w:r>
      <w:proofErr w:type="gramStart"/>
      <w:r w:rsidRPr="00523144">
        <w:rPr>
          <w:rFonts w:ascii="Times New Roman" w:eastAsia="Times New Roman" w:hAnsi="Times New Roman" w:cs="Times New Roman"/>
          <w:color w:val="000000"/>
          <w:kern w:val="0"/>
          <w:sz w:val="24"/>
          <w:szCs w:val="24"/>
          <w:lang w:eastAsia="en-IN"/>
          <w14:ligatures w14:val="none"/>
        </w:rPr>
        <w:t>Null  hypothesis</w:t>
      </w:r>
      <w:proofErr w:type="gramEnd"/>
      <w:r w:rsidRPr="00523144">
        <w:rPr>
          <w:rFonts w:ascii="Times New Roman" w:eastAsia="Times New Roman" w:hAnsi="Times New Roman" w:cs="Times New Roman"/>
          <w:color w:val="000000"/>
          <w:kern w:val="0"/>
          <w:sz w:val="24"/>
          <w:szCs w:val="24"/>
          <w:lang w:eastAsia="en-IN"/>
          <w14:ligatures w14:val="none"/>
        </w:rPr>
        <w:t xml:space="preserve"> should be accepted.</w:t>
      </w:r>
    </w:p>
    <w:p w14:paraId="74E5C87E" w14:textId="77777777" w:rsidR="00BA3D9D" w:rsidRPr="00523144" w:rsidRDefault="00BA3D9D" w:rsidP="005F559D">
      <w:pPr>
        <w:numPr>
          <w:ilvl w:val="0"/>
          <w:numId w:val="26"/>
        </w:numPr>
        <w:spacing w:after="0" w:line="276" w:lineRule="auto"/>
        <w:rPr>
          <w:rFonts w:ascii="Times New Roman" w:eastAsia="Times New Roman" w:hAnsi="Times New Roman" w:cs="Times New Roman"/>
          <w:color w:val="000000"/>
          <w:kern w:val="0"/>
          <w:sz w:val="24"/>
          <w:szCs w:val="24"/>
          <w:lang w:eastAsia="en-IN"/>
          <w14:ligatures w14:val="none"/>
        </w:rPr>
      </w:pPr>
      <w:r w:rsidRPr="00523144">
        <w:rPr>
          <w:rFonts w:ascii="Times New Roman" w:eastAsia="Times New Roman" w:hAnsi="Times New Roman" w:cs="Times New Roman"/>
          <w:color w:val="000000"/>
          <w:kern w:val="0"/>
          <w:sz w:val="24"/>
          <w:szCs w:val="24"/>
          <w:lang w:val="en-US" w:eastAsia="en-IN"/>
          <w14:ligatures w14:val="none"/>
        </w:rPr>
        <w:t xml:space="preserve">Overall Significance of the data is &lt; 5%, hence </w:t>
      </w:r>
      <w:r w:rsidRPr="00523144">
        <w:rPr>
          <w:rFonts w:ascii="Times New Roman" w:eastAsia="Times New Roman" w:hAnsi="Times New Roman" w:cs="Times New Roman"/>
          <w:color w:val="000000"/>
          <w:kern w:val="0"/>
          <w:sz w:val="24"/>
          <w:szCs w:val="24"/>
          <w:lang w:eastAsia="en-IN"/>
          <w14:ligatures w14:val="none"/>
        </w:rPr>
        <w:t>Alternative hypothesis should be accepted.</w:t>
      </w:r>
    </w:p>
    <w:p w14:paraId="396A36E1" w14:textId="77777777" w:rsidR="004B2808" w:rsidRPr="00523144" w:rsidRDefault="004B2808" w:rsidP="005F559D">
      <w:pPr>
        <w:spacing w:after="0" w:line="276" w:lineRule="auto"/>
        <w:rPr>
          <w:rFonts w:ascii="Times New Roman" w:eastAsia="Times New Roman" w:hAnsi="Times New Roman" w:cs="Times New Roman"/>
          <w:color w:val="000000"/>
          <w:kern w:val="0"/>
          <w:sz w:val="24"/>
          <w:szCs w:val="24"/>
          <w:lang w:eastAsia="en-IN"/>
          <w14:ligatures w14:val="none"/>
        </w:rPr>
      </w:pPr>
    </w:p>
    <w:p w14:paraId="28F65F0E" w14:textId="77777777" w:rsidR="004B2808" w:rsidRPr="00523144" w:rsidRDefault="004B2808" w:rsidP="005F559D">
      <w:pPr>
        <w:spacing w:after="0" w:line="276" w:lineRule="auto"/>
        <w:rPr>
          <w:rFonts w:ascii="Times New Roman" w:eastAsia="Times New Roman" w:hAnsi="Times New Roman" w:cs="Times New Roman"/>
          <w:b/>
          <w:bCs/>
          <w:color w:val="000000"/>
          <w:kern w:val="0"/>
          <w:sz w:val="24"/>
          <w:szCs w:val="24"/>
          <w:lang w:val="en-US" w:eastAsia="en-IN"/>
          <w14:ligatures w14:val="none"/>
        </w:rPr>
      </w:pPr>
    </w:p>
    <w:p w14:paraId="1665B38A" w14:textId="77777777" w:rsidR="004B2808" w:rsidRPr="00C518CA" w:rsidRDefault="004B2808" w:rsidP="005F559D">
      <w:pPr>
        <w:spacing w:after="0" w:line="276" w:lineRule="auto"/>
        <w:rPr>
          <w:rFonts w:ascii="Arial" w:eastAsia="Times New Roman" w:hAnsi="Arial" w:cs="Arial"/>
          <w:b/>
          <w:bCs/>
          <w:color w:val="000000"/>
          <w:kern w:val="0"/>
          <w:sz w:val="24"/>
          <w:szCs w:val="24"/>
          <w:lang w:val="en-US" w:eastAsia="en-IN"/>
          <w14:ligatures w14:val="none"/>
        </w:rPr>
      </w:pPr>
    </w:p>
    <w:p w14:paraId="2468864D" w14:textId="77777777" w:rsidR="004B2808" w:rsidRPr="00C518CA" w:rsidRDefault="004B2808" w:rsidP="005F559D">
      <w:pPr>
        <w:spacing w:after="0" w:line="276" w:lineRule="auto"/>
        <w:rPr>
          <w:rFonts w:ascii="Arial" w:eastAsia="Times New Roman" w:hAnsi="Arial" w:cs="Arial"/>
          <w:b/>
          <w:bCs/>
          <w:color w:val="000000"/>
          <w:kern w:val="0"/>
          <w:sz w:val="24"/>
          <w:szCs w:val="24"/>
          <w:lang w:val="en-US" w:eastAsia="en-IN"/>
          <w14:ligatures w14:val="none"/>
        </w:rPr>
      </w:pPr>
    </w:p>
    <w:p w14:paraId="104D8FEA" w14:textId="77777777" w:rsidR="008C796E" w:rsidRDefault="008C796E" w:rsidP="005F559D">
      <w:pPr>
        <w:spacing w:after="0" w:line="276" w:lineRule="auto"/>
        <w:rPr>
          <w:rFonts w:ascii="Arial" w:eastAsia="Times New Roman" w:hAnsi="Arial" w:cs="Arial"/>
          <w:b/>
          <w:bCs/>
          <w:color w:val="000000"/>
          <w:kern w:val="0"/>
          <w:sz w:val="24"/>
          <w:szCs w:val="24"/>
          <w:lang w:val="en-US" w:eastAsia="en-IN"/>
          <w14:ligatures w14:val="none"/>
        </w:rPr>
      </w:pPr>
    </w:p>
    <w:p w14:paraId="3B2AD0FB" w14:textId="77777777" w:rsidR="00D5594F" w:rsidRDefault="00D5594F" w:rsidP="005F559D">
      <w:pPr>
        <w:spacing w:after="0" w:line="276" w:lineRule="auto"/>
        <w:rPr>
          <w:rFonts w:ascii="Arial" w:eastAsia="Times New Roman" w:hAnsi="Arial" w:cs="Arial"/>
          <w:b/>
          <w:bCs/>
          <w:color w:val="000000"/>
          <w:kern w:val="0"/>
          <w:sz w:val="24"/>
          <w:szCs w:val="24"/>
          <w:lang w:eastAsia="en-IN"/>
          <w14:ligatures w14:val="none"/>
        </w:rPr>
      </w:pPr>
    </w:p>
    <w:p w14:paraId="53A23ADD" w14:textId="77777777" w:rsidR="008C796E" w:rsidRPr="00C518CA" w:rsidRDefault="008C796E" w:rsidP="005F559D">
      <w:pPr>
        <w:spacing w:after="0" w:line="276" w:lineRule="auto"/>
        <w:rPr>
          <w:rFonts w:ascii="Arial" w:eastAsia="Times New Roman" w:hAnsi="Arial" w:cs="Arial"/>
          <w:b/>
          <w:bCs/>
          <w:color w:val="000000"/>
          <w:kern w:val="0"/>
          <w:sz w:val="24"/>
          <w:szCs w:val="24"/>
          <w:lang w:eastAsia="en-IN"/>
          <w14:ligatures w14:val="none"/>
        </w:rPr>
      </w:pPr>
    </w:p>
    <w:p w14:paraId="1DDDC4A5" w14:textId="77777777" w:rsidR="00DB7C33" w:rsidRPr="00C518CA" w:rsidRDefault="00DB7C33" w:rsidP="005F559D">
      <w:pPr>
        <w:spacing w:after="0" w:line="276" w:lineRule="auto"/>
        <w:rPr>
          <w:rFonts w:ascii="Arial" w:eastAsia="Times New Roman" w:hAnsi="Arial" w:cs="Arial"/>
          <w:b/>
          <w:bCs/>
          <w:color w:val="000000"/>
          <w:kern w:val="0"/>
          <w:sz w:val="24"/>
          <w:szCs w:val="24"/>
          <w:lang w:eastAsia="en-IN"/>
          <w14:ligatures w14:val="none"/>
        </w:rPr>
      </w:pPr>
    </w:p>
    <w:p w14:paraId="72794C37" w14:textId="44D5FB3D" w:rsidR="00DB7C33" w:rsidRPr="00BA3D9D" w:rsidRDefault="00BA3D9D" w:rsidP="005F559D">
      <w:pPr>
        <w:spacing w:after="0" w:line="276" w:lineRule="auto"/>
        <w:jc w:val="center"/>
        <w:rPr>
          <w:rFonts w:ascii="Arial" w:eastAsia="Times New Roman" w:hAnsi="Arial" w:cs="Arial"/>
          <w:b/>
          <w:bCs/>
          <w:color w:val="000000"/>
          <w:kern w:val="0"/>
          <w:sz w:val="24"/>
          <w:szCs w:val="24"/>
          <w:u w:val="single"/>
          <w:lang w:eastAsia="en-IN"/>
          <w14:ligatures w14:val="none"/>
        </w:rPr>
      </w:pPr>
      <w:r w:rsidRPr="00BA3D9D">
        <w:rPr>
          <w:rFonts w:ascii="Arial" w:eastAsia="Times New Roman" w:hAnsi="Arial" w:cs="Arial"/>
          <w:b/>
          <w:bCs/>
          <w:color w:val="000000"/>
          <w:kern w:val="0"/>
          <w:sz w:val="24"/>
          <w:szCs w:val="24"/>
          <w:highlight w:val="yellow"/>
          <w:u w:val="single"/>
          <w:lang w:eastAsia="en-IN"/>
          <w14:ligatures w14:val="none"/>
        </w:rPr>
        <w:lastRenderedPageBreak/>
        <w:t>CRON BACH ALPHA SERIES</w:t>
      </w:r>
    </w:p>
    <w:p w14:paraId="4BA1AB5A" w14:textId="77777777" w:rsidR="00BA3D9D" w:rsidRDefault="00BA3D9D" w:rsidP="005F559D">
      <w:pPr>
        <w:spacing w:after="0" w:line="276" w:lineRule="auto"/>
        <w:rPr>
          <w:rFonts w:ascii="Arial" w:eastAsia="Times New Roman" w:hAnsi="Arial" w:cs="Arial"/>
          <w:b/>
          <w:bCs/>
          <w:color w:val="000000"/>
          <w:kern w:val="0"/>
          <w:sz w:val="24"/>
          <w:szCs w:val="24"/>
          <w:lang w:eastAsia="en-IN"/>
          <w14:ligatures w14:val="none"/>
        </w:rPr>
      </w:pPr>
    </w:p>
    <w:p w14:paraId="31485C0D" w14:textId="77777777" w:rsidR="00BA3D9D" w:rsidRPr="00C518CA" w:rsidRDefault="00BA3D9D" w:rsidP="005F559D">
      <w:pPr>
        <w:spacing w:after="0" w:line="276" w:lineRule="auto"/>
        <w:rPr>
          <w:rFonts w:ascii="Arial" w:eastAsia="Times New Roman" w:hAnsi="Arial" w:cs="Arial"/>
          <w:b/>
          <w:bCs/>
          <w:color w:val="000000"/>
          <w:kern w:val="0"/>
          <w:sz w:val="24"/>
          <w:szCs w:val="24"/>
          <w:lang w:eastAsia="en-IN"/>
          <w14:ligatures w14:val="none"/>
        </w:rPr>
      </w:pPr>
    </w:p>
    <w:tbl>
      <w:tblPr>
        <w:tblW w:w="9060" w:type="dxa"/>
        <w:tblLook w:val="04A0" w:firstRow="1" w:lastRow="0" w:firstColumn="1" w:lastColumn="0" w:noHBand="0" w:noVBand="1"/>
      </w:tblPr>
      <w:tblGrid>
        <w:gridCol w:w="755"/>
        <w:gridCol w:w="755"/>
        <w:gridCol w:w="755"/>
        <w:gridCol w:w="755"/>
        <w:gridCol w:w="755"/>
        <w:gridCol w:w="755"/>
        <w:gridCol w:w="755"/>
        <w:gridCol w:w="755"/>
        <w:gridCol w:w="755"/>
        <w:gridCol w:w="755"/>
        <w:gridCol w:w="755"/>
        <w:gridCol w:w="755"/>
      </w:tblGrid>
      <w:tr w:rsidR="00943629" w:rsidRPr="00943629" w14:paraId="4EF6B9AA" w14:textId="77777777" w:rsidTr="00411463">
        <w:trPr>
          <w:trHeight w:val="253"/>
        </w:trPr>
        <w:tc>
          <w:tcPr>
            <w:tcW w:w="755" w:type="dxa"/>
            <w:tcBorders>
              <w:top w:val="single" w:sz="8" w:space="0" w:color="auto"/>
              <w:left w:val="single" w:sz="8" w:space="0" w:color="auto"/>
              <w:bottom w:val="nil"/>
              <w:right w:val="nil"/>
            </w:tcBorders>
            <w:shd w:val="clear" w:color="auto" w:fill="auto"/>
            <w:noWrap/>
            <w:vAlign w:val="bottom"/>
            <w:hideMark/>
          </w:tcPr>
          <w:p w14:paraId="70A55B9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TC1</w:t>
            </w:r>
          </w:p>
        </w:tc>
        <w:tc>
          <w:tcPr>
            <w:tcW w:w="755" w:type="dxa"/>
            <w:tcBorders>
              <w:top w:val="single" w:sz="8" w:space="0" w:color="auto"/>
              <w:left w:val="nil"/>
              <w:bottom w:val="nil"/>
              <w:right w:val="nil"/>
            </w:tcBorders>
            <w:shd w:val="clear" w:color="auto" w:fill="auto"/>
            <w:noWrap/>
            <w:vAlign w:val="bottom"/>
            <w:hideMark/>
          </w:tcPr>
          <w:p w14:paraId="12B6954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TC2</w:t>
            </w:r>
          </w:p>
        </w:tc>
        <w:tc>
          <w:tcPr>
            <w:tcW w:w="755" w:type="dxa"/>
            <w:tcBorders>
              <w:top w:val="single" w:sz="8" w:space="0" w:color="auto"/>
              <w:left w:val="nil"/>
              <w:bottom w:val="nil"/>
              <w:right w:val="nil"/>
            </w:tcBorders>
            <w:shd w:val="clear" w:color="auto" w:fill="auto"/>
            <w:noWrap/>
            <w:vAlign w:val="bottom"/>
            <w:hideMark/>
          </w:tcPr>
          <w:p w14:paraId="0189A94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TC3</w:t>
            </w:r>
          </w:p>
        </w:tc>
        <w:tc>
          <w:tcPr>
            <w:tcW w:w="755" w:type="dxa"/>
            <w:tcBorders>
              <w:top w:val="single" w:sz="8" w:space="0" w:color="auto"/>
              <w:left w:val="nil"/>
              <w:bottom w:val="nil"/>
              <w:right w:val="nil"/>
            </w:tcBorders>
            <w:shd w:val="clear" w:color="auto" w:fill="auto"/>
            <w:noWrap/>
            <w:vAlign w:val="bottom"/>
            <w:hideMark/>
          </w:tcPr>
          <w:p w14:paraId="192FAC2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TC4</w:t>
            </w:r>
          </w:p>
        </w:tc>
        <w:tc>
          <w:tcPr>
            <w:tcW w:w="755" w:type="dxa"/>
            <w:tcBorders>
              <w:top w:val="single" w:sz="8" w:space="0" w:color="auto"/>
              <w:left w:val="nil"/>
              <w:bottom w:val="nil"/>
              <w:right w:val="nil"/>
            </w:tcBorders>
            <w:shd w:val="clear" w:color="auto" w:fill="auto"/>
            <w:noWrap/>
            <w:vAlign w:val="bottom"/>
            <w:hideMark/>
          </w:tcPr>
          <w:p w14:paraId="54EC708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TC5</w:t>
            </w:r>
          </w:p>
        </w:tc>
        <w:tc>
          <w:tcPr>
            <w:tcW w:w="755" w:type="dxa"/>
            <w:tcBorders>
              <w:top w:val="single" w:sz="8" w:space="0" w:color="auto"/>
              <w:left w:val="nil"/>
              <w:bottom w:val="nil"/>
              <w:right w:val="nil"/>
            </w:tcBorders>
            <w:shd w:val="clear" w:color="auto" w:fill="auto"/>
            <w:noWrap/>
            <w:vAlign w:val="bottom"/>
            <w:hideMark/>
          </w:tcPr>
          <w:p w14:paraId="0DA66D1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TC6</w:t>
            </w:r>
          </w:p>
        </w:tc>
        <w:tc>
          <w:tcPr>
            <w:tcW w:w="755" w:type="dxa"/>
            <w:tcBorders>
              <w:top w:val="single" w:sz="8" w:space="0" w:color="auto"/>
              <w:left w:val="nil"/>
              <w:bottom w:val="nil"/>
              <w:right w:val="nil"/>
            </w:tcBorders>
            <w:shd w:val="clear" w:color="auto" w:fill="auto"/>
            <w:noWrap/>
            <w:vAlign w:val="bottom"/>
            <w:hideMark/>
          </w:tcPr>
          <w:p w14:paraId="44B2B17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TC7</w:t>
            </w:r>
          </w:p>
        </w:tc>
        <w:tc>
          <w:tcPr>
            <w:tcW w:w="755" w:type="dxa"/>
            <w:tcBorders>
              <w:top w:val="single" w:sz="8" w:space="0" w:color="auto"/>
              <w:left w:val="nil"/>
              <w:bottom w:val="nil"/>
              <w:right w:val="nil"/>
            </w:tcBorders>
            <w:shd w:val="clear" w:color="auto" w:fill="auto"/>
            <w:noWrap/>
            <w:vAlign w:val="bottom"/>
            <w:hideMark/>
          </w:tcPr>
          <w:p w14:paraId="164EF3F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TP1</w:t>
            </w:r>
          </w:p>
        </w:tc>
        <w:tc>
          <w:tcPr>
            <w:tcW w:w="755" w:type="dxa"/>
            <w:tcBorders>
              <w:top w:val="single" w:sz="8" w:space="0" w:color="auto"/>
              <w:left w:val="nil"/>
              <w:bottom w:val="nil"/>
              <w:right w:val="nil"/>
            </w:tcBorders>
            <w:shd w:val="clear" w:color="auto" w:fill="auto"/>
            <w:noWrap/>
            <w:vAlign w:val="bottom"/>
            <w:hideMark/>
          </w:tcPr>
          <w:p w14:paraId="6DF29E2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TP2</w:t>
            </w:r>
          </w:p>
        </w:tc>
        <w:tc>
          <w:tcPr>
            <w:tcW w:w="755" w:type="dxa"/>
            <w:tcBorders>
              <w:top w:val="single" w:sz="8" w:space="0" w:color="auto"/>
              <w:left w:val="nil"/>
              <w:bottom w:val="nil"/>
              <w:right w:val="nil"/>
            </w:tcBorders>
            <w:shd w:val="clear" w:color="auto" w:fill="auto"/>
            <w:noWrap/>
            <w:vAlign w:val="bottom"/>
            <w:hideMark/>
          </w:tcPr>
          <w:p w14:paraId="0FAB14D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TP3</w:t>
            </w:r>
          </w:p>
        </w:tc>
        <w:tc>
          <w:tcPr>
            <w:tcW w:w="755" w:type="dxa"/>
            <w:tcBorders>
              <w:top w:val="single" w:sz="8" w:space="0" w:color="auto"/>
              <w:left w:val="nil"/>
              <w:bottom w:val="nil"/>
              <w:right w:val="nil"/>
            </w:tcBorders>
            <w:shd w:val="clear" w:color="auto" w:fill="auto"/>
            <w:noWrap/>
            <w:vAlign w:val="bottom"/>
            <w:hideMark/>
          </w:tcPr>
          <w:p w14:paraId="314A622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TP4</w:t>
            </w:r>
          </w:p>
        </w:tc>
        <w:tc>
          <w:tcPr>
            <w:tcW w:w="755" w:type="dxa"/>
            <w:tcBorders>
              <w:top w:val="single" w:sz="8" w:space="0" w:color="auto"/>
              <w:left w:val="nil"/>
              <w:bottom w:val="nil"/>
              <w:right w:val="single" w:sz="8" w:space="0" w:color="auto"/>
            </w:tcBorders>
            <w:shd w:val="clear" w:color="auto" w:fill="auto"/>
            <w:noWrap/>
            <w:vAlign w:val="bottom"/>
            <w:hideMark/>
          </w:tcPr>
          <w:p w14:paraId="0DA35B6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TP5</w:t>
            </w:r>
          </w:p>
        </w:tc>
      </w:tr>
      <w:tr w:rsidR="00943629" w:rsidRPr="00943629" w14:paraId="13E186D2"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A3D858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5384C8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BDDCC7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6FA964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663E48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143EF5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64252B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96D375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DEFD9C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5839EF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576F9A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60540F7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2AC5F19E"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4DFDEA2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10D898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F62D1D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D1838D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549318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3FDBBF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820EE3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25F74A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30AAE6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BD1F57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0C3CCA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single" w:sz="8" w:space="0" w:color="auto"/>
            </w:tcBorders>
            <w:shd w:val="clear" w:color="auto" w:fill="auto"/>
            <w:noWrap/>
            <w:vAlign w:val="bottom"/>
            <w:hideMark/>
          </w:tcPr>
          <w:p w14:paraId="328EC91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70FB6B3D"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06D307F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8E4CF0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CE7A3B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D7FE78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EE266F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E95A0D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D4778E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9F4E20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28FBFF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FC3707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7BF79D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single" w:sz="8" w:space="0" w:color="auto"/>
            </w:tcBorders>
            <w:shd w:val="clear" w:color="auto" w:fill="auto"/>
            <w:noWrap/>
            <w:vAlign w:val="bottom"/>
            <w:hideMark/>
          </w:tcPr>
          <w:p w14:paraId="57B25F3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r>
      <w:tr w:rsidR="00943629" w:rsidRPr="00943629" w14:paraId="7FB3466E"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84DEE1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0B37D4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60D940E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99B449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4A345E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6BE4C3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D7FDAB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CF753E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75BD88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98FAC8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7DABB4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7D4FF69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6D340487"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1BA1F2D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EEE900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117450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4C05FD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32947F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1BBBE6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A845B2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2AA741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0345D5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3ECA06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7D351B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single" w:sz="8" w:space="0" w:color="auto"/>
            </w:tcBorders>
            <w:shd w:val="clear" w:color="auto" w:fill="auto"/>
            <w:noWrap/>
            <w:vAlign w:val="bottom"/>
            <w:hideMark/>
          </w:tcPr>
          <w:p w14:paraId="20F1897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30B9C8EE"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F9EAED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5A7765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47456B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E2F027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C7E8F9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E5726D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078D1C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613AAF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B917A2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707FB9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84CA0E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0EC4D8B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4825F58E"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25E290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157DD5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2D2FB2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2F9782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784705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ED6046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373E4F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023DA1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A7319B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CAF895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535412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5711278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3E7A5798"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34A131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BCA3BC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86441F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942B61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F5117C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50B063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2F93CD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EA1244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6F8CB5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19EDBB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6660045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0C94AB3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59BE6467"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67F358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935C86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F54CB3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305BE2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E5B98E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B04E5F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5F7736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113DAA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1B7885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8F6456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AD0508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04AF723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r>
      <w:tr w:rsidR="00943629" w:rsidRPr="00943629" w14:paraId="2D34233A"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81E9FE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9E85A1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1D639F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279B4D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21C1B6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B53790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C57207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585590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7B5860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9E2EF7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20981E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31C9FE7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2650B367"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4438358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B6B0EA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51E11D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D9FDBB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8BC0D0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14CF62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08BEE8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34A083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A29B35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CD1110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B86206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single" w:sz="8" w:space="0" w:color="auto"/>
            </w:tcBorders>
            <w:shd w:val="clear" w:color="auto" w:fill="auto"/>
            <w:noWrap/>
            <w:vAlign w:val="bottom"/>
            <w:hideMark/>
          </w:tcPr>
          <w:p w14:paraId="53956BA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15D46E2A"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00FF2AF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81F460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2CF4D2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5CF636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024390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8ACDBF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A7FA0C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D48749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FACE34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698C7C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E35101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single" w:sz="8" w:space="0" w:color="auto"/>
            </w:tcBorders>
            <w:shd w:val="clear" w:color="auto" w:fill="auto"/>
            <w:noWrap/>
            <w:vAlign w:val="bottom"/>
            <w:hideMark/>
          </w:tcPr>
          <w:p w14:paraId="24B6D9F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r>
      <w:tr w:rsidR="00943629" w:rsidRPr="00943629" w14:paraId="4CC628E5"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1192F2C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D78E55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202BF5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E72BE0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2EFE09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787CB7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F962A9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EECCBD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D54703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B61AC8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D25440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59AFEA8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331C60CD"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91BB4D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6F5087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152F38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6557F9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90DE11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480D92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E1807B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AED8B3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602A79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EE4AAF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580A94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63EA6B1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245881EC"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2BA587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1E0855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D68A96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337E13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1C793B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07A5E7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187FC8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8EF074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4F718E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682C47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1B7B06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1EF7D2A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035C95A0"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27CF1E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E5838F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98DB7F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CD84C7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0FA25C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787439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B39CA7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318C97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8F61CB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4B9938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E5E124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49EF7B5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4DF99D64"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11E4D1C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24F763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D75D53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C80BD1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1E445E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D5B4BB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274BBB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3524E9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79D10E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F9D596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27BEA8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46E157F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61F3CCF9"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C17D14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8C57E3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B87FEF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B4C19C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186946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2F91A6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9769E1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69C76F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B8C664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43D74E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4B9E4E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0A906EB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4C81FF6E"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10B67A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D93C9B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9AEEBE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69C655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8E7A60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9D9069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5DF144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A1A4CA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DFA659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A197A4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E73BBE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08FC277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1C00954C"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230EF9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A64120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C155E4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ACEB6A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7426EA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A9CB14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84A914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FB3C3A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E66CC3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8B54A4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DF02A3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61913DE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2C67A8E1"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5D6C37E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BAAB5E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F12005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0A4E39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0BD441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7E9435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ACA95B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8DF4D3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9A179B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2C63ED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A647E4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single" w:sz="8" w:space="0" w:color="auto"/>
            </w:tcBorders>
            <w:shd w:val="clear" w:color="auto" w:fill="auto"/>
            <w:noWrap/>
            <w:vAlign w:val="bottom"/>
            <w:hideMark/>
          </w:tcPr>
          <w:p w14:paraId="5C4DB6B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2BBB67C3"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1FC6992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0ED553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BEAEAB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E3BFA4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DFD305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533419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A67C6C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A41650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9CCD7D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28226E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61B622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7391642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45F431D3"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4F885D9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D7C053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9E1A74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0DB893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12BD9D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A503B2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2F96C2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5B6139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51A6D6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1E33E2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5D4AAE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4AAC102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1D94C4B6"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442846C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82FA23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6702AF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82C5A8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89909D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21B441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B0EF42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7BA3E6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EFA0B3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698DA74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A574E9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026FFEF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55B22E9C"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F4B4D7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6E6B1E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B44D53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AB3C1E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D233DA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C00C4A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484E8C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9E1DC6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8D210C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DDB3BB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E8F0B5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single" w:sz="8" w:space="0" w:color="auto"/>
            </w:tcBorders>
            <w:shd w:val="clear" w:color="auto" w:fill="auto"/>
            <w:noWrap/>
            <w:vAlign w:val="bottom"/>
            <w:hideMark/>
          </w:tcPr>
          <w:p w14:paraId="30B2C81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65151FAB"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2FB2E8D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D9C707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592E9E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023518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5FC6EF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039739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7141F6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A04969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D1119B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414173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1CB402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4D698B6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19A959A5"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66CC0A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526D4B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DBACCB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24D563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BF130A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EE46B1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BEDE61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09FEC4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238FC7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F397D4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B87DAC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65E191F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45CA8802"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10E0C92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A9208E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6F6C6C0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D79D1F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577CC6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FE9CB6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72C566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AFA90A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98CCA4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938338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C1D649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1EA89E3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199315A6"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05D0A16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FCBA1E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20E5C4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BF6EF5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B4833B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BF406E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BB9EAF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678DDA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5DC1F5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8AA437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66EBDCD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0182FF9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028876FA"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AB24F1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590AC6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A3411B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A9868D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3FA74A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A59996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A6019B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3C6FB2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39F306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D10189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D8CFFE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single" w:sz="8" w:space="0" w:color="auto"/>
            </w:tcBorders>
            <w:shd w:val="clear" w:color="auto" w:fill="auto"/>
            <w:noWrap/>
            <w:vAlign w:val="bottom"/>
            <w:hideMark/>
          </w:tcPr>
          <w:p w14:paraId="5542E64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1E52E48E"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4849181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72EA1F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3098A7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012582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ACD280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B85C6F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62E1E6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2517C9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B25432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F8F40D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5B8092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single" w:sz="8" w:space="0" w:color="auto"/>
            </w:tcBorders>
            <w:shd w:val="clear" w:color="auto" w:fill="auto"/>
            <w:noWrap/>
            <w:vAlign w:val="bottom"/>
            <w:hideMark/>
          </w:tcPr>
          <w:p w14:paraId="6043A66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09873E5B"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D16E51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25F847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5698C4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D37E28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3FA213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DDA3D6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871CE1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0FC1B0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2A4B64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3F09AA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068E31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02DD941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6BFAB7A6"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246FD02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09211C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EC0B5C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20B6C0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B3C8B0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CAF869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4CBBF2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77102A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57F7F1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73B2E3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46972F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4C6C260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3E468945"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0C64397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BFE56A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750757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4B6C2F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262B08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F1A543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01D14B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6B0E22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AE025E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41A791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6A52CD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59B6361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307E72A9"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30CDF4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FDE7E0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594FD0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FBCABE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41B57A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7FF0F0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EF0DD4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964F2A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0BE146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720EF6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58C5F2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652AA81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792A35A6"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E01991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E5B873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85FEE5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346C4B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CF55CC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BF5E06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2AF285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4AB3F5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8A8B24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ACB71C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9D8DD6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7FB2606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5B857E18"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3590B7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A1A2FF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9B019F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3E0C16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068F18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507733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9DC837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BAB33D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1F04B8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A8EF32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91403D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7FE3A6D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4F9A23C7"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2B434AD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F9AF81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72B757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9467FD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0A44A7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9CA1A9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969E3E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E58C35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E4C050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569BE8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4BE0FF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5A782E6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2564D1B6"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75B5FC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77586D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2C2DF7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904A22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1CD0FD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2E5F0D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A554F5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5D23B9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D44C82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2BE5D4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C0D249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2F42813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14654E73"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27CDF0B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lastRenderedPageBreak/>
              <w:t>5</w:t>
            </w:r>
          </w:p>
        </w:tc>
        <w:tc>
          <w:tcPr>
            <w:tcW w:w="755" w:type="dxa"/>
            <w:tcBorders>
              <w:top w:val="nil"/>
              <w:left w:val="nil"/>
              <w:bottom w:val="nil"/>
              <w:right w:val="nil"/>
            </w:tcBorders>
            <w:shd w:val="clear" w:color="auto" w:fill="auto"/>
            <w:noWrap/>
            <w:vAlign w:val="bottom"/>
            <w:hideMark/>
          </w:tcPr>
          <w:p w14:paraId="2298356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446A97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5DFC7F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5064B9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D8F581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F3361F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141307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CEE38B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A03011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04D170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0878912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57D50AB6"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0D7F5DF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A45359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C2669D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8B6C0C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60E9FA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A10CD0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197225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E0D73C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51F125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40ED81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885A1D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499E454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5A52C644"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2308D85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5611F0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9EF648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FF11A0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F7FC60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3DD95D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6CA775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051A98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7E0DD2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890335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F0DC60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1E73C4D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083604C4"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48D02F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0B74C3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2F2CFD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81B3A8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7A0157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36475B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003934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4365A1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42C21B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C173EC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2D0407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3A451B5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01BE8E5F"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1B617CD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60003D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99F91D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9A9C27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0950F6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17D2F5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A8E3B0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D7A6EC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CF7BBC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6EC91A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C9C4F8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73A450D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63E87032"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0668779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0C1256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CC5358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4A2770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7BDD16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816AE7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930BDF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DF55EC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9432B7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0E7BFF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5BC15B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4B99BCA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56A10047"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7251A3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56B609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366161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E6A4CE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F14AD2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7449C3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E2905E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6D348C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29CC5E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361ECB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EC202B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73EFEE9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3B56B2C3"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994938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3EBDBC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A5A934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FD17AB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25D897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9702D1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F7DC8E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7913D0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9E014B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488312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7D3BD7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7117DBC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661C7950"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0814C47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FC2236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5D62C1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467701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F43D92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8ED985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DFAE57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D41596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F106CC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429373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C38838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single" w:sz="8" w:space="0" w:color="auto"/>
            </w:tcBorders>
            <w:shd w:val="clear" w:color="auto" w:fill="auto"/>
            <w:noWrap/>
            <w:vAlign w:val="bottom"/>
            <w:hideMark/>
          </w:tcPr>
          <w:p w14:paraId="3F1A117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228664AC"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D66DAA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DDF751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09CACC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59D46E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DB6DCD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B442AA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124579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A41851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E9C7F0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4C2130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461959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6EB4A0B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740A0925"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18D0EC6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209338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60AD0A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7F2A3B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27FFE5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34D65D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B48A3D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CC2A54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24A9E5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3A8F60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3F41C0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single" w:sz="8" w:space="0" w:color="auto"/>
            </w:tcBorders>
            <w:shd w:val="clear" w:color="auto" w:fill="auto"/>
            <w:noWrap/>
            <w:vAlign w:val="bottom"/>
            <w:hideMark/>
          </w:tcPr>
          <w:p w14:paraId="06E4011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308F0AFE"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400DC91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BE7C8D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610283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4E3664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2D7704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DFB66B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0A0CEF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4312BC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D686A4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9C1CD2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AE752C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175EF2A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51B7DA93"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AA5797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931466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266F9F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38F7D8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2D04C6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C0F345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E5837F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968AFD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02E972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669C17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22F7CD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single" w:sz="8" w:space="0" w:color="auto"/>
            </w:tcBorders>
            <w:shd w:val="clear" w:color="auto" w:fill="auto"/>
            <w:noWrap/>
            <w:vAlign w:val="bottom"/>
            <w:hideMark/>
          </w:tcPr>
          <w:p w14:paraId="62D648E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r>
      <w:tr w:rsidR="00943629" w:rsidRPr="00943629" w14:paraId="1F2DF492"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154921A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19BEA5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57AD99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4F932B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71C7D2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AFA7B7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65E66F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EA094B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176879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B3CE54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A35AA6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single" w:sz="8" w:space="0" w:color="auto"/>
            </w:tcBorders>
            <w:shd w:val="clear" w:color="auto" w:fill="auto"/>
            <w:noWrap/>
            <w:vAlign w:val="bottom"/>
            <w:hideMark/>
          </w:tcPr>
          <w:p w14:paraId="17D69C1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527BF700"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410C47F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F3116F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94B95F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3C5FFF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DF8DC7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F2F0DE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B366CF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1FEB26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30E99C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22ED71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9FD643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single" w:sz="8" w:space="0" w:color="auto"/>
            </w:tcBorders>
            <w:shd w:val="clear" w:color="auto" w:fill="auto"/>
            <w:noWrap/>
            <w:vAlign w:val="bottom"/>
            <w:hideMark/>
          </w:tcPr>
          <w:p w14:paraId="28FB79C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0E47718F"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8BF92D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870314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31EF9B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65E863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34F062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9ABE5C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29AD47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8D4C21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5272B2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AAE2FA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7663ED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38862BB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0D2C3154"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5DC344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BCE132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BC2BCE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8D6BB8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0E5AF7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6895E9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EFFACE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19A4F5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7E2F35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89EC4B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DEDBEC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54BDB74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11487F77"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36D088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8ED18E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AE14B7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019874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E6851B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314A56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A1AA09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A9056F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E660B5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BCDE3D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4AB9EC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46F71E0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0894379A"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254EA83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596F68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B7B8E2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E08449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E3CC62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C898EF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43E95A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0005ED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94448C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BA819B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AEF2FC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450915C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55DBA234"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925C20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8921B8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837DE3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254D6B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BBD480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780F47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92F041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BBCF38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AD7173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8A3B53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B6CA77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62619D4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6893E3B8"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5EA96E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3AD13D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1DEB76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82DFEB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792BE8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3A506E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D06CA6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88F75E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2AB30B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C793B8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1EE138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456FAED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28E48246"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0C93F3B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2F9A69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E7808E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DF9716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580A28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2E82FF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086156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2EF694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5A7B63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E0656D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43F31E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376B428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0E6F57CD"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1667E9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41415F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19A8E4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150F77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A32302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26E15A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4429DB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AA91F5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525213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C78A43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B41566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649DA27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4A0D40A9"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088046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D1DAE5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6B6586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C698F7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8B1258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EF9F52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63EA0B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2BA8C50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49B85F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D70430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6C94B8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6362380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126074B2"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976697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EB9AEE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478EE7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E6093A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A0C903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F06144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745CB4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B934B1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CB3857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E14329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7E4ED0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2466AF5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3DA611A4"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196981F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FABCE7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D1DE24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E7FDA6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9EB467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1FB05F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621B50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62B43A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4D05E8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8C62AB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562977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625A4F6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756B6850"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26FFA2E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8189DE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36F878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8AF3E9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6017DC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242067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9FFDE2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7FA317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44998F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67D648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385E54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22BADAD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6E75C38A"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48DB3F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B3D914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3FA168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C3ED71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1CE60F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56B259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A8D283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44C4EC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E75D8E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A0E850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A136F6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36A4E1C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61200744"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6DB6CD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AEB103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6D9792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00993F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A7EAA4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856173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9C57B2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811C59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CD6A7B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61EC301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CFD55F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5DD8CC3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080FDCD2"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24C3A40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0778E3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5976AE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CED367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34EBBE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E8AF9C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49CFE4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5D4432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B21536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889C2F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809D6D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2C8511F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63117A2D"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639729D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92C4CB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387996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415534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12951B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930C1C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E86E97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8B8B72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157437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BC4D09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88374A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061EB4F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4C539A4C"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088FE0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28552D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FC8D4B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694F73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BDD2CE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F0FB89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9292E3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BDE675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E2E73E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720565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E9CBB6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2DCDD43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07A0A9D2"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E533EA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A97A63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6CFACF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82B9A0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BC0187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378647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CB379D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C55AE3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E09DCB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B64EC5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9CB7E4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6EB7436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01008EC2"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99F9F2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BA9680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D0955C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A2C565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1F9E19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A4F187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76B890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3753AB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35A88E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341BFA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C62786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18B2089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76D2A4C6"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0D714C4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E88AC5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C487BC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3C2691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446C73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A55485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4C6319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26A2A5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DE7A22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A4380E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AB4677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65F1583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7FC8F8B4"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0A083BD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8ED518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35E2D8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F0604A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4ECC49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A3DE95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42D490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8587C8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5ACE8E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56EEA4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B1ED79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4941E3B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63B2A6EF"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5BFA17D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4705B4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56BA9E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E61282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04F47D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C833EB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20912B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12017C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73DF01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E3042F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C854A1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7078C1E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76341667"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57BB02B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C63921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2E8B9B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528E21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C7672E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72407D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C4E058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8378D2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62DC01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430214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5798D9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2339A9C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5274641D"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474C741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B0D736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E10742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845F30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E89707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9AB868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454BCF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1E213F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925BCF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7CED9F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58DE10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1EFFB2A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2215F06A"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56318B0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5AF1A8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999937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3BB480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2C7CBF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5E8101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2BDB13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243CB8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DE366A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7E5536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3BD8E9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1A14914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7A8679F7"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EB4DF0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BDC3B0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AD1333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6A69D4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0EB52A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ECF9A0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D55D17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050CB6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697B88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58F274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FE1A70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6ED19D2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65A17352"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1401FDB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2B6FB24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717CC6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709472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9FADAB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7A55F8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E4E3E4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AB7A57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252F23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323D04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FF8E2A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6A1C958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0CDB03F7"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7DD206B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7D58E3A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622BF5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E13F4B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EA0684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ACD241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AED637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500D840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318FCCE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4B570A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FAF4DE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334C300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r>
      <w:tr w:rsidR="00943629" w:rsidRPr="00943629" w14:paraId="1B0F8F81"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4933CD8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lastRenderedPageBreak/>
              <w:t>5</w:t>
            </w:r>
          </w:p>
        </w:tc>
        <w:tc>
          <w:tcPr>
            <w:tcW w:w="755" w:type="dxa"/>
            <w:tcBorders>
              <w:top w:val="nil"/>
              <w:left w:val="nil"/>
              <w:bottom w:val="nil"/>
              <w:right w:val="nil"/>
            </w:tcBorders>
            <w:shd w:val="clear" w:color="auto" w:fill="auto"/>
            <w:noWrap/>
            <w:vAlign w:val="bottom"/>
            <w:hideMark/>
          </w:tcPr>
          <w:p w14:paraId="6360BA1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0CFDC7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149D8D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90F68A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F2E6DE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33B7A0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BC55E7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DC517A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3D292C2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F8F768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6DC4341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20DFE284"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F011B6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288552E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DCB286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5D9331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88993A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60F2648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4E0685D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6B49BFA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7496F9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74B91B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921A50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3AC4899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r>
      <w:tr w:rsidR="00943629" w:rsidRPr="00943629" w14:paraId="6F833BC3"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4801A85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2A2CE0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AC752B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BBC09D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7D2A77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770688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2E68235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C20C84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40B109F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62D71F9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71E4CBA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7165F55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r>
      <w:tr w:rsidR="00943629" w:rsidRPr="00943629" w14:paraId="2EC72962"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1898AA9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33D53B5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6528CA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77EB2C9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41AD76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4C7558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4E28E93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1287E6A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2A78DC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0F7A6B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7C4CCD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03F37B2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2215CDB1"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298B554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6152E22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43BBB55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32867A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101E43F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4225F0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5A56D6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1662259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4E48D54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5B2B640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2AA8585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single" w:sz="8" w:space="0" w:color="auto"/>
            </w:tcBorders>
            <w:shd w:val="clear" w:color="auto" w:fill="auto"/>
            <w:noWrap/>
            <w:vAlign w:val="bottom"/>
            <w:hideMark/>
          </w:tcPr>
          <w:p w14:paraId="1751397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105BA60E"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3980BBC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AB03E7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65878F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3B26C9D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5A19487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16FCF80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1C3403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3A834F8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5A8DD35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0DF0B7E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66CBB47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single" w:sz="8" w:space="0" w:color="auto"/>
            </w:tcBorders>
            <w:shd w:val="clear" w:color="auto" w:fill="auto"/>
            <w:noWrap/>
            <w:vAlign w:val="bottom"/>
            <w:hideMark/>
          </w:tcPr>
          <w:p w14:paraId="2FD8199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3AE376D3" w14:textId="77777777" w:rsidTr="00411463">
        <w:trPr>
          <w:trHeight w:val="253"/>
        </w:trPr>
        <w:tc>
          <w:tcPr>
            <w:tcW w:w="755" w:type="dxa"/>
            <w:tcBorders>
              <w:top w:val="nil"/>
              <w:left w:val="single" w:sz="8" w:space="0" w:color="auto"/>
              <w:bottom w:val="nil"/>
              <w:right w:val="nil"/>
            </w:tcBorders>
            <w:shd w:val="clear" w:color="auto" w:fill="auto"/>
            <w:noWrap/>
            <w:vAlign w:val="bottom"/>
            <w:hideMark/>
          </w:tcPr>
          <w:p w14:paraId="26FE30E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00A6717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3</w:t>
            </w:r>
          </w:p>
        </w:tc>
        <w:tc>
          <w:tcPr>
            <w:tcW w:w="755" w:type="dxa"/>
            <w:tcBorders>
              <w:top w:val="nil"/>
              <w:left w:val="nil"/>
              <w:bottom w:val="nil"/>
              <w:right w:val="nil"/>
            </w:tcBorders>
            <w:shd w:val="clear" w:color="auto" w:fill="auto"/>
            <w:noWrap/>
            <w:vAlign w:val="bottom"/>
            <w:hideMark/>
          </w:tcPr>
          <w:p w14:paraId="0C5AFB5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19699CD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nil"/>
              <w:right w:val="nil"/>
            </w:tcBorders>
            <w:shd w:val="clear" w:color="auto" w:fill="auto"/>
            <w:noWrap/>
            <w:vAlign w:val="bottom"/>
            <w:hideMark/>
          </w:tcPr>
          <w:p w14:paraId="03B2ADB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78BF6A9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6268CC8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nil"/>
              <w:right w:val="nil"/>
            </w:tcBorders>
            <w:shd w:val="clear" w:color="auto" w:fill="auto"/>
            <w:noWrap/>
            <w:vAlign w:val="bottom"/>
            <w:hideMark/>
          </w:tcPr>
          <w:p w14:paraId="697C2D8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5</w:t>
            </w:r>
          </w:p>
        </w:tc>
        <w:tc>
          <w:tcPr>
            <w:tcW w:w="755" w:type="dxa"/>
            <w:tcBorders>
              <w:top w:val="nil"/>
              <w:left w:val="nil"/>
              <w:bottom w:val="nil"/>
              <w:right w:val="nil"/>
            </w:tcBorders>
            <w:shd w:val="clear" w:color="auto" w:fill="auto"/>
            <w:noWrap/>
            <w:vAlign w:val="bottom"/>
            <w:hideMark/>
          </w:tcPr>
          <w:p w14:paraId="5BEBEBA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04BD8FA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nil"/>
            </w:tcBorders>
            <w:shd w:val="clear" w:color="auto" w:fill="auto"/>
            <w:noWrap/>
            <w:vAlign w:val="bottom"/>
            <w:hideMark/>
          </w:tcPr>
          <w:p w14:paraId="773C2BB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nil"/>
              <w:right w:val="single" w:sz="8" w:space="0" w:color="auto"/>
            </w:tcBorders>
            <w:shd w:val="clear" w:color="auto" w:fill="auto"/>
            <w:noWrap/>
            <w:vAlign w:val="bottom"/>
            <w:hideMark/>
          </w:tcPr>
          <w:p w14:paraId="5A66F57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77A6B281" w14:textId="77777777" w:rsidTr="00411463">
        <w:trPr>
          <w:trHeight w:val="268"/>
        </w:trPr>
        <w:tc>
          <w:tcPr>
            <w:tcW w:w="755" w:type="dxa"/>
            <w:tcBorders>
              <w:top w:val="nil"/>
              <w:left w:val="single" w:sz="8" w:space="0" w:color="auto"/>
              <w:bottom w:val="single" w:sz="8" w:space="0" w:color="auto"/>
              <w:right w:val="nil"/>
            </w:tcBorders>
            <w:shd w:val="clear" w:color="auto" w:fill="auto"/>
            <w:noWrap/>
            <w:vAlign w:val="bottom"/>
            <w:hideMark/>
          </w:tcPr>
          <w:p w14:paraId="4352570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single" w:sz="8" w:space="0" w:color="auto"/>
              <w:right w:val="nil"/>
            </w:tcBorders>
            <w:shd w:val="clear" w:color="auto" w:fill="auto"/>
            <w:noWrap/>
            <w:vAlign w:val="bottom"/>
            <w:hideMark/>
          </w:tcPr>
          <w:p w14:paraId="48E1108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single" w:sz="8" w:space="0" w:color="auto"/>
              <w:right w:val="nil"/>
            </w:tcBorders>
            <w:shd w:val="clear" w:color="auto" w:fill="auto"/>
            <w:noWrap/>
            <w:vAlign w:val="bottom"/>
            <w:hideMark/>
          </w:tcPr>
          <w:p w14:paraId="7D44610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single" w:sz="8" w:space="0" w:color="auto"/>
              <w:right w:val="nil"/>
            </w:tcBorders>
            <w:shd w:val="clear" w:color="auto" w:fill="auto"/>
            <w:noWrap/>
            <w:vAlign w:val="bottom"/>
            <w:hideMark/>
          </w:tcPr>
          <w:p w14:paraId="434B8D7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single" w:sz="8" w:space="0" w:color="auto"/>
              <w:right w:val="nil"/>
            </w:tcBorders>
            <w:shd w:val="clear" w:color="auto" w:fill="auto"/>
            <w:noWrap/>
            <w:vAlign w:val="bottom"/>
            <w:hideMark/>
          </w:tcPr>
          <w:p w14:paraId="447F813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2</w:t>
            </w:r>
          </w:p>
        </w:tc>
        <w:tc>
          <w:tcPr>
            <w:tcW w:w="755" w:type="dxa"/>
            <w:tcBorders>
              <w:top w:val="nil"/>
              <w:left w:val="nil"/>
              <w:bottom w:val="single" w:sz="8" w:space="0" w:color="auto"/>
              <w:right w:val="nil"/>
            </w:tcBorders>
            <w:shd w:val="clear" w:color="auto" w:fill="auto"/>
            <w:noWrap/>
            <w:vAlign w:val="bottom"/>
            <w:hideMark/>
          </w:tcPr>
          <w:p w14:paraId="6A8D43D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single" w:sz="8" w:space="0" w:color="auto"/>
              <w:right w:val="nil"/>
            </w:tcBorders>
            <w:shd w:val="clear" w:color="auto" w:fill="auto"/>
            <w:noWrap/>
            <w:vAlign w:val="bottom"/>
            <w:hideMark/>
          </w:tcPr>
          <w:p w14:paraId="4871858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single" w:sz="8" w:space="0" w:color="auto"/>
              <w:right w:val="nil"/>
            </w:tcBorders>
            <w:shd w:val="clear" w:color="auto" w:fill="auto"/>
            <w:noWrap/>
            <w:vAlign w:val="bottom"/>
            <w:hideMark/>
          </w:tcPr>
          <w:p w14:paraId="461C326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4</w:t>
            </w:r>
          </w:p>
        </w:tc>
        <w:tc>
          <w:tcPr>
            <w:tcW w:w="755" w:type="dxa"/>
            <w:tcBorders>
              <w:top w:val="nil"/>
              <w:left w:val="nil"/>
              <w:bottom w:val="single" w:sz="8" w:space="0" w:color="auto"/>
              <w:right w:val="nil"/>
            </w:tcBorders>
            <w:shd w:val="clear" w:color="auto" w:fill="auto"/>
            <w:noWrap/>
            <w:vAlign w:val="bottom"/>
            <w:hideMark/>
          </w:tcPr>
          <w:p w14:paraId="42C6999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single" w:sz="8" w:space="0" w:color="auto"/>
              <w:right w:val="nil"/>
            </w:tcBorders>
            <w:shd w:val="clear" w:color="auto" w:fill="auto"/>
            <w:noWrap/>
            <w:vAlign w:val="bottom"/>
            <w:hideMark/>
          </w:tcPr>
          <w:p w14:paraId="58003A6F"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single" w:sz="8" w:space="0" w:color="auto"/>
              <w:right w:val="nil"/>
            </w:tcBorders>
            <w:shd w:val="clear" w:color="auto" w:fill="auto"/>
            <w:noWrap/>
            <w:vAlign w:val="bottom"/>
            <w:hideMark/>
          </w:tcPr>
          <w:p w14:paraId="1BCE8DB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755" w:type="dxa"/>
            <w:tcBorders>
              <w:top w:val="nil"/>
              <w:left w:val="nil"/>
              <w:bottom w:val="single" w:sz="8" w:space="0" w:color="auto"/>
              <w:right w:val="single" w:sz="8" w:space="0" w:color="auto"/>
            </w:tcBorders>
            <w:shd w:val="clear" w:color="auto" w:fill="auto"/>
            <w:noWrap/>
            <w:vAlign w:val="bottom"/>
            <w:hideMark/>
          </w:tcPr>
          <w:p w14:paraId="5E1F73B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bl>
    <w:p w14:paraId="534C4612" w14:textId="77777777" w:rsidR="00DB7C33" w:rsidRPr="00C518CA" w:rsidRDefault="00DB7C33" w:rsidP="005F559D">
      <w:pPr>
        <w:spacing w:after="0" w:line="276" w:lineRule="auto"/>
        <w:rPr>
          <w:rFonts w:ascii="Arial" w:eastAsia="Times New Roman" w:hAnsi="Arial" w:cs="Arial"/>
          <w:b/>
          <w:bCs/>
          <w:color w:val="000000"/>
          <w:kern w:val="0"/>
          <w:sz w:val="24"/>
          <w:szCs w:val="24"/>
          <w:lang w:eastAsia="en-IN"/>
          <w14:ligatures w14:val="none"/>
        </w:rPr>
      </w:pPr>
    </w:p>
    <w:p w14:paraId="32DD2196" w14:textId="1F0B15C1" w:rsidR="00DB7C33" w:rsidRPr="00C518CA" w:rsidRDefault="00943629" w:rsidP="005F559D">
      <w:pPr>
        <w:spacing w:after="0" w:line="276" w:lineRule="auto"/>
        <w:jc w:val="center"/>
        <w:rPr>
          <w:rFonts w:ascii="Arial" w:eastAsia="Times New Roman" w:hAnsi="Arial" w:cs="Arial"/>
          <w:b/>
          <w:bCs/>
          <w:color w:val="000000"/>
          <w:kern w:val="0"/>
          <w:sz w:val="24"/>
          <w:szCs w:val="24"/>
          <w:u w:val="single"/>
          <w:lang w:eastAsia="en-IN"/>
          <w14:ligatures w14:val="none"/>
        </w:rPr>
      </w:pPr>
      <w:r w:rsidRPr="00C518CA">
        <w:rPr>
          <w:rFonts w:ascii="Arial" w:eastAsia="Times New Roman" w:hAnsi="Arial" w:cs="Arial"/>
          <w:b/>
          <w:bCs/>
          <w:color w:val="000000"/>
          <w:kern w:val="0"/>
          <w:sz w:val="24"/>
          <w:szCs w:val="24"/>
          <w:highlight w:val="yellow"/>
          <w:u w:val="single"/>
          <w:lang w:eastAsia="en-IN"/>
          <w14:ligatures w14:val="none"/>
        </w:rPr>
        <w:t>Reliability Test TC</w:t>
      </w:r>
    </w:p>
    <w:p w14:paraId="42034B68" w14:textId="77777777" w:rsidR="00943629" w:rsidRPr="00C518CA" w:rsidRDefault="00943629" w:rsidP="005F559D">
      <w:pPr>
        <w:spacing w:after="0" w:line="276" w:lineRule="auto"/>
        <w:jc w:val="center"/>
        <w:rPr>
          <w:rFonts w:ascii="Arial" w:eastAsia="Times New Roman" w:hAnsi="Arial" w:cs="Arial"/>
          <w:b/>
          <w:bCs/>
          <w:color w:val="000000"/>
          <w:kern w:val="0"/>
          <w:sz w:val="24"/>
          <w:szCs w:val="24"/>
          <w:u w:val="single"/>
          <w:lang w:eastAsia="en-IN"/>
          <w14:ligatures w14:val="none"/>
        </w:rPr>
      </w:pPr>
    </w:p>
    <w:p w14:paraId="65EA8FCB" w14:textId="77777777" w:rsidR="00943629" w:rsidRPr="00C518CA" w:rsidRDefault="00943629" w:rsidP="005F559D">
      <w:pPr>
        <w:spacing w:after="0" w:line="276" w:lineRule="auto"/>
        <w:jc w:val="center"/>
        <w:rPr>
          <w:rFonts w:ascii="Arial" w:eastAsia="Times New Roman" w:hAnsi="Arial" w:cs="Arial"/>
          <w:b/>
          <w:bCs/>
          <w:color w:val="000000"/>
          <w:kern w:val="0"/>
          <w:sz w:val="24"/>
          <w:szCs w:val="24"/>
          <w:u w:val="single"/>
          <w:lang w:eastAsia="en-IN"/>
          <w14:ligatures w14:val="none"/>
        </w:rPr>
      </w:pPr>
    </w:p>
    <w:tbl>
      <w:tblPr>
        <w:tblW w:w="9016" w:type="dxa"/>
        <w:tblLook w:val="04A0" w:firstRow="1" w:lastRow="0" w:firstColumn="1" w:lastColumn="0" w:noHBand="0" w:noVBand="1"/>
      </w:tblPr>
      <w:tblGrid>
        <w:gridCol w:w="4483"/>
        <w:gridCol w:w="1179"/>
        <w:gridCol w:w="1452"/>
        <w:gridCol w:w="951"/>
        <w:gridCol w:w="951"/>
      </w:tblGrid>
      <w:tr w:rsidR="00943629" w:rsidRPr="00943629" w14:paraId="5910C870" w14:textId="77777777" w:rsidTr="00803CEA">
        <w:trPr>
          <w:trHeight w:val="240"/>
        </w:trPr>
        <w:tc>
          <w:tcPr>
            <w:tcW w:w="4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A195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Multivariate </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14:paraId="11FAF00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62D80D9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158D74A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6EC00F1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209F5A38"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73E6691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Correlations</w:t>
            </w:r>
          </w:p>
        </w:tc>
        <w:tc>
          <w:tcPr>
            <w:tcW w:w="1179" w:type="dxa"/>
            <w:tcBorders>
              <w:top w:val="nil"/>
              <w:left w:val="nil"/>
              <w:bottom w:val="single" w:sz="4" w:space="0" w:color="auto"/>
              <w:right w:val="single" w:sz="4" w:space="0" w:color="auto"/>
            </w:tcBorders>
            <w:shd w:val="clear" w:color="auto" w:fill="auto"/>
            <w:noWrap/>
            <w:vAlign w:val="bottom"/>
            <w:hideMark/>
          </w:tcPr>
          <w:p w14:paraId="695AB9F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453" w:type="dxa"/>
            <w:tcBorders>
              <w:top w:val="nil"/>
              <w:left w:val="nil"/>
              <w:bottom w:val="single" w:sz="4" w:space="0" w:color="auto"/>
              <w:right w:val="single" w:sz="4" w:space="0" w:color="auto"/>
            </w:tcBorders>
            <w:shd w:val="clear" w:color="auto" w:fill="auto"/>
            <w:noWrap/>
            <w:vAlign w:val="bottom"/>
            <w:hideMark/>
          </w:tcPr>
          <w:p w14:paraId="589C7F6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06D0BAB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10978A3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59119C72"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1C54ED3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011C11E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453" w:type="dxa"/>
            <w:tcBorders>
              <w:top w:val="nil"/>
              <w:left w:val="nil"/>
              <w:bottom w:val="single" w:sz="4" w:space="0" w:color="auto"/>
              <w:right w:val="single" w:sz="4" w:space="0" w:color="auto"/>
            </w:tcBorders>
            <w:shd w:val="clear" w:color="auto" w:fill="auto"/>
            <w:noWrap/>
            <w:vAlign w:val="bottom"/>
            <w:hideMark/>
          </w:tcPr>
          <w:p w14:paraId="2CE8492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664B1C6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6A8DB2C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4E11F23A"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13AB94D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3878A96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TC1</w:t>
            </w:r>
          </w:p>
        </w:tc>
        <w:tc>
          <w:tcPr>
            <w:tcW w:w="1453" w:type="dxa"/>
            <w:tcBorders>
              <w:top w:val="nil"/>
              <w:left w:val="nil"/>
              <w:bottom w:val="single" w:sz="4" w:space="0" w:color="auto"/>
              <w:right w:val="single" w:sz="4" w:space="0" w:color="auto"/>
            </w:tcBorders>
            <w:shd w:val="clear" w:color="auto" w:fill="auto"/>
            <w:noWrap/>
            <w:vAlign w:val="bottom"/>
            <w:hideMark/>
          </w:tcPr>
          <w:p w14:paraId="0807DD5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TC3</w:t>
            </w:r>
          </w:p>
        </w:tc>
        <w:tc>
          <w:tcPr>
            <w:tcW w:w="949" w:type="dxa"/>
            <w:tcBorders>
              <w:top w:val="nil"/>
              <w:left w:val="nil"/>
              <w:bottom w:val="single" w:sz="4" w:space="0" w:color="auto"/>
              <w:right w:val="single" w:sz="4" w:space="0" w:color="auto"/>
            </w:tcBorders>
            <w:shd w:val="clear" w:color="auto" w:fill="auto"/>
            <w:noWrap/>
            <w:vAlign w:val="bottom"/>
            <w:hideMark/>
          </w:tcPr>
          <w:p w14:paraId="30C21A6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TC4</w:t>
            </w:r>
          </w:p>
        </w:tc>
        <w:tc>
          <w:tcPr>
            <w:tcW w:w="949" w:type="dxa"/>
            <w:tcBorders>
              <w:top w:val="nil"/>
              <w:left w:val="nil"/>
              <w:bottom w:val="single" w:sz="4" w:space="0" w:color="auto"/>
              <w:right w:val="single" w:sz="4" w:space="0" w:color="auto"/>
            </w:tcBorders>
            <w:shd w:val="clear" w:color="auto" w:fill="auto"/>
            <w:noWrap/>
            <w:vAlign w:val="bottom"/>
            <w:hideMark/>
          </w:tcPr>
          <w:p w14:paraId="217CDC0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TC6</w:t>
            </w:r>
          </w:p>
        </w:tc>
      </w:tr>
      <w:tr w:rsidR="00943629" w:rsidRPr="00943629" w14:paraId="00DD3577"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2186745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TC1</w:t>
            </w:r>
          </w:p>
        </w:tc>
        <w:tc>
          <w:tcPr>
            <w:tcW w:w="1179" w:type="dxa"/>
            <w:tcBorders>
              <w:top w:val="nil"/>
              <w:left w:val="nil"/>
              <w:bottom w:val="single" w:sz="4" w:space="0" w:color="auto"/>
              <w:right w:val="single" w:sz="4" w:space="0" w:color="auto"/>
            </w:tcBorders>
            <w:shd w:val="clear" w:color="auto" w:fill="auto"/>
            <w:noWrap/>
            <w:vAlign w:val="bottom"/>
            <w:hideMark/>
          </w:tcPr>
          <w:p w14:paraId="3E28E15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1453" w:type="dxa"/>
            <w:tcBorders>
              <w:top w:val="nil"/>
              <w:left w:val="nil"/>
              <w:bottom w:val="single" w:sz="4" w:space="0" w:color="auto"/>
              <w:right w:val="single" w:sz="4" w:space="0" w:color="auto"/>
            </w:tcBorders>
            <w:shd w:val="clear" w:color="auto" w:fill="auto"/>
            <w:noWrap/>
            <w:vAlign w:val="bottom"/>
            <w:hideMark/>
          </w:tcPr>
          <w:p w14:paraId="415A0DB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0.2132</w:t>
            </w:r>
          </w:p>
        </w:tc>
        <w:tc>
          <w:tcPr>
            <w:tcW w:w="949" w:type="dxa"/>
            <w:tcBorders>
              <w:top w:val="nil"/>
              <w:left w:val="nil"/>
              <w:bottom w:val="single" w:sz="4" w:space="0" w:color="auto"/>
              <w:right w:val="single" w:sz="4" w:space="0" w:color="auto"/>
            </w:tcBorders>
            <w:shd w:val="clear" w:color="auto" w:fill="auto"/>
            <w:noWrap/>
            <w:vAlign w:val="bottom"/>
            <w:hideMark/>
          </w:tcPr>
          <w:p w14:paraId="36CC0A8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0.5845</w:t>
            </w:r>
          </w:p>
        </w:tc>
        <w:tc>
          <w:tcPr>
            <w:tcW w:w="949" w:type="dxa"/>
            <w:tcBorders>
              <w:top w:val="nil"/>
              <w:left w:val="nil"/>
              <w:bottom w:val="single" w:sz="4" w:space="0" w:color="auto"/>
              <w:right w:val="single" w:sz="4" w:space="0" w:color="auto"/>
            </w:tcBorders>
            <w:shd w:val="clear" w:color="auto" w:fill="auto"/>
            <w:noWrap/>
            <w:vAlign w:val="bottom"/>
            <w:hideMark/>
          </w:tcPr>
          <w:p w14:paraId="4CBCC4F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0.6966</w:t>
            </w:r>
          </w:p>
        </w:tc>
      </w:tr>
      <w:tr w:rsidR="00943629" w:rsidRPr="00943629" w14:paraId="1CF9D884"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4158C1C4"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TC3</w:t>
            </w:r>
          </w:p>
        </w:tc>
        <w:tc>
          <w:tcPr>
            <w:tcW w:w="1179" w:type="dxa"/>
            <w:tcBorders>
              <w:top w:val="nil"/>
              <w:left w:val="nil"/>
              <w:bottom w:val="single" w:sz="4" w:space="0" w:color="auto"/>
              <w:right w:val="single" w:sz="4" w:space="0" w:color="auto"/>
            </w:tcBorders>
            <w:shd w:val="clear" w:color="auto" w:fill="auto"/>
            <w:noWrap/>
            <w:vAlign w:val="bottom"/>
            <w:hideMark/>
          </w:tcPr>
          <w:p w14:paraId="050E442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0.2132</w:t>
            </w:r>
          </w:p>
        </w:tc>
        <w:tc>
          <w:tcPr>
            <w:tcW w:w="1453" w:type="dxa"/>
            <w:tcBorders>
              <w:top w:val="nil"/>
              <w:left w:val="nil"/>
              <w:bottom w:val="single" w:sz="4" w:space="0" w:color="auto"/>
              <w:right w:val="single" w:sz="4" w:space="0" w:color="auto"/>
            </w:tcBorders>
            <w:shd w:val="clear" w:color="auto" w:fill="auto"/>
            <w:noWrap/>
            <w:vAlign w:val="bottom"/>
            <w:hideMark/>
          </w:tcPr>
          <w:p w14:paraId="0F58C00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949" w:type="dxa"/>
            <w:tcBorders>
              <w:top w:val="nil"/>
              <w:left w:val="nil"/>
              <w:bottom w:val="single" w:sz="4" w:space="0" w:color="auto"/>
              <w:right w:val="single" w:sz="4" w:space="0" w:color="auto"/>
            </w:tcBorders>
            <w:shd w:val="clear" w:color="auto" w:fill="auto"/>
            <w:noWrap/>
            <w:vAlign w:val="bottom"/>
            <w:hideMark/>
          </w:tcPr>
          <w:p w14:paraId="5ACC2ADB"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0.442</w:t>
            </w:r>
          </w:p>
        </w:tc>
        <w:tc>
          <w:tcPr>
            <w:tcW w:w="949" w:type="dxa"/>
            <w:tcBorders>
              <w:top w:val="nil"/>
              <w:left w:val="nil"/>
              <w:bottom w:val="single" w:sz="4" w:space="0" w:color="auto"/>
              <w:right w:val="single" w:sz="4" w:space="0" w:color="auto"/>
            </w:tcBorders>
            <w:shd w:val="clear" w:color="auto" w:fill="auto"/>
            <w:noWrap/>
            <w:vAlign w:val="bottom"/>
            <w:hideMark/>
          </w:tcPr>
          <w:p w14:paraId="6594EAA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0.3815</w:t>
            </w:r>
          </w:p>
        </w:tc>
      </w:tr>
      <w:tr w:rsidR="00943629" w:rsidRPr="00943629" w14:paraId="5429027D"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37F3F20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TC4</w:t>
            </w:r>
          </w:p>
        </w:tc>
        <w:tc>
          <w:tcPr>
            <w:tcW w:w="1179" w:type="dxa"/>
            <w:tcBorders>
              <w:top w:val="nil"/>
              <w:left w:val="nil"/>
              <w:bottom w:val="single" w:sz="4" w:space="0" w:color="auto"/>
              <w:right w:val="single" w:sz="4" w:space="0" w:color="auto"/>
            </w:tcBorders>
            <w:shd w:val="clear" w:color="auto" w:fill="auto"/>
            <w:noWrap/>
            <w:vAlign w:val="bottom"/>
            <w:hideMark/>
          </w:tcPr>
          <w:p w14:paraId="2497F71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0.5845</w:t>
            </w:r>
          </w:p>
        </w:tc>
        <w:tc>
          <w:tcPr>
            <w:tcW w:w="1453" w:type="dxa"/>
            <w:tcBorders>
              <w:top w:val="nil"/>
              <w:left w:val="nil"/>
              <w:bottom w:val="single" w:sz="4" w:space="0" w:color="auto"/>
              <w:right w:val="single" w:sz="4" w:space="0" w:color="auto"/>
            </w:tcBorders>
            <w:shd w:val="clear" w:color="auto" w:fill="auto"/>
            <w:noWrap/>
            <w:vAlign w:val="bottom"/>
            <w:hideMark/>
          </w:tcPr>
          <w:p w14:paraId="74EF085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0.442</w:t>
            </w:r>
          </w:p>
        </w:tc>
        <w:tc>
          <w:tcPr>
            <w:tcW w:w="949" w:type="dxa"/>
            <w:tcBorders>
              <w:top w:val="nil"/>
              <w:left w:val="nil"/>
              <w:bottom w:val="single" w:sz="4" w:space="0" w:color="auto"/>
              <w:right w:val="single" w:sz="4" w:space="0" w:color="auto"/>
            </w:tcBorders>
            <w:shd w:val="clear" w:color="auto" w:fill="auto"/>
            <w:noWrap/>
            <w:vAlign w:val="bottom"/>
            <w:hideMark/>
          </w:tcPr>
          <w:p w14:paraId="111EF8E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949" w:type="dxa"/>
            <w:tcBorders>
              <w:top w:val="nil"/>
              <w:left w:val="nil"/>
              <w:bottom w:val="single" w:sz="4" w:space="0" w:color="auto"/>
              <w:right w:val="single" w:sz="4" w:space="0" w:color="auto"/>
            </w:tcBorders>
            <w:shd w:val="clear" w:color="auto" w:fill="auto"/>
            <w:noWrap/>
            <w:vAlign w:val="bottom"/>
            <w:hideMark/>
          </w:tcPr>
          <w:p w14:paraId="6C3F5190"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0.5981</w:t>
            </w:r>
          </w:p>
        </w:tc>
      </w:tr>
      <w:tr w:rsidR="00943629" w:rsidRPr="00943629" w14:paraId="5CF79A09"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445154F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TC6</w:t>
            </w:r>
          </w:p>
        </w:tc>
        <w:tc>
          <w:tcPr>
            <w:tcW w:w="1179" w:type="dxa"/>
            <w:tcBorders>
              <w:top w:val="nil"/>
              <w:left w:val="nil"/>
              <w:bottom w:val="single" w:sz="4" w:space="0" w:color="auto"/>
              <w:right w:val="single" w:sz="4" w:space="0" w:color="auto"/>
            </w:tcBorders>
            <w:shd w:val="clear" w:color="auto" w:fill="auto"/>
            <w:noWrap/>
            <w:vAlign w:val="bottom"/>
            <w:hideMark/>
          </w:tcPr>
          <w:p w14:paraId="7F349217"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0.6966</w:t>
            </w:r>
          </w:p>
        </w:tc>
        <w:tc>
          <w:tcPr>
            <w:tcW w:w="1453" w:type="dxa"/>
            <w:tcBorders>
              <w:top w:val="nil"/>
              <w:left w:val="nil"/>
              <w:bottom w:val="single" w:sz="4" w:space="0" w:color="auto"/>
              <w:right w:val="single" w:sz="4" w:space="0" w:color="auto"/>
            </w:tcBorders>
            <w:shd w:val="clear" w:color="auto" w:fill="auto"/>
            <w:noWrap/>
            <w:vAlign w:val="bottom"/>
            <w:hideMark/>
          </w:tcPr>
          <w:p w14:paraId="1ED575D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0.3815</w:t>
            </w:r>
          </w:p>
        </w:tc>
        <w:tc>
          <w:tcPr>
            <w:tcW w:w="949" w:type="dxa"/>
            <w:tcBorders>
              <w:top w:val="nil"/>
              <w:left w:val="nil"/>
              <w:bottom w:val="single" w:sz="4" w:space="0" w:color="auto"/>
              <w:right w:val="single" w:sz="4" w:space="0" w:color="auto"/>
            </w:tcBorders>
            <w:shd w:val="clear" w:color="auto" w:fill="auto"/>
            <w:noWrap/>
            <w:vAlign w:val="bottom"/>
            <w:hideMark/>
          </w:tcPr>
          <w:p w14:paraId="7E15975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0.5981</w:t>
            </w:r>
          </w:p>
        </w:tc>
        <w:tc>
          <w:tcPr>
            <w:tcW w:w="949" w:type="dxa"/>
            <w:tcBorders>
              <w:top w:val="nil"/>
              <w:left w:val="nil"/>
              <w:bottom w:val="single" w:sz="4" w:space="0" w:color="auto"/>
              <w:right w:val="single" w:sz="4" w:space="0" w:color="auto"/>
            </w:tcBorders>
            <w:shd w:val="clear" w:color="auto" w:fill="auto"/>
            <w:noWrap/>
            <w:vAlign w:val="bottom"/>
            <w:hideMark/>
          </w:tcPr>
          <w:p w14:paraId="1D5B91D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17CD1184"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21DD217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3B589B2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453" w:type="dxa"/>
            <w:tcBorders>
              <w:top w:val="nil"/>
              <w:left w:val="nil"/>
              <w:bottom w:val="single" w:sz="4" w:space="0" w:color="auto"/>
              <w:right w:val="single" w:sz="4" w:space="0" w:color="auto"/>
            </w:tcBorders>
            <w:shd w:val="clear" w:color="auto" w:fill="auto"/>
            <w:noWrap/>
            <w:vAlign w:val="bottom"/>
            <w:hideMark/>
          </w:tcPr>
          <w:p w14:paraId="5146173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08F57B3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4C84A57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2AF293B9"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3125A06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0B87C37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453" w:type="dxa"/>
            <w:tcBorders>
              <w:top w:val="nil"/>
              <w:left w:val="nil"/>
              <w:bottom w:val="single" w:sz="4" w:space="0" w:color="auto"/>
              <w:right w:val="single" w:sz="4" w:space="0" w:color="auto"/>
            </w:tcBorders>
            <w:shd w:val="clear" w:color="auto" w:fill="auto"/>
            <w:noWrap/>
            <w:vAlign w:val="bottom"/>
            <w:hideMark/>
          </w:tcPr>
          <w:p w14:paraId="7262BEF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5143F00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365D0E1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641BCF1D"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3719F45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The correlations are estimated by Row-wise method.</w:t>
            </w:r>
          </w:p>
        </w:tc>
        <w:tc>
          <w:tcPr>
            <w:tcW w:w="1179" w:type="dxa"/>
            <w:tcBorders>
              <w:top w:val="nil"/>
              <w:left w:val="nil"/>
              <w:bottom w:val="single" w:sz="4" w:space="0" w:color="auto"/>
              <w:right w:val="single" w:sz="4" w:space="0" w:color="auto"/>
            </w:tcBorders>
            <w:shd w:val="clear" w:color="auto" w:fill="auto"/>
            <w:noWrap/>
            <w:vAlign w:val="bottom"/>
            <w:hideMark/>
          </w:tcPr>
          <w:p w14:paraId="79BFF9D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453" w:type="dxa"/>
            <w:tcBorders>
              <w:top w:val="nil"/>
              <w:left w:val="nil"/>
              <w:bottom w:val="single" w:sz="4" w:space="0" w:color="auto"/>
              <w:right w:val="single" w:sz="4" w:space="0" w:color="auto"/>
            </w:tcBorders>
            <w:shd w:val="clear" w:color="auto" w:fill="auto"/>
            <w:noWrap/>
            <w:vAlign w:val="bottom"/>
            <w:hideMark/>
          </w:tcPr>
          <w:p w14:paraId="54E14C9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6244AE7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7FE7365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7CE66F60"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648D919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Scatterplot Matrix</w:t>
            </w:r>
          </w:p>
        </w:tc>
        <w:tc>
          <w:tcPr>
            <w:tcW w:w="1179" w:type="dxa"/>
            <w:tcBorders>
              <w:top w:val="nil"/>
              <w:left w:val="nil"/>
              <w:bottom w:val="single" w:sz="4" w:space="0" w:color="auto"/>
              <w:right w:val="single" w:sz="4" w:space="0" w:color="auto"/>
            </w:tcBorders>
            <w:shd w:val="clear" w:color="auto" w:fill="auto"/>
            <w:noWrap/>
            <w:vAlign w:val="bottom"/>
            <w:hideMark/>
          </w:tcPr>
          <w:p w14:paraId="26179B5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453" w:type="dxa"/>
            <w:tcBorders>
              <w:top w:val="nil"/>
              <w:left w:val="nil"/>
              <w:bottom w:val="single" w:sz="4" w:space="0" w:color="auto"/>
              <w:right w:val="single" w:sz="4" w:space="0" w:color="auto"/>
            </w:tcBorders>
            <w:shd w:val="clear" w:color="auto" w:fill="auto"/>
            <w:noWrap/>
            <w:vAlign w:val="bottom"/>
            <w:hideMark/>
          </w:tcPr>
          <w:p w14:paraId="72AE01C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18875EE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1C517AF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139ED8B1"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2F4BB16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05E2B70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453" w:type="dxa"/>
            <w:tcBorders>
              <w:top w:val="nil"/>
              <w:left w:val="nil"/>
              <w:bottom w:val="single" w:sz="4" w:space="0" w:color="auto"/>
              <w:right w:val="single" w:sz="4" w:space="0" w:color="auto"/>
            </w:tcBorders>
            <w:shd w:val="clear" w:color="auto" w:fill="auto"/>
            <w:noWrap/>
            <w:vAlign w:val="bottom"/>
            <w:hideMark/>
          </w:tcPr>
          <w:p w14:paraId="6594813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0D2E675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483E285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64BCD307"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516E747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Cronbach's α</w:t>
            </w:r>
          </w:p>
        </w:tc>
        <w:tc>
          <w:tcPr>
            <w:tcW w:w="1179" w:type="dxa"/>
            <w:tcBorders>
              <w:top w:val="nil"/>
              <w:left w:val="nil"/>
              <w:bottom w:val="single" w:sz="4" w:space="0" w:color="auto"/>
              <w:right w:val="single" w:sz="4" w:space="0" w:color="auto"/>
            </w:tcBorders>
            <w:shd w:val="clear" w:color="auto" w:fill="auto"/>
            <w:noWrap/>
            <w:vAlign w:val="bottom"/>
            <w:hideMark/>
          </w:tcPr>
          <w:p w14:paraId="15772DB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453" w:type="dxa"/>
            <w:tcBorders>
              <w:top w:val="nil"/>
              <w:left w:val="nil"/>
              <w:bottom w:val="single" w:sz="4" w:space="0" w:color="auto"/>
              <w:right w:val="single" w:sz="4" w:space="0" w:color="auto"/>
            </w:tcBorders>
            <w:shd w:val="clear" w:color="auto" w:fill="auto"/>
            <w:noWrap/>
            <w:vAlign w:val="bottom"/>
            <w:hideMark/>
          </w:tcPr>
          <w:p w14:paraId="18224EB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77330FB5"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7CEE804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1AF5B1B4"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3AF8914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6CEA338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453" w:type="dxa"/>
            <w:tcBorders>
              <w:top w:val="nil"/>
              <w:left w:val="nil"/>
              <w:bottom w:val="single" w:sz="4" w:space="0" w:color="auto"/>
              <w:right w:val="single" w:sz="4" w:space="0" w:color="auto"/>
            </w:tcBorders>
            <w:shd w:val="clear" w:color="auto" w:fill="auto"/>
            <w:noWrap/>
            <w:vAlign w:val="bottom"/>
            <w:hideMark/>
          </w:tcPr>
          <w:p w14:paraId="6FC86B2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76C2D92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2C10C8D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614313AB"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5EAF18C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w:t>
            </w:r>
          </w:p>
        </w:tc>
        <w:tc>
          <w:tcPr>
            <w:tcW w:w="1179" w:type="dxa"/>
            <w:tcBorders>
              <w:top w:val="nil"/>
              <w:left w:val="nil"/>
              <w:bottom w:val="single" w:sz="4" w:space="0" w:color="auto"/>
              <w:right w:val="single" w:sz="4" w:space="0" w:color="auto"/>
            </w:tcBorders>
            <w:shd w:val="clear" w:color="auto" w:fill="auto"/>
            <w:noWrap/>
            <w:vAlign w:val="bottom"/>
            <w:hideMark/>
          </w:tcPr>
          <w:p w14:paraId="7E57B5E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α</w:t>
            </w:r>
          </w:p>
        </w:tc>
        <w:tc>
          <w:tcPr>
            <w:tcW w:w="1453" w:type="dxa"/>
            <w:tcBorders>
              <w:top w:val="nil"/>
              <w:left w:val="nil"/>
              <w:bottom w:val="single" w:sz="4" w:space="0" w:color="auto"/>
              <w:right w:val="single" w:sz="4" w:space="0" w:color="auto"/>
            </w:tcBorders>
            <w:shd w:val="clear" w:color="auto" w:fill="auto"/>
            <w:noWrap/>
            <w:vAlign w:val="bottom"/>
            <w:hideMark/>
          </w:tcPr>
          <w:p w14:paraId="05EA770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w:t>
            </w:r>
          </w:p>
        </w:tc>
        <w:tc>
          <w:tcPr>
            <w:tcW w:w="949" w:type="dxa"/>
            <w:tcBorders>
              <w:top w:val="nil"/>
              <w:left w:val="nil"/>
              <w:bottom w:val="single" w:sz="4" w:space="0" w:color="auto"/>
              <w:right w:val="single" w:sz="4" w:space="0" w:color="auto"/>
            </w:tcBorders>
            <w:shd w:val="clear" w:color="auto" w:fill="auto"/>
            <w:noWrap/>
            <w:vAlign w:val="bottom"/>
            <w:hideMark/>
          </w:tcPr>
          <w:p w14:paraId="0EE4F0D5"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7FF7D21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36A208F9"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65566F3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Entire set     </w:t>
            </w:r>
          </w:p>
        </w:tc>
        <w:tc>
          <w:tcPr>
            <w:tcW w:w="1179" w:type="dxa"/>
            <w:tcBorders>
              <w:top w:val="nil"/>
              <w:left w:val="nil"/>
              <w:bottom w:val="single" w:sz="4" w:space="0" w:color="auto"/>
              <w:right w:val="single" w:sz="4" w:space="0" w:color="auto"/>
            </w:tcBorders>
            <w:shd w:val="clear" w:color="auto" w:fill="auto"/>
            <w:noWrap/>
            <w:vAlign w:val="bottom"/>
            <w:hideMark/>
          </w:tcPr>
          <w:p w14:paraId="3FF4B67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0.7926</w:t>
            </w:r>
          </w:p>
        </w:tc>
        <w:tc>
          <w:tcPr>
            <w:tcW w:w="1453" w:type="dxa"/>
            <w:tcBorders>
              <w:top w:val="nil"/>
              <w:left w:val="nil"/>
              <w:bottom w:val="single" w:sz="4" w:space="0" w:color="auto"/>
              <w:right w:val="single" w:sz="4" w:space="0" w:color="auto"/>
            </w:tcBorders>
            <w:shd w:val="clear" w:color="auto" w:fill="auto"/>
            <w:noWrap/>
            <w:vAlign w:val="bottom"/>
            <w:hideMark/>
          </w:tcPr>
          <w:p w14:paraId="2A08E34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  </w:t>
            </w:r>
          </w:p>
        </w:tc>
        <w:tc>
          <w:tcPr>
            <w:tcW w:w="949" w:type="dxa"/>
            <w:tcBorders>
              <w:top w:val="nil"/>
              <w:left w:val="nil"/>
              <w:bottom w:val="single" w:sz="4" w:space="0" w:color="auto"/>
              <w:right w:val="single" w:sz="4" w:space="0" w:color="auto"/>
            </w:tcBorders>
            <w:shd w:val="clear" w:color="auto" w:fill="auto"/>
            <w:noWrap/>
            <w:vAlign w:val="bottom"/>
            <w:hideMark/>
          </w:tcPr>
          <w:p w14:paraId="3202D6E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31FC49A5"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6BACDC75"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013EFD9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689462F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453" w:type="dxa"/>
            <w:tcBorders>
              <w:top w:val="nil"/>
              <w:left w:val="nil"/>
              <w:bottom w:val="single" w:sz="4" w:space="0" w:color="auto"/>
              <w:right w:val="single" w:sz="4" w:space="0" w:color="auto"/>
            </w:tcBorders>
            <w:shd w:val="clear" w:color="auto" w:fill="auto"/>
            <w:noWrap/>
            <w:vAlign w:val="bottom"/>
            <w:hideMark/>
          </w:tcPr>
          <w:p w14:paraId="1FA5DCB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39118A9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70FE6D1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36B102A9"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12703D1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Excluded Col</w:t>
            </w:r>
          </w:p>
        </w:tc>
        <w:tc>
          <w:tcPr>
            <w:tcW w:w="1179" w:type="dxa"/>
            <w:tcBorders>
              <w:top w:val="nil"/>
              <w:left w:val="nil"/>
              <w:bottom w:val="single" w:sz="4" w:space="0" w:color="auto"/>
              <w:right w:val="single" w:sz="4" w:space="0" w:color="auto"/>
            </w:tcBorders>
            <w:shd w:val="clear" w:color="auto" w:fill="auto"/>
            <w:noWrap/>
            <w:vAlign w:val="bottom"/>
            <w:hideMark/>
          </w:tcPr>
          <w:p w14:paraId="76E33EF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α</w:t>
            </w:r>
          </w:p>
        </w:tc>
        <w:tc>
          <w:tcPr>
            <w:tcW w:w="1453" w:type="dxa"/>
            <w:tcBorders>
              <w:top w:val="nil"/>
              <w:left w:val="nil"/>
              <w:bottom w:val="single" w:sz="4" w:space="0" w:color="auto"/>
              <w:right w:val="single" w:sz="4" w:space="0" w:color="auto"/>
            </w:tcBorders>
            <w:shd w:val="clear" w:color="auto" w:fill="auto"/>
            <w:noWrap/>
            <w:vAlign w:val="bottom"/>
            <w:hideMark/>
          </w:tcPr>
          <w:p w14:paraId="06F4684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w:t>
            </w:r>
          </w:p>
        </w:tc>
        <w:tc>
          <w:tcPr>
            <w:tcW w:w="949" w:type="dxa"/>
            <w:tcBorders>
              <w:top w:val="nil"/>
              <w:left w:val="nil"/>
              <w:bottom w:val="single" w:sz="4" w:space="0" w:color="auto"/>
              <w:right w:val="single" w:sz="4" w:space="0" w:color="auto"/>
            </w:tcBorders>
            <w:shd w:val="clear" w:color="auto" w:fill="auto"/>
            <w:noWrap/>
            <w:vAlign w:val="bottom"/>
            <w:hideMark/>
          </w:tcPr>
          <w:p w14:paraId="695007E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3E4D4DD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0D9C3884"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3FBFCC0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TC1</w:t>
            </w:r>
          </w:p>
        </w:tc>
        <w:tc>
          <w:tcPr>
            <w:tcW w:w="1179" w:type="dxa"/>
            <w:tcBorders>
              <w:top w:val="nil"/>
              <w:left w:val="nil"/>
              <w:bottom w:val="single" w:sz="4" w:space="0" w:color="auto"/>
              <w:right w:val="single" w:sz="4" w:space="0" w:color="auto"/>
            </w:tcBorders>
            <w:shd w:val="clear" w:color="auto" w:fill="auto"/>
            <w:noWrap/>
            <w:vAlign w:val="bottom"/>
            <w:hideMark/>
          </w:tcPr>
          <w:p w14:paraId="3C03496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0.7313</w:t>
            </w:r>
          </w:p>
        </w:tc>
        <w:tc>
          <w:tcPr>
            <w:tcW w:w="1453" w:type="dxa"/>
            <w:tcBorders>
              <w:top w:val="nil"/>
              <w:left w:val="nil"/>
              <w:bottom w:val="single" w:sz="4" w:space="0" w:color="auto"/>
              <w:right w:val="single" w:sz="4" w:space="0" w:color="auto"/>
            </w:tcBorders>
            <w:shd w:val="clear" w:color="auto" w:fill="auto"/>
            <w:noWrap/>
            <w:vAlign w:val="bottom"/>
            <w:hideMark/>
          </w:tcPr>
          <w:p w14:paraId="652440A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   </w:t>
            </w:r>
          </w:p>
        </w:tc>
        <w:tc>
          <w:tcPr>
            <w:tcW w:w="949" w:type="dxa"/>
            <w:tcBorders>
              <w:top w:val="nil"/>
              <w:left w:val="nil"/>
              <w:bottom w:val="single" w:sz="4" w:space="0" w:color="auto"/>
              <w:right w:val="single" w:sz="4" w:space="0" w:color="auto"/>
            </w:tcBorders>
            <w:shd w:val="clear" w:color="auto" w:fill="auto"/>
            <w:noWrap/>
            <w:vAlign w:val="bottom"/>
            <w:hideMark/>
          </w:tcPr>
          <w:p w14:paraId="3AD1E62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2177D7B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7777E4DA"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3D30E50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TC3</w:t>
            </w:r>
          </w:p>
        </w:tc>
        <w:tc>
          <w:tcPr>
            <w:tcW w:w="1179" w:type="dxa"/>
            <w:tcBorders>
              <w:top w:val="nil"/>
              <w:left w:val="nil"/>
              <w:bottom w:val="single" w:sz="4" w:space="0" w:color="auto"/>
              <w:right w:val="single" w:sz="4" w:space="0" w:color="auto"/>
            </w:tcBorders>
            <w:shd w:val="clear" w:color="auto" w:fill="auto"/>
            <w:noWrap/>
            <w:vAlign w:val="bottom"/>
            <w:hideMark/>
          </w:tcPr>
          <w:p w14:paraId="17CF763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0.8337</w:t>
            </w:r>
          </w:p>
        </w:tc>
        <w:tc>
          <w:tcPr>
            <w:tcW w:w="1453" w:type="dxa"/>
            <w:tcBorders>
              <w:top w:val="nil"/>
              <w:left w:val="nil"/>
              <w:bottom w:val="single" w:sz="4" w:space="0" w:color="auto"/>
              <w:right w:val="single" w:sz="4" w:space="0" w:color="auto"/>
            </w:tcBorders>
            <w:shd w:val="clear" w:color="auto" w:fill="auto"/>
            <w:noWrap/>
            <w:vAlign w:val="bottom"/>
            <w:hideMark/>
          </w:tcPr>
          <w:p w14:paraId="0CF7F88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  </w:t>
            </w:r>
          </w:p>
        </w:tc>
        <w:tc>
          <w:tcPr>
            <w:tcW w:w="949" w:type="dxa"/>
            <w:tcBorders>
              <w:top w:val="nil"/>
              <w:left w:val="nil"/>
              <w:bottom w:val="single" w:sz="4" w:space="0" w:color="auto"/>
              <w:right w:val="single" w:sz="4" w:space="0" w:color="auto"/>
            </w:tcBorders>
            <w:shd w:val="clear" w:color="auto" w:fill="auto"/>
            <w:noWrap/>
            <w:vAlign w:val="bottom"/>
            <w:hideMark/>
          </w:tcPr>
          <w:p w14:paraId="2006EC6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44A7E13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7FE411CE" w14:textId="77777777" w:rsidTr="00803CEA">
        <w:trPr>
          <w:trHeight w:val="24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4D93724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TC4</w:t>
            </w:r>
          </w:p>
        </w:tc>
        <w:tc>
          <w:tcPr>
            <w:tcW w:w="1179" w:type="dxa"/>
            <w:tcBorders>
              <w:top w:val="nil"/>
              <w:left w:val="nil"/>
              <w:bottom w:val="single" w:sz="4" w:space="0" w:color="auto"/>
              <w:right w:val="single" w:sz="4" w:space="0" w:color="auto"/>
            </w:tcBorders>
            <w:shd w:val="clear" w:color="auto" w:fill="auto"/>
            <w:noWrap/>
            <w:vAlign w:val="bottom"/>
            <w:hideMark/>
          </w:tcPr>
          <w:p w14:paraId="2C94345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0.6964</w:t>
            </w:r>
          </w:p>
        </w:tc>
        <w:tc>
          <w:tcPr>
            <w:tcW w:w="1453" w:type="dxa"/>
            <w:tcBorders>
              <w:top w:val="nil"/>
              <w:left w:val="nil"/>
              <w:bottom w:val="single" w:sz="4" w:space="0" w:color="auto"/>
              <w:right w:val="single" w:sz="4" w:space="0" w:color="auto"/>
            </w:tcBorders>
            <w:shd w:val="clear" w:color="auto" w:fill="auto"/>
            <w:noWrap/>
            <w:vAlign w:val="bottom"/>
            <w:hideMark/>
          </w:tcPr>
          <w:p w14:paraId="4CA97F1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   </w:t>
            </w:r>
          </w:p>
        </w:tc>
        <w:tc>
          <w:tcPr>
            <w:tcW w:w="949" w:type="dxa"/>
            <w:tcBorders>
              <w:top w:val="nil"/>
              <w:left w:val="nil"/>
              <w:bottom w:val="single" w:sz="4" w:space="0" w:color="auto"/>
              <w:right w:val="single" w:sz="4" w:space="0" w:color="auto"/>
            </w:tcBorders>
            <w:shd w:val="clear" w:color="auto" w:fill="auto"/>
            <w:noWrap/>
            <w:vAlign w:val="bottom"/>
            <w:hideMark/>
          </w:tcPr>
          <w:p w14:paraId="1D7D951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75CE2165"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6E59ECF0" w14:textId="77777777" w:rsidTr="00803CEA">
        <w:trPr>
          <w:trHeight w:val="419"/>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14:paraId="6B8BFE4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TC6</w:t>
            </w:r>
          </w:p>
        </w:tc>
        <w:tc>
          <w:tcPr>
            <w:tcW w:w="1179" w:type="dxa"/>
            <w:tcBorders>
              <w:top w:val="nil"/>
              <w:left w:val="nil"/>
              <w:bottom w:val="single" w:sz="4" w:space="0" w:color="auto"/>
              <w:right w:val="single" w:sz="4" w:space="0" w:color="auto"/>
            </w:tcBorders>
            <w:shd w:val="clear" w:color="auto" w:fill="auto"/>
            <w:noWrap/>
            <w:vAlign w:val="bottom"/>
            <w:hideMark/>
          </w:tcPr>
          <w:p w14:paraId="74A5C52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0.6809</w:t>
            </w:r>
          </w:p>
        </w:tc>
        <w:tc>
          <w:tcPr>
            <w:tcW w:w="1453" w:type="dxa"/>
            <w:tcBorders>
              <w:top w:val="nil"/>
              <w:left w:val="nil"/>
              <w:bottom w:val="single" w:sz="4" w:space="0" w:color="auto"/>
              <w:right w:val="single" w:sz="4" w:space="0" w:color="auto"/>
            </w:tcBorders>
            <w:shd w:val="clear" w:color="auto" w:fill="auto"/>
            <w:noWrap/>
            <w:vAlign w:val="bottom"/>
            <w:hideMark/>
          </w:tcPr>
          <w:p w14:paraId="168A26C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   </w:t>
            </w:r>
          </w:p>
        </w:tc>
        <w:tc>
          <w:tcPr>
            <w:tcW w:w="949" w:type="dxa"/>
            <w:tcBorders>
              <w:top w:val="nil"/>
              <w:left w:val="nil"/>
              <w:bottom w:val="single" w:sz="4" w:space="0" w:color="auto"/>
              <w:right w:val="single" w:sz="4" w:space="0" w:color="auto"/>
            </w:tcBorders>
            <w:shd w:val="clear" w:color="auto" w:fill="auto"/>
            <w:noWrap/>
            <w:vAlign w:val="bottom"/>
            <w:hideMark/>
          </w:tcPr>
          <w:p w14:paraId="4CFEEC5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9" w:type="dxa"/>
            <w:tcBorders>
              <w:top w:val="nil"/>
              <w:left w:val="nil"/>
              <w:bottom w:val="single" w:sz="4" w:space="0" w:color="auto"/>
              <w:right w:val="single" w:sz="4" w:space="0" w:color="auto"/>
            </w:tcBorders>
            <w:shd w:val="clear" w:color="auto" w:fill="auto"/>
            <w:noWrap/>
            <w:vAlign w:val="bottom"/>
            <w:hideMark/>
          </w:tcPr>
          <w:p w14:paraId="6ABCF6E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bl>
    <w:p w14:paraId="754AD213" w14:textId="77777777" w:rsidR="00DB7C33" w:rsidRPr="00C518CA" w:rsidRDefault="00DB7C33" w:rsidP="005F559D">
      <w:pPr>
        <w:spacing w:after="0" w:line="276" w:lineRule="auto"/>
        <w:rPr>
          <w:rFonts w:ascii="Arial" w:eastAsia="Times New Roman" w:hAnsi="Arial" w:cs="Arial"/>
          <w:b/>
          <w:bCs/>
          <w:color w:val="000000"/>
          <w:kern w:val="0"/>
          <w:sz w:val="24"/>
          <w:szCs w:val="24"/>
          <w:lang w:eastAsia="en-IN"/>
          <w14:ligatures w14:val="none"/>
        </w:rPr>
      </w:pPr>
    </w:p>
    <w:p w14:paraId="4D898C47" w14:textId="77777777" w:rsidR="00DB7C33" w:rsidRPr="00C518CA" w:rsidRDefault="00DB7C33" w:rsidP="005F559D">
      <w:pPr>
        <w:spacing w:after="0" w:line="276" w:lineRule="auto"/>
        <w:rPr>
          <w:rFonts w:ascii="Arial" w:eastAsia="Times New Roman" w:hAnsi="Arial" w:cs="Arial"/>
          <w:b/>
          <w:bCs/>
          <w:color w:val="000000"/>
          <w:kern w:val="0"/>
          <w:sz w:val="24"/>
          <w:szCs w:val="24"/>
          <w:lang w:eastAsia="en-IN"/>
          <w14:ligatures w14:val="none"/>
        </w:rPr>
      </w:pPr>
    </w:p>
    <w:p w14:paraId="524879FF" w14:textId="29BC7C70" w:rsidR="00DB7C33" w:rsidRPr="00C518CA" w:rsidRDefault="00943629" w:rsidP="005F559D">
      <w:pPr>
        <w:spacing w:after="0" w:line="276" w:lineRule="auto"/>
        <w:jc w:val="center"/>
        <w:rPr>
          <w:rFonts w:ascii="Arial" w:eastAsia="Times New Roman" w:hAnsi="Arial" w:cs="Arial"/>
          <w:b/>
          <w:bCs/>
          <w:color w:val="000000"/>
          <w:kern w:val="0"/>
          <w:sz w:val="24"/>
          <w:szCs w:val="24"/>
          <w:lang w:eastAsia="en-IN"/>
          <w14:ligatures w14:val="none"/>
        </w:rPr>
      </w:pPr>
      <w:r w:rsidRPr="00C518CA">
        <w:rPr>
          <w:rFonts w:ascii="Arial" w:eastAsia="Times New Roman" w:hAnsi="Arial" w:cs="Arial"/>
          <w:b/>
          <w:bCs/>
          <w:color w:val="000000"/>
          <w:kern w:val="0"/>
          <w:sz w:val="24"/>
          <w:szCs w:val="24"/>
          <w:highlight w:val="yellow"/>
          <w:lang w:eastAsia="en-IN"/>
          <w14:ligatures w14:val="none"/>
        </w:rPr>
        <w:t>Reliability Test TP</w:t>
      </w:r>
    </w:p>
    <w:p w14:paraId="72F1DA61" w14:textId="77777777" w:rsidR="00DB7C33" w:rsidRPr="00C518CA" w:rsidRDefault="00DB7C33" w:rsidP="005F559D">
      <w:pPr>
        <w:spacing w:after="0" w:line="276" w:lineRule="auto"/>
        <w:rPr>
          <w:rFonts w:ascii="Arial" w:eastAsia="Times New Roman" w:hAnsi="Arial" w:cs="Arial"/>
          <w:b/>
          <w:bCs/>
          <w:color w:val="000000"/>
          <w:kern w:val="0"/>
          <w:sz w:val="24"/>
          <w:szCs w:val="24"/>
          <w:lang w:eastAsia="en-IN"/>
          <w14:ligatures w14:val="none"/>
        </w:rPr>
      </w:pPr>
    </w:p>
    <w:p w14:paraId="7CFA5F00" w14:textId="77777777" w:rsidR="00DB7C33" w:rsidRPr="00C518CA" w:rsidRDefault="00DB7C33" w:rsidP="005F559D">
      <w:pPr>
        <w:spacing w:after="0" w:line="276" w:lineRule="auto"/>
        <w:rPr>
          <w:rFonts w:ascii="Arial" w:eastAsia="Times New Roman" w:hAnsi="Arial" w:cs="Arial"/>
          <w:b/>
          <w:bCs/>
          <w:color w:val="000000"/>
          <w:kern w:val="0"/>
          <w:sz w:val="24"/>
          <w:szCs w:val="24"/>
          <w:lang w:eastAsia="en-IN"/>
          <w14:ligatures w14:val="none"/>
        </w:rPr>
      </w:pPr>
    </w:p>
    <w:tbl>
      <w:tblPr>
        <w:tblW w:w="9016" w:type="dxa"/>
        <w:tblLook w:val="04A0" w:firstRow="1" w:lastRow="0" w:firstColumn="1" w:lastColumn="0" w:noHBand="0" w:noVBand="1"/>
      </w:tblPr>
      <w:tblGrid>
        <w:gridCol w:w="4442"/>
        <w:gridCol w:w="948"/>
        <w:gridCol w:w="1728"/>
        <w:gridCol w:w="949"/>
        <w:gridCol w:w="949"/>
      </w:tblGrid>
      <w:tr w:rsidR="00943629" w:rsidRPr="00943629" w14:paraId="7578F17C" w14:textId="77777777" w:rsidTr="00BA3D9D">
        <w:trPr>
          <w:trHeight w:val="255"/>
        </w:trPr>
        <w:tc>
          <w:tcPr>
            <w:tcW w:w="4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294C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Multivariate </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57C1C8D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14:paraId="4041DAC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39740BB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33F2677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65C1076F"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3BD5226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Correlations</w:t>
            </w:r>
          </w:p>
        </w:tc>
        <w:tc>
          <w:tcPr>
            <w:tcW w:w="942" w:type="dxa"/>
            <w:tcBorders>
              <w:top w:val="nil"/>
              <w:left w:val="nil"/>
              <w:bottom w:val="single" w:sz="4" w:space="0" w:color="auto"/>
              <w:right w:val="single" w:sz="4" w:space="0" w:color="auto"/>
            </w:tcBorders>
            <w:shd w:val="clear" w:color="auto" w:fill="auto"/>
            <w:noWrap/>
            <w:vAlign w:val="bottom"/>
            <w:hideMark/>
          </w:tcPr>
          <w:p w14:paraId="7A9582B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54C564C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33B7F12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32AB03E4"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32AAD606"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394723B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7931D6A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0804C73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3A5A8CD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3ED9555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39836BE6"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5EE1769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0A8FC44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TP2</w:t>
            </w:r>
          </w:p>
        </w:tc>
        <w:tc>
          <w:tcPr>
            <w:tcW w:w="1733" w:type="dxa"/>
            <w:tcBorders>
              <w:top w:val="nil"/>
              <w:left w:val="nil"/>
              <w:bottom w:val="single" w:sz="4" w:space="0" w:color="auto"/>
              <w:right w:val="single" w:sz="4" w:space="0" w:color="auto"/>
            </w:tcBorders>
            <w:shd w:val="clear" w:color="auto" w:fill="auto"/>
            <w:noWrap/>
            <w:vAlign w:val="bottom"/>
            <w:hideMark/>
          </w:tcPr>
          <w:p w14:paraId="486A3CA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TP3</w:t>
            </w:r>
          </w:p>
        </w:tc>
        <w:tc>
          <w:tcPr>
            <w:tcW w:w="942" w:type="dxa"/>
            <w:tcBorders>
              <w:top w:val="nil"/>
              <w:left w:val="nil"/>
              <w:bottom w:val="single" w:sz="4" w:space="0" w:color="auto"/>
              <w:right w:val="single" w:sz="4" w:space="0" w:color="auto"/>
            </w:tcBorders>
            <w:shd w:val="clear" w:color="auto" w:fill="auto"/>
            <w:noWrap/>
            <w:vAlign w:val="bottom"/>
            <w:hideMark/>
          </w:tcPr>
          <w:p w14:paraId="2EA495A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TP4</w:t>
            </w:r>
          </w:p>
        </w:tc>
        <w:tc>
          <w:tcPr>
            <w:tcW w:w="942" w:type="dxa"/>
            <w:tcBorders>
              <w:top w:val="nil"/>
              <w:left w:val="nil"/>
              <w:bottom w:val="single" w:sz="4" w:space="0" w:color="auto"/>
              <w:right w:val="single" w:sz="4" w:space="0" w:color="auto"/>
            </w:tcBorders>
            <w:shd w:val="clear" w:color="auto" w:fill="auto"/>
            <w:noWrap/>
            <w:vAlign w:val="bottom"/>
            <w:hideMark/>
          </w:tcPr>
          <w:p w14:paraId="7B0CEA3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TP5</w:t>
            </w:r>
          </w:p>
        </w:tc>
      </w:tr>
      <w:tr w:rsidR="00943629" w:rsidRPr="00943629" w14:paraId="0C916933"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01CF178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TP2</w:t>
            </w:r>
          </w:p>
        </w:tc>
        <w:tc>
          <w:tcPr>
            <w:tcW w:w="942" w:type="dxa"/>
            <w:tcBorders>
              <w:top w:val="nil"/>
              <w:left w:val="nil"/>
              <w:bottom w:val="single" w:sz="4" w:space="0" w:color="auto"/>
              <w:right w:val="single" w:sz="4" w:space="0" w:color="auto"/>
            </w:tcBorders>
            <w:shd w:val="clear" w:color="auto" w:fill="auto"/>
            <w:noWrap/>
            <w:vAlign w:val="bottom"/>
            <w:hideMark/>
          </w:tcPr>
          <w:p w14:paraId="00C60F4E"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1733" w:type="dxa"/>
            <w:tcBorders>
              <w:top w:val="nil"/>
              <w:left w:val="nil"/>
              <w:bottom w:val="single" w:sz="4" w:space="0" w:color="auto"/>
              <w:right w:val="single" w:sz="4" w:space="0" w:color="auto"/>
            </w:tcBorders>
            <w:shd w:val="clear" w:color="auto" w:fill="auto"/>
            <w:noWrap/>
            <w:vAlign w:val="bottom"/>
            <w:hideMark/>
          </w:tcPr>
          <w:p w14:paraId="4945C97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0.7488</w:t>
            </w:r>
          </w:p>
        </w:tc>
        <w:tc>
          <w:tcPr>
            <w:tcW w:w="942" w:type="dxa"/>
            <w:tcBorders>
              <w:top w:val="nil"/>
              <w:left w:val="nil"/>
              <w:bottom w:val="single" w:sz="4" w:space="0" w:color="auto"/>
              <w:right w:val="single" w:sz="4" w:space="0" w:color="auto"/>
            </w:tcBorders>
            <w:shd w:val="clear" w:color="auto" w:fill="auto"/>
            <w:noWrap/>
            <w:vAlign w:val="bottom"/>
            <w:hideMark/>
          </w:tcPr>
          <w:p w14:paraId="154F2941"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0.6916</w:t>
            </w:r>
          </w:p>
        </w:tc>
        <w:tc>
          <w:tcPr>
            <w:tcW w:w="942" w:type="dxa"/>
            <w:tcBorders>
              <w:top w:val="nil"/>
              <w:left w:val="nil"/>
              <w:bottom w:val="single" w:sz="4" w:space="0" w:color="auto"/>
              <w:right w:val="single" w:sz="4" w:space="0" w:color="auto"/>
            </w:tcBorders>
            <w:shd w:val="clear" w:color="auto" w:fill="auto"/>
            <w:noWrap/>
            <w:vAlign w:val="bottom"/>
            <w:hideMark/>
          </w:tcPr>
          <w:p w14:paraId="18EE647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0.5928</w:t>
            </w:r>
          </w:p>
        </w:tc>
      </w:tr>
      <w:tr w:rsidR="00943629" w:rsidRPr="00943629" w14:paraId="78500786"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417D8AF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TP3</w:t>
            </w:r>
          </w:p>
        </w:tc>
        <w:tc>
          <w:tcPr>
            <w:tcW w:w="942" w:type="dxa"/>
            <w:tcBorders>
              <w:top w:val="nil"/>
              <w:left w:val="nil"/>
              <w:bottom w:val="single" w:sz="4" w:space="0" w:color="auto"/>
              <w:right w:val="single" w:sz="4" w:space="0" w:color="auto"/>
            </w:tcBorders>
            <w:shd w:val="clear" w:color="auto" w:fill="auto"/>
            <w:noWrap/>
            <w:vAlign w:val="bottom"/>
            <w:hideMark/>
          </w:tcPr>
          <w:p w14:paraId="084808F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0.7488</w:t>
            </w:r>
          </w:p>
        </w:tc>
        <w:tc>
          <w:tcPr>
            <w:tcW w:w="1733" w:type="dxa"/>
            <w:tcBorders>
              <w:top w:val="nil"/>
              <w:left w:val="nil"/>
              <w:bottom w:val="single" w:sz="4" w:space="0" w:color="auto"/>
              <w:right w:val="single" w:sz="4" w:space="0" w:color="auto"/>
            </w:tcBorders>
            <w:shd w:val="clear" w:color="auto" w:fill="auto"/>
            <w:noWrap/>
            <w:vAlign w:val="bottom"/>
            <w:hideMark/>
          </w:tcPr>
          <w:p w14:paraId="4E8D5F5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942" w:type="dxa"/>
            <w:tcBorders>
              <w:top w:val="nil"/>
              <w:left w:val="nil"/>
              <w:bottom w:val="single" w:sz="4" w:space="0" w:color="auto"/>
              <w:right w:val="single" w:sz="4" w:space="0" w:color="auto"/>
            </w:tcBorders>
            <w:shd w:val="clear" w:color="auto" w:fill="auto"/>
            <w:noWrap/>
            <w:vAlign w:val="bottom"/>
            <w:hideMark/>
          </w:tcPr>
          <w:p w14:paraId="208EBA5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0.7238</w:t>
            </w:r>
          </w:p>
        </w:tc>
        <w:tc>
          <w:tcPr>
            <w:tcW w:w="942" w:type="dxa"/>
            <w:tcBorders>
              <w:top w:val="nil"/>
              <w:left w:val="nil"/>
              <w:bottom w:val="single" w:sz="4" w:space="0" w:color="auto"/>
              <w:right w:val="single" w:sz="4" w:space="0" w:color="auto"/>
            </w:tcBorders>
            <w:shd w:val="clear" w:color="auto" w:fill="auto"/>
            <w:noWrap/>
            <w:vAlign w:val="bottom"/>
            <w:hideMark/>
          </w:tcPr>
          <w:p w14:paraId="1E8F3E26"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0.6404</w:t>
            </w:r>
          </w:p>
        </w:tc>
      </w:tr>
      <w:tr w:rsidR="00943629" w:rsidRPr="00943629" w14:paraId="3F6353E0"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313DAA1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TP4</w:t>
            </w:r>
          </w:p>
        </w:tc>
        <w:tc>
          <w:tcPr>
            <w:tcW w:w="942" w:type="dxa"/>
            <w:tcBorders>
              <w:top w:val="nil"/>
              <w:left w:val="nil"/>
              <w:bottom w:val="single" w:sz="4" w:space="0" w:color="auto"/>
              <w:right w:val="single" w:sz="4" w:space="0" w:color="auto"/>
            </w:tcBorders>
            <w:shd w:val="clear" w:color="auto" w:fill="auto"/>
            <w:noWrap/>
            <w:vAlign w:val="bottom"/>
            <w:hideMark/>
          </w:tcPr>
          <w:p w14:paraId="25B26143"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0.6916</w:t>
            </w:r>
          </w:p>
        </w:tc>
        <w:tc>
          <w:tcPr>
            <w:tcW w:w="1733" w:type="dxa"/>
            <w:tcBorders>
              <w:top w:val="nil"/>
              <w:left w:val="nil"/>
              <w:bottom w:val="single" w:sz="4" w:space="0" w:color="auto"/>
              <w:right w:val="single" w:sz="4" w:space="0" w:color="auto"/>
            </w:tcBorders>
            <w:shd w:val="clear" w:color="auto" w:fill="auto"/>
            <w:noWrap/>
            <w:vAlign w:val="bottom"/>
            <w:hideMark/>
          </w:tcPr>
          <w:p w14:paraId="474A105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0.7238</w:t>
            </w:r>
          </w:p>
        </w:tc>
        <w:tc>
          <w:tcPr>
            <w:tcW w:w="942" w:type="dxa"/>
            <w:tcBorders>
              <w:top w:val="nil"/>
              <w:left w:val="nil"/>
              <w:bottom w:val="single" w:sz="4" w:space="0" w:color="auto"/>
              <w:right w:val="single" w:sz="4" w:space="0" w:color="auto"/>
            </w:tcBorders>
            <w:shd w:val="clear" w:color="auto" w:fill="auto"/>
            <w:noWrap/>
            <w:vAlign w:val="bottom"/>
            <w:hideMark/>
          </w:tcPr>
          <w:p w14:paraId="7F60F07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c>
          <w:tcPr>
            <w:tcW w:w="942" w:type="dxa"/>
            <w:tcBorders>
              <w:top w:val="nil"/>
              <w:left w:val="nil"/>
              <w:bottom w:val="single" w:sz="4" w:space="0" w:color="auto"/>
              <w:right w:val="single" w:sz="4" w:space="0" w:color="auto"/>
            </w:tcBorders>
            <w:shd w:val="clear" w:color="auto" w:fill="auto"/>
            <w:noWrap/>
            <w:vAlign w:val="bottom"/>
            <w:hideMark/>
          </w:tcPr>
          <w:p w14:paraId="44F67E98"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0.5533</w:t>
            </w:r>
          </w:p>
        </w:tc>
      </w:tr>
      <w:tr w:rsidR="00943629" w:rsidRPr="00943629" w14:paraId="0A4F212C"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60959D3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TP5</w:t>
            </w:r>
          </w:p>
        </w:tc>
        <w:tc>
          <w:tcPr>
            <w:tcW w:w="942" w:type="dxa"/>
            <w:tcBorders>
              <w:top w:val="nil"/>
              <w:left w:val="nil"/>
              <w:bottom w:val="single" w:sz="4" w:space="0" w:color="auto"/>
              <w:right w:val="single" w:sz="4" w:space="0" w:color="auto"/>
            </w:tcBorders>
            <w:shd w:val="clear" w:color="auto" w:fill="auto"/>
            <w:noWrap/>
            <w:vAlign w:val="bottom"/>
            <w:hideMark/>
          </w:tcPr>
          <w:p w14:paraId="66BDA6A4"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0.5928</w:t>
            </w:r>
          </w:p>
        </w:tc>
        <w:tc>
          <w:tcPr>
            <w:tcW w:w="1733" w:type="dxa"/>
            <w:tcBorders>
              <w:top w:val="nil"/>
              <w:left w:val="nil"/>
              <w:bottom w:val="single" w:sz="4" w:space="0" w:color="auto"/>
              <w:right w:val="single" w:sz="4" w:space="0" w:color="auto"/>
            </w:tcBorders>
            <w:shd w:val="clear" w:color="auto" w:fill="auto"/>
            <w:noWrap/>
            <w:vAlign w:val="bottom"/>
            <w:hideMark/>
          </w:tcPr>
          <w:p w14:paraId="14AEC2F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0.6404</w:t>
            </w:r>
          </w:p>
        </w:tc>
        <w:tc>
          <w:tcPr>
            <w:tcW w:w="942" w:type="dxa"/>
            <w:tcBorders>
              <w:top w:val="nil"/>
              <w:left w:val="nil"/>
              <w:bottom w:val="single" w:sz="4" w:space="0" w:color="auto"/>
              <w:right w:val="single" w:sz="4" w:space="0" w:color="auto"/>
            </w:tcBorders>
            <w:shd w:val="clear" w:color="auto" w:fill="auto"/>
            <w:noWrap/>
            <w:vAlign w:val="bottom"/>
            <w:hideMark/>
          </w:tcPr>
          <w:p w14:paraId="0F7B1C7C"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0.5533</w:t>
            </w:r>
          </w:p>
        </w:tc>
        <w:tc>
          <w:tcPr>
            <w:tcW w:w="942" w:type="dxa"/>
            <w:tcBorders>
              <w:top w:val="nil"/>
              <w:left w:val="nil"/>
              <w:bottom w:val="single" w:sz="4" w:space="0" w:color="auto"/>
              <w:right w:val="single" w:sz="4" w:space="0" w:color="auto"/>
            </w:tcBorders>
            <w:shd w:val="clear" w:color="auto" w:fill="auto"/>
            <w:noWrap/>
            <w:vAlign w:val="bottom"/>
            <w:hideMark/>
          </w:tcPr>
          <w:p w14:paraId="010079D9"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1</w:t>
            </w:r>
          </w:p>
        </w:tc>
      </w:tr>
      <w:tr w:rsidR="00943629" w:rsidRPr="00943629" w14:paraId="4DDC6406"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18B8565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72D47C1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5CAA517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0D0349A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522E1B5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2728B718"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1AF61E9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6F00234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7355486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29C6B47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470508A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52944967"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6004ECC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The correlations are estimated by Row-wise method.</w:t>
            </w:r>
          </w:p>
        </w:tc>
        <w:tc>
          <w:tcPr>
            <w:tcW w:w="942" w:type="dxa"/>
            <w:tcBorders>
              <w:top w:val="nil"/>
              <w:left w:val="nil"/>
              <w:bottom w:val="single" w:sz="4" w:space="0" w:color="auto"/>
              <w:right w:val="single" w:sz="4" w:space="0" w:color="auto"/>
            </w:tcBorders>
            <w:shd w:val="clear" w:color="auto" w:fill="auto"/>
            <w:noWrap/>
            <w:vAlign w:val="bottom"/>
            <w:hideMark/>
          </w:tcPr>
          <w:p w14:paraId="37FD99E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1706823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6FBF755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1F065FC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4D649CA7"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1DD0C98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6DD073C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70F72994"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55031644"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727A002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2906A43C"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27DA8D6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066FA75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0473CFA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69F14C9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69136B4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2A7D7806"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7ED762C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Scatterplot Matrix</w:t>
            </w:r>
          </w:p>
        </w:tc>
        <w:tc>
          <w:tcPr>
            <w:tcW w:w="942" w:type="dxa"/>
            <w:tcBorders>
              <w:top w:val="nil"/>
              <w:left w:val="nil"/>
              <w:bottom w:val="single" w:sz="4" w:space="0" w:color="auto"/>
              <w:right w:val="single" w:sz="4" w:space="0" w:color="auto"/>
            </w:tcBorders>
            <w:shd w:val="clear" w:color="auto" w:fill="auto"/>
            <w:noWrap/>
            <w:vAlign w:val="bottom"/>
            <w:hideMark/>
          </w:tcPr>
          <w:p w14:paraId="27F5ED2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209797C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72A5B5D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5A3E7E3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2DB6E369"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2A7248C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7D6003B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677C61F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29C842B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02B3259F"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7762E74E"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0AEE16C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Cronbach's α</w:t>
            </w:r>
          </w:p>
        </w:tc>
        <w:tc>
          <w:tcPr>
            <w:tcW w:w="942" w:type="dxa"/>
            <w:tcBorders>
              <w:top w:val="nil"/>
              <w:left w:val="nil"/>
              <w:bottom w:val="single" w:sz="4" w:space="0" w:color="auto"/>
              <w:right w:val="single" w:sz="4" w:space="0" w:color="auto"/>
            </w:tcBorders>
            <w:shd w:val="clear" w:color="auto" w:fill="auto"/>
            <w:noWrap/>
            <w:vAlign w:val="bottom"/>
            <w:hideMark/>
          </w:tcPr>
          <w:p w14:paraId="6AEDA27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397DBF7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2826053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55A35E3B"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26198F24"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28508E6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3574C57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5BC72B5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02D741D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170496C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3E13D20D"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3D9514B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w:t>
            </w:r>
          </w:p>
        </w:tc>
        <w:tc>
          <w:tcPr>
            <w:tcW w:w="942" w:type="dxa"/>
            <w:tcBorders>
              <w:top w:val="nil"/>
              <w:left w:val="nil"/>
              <w:bottom w:val="single" w:sz="4" w:space="0" w:color="auto"/>
              <w:right w:val="single" w:sz="4" w:space="0" w:color="auto"/>
            </w:tcBorders>
            <w:shd w:val="clear" w:color="auto" w:fill="auto"/>
            <w:noWrap/>
            <w:vAlign w:val="bottom"/>
            <w:hideMark/>
          </w:tcPr>
          <w:p w14:paraId="1B47C87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α</w:t>
            </w:r>
          </w:p>
        </w:tc>
        <w:tc>
          <w:tcPr>
            <w:tcW w:w="1733" w:type="dxa"/>
            <w:tcBorders>
              <w:top w:val="nil"/>
              <w:left w:val="nil"/>
              <w:bottom w:val="single" w:sz="4" w:space="0" w:color="auto"/>
              <w:right w:val="single" w:sz="4" w:space="0" w:color="auto"/>
            </w:tcBorders>
            <w:shd w:val="clear" w:color="auto" w:fill="auto"/>
            <w:noWrap/>
            <w:vAlign w:val="bottom"/>
            <w:hideMark/>
          </w:tcPr>
          <w:p w14:paraId="2BE2EC07"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w:t>
            </w:r>
          </w:p>
        </w:tc>
        <w:tc>
          <w:tcPr>
            <w:tcW w:w="942" w:type="dxa"/>
            <w:tcBorders>
              <w:top w:val="nil"/>
              <w:left w:val="nil"/>
              <w:bottom w:val="single" w:sz="4" w:space="0" w:color="auto"/>
              <w:right w:val="single" w:sz="4" w:space="0" w:color="auto"/>
            </w:tcBorders>
            <w:shd w:val="clear" w:color="auto" w:fill="auto"/>
            <w:noWrap/>
            <w:vAlign w:val="bottom"/>
            <w:hideMark/>
          </w:tcPr>
          <w:p w14:paraId="3B859E1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100F82A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037B6996"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196E1BF6"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Entire set     </w:t>
            </w:r>
          </w:p>
        </w:tc>
        <w:tc>
          <w:tcPr>
            <w:tcW w:w="942" w:type="dxa"/>
            <w:tcBorders>
              <w:top w:val="nil"/>
              <w:left w:val="nil"/>
              <w:bottom w:val="single" w:sz="4" w:space="0" w:color="auto"/>
              <w:right w:val="single" w:sz="4" w:space="0" w:color="auto"/>
            </w:tcBorders>
            <w:shd w:val="clear" w:color="auto" w:fill="auto"/>
            <w:noWrap/>
            <w:vAlign w:val="bottom"/>
            <w:hideMark/>
          </w:tcPr>
          <w:p w14:paraId="30335AA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0.8845</w:t>
            </w:r>
          </w:p>
        </w:tc>
        <w:tc>
          <w:tcPr>
            <w:tcW w:w="1733" w:type="dxa"/>
            <w:tcBorders>
              <w:top w:val="nil"/>
              <w:left w:val="nil"/>
              <w:bottom w:val="single" w:sz="4" w:space="0" w:color="auto"/>
              <w:right w:val="single" w:sz="4" w:space="0" w:color="auto"/>
            </w:tcBorders>
            <w:shd w:val="clear" w:color="auto" w:fill="auto"/>
            <w:noWrap/>
            <w:vAlign w:val="bottom"/>
            <w:hideMark/>
          </w:tcPr>
          <w:p w14:paraId="3D2A5C11"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 </w:t>
            </w:r>
          </w:p>
        </w:tc>
        <w:tc>
          <w:tcPr>
            <w:tcW w:w="942" w:type="dxa"/>
            <w:tcBorders>
              <w:top w:val="nil"/>
              <w:left w:val="nil"/>
              <w:bottom w:val="single" w:sz="4" w:space="0" w:color="auto"/>
              <w:right w:val="single" w:sz="4" w:space="0" w:color="auto"/>
            </w:tcBorders>
            <w:shd w:val="clear" w:color="auto" w:fill="auto"/>
            <w:noWrap/>
            <w:vAlign w:val="bottom"/>
            <w:hideMark/>
          </w:tcPr>
          <w:p w14:paraId="1D1ABB04"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25853CD4"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251E64C0"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308E476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5D5719A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1733" w:type="dxa"/>
            <w:tcBorders>
              <w:top w:val="nil"/>
              <w:left w:val="nil"/>
              <w:bottom w:val="single" w:sz="4" w:space="0" w:color="auto"/>
              <w:right w:val="single" w:sz="4" w:space="0" w:color="auto"/>
            </w:tcBorders>
            <w:shd w:val="clear" w:color="auto" w:fill="auto"/>
            <w:noWrap/>
            <w:vAlign w:val="bottom"/>
            <w:hideMark/>
          </w:tcPr>
          <w:p w14:paraId="7181166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00465B3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2626447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5239EEC5"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16F2C82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Excluded Col</w:t>
            </w:r>
          </w:p>
        </w:tc>
        <w:tc>
          <w:tcPr>
            <w:tcW w:w="942" w:type="dxa"/>
            <w:tcBorders>
              <w:top w:val="nil"/>
              <w:left w:val="nil"/>
              <w:bottom w:val="single" w:sz="4" w:space="0" w:color="auto"/>
              <w:right w:val="single" w:sz="4" w:space="0" w:color="auto"/>
            </w:tcBorders>
            <w:shd w:val="clear" w:color="auto" w:fill="auto"/>
            <w:noWrap/>
            <w:vAlign w:val="bottom"/>
            <w:hideMark/>
          </w:tcPr>
          <w:p w14:paraId="7AF56A9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α</w:t>
            </w:r>
          </w:p>
        </w:tc>
        <w:tc>
          <w:tcPr>
            <w:tcW w:w="1733" w:type="dxa"/>
            <w:tcBorders>
              <w:top w:val="nil"/>
              <w:left w:val="nil"/>
              <w:bottom w:val="single" w:sz="4" w:space="0" w:color="auto"/>
              <w:right w:val="single" w:sz="4" w:space="0" w:color="auto"/>
            </w:tcBorders>
            <w:shd w:val="clear" w:color="auto" w:fill="auto"/>
            <w:noWrap/>
            <w:vAlign w:val="bottom"/>
            <w:hideMark/>
          </w:tcPr>
          <w:p w14:paraId="340613D2"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w:t>
            </w:r>
          </w:p>
        </w:tc>
        <w:tc>
          <w:tcPr>
            <w:tcW w:w="942" w:type="dxa"/>
            <w:tcBorders>
              <w:top w:val="nil"/>
              <w:left w:val="nil"/>
              <w:bottom w:val="single" w:sz="4" w:space="0" w:color="auto"/>
              <w:right w:val="single" w:sz="4" w:space="0" w:color="auto"/>
            </w:tcBorders>
            <w:shd w:val="clear" w:color="auto" w:fill="auto"/>
            <w:noWrap/>
            <w:vAlign w:val="bottom"/>
            <w:hideMark/>
          </w:tcPr>
          <w:p w14:paraId="68331C5A"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0BD3AA5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7E95D7CF"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1389D36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TP2</w:t>
            </w:r>
          </w:p>
        </w:tc>
        <w:tc>
          <w:tcPr>
            <w:tcW w:w="942" w:type="dxa"/>
            <w:tcBorders>
              <w:top w:val="nil"/>
              <w:left w:val="nil"/>
              <w:bottom w:val="single" w:sz="4" w:space="0" w:color="auto"/>
              <w:right w:val="single" w:sz="4" w:space="0" w:color="auto"/>
            </w:tcBorders>
            <w:shd w:val="clear" w:color="auto" w:fill="auto"/>
            <w:noWrap/>
            <w:vAlign w:val="bottom"/>
            <w:hideMark/>
          </w:tcPr>
          <w:p w14:paraId="297F2BF2"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0.8421</w:t>
            </w:r>
          </w:p>
        </w:tc>
        <w:tc>
          <w:tcPr>
            <w:tcW w:w="1733" w:type="dxa"/>
            <w:tcBorders>
              <w:top w:val="nil"/>
              <w:left w:val="nil"/>
              <w:bottom w:val="single" w:sz="4" w:space="0" w:color="auto"/>
              <w:right w:val="single" w:sz="4" w:space="0" w:color="auto"/>
            </w:tcBorders>
            <w:shd w:val="clear" w:color="auto" w:fill="auto"/>
            <w:noWrap/>
            <w:vAlign w:val="bottom"/>
            <w:hideMark/>
          </w:tcPr>
          <w:p w14:paraId="0EC5B87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  </w:t>
            </w:r>
          </w:p>
        </w:tc>
        <w:tc>
          <w:tcPr>
            <w:tcW w:w="942" w:type="dxa"/>
            <w:tcBorders>
              <w:top w:val="nil"/>
              <w:left w:val="nil"/>
              <w:bottom w:val="single" w:sz="4" w:space="0" w:color="auto"/>
              <w:right w:val="single" w:sz="4" w:space="0" w:color="auto"/>
            </w:tcBorders>
            <w:shd w:val="clear" w:color="auto" w:fill="auto"/>
            <w:noWrap/>
            <w:vAlign w:val="bottom"/>
            <w:hideMark/>
          </w:tcPr>
          <w:p w14:paraId="52433128"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76C1A9A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226C7DE0"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55851B4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TP3</w:t>
            </w:r>
          </w:p>
        </w:tc>
        <w:tc>
          <w:tcPr>
            <w:tcW w:w="942" w:type="dxa"/>
            <w:tcBorders>
              <w:top w:val="nil"/>
              <w:left w:val="nil"/>
              <w:bottom w:val="single" w:sz="4" w:space="0" w:color="auto"/>
              <w:right w:val="single" w:sz="4" w:space="0" w:color="auto"/>
            </w:tcBorders>
            <w:shd w:val="clear" w:color="auto" w:fill="auto"/>
            <w:noWrap/>
            <w:vAlign w:val="bottom"/>
            <w:hideMark/>
          </w:tcPr>
          <w:p w14:paraId="6E7569F5"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0.824</w:t>
            </w:r>
          </w:p>
        </w:tc>
        <w:tc>
          <w:tcPr>
            <w:tcW w:w="1733" w:type="dxa"/>
            <w:tcBorders>
              <w:top w:val="nil"/>
              <w:left w:val="nil"/>
              <w:bottom w:val="single" w:sz="4" w:space="0" w:color="auto"/>
              <w:right w:val="single" w:sz="4" w:space="0" w:color="auto"/>
            </w:tcBorders>
            <w:shd w:val="clear" w:color="auto" w:fill="auto"/>
            <w:noWrap/>
            <w:vAlign w:val="bottom"/>
            <w:hideMark/>
          </w:tcPr>
          <w:p w14:paraId="296EC80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  </w:t>
            </w:r>
          </w:p>
        </w:tc>
        <w:tc>
          <w:tcPr>
            <w:tcW w:w="942" w:type="dxa"/>
            <w:tcBorders>
              <w:top w:val="nil"/>
              <w:left w:val="nil"/>
              <w:bottom w:val="single" w:sz="4" w:space="0" w:color="auto"/>
              <w:right w:val="single" w:sz="4" w:space="0" w:color="auto"/>
            </w:tcBorders>
            <w:shd w:val="clear" w:color="auto" w:fill="auto"/>
            <w:noWrap/>
            <w:vAlign w:val="bottom"/>
            <w:hideMark/>
          </w:tcPr>
          <w:p w14:paraId="19FD71DE"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2B060EA4"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29CA4244"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3725BB1D"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TP4</w:t>
            </w:r>
          </w:p>
        </w:tc>
        <w:tc>
          <w:tcPr>
            <w:tcW w:w="942" w:type="dxa"/>
            <w:tcBorders>
              <w:top w:val="nil"/>
              <w:left w:val="nil"/>
              <w:bottom w:val="single" w:sz="4" w:space="0" w:color="auto"/>
              <w:right w:val="single" w:sz="4" w:space="0" w:color="auto"/>
            </w:tcBorders>
            <w:shd w:val="clear" w:color="auto" w:fill="auto"/>
            <w:noWrap/>
            <w:vAlign w:val="bottom"/>
            <w:hideMark/>
          </w:tcPr>
          <w:p w14:paraId="3D881EFA"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0.8525</w:t>
            </w:r>
          </w:p>
        </w:tc>
        <w:tc>
          <w:tcPr>
            <w:tcW w:w="1733" w:type="dxa"/>
            <w:tcBorders>
              <w:top w:val="nil"/>
              <w:left w:val="nil"/>
              <w:bottom w:val="single" w:sz="4" w:space="0" w:color="auto"/>
              <w:right w:val="single" w:sz="4" w:space="0" w:color="auto"/>
            </w:tcBorders>
            <w:shd w:val="clear" w:color="auto" w:fill="auto"/>
            <w:noWrap/>
            <w:vAlign w:val="bottom"/>
            <w:hideMark/>
          </w:tcPr>
          <w:p w14:paraId="2A1935B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 </w:t>
            </w:r>
          </w:p>
        </w:tc>
        <w:tc>
          <w:tcPr>
            <w:tcW w:w="942" w:type="dxa"/>
            <w:tcBorders>
              <w:top w:val="nil"/>
              <w:left w:val="nil"/>
              <w:bottom w:val="single" w:sz="4" w:space="0" w:color="auto"/>
              <w:right w:val="single" w:sz="4" w:space="0" w:color="auto"/>
            </w:tcBorders>
            <w:shd w:val="clear" w:color="auto" w:fill="auto"/>
            <w:noWrap/>
            <w:vAlign w:val="bottom"/>
            <w:hideMark/>
          </w:tcPr>
          <w:p w14:paraId="242D64C0"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7C7EDBFC"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r w:rsidR="00943629" w:rsidRPr="00943629" w14:paraId="24223DEC" w14:textId="77777777" w:rsidTr="00BA3D9D">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4F5CFDF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TP5</w:t>
            </w:r>
          </w:p>
        </w:tc>
        <w:tc>
          <w:tcPr>
            <w:tcW w:w="942" w:type="dxa"/>
            <w:tcBorders>
              <w:top w:val="nil"/>
              <w:left w:val="nil"/>
              <w:bottom w:val="single" w:sz="4" w:space="0" w:color="auto"/>
              <w:right w:val="single" w:sz="4" w:space="0" w:color="auto"/>
            </w:tcBorders>
            <w:shd w:val="clear" w:color="auto" w:fill="auto"/>
            <w:noWrap/>
            <w:vAlign w:val="bottom"/>
            <w:hideMark/>
          </w:tcPr>
          <w:p w14:paraId="3D87258D" w14:textId="77777777" w:rsidR="00943629" w:rsidRPr="00943629" w:rsidRDefault="00943629" w:rsidP="005F559D">
            <w:pPr>
              <w:spacing w:after="0" w:line="276" w:lineRule="auto"/>
              <w:jc w:val="right"/>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0.8834</w:t>
            </w:r>
          </w:p>
        </w:tc>
        <w:tc>
          <w:tcPr>
            <w:tcW w:w="1733" w:type="dxa"/>
            <w:tcBorders>
              <w:top w:val="nil"/>
              <w:left w:val="nil"/>
              <w:bottom w:val="single" w:sz="4" w:space="0" w:color="auto"/>
              <w:right w:val="single" w:sz="4" w:space="0" w:color="auto"/>
            </w:tcBorders>
            <w:shd w:val="clear" w:color="auto" w:fill="auto"/>
            <w:noWrap/>
            <w:vAlign w:val="bottom"/>
            <w:hideMark/>
          </w:tcPr>
          <w:p w14:paraId="04B856A3"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xml:space="preserve">          +++++++++ </w:t>
            </w:r>
          </w:p>
        </w:tc>
        <w:tc>
          <w:tcPr>
            <w:tcW w:w="942" w:type="dxa"/>
            <w:tcBorders>
              <w:top w:val="nil"/>
              <w:left w:val="nil"/>
              <w:bottom w:val="single" w:sz="4" w:space="0" w:color="auto"/>
              <w:right w:val="single" w:sz="4" w:space="0" w:color="auto"/>
            </w:tcBorders>
            <w:shd w:val="clear" w:color="auto" w:fill="auto"/>
            <w:noWrap/>
            <w:vAlign w:val="bottom"/>
            <w:hideMark/>
          </w:tcPr>
          <w:p w14:paraId="2EE05879"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c>
          <w:tcPr>
            <w:tcW w:w="942" w:type="dxa"/>
            <w:tcBorders>
              <w:top w:val="nil"/>
              <w:left w:val="nil"/>
              <w:bottom w:val="single" w:sz="4" w:space="0" w:color="auto"/>
              <w:right w:val="single" w:sz="4" w:space="0" w:color="auto"/>
            </w:tcBorders>
            <w:shd w:val="clear" w:color="auto" w:fill="auto"/>
            <w:noWrap/>
            <w:vAlign w:val="bottom"/>
            <w:hideMark/>
          </w:tcPr>
          <w:p w14:paraId="6FAEE8B4" w14:textId="77777777" w:rsidR="00943629" w:rsidRPr="00943629" w:rsidRDefault="00943629" w:rsidP="005F559D">
            <w:pPr>
              <w:spacing w:after="0" w:line="276" w:lineRule="auto"/>
              <w:rPr>
                <w:rFonts w:ascii="Arial" w:eastAsia="Times New Roman" w:hAnsi="Arial" w:cs="Arial"/>
                <w:color w:val="000000"/>
                <w:kern w:val="0"/>
                <w:sz w:val="24"/>
                <w:szCs w:val="24"/>
                <w:lang w:eastAsia="en-IN"/>
                <w14:ligatures w14:val="none"/>
              </w:rPr>
            </w:pPr>
            <w:r w:rsidRPr="00943629">
              <w:rPr>
                <w:rFonts w:ascii="Arial" w:eastAsia="Times New Roman" w:hAnsi="Arial" w:cs="Arial"/>
                <w:color w:val="000000"/>
                <w:kern w:val="0"/>
                <w:sz w:val="24"/>
                <w:szCs w:val="24"/>
                <w:lang w:eastAsia="en-IN"/>
                <w14:ligatures w14:val="none"/>
              </w:rPr>
              <w:t> </w:t>
            </w:r>
          </w:p>
        </w:tc>
      </w:tr>
    </w:tbl>
    <w:p w14:paraId="360F5904" w14:textId="77777777" w:rsidR="00DB7C33" w:rsidRPr="00C518CA" w:rsidRDefault="00DB7C33" w:rsidP="005F559D">
      <w:pPr>
        <w:spacing w:after="0" w:line="276" w:lineRule="auto"/>
        <w:rPr>
          <w:rFonts w:ascii="Arial" w:eastAsia="Times New Roman" w:hAnsi="Arial" w:cs="Arial"/>
          <w:b/>
          <w:bCs/>
          <w:color w:val="000000"/>
          <w:kern w:val="0"/>
          <w:sz w:val="24"/>
          <w:szCs w:val="24"/>
          <w:lang w:eastAsia="en-IN"/>
          <w14:ligatures w14:val="none"/>
        </w:rPr>
      </w:pPr>
    </w:p>
    <w:p w14:paraId="1A676716" w14:textId="77777777" w:rsidR="00DB7C33" w:rsidRPr="00C518CA" w:rsidRDefault="00DB7C33" w:rsidP="005F559D">
      <w:pPr>
        <w:spacing w:after="0" w:line="276" w:lineRule="auto"/>
        <w:rPr>
          <w:rFonts w:ascii="Arial" w:eastAsia="Times New Roman" w:hAnsi="Arial" w:cs="Arial"/>
          <w:b/>
          <w:bCs/>
          <w:color w:val="000000"/>
          <w:kern w:val="0"/>
          <w:sz w:val="24"/>
          <w:szCs w:val="24"/>
          <w:lang w:eastAsia="en-IN"/>
          <w14:ligatures w14:val="none"/>
        </w:rPr>
      </w:pPr>
    </w:p>
    <w:p w14:paraId="3D6793B8" w14:textId="77777777" w:rsidR="00DB7C33" w:rsidRPr="00C518CA" w:rsidRDefault="00DB7C33" w:rsidP="005F559D">
      <w:pPr>
        <w:spacing w:after="0" w:line="276" w:lineRule="auto"/>
        <w:rPr>
          <w:rFonts w:ascii="Arial" w:eastAsia="Times New Roman" w:hAnsi="Arial" w:cs="Arial"/>
          <w:b/>
          <w:bCs/>
          <w:color w:val="000000"/>
          <w:kern w:val="0"/>
          <w:sz w:val="24"/>
          <w:szCs w:val="24"/>
          <w:lang w:eastAsia="en-IN"/>
          <w14:ligatures w14:val="none"/>
        </w:rPr>
      </w:pPr>
    </w:p>
    <w:p w14:paraId="35E08DBE" w14:textId="77777777" w:rsidR="00DB7C33" w:rsidRPr="00C518CA" w:rsidRDefault="00DB7C33" w:rsidP="005F559D">
      <w:pPr>
        <w:spacing w:after="0" w:line="276" w:lineRule="auto"/>
        <w:rPr>
          <w:rFonts w:ascii="Arial" w:eastAsia="Times New Roman" w:hAnsi="Arial" w:cs="Arial"/>
          <w:b/>
          <w:bCs/>
          <w:color w:val="000000"/>
          <w:kern w:val="0"/>
          <w:sz w:val="24"/>
          <w:szCs w:val="24"/>
          <w:lang w:eastAsia="en-IN"/>
          <w14:ligatures w14:val="none"/>
        </w:rPr>
      </w:pPr>
    </w:p>
    <w:p w14:paraId="50E64D61" w14:textId="4F60A080" w:rsidR="00FB5EC3" w:rsidRPr="00C518CA" w:rsidRDefault="00065577" w:rsidP="005F559D">
      <w:pPr>
        <w:spacing w:after="0" w:line="276" w:lineRule="auto"/>
        <w:rPr>
          <w:rFonts w:ascii="Arial" w:eastAsia="Times New Roman" w:hAnsi="Arial" w:cs="Arial"/>
          <w:b/>
          <w:bCs/>
          <w:color w:val="000000"/>
          <w:kern w:val="0"/>
          <w:sz w:val="24"/>
          <w:szCs w:val="24"/>
          <w:lang w:eastAsia="en-IN"/>
          <w14:ligatures w14:val="none"/>
        </w:rPr>
      </w:pPr>
      <w:r w:rsidRPr="00C518CA">
        <w:rPr>
          <w:rFonts w:ascii="Arial" w:eastAsia="Times New Roman" w:hAnsi="Arial" w:cs="Arial"/>
          <w:b/>
          <w:bCs/>
          <w:color w:val="000000"/>
          <w:kern w:val="0"/>
          <w:sz w:val="24"/>
          <w:szCs w:val="24"/>
          <w:lang w:eastAsia="en-IN"/>
          <w14:ligatures w14:val="none"/>
        </w:rPr>
        <w:t xml:space="preserve">TC 1: </w:t>
      </w:r>
      <w:r w:rsidR="00FB5EC3" w:rsidRPr="00FB5EC3">
        <w:rPr>
          <w:rFonts w:ascii="Arial" w:eastAsia="Times New Roman" w:hAnsi="Arial" w:cs="Arial"/>
          <w:color w:val="000000"/>
          <w:kern w:val="0"/>
          <w:sz w:val="24"/>
          <w:szCs w:val="24"/>
          <w:lang w:eastAsia="en-IN"/>
          <w14:ligatures w14:val="none"/>
        </w:rPr>
        <w:t xml:space="preserve">How do you stay informed about changes in tax laws and regulations Which may affect your </w:t>
      </w:r>
      <w:r w:rsidRPr="00C518CA">
        <w:rPr>
          <w:rFonts w:ascii="Arial" w:eastAsia="Times New Roman" w:hAnsi="Arial" w:cs="Arial"/>
          <w:color w:val="000000"/>
          <w:kern w:val="0"/>
          <w:sz w:val="24"/>
          <w:szCs w:val="24"/>
          <w:lang w:eastAsia="en-IN"/>
          <w14:ligatures w14:val="none"/>
        </w:rPr>
        <w:t xml:space="preserve">  </w:t>
      </w:r>
      <w:r w:rsidR="00FB5EC3" w:rsidRPr="00FB5EC3">
        <w:rPr>
          <w:rFonts w:ascii="Arial" w:eastAsia="Times New Roman" w:hAnsi="Arial" w:cs="Arial"/>
          <w:color w:val="000000"/>
          <w:kern w:val="0"/>
          <w:sz w:val="24"/>
          <w:szCs w:val="24"/>
          <w:lang w:eastAsia="en-IN"/>
          <w14:ligatures w14:val="none"/>
        </w:rPr>
        <w:t>tax planning strategies?</w:t>
      </w:r>
    </w:p>
    <w:p w14:paraId="393B4B91" w14:textId="77777777" w:rsidR="00A51567" w:rsidRPr="00C518CA" w:rsidRDefault="00A51567" w:rsidP="005F559D">
      <w:pPr>
        <w:spacing w:line="276" w:lineRule="auto"/>
        <w:rPr>
          <w:rFonts w:ascii="Times New Roman" w:hAnsi="Times New Roman" w:cs="Times New Roman"/>
          <w:sz w:val="24"/>
          <w:szCs w:val="24"/>
        </w:rPr>
      </w:pPr>
    </w:p>
    <w:p w14:paraId="5BF573DA" w14:textId="3401C9FE" w:rsidR="00065577" w:rsidRPr="00C518CA" w:rsidRDefault="0006557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TC 2: </w:t>
      </w:r>
      <w:r w:rsidRPr="00065577">
        <w:rPr>
          <w:rFonts w:ascii="Arial" w:eastAsia="Times New Roman" w:hAnsi="Arial" w:cs="Arial"/>
          <w:color w:val="000000"/>
          <w:kern w:val="0"/>
          <w:sz w:val="24"/>
          <w:szCs w:val="24"/>
          <w:lang w:eastAsia="en-IN"/>
          <w14:ligatures w14:val="none"/>
        </w:rPr>
        <w:t>How much are you aware about the Tax structure, compliance and responsibility.</w:t>
      </w:r>
    </w:p>
    <w:p w14:paraId="13296A71" w14:textId="18728B4C" w:rsidR="00065577" w:rsidRPr="00C518CA" w:rsidRDefault="00065577" w:rsidP="005F559D">
      <w:pPr>
        <w:spacing w:after="0"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TC 3: </w:t>
      </w:r>
      <w:r w:rsidRPr="00065577">
        <w:rPr>
          <w:rFonts w:ascii="Arial" w:eastAsia="Times New Roman" w:hAnsi="Arial" w:cs="Arial"/>
          <w:color w:val="000000"/>
          <w:kern w:val="0"/>
          <w:sz w:val="24"/>
          <w:szCs w:val="24"/>
          <w:lang w:eastAsia="en-IN"/>
          <w14:ligatures w14:val="none"/>
        </w:rPr>
        <w:t>Have you ever engaged in tax planning strategies to minimize your tax liability?</w:t>
      </w:r>
    </w:p>
    <w:p w14:paraId="020CEA86" w14:textId="77777777" w:rsidR="00065577" w:rsidRPr="00C518CA" w:rsidRDefault="00065577" w:rsidP="005F559D">
      <w:pPr>
        <w:spacing w:after="0" w:line="276" w:lineRule="auto"/>
        <w:rPr>
          <w:rFonts w:ascii="Arial" w:eastAsia="Times New Roman" w:hAnsi="Arial" w:cs="Arial"/>
          <w:color w:val="000000"/>
          <w:kern w:val="0"/>
          <w:sz w:val="24"/>
          <w:szCs w:val="24"/>
          <w:lang w:eastAsia="en-IN"/>
          <w14:ligatures w14:val="none"/>
        </w:rPr>
      </w:pPr>
    </w:p>
    <w:p w14:paraId="2F0E773B" w14:textId="2BDD21ED" w:rsidR="00065577" w:rsidRPr="00C518CA" w:rsidRDefault="00065577"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TC 4: Have you ever been investigated or penalized for tax evasion or aggressive tax planning?</w:t>
      </w:r>
    </w:p>
    <w:p w14:paraId="52335617" w14:textId="08C4669A" w:rsidR="00065577" w:rsidRPr="00C518CA" w:rsidRDefault="00065577"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TC 5: Have you ever engaged in tax planning strategies to minimize your tax liability?</w:t>
      </w:r>
    </w:p>
    <w:p w14:paraId="42A66719" w14:textId="6335C341" w:rsidR="006C2B1C" w:rsidRPr="00C518CA" w:rsidRDefault="006C2B1C"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TC 6: In your opinion, what makes a selected person to evade tax?</w:t>
      </w:r>
    </w:p>
    <w:p w14:paraId="6D73565C" w14:textId="77777777" w:rsidR="002308A9" w:rsidRPr="00C518CA" w:rsidRDefault="002308A9" w:rsidP="005F559D">
      <w:pPr>
        <w:spacing w:line="276" w:lineRule="auto"/>
        <w:rPr>
          <w:rFonts w:ascii="Arial" w:eastAsia="Times New Roman" w:hAnsi="Arial" w:cs="Arial"/>
          <w:color w:val="000000"/>
          <w:kern w:val="0"/>
          <w:sz w:val="24"/>
          <w:szCs w:val="24"/>
          <w:lang w:eastAsia="en-IN"/>
          <w14:ligatures w14:val="none"/>
        </w:rPr>
      </w:pPr>
    </w:p>
    <w:tbl>
      <w:tblPr>
        <w:tblStyle w:val="TableGrid"/>
        <w:tblW w:w="8500" w:type="dxa"/>
        <w:tblLook w:val="04A0" w:firstRow="1" w:lastRow="0" w:firstColumn="1" w:lastColumn="0" w:noHBand="0" w:noVBand="1"/>
      </w:tblPr>
      <w:tblGrid>
        <w:gridCol w:w="1554"/>
        <w:gridCol w:w="1648"/>
        <w:gridCol w:w="1507"/>
        <w:gridCol w:w="1460"/>
        <w:gridCol w:w="1507"/>
        <w:gridCol w:w="824"/>
      </w:tblGrid>
      <w:tr w:rsidR="00825F95" w:rsidRPr="00C518CA" w14:paraId="4EB1810E" w14:textId="77777777" w:rsidTr="00803CEA">
        <w:trPr>
          <w:trHeight w:val="213"/>
        </w:trPr>
        <w:tc>
          <w:tcPr>
            <w:tcW w:w="1554" w:type="dxa"/>
            <w:noWrap/>
            <w:hideMark/>
          </w:tcPr>
          <w:p w14:paraId="5AC3725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TC1</w:t>
            </w:r>
          </w:p>
        </w:tc>
        <w:tc>
          <w:tcPr>
            <w:tcW w:w="1648" w:type="dxa"/>
            <w:noWrap/>
            <w:hideMark/>
          </w:tcPr>
          <w:p w14:paraId="1705CCC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TC2</w:t>
            </w:r>
          </w:p>
        </w:tc>
        <w:tc>
          <w:tcPr>
            <w:tcW w:w="1507" w:type="dxa"/>
            <w:noWrap/>
            <w:hideMark/>
          </w:tcPr>
          <w:p w14:paraId="548E5E2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TC3</w:t>
            </w:r>
          </w:p>
        </w:tc>
        <w:tc>
          <w:tcPr>
            <w:tcW w:w="1460" w:type="dxa"/>
            <w:noWrap/>
            <w:hideMark/>
          </w:tcPr>
          <w:p w14:paraId="74BE4F1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TC4</w:t>
            </w:r>
          </w:p>
        </w:tc>
        <w:tc>
          <w:tcPr>
            <w:tcW w:w="1507" w:type="dxa"/>
            <w:noWrap/>
            <w:hideMark/>
          </w:tcPr>
          <w:p w14:paraId="43EDE2A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TC5</w:t>
            </w:r>
          </w:p>
        </w:tc>
        <w:tc>
          <w:tcPr>
            <w:tcW w:w="824" w:type="dxa"/>
            <w:noWrap/>
            <w:hideMark/>
          </w:tcPr>
          <w:p w14:paraId="181DEA4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TC6</w:t>
            </w:r>
          </w:p>
        </w:tc>
      </w:tr>
      <w:tr w:rsidR="00825F95" w:rsidRPr="00C518CA" w14:paraId="6A0C793B" w14:textId="77777777" w:rsidTr="00803CEA">
        <w:trPr>
          <w:trHeight w:val="213"/>
        </w:trPr>
        <w:tc>
          <w:tcPr>
            <w:tcW w:w="1554" w:type="dxa"/>
            <w:noWrap/>
            <w:hideMark/>
          </w:tcPr>
          <w:p w14:paraId="0AB0D91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3D8438F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148B3D9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3CC7ABF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531D0D3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1C90620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658AD113" w14:textId="77777777" w:rsidTr="00803CEA">
        <w:trPr>
          <w:trHeight w:val="213"/>
        </w:trPr>
        <w:tc>
          <w:tcPr>
            <w:tcW w:w="1554" w:type="dxa"/>
            <w:noWrap/>
            <w:hideMark/>
          </w:tcPr>
          <w:p w14:paraId="7B93C77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6F5803C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1E97057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22B9D4B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4E23321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3744CD7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12338342" w14:textId="77777777" w:rsidTr="00803CEA">
        <w:trPr>
          <w:trHeight w:val="213"/>
        </w:trPr>
        <w:tc>
          <w:tcPr>
            <w:tcW w:w="1554" w:type="dxa"/>
            <w:noWrap/>
            <w:hideMark/>
          </w:tcPr>
          <w:p w14:paraId="1983C25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6EC411F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72F1588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2FDE881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0716B73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0D80687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5ABC7C2E" w14:textId="77777777" w:rsidTr="00803CEA">
        <w:trPr>
          <w:trHeight w:val="213"/>
        </w:trPr>
        <w:tc>
          <w:tcPr>
            <w:tcW w:w="1554" w:type="dxa"/>
            <w:noWrap/>
            <w:hideMark/>
          </w:tcPr>
          <w:p w14:paraId="5D3F240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5A565BC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3E0C2B2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73E037A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7BC4F71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4E48D26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4F43FD65" w14:textId="77777777" w:rsidTr="00803CEA">
        <w:trPr>
          <w:trHeight w:val="213"/>
        </w:trPr>
        <w:tc>
          <w:tcPr>
            <w:tcW w:w="1554" w:type="dxa"/>
            <w:noWrap/>
            <w:hideMark/>
          </w:tcPr>
          <w:p w14:paraId="0BF4C47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48227F5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6E7D2D6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5344F7E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17E8420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4438B9F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28B38DC2" w14:textId="77777777" w:rsidTr="00803CEA">
        <w:trPr>
          <w:trHeight w:val="213"/>
        </w:trPr>
        <w:tc>
          <w:tcPr>
            <w:tcW w:w="1554" w:type="dxa"/>
            <w:noWrap/>
            <w:hideMark/>
          </w:tcPr>
          <w:p w14:paraId="7E5CE76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4D2640D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4F9283F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42DEAC3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7380DCD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31A52CC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6F01B143" w14:textId="77777777" w:rsidTr="00803CEA">
        <w:trPr>
          <w:trHeight w:val="213"/>
        </w:trPr>
        <w:tc>
          <w:tcPr>
            <w:tcW w:w="1554" w:type="dxa"/>
            <w:noWrap/>
            <w:hideMark/>
          </w:tcPr>
          <w:p w14:paraId="0B521F8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6891100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2021CCE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4BBE1E9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57A7956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531BDD3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07F188B6" w14:textId="77777777" w:rsidTr="00803CEA">
        <w:trPr>
          <w:trHeight w:val="213"/>
        </w:trPr>
        <w:tc>
          <w:tcPr>
            <w:tcW w:w="1554" w:type="dxa"/>
            <w:noWrap/>
            <w:hideMark/>
          </w:tcPr>
          <w:p w14:paraId="2EFA38F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5068760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5284047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2DAD207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65C3C5D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22894A3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11DDEE32" w14:textId="77777777" w:rsidTr="00803CEA">
        <w:trPr>
          <w:trHeight w:val="213"/>
        </w:trPr>
        <w:tc>
          <w:tcPr>
            <w:tcW w:w="1554" w:type="dxa"/>
            <w:noWrap/>
            <w:hideMark/>
          </w:tcPr>
          <w:p w14:paraId="5816685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648" w:type="dxa"/>
            <w:noWrap/>
            <w:hideMark/>
          </w:tcPr>
          <w:p w14:paraId="6EAD8A4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129D9F6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43F815E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1F6CBAE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824" w:type="dxa"/>
            <w:noWrap/>
            <w:hideMark/>
          </w:tcPr>
          <w:p w14:paraId="2949DE3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1E1CCBB7" w14:textId="77777777" w:rsidTr="00803CEA">
        <w:trPr>
          <w:trHeight w:val="213"/>
        </w:trPr>
        <w:tc>
          <w:tcPr>
            <w:tcW w:w="1554" w:type="dxa"/>
            <w:noWrap/>
            <w:hideMark/>
          </w:tcPr>
          <w:p w14:paraId="0A07B95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655D71B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4CE0DED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69D191A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27CDB2A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194C45C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4B73C8F5" w14:textId="77777777" w:rsidTr="00803CEA">
        <w:trPr>
          <w:trHeight w:val="213"/>
        </w:trPr>
        <w:tc>
          <w:tcPr>
            <w:tcW w:w="1554" w:type="dxa"/>
            <w:noWrap/>
            <w:hideMark/>
          </w:tcPr>
          <w:p w14:paraId="51BFF3B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4BF56AD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21110FF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269DC68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0DD6F0E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09E5AEE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1F495F48" w14:textId="77777777" w:rsidTr="00803CEA">
        <w:trPr>
          <w:trHeight w:val="213"/>
        </w:trPr>
        <w:tc>
          <w:tcPr>
            <w:tcW w:w="1554" w:type="dxa"/>
            <w:noWrap/>
            <w:hideMark/>
          </w:tcPr>
          <w:p w14:paraId="33F12E3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46865A8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2B4AE9F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73FF9B0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2FEB28A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824" w:type="dxa"/>
            <w:noWrap/>
            <w:hideMark/>
          </w:tcPr>
          <w:p w14:paraId="6B83185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2AC6B282" w14:textId="77777777" w:rsidTr="00803CEA">
        <w:trPr>
          <w:trHeight w:val="213"/>
        </w:trPr>
        <w:tc>
          <w:tcPr>
            <w:tcW w:w="1554" w:type="dxa"/>
            <w:noWrap/>
            <w:hideMark/>
          </w:tcPr>
          <w:p w14:paraId="5CD8FDE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0B929D2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12A4C20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55B3877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6360B7A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10731A5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35A05041" w14:textId="77777777" w:rsidTr="00803CEA">
        <w:trPr>
          <w:trHeight w:val="213"/>
        </w:trPr>
        <w:tc>
          <w:tcPr>
            <w:tcW w:w="1554" w:type="dxa"/>
            <w:noWrap/>
            <w:hideMark/>
          </w:tcPr>
          <w:p w14:paraId="23BAE77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544E899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640112A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1835CF1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6355615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5D84403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2C4E469A" w14:textId="77777777" w:rsidTr="00803CEA">
        <w:trPr>
          <w:trHeight w:val="213"/>
        </w:trPr>
        <w:tc>
          <w:tcPr>
            <w:tcW w:w="1554" w:type="dxa"/>
            <w:noWrap/>
            <w:hideMark/>
          </w:tcPr>
          <w:p w14:paraId="6233920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6F75C3C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13E55E3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615C86F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35B1F4B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0706D60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209A51F7" w14:textId="77777777" w:rsidTr="00803CEA">
        <w:trPr>
          <w:trHeight w:val="213"/>
        </w:trPr>
        <w:tc>
          <w:tcPr>
            <w:tcW w:w="1554" w:type="dxa"/>
            <w:noWrap/>
            <w:hideMark/>
          </w:tcPr>
          <w:p w14:paraId="51F75D4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19C27D1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5546488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0458529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4B64F02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7A5EC43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3518577B" w14:textId="77777777" w:rsidTr="00803CEA">
        <w:trPr>
          <w:trHeight w:val="213"/>
        </w:trPr>
        <w:tc>
          <w:tcPr>
            <w:tcW w:w="1554" w:type="dxa"/>
            <w:noWrap/>
            <w:hideMark/>
          </w:tcPr>
          <w:p w14:paraId="5B473E6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5732E9A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573AE13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08DEFF9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6E00A41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29A4DF5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62C79FB9" w14:textId="77777777" w:rsidTr="00803CEA">
        <w:trPr>
          <w:trHeight w:val="213"/>
        </w:trPr>
        <w:tc>
          <w:tcPr>
            <w:tcW w:w="1554" w:type="dxa"/>
            <w:noWrap/>
            <w:hideMark/>
          </w:tcPr>
          <w:p w14:paraId="01E0EBD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2CC46EF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06E308F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4EDB3AB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4B68D35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0F80FF1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3F5B6928" w14:textId="77777777" w:rsidTr="00803CEA">
        <w:trPr>
          <w:trHeight w:val="213"/>
        </w:trPr>
        <w:tc>
          <w:tcPr>
            <w:tcW w:w="1554" w:type="dxa"/>
            <w:noWrap/>
            <w:hideMark/>
          </w:tcPr>
          <w:p w14:paraId="1F47722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12F2CB8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0777154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7E78C5D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7A4BDDD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4B8B702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02A51F83" w14:textId="77777777" w:rsidTr="00803CEA">
        <w:trPr>
          <w:trHeight w:val="213"/>
        </w:trPr>
        <w:tc>
          <w:tcPr>
            <w:tcW w:w="1554" w:type="dxa"/>
            <w:noWrap/>
            <w:hideMark/>
          </w:tcPr>
          <w:p w14:paraId="30DDF23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4DA1AA7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4E14FDC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1657B83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3E44084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52FE58E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7E4D0BF4" w14:textId="77777777" w:rsidTr="00803CEA">
        <w:trPr>
          <w:trHeight w:val="213"/>
        </w:trPr>
        <w:tc>
          <w:tcPr>
            <w:tcW w:w="1554" w:type="dxa"/>
            <w:noWrap/>
            <w:hideMark/>
          </w:tcPr>
          <w:p w14:paraId="13B6A1A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6064854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0B5A883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2B290E2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6111F73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0946DB0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44669FC9" w14:textId="77777777" w:rsidTr="00803CEA">
        <w:trPr>
          <w:trHeight w:val="213"/>
        </w:trPr>
        <w:tc>
          <w:tcPr>
            <w:tcW w:w="1554" w:type="dxa"/>
            <w:noWrap/>
            <w:hideMark/>
          </w:tcPr>
          <w:p w14:paraId="6CD0983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196D14B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08C1292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75552B4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5F6A997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178E2D2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047665D1" w14:textId="77777777" w:rsidTr="00803CEA">
        <w:trPr>
          <w:trHeight w:val="213"/>
        </w:trPr>
        <w:tc>
          <w:tcPr>
            <w:tcW w:w="1554" w:type="dxa"/>
            <w:noWrap/>
            <w:hideMark/>
          </w:tcPr>
          <w:p w14:paraId="300CB67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72C0C1E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67DBB07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720E385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26957E9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5027084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2F48F9C9" w14:textId="77777777" w:rsidTr="00803CEA">
        <w:trPr>
          <w:trHeight w:val="213"/>
        </w:trPr>
        <w:tc>
          <w:tcPr>
            <w:tcW w:w="1554" w:type="dxa"/>
            <w:noWrap/>
            <w:hideMark/>
          </w:tcPr>
          <w:p w14:paraId="4D2CAF5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lastRenderedPageBreak/>
              <w:t>4</w:t>
            </w:r>
          </w:p>
        </w:tc>
        <w:tc>
          <w:tcPr>
            <w:tcW w:w="1648" w:type="dxa"/>
            <w:noWrap/>
            <w:hideMark/>
          </w:tcPr>
          <w:p w14:paraId="46502B3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0C97ED0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3B6CD08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5889951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3129E52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2E9B8303" w14:textId="77777777" w:rsidTr="00803CEA">
        <w:trPr>
          <w:trHeight w:val="213"/>
        </w:trPr>
        <w:tc>
          <w:tcPr>
            <w:tcW w:w="1554" w:type="dxa"/>
            <w:noWrap/>
            <w:hideMark/>
          </w:tcPr>
          <w:p w14:paraId="1DA36E1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21C3023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5138784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7E6B318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7157096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3311028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74AEBF15" w14:textId="77777777" w:rsidTr="00803CEA">
        <w:trPr>
          <w:trHeight w:val="213"/>
        </w:trPr>
        <w:tc>
          <w:tcPr>
            <w:tcW w:w="1554" w:type="dxa"/>
            <w:noWrap/>
            <w:hideMark/>
          </w:tcPr>
          <w:p w14:paraId="1EFDCEE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09F6377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45BAFD7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319A964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1283BF5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634F4FA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2FE11C50" w14:textId="77777777" w:rsidTr="00803CEA">
        <w:trPr>
          <w:trHeight w:val="213"/>
        </w:trPr>
        <w:tc>
          <w:tcPr>
            <w:tcW w:w="1554" w:type="dxa"/>
            <w:noWrap/>
            <w:hideMark/>
          </w:tcPr>
          <w:p w14:paraId="6EE5828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75CDAFF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6EE55E3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705D489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45B5A6A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64C68B7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0EAA3FE4" w14:textId="77777777" w:rsidTr="00803CEA">
        <w:trPr>
          <w:trHeight w:val="213"/>
        </w:trPr>
        <w:tc>
          <w:tcPr>
            <w:tcW w:w="1554" w:type="dxa"/>
            <w:noWrap/>
            <w:hideMark/>
          </w:tcPr>
          <w:p w14:paraId="6A07F8D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4EE2FAE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74C0F1E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290CC6F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6A38E2F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2369032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02EC275F" w14:textId="77777777" w:rsidTr="00803CEA">
        <w:trPr>
          <w:trHeight w:val="213"/>
        </w:trPr>
        <w:tc>
          <w:tcPr>
            <w:tcW w:w="1554" w:type="dxa"/>
            <w:noWrap/>
            <w:hideMark/>
          </w:tcPr>
          <w:p w14:paraId="3461D01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2777E58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3DAD659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401EAA1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736F3D1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0D86AEC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4488A36D" w14:textId="77777777" w:rsidTr="00803CEA">
        <w:trPr>
          <w:trHeight w:val="213"/>
        </w:trPr>
        <w:tc>
          <w:tcPr>
            <w:tcW w:w="1554" w:type="dxa"/>
            <w:noWrap/>
            <w:hideMark/>
          </w:tcPr>
          <w:p w14:paraId="38AF0C8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2E80668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0EEAC8A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601F6BB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3073C07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63AB7A8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1D5A25D1" w14:textId="77777777" w:rsidTr="00803CEA">
        <w:trPr>
          <w:trHeight w:val="213"/>
        </w:trPr>
        <w:tc>
          <w:tcPr>
            <w:tcW w:w="1554" w:type="dxa"/>
            <w:noWrap/>
            <w:hideMark/>
          </w:tcPr>
          <w:p w14:paraId="48F2554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13BE65F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0A5AF1D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5DFCFD5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4D9058A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35A5311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028A45D6" w14:textId="77777777" w:rsidTr="00803CEA">
        <w:trPr>
          <w:trHeight w:val="213"/>
        </w:trPr>
        <w:tc>
          <w:tcPr>
            <w:tcW w:w="1554" w:type="dxa"/>
            <w:noWrap/>
            <w:hideMark/>
          </w:tcPr>
          <w:p w14:paraId="2669753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36C2212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507EF07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30DD005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2963F3E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7A9007D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13A44A5F" w14:textId="77777777" w:rsidTr="00803CEA">
        <w:trPr>
          <w:trHeight w:val="213"/>
        </w:trPr>
        <w:tc>
          <w:tcPr>
            <w:tcW w:w="1554" w:type="dxa"/>
            <w:noWrap/>
            <w:hideMark/>
          </w:tcPr>
          <w:p w14:paraId="0DA5DE2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2F48A65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1121064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3AF9D87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1DF2E3F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0A20492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34C6CF4C" w14:textId="77777777" w:rsidTr="00803CEA">
        <w:trPr>
          <w:trHeight w:val="213"/>
        </w:trPr>
        <w:tc>
          <w:tcPr>
            <w:tcW w:w="1554" w:type="dxa"/>
            <w:noWrap/>
            <w:hideMark/>
          </w:tcPr>
          <w:p w14:paraId="20C5DE2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61E753A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028037C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0BE9BE6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2139D30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4261961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1FBA3893" w14:textId="77777777" w:rsidTr="00803CEA">
        <w:trPr>
          <w:trHeight w:val="213"/>
        </w:trPr>
        <w:tc>
          <w:tcPr>
            <w:tcW w:w="1554" w:type="dxa"/>
            <w:noWrap/>
            <w:hideMark/>
          </w:tcPr>
          <w:p w14:paraId="4A0B72E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3444992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46B5648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37DF9C8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188524C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46E0236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762C68BF" w14:textId="77777777" w:rsidTr="00803CEA">
        <w:trPr>
          <w:trHeight w:val="213"/>
        </w:trPr>
        <w:tc>
          <w:tcPr>
            <w:tcW w:w="1554" w:type="dxa"/>
            <w:noWrap/>
            <w:hideMark/>
          </w:tcPr>
          <w:p w14:paraId="46192E4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4F12241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05FEE08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1DF80C3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4FF9287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2491531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r>
      <w:tr w:rsidR="00825F95" w:rsidRPr="00C518CA" w14:paraId="184591D8" w14:textId="77777777" w:rsidTr="00803CEA">
        <w:trPr>
          <w:trHeight w:val="213"/>
        </w:trPr>
        <w:tc>
          <w:tcPr>
            <w:tcW w:w="1554" w:type="dxa"/>
            <w:noWrap/>
            <w:hideMark/>
          </w:tcPr>
          <w:p w14:paraId="20BB62B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4FC7061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21413A4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460" w:type="dxa"/>
            <w:noWrap/>
            <w:hideMark/>
          </w:tcPr>
          <w:p w14:paraId="5E65B02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7E23936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35DA719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51F44B9C" w14:textId="77777777" w:rsidTr="00803CEA">
        <w:trPr>
          <w:trHeight w:val="213"/>
        </w:trPr>
        <w:tc>
          <w:tcPr>
            <w:tcW w:w="1554" w:type="dxa"/>
            <w:noWrap/>
            <w:hideMark/>
          </w:tcPr>
          <w:p w14:paraId="3FF8BDF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449CBD4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4C15C24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79CBF3B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2050A07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50290D6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1F99068A" w14:textId="77777777" w:rsidTr="00803CEA">
        <w:trPr>
          <w:trHeight w:val="213"/>
        </w:trPr>
        <w:tc>
          <w:tcPr>
            <w:tcW w:w="1554" w:type="dxa"/>
            <w:noWrap/>
            <w:hideMark/>
          </w:tcPr>
          <w:p w14:paraId="2405910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0499FFA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22F18D6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27CA52D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17D8618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6321B7E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7F904904" w14:textId="77777777" w:rsidTr="00803CEA">
        <w:trPr>
          <w:trHeight w:val="213"/>
        </w:trPr>
        <w:tc>
          <w:tcPr>
            <w:tcW w:w="1554" w:type="dxa"/>
            <w:noWrap/>
            <w:hideMark/>
          </w:tcPr>
          <w:p w14:paraId="4C9CAC0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317F945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066A3EE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34FCA67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5B8C29E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2B3085F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4326C225" w14:textId="77777777" w:rsidTr="00803CEA">
        <w:trPr>
          <w:trHeight w:val="213"/>
        </w:trPr>
        <w:tc>
          <w:tcPr>
            <w:tcW w:w="1554" w:type="dxa"/>
            <w:noWrap/>
            <w:hideMark/>
          </w:tcPr>
          <w:p w14:paraId="5D4E1B0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1870EAF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3EF3ABE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2516750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6994DC5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824" w:type="dxa"/>
            <w:noWrap/>
            <w:hideMark/>
          </w:tcPr>
          <w:p w14:paraId="0ED6026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4CEED1A5" w14:textId="77777777" w:rsidTr="00803CEA">
        <w:trPr>
          <w:trHeight w:val="213"/>
        </w:trPr>
        <w:tc>
          <w:tcPr>
            <w:tcW w:w="1554" w:type="dxa"/>
            <w:noWrap/>
            <w:hideMark/>
          </w:tcPr>
          <w:p w14:paraId="40F2DD0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401662B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35D59BB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5EC271E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6499536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6921B37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04EBD46B" w14:textId="77777777" w:rsidTr="00803CEA">
        <w:trPr>
          <w:trHeight w:val="213"/>
        </w:trPr>
        <w:tc>
          <w:tcPr>
            <w:tcW w:w="1554" w:type="dxa"/>
            <w:noWrap/>
            <w:hideMark/>
          </w:tcPr>
          <w:p w14:paraId="00ED72A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305302C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7B9E249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7CEDD4A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4B05258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1F7C76F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6E59A27A" w14:textId="77777777" w:rsidTr="00803CEA">
        <w:trPr>
          <w:trHeight w:val="213"/>
        </w:trPr>
        <w:tc>
          <w:tcPr>
            <w:tcW w:w="1554" w:type="dxa"/>
            <w:noWrap/>
            <w:hideMark/>
          </w:tcPr>
          <w:p w14:paraId="6640D0A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5F928BC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140A73E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700DD18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5D2C8CC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11225D1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13B31D4C" w14:textId="77777777" w:rsidTr="00803CEA">
        <w:trPr>
          <w:trHeight w:val="213"/>
        </w:trPr>
        <w:tc>
          <w:tcPr>
            <w:tcW w:w="1554" w:type="dxa"/>
            <w:noWrap/>
            <w:hideMark/>
          </w:tcPr>
          <w:p w14:paraId="7FBB16D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4767D49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7553EF1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3008025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3E4EE4C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73AB74F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57DAE9F4" w14:textId="77777777" w:rsidTr="00803CEA">
        <w:trPr>
          <w:trHeight w:val="213"/>
        </w:trPr>
        <w:tc>
          <w:tcPr>
            <w:tcW w:w="1554" w:type="dxa"/>
            <w:noWrap/>
            <w:hideMark/>
          </w:tcPr>
          <w:p w14:paraId="59779FE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5D3F7DE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67CEA85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7E1DEB9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5CE52BE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5ED2CBA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76CFB063" w14:textId="77777777" w:rsidTr="00803CEA">
        <w:trPr>
          <w:trHeight w:val="213"/>
        </w:trPr>
        <w:tc>
          <w:tcPr>
            <w:tcW w:w="1554" w:type="dxa"/>
            <w:noWrap/>
            <w:hideMark/>
          </w:tcPr>
          <w:p w14:paraId="044E294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459186D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7AEFCDD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5CB866C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294AD60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370285B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064D7A06" w14:textId="77777777" w:rsidTr="00803CEA">
        <w:trPr>
          <w:trHeight w:val="213"/>
        </w:trPr>
        <w:tc>
          <w:tcPr>
            <w:tcW w:w="1554" w:type="dxa"/>
            <w:noWrap/>
            <w:hideMark/>
          </w:tcPr>
          <w:p w14:paraId="18AEC50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648" w:type="dxa"/>
            <w:noWrap/>
            <w:hideMark/>
          </w:tcPr>
          <w:p w14:paraId="03CA133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7A50AF4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460" w:type="dxa"/>
            <w:noWrap/>
            <w:hideMark/>
          </w:tcPr>
          <w:p w14:paraId="0460FF6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1832C65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824" w:type="dxa"/>
            <w:noWrap/>
            <w:hideMark/>
          </w:tcPr>
          <w:p w14:paraId="6EEFF31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r>
      <w:tr w:rsidR="00825F95" w:rsidRPr="00C518CA" w14:paraId="603E585E" w14:textId="77777777" w:rsidTr="00803CEA">
        <w:trPr>
          <w:trHeight w:val="213"/>
        </w:trPr>
        <w:tc>
          <w:tcPr>
            <w:tcW w:w="1554" w:type="dxa"/>
            <w:noWrap/>
            <w:hideMark/>
          </w:tcPr>
          <w:p w14:paraId="654EE25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1E4EEDB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5503515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7B543CB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69AAF91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5F23173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6B6DC88E" w14:textId="77777777" w:rsidTr="00803CEA">
        <w:trPr>
          <w:trHeight w:val="213"/>
        </w:trPr>
        <w:tc>
          <w:tcPr>
            <w:tcW w:w="1554" w:type="dxa"/>
            <w:noWrap/>
            <w:hideMark/>
          </w:tcPr>
          <w:p w14:paraId="52D1019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648" w:type="dxa"/>
            <w:noWrap/>
            <w:hideMark/>
          </w:tcPr>
          <w:p w14:paraId="3737BA5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6FF4F21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22F990E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5B38379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16B9A7F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6B89F6DC" w14:textId="77777777" w:rsidTr="00803CEA">
        <w:trPr>
          <w:trHeight w:val="213"/>
        </w:trPr>
        <w:tc>
          <w:tcPr>
            <w:tcW w:w="1554" w:type="dxa"/>
            <w:noWrap/>
            <w:hideMark/>
          </w:tcPr>
          <w:p w14:paraId="6DB3EC4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2A7BD02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6AEC83B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0E84E0E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1AB4385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0EE1125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3C8F949F" w14:textId="77777777" w:rsidTr="00803CEA">
        <w:trPr>
          <w:trHeight w:val="213"/>
        </w:trPr>
        <w:tc>
          <w:tcPr>
            <w:tcW w:w="1554" w:type="dxa"/>
            <w:noWrap/>
            <w:hideMark/>
          </w:tcPr>
          <w:p w14:paraId="26D052E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210940D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7B0A02B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4A16718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5A0D520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4C10D38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35B2B0E8" w14:textId="77777777" w:rsidTr="00803CEA">
        <w:trPr>
          <w:trHeight w:val="213"/>
        </w:trPr>
        <w:tc>
          <w:tcPr>
            <w:tcW w:w="1554" w:type="dxa"/>
            <w:noWrap/>
            <w:hideMark/>
          </w:tcPr>
          <w:p w14:paraId="6B45628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5FE22C9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02D64CD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724EAAB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4EF8542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824" w:type="dxa"/>
            <w:noWrap/>
            <w:hideMark/>
          </w:tcPr>
          <w:p w14:paraId="27C1179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58C94A0A" w14:textId="77777777" w:rsidTr="00803CEA">
        <w:trPr>
          <w:trHeight w:val="213"/>
        </w:trPr>
        <w:tc>
          <w:tcPr>
            <w:tcW w:w="1554" w:type="dxa"/>
            <w:noWrap/>
            <w:hideMark/>
          </w:tcPr>
          <w:p w14:paraId="23397ED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6FC3A75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3FF6A48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460" w:type="dxa"/>
            <w:noWrap/>
            <w:hideMark/>
          </w:tcPr>
          <w:p w14:paraId="741250E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7DB70F9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72DE64A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052C9184" w14:textId="77777777" w:rsidTr="00803CEA">
        <w:trPr>
          <w:trHeight w:val="213"/>
        </w:trPr>
        <w:tc>
          <w:tcPr>
            <w:tcW w:w="1554" w:type="dxa"/>
            <w:noWrap/>
            <w:hideMark/>
          </w:tcPr>
          <w:p w14:paraId="3D2A51F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648" w:type="dxa"/>
            <w:noWrap/>
            <w:hideMark/>
          </w:tcPr>
          <w:p w14:paraId="1B96BBD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00B0AB1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149FE9C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55D8EE2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7E36537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r>
      <w:tr w:rsidR="00825F95" w:rsidRPr="00C518CA" w14:paraId="3038F456" w14:textId="77777777" w:rsidTr="00803CEA">
        <w:trPr>
          <w:trHeight w:val="213"/>
        </w:trPr>
        <w:tc>
          <w:tcPr>
            <w:tcW w:w="1554" w:type="dxa"/>
            <w:noWrap/>
            <w:hideMark/>
          </w:tcPr>
          <w:p w14:paraId="19D7188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6BD5710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765ED06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2E6E8AD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61D1183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2D9B0C7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6754D9F0" w14:textId="77777777" w:rsidTr="00803CEA">
        <w:trPr>
          <w:trHeight w:val="213"/>
        </w:trPr>
        <w:tc>
          <w:tcPr>
            <w:tcW w:w="1554" w:type="dxa"/>
            <w:noWrap/>
            <w:hideMark/>
          </w:tcPr>
          <w:p w14:paraId="1402644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3ACECEB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2ADE10A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243201B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2D7930B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1D4E7E6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182CF8D1" w14:textId="77777777" w:rsidTr="00803CEA">
        <w:trPr>
          <w:trHeight w:val="213"/>
        </w:trPr>
        <w:tc>
          <w:tcPr>
            <w:tcW w:w="1554" w:type="dxa"/>
            <w:noWrap/>
            <w:hideMark/>
          </w:tcPr>
          <w:p w14:paraId="3D39AAD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685B23F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0B7E8C6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10DBFEB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62C7830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1AFA878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7BB3E7A7" w14:textId="77777777" w:rsidTr="00803CEA">
        <w:trPr>
          <w:trHeight w:val="213"/>
        </w:trPr>
        <w:tc>
          <w:tcPr>
            <w:tcW w:w="1554" w:type="dxa"/>
            <w:noWrap/>
            <w:hideMark/>
          </w:tcPr>
          <w:p w14:paraId="1052301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3C0A89E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7B58AC8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13DF491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78043BB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5574C4E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508D7C03" w14:textId="77777777" w:rsidTr="00803CEA">
        <w:trPr>
          <w:trHeight w:val="213"/>
        </w:trPr>
        <w:tc>
          <w:tcPr>
            <w:tcW w:w="1554" w:type="dxa"/>
            <w:noWrap/>
            <w:hideMark/>
          </w:tcPr>
          <w:p w14:paraId="3FCAE1E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6549856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508EBCF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0EF5458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7279ED9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4A9BA81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742D4FFE" w14:textId="77777777" w:rsidTr="00803CEA">
        <w:trPr>
          <w:trHeight w:val="213"/>
        </w:trPr>
        <w:tc>
          <w:tcPr>
            <w:tcW w:w="1554" w:type="dxa"/>
            <w:noWrap/>
            <w:hideMark/>
          </w:tcPr>
          <w:p w14:paraId="5EDB554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1F629A7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24CCD11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607E8E5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722671E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47ED42E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334DDA52" w14:textId="77777777" w:rsidTr="00803CEA">
        <w:trPr>
          <w:trHeight w:val="213"/>
        </w:trPr>
        <w:tc>
          <w:tcPr>
            <w:tcW w:w="1554" w:type="dxa"/>
            <w:noWrap/>
            <w:hideMark/>
          </w:tcPr>
          <w:p w14:paraId="0962B19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2A42EFE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64FA3DC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6F217C8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72B2EA1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54CC0E4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56C0606D" w14:textId="77777777" w:rsidTr="00803CEA">
        <w:trPr>
          <w:trHeight w:val="213"/>
        </w:trPr>
        <w:tc>
          <w:tcPr>
            <w:tcW w:w="1554" w:type="dxa"/>
            <w:noWrap/>
            <w:hideMark/>
          </w:tcPr>
          <w:p w14:paraId="4CBD4BA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150C845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1C3EA1D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29D304C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1F6B1A1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6AD3B47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54EB82C5" w14:textId="77777777" w:rsidTr="00803CEA">
        <w:trPr>
          <w:trHeight w:val="213"/>
        </w:trPr>
        <w:tc>
          <w:tcPr>
            <w:tcW w:w="1554" w:type="dxa"/>
            <w:noWrap/>
            <w:hideMark/>
          </w:tcPr>
          <w:p w14:paraId="2D400BD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0D13139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2FE2811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1F7DFF0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3FAE976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27F3F42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647D3AE8" w14:textId="77777777" w:rsidTr="00803CEA">
        <w:trPr>
          <w:trHeight w:val="213"/>
        </w:trPr>
        <w:tc>
          <w:tcPr>
            <w:tcW w:w="1554" w:type="dxa"/>
            <w:noWrap/>
            <w:hideMark/>
          </w:tcPr>
          <w:p w14:paraId="6A04954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4CDFE39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442A078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1B703F7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3C401F4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02FDFA7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0A3C2FF8" w14:textId="77777777" w:rsidTr="00803CEA">
        <w:trPr>
          <w:trHeight w:val="213"/>
        </w:trPr>
        <w:tc>
          <w:tcPr>
            <w:tcW w:w="1554" w:type="dxa"/>
            <w:noWrap/>
            <w:hideMark/>
          </w:tcPr>
          <w:p w14:paraId="3349B42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lastRenderedPageBreak/>
              <w:t>4</w:t>
            </w:r>
          </w:p>
        </w:tc>
        <w:tc>
          <w:tcPr>
            <w:tcW w:w="1648" w:type="dxa"/>
            <w:noWrap/>
            <w:hideMark/>
          </w:tcPr>
          <w:p w14:paraId="2D91B6F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4A24869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764CCB9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7B2B2D2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824" w:type="dxa"/>
            <w:noWrap/>
            <w:hideMark/>
          </w:tcPr>
          <w:p w14:paraId="427128E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454E7A32" w14:textId="77777777" w:rsidTr="00803CEA">
        <w:trPr>
          <w:trHeight w:val="213"/>
        </w:trPr>
        <w:tc>
          <w:tcPr>
            <w:tcW w:w="1554" w:type="dxa"/>
            <w:noWrap/>
            <w:hideMark/>
          </w:tcPr>
          <w:p w14:paraId="4208FA1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6D6EF24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5451C19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5F7DC83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77764BC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1045154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3B40F619" w14:textId="77777777" w:rsidTr="00803CEA">
        <w:trPr>
          <w:trHeight w:val="213"/>
        </w:trPr>
        <w:tc>
          <w:tcPr>
            <w:tcW w:w="1554" w:type="dxa"/>
            <w:noWrap/>
            <w:hideMark/>
          </w:tcPr>
          <w:p w14:paraId="6EB2A07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55C3AA7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4E6F3C9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1C756BB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5FB3128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73DB330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7BA8C704" w14:textId="77777777" w:rsidTr="00803CEA">
        <w:trPr>
          <w:trHeight w:val="213"/>
        </w:trPr>
        <w:tc>
          <w:tcPr>
            <w:tcW w:w="1554" w:type="dxa"/>
            <w:noWrap/>
            <w:hideMark/>
          </w:tcPr>
          <w:p w14:paraId="462DE83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6A3326C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4762959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2C12067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4A8EF50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695BA3D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0B288E9A" w14:textId="77777777" w:rsidTr="00803CEA">
        <w:trPr>
          <w:trHeight w:val="213"/>
        </w:trPr>
        <w:tc>
          <w:tcPr>
            <w:tcW w:w="1554" w:type="dxa"/>
            <w:noWrap/>
            <w:hideMark/>
          </w:tcPr>
          <w:p w14:paraId="14E7DDD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1E363E7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220778B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13AF706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4C79054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59CC3C0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24372A51" w14:textId="77777777" w:rsidTr="00803CEA">
        <w:trPr>
          <w:trHeight w:val="213"/>
        </w:trPr>
        <w:tc>
          <w:tcPr>
            <w:tcW w:w="1554" w:type="dxa"/>
            <w:noWrap/>
            <w:hideMark/>
          </w:tcPr>
          <w:p w14:paraId="2DF34F3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6A31A27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0D330B7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7A4AE82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26BA2FC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4FC719D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517E2189" w14:textId="77777777" w:rsidTr="00803CEA">
        <w:trPr>
          <w:trHeight w:val="213"/>
        </w:trPr>
        <w:tc>
          <w:tcPr>
            <w:tcW w:w="1554" w:type="dxa"/>
            <w:noWrap/>
            <w:hideMark/>
          </w:tcPr>
          <w:p w14:paraId="735F3DC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27D167F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278E279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1392139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6607519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41D2DD3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6D381A39" w14:textId="77777777" w:rsidTr="00803CEA">
        <w:trPr>
          <w:trHeight w:val="213"/>
        </w:trPr>
        <w:tc>
          <w:tcPr>
            <w:tcW w:w="1554" w:type="dxa"/>
            <w:noWrap/>
            <w:hideMark/>
          </w:tcPr>
          <w:p w14:paraId="6ED95D5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23DE7A8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290FF94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64DB811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53F36CA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3C9CFA3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053C8609" w14:textId="77777777" w:rsidTr="00803CEA">
        <w:trPr>
          <w:trHeight w:val="213"/>
        </w:trPr>
        <w:tc>
          <w:tcPr>
            <w:tcW w:w="1554" w:type="dxa"/>
            <w:noWrap/>
            <w:hideMark/>
          </w:tcPr>
          <w:p w14:paraId="1C52DB6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31B8622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09993FB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572D298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7A9E79F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2CBA618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21669CCC" w14:textId="77777777" w:rsidTr="00803CEA">
        <w:trPr>
          <w:trHeight w:val="213"/>
        </w:trPr>
        <w:tc>
          <w:tcPr>
            <w:tcW w:w="1554" w:type="dxa"/>
            <w:noWrap/>
            <w:hideMark/>
          </w:tcPr>
          <w:p w14:paraId="7DEEC2C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4BB2953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1D13723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0E117EE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503E0C0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775F630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74FE10E2" w14:textId="77777777" w:rsidTr="00803CEA">
        <w:trPr>
          <w:trHeight w:val="213"/>
        </w:trPr>
        <w:tc>
          <w:tcPr>
            <w:tcW w:w="1554" w:type="dxa"/>
            <w:noWrap/>
            <w:hideMark/>
          </w:tcPr>
          <w:p w14:paraId="7899F9D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46120AF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3D3A799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075899D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6D126EB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772F849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7CC97F6A" w14:textId="77777777" w:rsidTr="00803CEA">
        <w:trPr>
          <w:trHeight w:val="213"/>
        </w:trPr>
        <w:tc>
          <w:tcPr>
            <w:tcW w:w="1554" w:type="dxa"/>
            <w:noWrap/>
            <w:hideMark/>
          </w:tcPr>
          <w:p w14:paraId="51DA965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49C5E17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476780F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68CBBC2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6AFD188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0AA1D08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698B3A34" w14:textId="77777777" w:rsidTr="00803CEA">
        <w:trPr>
          <w:trHeight w:val="213"/>
        </w:trPr>
        <w:tc>
          <w:tcPr>
            <w:tcW w:w="1554" w:type="dxa"/>
            <w:noWrap/>
            <w:hideMark/>
          </w:tcPr>
          <w:p w14:paraId="592A046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3BF90B2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5C2D1E5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49F3087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0B99856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1BA023D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54169CB1" w14:textId="77777777" w:rsidTr="00803CEA">
        <w:trPr>
          <w:trHeight w:val="213"/>
        </w:trPr>
        <w:tc>
          <w:tcPr>
            <w:tcW w:w="1554" w:type="dxa"/>
            <w:noWrap/>
            <w:hideMark/>
          </w:tcPr>
          <w:p w14:paraId="1D44D3F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7484032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077A660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7DAA146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00DDB42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5454CBA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42C1DA1E" w14:textId="77777777" w:rsidTr="00803CEA">
        <w:trPr>
          <w:trHeight w:val="213"/>
        </w:trPr>
        <w:tc>
          <w:tcPr>
            <w:tcW w:w="1554" w:type="dxa"/>
            <w:noWrap/>
            <w:hideMark/>
          </w:tcPr>
          <w:p w14:paraId="0286066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6AAF3CB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5FB8CF8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4FFF8FB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1A3864F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00867EF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79FE633C" w14:textId="77777777" w:rsidTr="00803CEA">
        <w:trPr>
          <w:trHeight w:val="213"/>
        </w:trPr>
        <w:tc>
          <w:tcPr>
            <w:tcW w:w="1554" w:type="dxa"/>
            <w:noWrap/>
            <w:hideMark/>
          </w:tcPr>
          <w:p w14:paraId="21D98B9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31CBF06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77D15D4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35F454C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7965CE1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824" w:type="dxa"/>
            <w:noWrap/>
            <w:hideMark/>
          </w:tcPr>
          <w:p w14:paraId="519FC96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32E49F1A" w14:textId="77777777" w:rsidTr="00803CEA">
        <w:trPr>
          <w:trHeight w:val="213"/>
        </w:trPr>
        <w:tc>
          <w:tcPr>
            <w:tcW w:w="1554" w:type="dxa"/>
            <w:noWrap/>
            <w:hideMark/>
          </w:tcPr>
          <w:p w14:paraId="2F31E77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28888A3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192BCB68"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402723A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3890AE5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217C26A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5C3D7B53" w14:textId="77777777" w:rsidTr="00803CEA">
        <w:trPr>
          <w:trHeight w:val="213"/>
        </w:trPr>
        <w:tc>
          <w:tcPr>
            <w:tcW w:w="1554" w:type="dxa"/>
            <w:noWrap/>
            <w:hideMark/>
          </w:tcPr>
          <w:p w14:paraId="07B883A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4C9EB9D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004D2F3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2C1972A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67512FF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30A8F14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0051F70C" w14:textId="77777777" w:rsidTr="00803CEA">
        <w:trPr>
          <w:trHeight w:val="213"/>
        </w:trPr>
        <w:tc>
          <w:tcPr>
            <w:tcW w:w="1554" w:type="dxa"/>
            <w:noWrap/>
            <w:hideMark/>
          </w:tcPr>
          <w:p w14:paraId="3DB0F80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49279BA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0F8A31B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43A275E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4A92D84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7E7F9A5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05BB2067" w14:textId="77777777" w:rsidTr="00803CEA">
        <w:trPr>
          <w:trHeight w:val="213"/>
        </w:trPr>
        <w:tc>
          <w:tcPr>
            <w:tcW w:w="1554" w:type="dxa"/>
            <w:noWrap/>
            <w:hideMark/>
          </w:tcPr>
          <w:p w14:paraId="637F343D"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648" w:type="dxa"/>
            <w:noWrap/>
            <w:hideMark/>
          </w:tcPr>
          <w:p w14:paraId="220400C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0E9F64E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13EEE71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4F24D3F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824" w:type="dxa"/>
            <w:noWrap/>
            <w:hideMark/>
          </w:tcPr>
          <w:p w14:paraId="52E3BC4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r>
      <w:tr w:rsidR="00825F95" w:rsidRPr="00C518CA" w14:paraId="4904C204" w14:textId="77777777" w:rsidTr="00803CEA">
        <w:trPr>
          <w:trHeight w:val="213"/>
        </w:trPr>
        <w:tc>
          <w:tcPr>
            <w:tcW w:w="1554" w:type="dxa"/>
            <w:noWrap/>
            <w:hideMark/>
          </w:tcPr>
          <w:p w14:paraId="76D6C7C3"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28BA747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1507" w:type="dxa"/>
            <w:noWrap/>
            <w:hideMark/>
          </w:tcPr>
          <w:p w14:paraId="141286A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25C42F2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507" w:type="dxa"/>
            <w:noWrap/>
            <w:hideMark/>
          </w:tcPr>
          <w:p w14:paraId="7250A787"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1</w:t>
            </w:r>
          </w:p>
        </w:tc>
        <w:tc>
          <w:tcPr>
            <w:tcW w:w="824" w:type="dxa"/>
            <w:noWrap/>
            <w:hideMark/>
          </w:tcPr>
          <w:p w14:paraId="1B37DC2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0A674B15" w14:textId="77777777" w:rsidTr="00803CEA">
        <w:trPr>
          <w:trHeight w:val="213"/>
        </w:trPr>
        <w:tc>
          <w:tcPr>
            <w:tcW w:w="1554" w:type="dxa"/>
            <w:noWrap/>
            <w:hideMark/>
          </w:tcPr>
          <w:p w14:paraId="56940019"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06D4A77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27290E5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6D1718F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2A255F8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76CF511A"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58E57619" w14:textId="77777777" w:rsidTr="00803CEA">
        <w:trPr>
          <w:trHeight w:val="213"/>
        </w:trPr>
        <w:tc>
          <w:tcPr>
            <w:tcW w:w="1554" w:type="dxa"/>
            <w:noWrap/>
            <w:hideMark/>
          </w:tcPr>
          <w:p w14:paraId="37B8293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2F10F7F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3906B82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460" w:type="dxa"/>
            <w:noWrap/>
            <w:hideMark/>
          </w:tcPr>
          <w:p w14:paraId="51D33A5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2F72A9E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5CEBB0A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r w:rsidR="00825F95" w:rsidRPr="00C518CA" w14:paraId="5803ED5E" w14:textId="77777777" w:rsidTr="00803CEA">
        <w:trPr>
          <w:trHeight w:val="213"/>
        </w:trPr>
        <w:tc>
          <w:tcPr>
            <w:tcW w:w="1554" w:type="dxa"/>
            <w:noWrap/>
            <w:hideMark/>
          </w:tcPr>
          <w:p w14:paraId="75F07F16"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648" w:type="dxa"/>
            <w:noWrap/>
            <w:hideMark/>
          </w:tcPr>
          <w:p w14:paraId="26485F50"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3</w:t>
            </w:r>
          </w:p>
        </w:tc>
        <w:tc>
          <w:tcPr>
            <w:tcW w:w="1507" w:type="dxa"/>
            <w:noWrap/>
            <w:hideMark/>
          </w:tcPr>
          <w:p w14:paraId="417D3E54"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c>
          <w:tcPr>
            <w:tcW w:w="1460" w:type="dxa"/>
            <w:noWrap/>
            <w:hideMark/>
          </w:tcPr>
          <w:p w14:paraId="7CCCF42E"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5DC0767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3B8E2A92"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5</w:t>
            </w:r>
          </w:p>
        </w:tc>
      </w:tr>
      <w:tr w:rsidR="00825F95" w:rsidRPr="00C518CA" w14:paraId="152087C9" w14:textId="77777777" w:rsidTr="00803CEA">
        <w:trPr>
          <w:trHeight w:val="213"/>
        </w:trPr>
        <w:tc>
          <w:tcPr>
            <w:tcW w:w="1554" w:type="dxa"/>
            <w:noWrap/>
            <w:hideMark/>
          </w:tcPr>
          <w:p w14:paraId="29B6102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648" w:type="dxa"/>
            <w:noWrap/>
            <w:hideMark/>
          </w:tcPr>
          <w:p w14:paraId="4897972B"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1507" w:type="dxa"/>
            <w:noWrap/>
            <w:hideMark/>
          </w:tcPr>
          <w:p w14:paraId="7A8F1A05"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460" w:type="dxa"/>
            <w:noWrap/>
            <w:hideMark/>
          </w:tcPr>
          <w:p w14:paraId="5EE62401"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c>
          <w:tcPr>
            <w:tcW w:w="1507" w:type="dxa"/>
            <w:noWrap/>
            <w:hideMark/>
          </w:tcPr>
          <w:p w14:paraId="3E0033AC"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2</w:t>
            </w:r>
          </w:p>
        </w:tc>
        <w:tc>
          <w:tcPr>
            <w:tcW w:w="824" w:type="dxa"/>
            <w:noWrap/>
            <w:hideMark/>
          </w:tcPr>
          <w:p w14:paraId="28CB2A3F" w14:textId="77777777" w:rsidR="00825F95" w:rsidRPr="00C518CA" w:rsidRDefault="00825F95"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4</w:t>
            </w:r>
          </w:p>
        </w:tc>
      </w:tr>
    </w:tbl>
    <w:p w14:paraId="0F8E26D4" w14:textId="0E4A8302" w:rsidR="00065577" w:rsidRPr="00C518CA" w:rsidRDefault="00065577" w:rsidP="005F559D">
      <w:pPr>
        <w:spacing w:after="0" w:line="276" w:lineRule="auto"/>
        <w:rPr>
          <w:rFonts w:ascii="Arial" w:eastAsia="Times New Roman" w:hAnsi="Arial" w:cs="Arial"/>
          <w:color w:val="000000"/>
          <w:kern w:val="0"/>
          <w:sz w:val="24"/>
          <w:szCs w:val="24"/>
          <w:lang w:eastAsia="en-IN"/>
          <w14:ligatures w14:val="none"/>
        </w:rPr>
      </w:pPr>
    </w:p>
    <w:p w14:paraId="34B0FEC3" w14:textId="79979053" w:rsidR="00A67DD9" w:rsidRPr="00C518CA" w:rsidRDefault="00A67DD9" w:rsidP="005F559D">
      <w:p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TC 7: Which of the following you would like to prefer the most</w:t>
      </w:r>
      <w:r w:rsidR="00DB7C33" w:rsidRPr="00C518CA">
        <w:rPr>
          <w:rFonts w:ascii="Arial" w:eastAsia="Times New Roman" w:hAnsi="Arial" w:cs="Arial"/>
          <w:color w:val="000000"/>
          <w:kern w:val="0"/>
          <w:sz w:val="24"/>
          <w:szCs w:val="24"/>
          <w:lang w:eastAsia="en-IN"/>
          <w14:ligatures w14:val="none"/>
        </w:rPr>
        <w:t xml:space="preserve"> </w:t>
      </w:r>
    </w:p>
    <w:p w14:paraId="6CE19E1D" w14:textId="77777777" w:rsidR="00DB7C33" w:rsidRPr="00C518CA" w:rsidRDefault="00DB7C33" w:rsidP="005F559D">
      <w:pPr>
        <w:pStyle w:val="ListParagraph"/>
        <w:numPr>
          <w:ilvl w:val="0"/>
          <w:numId w:val="25"/>
        </w:num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Do not pay the taxes </w:t>
      </w:r>
    </w:p>
    <w:p w14:paraId="267BAC15" w14:textId="77777777" w:rsidR="00DB7C33" w:rsidRPr="00C518CA" w:rsidRDefault="00DB7C33" w:rsidP="005F559D">
      <w:pPr>
        <w:pStyle w:val="ListParagraph"/>
        <w:numPr>
          <w:ilvl w:val="0"/>
          <w:numId w:val="25"/>
        </w:num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Use Tax planning techniques &amp; Pay Tax for development of Nation </w:t>
      </w:r>
    </w:p>
    <w:p w14:paraId="71856AAE" w14:textId="77777777" w:rsidR="00DB7C33" w:rsidRPr="00C518CA" w:rsidRDefault="00DB7C33" w:rsidP="005F559D">
      <w:pPr>
        <w:pStyle w:val="ListParagraph"/>
        <w:numPr>
          <w:ilvl w:val="0"/>
          <w:numId w:val="25"/>
        </w:num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 xml:space="preserve">Pay Tax as per IT ACT Provisions </w:t>
      </w:r>
    </w:p>
    <w:p w14:paraId="07DDAE16" w14:textId="265A993D" w:rsidR="00DB7C33" w:rsidRPr="00C518CA" w:rsidRDefault="00DB7C33" w:rsidP="005F559D">
      <w:pPr>
        <w:pStyle w:val="ListParagraph"/>
        <w:numPr>
          <w:ilvl w:val="0"/>
          <w:numId w:val="25"/>
        </w:numPr>
        <w:spacing w:line="276" w:lineRule="auto"/>
        <w:rPr>
          <w:rFonts w:ascii="Arial" w:eastAsia="Times New Roman" w:hAnsi="Arial" w:cs="Arial"/>
          <w:color w:val="000000"/>
          <w:kern w:val="0"/>
          <w:sz w:val="24"/>
          <w:szCs w:val="24"/>
          <w:lang w:eastAsia="en-IN"/>
          <w14:ligatures w14:val="none"/>
        </w:rPr>
      </w:pPr>
      <w:r w:rsidRPr="00C518CA">
        <w:rPr>
          <w:rFonts w:ascii="Arial" w:eastAsia="Times New Roman" w:hAnsi="Arial" w:cs="Arial"/>
          <w:color w:val="000000"/>
          <w:kern w:val="0"/>
          <w:sz w:val="24"/>
          <w:szCs w:val="24"/>
          <w:lang w:eastAsia="en-IN"/>
          <w14:ligatures w14:val="none"/>
        </w:rPr>
        <w:t>No idea as to Tax planning</w:t>
      </w:r>
    </w:p>
    <w:p w14:paraId="0E4FACB9" w14:textId="77777777" w:rsidR="00DB7C33" w:rsidRPr="00C518CA" w:rsidRDefault="00DB7C33" w:rsidP="005F559D">
      <w:pPr>
        <w:spacing w:after="0" w:line="276" w:lineRule="auto"/>
        <w:rPr>
          <w:sz w:val="24"/>
          <w:szCs w:val="24"/>
        </w:rPr>
      </w:pPr>
    </w:p>
    <w:p w14:paraId="50302218" w14:textId="11874ADD" w:rsidR="00036406" w:rsidRPr="00C518CA" w:rsidRDefault="00C214EB" w:rsidP="005F559D">
      <w:pPr>
        <w:spacing w:after="0" w:line="276" w:lineRule="auto"/>
        <w:rPr>
          <w:sz w:val="24"/>
          <w:szCs w:val="24"/>
        </w:rPr>
      </w:pPr>
      <w:r w:rsidRPr="00C518CA">
        <w:rPr>
          <w:sz w:val="24"/>
          <w:szCs w:val="24"/>
        </w:rPr>
        <w:t>Ratings: 1 2 3 4 5</w:t>
      </w:r>
    </w:p>
    <w:p w14:paraId="205D980F" w14:textId="77777777" w:rsidR="00C214EB" w:rsidRPr="00C518CA" w:rsidRDefault="00C214EB" w:rsidP="005F559D">
      <w:pPr>
        <w:spacing w:after="0" w:line="276" w:lineRule="auto"/>
        <w:rPr>
          <w:rFonts w:ascii="Arial" w:eastAsia="Times New Roman" w:hAnsi="Arial" w:cs="Arial"/>
          <w:color w:val="000000"/>
          <w:kern w:val="0"/>
          <w:sz w:val="24"/>
          <w:szCs w:val="24"/>
          <w:lang w:eastAsia="en-IN"/>
          <w14:ligatures w14:val="none"/>
        </w:rPr>
      </w:pPr>
    </w:p>
    <w:p w14:paraId="7ECC6A0F" w14:textId="77777777" w:rsidR="0057061D" w:rsidRPr="00C518CA" w:rsidRDefault="00981C27"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TP 1: </w:t>
      </w:r>
      <w:r w:rsidR="0057061D" w:rsidRPr="00C518CA">
        <w:rPr>
          <w:rFonts w:ascii="Times New Roman" w:hAnsi="Times New Roman" w:cs="Times New Roman"/>
          <w:sz w:val="24"/>
          <w:szCs w:val="24"/>
        </w:rPr>
        <w:t xml:space="preserve">Role of professional advisors (such as accountants or tax attorneys) play in your tax planning process? </w:t>
      </w:r>
    </w:p>
    <w:p w14:paraId="030DBD4F" w14:textId="61F44CE9" w:rsidR="0057061D" w:rsidRPr="0057061D" w:rsidRDefault="0057061D"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TP 2: </w:t>
      </w:r>
      <w:r w:rsidRPr="0057061D">
        <w:rPr>
          <w:rFonts w:ascii="Times New Roman" w:hAnsi="Times New Roman" w:cs="Times New Roman"/>
          <w:sz w:val="24"/>
          <w:szCs w:val="24"/>
        </w:rPr>
        <w:t xml:space="preserve"> Ethical considerations you take into account when engaging in tax planning? </w:t>
      </w:r>
    </w:p>
    <w:p w14:paraId="41243CEA" w14:textId="674A7408" w:rsidR="0057061D" w:rsidRPr="0057061D" w:rsidRDefault="0057061D"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TP 3: </w:t>
      </w:r>
      <w:r w:rsidRPr="0057061D">
        <w:rPr>
          <w:rFonts w:ascii="Times New Roman" w:hAnsi="Times New Roman" w:cs="Times New Roman"/>
          <w:sz w:val="24"/>
          <w:szCs w:val="24"/>
        </w:rPr>
        <w:t xml:space="preserve"> Challenges faced in reporting and documenting the utilization of tax incentives? </w:t>
      </w:r>
    </w:p>
    <w:p w14:paraId="2641C636" w14:textId="63446135" w:rsidR="0057061D" w:rsidRPr="0057061D" w:rsidRDefault="0057061D"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TP 4: </w:t>
      </w:r>
      <w:r w:rsidRPr="0057061D">
        <w:rPr>
          <w:rFonts w:ascii="Times New Roman" w:hAnsi="Times New Roman" w:cs="Times New Roman"/>
          <w:sz w:val="24"/>
          <w:szCs w:val="24"/>
        </w:rPr>
        <w:t xml:space="preserve">Utilization of tax planning &amp; avoidance strategies provided by the government </w:t>
      </w:r>
    </w:p>
    <w:p w14:paraId="60A90929" w14:textId="3C2295EE" w:rsidR="00A51567" w:rsidRPr="00C518CA" w:rsidRDefault="0057061D" w:rsidP="005F559D">
      <w:pPr>
        <w:spacing w:line="276" w:lineRule="auto"/>
        <w:rPr>
          <w:rFonts w:ascii="Arial" w:eastAsia="Times New Roman" w:hAnsi="Arial" w:cs="Arial"/>
          <w:color w:val="000000"/>
          <w:kern w:val="0"/>
          <w:sz w:val="24"/>
          <w:szCs w:val="24"/>
          <w:lang w:eastAsia="en-IN"/>
          <w14:ligatures w14:val="none"/>
        </w:rPr>
      </w:pPr>
      <w:r w:rsidRPr="00C518CA">
        <w:rPr>
          <w:rFonts w:ascii="Times New Roman" w:hAnsi="Times New Roman" w:cs="Times New Roman"/>
          <w:sz w:val="24"/>
          <w:szCs w:val="24"/>
        </w:rPr>
        <w:lastRenderedPageBreak/>
        <w:t>TP 5: Government Initiatives to combat &amp; Penalizing the Tax Evaders.</w:t>
      </w:r>
    </w:p>
    <w:p w14:paraId="2A94E48B" w14:textId="77777777" w:rsidR="00A51567" w:rsidRPr="00C518CA" w:rsidRDefault="00A51567" w:rsidP="005F559D">
      <w:pPr>
        <w:spacing w:line="276" w:lineRule="auto"/>
        <w:rPr>
          <w:rFonts w:ascii="Times New Roman" w:hAnsi="Times New Roman" w:cs="Times New Roman"/>
          <w:sz w:val="24"/>
          <w:szCs w:val="24"/>
        </w:rPr>
      </w:pPr>
    </w:p>
    <w:tbl>
      <w:tblPr>
        <w:tblW w:w="9236" w:type="dxa"/>
        <w:tblLook w:val="04A0" w:firstRow="1" w:lastRow="0" w:firstColumn="1" w:lastColumn="0" w:noHBand="0" w:noVBand="1"/>
      </w:tblPr>
      <w:tblGrid>
        <w:gridCol w:w="1703"/>
        <w:gridCol w:w="1568"/>
        <w:gridCol w:w="1525"/>
        <w:gridCol w:w="1525"/>
        <w:gridCol w:w="1435"/>
        <w:gridCol w:w="1480"/>
      </w:tblGrid>
      <w:tr w:rsidR="00F52AA1" w:rsidRPr="00C518CA" w14:paraId="242DD283" w14:textId="77777777" w:rsidTr="00F52AA1">
        <w:trPr>
          <w:trHeight w:val="261"/>
        </w:trPr>
        <w:tc>
          <w:tcPr>
            <w:tcW w:w="170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53721A1" w14:textId="77777777" w:rsidR="00F52AA1" w:rsidRPr="00F52AA1" w:rsidRDefault="00F52AA1" w:rsidP="005F559D">
            <w:pPr>
              <w:spacing w:after="0" w:line="276" w:lineRule="auto"/>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TP1</w:t>
            </w:r>
          </w:p>
        </w:tc>
        <w:tc>
          <w:tcPr>
            <w:tcW w:w="1568" w:type="dxa"/>
            <w:tcBorders>
              <w:top w:val="single" w:sz="8" w:space="0" w:color="auto"/>
              <w:left w:val="nil"/>
              <w:bottom w:val="single" w:sz="4" w:space="0" w:color="auto"/>
              <w:right w:val="single" w:sz="4" w:space="0" w:color="auto"/>
            </w:tcBorders>
            <w:shd w:val="clear" w:color="auto" w:fill="auto"/>
            <w:noWrap/>
            <w:vAlign w:val="bottom"/>
            <w:hideMark/>
          </w:tcPr>
          <w:p w14:paraId="3F11EEC9" w14:textId="77777777" w:rsidR="00F52AA1" w:rsidRPr="00F52AA1" w:rsidRDefault="00F52AA1" w:rsidP="005F559D">
            <w:pPr>
              <w:spacing w:after="0" w:line="276" w:lineRule="auto"/>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TP2</w:t>
            </w:r>
          </w:p>
        </w:tc>
        <w:tc>
          <w:tcPr>
            <w:tcW w:w="1525" w:type="dxa"/>
            <w:tcBorders>
              <w:top w:val="single" w:sz="8" w:space="0" w:color="auto"/>
              <w:left w:val="nil"/>
              <w:bottom w:val="single" w:sz="4" w:space="0" w:color="auto"/>
              <w:right w:val="single" w:sz="4" w:space="0" w:color="auto"/>
            </w:tcBorders>
            <w:shd w:val="clear" w:color="auto" w:fill="auto"/>
            <w:noWrap/>
            <w:vAlign w:val="bottom"/>
            <w:hideMark/>
          </w:tcPr>
          <w:p w14:paraId="2E0271EF" w14:textId="77777777" w:rsidR="00F52AA1" w:rsidRPr="00F52AA1" w:rsidRDefault="00F52AA1" w:rsidP="005F559D">
            <w:pPr>
              <w:spacing w:after="0" w:line="276" w:lineRule="auto"/>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TP3</w:t>
            </w:r>
          </w:p>
        </w:tc>
        <w:tc>
          <w:tcPr>
            <w:tcW w:w="1525" w:type="dxa"/>
            <w:tcBorders>
              <w:top w:val="single" w:sz="8" w:space="0" w:color="auto"/>
              <w:left w:val="nil"/>
              <w:bottom w:val="single" w:sz="4" w:space="0" w:color="auto"/>
              <w:right w:val="single" w:sz="4" w:space="0" w:color="auto"/>
            </w:tcBorders>
            <w:shd w:val="clear" w:color="auto" w:fill="auto"/>
            <w:noWrap/>
            <w:vAlign w:val="bottom"/>
            <w:hideMark/>
          </w:tcPr>
          <w:p w14:paraId="2ED99A4B" w14:textId="77777777" w:rsidR="00F52AA1" w:rsidRPr="00F52AA1" w:rsidRDefault="00F52AA1" w:rsidP="005F559D">
            <w:pPr>
              <w:spacing w:after="0" w:line="276" w:lineRule="auto"/>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TP4</w:t>
            </w:r>
          </w:p>
        </w:tc>
        <w:tc>
          <w:tcPr>
            <w:tcW w:w="1435" w:type="dxa"/>
            <w:tcBorders>
              <w:top w:val="single" w:sz="8" w:space="0" w:color="auto"/>
              <w:left w:val="nil"/>
              <w:bottom w:val="single" w:sz="4" w:space="0" w:color="auto"/>
              <w:right w:val="single" w:sz="4" w:space="0" w:color="auto"/>
            </w:tcBorders>
            <w:shd w:val="clear" w:color="auto" w:fill="auto"/>
            <w:noWrap/>
            <w:vAlign w:val="bottom"/>
            <w:hideMark/>
          </w:tcPr>
          <w:p w14:paraId="6D00F91F" w14:textId="77777777" w:rsidR="00F52AA1" w:rsidRPr="00F52AA1" w:rsidRDefault="00F52AA1" w:rsidP="005F559D">
            <w:pPr>
              <w:spacing w:after="0" w:line="276" w:lineRule="auto"/>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TP5</w:t>
            </w:r>
          </w:p>
        </w:tc>
        <w:tc>
          <w:tcPr>
            <w:tcW w:w="1480" w:type="dxa"/>
            <w:tcBorders>
              <w:top w:val="single" w:sz="8" w:space="0" w:color="auto"/>
              <w:left w:val="nil"/>
              <w:bottom w:val="single" w:sz="4" w:space="0" w:color="auto"/>
              <w:right w:val="single" w:sz="8" w:space="0" w:color="auto"/>
            </w:tcBorders>
            <w:shd w:val="clear" w:color="auto" w:fill="auto"/>
            <w:noWrap/>
            <w:vAlign w:val="bottom"/>
            <w:hideMark/>
          </w:tcPr>
          <w:p w14:paraId="59621E36" w14:textId="77777777" w:rsidR="00F52AA1" w:rsidRPr="00F52AA1" w:rsidRDefault="00F52AA1" w:rsidP="005F559D">
            <w:pPr>
              <w:spacing w:after="0" w:line="276" w:lineRule="auto"/>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TC7</w:t>
            </w:r>
          </w:p>
        </w:tc>
      </w:tr>
      <w:tr w:rsidR="00F52AA1" w:rsidRPr="00C518CA" w14:paraId="14A56015"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0CF1BDB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3107CBF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13282B8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0719C1D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022F188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63CB987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7B8C061C"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763D55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3BFCC1B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6AA0C2D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34600D9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435" w:type="dxa"/>
            <w:tcBorders>
              <w:top w:val="nil"/>
              <w:left w:val="nil"/>
              <w:bottom w:val="single" w:sz="4" w:space="0" w:color="auto"/>
              <w:right w:val="single" w:sz="4" w:space="0" w:color="auto"/>
            </w:tcBorders>
            <w:shd w:val="clear" w:color="auto" w:fill="auto"/>
            <w:noWrap/>
            <w:vAlign w:val="bottom"/>
            <w:hideMark/>
          </w:tcPr>
          <w:p w14:paraId="63F574D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5A90AEB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50C026A0"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45D359A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5822604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39D3BDF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0B2B551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35" w:type="dxa"/>
            <w:tcBorders>
              <w:top w:val="nil"/>
              <w:left w:val="nil"/>
              <w:bottom w:val="single" w:sz="4" w:space="0" w:color="auto"/>
              <w:right w:val="single" w:sz="4" w:space="0" w:color="auto"/>
            </w:tcBorders>
            <w:shd w:val="clear" w:color="auto" w:fill="auto"/>
            <w:noWrap/>
            <w:vAlign w:val="bottom"/>
            <w:hideMark/>
          </w:tcPr>
          <w:p w14:paraId="186D361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480" w:type="dxa"/>
            <w:tcBorders>
              <w:top w:val="nil"/>
              <w:left w:val="nil"/>
              <w:bottom w:val="single" w:sz="4" w:space="0" w:color="auto"/>
              <w:right w:val="single" w:sz="8" w:space="0" w:color="auto"/>
            </w:tcBorders>
            <w:shd w:val="clear" w:color="auto" w:fill="auto"/>
            <w:noWrap/>
            <w:vAlign w:val="bottom"/>
            <w:hideMark/>
          </w:tcPr>
          <w:p w14:paraId="30BFFFA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03CA4968"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696AA5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0D1243E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10C466B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59A533E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31C3F77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45F9309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6923A943"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026EDCD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721C126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39FBE16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0F02018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435" w:type="dxa"/>
            <w:tcBorders>
              <w:top w:val="nil"/>
              <w:left w:val="nil"/>
              <w:bottom w:val="single" w:sz="4" w:space="0" w:color="auto"/>
              <w:right w:val="single" w:sz="4" w:space="0" w:color="auto"/>
            </w:tcBorders>
            <w:shd w:val="clear" w:color="auto" w:fill="auto"/>
            <w:noWrap/>
            <w:vAlign w:val="bottom"/>
            <w:hideMark/>
          </w:tcPr>
          <w:p w14:paraId="5B00A5B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42E1BD3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r>
      <w:tr w:rsidR="00F52AA1" w:rsidRPr="00C518CA" w14:paraId="66FF9488"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8214C7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507FB5B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E6A2B2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5A07626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6857937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02C1FC7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721B0515"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5F218C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63AE307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2C85FD8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2B5B012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5D47ECF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2B5B8C1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43132885"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19EDA9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16346BF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741E6A1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DD82D1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7946FBF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333CEB1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1ADE0682"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5106506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7A467FD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7DA241F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54C8FCF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3D9E5D8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480" w:type="dxa"/>
            <w:tcBorders>
              <w:top w:val="nil"/>
              <w:left w:val="nil"/>
              <w:bottom w:val="single" w:sz="4" w:space="0" w:color="auto"/>
              <w:right w:val="single" w:sz="8" w:space="0" w:color="auto"/>
            </w:tcBorders>
            <w:shd w:val="clear" w:color="auto" w:fill="auto"/>
            <w:noWrap/>
            <w:vAlign w:val="bottom"/>
            <w:hideMark/>
          </w:tcPr>
          <w:p w14:paraId="7F77329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r>
      <w:tr w:rsidR="00F52AA1" w:rsidRPr="00C518CA" w14:paraId="0214FD0F"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52AC6FB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3C47563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17C34A6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3A0B3E9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5C6E196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06D059E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600FBA42"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A3CE6A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0D68F24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0E23705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0098F48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35" w:type="dxa"/>
            <w:tcBorders>
              <w:top w:val="nil"/>
              <w:left w:val="nil"/>
              <w:bottom w:val="single" w:sz="4" w:space="0" w:color="auto"/>
              <w:right w:val="single" w:sz="4" w:space="0" w:color="auto"/>
            </w:tcBorders>
            <w:shd w:val="clear" w:color="auto" w:fill="auto"/>
            <w:noWrap/>
            <w:vAlign w:val="bottom"/>
            <w:hideMark/>
          </w:tcPr>
          <w:p w14:paraId="06E9806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46EF294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234A1C58"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56696B5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2546C72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275252D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1C410D1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435" w:type="dxa"/>
            <w:tcBorders>
              <w:top w:val="nil"/>
              <w:left w:val="nil"/>
              <w:bottom w:val="single" w:sz="4" w:space="0" w:color="auto"/>
              <w:right w:val="single" w:sz="4" w:space="0" w:color="auto"/>
            </w:tcBorders>
            <w:shd w:val="clear" w:color="auto" w:fill="auto"/>
            <w:noWrap/>
            <w:vAlign w:val="bottom"/>
            <w:hideMark/>
          </w:tcPr>
          <w:p w14:paraId="06A04FC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480" w:type="dxa"/>
            <w:tcBorders>
              <w:top w:val="nil"/>
              <w:left w:val="nil"/>
              <w:bottom w:val="single" w:sz="4" w:space="0" w:color="auto"/>
              <w:right w:val="single" w:sz="8" w:space="0" w:color="auto"/>
            </w:tcBorders>
            <w:shd w:val="clear" w:color="auto" w:fill="auto"/>
            <w:noWrap/>
            <w:vAlign w:val="bottom"/>
            <w:hideMark/>
          </w:tcPr>
          <w:p w14:paraId="4F20402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r>
      <w:tr w:rsidR="00F52AA1" w:rsidRPr="00C518CA" w14:paraId="1A89F9DD"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6D2E1F5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68" w:type="dxa"/>
            <w:tcBorders>
              <w:top w:val="nil"/>
              <w:left w:val="nil"/>
              <w:bottom w:val="single" w:sz="4" w:space="0" w:color="auto"/>
              <w:right w:val="single" w:sz="4" w:space="0" w:color="auto"/>
            </w:tcBorders>
            <w:shd w:val="clear" w:color="auto" w:fill="auto"/>
            <w:noWrap/>
            <w:vAlign w:val="bottom"/>
            <w:hideMark/>
          </w:tcPr>
          <w:p w14:paraId="1D74BEA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22C3885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4252C38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7C24F6C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311C021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6E37C770"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A43594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44C4789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40523DF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2E20577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29C9550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2BD0396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22592BA1"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6CEB006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0E7B853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33B1D34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4802941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25F845F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40A202F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7C3FD452"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51EB8E2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54B9B07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72B3521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64622C0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253FEE5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20A8869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0BCFDAAC"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7C157F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0F5829C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44652C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58E1DC8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6BD6112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0E5C73B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1BBEB2DC"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4004ABE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0E42EE2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38B7C52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7D12773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4873D52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1EC58CF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587FA77E"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DE0597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22D434B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1F83E0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6B71818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7C837EE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5BA8097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61C509E0"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4496C6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7FCFBCB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5F88E0B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2122046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3110C70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6BB033E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16ED0856"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5F18BD1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531B696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5DA7A84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03EE878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35" w:type="dxa"/>
            <w:tcBorders>
              <w:top w:val="nil"/>
              <w:left w:val="nil"/>
              <w:bottom w:val="single" w:sz="4" w:space="0" w:color="auto"/>
              <w:right w:val="single" w:sz="4" w:space="0" w:color="auto"/>
            </w:tcBorders>
            <w:shd w:val="clear" w:color="auto" w:fill="auto"/>
            <w:noWrap/>
            <w:vAlign w:val="bottom"/>
            <w:hideMark/>
          </w:tcPr>
          <w:p w14:paraId="70D3001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69B66FD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50E13E60"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E65896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3856380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5EB009B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2271423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6E0518A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5490C4F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791173C4"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6C22D25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68" w:type="dxa"/>
            <w:tcBorders>
              <w:top w:val="nil"/>
              <w:left w:val="nil"/>
              <w:bottom w:val="single" w:sz="4" w:space="0" w:color="auto"/>
              <w:right w:val="single" w:sz="4" w:space="0" w:color="auto"/>
            </w:tcBorders>
            <w:shd w:val="clear" w:color="auto" w:fill="auto"/>
            <w:noWrap/>
            <w:vAlign w:val="bottom"/>
            <w:hideMark/>
          </w:tcPr>
          <w:p w14:paraId="0EED7D2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47E5FCC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5D1F5B6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1703251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6EB38C1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3C75FC24"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D930F5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7DBFDD5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49BF61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2E3C273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54B973E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69A00F4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0A29B07C"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556CE8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3E3D64D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5452392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7166D3E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435" w:type="dxa"/>
            <w:tcBorders>
              <w:top w:val="nil"/>
              <w:left w:val="nil"/>
              <w:bottom w:val="single" w:sz="4" w:space="0" w:color="auto"/>
              <w:right w:val="single" w:sz="4" w:space="0" w:color="auto"/>
            </w:tcBorders>
            <w:shd w:val="clear" w:color="auto" w:fill="auto"/>
            <w:noWrap/>
            <w:vAlign w:val="bottom"/>
            <w:hideMark/>
          </w:tcPr>
          <w:p w14:paraId="10DCE74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05A0F02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1FA4D767"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C642DE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68" w:type="dxa"/>
            <w:tcBorders>
              <w:top w:val="nil"/>
              <w:left w:val="nil"/>
              <w:bottom w:val="single" w:sz="4" w:space="0" w:color="auto"/>
              <w:right w:val="single" w:sz="4" w:space="0" w:color="auto"/>
            </w:tcBorders>
            <w:shd w:val="clear" w:color="auto" w:fill="auto"/>
            <w:noWrap/>
            <w:vAlign w:val="bottom"/>
            <w:hideMark/>
          </w:tcPr>
          <w:p w14:paraId="2A4110B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1D2B1F9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1A68896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376CE7B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6801945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644E668B"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1E83F5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15D1E96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30F4129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1E7A4CE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54E5F5A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150E653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542F57EA"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EC0C1B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33D4F79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0C2BB28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036CA7E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7A713D7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655049E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7529B87D"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74C8CA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0EBD3BB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0CA97D4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5D38E34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6A74726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1057036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076B4CFA"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5C97973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3E90B99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512C16C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2372394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35" w:type="dxa"/>
            <w:tcBorders>
              <w:top w:val="nil"/>
              <w:left w:val="nil"/>
              <w:bottom w:val="single" w:sz="4" w:space="0" w:color="auto"/>
              <w:right w:val="single" w:sz="4" w:space="0" w:color="auto"/>
            </w:tcBorders>
            <w:shd w:val="clear" w:color="auto" w:fill="auto"/>
            <w:noWrap/>
            <w:vAlign w:val="bottom"/>
            <w:hideMark/>
          </w:tcPr>
          <w:p w14:paraId="700CAEC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319A4C3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r>
      <w:tr w:rsidR="00F52AA1" w:rsidRPr="00C518CA" w14:paraId="3F576A75"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A74C89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68" w:type="dxa"/>
            <w:tcBorders>
              <w:top w:val="nil"/>
              <w:left w:val="nil"/>
              <w:bottom w:val="single" w:sz="4" w:space="0" w:color="auto"/>
              <w:right w:val="single" w:sz="4" w:space="0" w:color="auto"/>
            </w:tcBorders>
            <w:shd w:val="clear" w:color="auto" w:fill="auto"/>
            <w:noWrap/>
            <w:vAlign w:val="bottom"/>
            <w:hideMark/>
          </w:tcPr>
          <w:p w14:paraId="2D413F4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3B252D2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1C42315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35" w:type="dxa"/>
            <w:tcBorders>
              <w:top w:val="nil"/>
              <w:left w:val="nil"/>
              <w:bottom w:val="single" w:sz="4" w:space="0" w:color="auto"/>
              <w:right w:val="single" w:sz="4" w:space="0" w:color="auto"/>
            </w:tcBorders>
            <w:shd w:val="clear" w:color="auto" w:fill="auto"/>
            <w:noWrap/>
            <w:vAlign w:val="bottom"/>
            <w:hideMark/>
          </w:tcPr>
          <w:p w14:paraId="326CDB2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1521737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021197AD"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79BD64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50776DF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10C20A8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7F1A8B3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385AF92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1515D82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r>
      <w:tr w:rsidR="00F52AA1" w:rsidRPr="00C518CA" w14:paraId="4D9D749A"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7F47CF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68" w:type="dxa"/>
            <w:tcBorders>
              <w:top w:val="nil"/>
              <w:left w:val="nil"/>
              <w:bottom w:val="single" w:sz="4" w:space="0" w:color="auto"/>
              <w:right w:val="single" w:sz="4" w:space="0" w:color="auto"/>
            </w:tcBorders>
            <w:shd w:val="clear" w:color="auto" w:fill="auto"/>
            <w:noWrap/>
            <w:vAlign w:val="bottom"/>
            <w:hideMark/>
          </w:tcPr>
          <w:p w14:paraId="796B2DF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1FCFD8B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03B9B8E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06F82AC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798DBD2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4BB92807"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C8F1B1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090E8DA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0E5D332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287F75A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3CD2048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6005707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4938CC0D"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9416C5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7DE6DAC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1C6366C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2C6A7E3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0C77E37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6E5EE30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34D1C3DF"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2F8EB4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4266295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644C5A0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60258DB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1BBA658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58D66AF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03135A8A"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6E54027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27EED7B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10D6242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0236C1F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09BCF97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31BB8CB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54B5177D"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8851E9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68" w:type="dxa"/>
            <w:tcBorders>
              <w:top w:val="nil"/>
              <w:left w:val="nil"/>
              <w:bottom w:val="single" w:sz="4" w:space="0" w:color="auto"/>
              <w:right w:val="single" w:sz="4" w:space="0" w:color="auto"/>
            </w:tcBorders>
            <w:shd w:val="clear" w:color="auto" w:fill="auto"/>
            <w:noWrap/>
            <w:vAlign w:val="bottom"/>
            <w:hideMark/>
          </w:tcPr>
          <w:p w14:paraId="45F3366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1E7ACE5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684ADBA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1ADAC0F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552A596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13F3BE2A"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42530A6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lastRenderedPageBreak/>
              <w:t>4</w:t>
            </w:r>
          </w:p>
        </w:tc>
        <w:tc>
          <w:tcPr>
            <w:tcW w:w="1568" w:type="dxa"/>
            <w:tcBorders>
              <w:top w:val="nil"/>
              <w:left w:val="nil"/>
              <w:bottom w:val="single" w:sz="4" w:space="0" w:color="auto"/>
              <w:right w:val="single" w:sz="4" w:space="0" w:color="auto"/>
            </w:tcBorders>
            <w:shd w:val="clear" w:color="auto" w:fill="auto"/>
            <w:noWrap/>
            <w:vAlign w:val="bottom"/>
            <w:hideMark/>
          </w:tcPr>
          <w:p w14:paraId="06C2CBC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7A10CAF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7147439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55F9CEC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6B7F768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11F16C7A"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08D31AE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25BC4BB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43B0801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652FEF4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7AFBD56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2A36C35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4AA2BF9F"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5DB45C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7811E69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61C851A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5CF2287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51068C0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0336067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r>
      <w:tr w:rsidR="00F52AA1" w:rsidRPr="00C518CA" w14:paraId="3E16BA62"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609E200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2D3FF1F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0932F59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030364D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343F4EB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7BBA889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18EBEB68"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08F91DF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58004B5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1E5695E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7AC0B3B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4DBAC77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11843B8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576E226E"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DB2ADF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3AC833D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2D78D26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0F2BE44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21E22AA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7C8A0EF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70A22197"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72BAF0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21E75E7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41ECAE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6C5BB09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1491E66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3C3FA4C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6F33571F"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6EF84E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7DC9A2A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3B719E4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10D12FC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4423C5E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2B6C277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3B004286"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FA23E5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2E3F6A9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51E9503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7EB81A2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77CF92B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713C8D2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700DC8E8"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404E66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1B088B9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31E0B95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1533E88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35" w:type="dxa"/>
            <w:tcBorders>
              <w:top w:val="nil"/>
              <w:left w:val="nil"/>
              <w:bottom w:val="single" w:sz="4" w:space="0" w:color="auto"/>
              <w:right w:val="single" w:sz="4" w:space="0" w:color="auto"/>
            </w:tcBorders>
            <w:shd w:val="clear" w:color="auto" w:fill="auto"/>
            <w:noWrap/>
            <w:vAlign w:val="bottom"/>
            <w:hideMark/>
          </w:tcPr>
          <w:p w14:paraId="036C17F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64DF92C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415C1419"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5BE1617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706515B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70FF784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13B72C5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752DD88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7AD7BC3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4640359B"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047BCAA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1C19BAF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222650D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32F87AB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35" w:type="dxa"/>
            <w:tcBorders>
              <w:top w:val="nil"/>
              <w:left w:val="nil"/>
              <w:bottom w:val="single" w:sz="4" w:space="0" w:color="auto"/>
              <w:right w:val="single" w:sz="4" w:space="0" w:color="auto"/>
            </w:tcBorders>
            <w:shd w:val="clear" w:color="auto" w:fill="auto"/>
            <w:noWrap/>
            <w:vAlign w:val="bottom"/>
            <w:hideMark/>
          </w:tcPr>
          <w:p w14:paraId="0189595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0D35065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r>
      <w:tr w:rsidR="00F52AA1" w:rsidRPr="00C518CA" w14:paraId="130B53E9"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8555B0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6D920A4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16A17E3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C72F86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71AFDEF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0309338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43EEEC5D"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49EC12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4964C5C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3A04C14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6378AEE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35" w:type="dxa"/>
            <w:tcBorders>
              <w:top w:val="nil"/>
              <w:left w:val="nil"/>
              <w:bottom w:val="single" w:sz="4" w:space="0" w:color="auto"/>
              <w:right w:val="single" w:sz="4" w:space="0" w:color="auto"/>
            </w:tcBorders>
            <w:shd w:val="clear" w:color="auto" w:fill="auto"/>
            <w:noWrap/>
            <w:vAlign w:val="bottom"/>
            <w:hideMark/>
          </w:tcPr>
          <w:p w14:paraId="27DA4DB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480" w:type="dxa"/>
            <w:tcBorders>
              <w:top w:val="nil"/>
              <w:left w:val="nil"/>
              <w:bottom w:val="single" w:sz="4" w:space="0" w:color="auto"/>
              <w:right w:val="single" w:sz="8" w:space="0" w:color="auto"/>
            </w:tcBorders>
            <w:shd w:val="clear" w:color="auto" w:fill="auto"/>
            <w:noWrap/>
            <w:vAlign w:val="bottom"/>
            <w:hideMark/>
          </w:tcPr>
          <w:p w14:paraId="7CE3A2F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5E452314"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FEE8C8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3D9190E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1470A57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4087AA6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35" w:type="dxa"/>
            <w:tcBorders>
              <w:top w:val="nil"/>
              <w:left w:val="nil"/>
              <w:bottom w:val="single" w:sz="4" w:space="0" w:color="auto"/>
              <w:right w:val="single" w:sz="4" w:space="0" w:color="auto"/>
            </w:tcBorders>
            <w:shd w:val="clear" w:color="auto" w:fill="auto"/>
            <w:noWrap/>
            <w:vAlign w:val="bottom"/>
            <w:hideMark/>
          </w:tcPr>
          <w:p w14:paraId="2FA02C4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2ECF358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477C0760"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D5FA87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79CE637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7DCA0F8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4BC2F62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35" w:type="dxa"/>
            <w:tcBorders>
              <w:top w:val="nil"/>
              <w:left w:val="nil"/>
              <w:bottom w:val="single" w:sz="4" w:space="0" w:color="auto"/>
              <w:right w:val="single" w:sz="4" w:space="0" w:color="auto"/>
            </w:tcBorders>
            <w:shd w:val="clear" w:color="auto" w:fill="auto"/>
            <w:noWrap/>
            <w:vAlign w:val="bottom"/>
            <w:hideMark/>
          </w:tcPr>
          <w:p w14:paraId="116AFC7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5064D63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67A1499E"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C33DB9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6C7B46E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505B13A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510DFFD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211D36A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78C639B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39AFF9C7"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192235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4E61AA0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13C3981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51AE9F3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331FF52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6C0C94A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5F6D10A5"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F0E0DC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4934486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75C9F2C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5F739CF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7158FC6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7DD7EB5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05787A50"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6247D4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70E6155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45CE2FE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120FB34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7F5CFA1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2CF31BA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7726F108"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9F8FBB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5FDDA59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5525C94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25A675B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7DFEC2A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317F2E7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2B755821"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BF9C3A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27D2DDE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5F983F7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6EC7697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7325944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03B7564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212E85D1"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4FC2B34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7B642A4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4CB6687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0CD371E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26C68E3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2A4B2DF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22371FA8"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0D061C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25446B6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CDA4E2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6DF4026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450E29E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4B69503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4313AA84"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7C6230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473BC4A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5AF4EC9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01259BE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1ADB8D9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73D4BAE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3A01B712"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648163C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52DE346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318DC64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26FBC69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23FD746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4D686BF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5A481D1F"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6ED9020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1630CF1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698596D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44F9C9F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3DC60A9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7190C7A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499BEBFD"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B9204C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4BCF24C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25" w:type="dxa"/>
            <w:tcBorders>
              <w:top w:val="nil"/>
              <w:left w:val="nil"/>
              <w:bottom w:val="single" w:sz="4" w:space="0" w:color="auto"/>
              <w:right w:val="single" w:sz="4" w:space="0" w:color="auto"/>
            </w:tcBorders>
            <w:shd w:val="clear" w:color="auto" w:fill="auto"/>
            <w:noWrap/>
            <w:vAlign w:val="bottom"/>
            <w:hideMark/>
          </w:tcPr>
          <w:p w14:paraId="64C3E81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4AABEB3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406A5DB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4B990D3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r>
      <w:tr w:rsidR="00F52AA1" w:rsidRPr="00C518CA" w14:paraId="64E0E8B6"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DB924E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42CA4DA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6612948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71D8DF1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27F3BD0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4CA8055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06A586D8"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34C8AB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4A72B7A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2DFCFA8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5D23097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242F1BE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3E4F636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4B011E62"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732BBD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105C5FB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2D02BE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730D02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36AF1BF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76D1003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10C7C315"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04F773A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241C0C7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6317A37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1CE73C2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6DFBDD9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7271BF6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6261A47A"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5A93C42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71DA2AD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59A99BC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5AC9BA8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0806488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741846D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34533EAB"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56EFD38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4992E1D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22EFFD3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6BD1A1E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643C4DD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7882285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232FD950"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897F9A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68" w:type="dxa"/>
            <w:tcBorders>
              <w:top w:val="nil"/>
              <w:left w:val="nil"/>
              <w:bottom w:val="single" w:sz="4" w:space="0" w:color="auto"/>
              <w:right w:val="single" w:sz="4" w:space="0" w:color="auto"/>
            </w:tcBorders>
            <w:shd w:val="clear" w:color="auto" w:fill="auto"/>
            <w:noWrap/>
            <w:vAlign w:val="bottom"/>
            <w:hideMark/>
          </w:tcPr>
          <w:p w14:paraId="7951DCE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5494645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5BDADA3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75F1493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4491A9E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02193C6F"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DB0961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68" w:type="dxa"/>
            <w:tcBorders>
              <w:top w:val="nil"/>
              <w:left w:val="nil"/>
              <w:bottom w:val="single" w:sz="4" w:space="0" w:color="auto"/>
              <w:right w:val="single" w:sz="4" w:space="0" w:color="auto"/>
            </w:tcBorders>
            <w:shd w:val="clear" w:color="auto" w:fill="auto"/>
            <w:noWrap/>
            <w:vAlign w:val="bottom"/>
            <w:hideMark/>
          </w:tcPr>
          <w:p w14:paraId="7A7B143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5EC3B22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1495C40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508F10A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1B7F6A2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7EF21B7B"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D301A0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5962949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35EB823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26EEEFD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3772E01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4D0CCBC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3031AED8"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915328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68" w:type="dxa"/>
            <w:tcBorders>
              <w:top w:val="nil"/>
              <w:left w:val="nil"/>
              <w:bottom w:val="single" w:sz="4" w:space="0" w:color="auto"/>
              <w:right w:val="single" w:sz="4" w:space="0" w:color="auto"/>
            </w:tcBorders>
            <w:shd w:val="clear" w:color="auto" w:fill="auto"/>
            <w:noWrap/>
            <w:vAlign w:val="bottom"/>
            <w:hideMark/>
          </w:tcPr>
          <w:p w14:paraId="2D3F12D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67C3BB9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5B00941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403E9A2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3CAC11B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3F596452"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D0D61D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057073D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618D20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413F197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2CC17EF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162FB5A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50468AE1"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636A79A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06C9C9A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064A825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7376CF3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2FF8771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69FDFFA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08071FE0"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D4ABD5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774DB59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7B3D95D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04AB17E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32C1B47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4C34289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2B504C58"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45E8C2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0A32608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49ACBCC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02D40E6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1C39E1B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7394B77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1EB5BF24"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428D914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lastRenderedPageBreak/>
              <w:t>3</w:t>
            </w:r>
          </w:p>
        </w:tc>
        <w:tc>
          <w:tcPr>
            <w:tcW w:w="1568" w:type="dxa"/>
            <w:tcBorders>
              <w:top w:val="nil"/>
              <w:left w:val="nil"/>
              <w:bottom w:val="single" w:sz="4" w:space="0" w:color="auto"/>
              <w:right w:val="single" w:sz="4" w:space="0" w:color="auto"/>
            </w:tcBorders>
            <w:shd w:val="clear" w:color="auto" w:fill="auto"/>
            <w:noWrap/>
            <w:vAlign w:val="bottom"/>
            <w:hideMark/>
          </w:tcPr>
          <w:p w14:paraId="4C0B2B4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6389395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25" w:type="dxa"/>
            <w:tcBorders>
              <w:top w:val="nil"/>
              <w:left w:val="nil"/>
              <w:bottom w:val="single" w:sz="4" w:space="0" w:color="auto"/>
              <w:right w:val="single" w:sz="4" w:space="0" w:color="auto"/>
            </w:tcBorders>
            <w:shd w:val="clear" w:color="auto" w:fill="auto"/>
            <w:noWrap/>
            <w:vAlign w:val="bottom"/>
            <w:hideMark/>
          </w:tcPr>
          <w:p w14:paraId="226A591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64E8729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4480DD4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r>
      <w:tr w:rsidR="00F52AA1" w:rsidRPr="00C518CA" w14:paraId="564C5446"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D72937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6F8FBF0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789F587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1412860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25ADAE6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480" w:type="dxa"/>
            <w:tcBorders>
              <w:top w:val="nil"/>
              <w:left w:val="nil"/>
              <w:bottom w:val="single" w:sz="4" w:space="0" w:color="auto"/>
              <w:right w:val="single" w:sz="8" w:space="0" w:color="auto"/>
            </w:tcBorders>
            <w:shd w:val="clear" w:color="auto" w:fill="auto"/>
            <w:noWrap/>
            <w:vAlign w:val="bottom"/>
            <w:hideMark/>
          </w:tcPr>
          <w:p w14:paraId="1308DE7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42ED65F9"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4949ECB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340B799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3745079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6E406B3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385D1A0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66BB851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2DCFAC2F"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286DD82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4" w:space="0" w:color="auto"/>
              <w:right w:val="single" w:sz="4" w:space="0" w:color="auto"/>
            </w:tcBorders>
            <w:shd w:val="clear" w:color="auto" w:fill="auto"/>
            <w:noWrap/>
            <w:vAlign w:val="bottom"/>
            <w:hideMark/>
          </w:tcPr>
          <w:p w14:paraId="190A09B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3123782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38C4BB9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6E5C963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80" w:type="dxa"/>
            <w:tcBorders>
              <w:top w:val="nil"/>
              <w:left w:val="nil"/>
              <w:bottom w:val="single" w:sz="4" w:space="0" w:color="auto"/>
              <w:right w:val="single" w:sz="8" w:space="0" w:color="auto"/>
            </w:tcBorders>
            <w:shd w:val="clear" w:color="auto" w:fill="auto"/>
            <w:noWrap/>
            <w:vAlign w:val="bottom"/>
            <w:hideMark/>
          </w:tcPr>
          <w:p w14:paraId="70FCD04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3013AB57"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130D3FF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7E5AFB9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037266B6"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25" w:type="dxa"/>
            <w:tcBorders>
              <w:top w:val="nil"/>
              <w:left w:val="nil"/>
              <w:bottom w:val="single" w:sz="4" w:space="0" w:color="auto"/>
              <w:right w:val="single" w:sz="4" w:space="0" w:color="auto"/>
            </w:tcBorders>
            <w:shd w:val="clear" w:color="auto" w:fill="auto"/>
            <w:noWrap/>
            <w:vAlign w:val="bottom"/>
            <w:hideMark/>
          </w:tcPr>
          <w:p w14:paraId="56DB170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2E0F494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80" w:type="dxa"/>
            <w:tcBorders>
              <w:top w:val="nil"/>
              <w:left w:val="nil"/>
              <w:bottom w:val="single" w:sz="4" w:space="0" w:color="auto"/>
              <w:right w:val="single" w:sz="8" w:space="0" w:color="auto"/>
            </w:tcBorders>
            <w:shd w:val="clear" w:color="auto" w:fill="auto"/>
            <w:noWrap/>
            <w:vAlign w:val="bottom"/>
            <w:hideMark/>
          </w:tcPr>
          <w:p w14:paraId="1B79F0B2"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1A404F73"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7DA0F7C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68" w:type="dxa"/>
            <w:tcBorders>
              <w:top w:val="nil"/>
              <w:left w:val="nil"/>
              <w:bottom w:val="single" w:sz="4" w:space="0" w:color="auto"/>
              <w:right w:val="single" w:sz="4" w:space="0" w:color="auto"/>
            </w:tcBorders>
            <w:shd w:val="clear" w:color="auto" w:fill="auto"/>
            <w:noWrap/>
            <w:vAlign w:val="bottom"/>
            <w:hideMark/>
          </w:tcPr>
          <w:p w14:paraId="234F737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3A0CE5E8"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1BDCDB0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02CBB56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5BF9D3D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r w:rsidR="00F52AA1" w:rsidRPr="00C518CA" w14:paraId="7C49B325"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034BAA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68" w:type="dxa"/>
            <w:tcBorders>
              <w:top w:val="nil"/>
              <w:left w:val="nil"/>
              <w:bottom w:val="single" w:sz="4" w:space="0" w:color="auto"/>
              <w:right w:val="single" w:sz="4" w:space="0" w:color="auto"/>
            </w:tcBorders>
            <w:shd w:val="clear" w:color="auto" w:fill="auto"/>
            <w:noWrap/>
            <w:vAlign w:val="bottom"/>
            <w:hideMark/>
          </w:tcPr>
          <w:p w14:paraId="71EA7F1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4C1BC74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60B8510B"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435" w:type="dxa"/>
            <w:tcBorders>
              <w:top w:val="nil"/>
              <w:left w:val="nil"/>
              <w:bottom w:val="single" w:sz="4" w:space="0" w:color="auto"/>
              <w:right w:val="single" w:sz="4" w:space="0" w:color="auto"/>
            </w:tcBorders>
            <w:shd w:val="clear" w:color="auto" w:fill="auto"/>
            <w:noWrap/>
            <w:vAlign w:val="bottom"/>
            <w:hideMark/>
          </w:tcPr>
          <w:p w14:paraId="1A0A0EE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0EEB8493"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r>
      <w:tr w:rsidR="00F52AA1" w:rsidRPr="00C518CA" w14:paraId="4156B863"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26A980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3</w:t>
            </w:r>
          </w:p>
        </w:tc>
        <w:tc>
          <w:tcPr>
            <w:tcW w:w="1568" w:type="dxa"/>
            <w:tcBorders>
              <w:top w:val="nil"/>
              <w:left w:val="nil"/>
              <w:bottom w:val="single" w:sz="4" w:space="0" w:color="auto"/>
              <w:right w:val="single" w:sz="4" w:space="0" w:color="auto"/>
            </w:tcBorders>
            <w:shd w:val="clear" w:color="auto" w:fill="auto"/>
            <w:noWrap/>
            <w:vAlign w:val="bottom"/>
            <w:hideMark/>
          </w:tcPr>
          <w:p w14:paraId="3E578C6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525" w:type="dxa"/>
            <w:tcBorders>
              <w:top w:val="nil"/>
              <w:left w:val="nil"/>
              <w:bottom w:val="single" w:sz="4" w:space="0" w:color="auto"/>
              <w:right w:val="single" w:sz="4" w:space="0" w:color="auto"/>
            </w:tcBorders>
            <w:shd w:val="clear" w:color="auto" w:fill="auto"/>
            <w:noWrap/>
            <w:vAlign w:val="bottom"/>
            <w:hideMark/>
          </w:tcPr>
          <w:p w14:paraId="3FB1296C"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0A8EF95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c>
          <w:tcPr>
            <w:tcW w:w="1435" w:type="dxa"/>
            <w:tcBorders>
              <w:top w:val="nil"/>
              <w:left w:val="nil"/>
              <w:bottom w:val="single" w:sz="4" w:space="0" w:color="auto"/>
              <w:right w:val="single" w:sz="4" w:space="0" w:color="auto"/>
            </w:tcBorders>
            <w:shd w:val="clear" w:color="auto" w:fill="auto"/>
            <w:noWrap/>
            <w:vAlign w:val="bottom"/>
            <w:hideMark/>
          </w:tcPr>
          <w:p w14:paraId="29FF4D2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42408C6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459D208E" w14:textId="77777777" w:rsidTr="00F52AA1">
        <w:trPr>
          <w:trHeight w:val="261"/>
        </w:trPr>
        <w:tc>
          <w:tcPr>
            <w:tcW w:w="1703" w:type="dxa"/>
            <w:tcBorders>
              <w:top w:val="nil"/>
              <w:left w:val="single" w:sz="8" w:space="0" w:color="auto"/>
              <w:bottom w:val="single" w:sz="4" w:space="0" w:color="auto"/>
              <w:right w:val="single" w:sz="4" w:space="0" w:color="auto"/>
            </w:tcBorders>
            <w:shd w:val="clear" w:color="auto" w:fill="auto"/>
            <w:noWrap/>
            <w:vAlign w:val="bottom"/>
            <w:hideMark/>
          </w:tcPr>
          <w:p w14:paraId="36EC828F"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5</w:t>
            </w:r>
          </w:p>
        </w:tc>
        <w:tc>
          <w:tcPr>
            <w:tcW w:w="1568" w:type="dxa"/>
            <w:tcBorders>
              <w:top w:val="nil"/>
              <w:left w:val="nil"/>
              <w:bottom w:val="single" w:sz="4" w:space="0" w:color="auto"/>
              <w:right w:val="single" w:sz="4" w:space="0" w:color="auto"/>
            </w:tcBorders>
            <w:shd w:val="clear" w:color="auto" w:fill="auto"/>
            <w:noWrap/>
            <w:vAlign w:val="bottom"/>
            <w:hideMark/>
          </w:tcPr>
          <w:p w14:paraId="2A598490"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473F4F45"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4" w:space="0" w:color="auto"/>
              <w:right w:val="single" w:sz="4" w:space="0" w:color="auto"/>
            </w:tcBorders>
            <w:shd w:val="clear" w:color="auto" w:fill="auto"/>
            <w:noWrap/>
            <w:vAlign w:val="bottom"/>
            <w:hideMark/>
          </w:tcPr>
          <w:p w14:paraId="62D0E46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4" w:space="0" w:color="auto"/>
              <w:right w:val="single" w:sz="4" w:space="0" w:color="auto"/>
            </w:tcBorders>
            <w:shd w:val="clear" w:color="auto" w:fill="auto"/>
            <w:noWrap/>
            <w:vAlign w:val="bottom"/>
            <w:hideMark/>
          </w:tcPr>
          <w:p w14:paraId="02D82C0D"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4" w:space="0" w:color="auto"/>
              <w:right w:val="single" w:sz="8" w:space="0" w:color="auto"/>
            </w:tcBorders>
            <w:shd w:val="clear" w:color="auto" w:fill="auto"/>
            <w:noWrap/>
            <w:vAlign w:val="bottom"/>
            <w:hideMark/>
          </w:tcPr>
          <w:p w14:paraId="3A1EAB44"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2</w:t>
            </w:r>
          </w:p>
        </w:tc>
      </w:tr>
      <w:tr w:rsidR="00F52AA1" w:rsidRPr="00C518CA" w14:paraId="5F3CAF3C" w14:textId="77777777" w:rsidTr="00F52AA1">
        <w:trPr>
          <w:trHeight w:val="261"/>
        </w:trPr>
        <w:tc>
          <w:tcPr>
            <w:tcW w:w="1703" w:type="dxa"/>
            <w:tcBorders>
              <w:top w:val="nil"/>
              <w:left w:val="single" w:sz="8" w:space="0" w:color="auto"/>
              <w:bottom w:val="single" w:sz="8" w:space="0" w:color="auto"/>
              <w:right w:val="single" w:sz="4" w:space="0" w:color="auto"/>
            </w:tcBorders>
            <w:shd w:val="clear" w:color="auto" w:fill="auto"/>
            <w:noWrap/>
            <w:vAlign w:val="bottom"/>
            <w:hideMark/>
          </w:tcPr>
          <w:p w14:paraId="37F6B1B1"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4</w:t>
            </w:r>
          </w:p>
        </w:tc>
        <w:tc>
          <w:tcPr>
            <w:tcW w:w="1568" w:type="dxa"/>
            <w:tcBorders>
              <w:top w:val="nil"/>
              <w:left w:val="nil"/>
              <w:bottom w:val="single" w:sz="8" w:space="0" w:color="auto"/>
              <w:right w:val="single" w:sz="4" w:space="0" w:color="auto"/>
            </w:tcBorders>
            <w:shd w:val="clear" w:color="auto" w:fill="auto"/>
            <w:noWrap/>
            <w:vAlign w:val="bottom"/>
            <w:hideMark/>
          </w:tcPr>
          <w:p w14:paraId="0E0B9F6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8" w:space="0" w:color="auto"/>
              <w:right w:val="single" w:sz="4" w:space="0" w:color="auto"/>
            </w:tcBorders>
            <w:shd w:val="clear" w:color="auto" w:fill="auto"/>
            <w:noWrap/>
            <w:vAlign w:val="bottom"/>
            <w:hideMark/>
          </w:tcPr>
          <w:p w14:paraId="6EF0076A"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525" w:type="dxa"/>
            <w:tcBorders>
              <w:top w:val="nil"/>
              <w:left w:val="nil"/>
              <w:bottom w:val="single" w:sz="8" w:space="0" w:color="auto"/>
              <w:right w:val="single" w:sz="4" w:space="0" w:color="auto"/>
            </w:tcBorders>
            <w:shd w:val="clear" w:color="auto" w:fill="auto"/>
            <w:noWrap/>
            <w:vAlign w:val="bottom"/>
            <w:hideMark/>
          </w:tcPr>
          <w:p w14:paraId="09596027"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35" w:type="dxa"/>
            <w:tcBorders>
              <w:top w:val="nil"/>
              <w:left w:val="nil"/>
              <w:bottom w:val="single" w:sz="8" w:space="0" w:color="auto"/>
              <w:right w:val="single" w:sz="4" w:space="0" w:color="auto"/>
            </w:tcBorders>
            <w:shd w:val="clear" w:color="auto" w:fill="auto"/>
            <w:noWrap/>
            <w:vAlign w:val="bottom"/>
            <w:hideMark/>
          </w:tcPr>
          <w:p w14:paraId="44CA6859"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c>
          <w:tcPr>
            <w:tcW w:w="1480" w:type="dxa"/>
            <w:tcBorders>
              <w:top w:val="nil"/>
              <w:left w:val="nil"/>
              <w:bottom w:val="single" w:sz="8" w:space="0" w:color="auto"/>
              <w:right w:val="single" w:sz="8" w:space="0" w:color="auto"/>
            </w:tcBorders>
            <w:shd w:val="clear" w:color="auto" w:fill="auto"/>
            <w:noWrap/>
            <w:vAlign w:val="bottom"/>
            <w:hideMark/>
          </w:tcPr>
          <w:p w14:paraId="2411F04E" w14:textId="77777777" w:rsidR="00F52AA1" w:rsidRPr="00F52AA1" w:rsidRDefault="00F52AA1" w:rsidP="005F559D">
            <w:pPr>
              <w:spacing w:after="0" w:line="276" w:lineRule="auto"/>
              <w:jc w:val="right"/>
              <w:rPr>
                <w:rFonts w:ascii="Arial" w:eastAsia="Times New Roman" w:hAnsi="Arial" w:cs="Arial"/>
                <w:color w:val="000000"/>
                <w:kern w:val="0"/>
                <w:sz w:val="24"/>
                <w:szCs w:val="24"/>
                <w:lang w:eastAsia="en-IN"/>
                <w14:ligatures w14:val="none"/>
              </w:rPr>
            </w:pPr>
            <w:r w:rsidRPr="00F52AA1">
              <w:rPr>
                <w:rFonts w:ascii="Arial" w:eastAsia="Times New Roman" w:hAnsi="Arial" w:cs="Arial"/>
                <w:color w:val="000000"/>
                <w:kern w:val="0"/>
                <w:sz w:val="24"/>
                <w:szCs w:val="24"/>
                <w:lang w:eastAsia="en-IN"/>
                <w14:ligatures w14:val="none"/>
              </w:rPr>
              <w:t>1</w:t>
            </w:r>
          </w:p>
        </w:tc>
      </w:tr>
    </w:tbl>
    <w:p w14:paraId="69853B87" w14:textId="77777777" w:rsidR="00A51567" w:rsidRPr="00C518CA" w:rsidRDefault="00A51567" w:rsidP="005F559D">
      <w:pPr>
        <w:spacing w:line="276" w:lineRule="auto"/>
        <w:rPr>
          <w:rFonts w:ascii="Times New Roman" w:hAnsi="Times New Roman" w:cs="Times New Roman"/>
          <w:sz w:val="24"/>
          <w:szCs w:val="24"/>
        </w:rPr>
      </w:pPr>
    </w:p>
    <w:p w14:paraId="205CE154" w14:textId="77777777" w:rsidR="00A51567" w:rsidRDefault="00A51567" w:rsidP="005F559D">
      <w:pPr>
        <w:spacing w:line="276" w:lineRule="auto"/>
        <w:rPr>
          <w:rFonts w:ascii="Times New Roman" w:hAnsi="Times New Roman" w:cs="Times New Roman"/>
          <w:sz w:val="24"/>
          <w:szCs w:val="24"/>
        </w:rPr>
      </w:pPr>
    </w:p>
    <w:p w14:paraId="6E4933FC" w14:textId="77777777" w:rsidR="004D4F33" w:rsidRPr="00C518CA" w:rsidRDefault="004D4F33" w:rsidP="005F559D">
      <w:pPr>
        <w:spacing w:line="276" w:lineRule="auto"/>
        <w:rPr>
          <w:rFonts w:ascii="Times New Roman" w:hAnsi="Times New Roman" w:cs="Times New Roman"/>
          <w:sz w:val="24"/>
          <w:szCs w:val="24"/>
        </w:rPr>
      </w:pPr>
    </w:p>
    <w:p w14:paraId="5A6AB3FE" w14:textId="77777777" w:rsidR="0082131E" w:rsidRPr="0082131E" w:rsidRDefault="0082131E" w:rsidP="005F559D">
      <w:pPr>
        <w:spacing w:line="276" w:lineRule="auto"/>
        <w:rPr>
          <w:rFonts w:ascii="Times New Roman" w:hAnsi="Times New Roman" w:cs="Times New Roman"/>
          <w:sz w:val="24"/>
          <w:szCs w:val="24"/>
        </w:rPr>
      </w:pPr>
      <w:r w:rsidRPr="0082131E">
        <w:rPr>
          <w:rFonts w:ascii="Times New Roman" w:hAnsi="Times New Roman" w:cs="Times New Roman"/>
          <w:sz w:val="24"/>
          <w:szCs w:val="24"/>
        </w:rPr>
        <w:t>Cronbach's alpha</w:t>
      </w:r>
    </w:p>
    <w:p w14:paraId="4A87F469" w14:textId="77777777" w:rsidR="0082131E" w:rsidRPr="0082131E" w:rsidRDefault="0082131E" w:rsidP="005F559D">
      <w:pPr>
        <w:numPr>
          <w:ilvl w:val="0"/>
          <w:numId w:val="27"/>
        </w:numPr>
        <w:spacing w:line="276" w:lineRule="auto"/>
        <w:rPr>
          <w:rFonts w:ascii="Times New Roman" w:hAnsi="Times New Roman" w:cs="Times New Roman"/>
          <w:sz w:val="24"/>
          <w:szCs w:val="24"/>
        </w:rPr>
      </w:pPr>
      <w:r w:rsidRPr="0082131E">
        <w:rPr>
          <w:rFonts w:ascii="Times New Roman" w:hAnsi="Times New Roman" w:cs="Times New Roman"/>
          <w:sz w:val="24"/>
          <w:szCs w:val="24"/>
          <w:lang w:val="en-US"/>
        </w:rPr>
        <w:t>Cronbach's alpha is a way of assessing reliability by comparing the amount of shared variance, or covariance, among the items making up an instrument to the amount of overall variance. The idea is that if the instrument is reliable, there should be a great deal of covariance among the items relative to the variance.</w:t>
      </w:r>
    </w:p>
    <w:p w14:paraId="5CB83184" w14:textId="77777777" w:rsidR="0082131E" w:rsidRPr="0082131E" w:rsidRDefault="0082131E" w:rsidP="005F559D">
      <w:pPr>
        <w:numPr>
          <w:ilvl w:val="0"/>
          <w:numId w:val="27"/>
        </w:numPr>
        <w:spacing w:line="276" w:lineRule="auto"/>
        <w:rPr>
          <w:rFonts w:ascii="Times New Roman" w:hAnsi="Times New Roman" w:cs="Times New Roman"/>
          <w:sz w:val="24"/>
          <w:szCs w:val="24"/>
        </w:rPr>
      </w:pPr>
      <w:r w:rsidRPr="0082131E">
        <w:rPr>
          <w:rFonts w:ascii="Times New Roman" w:hAnsi="Times New Roman" w:cs="Times New Roman"/>
          <w:sz w:val="24"/>
          <w:szCs w:val="24"/>
          <w:lang w:val="en-US"/>
        </w:rPr>
        <w:t xml:space="preserve">The general rule of thumb is that a Cronbach's alpha </w:t>
      </w:r>
      <w:proofErr w:type="gramStart"/>
      <w:r w:rsidRPr="0082131E">
        <w:rPr>
          <w:rFonts w:ascii="Times New Roman" w:hAnsi="Times New Roman" w:cs="Times New Roman"/>
          <w:sz w:val="24"/>
          <w:szCs w:val="24"/>
          <w:lang w:val="en-US"/>
        </w:rPr>
        <w:t>of .</w:t>
      </w:r>
      <w:proofErr w:type="gramEnd"/>
      <w:r w:rsidRPr="0082131E">
        <w:rPr>
          <w:rFonts w:ascii="Times New Roman" w:hAnsi="Times New Roman" w:cs="Times New Roman"/>
          <w:sz w:val="24"/>
          <w:szCs w:val="24"/>
          <w:lang w:val="en-US"/>
        </w:rPr>
        <w:t> 70 and above is good</w:t>
      </w:r>
      <w:proofErr w:type="gramStart"/>
      <w:r w:rsidRPr="0082131E">
        <w:rPr>
          <w:rFonts w:ascii="Times New Roman" w:hAnsi="Times New Roman" w:cs="Times New Roman"/>
          <w:sz w:val="24"/>
          <w:szCs w:val="24"/>
          <w:lang w:val="en-US"/>
        </w:rPr>
        <w:t>, .</w:t>
      </w:r>
      <w:proofErr w:type="gramEnd"/>
      <w:r w:rsidRPr="0082131E">
        <w:rPr>
          <w:rFonts w:ascii="Times New Roman" w:hAnsi="Times New Roman" w:cs="Times New Roman"/>
          <w:sz w:val="24"/>
          <w:szCs w:val="24"/>
          <w:lang w:val="en-US"/>
        </w:rPr>
        <w:t xml:space="preserve"> 80 and above is better, </w:t>
      </w:r>
      <w:proofErr w:type="gramStart"/>
      <w:r w:rsidRPr="0082131E">
        <w:rPr>
          <w:rFonts w:ascii="Times New Roman" w:hAnsi="Times New Roman" w:cs="Times New Roman"/>
          <w:sz w:val="24"/>
          <w:szCs w:val="24"/>
          <w:lang w:val="en-US"/>
        </w:rPr>
        <w:t>and .</w:t>
      </w:r>
      <w:proofErr w:type="gramEnd"/>
      <w:r w:rsidRPr="0082131E">
        <w:rPr>
          <w:rFonts w:ascii="Times New Roman" w:hAnsi="Times New Roman" w:cs="Times New Roman"/>
          <w:sz w:val="24"/>
          <w:szCs w:val="24"/>
          <w:lang w:val="en-US"/>
        </w:rPr>
        <w:t xml:space="preserve"> 90 and above is best.</w:t>
      </w:r>
    </w:p>
    <w:p w14:paraId="215078D6" w14:textId="77777777" w:rsidR="0082131E" w:rsidRPr="0082131E" w:rsidRDefault="0082131E" w:rsidP="005F559D">
      <w:pPr>
        <w:numPr>
          <w:ilvl w:val="0"/>
          <w:numId w:val="27"/>
        </w:numPr>
        <w:spacing w:line="276" w:lineRule="auto"/>
        <w:rPr>
          <w:rFonts w:ascii="Times New Roman" w:hAnsi="Times New Roman" w:cs="Times New Roman"/>
          <w:sz w:val="24"/>
          <w:szCs w:val="24"/>
        </w:rPr>
      </w:pPr>
      <w:r w:rsidRPr="0082131E">
        <w:rPr>
          <w:rFonts w:ascii="Times New Roman" w:hAnsi="Times New Roman" w:cs="Times New Roman"/>
          <w:sz w:val="24"/>
          <w:szCs w:val="24"/>
          <w:lang w:val="en-US"/>
        </w:rPr>
        <w:t>Analysts frequently use 0.7 as a benchmark value for Cronbach's alpha. At this level and higher, the items are sufficiently consistent to indicate the measure is reliable.</w:t>
      </w:r>
    </w:p>
    <w:p w14:paraId="27386217" w14:textId="77777777" w:rsidR="0082131E" w:rsidRPr="0082131E" w:rsidRDefault="0082131E" w:rsidP="005F559D">
      <w:pPr>
        <w:numPr>
          <w:ilvl w:val="0"/>
          <w:numId w:val="27"/>
        </w:numPr>
        <w:spacing w:line="276" w:lineRule="auto"/>
        <w:rPr>
          <w:rFonts w:ascii="Times New Roman" w:hAnsi="Times New Roman" w:cs="Times New Roman"/>
          <w:sz w:val="24"/>
          <w:szCs w:val="24"/>
        </w:rPr>
      </w:pPr>
      <w:r w:rsidRPr="0082131E">
        <w:rPr>
          <w:rFonts w:ascii="Times New Roman" w:hAnsi="Times New Roman" w:cs="Times New Roman"/>
          <w:sz w:val="24"/>
          <w:szCs w:val="24"/>
          <w:lang w:val="en-US"/>
        </w:rPr>
        <w:t>A low value for alpha may mean that there aren’t enough questions on the test. Adding more relevant items to the test can increase alpha. Poor interrelatedness between test questions can also cause low values, so can measuring more than one latent variable.</w:t>
      </w:r>
    </w:p>
    <w:p w14:paraId="3917D69C" w14:textId="77777777" w:rsidR="0082131E" w:rsidRPr="0082131E" w:rsidRDefault="0082131E" w:rsidP="005F559D">
      <w:pPr>
        <w:numPr>
          <w:ilvl w:val="0"/>
          <w:numId w:val="27"/>
        </w:numPr>
        <w:spacing w:line="276" w:lineRule="auto"/>
        <w:rPr>
          <w:rFonts w:ascii="Times New Roman" w:hAnsi="Times New Roman" w:cs="Times New Roman"/>
          <w:sz w:val="24"/>
          <w:szCs w:val="24"/>
        </w:rPr>
      </w:pPr>
      <w:r w:rsidRPr="0082131E">
        <w:rPr>
          <w:rFonts w:ascii="Times New Roman" w:hAnsi="Times New Roman" w:cs="Times New Roman"/>
          <w:sz w:val="24"/>
          <w:szCs w:val="24"/>
          <w:lang w:val="en-US"/>
        </w:rPr>
        <w:t xml:space="preserve">Tax Compliance value of </w:t>
      </w:r>
      <w:r w:rsidRPr="0082131E">
        <w:rPr>
          <w:rFonts w:ascii="Times New Roman" w:hAnsi="Times New Roman" w:cs="Times New Roman"/>
          <w:sz w:val="24"/>
          <w:szCs w:val="24"/>
        </w:rPr>
        <w:t>Cronbach's alpha is 0.79.</w:t>
      </w:r>
    </w:p>
    <w:p w14:paraId="6290F8BC" w14:textId="77777777" w:rsidR="0082131E" w:rsidRPr="0082131E" w:rsidRDefault="0082131E" w:rsidP="005F559D">
      <w:pPr>
        <w:numPr>
          <w:ilvl w:val="0"/>
          <w:numId w:val="27"/>
        </w:numPr>
        <w:spacing w:line="276" w:lineRule="auto"/>
        <w:rPr>
          <w:rFonts w:ascii="Times New Roman" w:hAnsi="Times New Roman" w:cs="Times New Roman"/>
          <w:sz w:val="24"/>
          <w:szCs w:val="24"/>
        </w:rPr>
      </w:pPr>
      <w:r w:rsidRPr="0082131E">
        <w:rPr>
          <w:rFonts w:ascii="Times New Roman" w:hAnsi="Times New Roman" w:cs="Times New Roman"/>
          <w:sz w:val="24"/>
          <w:szCs w:val="24"/>
        </w:rPr>
        <w:t xml:space="preserve">Tax planning </w:t>
      </w:r>
      <w:r w:rsidRPr="0082131E">
        <w:rPr>
          <w:rFonts w:ascii="Times New Roman" w:hAnsi="Times New Roman" w:cs="Times New Roman"/>
          <w:sz w:val="24"/>
          <w:szCs w:val="24"/>
          <w:lang w:val="en-US"/>
        </w:rPr>
        <w:t xml:space="preserve">value of </w:t>
      </w:r>
      <w:r w:rsidRPr="0082131E">
        <w:rPr>
          <w:rFonts w:ascii="Times New Roman" w:hAnsi="Times New Roman" w:cs="Times New Roman"/>
          <w:sz w:val="24"/>
          <w:szCs w:val="24"/>
        </w:rPr>
        <w:t>Cronbach's alpha is 0.78</w:t>
      </w:r>
    </w:p>
    <w:p w14:paraId="6EA32ADF" w14:textId="27EF96D1" w:rsidR="0082131E" w:rsidRPr="0082131E" w:rsidRDefault="0082131E" w:rsidP="005F559D">
      <w:pPr>
        <w:numPr>
          <w:ilvl w:val="0"/>
          <w:numId w:val="27"/>
        </w:numPr>
        <w:spacing w:line="276" w:lineRule="auto"/>
        <w:rPr>
          <w:rFonts w:ascii="Times New Roman" w:hAnsi="Times New Roman" w:cs="Times New Roman"/>
          <w:sz w:val="24"/>
          <w:szCs w:val="24"/>
        </w:rPr>
      </w:pPr>
      <w:r w:rsidRPr="0082131E">
        <w:rPr>
          <w:rFonts w:ascii="Times New Roman" w:hAnsi="Times New Roman" w:cs="Times New Roman"/>
          <w:sz w:val="24"/>
          <w:szCs w:val="24"/>
          <w:highlight w:val="cyan"/>
        </w:rPr>
        <w:t xml:space="preserve">It Indicates that the responses are Reliable </w:t>
      </w:r>
      <w:proofErr w:type="gramStart"/>
      <w:r w:rsidRPr="0082131E">
        <w:rPr>
          <w:rFonts w:ascii="Times New Roman" w:hAnsi="Times New Roman" w:cs="Times New Roman"/>
          <w:sz w:val="24"/>
          <w:szCs w:val="24"/>
          <w:highlight w:val="cyan"/>
        </w:rPr>
        <w:t>( &gt;</w:t>
      </w:r>
      <w:proofErr w:type="gramEnd"/>
      <w:r w:rsidRPr="0082131E">
        <w:rPr>
          <w:rFonts w:ascii="Times New Roman" w:hAnsi="Times New Roman" w:cs="Times New Roman"/>
          <w:sz w:val="24"/>
          <w:szCs w:val="24"/>
          <w:highlight w:val="cyan"/>
        </w:rPr>
        <w:t xml:space="preserve"> 0.7---Responses are Reliable; &lt; 0.7– Responses are not Reliable</w:t>
      </w:r>
      <w:r w:rsidRPr="0082131E">
        <w:rPr>
          <w:rFonts w:ascii="Times New Roman" w:hAnsi="Times New Roman" w:cs="Times New Roman"/>
          <w:sz w:val="24"/>
          <w:szCs w:val="24"/>
        </w:rPr>
        <w:t xml:space="preserve">) </w:t>
      </w:r>
    </w:p>
    <w:p w14:paraId="0FFF9BE7" w14:textId="1FC78A1D" w:rsidR="00A51567" w:rsidRPr="00C518CA" w:rsidRDefault="00A51567" w:rsidP="005F559D">
      <w:pPr>
        <w:spacing w:line="276" w:lineRule="auto"/>
        <w:rPr>
          <w:rFonts w:ascii="Times New Roman" w:hAnsi="Times New Roman" w:cs="Times New Roman"/>
          <w:sz w:val="24"/>
          <w:szCs w:val="24"/>
        </w:rPr>
      </w:pPr>
    </w:p>
    <w:p w14:paraId="6D635DFD" w14:textId="5E3A33E8" w:rsidR="00A51567" w:rsidRPr="00C518CA" w:rsidRDefault="00A51567" w:rsidP="005F559D">
      <w:pPr>
        <w:spacing w:line="276" w:lineRule="auto"/>
        <w:rPr>
          <w:rFonts w:ascii="Times New Roman" w:hAnsi="Times New Roman" w:cs="Times New Roman"/>
          <w:sz w:val="24"/>
          <w:szCs w:val="24"/>
        </w:rPr>
      </w:pPr>
    </w:p>
    <w:p w14:paraId="298C78CE" w14:textId="76C4457F" w:rsidR="00A51567" w:rsidRPr="00C518CA" w:rsidRDefault="00A51567" w:rsidP="005F559D">
      <w:pPr>
        <w:spacing w:line="276" w:lineRule="auto"/>
        <w:rPr>
          <w:rFonts w:ascii="Times New Roman" w:hAnsi="Times New Roman" w:cs="Times New Roman"/>
          <w:sz w:val="24"/>
          <w:szCs w:val="24"/>
        </w:rPr>
      </w:pPr>
    </w:p>
    <w:p w14:paraId="4E24A91B" w14:textId="5A788B29" w:rsidR="00A51567" w:rsidRDefault="00A51567" w:rsidP="005F559D">
      <w:pPr>
        <w:spacing w:line="276" w:lineRule="auto"/>
        <w:rPr>
          <w:rFonts w:ascii="Times New Roman" w:hAnsi="Times New Roman" w:cs="Times New Roman"/>
          <w:sz w:val="24"/>
          <w:szCs w:val="24"/>
        </w:rPr>
      </w:pPr>
    </w:p>
    <w:p w14:paraId="64CDD69C" w14:textId="77777777" w:rsidR="00A51567" w:rsidRPr="00C518CA" w:rsidRDefault="00A51567" w:rsidP="005F559D">
      <w:pPr>
        <w:spacing w:line="276" w:lineRule="auto"/>
        <w:rPr>
          <w:rFonts w:ascii="Times New Roman" w:hAnsi="Times New Roman" w:cs="Times New Roman"/>
          <w:sz w:val="24"/>
          <w:szCs w:val="24"/>
        </w:rPr>
      </w:pPr>
    </w:p>
    <w:p w14:paraId="4D4002CD" w14:textId="3ACDE006" w:rsidR="00D5594F" w:rsidRPr="00D5594F" w:rsidRDefault="009107BF" w:rsidP="00D5594F">
      <w:pPr>
        <w:spacing w:line="276" w:lineRule="auto"/>
        <w:rPr>
          <w:rFonts w:ascii="Times New Roman" w:hAnsi="Times New Roman" w:cs="Times New Roman"/>
          <w:b/>
          <w:bCs/>
          <w:color w:val="C45911" w:themeColor="accent2" w:themeShade="BF"/>
          <w:sz w:val="36"/>
          <w:szCs w:val="36"/>
          <w:u w:val="single"/>
        </w:rPr>
      </w:pPr>
      <w:r w:rsidRPr="009107BF">
        <w:rPr>
          <w:rFonts w:ascii="Times New Roman" w:hAnsi="Times New Roman" w:cs="Times New Roman"/>
          <w:b/>
          <w:bCs/>
          <w:color w:val="C45911" w:themeColor="accent2" w:themeShade="BF"/>
          <w:sz w:val="36"/>
          <w:szCs w:val="36"/>
          <w:u w:val="single"/>
        </w:rPr>
        <w:lastRenderedPageBreak/>
        <w:t xml:space="preserve">CHAPTER </w:t>
      </w:r>
      <w:r w:rsidR="00EE7407" w:rsidRPr="00A54D6B">
        <w:rPr>
          <w:rFonts w:ascii="Times New Roman" w:hAnsi="Times New Roman" w:cs="Times New Roman"/>
          <w:b/>
          <w:bCs/>
          <w:color w:val="C45911" w:themeColor="accent2" w:themeShade="BF"/>
          <w:sz w:val="36"/>
          <w:szCs w:val="36"/>
          <w:u w:val="single"/>
        </w:rPr>
        <w:t>–</w:t>
      </w:r>
      <w:r w:rsidRPr="009107BF">
        <w:rPr>
          <w:rFonts w:ascii="Times New Roman" w:hAnsi="Times New Roman" w:cs="Times New Roman"/>
          <w:b/>
          <w:bCs/>
          <w:color w:val="C45911" w:themeColor="accent2" w:themeShade="BF"/>
          <w:sz w:val="36"/>
          <w:szCs w:val="36"/>
          <w:u w:val="single"/>
        </w:rPr>
        <w:t xml:space="preserve"> </w:t>
      </w:r>
      <w:r w:rsidR="00C55C96">
        <w:rPr>
          <w:rFonts w:ascii="Times New Roman" w:hAnsi="Times New Roman" w:cs="Times New Roman"/>
          <w:b/>
          <w:bCs/>
          <w:color w:val="C45911" w:themeColor="accent2" w:themeShade="BF"/>
          <w:sz w:val="36"/>
          <w:szCs w:val="36"/>
          <w:u w:val="single"/>
        </w:rPr>
        <w:t>7</w:t>
      </w:r>
      <w:r w:rsidR="00A54D6B" w:rsidRPr="00A54D6B">
        <w:rPr>
          <w:rFonts w:ascii="Times New Roman" w:hAnsi="Times New Roman" w:cs="Times New Roman"/>
          <w:b/>
          <w:bCs/>
          <w:color w:val="C45911" w:themeColor="accent2" w:themeShade="BF"/>
          <w:sz w:val="36"/>
          <w:szCs w:val="36"/>
          <w:u w:val="single"/>
        </w:rPr>
        <w:t>:</w:t>
      </w:r>
      <w:r w:rsidR="00A54D6B">
        <w:rPr>
          <w:rFonts w:ascii="Times New Roman" w:hAnsi="Times New Roman" w:cs="Times New Roman"/>
          <w:b/>
          <w:bCs/>
          <w:color w:val="C45911" w:themeColor="accent2" w:themeShade="BF"/>
          <w:sz w:val="36"/>
          <w:szCs w:val="36"/>
          <w:u w:val="single"/>
        </w:rPr>
        <w:t xml:space="preserve"> </w:t>
      </w:r>
      <w:r w:rsidR="000C7BB0" w:rsidRPr="00EE7407">
        <w:rPr>
          <w:rFonts w:ascii="Arial Black" w:hAnsi="Arial Black" w:cs="Times New Roman"/>
          <w:color w:val="C45911" w:themeColor="accent2" w:themeShade="BF"/>
          <w:sz w:val="32"/>
          <w:szCs w:val="32"/>
          <w:u w:val="single"/>
          <w:lang w:val="en-US"/>
        </w:rPr>
        <w:t>FINDINGS</w:t>
      </w:r>
    </w:p>
    <w:p w14:paraId="45146269" w14:textId="7EE1C18F" w:rsidR="00D53CD7" w:rsidRPr="005C29E7" w:rsidRDefault="00187F53" w:rsidP="0057383C">
      <w:pPr>
        <w:spacing w:line="276" w:lineRule="auto"/>
        <w:rPr>
          <w:rFonts w:ascii="Times New Roman" w:hAnsi="Times New Roman" w:cs="Times New Roman"/>
          <w:sz w:val="24"/>
          <w:szCs w:val="24"/>
          <w:lang w:val="en-US"/>
        </w:rPr>
      </w:pPr>
      <w:r w:rsidRPr="00187F53">
        <w:rPr>
          <w:rFonts w:ascii="Times New Roman" w:hAnsi="Times New Roman" w:cs="Times New Roman"/>
          <w:sz w:val="24"/>
          <w:szCs w:val="24"/>
          <w:highlight w:val="yellow"/>
          <w:lang w:val="en-US"/>
        </w:rPr>
        <w:t>Final Analysis Using SEM MODEL:</w:t>
      </w:r>
      <w:r w:rsidR="00251C3A" w:rsidRPr="00251C3A">
        <w:rPr>
          <w:noProof/>
        </w:rPr>
        <w:t xml:space="preserve"> </w:t>
      </w:r>
      <w:r w:rsidR="00251C3A">
        <w:rPr>
          <w:noProof/>
        </w:rPr>
        <w:drawing>
          <wp:inline distT="0" distB="0" distL="0" distR="0" wp14:anchorId="49776B2B" wp14:editId="05573D92">
            <wp:extent cx="5695950" cy="8124825"/>
            <wp:effectExtent l="0" t="0" r="0" b="9525"/>
            <wp:docPr id="2" name="Picture 1">
              <a:extLst xmlns:a="http://schemas.openxmlformats.org/drawingml/2006/main">
                <a:ext uri="{FF2B5EF4-FFF2-40B4-BE49-F238E27FC236}">
                  <a16:creationId xmlns:a16="http://schemas.microsoft.com/office/drawing/2014/main" id="{742B6348-534E-8EC5-3BB0-DC47FD8D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2B6348-534E-8EC5-3BB0-DC47FD8D6552}"/>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0" cy="8124825"/>
                    </a:xfrm>
                    <a:prstGeom prst="rect">
                      <a:avLst/>
                    </a:prstGeom>
                    <a:noFill/>
                  </pic:spPr>
                </pic:pic>
              </a:graphicData>
            </a:graphic>
          </wp:inline>
        </w:drawing>
      </w:r>
    </w:p>
    <w:p w14:paraId="74B4666B" w14:textId="4E666B08" w:rsidR="005C29E7" w:rsidRDefault="005C29E7" w:rsidP="005F559D">
      <w:pPr>
        <w:spacing w:line="276" w:lineRule="auto"/>
        <w:rPr>
          <w:rFonts w:ascii="Times New Roman" w:hAnsi="Times New Roman" w:cs="Times New Roman"/>
          <w:sz w:val="24"/>
          <w:szCs w:val="24"/>
        </w:rPr>
      </w:pPr>
    </w:p>
    <w:p w14:paraId="6BC0CC72" w14:textId="77777777" w:rsidR="005C29E7" w:rsidRPr="00187F53" w:rsidRDefault="005C29E7" w:rsidP="005F559D">
      <w:pPr>
        <w:spacing w:line="276" w:lineRule="auto"/>
        <w:rPr>
          <w:rFonts w:ascii="Times New Roman" w:hAnsi="Times New Roman" w:cs="Times New Roman"/>
          <w:sz w:val="24"/>
          <w:szCs w:val="24"/>
        </w:rPr>
      </w:pPr>
    </w:p>
    <w:p w14:paraId="5B34A911" w14:textId="6338BC84" w:rsidR="005C29E7" w:rsidRDefault="00961AB9" w:rsidP="005F559D">
      <w:pPr>
        <w:spacing w:line="276" w:lineRule="auto"/>
        <w:rPr>
          <w:rFonts w:ascii="Times New Roman" w:hAnsi="Times New Roman" w:cs="Times New Roman"/>
          <w:sz w:val="24"/>
          <w:szCs w:val="24"/>
          <w:lang w:val="en-US"/>
        </w:rPr>
      </w:pPr>
      <w:r>
        <w:rPr>
          <w:noProof/>
        </w:rPr>
        <w:drawing>
          <wp:anchor distT="0" distB="0" distL="114300" distR="114300" simplePos="0" relativeHeight="251674624" behindDoc="0" locked="0" layoutInCell="1" allowOverlap="1" wp14:anchorId="12A5022D" wp14:editId="6C8C9963">
            <wp:simplePos x="0" y="0"/>
            <wp:positionH relativeFrom="margin">
              <wp:align>right</wp:align>
            </wp:positionH>
            <wp:positionV relativeFrom="paragraph">
              <wp:posOffset>0</wp:posOffset>
            </wp:positionV>
            <wp:extent cx="6191250" cy="2686050"/>
            <wp:effectExtent l="0" t="0" r="0" b="0"/>
            <wp:wrapTopAndBottom/>
            <wp:docPr id="4" name="Picture 3">
              <a:extLst xmlns:a="http://schemas.openxmlformats.org/drawingml/2006/main">
                <a:ext uri="{FF2B5EF4-FFF2-40B4-BE49-F238E27FC236}">
                  <a16:creationId xmlns:a16="http://schemas.microsoft.com/office/drawing/2014/main" id="{B5D4E7D2-C74D-46D4-9701-A39538982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5D4E7D2-C74D-46D4-9701-A39538982616}"/>
                        </a:ext>
                      </a:extLst>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r="10905" b="37992"/>
                    <a:stretch/>
                  </pic:blipFill>
                  <pic:spPr bwMode="auto">
                    <a:xfrm>
                      <a:off x="0" y="0"/>
                      <a:ext cx="6191250" cy="2686050"/>
                    </a:xfrm>
                    <a:prstGeom prst="rect">
                      <a:avLst/>
                    </a:prstGeom>
                    <a:noFill/>
                  </pic:spPr>
                </pic:pic>
              </a:graphicData>
            </a:graphic>
            <wp14:sizeRelH relativeFrom="margin">
              <wp14:pctWidth>0</wp14:pctWidth>
            </wp14:sizeRelH>
            <wp14:sizeRelV relativeFrom="margin">
              <wp14:pctHeight>0</wp14:pctHeight>
            </wp14:sizeRelV>
          </wp:anchor>
        </w:drawing>
      </w:r>
    </w:p>
    <w:p w14:paraId="4FE0E7DA" w14:textId="3DDAAF2A" w:rsidR="005C29E7" w:rsidRDefault="00C631E6" w:rsidP="005F559D">
      <w:pPr>
        <w:spacing w:line="276" w:lineRule="auto"/>
        <w:rPr>
          <w:rFonts w:ascii="Times New Roman" w:hAnsi="Times New Roman" w:cs="Times New Roman"/>
          <w:sz w:val="24"/>
          <w:szCs w:val="24"/>
          <w:lang w:val="en-US"/>
        </w:rPr>
      </w:pPr>
      <w:r>
        <w:rPr>
          <w:noProof/>
        </w:rPr>
        <w:drawing>
          <wp:inline distT="0" distB="0" distL="0" distR="0" wp14:anchorId="097EC477" wp14:editId="605AC7A1">
            <wp:extent cx="5543550" cy="4505325"/>
            <wp:effectExtent l="0" t="0" r="0" b="9525"/>
            <wp:docPr id="3" name="Picture 2">
              <a:extLst xmlns:a="http://schemas.openxmlformats.org/drawingml/2006/main">
                <a:ext uri="{FF2B5EF4-FFF2-40B4-BE49-F238E27FC236}">
                  <a16:creationId xmlns:a16="http://schemas.microsoft.com/office/drawing/2014/main" id="{00000000-0008-0000-08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800-000003000000}"/>
                        </a:ext>
                      </a:extLst>
                    </pic:cNvPr>
                    <pic:cNvPicPr>
                      <a:picLocks noChangeAspect="1"/>
                    </pic:cNvPicPr>
                  </pic:nvPicPr>
                  <pic:blipFill>
                    <a:blip r:embed="rId36"/>
                    <a:stretch>
                      <a:fillRect/>
                    </a:stretch>
                  </pic:blipFill>
                  <pic:spPr>
                    <a:xfrm>
                      <a:off x="0" y="0"/>
                      <a:ext cx="5544051" cy="4505732"/>
                    </a:xfrm>
                    <a:prstGeom prst="rect">
                      <a:avLst/>
                    </a:prstGeom>
                  </pic:spPr>
                </pic:pic>
              </a:graphicData>
            </a:graphic>
          </wp:inline>
        </w:drawing>
      </w:r>
    </w:p>
    <w:p w14:paraId="5A755869" w14:textId="77777777" w:rsidR="005C29E7" w:rsidRDefault="005C29E7" w:rsidP="005F559D">
      <w:pPr>
        <w:spacing w:line="276" w:lineRule="auto"/>
        <w:rPr>
          <w:rFonts w:ascii="Times New Roman" w:hAnsi="Times New Roman" w:cs="Times New Roman"/>
          <w:sz w:val="24"/>
          <w:szCs w:val="24"/>
          <w:lang w:val="en-US"/>
        </w:rPr>
      </w:pPr>
    </w:p>
    <w:p w14:paraId="1D47F17D" w14:textId="77777777" w:rsidR="00C631E6" w:rsidRDefault="00C631E6" w:rsidP="005F559D">
      <w:pPr>
        <w:spacing w:line="276" w:lineRule="auto"/>
        <w:rPr>
          <w:rFonts w:ascii="Times New Roman" w:hAnsi="Times New Roman" w:cs="Times New Roman"/>
          <w:sz w:val="24"/>
          <w:szCs w:val="24"/>
          <w:lang w:val="en-US"/>
        </w:rPr>
      </w:pPr>
    </w:p>
    <w:p w14:paraId="4E7BE6C2" w14:textId="77777777" w:rsidR="00C631E6" w:rsidRDefault="00C631E6" w:rsidP="005F559D">
      <w:pPr>
        <w:spacing w:line="276" w:lineRule="auto"/>
        <w:rPr>
          <w:rFonts w:ascii="Times New Roman" w:hAnsi="Times New Roman" w:cs="Times New Roman"/>
          <w:sz w:val="24"/>
          <w:szCs w:val="24"/>
          <w:lang w:val="en-US"/>
        </w:rPr>
      </w:pPr>
    </w:p>
    <w:p w14:paraId="643D896C" w14:textId="77777777" w:rsidR="00C631E6" w:rsidRDefault="00C631E6" w:rsidP="005F559D">
      <w:pPr>
        <w:spacing w:line="276" w:lineRule="auto"/>
        <w:rPr>
          <w:rFonts w:ascii="Times New Roman" w:hAnsi="Times New Roman" w:cs="Times New Roman"/>
          <w:sz w:val="24"/>
          <w:szCs w:val="24"/>
          <w:lang w:val="en-US"/>
        </w:rPr>
      </w:pPr>
    </w:p>
    <w:p w14:paraId="22B45A8A" w14:textId="77777777" w:rsidR="00C631E6" w:rsidRDefault="00C631E6" w:rsidP="005F559D">
      <w:pPr>
        <w:spacing w:line="276" w:lineRule="auto"/>
        <w:rPr>
          <w:rFonts w:ascii="Times New Roman" w:hAnsi="Times New Roman" w:cs="Times New Roman"/>
          <w:sz w:val="24"/>
          <w:szCs w:val="24"/>
          <w:lang w:val="en-US"/>
        </w:rPr>
      </w:pPr>
    </w:p>
    <w:p w14:paraId="5EC452B9" w14:textId="022B840B" w:rsidR="00187F53" w:rsidRPr="00187F53" w:rsidRDefault="00187F53" w:rsidP="005F559D">
      <w:pPr>
        <w:spacing w:line="276" w:lineRule="auto"/>
        <w:rPr>
          <w:rFonts w:ascii="Times New Roman" w:hAnsi="Times New Roman" w:cs="Times New Roman"/>
          <w:sz w:val="24"/>
          <w:szCs w:val="24"/>
        </w:rPr>
      </w:pPr>
      <w:r w:rsidRPr="00187F53">
        <w:rPr>
          <w:rFonts w:ascii="Times New Roman" w:hAnsi="Times New Roman" w:cs="Times New Roman"/>
          <w:sz w:val="24"/>
          <w:szCs w:val="24"/>
          <w:lang w:val="en-US"/>
        </w:rPr>
        <w:t>Structural equation modeling is a multivariate statistical analysis technique that is used to analyze structural relationships. This technique is the combination of factor analysis and multiple regression analysis, and it is used to analyze the structural relationship between measured variables and latent constructs.</w:t>
      </w:r>
    </w:p>
    <w:p w14:paraId="2CA67998" w14:textId="3A519204" w:rsidR="00187F53" w:rsidRPr="00187F53" w:rsidRDefault="00187F53" w:rsidP="005F559D">
      <w:pPr>
        <w:spacing w:line="276" w:lineRule="auto"/>
        <w:rPr>
          <w:rFonts w:ascii="Times New Roman" w:hAnsi="Times New Roman" w:cs="Times New Roman"/>
          <w:sz w:val="24"/>
          <w:szCs w:val="24"/>
        </w:rPr>
      </w:pPr>
      <w:r w:rsidRPr="00187F53">
        <w:rPr>
          <w:rFonts w:ascii="Times New Roman" w:hAnsi="Times New Roman" w:cs="Times New Roman"/>
          <w:sz w:val="24"/>
          <w:szCs w:val="24"/>
          <w:lang w:val="en-US"/>
        </w:rPr>
        <w:t>R- Squared Values (</w:t>
      </w:r>
      <w:r w:rsidR="00C4163F" w:rsidRPr="00187F53">
        <w:rPr>
          <w:rFonts w:ascii="Times New Roman" w:hAnsi="Times New Roman" w:cs="Times New Roman"/>
          <w:sz w:val="24"/>
          <w:szCs w:val="24"/>
          <w:lang w:val="en-US"/>
        </w:rPr>
        <w:t>Regression)</w:t>
      </w:r>
      <w:r w:rsidRPr="00187F53">
        <w:rPr>
          <w:rFonts w:ascii="Times New Roman" w:hAnsi="Times New Roman" w:cs="Times New Roman"/>
          <w:sz w:val="24"/>
          <w:szCs w:val="24"/>
          <w:lang w:val="en-US"/>
        </w:rPr>
        <w:t xml:space="preserve"> is 0170 i.e., Impact of Tax Compliance on Tax Planning is 17%.</w:t>
      </w:r>
    </w:p>
    <w:p w14:paraId="099395C3" w14:textId="77777777" w:rsidR="00187F53" w:rsidRPr="00187F53" w:rsidRDefault="00187F53" w:rsidP="005F559D">
      <w:pPr>
        <w:spacing w:line="276" w:lineRule="auto"/>
        <w:rPr>
          <w:rFonts w:ascii="Times New Roman" w:hAnsi="Times New Roman" w:cs="Times New Roman"/>
          <w:sz w:val="24"/>
          <w:szCs w:val="24"/>
        </w:rPr>
      </w:pPr>
      <w:r w:rsidRPr="00187F53">
        <w:rPr>
          <w:rFonts w:ascii="Times New Roman" w:hAnsi="Times New Roman" w:cs="Times New Roman"/>
          <w:sz w:val="24"/>
          <w:szCs w:val="24"/>
          <w:lang w:val="en-US"/>
        </w:rPr>
        <w:t>83% is Influencing by other factors.</w:t>
      </w:r>
    </w:p>
    <w:p w14:paraId="7DE50FA3" w14:textId="365FC4D4" w:rsidR="00187F53" w:rsidRPr="00187F53" w:rsidRDefault="00187F53" w:rsidP="005F559D">
      <w:pPr>
        <w:spacing w:line="276" w:lineRule="auto"/>
        <w:rPr>
          <w:rFonts w:ascii="Times New Roman" w:hAnsi="Times New Roman" w:cs="Times New Roman"/>
          <w:sz w:val="24"/>
          <w:szCs w:val="24"/>
        </w:rPr>
      </w:pPr>
      <w:r w:rsidRPr="00187F53">
        <w:rPr>
          <w:rFonts w:ascii="Times New Roman" w:hAnsi="Times New Roman" w:cs="Times New Roman"/>
          <w:sz w:val="24"/>
          <w:szCs w:val="24"/>
          <w:lang w:val="en-US"/>
        </w:rPr>
        <w:t xml:space="preserve">FINAL </w:t>
      </w:r>
      <w:r w:rsidR="00C4163F" w:rsidRPr="00187F53">
        <w:rPr>
          <w:rFonts w:ascii="Times New Roman" w:hAnsi="Times New Roman" w:cs="Times New Roman"/>
          <w:sz w:val="24"/>
          <w:szCs w:val="24"/>
          <w:lang w:val="en-US"/>
        </w:rPr>
        <w:t>VERIFICATION:</w:t>
      </w:r>
    </w:p>
    <w:p w14:paraId="5795CA16" w14:textId="120D96D4" w:rsidR="00187F53" w:rsidRPr="00187F53" w:rsidRDefault="00187F53" w:rsidP="005F559D">
      <w:pPr>
        <w:spacing w:line="276" w:lineRule="auto"/>
        <w:rPr>
          <w:rFonts w:ascii="Times New Roman" w:hAnsi="Times New Roman" w:cs="Times New Roman"/>
          <w:sz w:val="24"/>
          <w:szCs w:val="24"/>
        </w:rPr>
      </w:pPr>
      <w:r w:rsidRPr="00187F53">
        <w:rPr>
          <w:rFonts w:ascii="Times New Roman" w:hAnsi="Times New Roman" w:cs="Times New Roman"/>
          <w:sz w:val="24"/>
          <w:szCs w:val="24"/>
          <w:lang w:val="en-US"/>
        </w:rPr>
        <w:t xml:space="preserve">Since the model near to Lower </w:t>
      </w:r>
      <w:r w:rsidR="00C4163F" w:rsidRPr="00187F53">
        <w:rPr>
          <w:rFonts w:ascii="Times New Roman" w:hAnsi="Times New Roman" w:cs="Times New Roman"/>
          <w:sz w:val="24"/>
          <w:szCs w:val="24"/>
          <w:lang w:val="en-US"/>
        </w:rPr>
        <w:t>Circuit,</w:t>
      </w:r>
      <w:r w:rsidRPr="00187F53">
        <w:rPr>
          <w:rFonts w:ascii="Times New Roman" w:hAnsi="Times New Roman" w:cs="Times New Roman"/>
          <w:sz w:val="24"/>
          <w:szCs w:val="24"/>
          <w:lang w:val="en-US"/>
        </w:rPr>
        <w:t xml:space="preserve"> the </w:t>
      </w:r>
      <w:r w:rsidRPr="00187F53">
        <w:rPr>
          <w:rFonts w:ascii="Times New Roman" w:hAnsi="Times New Roman" w:cs="Times New Roman"/>
          <w:sz w:val="24"/>
          <w:szCs w:val="24"/>
          <w:highlight w:val="yellow"/>
          <w:lang w:val="en-US"/>
        </w:rPr>
        <w:t>SEM MODEL is approved.</w:t>
      </w:r>
    </w:p>
    <w:p w14:paraId="238E1C88" w14:textId="09FCAF38" w:rsidR="00A51567" w:rsidRPr="00C518CA" w:rsidRDefault="00A51567" w:rsidP="005F559D">
      <w:pPr>
        <w:spacing w:line="276" w:lineRule="auto"/>
        <w:rPr>
          <w:rFonts w:ascii="Times New Roman" w:hAnsi="Times New Roman" w:cs="Times New Roman"/>
          <w:sz w:val="24"/>
          <w:szCs w:val="24"/>
        </w:rPr>
      </w:pPr>
    </w:p>
    <w:p w14:paraId="1AF1B2AD" w14:textId="77777777" w:rsidR="00A51567" w:rsidRPr="00C518CA" w:rsidRDefault="00A51567" w:rsidP="005F559D">
      <w:pPr>
        <w:spacing w:line="276" w:lineRule="auto"/>
        <w:rPr>
          <w:rFonts w:ascii="Times New Roman" w:hAnsi="Times New Roman" w:cs="Times New Roman"/>
          <w:sz w:val="24"/>
          <w:szCs w:val="24"/>
        </w:rPr>
      </w:pPr>
    </w:p>
    <w:p w14:paraId="1EC48DA4" w14:textId="77777777" w:rsidR="00A51567" w:rsidRPr="00C518CA" w:rsidRDefault="00A51567" w:rsidP="005F559D">
      <w:pPr>
        <w:spacing w:line="276" w:lineRule="auto"/>
        <w:rPr>
          <w:rFonts w:ascii="Times New Roman" w:hAnsi="Times New Roman" w:cs="Times New Roman"/>
          <w:sz w:val="24"/>
          <w:szCs w:val="24"/>
        </w:rPr>
      </w:pPr>
    </w:p>
    <w:p w14:paraId="776FCC2D" w14:textId="77777777" w:rsidR="00A51567" w:rsidRPr="00C518CA" w:rsidRDefault="00A51567" w:rsidP="005F559D">
      <w:pPr>
        <w:spacing w:line="276" w:lineRule="auto"/>
        <w:rPr>
          <w:rFonts w:ascii="Times New Roman" w:hAnsi="Times New Roman" w:cs="Times New Roman"/>
          <w:sz w:val="24"/>
          <w:szCs w:val="24"/>
        </w:rPr>
      </w:pPr>
    </w:p>
    <w:p w14:paraId="64E21996" w14:textId="77777777" w:rsidR="00A51567" w:rsidRPr="00C518CA" w:rsidRDefault="00A51567" w:rsidP="005F559D">
      <w:pPr>
        <w:spacing w:line="276" w:lineRule="auto"/>
        <w:rPr>
          <w:rFonts w:ascii="Times New Roman" w:hAnsi="Times New Roman" w:cs="Times New Roman"/>
          <w:sz w:val="24"/>
          <w:szCs w:val="24"/>
        </w:rPr>
      </w:pPr>
    </w:p>
    <w:p w14:paraId="0280A418" w14:textId="77777777" w:rsidR="00A51567" w:rsidRPr="00C518CA" w:rsidRDefault="00A51567" w:rsidP="005F559D">
      <w:pPr>
        <w:spacing w:line="276" w:lineRule="auto"/>
        <w:rPr>
          <w:rFonts w:ascii="Times New Roman" w:hAnsi="Times New Roman" w:cs="Times New Roman"/>
          <w:sz w:val="24"/>
          <w:szCs w:val="24"/>
        </w:rPr>
      </w:pPr>
    </w:p>
    <w:p w14:paraId="24DBACAE" w14:textId="77777777" w:rsidR="00A51567" w:rsidRPr="00C518CA" w:rsidRDefault="00A51567" w:rsidP="005F559D">
      <w:pPr>
        <w:spacing w:line="276" w:lineRule="auto"/>
        <w:rPr>
          <w:rFonts w:ascii="Times New Roman" w:hAnsi="Times New Roman" w:cs="Times New Roman"/>
          <w:sz w:val="24"/>
          <w:szCs w:val="24"/>
        </w:rPr>
      </w:pPr>
    </w:p>
    <w:p w14:paraId="2F3647A8" w14:textId="77777777" w:rsidR="00A51567" w:rsidRPr="00C518CA" w:rsidRDefault="00A51567" w:rsidP="005F559D">
      <w:pPr>
        <w:spacing w:line="276" w:lineRule="auto"/>
        <w:rPr>
          <w:rFonts w:ascii="Times New Roman" w:hAnsi="Times New Roman" w:cs="Times New Roman"/>
          <w:sz w:val="24"/>
          <w:szCs w:val="24"/>
        </w:rPr>
      </w:pPr>
    </w:p>
    <w:p w14:paraId="3AA32168" w14:textId="77777777" w:rsidR="00A51567" w:rsidRPr="00C518CA" w:rsidRDefault="00A51567" w:rsidP="005F559D">
      <w:pPr>
        <w:spacing w:line="276" w:lineRule="auto"/>
        <w:rPr>
          <w:rFonts w:ascii="Times New Roman" w:hAnsi="Times New Roman" w:cs="Times New Roman"/>
          <w:sz w:val="24"/>
          <w:szCs w:val="24"/>
        </w:rPr>
      </w:pPr>
    </w:p>
    <w:p w14:paraId="460B99EF" w14:textId="77777777" w:rsidR="00A51567" w:rsidRPr="00C518CA" w:rsidRDefault="00A51567" w:rsidP="005F559D">
      <w:pPr>
        <w:spacing w:line="276" w:lineRule="auto"/>
        <w:rPr>
          <w:rFonts w:ascii="Times New Roman" w:hAnsi="Times New Roman" w:cs="Times New Roman"/>
          <w:sz w:val="24"/>
          <w:szCs w:val="24"/>
        </w:rPr>
      </w:pPr>
    </w:p>
    <w:p w14:paraId="69BBBE77" w14:textId="77777777" w:rsidR="00A51567" w:rsidRPr="00C518CA" w:rsidRDefault="00A51567" w:rsidP="005F559D">
      <w:pPr>
        <w:spacing w:line="276" w:lineRule="auto"/>
        <w:rPr>
          <w:rFonts w:ascii="Times New Roman" w:hAnsi="Times New Roman" w:cs="Times New Roman"/>
          <w:sz w:val="24"/>
          <w:szCs w:val="24"/>
        </w:rPr>
      </w:pPr>
    </w:p>
    <w:p w14:paraId="66A370C6" w14:textId="77777777" w:rsidR="00A51567" w:rsidRPr="00C518CA" w:rsidRDefault="00A51567" w:rsidP="005F559D">
      <w:pPr>
        <w:spacing w:line="276" w:lineRule="auto"/>
        <w:rPr>
          <w:rFonts w:ascii="Times New Roman" w:hAnsi="Times New Roman" w:cs="Times New Roman"/>
          <w:sz w:val="24"/>
          <w:szCs w:val="24"/>
        </w:rPr>
      </w:pPr>
    </w:p>
    <w:p w14:paraId="1F3454FE" w14:textId="77777777" w:rsidR="00A51567" w:rsidRPr="00C518CA" w:rsidRDefault="00A51567" w:rsidP="005F559D">
      <w:pPr>
        <w:spacing w:line="276" w:lineRule="auto"/>
        <w:rPr>
          <w:rFonts w:ascii="Times New Roman" w:hAnsi="Times New Roman" w:cs="Times New Roman"/>
          <w:sz w:val="24"/>
          <w:szCs w:val="24"/>
        </w:rPr>
      </w:pPr>
    </w:p>
    <w:p w14:paraId="546419E3" w14:textId="77777777" w:rsidR="00A51567" w:rsidRPr="00C518CA" w:rsidRDefault="00A51567" w:rsidP="005F559D">
      <w:pPr>
        <w:spacing w:line="276" w:lineRule="auto"/>
        <w:rPr>
          <w:rFonts w:ascii="Times New Roman" w:hAnsi="Times New Roman" w:cs="Times New Roman"/>
          <w:sz w:val="24"/>
          <w:szCs w:val="24"/>
        </w:rPr>
      </w:pPr>
    </w:p>
    <w:p w14:paraId="3F8A4FBC" w14:textId="77777777" w:rsidR="00A51567" w:rsidRPr="00C518CA" w:rsidRDefault="00A51567" w:rsidP="005F559D">
      <w:pPr>
        <w:spacing w:line="276" w:lineRule="auto"/>
        <w:rPr>
          <w:rFonts w:ascii="Times New Roman" w:hAnsi="Times New Roman" w:cs="Times New Roman"/>
          <w:sz w:val="24"/>
          <w:szCs w:val="24"/>
        </w:rPr>
      </w:pPr>
    </w:p>
    <w:p w14:paraId="7E55A194" w14:textId="77777777" w:rsidR="00A51567" w:rsidRPr="00C518CA" w:rsidRDefault="00A51567" w:rsidP="005F559D">
      <w:pPr>
        <w:spacing w:line="276" w:lineRule="auto"/>
        <w:rPr>
          <w:rFonts w:ascii="Times New Roman" w:hAnsi="Times New Roman" w:cs="Times New Roman"/>
          <w:sz w:val="24"/>
          <w:szCs w:val="24"/>
        </w:rPr>
      </w:pPr>
    </w:p>
    <w:p w14:paraId="3455E528" w14:textId="77777777" w:rsidR="00A51567" w:rsidRPr="00C518CA" w:rsidRDefault="00A51567" w:rsidP="005F559D">
      <w:pPr>
        <w:spacing w:line="276" w:lineRule="auto"/>
        <w:rPr>
          <w:rFonts w:ascii="Times New Roman" w:hAnsi="Times New Roman" w:cs="Times New Roman"/>
          <w:sz w:val="24"/>
          <w:szCs w:val="24"/>
        </w:rPr>
      </w:pPr>
    </w:p>
    <w:p w14:paraId="318B250B" w14:textId="77777777" w:rsidR="00A51567" w:rsidRPr="00C518CA" w:rsidRDefault="00A51567" w:rsidP="005F559D">
      <w:pPr>
        <w:spacing w:line="276" w:lineRule="auto"/>
        <w:rPr>
          <w:rFonts w:ascii="Times New Roman" w:hAnsi="Times New Roman" w:cs="Times New Roman"/>
          <w:sz w:val="24"/>
          <w:szCs w:val="24"/>
        </w:rPr>
      </w:pPr>
    </w:p>
    <w:p w14:paraId="62E83350" w14:textId="395ECBF8" w:rsidR="00A51567" w:rsidRDefault="0007382A" w:rsidP="005F559D">
      <w:pPr>
        <w:spacing w:line="276" w:lineRule="auto"/>
        <w:rPr>
          <w:rFonts w:ascii="Times New Roman" w:hAnsi="Times New Roman" w:cs="Times New Roman"/>
          <w:b/>
          <w:color w:val="000000"/>
          <w:sz w:val="24"/>
          <w:szCs w:val="24"/>
        </w:rPr>
      </w:pPr>
      <w:r>
        <w:rPr>
          <w:rFonts w:ascii="Times New Roman" w:hAnsi="Times New Roman" w:cs="Times New Roman"/>
          <w:b/>
          <w:color w:val="000000"/>
          <w:spacing w:val="-2"/>
          <w:sz w:val="24"/>
          <w:szCs w:val="24"/>
          <w:highlight w:val="yellow"/>
        </w:rPr>
        <w:lastRenderedPageBreak/>
        <w:t>T</w:t>
      </w:r>
      <w:r w:rsidRPr="00505894">
        <w:rPr>
          <w:rFonts w:ascii="Times New Roman" w:hAnsi="Times New Roman" w:cs="Times New Roman"/>
          <w:b/>
          <w:color w:val="000000"/>
          <w:spacing w:val="-2"/>
          <w:sz w:val="24"/>
          <w:szCs w:val="24"/>
          <w:highlight w:val="yellow"/>
        </w:rPr>
        <w:t>he</w:t>
      </w:r>
      <w:r w:rsidRPr="00505894">
        <w:rPr>
          <w:rFonts w:ascii="Times New Roman" w:hAnsi="Times New Roman" w:cs="Times New Roman"/>
          <w:b/>
          <w:color w:val="000000"/>
          <w:spacing w:val="-15"/>
          <w:sz w:val="24"/>
          <w:szCs w:val="24"/>
          <w:highlight w:val="yellow"/>
        </w:rPr>
        <w:t xml:space="preserve"> </w:t>
      </w:r>
      <w:r w:rsidRPr="00505894">
        <w:rPr>
          <w:rFonts w:ascii="Times New Roman" w:hAnsi="Times New Roman" w:cs="Times New Roman"/>
          <w:b/>
          <w:color w:val="000000"/>
          <w:spacing w:val="-2"/>
          <w:sz w:val="24"/>
          <w:szCs w:val="24"/>
          <w:highlight w:val="yellow"/>
        </w:rPr>
        <w:t>broader</w:t>
      </w:r>
      <w:r w:rsidRPr="00505894">
        <w:rPr>
          <w:rFonts w:ascii="Times New Roman" w:hAnsi="Times New Roman" w:cs="Times New Roman"/>
          <w:b/>
          <w:color w:val="000000"/>
          <w:spacing w:val="-15"/>
          <w:sz w:val="24"/>
          <w:szCs w:val="24"/>
          <w:highlight w:val="yellow"/>
        </w:rPr>
        <w:t xml:space="preserve"> </w:t>
      </w:r>
      <w:r w:rsidRPr="00505894">
        <w:rPr>
          <w:rFonts w:ascii="Times New Roman" w:hAnsi="Times New Roman" w:cs="Times New Roman"/>
          <w:b/>
          <w:color w:val="000000"/>
          <w:spacing w:val="-2"/>
          <w:sz w:val="24"/>
          <w:szCs w:val="24"/>
          <w:highlight w:val="yellow"/>
        </w:rPr>
        <w:t>impact</w:t>
      </w:r>
      <w:r w:rsidRPr="00505894">
        <w:rPr>
          <w:rFonts w:ascii="Times New Roman" w:hAnsi="Times New Roman" w:cs="Times New Roman"/>
          <w:b/>
          <w:color w:val="000000"/>
          <w:spacing w:val="-14"/>
          <w:sz w:val="24"/>
          <w:szCs w:val="24"/>
          <w:highlight w:val="yellow"/>
        </w:rPr>
        <w:t xml:space="preserve"> </w:t>
      </w:r>
      <w:r w:rsidRPr="00505894">
        <w:rPr>
          <w:rFonts w:ascii="Times New Roman" w:hAnsi="Times New Roman" w:cs="Times New Roman"/>
          <w:b/>
          <w:color w:val="000000"/>
          <w:spacing w:val="-2"/>
          <w:sz w:val="24"/>
          <w:szCs w:val="24"/>
          <w:highlight w:val="yellow"/>
        </w:rPr>
        <w:t>of</w:t>
      </w:r>
      <w:r w:rsidRPr="00505894">
        <w:rPr>
          <w:rFonts w:ascii="Times New Roman" w:hAnsi="Times New Roman" w:cs="Times New Roman"/>
          <w:b/>
          <w:color w:val="000000"/>
          <w:spacing w:val="-15"/>
          <w:sz w:val="24"/>
          <w:szCs w:val="24"/>
          <w:highlight w:val="yellow"/>
        </w:rPr>
        <w:t xml:space="preserve"> </w:t>
      </w:r>
      <w:r w:rsidRPr="00505894">
        <w:rPr>
          <w:rFonts w:ascii="Times New Roman" w:hAnsi="Times New Roman" w:cs="Times New Roman"/>
          <w:b/>
          <w:color w:val="000000"/>
          <w:spacing w:val="-2"/>
          <w:sz w:val="24"/>
          <w:szCs w:val="24"/>
          <w:highlight w:val="yellow"/>
        </w:rPr>
        <w:t>tax</w:t>
      </w:r>
      <w:r w:rsidRPr="00505894">
        <w:rPr>
          <w:rFonts w:ascii="Times New Roman" w:hAnsi="Times New Roman" w:cs="Times New Roman"/>
          <w:b/>
          <w:color w:val="000000"/>
          <w:spacing w:val="-15"/>
          <w:sz w:val="24"/>
          <w:szCs w:val="24"/>
          <w:highlight w:val="yellow"/>
        </w:rPr>
        <w:t xml:space="preserve"> </w:t>
      </w:r>
      <w:r w:rsidRPr="00505894">
        <w:rPr>
          <w:rFonts w:ascii="Times New Roman" w:hAnsi="Times New Roman" w:cs="Times New Roman"/>
          <w:b/>
          <w:color w:val="000000"/>
          <w:spacing w:val="-2"/>
          <w:sz w:val="24"/>
          <w:szCs w:val="24"/>
          <w:highlight w:val="yellow"/>
        </w:rPr>
        <w:t>evasion</w:t>
      </w:r>
      <w:r w:rsidRPr="00505894">
        <w:rPr>
          <w:rFonts w:ascii="Times New Roman" w:hAnsi="Times New Roman" w:cs="Times New Roman"/>
          <w:b/>
          <w:color w:val="000000"/>
          <w:spacing w:val="-15"/>
          <w:sz w:val="24"/>
          <w:szCs w:val="24"/>
          <w:highlight w:val="yellow"/>
        </w:rPr>
        <w:t xml:space="preserve"> </w:t>
      </w:r>
      <w:r w:rsidRPr="00505894">
        <w:rPr>
          <w:rFonts w:ascii="Times New Roman" w:hAnsi="Times New Roman" w:cs="Times New Roman"/>
          <w:b/>
          <w:color w:val="000000"/>
          <w:spacing w:val="-2"/>
          <w:sz w:val="24"/>
          <w:szCs w:val="24"/>
          <w:highlight w:val="yellow"/>
        </w:rPr>
        <w:t>on</w:t>
      </w:r>
      <w:r w:rsidRPr="00505894">
        <w:rPr>
          <w:rFonts w:ascii="Times New Roman" w:hAnsi="Times New Roman" w:cs="Times New Roman"/>
          <w:b/>
          <w:color w:val="000000"/>
          <w:spacing w:val="-15"/>
          <w:sz w:val="24"/>
          <w:szCs w:val="24"/>
          <w:highlight w:val="yellow"/>
        </w:rPr>
        <w:t xml:space="preserve"> </w:t>
      </w:r>
      <w:r w:rsidRPr="00505894">
        <w:rPr>
          <w:rFonts w:ascii="Times New Roman" w:hAnsi="Times New Roman" w:cs="Times New Roman"/>
          <w:b/>
          <w:color w:val="000000"/>
          <w:spacing w:val="-2"/>
          <w:sz w:val="24"/>
          <w:szCs w:val="24"/>
          <w:highlight w:val="yellow"/>
        </w:rPr>
        <w:t>the</w:t>
      </w:r>
      <w:r w:rsidRPr="00505894">
        <w:rPr>
          <w:rFonts w:ascii="Times New Roman" w:hAnsi="Times New Roman" w:cs="Times New Roman"/>
          <w:b/>
          <w:color w:val="000000"/>
          <w:spacing w:val="-15"/>
          <w:sz w:val="24"/>
          <w:szCs w:val="24"/>
          <w:highlight w:val="yellow"/>
        </w:rPr>
        <w:t xml:space="preserve"> </w:t>
      </w:r>
      <w:r w:rsidRPr="00505894">
        <w:rPr>
          <w:rFonts w:ascii="Times New Roman" w:hAnsi="Times New Roman" w:cs="Times New Roman"/>
          <w:b/>
          <w:color w:val="000000"/>
          <w:spacing w:val="-2"/>
          <w:sz w:val="24"/>
          <w:szCs w:val="24"/>
          <w:highlight w:val="yellow"/>
        </w:rPr>
        <w:t>economy</w:t>
      </w:r>
      <w:r w:rsidRPr="00505894">
        <w:rPr>
          <w:rFonts w:ascii="Times New Roman" w:hAnsi="Times New Roman" w:cs="Times New Roman"/>
          <w:b/>
          <w:color w:val="000000"/>
          <w:spacing w:val="-15"/>
          <w:sz w:val="24"/>
          <w:szCs w:val="24"/>
          <w:highlight w:val="yellow"/>
        </w:rPr>
        <w:t xml:space="preserve"> </w:t>
      </w:r>
      <w:r w:rsidRPr="00505894">
        <w:rPr>
          <w:rFonts w:ascii="Times New Roman" w:hAnsi="Times New Roman" w:cs="Times New Roman"/>
          <w:b/>
          <w:color w:val="000000"/>
          <w:spacing w:val="-2"/>
          <w:sz w:val="24"/>
          <w:szCs w:val="24"/>
          <w:highlight w:val="yellow"/>
        </w:rPr>
        <w:t>and</w:t>
      </w:r>
      <w:r w:rsidRPr="00505894">
        <w:rPr>
          <w:rFonts w:ascii="Times New Roman" w:hAnsi="Times New Roman" w:cs="Times New Roman"/>
          <w:b/>
          <w:color w:val="000000"/>
          <w:spacing w:val="-15"/>
          <w:sz w:val="24"/>
          <w:szCs w:val="24"/>
          <w:highlight w:val="yellow"/>
        </w:rPr>
        <w:t xml:space="preserve"> </w:t>
      </w:r>
      <w:r w:rsidRPr="00505894">
        <w:rPr>
          <w:rFonts w:ascii="Times New Roman" w:hAnsi="Times New Roman" w:cs="Times New Roman"/>
          <w:b/>
          <w:color w:val="000000"/>
          <w:spacing w:val="-2"/>
          <w:sz w:val="24"/>
          <w:szCs w:val="24"/>
          <w:highlight w:val="yellow"/>
        </w:rPr>
        <w:t>society,</w:t>
      </w:r>
      <w:r w:rsidRPr="00505894">
        <w:rPr>
          <w:rFonts w:ascii="Times New Roman" w:hAnsi="Times New Roman" w:cs="Times New Roman"/>
          <w:b/>
          <w:color w:val="000000"/>
          <w:spacing w:val="-11"/>
          <w:sz w:val="24"/>
          <w:szCs w:val="24"/>
          <w:highlight w:val="yellow"/>
        </w:rPr>
        <w:t xml:space="preserve"> </w:t>
      </w:r>
      <w:r w:rsidRPr="00505894">
        <w:rPr>
          <w:rFonts w:ascii="Times New Roman" w:hAnsi="Times New Roman" w:cs="Times New Roman"/>
          <w:b/>
          <w:color w:val="000000"/>
          <w:spacing w:val="-2"/>
          <w:sz w:val="24"/>
          <w:szCs w:val="24"/>
          <w:highlight w:val="yellow"/>
        </w:rPr>
        <w:t>including</w:t>
      </w:r>
      <w:r w:rsidRPr="00505894">
        <w:rPr>
          <w:rFonts w:ascii="Times New Roman" w:hAnsi="Times New Roman" w:cs="Times New Roman"/>
          <w:b/>
          <w:color w:val="000000"/>
          <w:spacing w:val="-16"/>
          <w:sz w:val="24"/>
          <w:szCs w:val="24"/>
          <w:highlight w:val="yellow"/>
        </w:rPr>
        <w:t xml:space="preserve"> </w:t>
      </w:r>
      <w:r w:rsidRPr="00505894">
        <w:rPr>
          <w:rFonts w:ascii="Times New Roman" w:hAnsi="Times New Roman" w:cs="Times New Roman"/>
          <w:b/>
          <w:color w:val="000000"/>
          <w:spacing w:val="-2"/>
          <w:sz w:val="24"/>
          <w:szCs w:val="24"/>
          <w:highlight w:val="yellow"/>
        </w:rPr>
        <w:t>loss</w:t>
      </w:r>
      <w:r w:rsidRPr="00505894">
        <w:rPr>
          <w:rFonts w:ascii="Times New Roman" w:hAnsi="Times New Roman" w:cs="Times New Roman"/>
          <w:b/>
          <w:color w:val="000000"/>
          <w:spacing w:val="-15"/>
          <w:sz w:val="24"/>
          <w:szCs w:val="24"/>
          <w:highlight w:val="yellow"/>
        </w:rPr>
        <w:t xml:space="preserve"> </w:t>
      </w:r>
      <w:r w:rsidRPr="00505894">
        <w:rPr>
          <w:rFonts w:ascii="Times New Roman" w:hAnsi="Times New Roman" w:cs="Times New Roman"/>
          <w:b/>
          <w:color w:val="000000"/>
          <w:spacing w:val="-2"/>
          <w:sz w:val="24"/>
          <w:szCs w:val="24"/>
          <w:highlight w:val="yellow"/>
        </w:rPr>
        <w:t>of</w:t>
      </w:r>
      <w:r w:rsidRPr="00505894">
        <w:rPr>
          <w:rFonts w:ascii="Times New Roman" w:hAnsi="Times New Roman" w:cs="Times New Roman"/>
          <w:b/>
          <w:color w:val="000000"/>
          <w:spacing w:val="-2"/>
          <w:sz w:val="24"/>
          <w:szCs w:val="24"/>
        </w:rPr>
        <w:t xml:space="preserve"> </w:t>
      </w:r>
      <w:r w:rsidRPr="00505894">
        <w:rPr>
          <w:rFonts w:ascii="Times New Roman" w:hAnsi="Times New Roman" w:cs="Times New Roman"/>
          <w:b/>
          <w:color w:val="000000"/>
          <w:sz w:val="24"/>
          <w:szCs w:val="24"/>
          <w:highlight w:val="yellow"/>
        </w:rPr>
        <w:t>government</w:t>
      </w:r>
      <w:r w:rsidRPr="00505894">
        <w:rPr>
          <w:rFonts w:ascii="Times New Roman" w:hAnsi="Times New Roman" w:cs="Times New Roman"/>
          <w:b/>
          <w:color w:val="000000"/>
          <w:spacing w:val="-19"/>
          <w:sz w:val="24"/>
          <w:szCs w:val="24"/>
          <w:highlight w:val="yellow"/>
        </w:rPr>
        <w:t xml:space="preserve"> </w:t>
      </w:r>
      <w:r w:rsidRPr="00505894">
        <w:rPr>
          <w:rFonts w:ascii="Times New Roman" w:hAnsi="Times New Roman" w:cs="Times New Roman"/>
          <w:b/>
          <w:color w:val="000000"/>
          <w:sz w:val="24"/>
          <w:szCs w:val="24"/>
          <w:highlight w:val="yellow"/>
        </w:rPr>
        <w:t>revenue</w:t>
      </w:r>
      <w:r w:rsidRPr="00505894">
        <w:rPr>
          <w:rFonts w:ascii="Times New Roman" w:hAnsi="Times New Roman" w:cs="Times New Roman"/>
          <w:b/>
          <w:color w:val="000000"/>
          <w:spacing w:val="-19"/>
          <w:sz w:val="24"/>
          <w:szCs w:val="24"/>
          <w:highlight w:val="yellow"/>
        </w:rPr>
        <w:t xml:space="preserve"> </w:t>
      </w:r>
      <w:r w:rsidRPr="00505894">
        <w:rPr>
          <w:rFonts w:ascii="Times New Roman" w:hAnsi="Times New Roman" w:cs="Times New Roman"/>
          <w:b/>
          <w:color w:val="000000"/>
          <w:sz w:val="24"/>
          <w:szCs w:val="24"/>
          <w:highlight w:val="yellow"/>
        </w:rPr>
        <w:t>and</w:t>
      </w:r>
      <w:r w:rsidRPr="00505894">
        <w:rPr>
          <w:rFonts w:ascii="Times New Roman" w:hAnsi="Times New Roman" w:cs="Times New Roman"/>
          <w:b/>
          <w:color w:val="000000"/>
          <w:spacing w:val="-18"/>
          <w:sz w:val="24"/>
          <w:szCs w:val="24"/>
          <w:highlight w:val="yellow"/>
        </w:rPr>
        <w:t xml:space="preserve"> </w:t>
      </w:r>
      <w:r w:rsidRPr="00505894">
        <w:rPr>
          <w:rFonts w:ascii="Times New Roman" w:hAnsi="Times New Roman" w:cs="Times New Roman"/>
          <w:b/>
          <w:color w:val="000000"/>
          <w:sz w:val="24"/>
          <w:szCs w:val="24"/>
          <w:highlight w:val="yellow"/>
        </w:rPr>
        <w:t>erosion</w:t>
      </w:r>
      <w:r w:rsidRPr="00505894">
        <w:rPr>
          <w:rFonts w:ascii="Times New Roman" w:hAnsi="Times New Roman" w:cs="Times New Roman"/>
          <w:b/>
          <w:color w:val="000000"/>
          <w:spacing w:val="-19"/>
          <w:sz w:val="24"/>
          <w:szCs w:val="24"/>
          <w:highlight w:val="yellow"/>
        </w:rPr>
        <w:t xml:space="preserve"> </w:t>
      </w:r>
      <w:r w:rsidRPr="00505894">
        <w:rPr>
          <w:rFonts w:ascii="Times New Roman" w:hAnsi="Times New Roman" w:cs="Times New Roman"/>
          <w:b/>
          <w:color w:val="000000"/>
          <w:sz w:val="24"/>
          <w:szCs w:val="24"/>
          <w:highlight w:val="yellow"/>
        </w:rPr>
        <w:t>of</w:t>
      </w:r>
      <w:r w:rsidRPr="00505894">
        <w:rPr>
          <w:rFonts w:ascii="Times New Roman" w:hAnsi="Times New Roman" w:cs="Times New Roman"/>
          <w:b/>
          <w:color w:val="000000"/>
          <w:spacing w:val="-19"/>
          <w:sz w:val="24"/>
          <w:szCs w:val="24"/>
          <w:highlight w:val="yellow"/>
        </w:rPr>
        <w:t xml:space="preserve"> </w:t>
      </w:r>
      <w:r w:rsidRPr="00505894">
        <w:rPr>
          <w:rFonts w:ascii="Times New Roman" w:hAnsi="Times New Roman" w:cs="Times New Roman"/>
          <w:b/>
          <w:color w:val="000000"/>
          <w:sz w:val="24"/>
          <w:szCs w:val="24"/>
          <w:highlight w:val="yellow"/>
        </w:rPr>
        <w:t>public</w:t>
      </w:r>
      <w:r w:rsidRPr="00505894">
        <w:rPr>
          <w:rFonts w:ascii="Times New Roman" w:hAnsi="Times New Roman" w:cs="Times New Roman"/>
          <w:b/>
          <w:color w:val="000000"/>
          <w:spacing w:val="-19"/>
          <w:sz w:val="24"/>
          <w:szCs w:val="24"/>
          <w:highlight w:val="yellow"/>
        </w:rPr>
        <w:t xml:space="preserve"> </w:t>
      </w:r>
      <w:r w:rsidRPr="00505894">
        <w:rPr>
          <w:rFonts w:ascii="Times New Roman" w:hAnsi="Times New Roman" w:cs="Times New Roman"/>
          <w:b/>
          <w:color w:val="000000"/>
          <w:sz w:val="24"/>
          <w:szCs w:val="24"/>
          <w:highlight w:val="yellow"/>
        </w:rPr>
        <w:t>trust</w:t>
      </w:r>
      <w:r w:rsidRPr="00505894">
        <w:rPr>
          <w:rFonts w:ascii="Times New Roman" w:hAnsi="Times New Roman" w:cs="Times New Roman"/>
          <w:b/>
          <w:color w:val="000000"/>
          <w:spacing w:val="-18"/>
          <w:sz w:val="24"/>
          <w:szCs w:val="24"/>
          <w:highlight w:val="yellow"/>
        </w:rPr>
        <w:t xml:space="preserve"> </w:t>
      </w:r>
      <w:r w:rsidRPr="00505894">
        <w:rPr>
          <w:rFonts w:ascii="Times New Roman" w:hAnsi="Times New Roman" w:cs="Times New Roman"/>
          <w:b/>
          <w:color w:val="000000"/>
          <w:sz w:val="24"/>
          <w:szCs w:val="24"/>
          <w:highlight w:val="yellow"/>
        </w:rPr>
        <w:t>in</w:t>
      </w:r>
      <w:r w:rsidRPr="00505894">
        <w:rPr>
          <w:rFonts w:ascii="Times New Roman" w:hAnsi="Times New Roman" w:cs="Times New Roman"/>
          <w:b/>
          <w:color w:val="000000"/>
          <w:spacing w:val="-19"/>
          <w:sz w:val="24"/>
          <w:szCs w:val="24"/>
          <w:highlight w:val="yellow"/>
        </w:rPr>
        <w:t xml:space="preserve"> </w:t>
      </w:r>
      <w:r w:rsidRPr="00505894">
        <w:rPr>
          <w:rFonts w:ascii="Times New Roman" w:hAnsi="Times New Roman" w:cs="Times New Roman"/>
          <w:b/>
          <w:color w:val="000000"/>
          <w:sz w:val="24"/>
          <w:szCs w:val="24"/>
          <w:highlight w:val="yellow"/>
        </w:rPr>
        <w:t>Bangalore</w:t>
      </w:r>
      <w:r>
        <w:rPr>
          <w:rFonts w:ascii="Times New Roman" w:hAnsi="Times New Roman" w:cs="Times New Roman"/>
          <w:b/>
          <w:color w:val="000000"/>
          <w:sz w:val="24"/>
          <w:szCs w:val="24"/>
        </w:rPr>
        <w:t xml:space="preserve">: </w:t>
      </w:r>
    </w:p>
    <w:p w14:paraId="2CF8C82F" w14:textId="77777777" w:rsidR="0007382A" w:rsidRPr="00505894" w:rsidRDefault="0007382A" w:rsidP="0007382A">
      <w:pPr>
        <w:spacing w:before="161" w:line="273" w:lineRule="auto"/>
        <w:ind w:left="140" w:right="68"/>
        <w:rPr>
          <w:rFonts w:ascii="Times New Roman" w:hAnsi="Times New Roman" w:cs="Times New Roman"/>
          <w:sz w:val="24"/>
          <w:szCs w:val="24"/>
        </w:rPr>
      </w:pPr>
      <w:r w:rsidRPr="00505894">
        <w:rPr>
          <w:rFonts w:ascii="Times New Roman" w:hAnsi="Times New Roman" w:cs="Times New Roman"/>
          <w:spacing w:val="-4"/>
          <w:sz w:val="24"/>
          <w:szCs w:val="24"/>
        </w:rPr>
        <w:t>Tax</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has</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significant</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far-reaching</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impacts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on</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both</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economy</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society,</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including</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 xml:space="preserve">cities </w:t>
      </w:r>
      <w:r w:rsidRPr="00505894">
        <w:rPr>
          <w:rFonts w:ascii="Times New Roman" w:hAnsi="Times New Roman" w:cs="Times New Roman"/>
          <w:sz w:val="24"/>
          <w:szCs w:val="24"/>
        </w:rPr>
        <w:t>like Bangalore. Here's how:</w:t>
      </w:r>
    </w:p>
    <w:p w14:paraId="5F247A7B" w14:textId="77777777" w:rsidR="0007382A" w:rsidRPr="00505894" w:rsidRDefault="0007382A" w:rsidP="00C443E8">
      <w:pPr>
        <w:pStyle w:val="ListParagraph"/>
        <w:widowControl w:val="0"/>
        <w:numPr>
          <w:ilvl w:val="0"/>
          <w:numId w:val="45"/>
        </w:numPr>
        <w:tabs>
          <w:tab w:val="left" w:pos="860"/>
        </w:tabs>
        <w:autoSpaceDE w:val="0"/>
        <w:autoSpaceDN w:val="0"/>
        <w:spacing w:before="162" w:after="0" w:line="271" w:lineRule="auto"/>
        <w:ind w:right="331"/>
        <w:contextualSpacing w:val="0"/>
        <w:jc w:val="both"/>
        <w:rPr>
          <w:rFonts w:ascii="Times New Roman" w:hAnsi="Times New Roman" w:cs="Times New Roman"/>
          <w:sz w:val="24"/>
          <w:szCs w:val="24"/>
        </w:rPr>
      </w:pPr>
      <w:r w:rsidRPr="00505894">
        <w:rPr>
          <w:rFonts w:ascii="Times New Roman" w:hAnsi="Times New Roman" w:cs="Times New Roman"/>
          <w:b/>
          <w:spacing w:val="-4"/>
          <w:sz w:val="24"/>
          <w:szCs w:val="24"/>
        </w:rPr>
        <w:t>Loss</w:t>
      </w:r>
      <w:r w:rsidRPr="00505894">
        <w:rPr>
          <w:rFonts w:ascii="Times New Roman" w:hAnsi="Times New Roman" w:cs="Times New Roman"/>
          <w:b/>
          <w:spacing w:val="-12"/>
          <w:sz w:val="24"/>
          <w:szCs w:val="24"/>
        </w:rPr>
        <w:t xml:space="preserve"> </w:t>
      </w:r>
      <w:r w:rsidRPr="00505894">
        <w:rPr>
          <w:rFonts w:ascii="Times New Roman" w:hAnsi="Times New Roman" w:cs="Times New Roman"/>
          <w:b/>
          <w:spacing w:val="-4"/>
          <w:sz w:val="24"/>
          <w:szCs w:val="24"/>
        </w:rPr>
        <w:t>of</w:t>
      </w:r>
      <w:r w:rsidRPr="00505894">
        <w:rPr>
          <w:rFonts w:ascii="Times New Roman" w:hAnsi="Times New Roman" w:cs="Times New Roman"/>
          <w:b/>
          <w:spacing w:val="-11"/>
          <w:sz w:val="24"/>
          <w:szCs w:val="24"/>
        </w:rPr>
        <w:t xml:space="preserve"> </w:t>
      </w:r>
      <w:r w:rsidRPr="00505894">
        <w:rPr>
          <w:rFonts w:ascii="Times New Roman" w:hAnsi="Times New Roman" w:cs="Times New Roman"/>
          <w:b/>
          <w:spacing w:val="-4"/>
          <w:sz w:val="24"/>
          <w:szCs w:val="24"/>
        </w:rPr>
        <w:t>Government</w:t>
      </w:r>
      <w:r w:rsidRPr="00505894">
        <w:rPr>
          <w:rFonts w:ascii="Times New Roman" w:hAnsi="Times New Roman" w:cs="Times New Roman"/>
          <w:b/>
          <w:spacing w:val="-11"/>
          <w:sz w:val="24"/>
          <w:szCs w:val="24"/>
        </w:rPr>
        <w:t xml:space="preserve"> </w:t>
      </w:r>
      <w:r w:rsidRPr="00505894">
        <w:rPr>
          <w:rFonts w:ascii="Times New Roman" w:hAnsi="Times New Roman" w:cs="Times New Roman"/>
          <w:b/>
          <w:spacing w:val="-4"/>
          <w:sz w:val="24"/>
          <w:szCs w:val="24"/>
        </w:rPr>
        <w:t>Revenue</w:t>
      </w:r>
      <w:r w:rsidRPr="00505894">
        <w:rPr>
          <w:rFonts w:ascii="Times New Roman" w:hAnsi="Times New Roman" w:cs="Times New Roman"/>
          <w:spacing w:val="-4"/>
          <w:sz w:val="24"/>
          <w:szCs w:val="24"/>
        </w:rPr>
        <w:t>:</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deprives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government</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much-needed</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revenue that</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could</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be</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used</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for</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public</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services</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infrastructure</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development.</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a</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rapidly</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growing</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 xml:space="preserve">city </w:t>
      </w:r>
      <w:r w:rsidRPr="00505894">
        <w:rPr>
          <w:rFonts w:ascii="Times New Roman" w:hAnsi="Times New Roman" w:cs="Times New Roman"/>
          <w:spacing w:val="-6"/>
          <w:sz w:val="24"/>
          <w:szCs w:val="24"/>
        </w:rPr>
        <w:t>like</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Bangalore,</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where</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urbanization</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and infrastructure</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demands</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are</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high,</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the</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loss</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6"/>
          <w:sz w:val="24"/>
          <w:szCs w:val="24"/>
        </w:rPr>
        <w:t>of</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tax</w:t>
      </w:r>
      <w:r w:rsidRPr="00505894">
        <w:rPr>
          <w:rFonts w:ascii="Times New Roman" w:hAnsi="Times New Roman" w:cs="Times New Roman"/>
          <w:spacing w:val="-8"/>
          <w:sz w:val="24"/>
          <w:szCs w:val="24"/>
        </w:rPr>
        <w:t xml:space="preserve"> </w:t>
      </w:r>
      <w:r w:rsidRPr="00505894">
        <w:rPr>
          <w:rFonts w:ascii="Times New Roman" w:hAnsi="Times New Roman" w:cs="Times New Roman"/>
          <w:spacing w:val="-6"/>
          <w:sz w:val="24"/>
          <w:szCs w:val="24"/>
        </w:rPr>
        <w:t xml:space="preserve">revenue </w:t>
      </w:r>
      <w:r w:rsidRPr="00505894">
        <w:rPr>
          <w:rFonts w:ascii="Times New Roman" w:hAnsi="Times New Roman" w:cs="Times New Roman"/>
          <w:sz w:val="24"/>
          <w:szCs w:val="24"/>
        </w:rPr>
        <w:t>can</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severely</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hamper</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the</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government's</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ability</w:t>
      </w:r>
      <w:r w:rsidRPr="00505894">
        <w:rPr>
          <w:rFonts w:ascii="Times New Roman" w:hAnsi="Times New Roman" w:cs="Times New Roman"/>
          <w:spacing w:val="-19"/>
          <w:sz w:val="24"/>
          <w:szCs w:val="24"/>
        </w:rPr>
        <w:t xml:space="preserve"> </w:t>
      </w:r>
      <w:r w:rsidRPr="00505894">
        <w:rPr>
          <w:rFonts w:ascii="Times New Roman" w:hAnsi="Times New Roman" w:cs="Times New Roman"/>
          <w:sz w:val="24"/>
          <w:szCs w:val="24"/>
        </w:rPr>
        <w:t>to</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provide</w:t>
      </w:r>
      <w:r w:rsidRPr="00505894">
        <w:rPr>
          <w:rFonts w:ascii="Times New Roman" w:hAnsi="Times New Roman" w:cs="Times New Roman"/>
          <w:spacing w:val="-22"/>
          <w:sz w:val="24"/>
          <w:szCs w:val="24"/>
        </w:rPr>
        <w:t xml:space="preserve"> </w:t>
      </w:r>
      <w:r w:rsidRPr="00505894">
        <w:rPr>
          <w:rFonts w:ascii="Times New Roman" w:hAnsi="Times New Roman" w:cs="Times New Roman"/>
          <w:sz w:val="24"/>
          <w:szCs w:val="24"/>
        </w:rPr>
        <w:t>essential</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services</w:t>
      </w:r>
      <w:r w:rsidRPr="00505894">
        <w:rPr>
          <w:rFonts w:ascii="Times New Roman" w:hAnsi="Times New Roman" w:cs="Times New Roman"/>
          <w:spacing w:val="-21"/>
          <w:sz w:val="24"/>
          <w:szCs w:val="24"/>
        </w:rPr>
        <w:t xml:space="preserve"> </w:t>
      </w:r>
      <w:r w:rsidRPr="00505894">
        <w:rPr>
          <w:rFonts w:ascii="Times New Roman" w:hAnsi="Times New Roman" w:cs="Times New Roman"/>
          <w:sz w:val="24"/>
          <w:szCs w:val="24"/>
        </w:rPr>
        <w:t>such</w:t>
      </w:r>
      <w:r w:rsidRPr="00505894">
        <w:rPr>
          <w:rFonts w:ascii="Times New Roman" w:hAnsi="Times New Roman" w:cs="Times New Roman"/>
          <w:spacing w:val="-20"/>
          <w:sz w:val="24"/>
          <w:szCs w:val="24"/>
        </w:rPr>
        <w:t xml:space="preserve"> </w:t>
      </w:r>
      <w:r w:rsidRPr="00505894">
        <w:rPr>
          <w:rFonts w:ascii="Times New Roman" w:hAnsi="Times New Roman" w:cs="Times New Roman"/>
          <w:sz w:val="24"/>
          <w:szCs w:val="24"/>
        </w:rPr>
        <w:t>as</w:t>
      </w:r>
    </w:p>
    <w:p w14:paraId="157B9E7F" w14:textId="77777777" w:rsidR="0007382A" w:rsidRPr="00505894" w:rsidRDefault="0007382A" w:rsidP="0007382A">
      <w:pPr>
        <w:spacing w:before="2"/>
        <w:ind w:left="860"/>
        <w:jc w:val="both"/>
        <w:rPr>
          <w:rFonts w:ascii="Times New Roman" w:hAnsi="Times New Roman" w:cs="Times New Roman"/>
          <w:sz w:val="24"/>
          <w:szCs w:val="24"/>
        </w:rPr>
      </w:pPr>
      <w:r w:rsidRPr="00505894">
        <w:rPr>
          <w:rFonts w:ascii="Times New Roman" w:hAnsi="Times New Roman" w:cs="Times New Roman"/>
          <w:spacing w:val="-6"/>
          <w:sz w:val="24"/>
          <w:szCs w:val="24"/>
        </w:rPr>
        <w:t>transportation,</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6"/>
          <w:sz w:val="24"/>
          <w:szCs w:val="24"/>
        </w:rPr>
        <w:t>healthcare,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6"/>
          <w:sz w:val="24"/>
          <w:szCs w:val="24"/>
        </w:rPr>
        <w:t>education,</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6"/>
          <w:sz w:val="24"/>
          <w:szCs w:val="24"/>
        </w:rPr>
        <w:t>and</w:t>
      </w:r>
      <w:r w:rsidRPr="00505894">
        <w:rPr>
          <w:rFonts w:ascii="Times New Roman" w:hAnsi="Times New Roman" w:cs="Times New Roman"/>
          <w:spacing w:val="-10"/>
          <w:sz w:val="24"/>
          <w:szCs w:val="24"/>
        </w:rPr>
        <w:t xml:space="preserve"> </w:t>
      </w:r>
      <w:r w:rsidRPr="00505894">
        <w:rPr>
          <w:rFonts w:ascii="Times New Roman" w:hAnsi="Times New Roman" w:cs="Times New Roman"/>
          <w:spacing w:val="-6"/>
          <w:sz w:val="24"/>
          <w:szCs w:val="24"/>
        </w:rPr>
        <w:t>sanitation.</w:t>
      </w:r>
    </w:p>
    <w:p w14:paraId="427C317F" w14:textId="77777777" w:rsidR="0007382A" w:rsidRPr="00505894" w:rsidRDefault="0007382A" w:rsidP="00C443E8">
      <w:pPr>
        <w:pStyle w:val="ListParagraph"/>
        <w:widowControl w:val="0"/>
        <w:numPr>
          <w:ilvl w:val="0"/>
          <w:numId w:val="45"/>
        </w:numPr>
        <w:tabs>
          <w:tab w:val="left" w:pos="860"/>
        </w:tabs>
        <w:autoSpaceDE w:val="0"/>
        <w:autoSpaceDN w:val="0"/>
        <w:spacing w:before="192" w:after="0" w:line="271" w:lineRule="auto"/>
        <w:ind w:right="361"/>
        <w:contextualSpacing w:val="0"/>
        <w:jc w:val="both"/>
        <w:rPr>
          <w:rFonts w:ascii="Times New Roman" w:hAnsi="Times New Roman" w:cs="Times New Roman"/>
          <w:sz w:val="24"/>
          <w:szCs w:val="24"/>
        </w:rPr>
      </w:pPr>
      <w:r w:rsidRPr="00505894">
        <w:rPr>
          <w:rFonts w:ascii="Times New Roman" w:hAnsi="Times New Roman" w:cs="Times New Roman"/>
          <w:b/>
          <w:spacing w:val="-4"/>
          <w:sz w:val="24"/>
          <w:szCs w:val="24"/>
        </w:rPr>
        <w:t>Increased</w:t>
      </w:r>
      <w:r w:rsidRPr="00505894">
        <w:rPr>
          <w:rFonts w:ascii="Times New Roman" w:hAnsi="Times New Roman" w:cs="Times New Roman"/>
          <w:b/>
          <w:spacing w:val="-6"/>
          <w:sz w:val="24"/>
          <w:szCs w:val="24"/>
        </w:rPr>
        <w:t xml:space="preserve"> </w:t>
      </w:r>
      <w:r w:rsidRPr="00505894">
        <w:rPr>
          <w:rFonts w:ascii="Times New Roman" w:hAnsi="Times New Roman" w:cs="Times New Roman"/>
          <w:b/>
          <w:spacing w:val="-4"/>
          <w:sz w:val="24"/>
          <w:szCs w:val="24"/>
        </w:rPr>
        <w:t>Tax</w:t>
      </w:r>
      <w:r w:rsidRPr="00505894">
        <w:rPr>
          <w:rFonts w:ascii="Times New Roman" w:hAnsi="Times New Roman" w:cs="Times New Roman"/>
          <w:b/>
          <w:spacing w:val="-6"/>
          <w:sz w:val="24"/>
          <w:szCs w:val="24"/>
        </w:rPr>
        <w:t xml:space="preserve"> </w:t>
      </w:r>
      <w:r w:rsidRPr="00505894">
        <w:rPr>
          <w:rFonts w:ascii="Times New Roman" w:hAnsi="Times New Roman" w:cs="Times New Roman"/>
          <w:b/>
          <w:spacing w:val="-4"/>
          <w:sz w:val="24"/>
          <w:szCs w:val="24"/>
        </w:rPr>
        <w:t>Burden</w:t>
      </w:r>
      <w:r w:rsidRPr="00505894">
        <w:rPr>
          <w:rFonts w:ascii="Times New Roman" w:hAnsi="Times New Roman" w:cs="Times New Roman"/>
          <w:spacing w:val="-4"/>
          <w:sz w:val="24"/>
          <w:szCs w:val="24"/>
        </w:rPr>
        <w:t>:</w:t>
      </w:r>
      <w:r w:rsidRPr="00505894">
        <w:rPr>
          <w:rFonts w:ascii="Times New Roman" w:hAnsi="Times New Roman" w:cs="Times New Roman"/>
          <w:spacing w:val="-6"/>
          <w:sz w:val="24"/>
          <w:szCs w:val="24"/>
        </w:rPr>
        <w:t xml:space="preserve"> </w:t>
      </w:r>
      <w:r w:rsidRPr="00505894">
        <w:rPr>
          <w:rFonts w:ascii="Times New Roman" w:hAnsi="Times New Roman" w:cs="Times New Roman"/>
          <w:spacing w:val="-4"/>
          <w:sz w:val="24"/>
          <w:szCs w:val="24"/>
        </w:rPr>
        <w:t>When</w:t>
      </w:r>
      <w:r w:rsidRPr="00505894">
        <w:rPr>
          <w:rFonts w:ascii="Times New Roman" w:hAnsi="Times New Roman" w:cs="Times New Roman"/>
          <w:spacing w:val="-6"/>
          <w:sz w:val="24"/>
          <w:szCs w:val="24"/>
        </w:rPr>
        <w:t xml:space="preserve"> </w:t>
      </w:r>
      <w:r w:rsidRPr="00505894">
        <w:rPr>
          <w:rFonts w:ascii="Times New Roman" w:hAnsi="Times New Roman" w:cs="Times New Roman"/>
          <w:spacing w:val="-4"/>
          <w:sz w:val="24"/>
          <w:szCs w:val="24"/>
        </w:rPr>
        <w:t>individuals</w:t>
      </w:r>
      <w:r w:rsidRPr="00505894">
        <w:rPr>
          <w:rFonts w:ascii="Times New Roman" w:hAnsi="Times New Roman" w:cs="Times New Roman"/>
          <w:spacing w:val="-7"/>
          <w:sz w:val="24"/>
          <w:szCs w:val="24"/>
        </w:rPr>
        <w:t xml:space="preserve"> </w:t>
      </w:r>
      <w:r w:rsidRPr="00505894">
        <w:rPr>
          <w:rFonts w:ascii="Times New Roman" w:hAnsi="Times New Roman" w:cs="Times New Roman"/>
          <w:spacing w:val="-4"/>
          <w:sz w:val="24"/>
          <w:szCs w:val="24"/>
        </w:rPr>
        <w:t>and businesses</w:t>
      </w:r>
      <w:r w:rsidRPr="00505894">
        <w:rPr>
          <w:rFonts w:ascii="Times New Roman" w:hAnsi="Times New Roman" w:cs="Times New Roman"/>
          <w:spacing w:val="-7"/>
          <w:sz w:val="24"/>
          <w:szCs w:val="24"/>
        </w:rPr>
        <w:t xml:space="preserve"> </w:t>
      </w:r>
      <w:r w:rsidRPr="00505894">
        <w:rPr>
          <w:rFonts w:ascii="Times New Roman" w:hAnsi="Times New Roman" w:cs="Times New Roman"/>
          <w:spacing w:val="-4"/>
          <w:sz w:val="24"/>
          <w:szCs w:val="24"/>
        </w:rPr>
        <w:t>evade</w:t>
      </w:r>
      <w:r w:rsidRPr="00505894">
        <w:rPr>
          <w:rFonts w:ascii="Times New Roman" w:hAnsi="Times New Roman" w:cs="Times New Roman"/>
          <w:spacing w:val="-6"/>
          <w:sz w:val="24"/>
          <w:szCs w:val="24"/>
        </w:rPr>
        <w:t xml:space="preserve"> </w:t>
      </w:r>
      <w:r w:rsidRPr="00505894">
        <w:rPr>
          <w:rFonts w:ascii="Times New Roman" w:hAnsi="Times New Roman" w:cs="Times New Roman"/>
          <w:spacing w:val="-4"/>
          <w:sz w:val="24"/>
          <w:szCs w:val="24"/>
        </w:rPr>
        <w:t>taxes,</w:t>
      </w:r>
      <w:r w:rsidRPr="00505894">
        <w:rPr>
          <w:rFonts w:ascii="Times New Roman" w:hAnsi="Times New Roman" w:cs="Times New Roman"/>
          <w:spacing w:val="-6"/>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6"/>
          <w:sz w:val="24"/>
          <w:szCs w:val="24"/>
        </w:rPr>
        <w:t xml:space="preserve"> </w:t>
      </w:r>
      <w:r w:rsidRPr="00505894">
        <w:rPr>
          <w:rFonts w:ascii="Times New Roman" w:hAnsi="Times New Roman" w:cs="Times New Roman"/>
          <w:spacing w:val="-4"/>
          <w:sz w:val="24"/>
          <w:szCs w:val="24"/>
        </w:rPr>
        <w:t>burden</w:t>
      </w:r>
      <w:r w:rsidRPr="00505894">
        <w:rPr>
          <w:rFonts w:ascii="Times New Roman" w:hAnsi="Times New Roman" w:cs="Times New Roman"/>
          <w:spacing w:val="-6"/>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6"/>
          <w:sz w:val="24"/>
          <w:szCs w:val="24"/>
        </w:rPr>
        <w:t xml:space="preserve"> </w:t>
      </w:r>
      <w:r w:rsidRPr="00505894">
        <w:rPr>
          <w:rFonts w:ascii="Times New Roman" w:hAnsi="Times New Roman" w:cs="Times New Roman"/>
          <w:spacing w:val="-4"/>
          <w:sz w:val="24"/>
          <w:szCs w:val="24"/>
        </w:rPr>
        <w:t xml:space="preserve">financing </w:t>
      </w:r>
      <w:r w:rsidRPr="00505894">
        <w:rPr>
          <w:rFonts w:ascii="Times New Roman" w:hAnsi="Times New Roman" w:cs="Times New Roman"/>
          <w:spacing w:val="-6"/>
          <w:sz w:val="24"/>
          <w:szCs w:val="24"/>
        </w:rPr>
        <w:t xml:space="preserve">public services falls disproportionately on honest taxpayers. This can lead to higher tax rates or </w:t>
      </w:r>
      <w:r w:rsidRPr="00505894">
        <w:rPr>
          <w:rFonts w:ascii="Times New Roman" w:hAnsi="Times New Roman" w:cs="Times New Roman"/>
          <w:spacing w:val="-2"/>
          <w:sz w:val="24"/>
          <w:szCs w:val="24"/>
        </w:rPr>
        <w:t>cuts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public</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spending,</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further</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exacerbating</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inequality</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hindering</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economic</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growth.</w:t>
      </w:r>
    </w:p>
    <w:p w14:paraId="258E8AF7" w14:textId="528947F0" w:rsidR="0007382A" w:rsidRPr="0072017E" w:rsidRDefault="0007382A" w:rsidP="0072017E">
      <w:pPr>
        <w:pStyle w:val="ListParagraph"/>
        <w:widowControl w:val="0"/>
        <w:numPr>
          <w:ilvl w:val="0"/>
          <w:numId w:val="45"/>
        </w:numPr>
        <w:tabs>
          <w:tab w:val="left" w:pos="859"/>
        </w:tabs>
        <w:autoSpaceDE w:val="0"/>
        <w:autoSpaceDN w:val="0"/>
        <w:spacing w:before="164" w:after="0" w:line="240" w:lineRule="auto"/>
        <w:ind w:left="859" w:hanging="359"/>
        <w:contextualSpacing w:val="0"/>
        <w:rPr>
          <w:rFonts w:ascii="Times New Roman" w:hAnsi="Times New Roman" w:cs="Times New Roman"/>
          <w:sz w:val="24"/>
          <w:szCs w:val="24"/>
        </w:rPr>
      </w:pPr>
      <w:r w:rsidRPr="00505894">
        <w:rPr>
          <w:rFonts w:ascii="Times New Roman" w:hAnsi="Times New Roman" w:cs="Times New Roman"/>
          <w:b/>
          <w:spacing w:val="-4"/>
          <w:sz w:val="24"/>
          <w:szCs w:val="24"/>
        </w:rPr>
        <w:t>Distortion</w:t>
      </w:r>
      <w:r w:rsidRPr="00505894">
        <w:rPr>
          <w:rFonts w:ascii="Times New Roman" w:hAnsi="Times New Roman" w:cs="Times New Roman"/>
          <w:b/>
          <w:spacing w:val="-16"/>
          <w:sz w:val="24"/>
          <w:szCs w:val="24"/>
        </w:rPr>
        <w:t xml:space="preserve"> </w:t>
      </w:r>
      <w:r w:rsidRPr="00505894">
        <w:rPr>
          <w:rFonts w:ascii="Times New Roman" w:hAnsi="Times New Roman" w:cs="Times New Roman"/>
          <w:b/>
          <w:spacing w:val="-4"/>
          <w:sz w:val="24"/>
          <w:szCs w:val="24"/>
        </w:rPr>
        <w:t>of</w:t>
      </w:r>
      <w:r w:rsidRPr="00505894">
        <w:rPr>
          <w:rFonts w:ascii="Times New Roman" w:hAnsi="Times New Roman" w:cs="Times New Roman"/>
          <w:b/>
          <w:spacing w:val="-16"/>
          <w:sz w:val="24"/>
          <w:szCs w:val="24"/>
        </w:rPr>
        <w:t xml:space="preserve"> </w:t>
      </w:r>
      <w:r w:rsidRPr="00505894">
        <w:rPr>
          <w:rFonts w:ascii="Times New Roman" w:hAnsi="Times New Roman" w:cs="Times New Roman"/>
          <w:b/>
          <w:spacing w:val="-4"/>
          <w:sz w:val="24"/>
          <w:szCs w:val="24"/>
        </w:rPr>
        <w:t>Market</w:t>
      </w:r>
      <w:r w:rsidRPr="00505894">
        <w:rPr>
          <w:rFonts w:ascii="Times New Roman" w:hAnsi="Times New Roman" w:cs="Times New Roman"/>
          <w:b/>
          <w:spacing w:val="-15"/>
          <w:sz w:val="24"/>
          <w:szCs w:val="24"/>
        </w:rPr>
        <w:t xml:space="preserve"> </w:t>
      </w:r>
      <w:r w:rsidRPr="00505894">
        <w:rPr>
          <w:rFonts w:ascii="Times New Roman" w:hAnsi="Times New Roman" w:cs="Times New Roman"/>
          <w:b/>
          <w:spacing w:val="-4"/>
          <w:sz w:val="24"/>
          <w:szCs w:val="24"/>
        </w:rPr>
        <w:t>Dynamics</w:t>
      </w:r>
      <w:r w:rsidRPr="00505894">
        <w:rPr>
          <w:rFonts w:ascii="Times New Roman" w:hAnsi="Times New Roman" w:cs="Times New Roman"/>
          <w:spacing w:val="-4"/>
          <w:sz w:val="24"/>
          <w:szCs w:val="24"/>
        </w:rPr>
        <w: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can</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distort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market</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dynamics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by</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giving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unfair</w:t>
      </w:r>
      <w:r w:rsidR="0072017E">
        <w:rPr>
          <w:rFonts w:ascii="Times New Roman" w:hAnsi="Times New Roman" w:cs="Times New Roman"/>
          <w:spacing w:val="-4"/>
          <w:sz w:val="24"/>
          <w:szCs w:val="24"/>
        </w:rPr>
        <w:t xml:space="preserve"> </w:t>
      </w:r>
      <w:r w:rsidRPr="0072017E">
        <w:rPr>
          <w:rFonts w:ascii="Times New Roman" w:hAnsi="Times New Roman" w:cs="Times New Roman"/>
          <w:spacing w:val="-4"/>
          <w:sz w:val="24"/>
          <w:szCs w:val="24"/>
        </w:rPr>
        <w:t>advantages</w:t>
      </w:r>
      <w:r w:rsidRPr="0072017E">
        <w:rPr>
          <w:rFonts w:ascii="Times New Roman" w:hAnsi="Times New Roman" w:cs="Times New Roman"/>
          <w:spacing w:val="-11"/>
          <w:sz w:val="24"/>
          <w:szCs w:val="24"/>
        </w:rPr>
        <w:t xml:space="preserve"> </w:t>
      </w:r>
      <w:r w:rsidRPr="0072017E">
        <w:rPr>
          <w:rFonts w:ascii="Times New Roman" w:hAnsi="Times New Roman" w:cs="Times New Roman"/>
          <w:spacing w:val="-4"/>
          <w:sz w:val="24"/>
          <w:szCs w:val="24"/>
        </w:rPr>
        <w:t>to</w:t>
      </w:r>
      <w:r w:rsidRPr="0072017E">
        <w:rPr>
          <w:rFonts w:ascii="Times New Roman" w:hAnsi="Times New Roman" w:cs="Times New Roman"/>
          <w:spacing w:val="-14"/>
          <w:sz w:val="24"/>
          <w:szCs w:val="24"/>
        </w:rPr>
        <w:t xml:space="preserve"> </w:t>
      </w:r>
      <w:r w:rsidRPr="0072017E">
        <w:rPr>
          <w:rFonts w:ascii="Times New Roman" w:hAnsi="Times New Roman" w:cs="Times New Roman"/>
          <w:spacing w:val="-4"/>
          <w:sz w:val="24"/>
          <w:szCs w:val="24"/>
        </w:rPr>
        <w:t>businesses</w:t>
      </w:r>
      <w:r w:rsidRPr="0072017E">
        <w:rPr>
          <w:rFonts w:ascii="Times New Roman" w:hAnsi="Times New Roman" w:cs="Times New Roman"/>
          <w:spacing w:val="-15"/>
          <w:sz w:val="24"/>
          <w:szCs w:val="24"/>
        </w:rPr>
        <w:t xml:space="preserve"> </w:t>
      </w:r>
      <w:r w:rsidRPr="0072017E">
        <w:rPr>
          <w:rFonts w:ascii="Times New Roman" w:hAnsi="Times New Roman" w:cs="Times New Roman"/>
          <w:spacing w:val="-4"/>
          <w:sz w:val="24"/>
          <w:szCs w:val="24"/>
        </w:rPr>
        <w:t>that</w:t>
      </w:r>
      <w:r w:rsidRPr="0072017E">
        <w:rPr>
          <w:rFonts w:ascii="Times New Roman" w:hAnsi="Times New Roman" w:cs="Times New Roman"/>
          <w:spacing w:val="-14"/>
          <w:sz w:val="24"/>
          <w:szCs w:val="24"/>
        </w:rPr>
        <w:t xml:space="preserve"> </w:t>
      </w:r>
      <w:r w:rsidRPr="0072017E">
        <w:rPr>
          <w:rFonts w:ascii="Times New Roman" w:hAnsi="Times New Roman" w:cs="Times New Roman"/>
          <w:spacing w:val="-4"/>
          <w:sz w:val="24"/>
          <w:szCs w:val="24"/>
        </w:rPr>
        <w:t>evade</w:t>
      </w:r>
      <w:r w:rsidRPr="0072017E">
        <w:rPr>
          <w:rFonts w:ascii="Times New Roman" w:hAnsi="Times New Roman" w:cs="Times New Roman"/>
          <w:spacing w:val="-14"/>
          <w:sz w:val="24"/>
          <w:szCs w:val="24"/>
        </w:rPr>
        <w:t xml:space="preserve"> </w:t>
      </w:r>
      <w:r w:rsidRPr="0072017E">
        <w:rPr>
          <w:rFonts w:ascii="Times New Roman" w:hAnsi="Times New Roman" w:cs="Times New Roman"/>
          <w:spacing w:val="-4"/>
          <w:sz w:val="24"/>
          <w:szCs w:val="24"/>
        </w:rPr>
        <w:t>taxes.</w:t>
      </w:r>
      <w:r w:rsidRPr="0072017E">
        <w:rPr>
          <w:rFonts w:ascii="Times New Roman" w:hAnsi="Times New Roman" w:cs="Times New Roman"/>
          <w:spacing w:val="-14"/>
          <w:sz w:val="24"/>
          <w:szCs w:val="24"/>
        </w:rPr>
        <w:t xml:space="preserve"> </w:t>
      </w:r>
      <w:r w:rsidRPr="0072017E">
        <w:rPr>
          <w:rFonts w:ascii="Times New Roman" w:hAnsi="Times New Roman" w:cs="Times New Roman"/>
          <w:spacing w:val="-4"/>
          <w:sz w:val="24"/>
          <w:szCs w:val="24"/>
        </w:rPr>
        <w:t>This</w:t>
      </w:r>
      <w:r w:rsidRPr="0072017E">
        <w:rPr>
          <w:rFonts w:ascii="Times New Roman" w:hAnsi="Times New Roman" w:cs="Times New Roman"/>
          <w:spacing w:val="-14"/>
          <w:sz w:val="24"/>
          <w:szCs w:val="24"/>
        </w:rPr>
        <w:t xml:space="preserve"> </w:t>
      </w:r>
      <w:r w:rsidRPr="0072017E">
        <w:rPr>
          <w:rFonts w:ascii="Times New Roman" w:hAnsi="Times New Roman" w:cs="Times New Roman"/>
          <w:spacing w:val="-4"/>
          <w:sz w:val="24"/>
          <w:szCs w:val="24"/>
        </w:rPr>
        <w:t>creates</w:t>
      </w:r>
      <w:r w:rsidRPr="0072017E">
        <w:rPr>
          <w:rFonts w:ascii="Times New Roman" w:hAnsi="Times New Roman" w:cs="Times New Roman"/>
          <w:spacing w:val="-11"/>
          <w:sz w:val="24"/>
          <w:szCs w:val="24"/>
        </w:rPr>
        <w:t xml:space="preserve"> </w:t>
      </w:r>
      <w:r w:rsidRPr="0072017E">
        <w:rPr>
          <w:rFonts w:ascii="Times New Roman" w:hAnsi="Times New Roman" w:cs="Times New Roman"/>
          <w:spacing w:val="-4"/>
          <w:sz w:val="24"/>
          <w:szCs w:val="24"/>
        </w:rPr>
        <w:t>an</w:t>
      </w:r>
      <w:r w:rsidRPr="0072017E">
        <w:rPr>
          <w:rFonts w:ascii="Times New Roman" w:hAnsi="Times New Roman" w:cs="Times New Roman"/>
          <w:spacing w:val="-14"/>
          <w:sz w:val="24"/>
          <w:szCs w:val="24"/>
        </w:rPr>
        <w:t xml:space="preserve"> </w:t>
      </w:r>
      <w:r w:rsidRPr="0072017E">
        <w:rPr>
          <w:rFonts w:ascii="Times New Roman" w:hAnsi="Times New Roman" w:cs="Times New Roman"/>
          <w:spacing w:val="-4"/>
          <w:sz w:val="24"/>
          <w:szCs w:val="24"/>
        </w:rPr>
        <w:t>uneven</w:t>
      </w:r>
      <w:r w:rsidRPr="0072017E">
        <w:rPr>
          <w:rFonts w:ascii="Times New Roman" w:hAnsi="Times New Roman" w:cs="Times New Roman"/>
          <w:spacing w:val="-14"/>
          <w:sz w:val="24"/>
          <w:szCs w:val="24"/>
        </w:rPr>
        <w:t xml:space="preserve"> </w:t>
      </w:r>
      <w:r w:rsidRPr="0072017E">
        <w:rPr>
          <w:rFonts w:ascii="Times New Roman" w:hAnsi="Times New Roman" w:cs="Times New Roman"/>
          <w:spacing w:val="-4"/>
          <w:sz w:val="24"/>
          <w:szCs w:val="24"/>
        </w:rPr>
        <w:t>playing</w:t>
      </w:r>
      <w:r w:rsidRPr="0072017E">
        <w:rPr>
          <w:rFonts w:ascii="Times New Roman" w:hAnsi="Times New Roman" w:cs="Times New Roman"/>
          <w:spacing w:val="-14"/>
          <w:sz w:val="24"/>
          <w:szCs w:val="24"/>
        </w:rPr>
        <w:t xml:space="preserve"> </w:t>
      </w:r>
      <w:r w:rsidRPr="0072017E">
        <w:rPr>
          <w:rFonts w:ascii="Times New Roman" w:hAnsi="Times New Roman" w:cs="Times New Roman"/>
          <w:spacing w:val="-4"/>
          <w:sz w:val="24"/>
          <w:szCs w:val="24"/>
        </w:rPr>
        <w:t>field</w:t>
      </w:r>
      <w:r w:rsidRPr="0072017E">
        <w:rPr>
          <w:rFonts w:ascii="Times New Roman" w:hAnsi="Times New Roman" w:cs="Times New Roman"/>
          <w:spacing w:val="-12"/>
          <w:sz w:val="24"/>
          <w:szCs w:val="24"/>
        </w:rPr>
        <w:t xml:space="preserve"> </w:t>
      </w:r>
      <w:r w:rsidRPr="0072017E">
        <w:rPr>
          <w:rFonts w:ascii="Times New Roman" w:hAnsi="Times New Roman" w:cs="Times New Roman"/>
          <w:spacing w:val="-4"/>
          <w:sz w:val="24"/>
          <w:szCs w:val="24"/>
        </w:rPr>
        <w:t>where</w:t>
      </w:r>
      <w:r w:rsidRPr="0072017E">
        <w:rPr>
          <w:rFonts w:ascii="Times New Roman" w:hAnsi="Times New Roman" w:cs="Times New Roman"/>
          <w:spacing w:val="-14"/>
          <w:sz w:val="24"/>
          <w:szCs w:val="24"/>
        </w:rPr>
        <w:t xml:space="preserve"> </w:t>
      </w:r>
      <w:r w:rsidRPr="0072017E">
        <w:rPr>
          <w:rFonts w:ascii="Times New Roman" w:hAnsi="Times New Roman" w:cs="Times New Roman"/>
          <w:spacing w:val="-4"/>
          <w:sz w:val="24"/>
          <w:szCs w:val="24"/>
        </w:rPr>
        <w:t xml:space="preserve">compliant </w:t>
      </w:r>
      <w:r w:rsidRPr="0072017E">
        <w:rPr>
          <w:rFonts w:ascii="Times New Roman" w:hAnsi="Times New Roman" w:cs="Times New Roman"/>
          <w:sz w:val="24"/>
          <w:szCs w:val="24"/>
        </w:rPr>
        <w:t>businesses</w:t>
      </w:r>
      <w:r w:rsidRPr="0072017E">
        <w:rPr>
          <w:rFonts w:ascii="Times New Roman" w:hAnsi="Times New Roman" w:cs="Times New Roman"/>
          <w:spacing w:val="-21"/>
          <w:sz w:val="24"/>
          <w:szCs w:val="24"/>
        </w:rPr>
        <w:t xml:space="preserve"> </w:t>
      </w:r>
      <w:r w:rsidRPr="0072017E">
        <w:rPr>
          <w:rFonts w:ascii="Times New Roman" w:hAnsi="Times New Roman" w:cs="Times New Roman"/>
          <w:sz w:val="24"/>
          <w:szCs w:val="24"/>
        </w:rPr>
        <w:t>struggle</w:t>
      </w:r>
      <w:r w:rsidRPr="0072017E">
        <w:rPr>
          <w:rFonts w:ascii="Times New Roman" w:hAnsi="Times New Roman" w:cs="Times New Roman"/>
          <w:spacing w:val="-20"/>
          <w:sz w:val="24"/>
          <w:szCs w:val="24"/>
        </w:rPr>
        <w:t xml:space="preserve"> </w:t>
      </w:r>
      <w:r w:rsidRPr="0072017E">
        <w:rPr>
          <w:rFonts w:ascii="Times New Roman" w:hAnsi="Times New Roman" w:cs="Times New Roman"/>
          <w:sz w:val="24"/>
          <w:szCs w:val="24"/>
        </w:rPr>
        <w:t>to</w:t>
      </w:r>
      <w:r w:rsidRPr="0072017E">
        <w:rPr>
          <w:rFonts w:ascii="Times New Roman" w:hAnsi="Times New Roman" w:cs="Times New Roman"/>
          <w:spacing w:val="-20"/>
          <w:sz w:val="24"/>
          <w:szCs w:val="24"/>
        </w:rPr>
        <w:t xml:space="preserve"> </w:t>
      </w:r>
      <w:r w:rsidRPr="0072017E">
        <w:rPr>
          <w:rFonts w:ascii="Times New Roman" w:hAnsi="Times New Roman" w:cs="Times New Roman"/>
          <w:sz w:val="24"/>
          <w:szCs w:val="24"/>
        </w:rPr>
        <w:t>compete</w:t>
      </w:r>
      <w:r w:rsidRPr="0072017E">
        <w:rPr>
          <w:rFonts w:ascii="Times New Roman" w:hAnsi="Times New Roman" w:cs="Times New Roman"/>
          <w:spacing w:val="-20"/>
          <w:sz w:val="24"/>
          <w:szCs w:val="24"/>
        </w:rPr>
        <w:t xml:space="preserve"> </w:t>
      </w:r>
      <w:r w:rsidRPr="0072017E">
        <w:rPr>
          <w:rFonts w:ascii="Times New Roman" w:hAnsi="Times New Roman" w:cs="Times New Roman"/>
          <w:sz w:val="24"/>
          <w:szCs w:val="24"/>
        </w:rPr>
        <w:t>with</w:t>
      </w:r>
      <w:r w:rsidRPr="0072017E">
        <w:rPr>
          <w:rFonts w:ascii="Times New Roman" w:hAnsi="Times New Roman" w:cs="Times New Roman"/>
          <w:spacing w:val="-20"/>
          <w:sz w:val="24"/>
          <w:szCs w:val="24"/>
        </w:rPr>
        <w:t xml:space="preserve"> </w:t>
      </w:r>
      <w:r w:rsidRPr="0072017E">
        <w:rPr>
          <w:rFonts w:ascii="Times New Roman" w:hAnsi="Times New Roman" w:cs="Times New Roman"/>
          <w:sz w:val="24"/>
          <w:szCs w:val="24"/>
        </w:rPr>
        <w:t>those</w:t>
      </w:r>
      <w:r w:rsidRPr="0072017E">
        <w:rPr>
          <w:rFonts w:ascii="Times New Roman" w:hAnsi="Times New Roman" w:cs="Times New Roman"/>
          <w:spacing w:val="-20"/>
          <w:sz w:val="24"/>
          <w:szCs w:val="24"/>
        </w:rPr>
        <w:t xml:space="preserve"> </w:t>
      </w:r>
      <w:r w:rsidRPr="0072017E">
        <w:rPr>
          <w:rFonts w:ascii="Times New Roman" w:hAnsi="Times New Roman" w:cs="Times New Roman"/>
          <w:sz w:val="24"/>
          <w:szCs w:val="24"/>
        </w:rPr>
        <w:t>operating</w:t>
      </w:r>
      <w:r w:rsidRPr="0072017E">
        <w:rPr>
          <w:rFonts w:ascii="Times New Roman" w:hAnsi="Times New Roman" w:cs="Times New Roman"/>
          <w:spacing w:val="-20"/>
          <w:sz w:val="24"/>
          <w:szCs w:val="24"/>
        </w:rPr>
        <w:t xml:space="preserve"> </w:t>
      </w:r>
      <w:r w:rsidRPr="0072017E">
        <w:rPr>
          <w:rFonts w:ascii="Times New Roman" w:hAnsi="Times New Roman" w:cs="Times New Roman"/>
          <w:sz w:val="24"/>
          <w:szCs w:val="24"/>
        </w:rPr>
        <w:t>outside</w:t>
      </w:r>
      <w:r w:rsidRPr="0072017E">
        <w:rPr>
          <w:rFonts w:ascii="Times New Roman" w:hAnsi="Times New Roman" w:cs="Times New Roman"/>
          <w:spacing w:val="-20"/>
          <w:sz w:val="24"/>
          <w:szCs w:val="24"/>
        </w:rPr>
        <w:t xml:space="preserve"> </w:t>
      </w:r>
      <w:r w:rsidRPr="0072017E">
        <w:rPr>
          <w:rFonts w:ascii="Times New Roman" w:hAnsi="Times New Roman" w:cs="Times New Roman"/>
          <w:sz w:val="24"/>
          <w:szCs w:val="24"/>
        </w:rPr>
        <w:t>the</w:t>
      </w:r>
      <w:r w:rsidRPr="0072017E">
        <w:rPr>
          <w:rFonts w:ascii="Times New Roman" w:hAnsi="Times New Roman" w:cs="Times New Roman"/>
          <w:spacing w:val="-20"/>
          <w:sz w:val="24"/>
          <w:szCs w:val="24"/>
        </w:rPr>
        <w:t xml:space="preserve"> </w:t>
      </w:r>
      <w:r w:rsidRPr="0072017E">
        <w:rPr>
          <w:rFonts w:ascii="Times New Roman" w:hAnsi="Times New Roman" w:cs="Times New Roman"/>
          <w:sz w:val="24"/>
          <w:szCs w:val="24"/>
        </w:rPr>
        <w:t>bounds</w:t>
      </w:r>
      <w:r w:rsidRPr="0072017E">
        <w:rPr>
          <w:rFonts w:ascii="Times New Roman" w:hAnsi="Times New Roman" w:cs="Times New Roman"/>
          <w:spacing w:val="-21"/>
          <w:sz w:val="24"/>
          <w:szCs w:val="24"/>
        </w:rPr>
        <w:t xml:space="preserve"> </w:t>
      </w:r>
      <w:r w:rsidRPr="0072017E">
        <w:rPr>
          <w:rFonts w:ascii="Times New Roman" w:hAnsi="Times New Roman" w:cs="Times New Roman"/>
          <w:sz w:val="24"/>
          <w:szCs w:val="24"/>
        </w:rPr>
        <w:t>of</w:t>
      </w:r>
      <w:r w:rsidRPr="0072017E">
        <w:rPr>
          <w:rFonts w:ascii="Times New Roman" w:hAnsi="Times New Roman" w:cs="Times New Roman"/>
          <w:spacing w:val="-20"/>
          <w:sz w:val="24"/>
          <w:szCs w:val="24"/>
        </w:rPr>
        <w:t xml:space="preserve"> </w:t>
      </w:r>
      <w:r w:rsidRPr="0072017E">
        <w:rPr>
          <w:rFonts w:ascii="Times New Roman" w:hAnsi="Times New Roman" w:cs="Times New Roman"/>
          <w:sz w:val="24"/>
          <w:szCs w:val="24"/>
        </w:rPr>
        <w:t>the</w:t>
      </w:r>
      <w:r w:rsidRPr="0072017E">
        <w:rPr>
          <w:rFonts w:ascii="Times New Roman" w:hAnsi="Times New Roman" w:cs="Times New Roman"/>
          <w:spacing w:val="-20"/>
          <w:sz w:val="24"/>
          <w:szCs w:val="24"/>
        </w:rPr>
        <w:t xml:space="preserve"> </w:t>
      </w:r>
      <w:r w:rsidRPr="0072017E">
        <w:rPr>
          <w:rFonts w:ascii="Times New Roman" w:hAnsi="Times New Roman" w:cs="Times New Roman"/>
          <w:sz w:val="24"/>
          <w:szCs w:val="24"/>
        </w:rPr>
        <w:t>law.</w:t>
      </w:r>
      <w:r w:rsidRPr="0072017E">
        <w:rPr>
          <w:rFonts w:ascii="Times New Roman" w:hAnsi="Times New Roman" w:cs="Times New Roman"/>
          <w:spacing w:val="-20"/>
          <w:sz w:val="24"/>
          <w:szCs w:val="24"/>
        </w:rPr>
        <w:t xml:space="preserve"> </w:t>
      </w:r>
      <w:r w:rsidRPr="0072017E">
        <w:rPr>
          <w:rFonts w:ascii="Times New Roman" w:hAnsi="Times New Roman" w:cs="Times New Roman"/>
          <w:sz w:val="24"/>
          <w:szCs w:val="24"/>
        </w:rPr>
        <w:t>In</w:t>
      </w:r>
    </w:p>
    <w:p w14:paraId="6875F6A7" w14:textId="77777777" w:rsidR="0007382A" w:rsidRPr="00505894" w:rsidRDefault="0007382A" w:rsidP="0007382A">
      <w:pPr>
        <w:spacing w:line="228" w:lineRule="exact"/>
        <w:ind w:left="860"/>
        <w:rPr>
          <w:rFonts w:ascii="Times New Roman" w:hAnsi="Times New Roman" w:cs="Times New Roman"/>
          <w:sz w:val="24"/>
          <w:szCs w:val="24"/>
        </w:rPr>
      </w:pPr>
      <w:r w:rsidRPr="00505894">
        <w:rPr>
          <w:rFonts w:ascii="Times New Roman" w:hAnsi="Times New Roman" w:cs="Times New Roman"/>
          <w:spacing w:val="-4"/>
          <w:sz w:val="24"/>
          <w:szCs w:val="24"/>
        </w:rPr>
        <w:t>Bangalore's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vibrant</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business</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environment,</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this</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can</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stifle</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innovation</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4"/>
          <w:sz w:val="24"/>
          <w:szCs w:val="24"/>
        </w:rPr>
        <w:t>entrepreneurship.</w:t>
      </w:r>
    </w:p>
    <w:p w14:paraId="1084451B" w14:textId="77777777" w:rsidR="0007382A" w:rsidRPr="00505894" w:rsidRDefault="0007382A" w:rsidP="00C443E8">
      <w:pPr>
        <w:pStyle w:val="ListParagraph"/>
        <w:widowControl w:val="0"/>
        <w:numPr>
          <w:ilvl w:val="0"/>
          <w:numId w:val="45"/>
        </w:numPr>
        <w:tabs>
          <w:tab w:val="left" w:pos="860"/>
        </w:tabs>
        <w:autoSpaceDE w:val="0"/>
        <w:autoSpaceDN w:val="0"/>
        <w:spacing w:before="192" w:after="0" w:line="273" w:lineRule="auto"/>
        <w:ind w:right="268"/>
        <w:contextualSpacing w:val="0"/>
        <w:rPr>
          <w:rFonts w:ascii="Times New Roman" w:hAnsi="Times New Roman" w:cs="Times New Roman"/>
          <w:sz w:val="24"/>
          <w:szCs w:val="24"/>
        </w:rPr>
      </w:pPr>
      <w:r w:rsidRPr="00505894">
        <w:rPr>
          <w:rFonts w:ascii="Times New Roman" w:hAnsi="Times New Roman" w:cs="Times New Roman"/>
          <w:b/>
          <w:spacing w:val="-4"/>
          <w:sz w:val="24"/>
          <w:szCs w:val="24"/>
        </w:rPr>
        <w:t>Erosion</w:t>
      </w:r>
      <w:r w:rsidRPr="00505894">
        <w:rPr>
          <w:rFonts w:ascii="Times New Roman" w:hAnsi="Times New Roman" w:cs="Times New Roman"/>
          <w:b/>
          <w:spacing w:val="-13"/>
          <w:sz w:val="24"/>
          <w:szCs w:val="24"/>
        </w:rPr>
        <w:t xml:space="preserve"> </w:t>
      </w:r>
      <w:r w:rsidRPr="00505894">
        <w:rPr>
          <w:rFonts w:ascii="Times New Roman" w:hAnsi="Times New Roman" w:cs="Times New Roman"/>
          <w:b/>
          <w:spacing w:val="-4"/>
          <w:sz w:val="24"/>
          <w:szCs w:val="24"/>
        </w:rPr>
        <w:t>of</w:t>
      </w:r>
      <w:r w:rsidRPr="00505894">
        <w:rPr>
          <w:rFonts w:ascii="Times New Roman" w:hAnsi="Times New Roman" w:cs="Times New Roman"/>
          <w:b/>
          <w:spacing w:val="-13"/>
          <w:sz w:val="24"/>
          <w:szCs w:val="24"/>
        </w:rPr>
        <w:t xml:space="preserve"> </w:t>
      </w:r>
      <w:r w:rsidRPr="00505894">
        <w:rPr>
          <w:rFonts w:ascii="Times New Roman" w:hAnsi="Times New Roman" w:cs="Times New Roman"/>
          <w:b/>
          <w:spacing w:val="-4"/>
          <w:sz w:val="24"/>
          <w:szCs w:val="24"/>
        </w:rPr>
        <w:t>Public</w:t>
      </w:r>
      <w:r w:rsidRPr="00505894">
        <w:rPr>
          <w:rFonts w:ascii="Times New Roman" w:hAnsi="Times New Roman" w:cs="Times New Roman"/>
          <w:b/>
          <w:spacing w:val="-13"/>
          <w:sz w:val="24"/>
          <w:szCs w:val="24"/>
        </w:rPr>
        <w:t xml:space="preserve"> </w:t>
      </w:r>
      <w:r w:rsidRPr="00505894">
        <w:rPr>
          <w:rFonts w:ascii="Times New Roman" w:hAnsi="Times New Roman" w:cs="Times New Roman"/>
          <w:b/>
          <w:spacing w:val="-4"/>
          <w:sz w:val="24"/>
          <w:szCs w:val="24"/>
        </w:rPr>
        <w:t>Trust</w:t>
      </w:r>
      <w:r w:rsidRPr="00505894">
        <w:rPr>
          <w:rFonts w:ascii="Times New Roman" w:hAnsi="Times New Roman" w:cs="Times New Roman"/>
          <w:spacing w:val="-4"/>
          <w:sz w:val="24"/>
          <w:szCs w:val="24"/>
        </w:rPr>
        <w:t>:</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When</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goes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unchecked,</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it</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erodes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public</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trust</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 xml:space="preserve">fairness </w:t>
      </w:r>
      <w:r w:rsidRPr="00505894">
        <w:rPr>
          <w:rFonts w:ascii="Times New Roman" w:hAnsi="Times New Roman" w:cs="Times New Roman"/>
          <w:spacing w:val="-2"/>
          <w:sz w:val="24"/>
          <w:szCs w:val="24"/>
        </w:rPr>
        <w:t>and</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integrity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of</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system</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government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institutions.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This</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can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lead</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a</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perception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of inequality</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injustice,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fostering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cynicism</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disengagement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among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citizens.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Bangalore, where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rapid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urbanization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economic</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growth</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coexist</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with</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social</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infrastructural</w:t>
      </w:r>
    </w:p>
    <w:p w14:paraId="3D5BC785" w14:textId="77777777" w:rsidR="0007382A" w:rsidRPr="00505894" w:rsidRDefault="0007382A" w:rsidP="0007382A">
      <w:pPr>
        <w:spacing w:line="224" w:lineRule="exact"/>
        <w:ind w:left="860"/>
        <w:rPr>
          <w:rFonts w:ascii="Times New Roman" w:hAnsi="Times New Roman" w:cs="Times New Roman"/>
          <w:sz w:val="24"/>
          <w:szCs w:val="24"/>
        </w:rPr>
      </w:pPr>
      <w:r w:rsidRPr="00505894">
        <w:rPr>
          <w:rFonts w:ascii="Times New Roman" w:hAnsi="Times New Roman" w:cs="Times New Roman"/>
          <w:spacing w:val="-4"/>
          <w:sz w:val="24"/>
          <w:szCs w:val="24"/>
        </w:rPr>
        <w:t>challenges,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maintaining</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public</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trust</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is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crucial</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for</w:t>
      </w:r>
      <w:r w:rsidRPr="00505894">
        <w:rPr>
          <w:rFonts w:ascii="Times New Roman" w:hAnsi="Times New Roman" w:cs="Times New Roman"/>
          <w:spacing w:val="-13"/>
          <w:sz w:val="24"/>
          <w:szCs w:val="24"/>
        </w:rPr>
        <w:t xml:space="preserve"> </w:t>
      </w:r>
      <w:r w:rsidRPr="00505894">
        <w:rPr>
          <w:rFonts w:ascii="Times New Roman" w:hAnsi="Times New Roman" w:cs="Times New Roman"/>
          <w:spacing w:val="-4"/>
          <w:sz w:val="24"/>
          <w:szCs w:val="24"/>
        </w:rPr>
        <w:t>sustainable</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development.</w:t>
      </w:r>
    </w:p>
    <w:p w14:paraId="05020154" w14:textId="77777777" w:rsidR="0007382A" w:rsidRPr="00505894" w:rsidRDefault="0007382A" w:rsidP="00C443E8">
      <w:pPr>
        <w:pStyle w:val="ListParagraph"/>
        <w:widowControl w:val="0"/>
        <w:numPr>
          <w:ilvl w:val="0"/>
          <w:numId w:val="45"/>
        </w:numPr>
        <w:tabs>
          <w:tab w:val="left" w:pos="860"/>
        </w:tabs>
        <w:autoSpaceDE w:val="0"/>
        <w:autoSpaceDN w:val="0"/>
        <w:spacing w:before="196" w:after="0" w:line="271" w:lineRule="auto"/>
        <w:ind w:right="283"/>
        <w:contextualSpacing w:val="0"/>
        <w:rPr>
          <w:rFonts w:ascii="Times New Roman" w:hAnsi="Times New Roman" w:cs="Times New Roman"/>
          <w:sz w:val="24"/>
          <w:szCs w:val="24"/>
        </w:rPr>
      </w:pPr>
      <w:r w:rsidRPr="00505894">
        <w:rPr>
          <w:rFonts w:ascii="Times New Roman" w:hAnsi="Times New Roman" w:cs="Times New Roman"/>
          <w:b/>
          <w:spacing w:val="-2"/>
          <w:sz w:val="24"/>
          <w:szCs w:val="24"/>
        </w:rPr>
        <w:t>Undermining</w:t>
      </w:r>
      <w:r w:rsidRPr="00505894">
        <w:rPr>
          <w:rFonts w:ascii="Times New Roman" w:hAnsi="Times New Roman" w:cs="Times New Roman"/>
          <w:b/>
          <w:spacing w:val="-22"/>
          <w:sz w:val="24"/>
          <w:szCs w:val="24"/>
        </w:rPr>
        <w:t xml:space="preserve"> </w:t>
      </w:r>
      <w:r w:rsidRPr="00505894">
        <w:rPr>
          <w:rFonts w:ascii="Times New Roman" w:hAnsi="Times New Roman" w:cs="Times New Roman"/>
          <w:b/>
          <w:spacing w:val="-2"/>
          <w:sz w:val="24"/>
          <w:szCs w:val="24"/>
        </w:rPr>
        <w:t>Social</w:t>
      </w:r>
      <w:r w:rsidRPr="00505894">
        <w:rPr>
          <w:rFonts w:ascii="Times New Roman" w:hAnsi="Times New Roman" w:cs="Times New Roman"/>
          <w:b/>
          <w:spacing w:val="-20"/>
          <w:sz w:val="24"/>
          <w:szCs w:val="24"/>
        </w:rPr>
        <w:t xml:space="preserve"> </w:t>
      </w:r>
      <w:r w:rsidRPr="00505894">
        <w:rPr>
          <w:rFonts w:ascii="Times New Roman" w:hAnsi="Times New Roman" w:cs="Times New Roman"/>
          <w:b/>
          <w:spacing w:val="-2"/>
          <w:sz w:val="24"/>
          <w:szCs w:val="24"/>
        </w:rPr>
        <w:t>Programs</w:t>
      </w:r>
      <w:r w:rsidRPr="00505894">
        <w:rPr>
          <w:rFonts w:ascii="Times New Roman" w:hAnsi="Times New Roman" w:cs="Times New Roman"/>
          <w:spacing w:val="-2"/>
          <w:sz w:val="24"/>
          <w:szCs w:val="24"/>
        </w:rPr>
        <w: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Tax</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revenues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are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essential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for</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funding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social</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welfare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 xml:space="preserve">programs </w:t>
      </w:r>
      <w:r w:rsidRPr="00505894">
        <w:rPr>
          <w:rFonts w:ascii="Times New Roman" w:hAnsi="Times New Roman" w:cs="Times New Roman"/>
          <w:spacing w:val="-4"/>
          <w:sz w:val="24"/>
          <w:szCs w:val="24"/>
        </w:rPr>
        <w:t>aimed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at</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alleviating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poverty,</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providing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healthcare,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education,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4"/>
          <w:sz w:val="24"/>
          <w:szCs w:val="24"/>
        </w:rPr>
        <w:t>housing</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assistance.</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When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4"/>
          <w:sz w:val="24"/>
          <w:szCs w:val="24"/>
        </w:rPr>
        <w:t xml:space="preserve">tax </w:t>
      </w:r>
      <w:r w:rsidRPr="00505894">
        <w:rPr>
          <w:rFonts w:ascii="Times New Roman" w:hAnsi="Times New Roman" w:cs="Times New Roman"/>
          <w:spacing w:val="-2"/>
          <w:sz w:val="24"/>
          <w:szCs w:val="24"/>
        </w:rPr>
        <w:t>evasion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reduces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government</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revenues,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these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programs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2"/>
          <w:sz w:val="24"/>
          <w:szCs w:val="24"/>
        </w:rPr>
        <w:t>may</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suffer,</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leading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to</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increased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2"/>
          <w:sz w:val="24"/>
          <w:szCs w:val="24"/>
        </w:rPr>
        <w:t>social inequality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hardship,</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particularly</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for</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marginalized</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communities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in</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cities</w:t>
      </w:r>
      <w:r w:rsidRPr="00505894">
        <w:rPr>
          <w:rFonts w:ascii="Times New Roman" w:hAnsi="Times New Roman" w:cs="Times New Roman"/>
          <w:spacing w:val="-21"/>
          <w:sz w:val="24"/>
          <w:szCs w:val="24"/>
        </w:rPr>
        <w:t xml:space="preserve"> </w:t>
      </w:r>
      <w:r w:rsidRPr="00505894">
        <w:rPr>
          <w:rFonts w:ascii="Times New Roman" w:hAnsi="Times New Roman" w:cs="Times New Roman"/>
          <w:spacing w:val="-2"/>
          <w:sz w:val="24"/>
          <w:szCs w:val="24"/>
        </w:rPr>
        <w:t>like</w:t>
      </w:r>
      <w:r w:rsidRPr="00505894">
        <w:rPr>
          <w:rFonts w:ascii="Times New Roman" w:hAnsi="Times New Roman" w:cs="Times New Roman"/>
          <w:spacing w:val="-20"/>
          <w:sz w:val="24"/>
          <w:szCs w:val="24"/>
        </w:rPr>
        <w:t xml:space="preserve"> </w:t>
      </w:r>
      <w:r w:rsidRPr="00505894">
        <w:rPr>
          <w:rFonts w:ascii="Times New Roman" w:hAnsi="Times New Roman" w:cs="Times New Roman"/>
          <w:spacing w:val="-2"/>
          <w:sz w:val="24"/>
          <w:szCs w:val="24"/>
        </w:rPr>
        <w:t>Bangalore.</w:t>
      </w:r>
    </w:p>
    <w:p w14:paraId="38F995FC" w14:textId="27044AC9" w:rsidR="0007382A" w:rsidRPr="00505894" w:rsidRDefault="0007382A" w:rsidP="00C443E8">
      <w:pPr>
        <w:pStyle w:val="ListParagraph"/>
        <w:widowControl w:val="0"/>
        <w:numPr>
          <w:ilvl w:val="0"/>
          <w:numId w:val="45"/>
        </w:numPr>
        <w:tabs>
          <w:tab w:val="left" w:pos="860"/>
        </w:tabs>
        <w:autoSpaceDE w:val="0"/>
        <w:autoSpaceDN w:val="0"/>
        <w:spacing w:before="165" w:after="0" w:line="271" w:lineRule="auto"/>
        <w:ind w:right="186"/>
        <w:contextualSpacing w:val="0"/>
        <w:rPr>
          <w:rFonts w:ascii="Times New Roman" w:hAnsi="Times New Roman" w:cs="Times New Roman"/>
          <w:sz w:val="24"/>
          <w:szCs w:val="24"/>
        </w:rPr>
      </w:pPr>
      <w:r w:rsidRPr="00505894">
        <w:rPr>
          <w:rFonts w:ascii="Times New Roman" w:hAnsi="Times New Roman" w:cs="Times New Roman"/>
          <w:b/>
          <w:spacing w:val="-4"/>
          <w:sz w:val="24"/>
          <w:szCs w:val="24"/>
        </w:rPr>
        <w:t>Weakening</w:t>
      </w:r>
      <w:r w:rsidRPr="00505894">
        <w:rPr>
          <w:rFonts w:ascii="Times New Roman" w:hAnsi="Times New Roman" w:cs="Times New Roman"/>
          <w:b/>
          <w:spacing w:val="-18"/>
          <w:sz w:val="24"/>
          <w:szCs w:val="24"/>
        </w:rPr>
        <w:t xml:space="preserve"> </w:t>
      </w:r>
      <w:r w:rsidRPr="00505894">
        <w:rPr>
          <w:rFonts w:ascii="Times New Roman" w:hAnsi="Times New Roman" w:cs="Times New Roman"/>
          <w:b/>
          <w:spacing w:val="-4"/>
          <w:sz w:val="24"/>
          <w:szCs w:val="24"/>
        </w:rPr>
        <w:t>of</w:t>
      </w:r>
      <w:r w:rsidRPr="00505894">
        <w:rPr>
          <w:rFonts w:ascii="Times New Roman" w:hAnsi="Times New Roman" w:cs="Times New Roman"/>
          <w:b/>
          <w:spacing w:val="-16"/>
          <w:sz w:val="24"/>
          <w:szCs w:val="24"/>
        </w:rPr>
        <w:t xml:space="preserve"> </w:t>
      </w:r>
      <w:r w:rsidRPr="00505894">
        <w:rPr>
          <w:rFonts w:ascii="Times New Roman" w:hAnsi="Times New Roman" w:cs="Times New Roman"/>
          <w:b/>
          <w:spacing w:val="-4"/>
          <w:sz w:val="24"/>
          <w:szCs w:val="24"/>
        </w:rPr>
        <w:t>Rule</w:t>
      </w:r>
      <w:r w:rsidRPr="00505894">
        <w:rPr>
          <w:rFonts w:ascii="Times New Roman" w:hAnsi="Times New Roman" w:cs="Times New Roman"/>
          <w:b/>
          <w:spacing w:val="-16"/>
          <w:sz w:val="24"/>
          <w:szCs w:val="24"/>
        </w:rPr>
        <w:t xml:space="preserve"> </w:t>
      </w:r>
      <w:r w:rsidRPr="00505894">
        <w:rPr>
          <w:rFonts w:ascii="Times New Roman" w:hAnsi="Times New Roman" w:cs="Times New Roman"/>
          <w:b/>
          <w:spacing w:val="-4"/>
          <w:sz w:val="24"/>
          <w:szCs w:val="24"/>
        </w:rPr>
        <w:t>of</w:t>
      </w:r>
      <w:r w:rsidRPr="00505894">
        <w:rPr>
          <w:rFonts w:ascii="Times New Roman" w:hAnsi="Times New Roman" w:cs="Times New Roman"/>
          <w:b/>
          <w:spacing w:val="-16"/>
          <w:sz w:val="24"/>
          <w:szCs w:val="24"/>
        </w:rPr>
        <w:t xml:space="preserve"> </w:t>
      </w:r>
      <w:r w:rsidRPr="00505894">
        <w:rPr>
          <w:rFonts w:ascii="Times New Roman" w:hAnsi="Times New Roman" w:cs="Times New Roman"/>
          <w:b/>
          <w:spacing w:val="-4"/>
          <w:sz w:val="24"/>
          <w:szCs w:val="24"/>
        </w:rPr>
        <w:t>Law</w:t>
      </w:r>
      <w:r w:rsidRPr="00505894">
        <w:rPr>
          <w:rFonts w:ascii="Times New Roman" w:hAnsi="Times New Roman" w:cs="Times New Roman"/>
          <w:spacing w:val="-4"/>
          <w:sz w:val="24"/>
          <w:szCs w:val="24"/>
        </w:rPr>
        <w:t>:</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Tax</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evasion</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undermines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the</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4"/>
          <w:sz w:val="24"/>
          <w:szCs w:val="24"/>
        </w:rPr>
        <w:t>rule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law</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by</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fostering</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a</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culture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 xml:space="preserve">non- </w:t>
      </w:r>
      <w:r w:rsidRPr="00505894">
        <w:rPr>
          <w:rFonts w:ascii="Times New Roman" w:hAnsi="Times New Roman" w:cs="Times New Roman"/>
          <w:spacing w:val="-2"/>
          <w:sz w:val="24"/>
          <w:szCs w:val="24"/>
        </w:rPr>
        <w:t>compliance</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2"/>
          <w:sz w:val="24"/>
          <w:szCs w:val="24"/>
        </w:rPr>
        <w:t>impunity.</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When</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individuals</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2"/>
          <w:sz w:val="24"/>
          <w:szCs w:val="24"/>
        </w:rPr>
        <w:t>businesses</w:t>
      </w:r>
      <w:r w:rsidRPr="00505894">
        <w:rPr>
          <w:rFonts w:ascii="Times New Roman" w:hAnsi="Times New Roman" w:cs="Times New Roman"/>
          <w:spacing w:val="-12"/>
          <w:sz w:val="24"/>
          <w:szCs w:val="24"/>
        </w:rPr>
        <w:t xml:space="preserve"> </w:t>
      </w:r>
      <w:r w:rsidRPr="00505894">
        <w:rPr>
          <w:rFonts w:ascii="Times New Roman" w:hAnsi="Times New Roman" w:cs="Times New Roman"/>
          <w:spacing w:val="-2"/>
          <w:sz w:val="24"/>
          <w:szCs w:val="24"/>
        </w:rPr>
        <w:t>perceive</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that</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they</w:t>
      </w:r>
      <w:r w:rsidRPr="00505894">
        <w:rPr>
          <w:rFonts w:ascii="Times New Roman" w:hAnsi="Times New Roman" w:cs="Times New Roman"/>
          <w:spacing w:val="-9"/>
          <w:sz w:val="24"/>
          <w:szCs w:val="24"/>
        </w:rPr>
        <w:t xml:space="preserve"> </w:t>
      </w:r>
      <w:r w:rsidRPr="00505894">
        <w:rPr>
          <w:rFonts w:ascii="Times New Roman" w:hAnsi="Times New Roman" w:cs="Times New Roman"/>
          <w:spacing w:val="-2"/>
          <w:sz w:val="24"/>
          <w:szCs w:val="24"/>
        </w:rPr>
        <w:t>can</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evade</w:t>
      </w:r>
      <w:r w:rsidRPr="00505894">
        <w:rPr>
          <w:rFonts w:ascii="Times New Roman" w:hAnsi="Times New Roman" w:cs="Times New Roman"/>
          <w:spacing w:val="-11"/>
          <w:sz w:val="24"/>
          <w:szCs w:val="24"/>
        </w:rPr>
        <w:t xml:space="preserve"> </w:t>
      </w:r>
      <w:r w:rsidRPr="00505894">
        <w:rPr>
          <w:rFonts w:ascii="Times New Roman" w:hAnsi="Times New Roman" w:cs="Times New Roman"/>
          <w:spacing w:val="-2"/>
          <w:sz w:val="24"/>
          <w:szCs w:val="24"/>
        </w:rPr>
        <w:t>taxes without</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consequences,</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it</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undermines</w:t>
      </w:r>
      <w:r w:rsidRPr="00505894">
        <w:rPr>
          <w:rFonts w:ascii="Times New Roman" w:hAnsi="Times New Roman" w:cs="Times New Roman"/>
          <w:spacing w:val="-19"/>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authority</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of</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legal</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system</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and</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2"/>
          <w:sz w:val="24"/>
          <w:szCs w:val="24"/>
        </w:rPr>
        <w:t>weakens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2"/>
          <w:sz w:val="24"/>
          <w:szCs w:val="24"/>
        </w:rPr>
        <w:t>the</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2"/>
          <w:sz w:val="24"/>
          <w:szCs w:val="24"/>
        </w:rPr>
        <w:t xml:space="preserve">overall </w:t>
      </w:r>
      <w:r w:rsidRPr="00505894">
        <w:rPr>
          <w:rFonts w:ascii="Times New Roman" w:hAnsi="Times New Roman" w:cs="Times New Roman"/>
          <w:spacing w:val="-4"/>
          <w:sz w:val="24"/>
          <w:szCs w:val="24"/>
        </w:rPr>
        <w:t>fabric</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of</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society.</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This</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can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have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long-term</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consequences</w:t>
      </w:r>
      <w:r w:rsidRPr="00505894">
        <w:rPr>
          <w:rFonts w:ascii="Times New Roman" w:hAnsi="Times New Roman" w:cs="Times New Roman"/>
          <w:spacing w:val="-14"/>
          <w:sz w:val="24"/>
          <w:szCs w:val="24"/>
        </w:rPr>
        <w:t xml:space="preserve"> </w:t>
      </w:r>
      <w:r w:rsidRPr="00505894">
        <w:rPr>
          <w:rFonts w:ascii="Times New Roman" w:hAnsi="Times New Roman" w:cs="Times New Roman"/>
          <w:spacing w:val="-4"/>
          <w:sz w:val="24"/>
          <w:szCs w:val="24"/>
        </w:rPr>
        <w:t>for</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governance</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and</w:t>
      </w:r>
      <w:r w:rsidRPr="00505894">
        <w:rPr>
          <w:rFonts w:ascii="Times New Roman" w:hAnsi="Times New Roman" w:cs="Times New Roman"/>
          <w:spacing w:val="-15"/>
          <w:sz w:val="24"/>
          <w:szCs w:val="24"/>
        </w:rPr>
        <w:t xml:space="preserve"> </w:t>
      </w:r>
      <w:r w:rsidRPr="00505894">
        <w:rPr>
          <w:rFonts w:ascii="Times New Roman" w:hAnsi="Times New Roman" w:cs="Times New Roman"/>
          <w:spacing w:val="-4"/>
          <w:sz w:val="24"/>
          <w:szCs w:val="24"/>
        </w:rPr>
        <w:t>stability</w:t>
      </w:r>
      <w:r w:rsidRPr="00505894">
        <w:rPr>
          <w:rFonts w:ascii="Times New Roman" w:hAnsi="Times New Roman" w:cs="Times New Roman"/>
          <w:spacing w:val="-18"/>
          <w:sz w:val="24"/>
          <w:szCs w:val="24"/>
        </w:rPr>
        <w:t xml:space="preserve"> </w:t>
      </w:r>
      <w:r w:rsidRPr="00505894">
        <w:rPr>
          <w:rFonts w:ascii="Times New Roman" w:hAnsi="Times New Roman" w:cs="Times New Roman"/>
          <w:spacing w:val="-4"/>
          <w:sz w:val="24"/>
          <w:szCs w:val="24"/>
        </w:rPr>
        <w:t>in</w:t>
      </w:r>
      <w:r w:rsidRPr="00505894">
        <w:rPr>
          <w:rFonts w:ascii="Times New Roman" w:hAnsi="Times New Roman" w:cs="Times New Roman"/>
          <w:spacing w:val="-16"/>
          <w:sz w:val="24"/>
          <w:szCs w:val="24"/>
        </w:rPr>
        <w:t xml:space="preserve"> </w:t>
      </w:r>
      <w:r w:rsidRPr="00505894">
        <w:rPr>
          <w:rFonts w:ascii="Times New Roman" w:hAnsi="Times New Roman" w:cs="Times New Roman"/>
          <w:spacing w:val="-4"/>
          <w:sz w:val="24"/>
          <w:szCs w:val="24"/>
        </w:rPr>
        <w:t>cities</w:t>
      </w:r>
      <w:r w:rsidRPr="00505894">
        <w:rPr>
          <w:rFonts w:ascii="Times New Roman" w:hAnsi="Times New Roman" w:cs="Times New Roman"/>
          <w:spacing w:val="-17"/>
          <w:sz w:val="24"/>
          <w:szCs w:val="24"/>
        </w:rPr>
        <w:t xml:space="preserve"> </w:t>
      </w:r>
      <w:r w:rsidRPr="00505894">
        <w:rPr>
          <w:rFonts w:ascii="Times New Roman" w:hAnsi="Times New Roman" w:cs="Times New Roman"/>
          <w:spacing w:val="-4"/>
          <w:sz w:val="24"/>
          <w:szCs w:val="24"/>
        </w:rPr>
        <w:t xml:space="preserve">like </w:t>
      </w:r>
      <w:r w:rsidRPr="00505894">
        <w:rPr>
          <w:rFonts w:ascii="Times New Roman" w:hAnsi="Times New Roman" w:cs="Times New Roman"/>
          <w:spacing w:val="-2"/>
          <w:sz w:val="24"/>
          <w:szCs w:val="24"/>
        </w:rPr>
        <w:t>Bangalore.</w:t>
      </w:r>
    </w:p>
    <w:p w14:paraId="63DDEAB8" w14:textId="77777777" w:rsidR="0007382A" w:rsidRDefault="0007382A" w:rsidP="005F559D">
      <w:pPr>
        <w:spacing w:line="276" w:lineRule="auto"/>
        <w:rPr>
          <w:rFonts w:ascii="Times New Roman" w:hAnsi="Times New Roman" w:cs="Times New Roman"/>
          <w:sz w:val="24"/>
          <w:szCs w:val="24"/>
          <w:lang w:val="en-US"/>
        </w:rPr>
      </w:pPr>
      <w:bookmarkStart w:id="5" w:name="_Hlk167397410"/>
    </w:p>
    <w:p w14:paraId="066583D6" w14:textId="77777777" w:rsidR="001B12D1" w:rsidRDefault="001B12D1" w:rsidP="005F559D">
      <w:pPr>
        <w:spacing w:line="276" w:lineRule="auto"/>
        <w:rPr>
          <w:rFonts w:ascii="Times New Roman" w:hAnsi="Times New Roman" w:cs="Times New Roman"/>
          <w:sz w:val="24"/>
          <w:szCs w:val="24"/>
          <w:lang w:val="en-US"/>
        </w:rPr>
      </w:pPr>
    </w:p>
    <w:p w14:paraId="60E41F61" w14:textId="77777777" w:rsidR="001B12D1" w:rsidRPr="0007382A" w:rsidRDefault="001B12D1" w:rsidP="005F559D">
      <w:pPr>
        <w:spacing w:line="276" w:lineRule="auto"/>
        <w:rPr>
          <w:rFonts w:ascii="Times New Roman" w:hAnsi="Times New Roman" w:cs="Times New Roman"/>
          <w:sz w:val="24"/>
          <w:szCs w:val="24"/>
          <w:lang w:val="en-US"/>
        </w:rPr>
      </w:pPr>
    </w:p>
    <w:p w14:paraId="1000B193" w14:textId="07D3ED26" w:rsidR="000E639A" w:rsidRPr="000E639A" w:rsidRDefault="000E639A" w:rsidP="000E639A">
      <w:pPr>
        <w:pStyle w:val="Default"/>
        <w:jc w:val="center"/>
        <w:rPr>
          <w:rFonts w:ascii="Arial Black" w:hAnsi="Arial Black"/>
          <w:b/>
          <w:bCs/>
          <w:color w:val="C45911" w:themeColor="accent2" w:themeShade="BF"/>
          <w:sz w:val="32"/>
          <w:szCs w:val="32"/>
          <w:u w:val="single"/>
        </w:rPr>
      </w:pPr>
      <w:r w:rsidRPr="000E639A">
        <w:rPr>
          <w:rFonts w:ascii="Arial Black" w:hAnsi="Arial Black"/>
          <w:b/>
          <w:bCs/>
          <w:color w:val="C45911" w:themeColor="accent2" w:themeShade="BF"/>
          <w:sz w:val="32"/>
          <w:szCs w:val="32"/>
          <w:u w:val="single"/>
        </w:rPr>
        <w:lastRenderedPageBreak/>
        <w:t xml:space="preserve">CHAPTER - </w:t>
      </w:r>
      <w:r w:rsidR="002F3D3C">
        <w:rPr>
          <w:rFonts w:ascii="Arial Black" w:hAnsi="Arial Black"/>
          <w:b/>
          <w:bCs/>
          <w:color w:val="C45911" w:themeColor="accent2" w:themeShade="BF"/>
          <w:sz w:val="32"/>
          <w:szCs w:val="32"/>
          <w:u w:val="single"/>
        </w:rPr>
        <w:t>8</w:t>
      </w:r>
      <w:bookmarkEnd w:id="5"/>
    </w:p>
    <w:p w14:paraId="2A39D64E" w14:textId="77777777" w:rsidR="000E639A" w:rsidRDefault="000E639A" w:rsidP="005F559D">
      <w:pPr>
        <w:pStyle w:val="Default"/>
        <w:spacing w:line="276" w:lineRule="auto"/>
        <w:rPr>
          <w:b/>
          <w:bCs/>
          <w:sz w:val="28"/>
          <w:szCs w:val="28"/>
          <w:highlight w:val="yellow"/>
          <w:u w:val="single"/>
        </w:rPr>
      </w:pPr>
    </w:p>
    <w:p w14:paraId="26082688" w14:textId="48EF9527" w:rsidR="00EE14CD" w:rsidRPr="007857AD" w:rsidRDefault="00EE14CD" w:rsidP="005F559D">
      <w:pPr>
        <w:pStyle w:val="Default"/>
        <w:spacing w:line="276" w:lineRule="auto"/>
        <w:rPr>
          <w:u w:val="single"/>
        </w:rPr>
      </w:pPr>
      <w:r w:rsidRPr="007857AD">
        <w:rPr>
          <w:b/>
          <w:bCs/>
          <w:sz w:val="28"/>
          <w:szCs w:val="28"/>
          <w:highlight w:val="yellow"/>
          <w:u w:val="single"/>
        </w:rPr>
        <w:t>RECOMMENDATIONS</w:t>
      </w:r>
      <w:r w:rsidRPr="007857AD">
        <w:rPr>
          <w:b/>
          <w:bCs/>
          <w:u w:val="single"/>
        </w:rPr>
        <w:t xml:space="preserve"> </w:t>
      </w:r>
    </w:p>
    <w:p w14:paraId="21BAF17F" w14:textId="77777777" w:rsidR="00EE14CD" w:rsidRPr="00C518CA" w:rsidRDefault="00EE14CD" w:rsidP="005F559D">
      <w:pPr>
        <w:pStyle w:val="Default"/>
        <w:spacing w:line="276" w:lineRule="auto"/>
      </w:pPr>
      <w:r w:rsidRPr="00C518CA">
        <w:t xml:space="preserve">Tax evasion and tax avoidance are major challenges faced by the Indian government. The prevalence of these practices has significant negative impacts on the Indian economy, including reduced tax revenue, increased income inequality, and reduced public trust in the government. The following aims to provide recommendations for addressing tax evasion and tax avoidance in India: </w:t>
      </w:r>
    </w:p>
    <w:p w14:paraId="1BCF508F" w14:textId="77777777" w:rsidR="00EE14CD" w:rsidRPr="00C518CA" w:rsidRDefault="00EE14CD" w:rsidP="005F559D">
      <w:pPr>
        <w:pStyle w:val="Default"/>
        <w:spacing w:after="164" w:line="276" w:lineRule="auto"/>
      </w:pPr>
      <w:r w:rsidRPr="00C518CA">
        <w:t xml:space="preserve">1. </w:t>
      </w:r>
      <w:r w:rsidRPr="00C518CA">
        <w:rPr>
          <w:b/>
          <w:bCs/>
        </w:rPr>
        <w:t>Strengthen the tax administration</w:t>
      </w:r>
      <w:r w:rsidRPr="00C518CA">
        <w:t xml:space="preserve">: The government should take measures to strengthen the tax administration to enhance its capacity to detect and prosecute tax evaders. This could involve investing in technology and human resources to improve tax compliance and reduce revenue leakages. </w:t>
      </w:r>
    </w:p>
    <w:p w14:paraId="7B5232FF" w14:textId="77777777" w:rsidR="00EE14CD" w:rsidRPr="00C518CA" w:rsidRDefault="00EE14CD" w:rsidP="005F559D">
      <w:pPr>
        <w:pStyle w:val="Default"/>
        <w:spacing w:after="164" w:line="276" w:lineRule="auto"/>
      </w:pPr>
      <w:r w:rsidRPr="00C518CA">
        <w:t xml:space="preserve">2. </w:t>
      </w:r>
      <w:r w:rsidRPr="00C518CA">
        <w:rPr>
          <w:b/>
          <w:bCs/>
        </w:rPr>
        <w:t>Improve tax policy</w:t>
      </w:r>
      <w:r w:rsidRPr="00C518CA">
        <w:t xml:space="preserve">: The government should review and reform tax policies to ensure that they are fair and transparent, and encourage tax compliance. This could involve reducing tax rates, simplifying tax laws, and broadening the tax base. </w:t>
      </w:r>
    </w:p>
    <w:p w14:paraId="1B7B518E" w14:textId="77777777" w:rsidR="00EE14CD" w:rsidRPr="00C518CA" w:rsidRDefault="00EE14CD" w:rsidP="005F559D">
      <w:pPr>
        <w:pStyle w:val="Default"/>
        <w:spacing w:after="164" w:line="276" w:lineRule="auto"/>
      </w:pPr>
      <w:r w:rsidRPr="00C518CA">
        <w:t xml:space="preserve">3. </w:t>
      </w:r>
      <w:r w:rsidRPr="00C518CA">
        <w:rPr>
          <w:b/>
          <w:bCs/>
        </w:rPr>
        <w:t>Increase public awareness</w:t>
      </w:r>
      <w:r w:rsidRPr="00C518CA">
        <w:t xml:space="preserve">: The government should engage in public education campaigns to increase public awareness of the importance of paying taxes and the negative effects of tax evasion and avoidance on the economy. This could involve using various media channels to inform and educate taxpayers on the benefits of paying taxes. </w:t>
      </w:r>
    </w:p>
    <w:p w14:paraId="64F4843C" w14:textId="77777777" w:rsidR="00EE14CD" w:rsidRPr="00C518CA" w:rsidRDefault="00EE14CD" w:rsidP="005F559D">
      <w:pPr>
        <w:pStyle w:val="Default"/>
        <w:spacing w:after="164" w:line="276" w:lineRule="auto"/>
      </w:pPr>
      <w:r w:rsidRPr="00C518CA">
        <w:t xml:space="preserve">4. </w:t>
      </w:r>
      <w:r w:rsidRPr="00C518CA">
        <w:rPr>
          <w:b/>
          <w:bCs/>
        </w:rPr>
        <w:t>Encourage voluntary compliance</w:t>
      </w:r>
      <w:r w:rsidRPr="00C518CA">
        <w:t xml:space="preserve">: The government should adopt measures to encourage voluntary tax compliance by taxpayers. This could involve providing incentives such as tax rebates, tax credits, and other benefits to encourage taxpayers to comply with the laws. </w:t>
      </w:r>
    </w:p>
    <w:p w14:paraId="1381CEDC" w14:textId="77777777" w:rsidR="00EE14CD" w:rsidRPr="00C518CA" w:rsidRDefault="00EE14CD" w:rsidP="005F559D">
      <w:pPr>
        <w:pStyle w:val="Default"/>
        <w:spacing w:after="164" w:line="276" w:lineRule="auto"/>
      </w:pPr>
      <w:r w:rsidRPr="00C518CA">
        <w:t xml:space="preserve">5. </w:t>
      </w:r>
      <w:r w:rsidRPr="00C518CA">
        <w:rPr>
          <w:b/>
          <w:bCs/>
        </w:rPr>
        <w:t>Strengthen international cooperation</w:t>
      </w:r>
      <w:r w:rsidRPr="00C518CA">
        <w:t xml:space="preserve">: The government should strengthen international cooperation to combat tax evasion and avoidance. This could involve working with other countries to exchange information and best practices on tax administration and implementing international standards on tax transparency and exchange of information. </w:t>
      </w:r>
    </w:p>
    <w:p w14:paraId="75E99853" w14:textId="77777777" w:rsidR="00EE14CD" w:rsidRPr="00C518CA" w:rsidRDefault="00EE14CD" w:rsidP="005F559D">
      <w:pPr>
        <w:pStyle w:val="Default"/>
        <w:spacing w:line="276" w:lineRule="auto"/>
      </w:pPr>
      <w:r w:rsidRPr="00C518CA">
        <w:t xml:space="preserve">6. </w:t>
      </w:r>
      <w:r w:rsidRPr="00C518CA">
        <w:rPr>
          <w:b/>
          <w:bCs/>
        </w:rPr>
        <w:t>Enhance penalty and enforcement mechanisms</w:t>
      </w:r>
      <w:r w:rsidRPr="00C518CA">
        <w:t xml:space="preserve">: The government should impose severe penalties and strengthen enforcement mechanisms to deter tax evaders and avoiders. This could involve imposing heavy fines, criminal sanctions, and asset forfeiture to discourage them from these practices. </w:t>
      </w:r>
    </w:p>
    <w:p w14:paraId="4806E089" w14:textId="77777777" w:rsidR="00A51567" w:rsidRPr="00C518CA" w:rsidRDefault="00A51567" w:rsidP="005F559D">
      <w:pPr>
        <w:spacing w:line="276" w:lineRule="auto"/>
        <w:rPr>
          <w:rFonts w:ascii="Times New Roman" w:hAnsi="Times New Roman" w:cs="Times New Roman"/>
          <w:sz w:val="24"/>
          <w:szCs w:val="24"/>
        </w:rPr>
      </w:pPr>
    </w:p>
    <w:p w14:paraId="2B7BDA4B" w14:textId="77777777" w:rsidR="00A51567" w:rsidRDefault="00A51567" w:rsidP="005F559D">
      <w:pPr>
        <w:spacing w:line="276" w:lineRule="auto"/>
        <w:rPr>
          <w:rFonts w:ascii="Times New Roman" w:hAnsi="Times New Roman" w:cs="Times New Roman"/>
          <w:sz w:val="24"/>
          <w:szCs w:val="24"/>
        </w:rPr>
      </w:pPr>
    </w:p>
    <w:p w14:paraId="260DCFF8" w14:textId="77777777" w:rsidR="008C796E" w:rsidRDefault="008C796E" w:rsidP="005F559D">
      <w:pPr>
        <w:spacing w:line="276" w:lineRule="auto"/>
        <w:rPr>
          <w:rFonts w:ascii="Times New Roman" w:hAnsi="Times New Roman" w:cs="Times New Roman"/>
          <w:sz w:val="24"/>
          <w:szCs w:val="24"/>
        </w:rPr>
      </w:pPr>
    </w:p>
    <w:p w14:paraId="674DFBFC" w14:textId="77777777" w:rsidR="008C796E" w:rsidRDefault="008C796E" w:rsidP="005F559D">
      <w:pPr>
        <w:spacing w:line="276" w:lineRule="auto"/>
        <w:rPr>
          <w:rFonts w:ascii="Times New Roman" w:hAnsi="Times New Roman" w:cs="Times New Roman"/>
          <w:sz w:val="24"/>
          <w:szCs w:val="24"/>
        </w:rPr>
      </w:pPr>
    </w:p>
    <w:p w14:paraId="75ABA8BC" w14:textId="77777777" w:rsidR="008C796E" w:rsidRDefault="008C796E" w:rsidP="005F559D">
      <w:pPr>
        <w:spacing w:line="276" w:lineRule="auto"/>
        <w:rPr>
          <w:rFonts w:ascii="Times New Roman" w:hAnsi="Times New Roman" w:cs="Times New Roman"/>
          <w:sz w:val="24"/>
          <w:szCs w:val="24"/>
        </w:rPr>
      </w:pPr>
    </w:p>
    <w:p w14:paraId="4A58D60D" w14:textId="77777777" w:rsidR="008C796E" w:rsidRDefault="008C796E" w:rsidP="005F559D">
      <w:pPr>
        <w:spacing w:line="276" w:lineRule="auto"/>
        <w:rPr>
          <w:rFonts w:ascii="Times New Roman" w:hAnsi="Times New Roman" w:cs="Times New Roman"/>
          <w:sz w:val="24"/>
          <w:szCs w:val="24"/>
        </w:rPr>
      </w:pPr>
    </w:p>
    <w:p w14:paraId="423D9FD6" w14:textId="77777777" w:rsidR="008C796E" w:rsidRDefault="008C796E" w:rsidP="005F559D">
      <w:pPr>
        <w:spacing w:line="276" w:lineRule="auto"/>
        <w:rPr>
          <w:rFonts w:ascii="Times New Roman" w:hAnsi="Times New Roman" w:cs="Times New Roman"/>
          <w:sz w:val="24"/>
          <w:szCs w:val="24"/>
        </w:rPr>
      </w:pPr>
    </w:p>
    <w:p w14:paraId="48A17E13" w14:textId="484FE1C0" w:rsidR="008C796E" w:rsidRPr="008C796E" w:rsidRDefault="008C796E" w:rsidP="008C796E">
      <w:pPr>
        <w:numPr>
          <w:ilvl w:val="0"/>
          <w:numId w:val="20"/>
        </w:numPr>
        <w:spacing w:line="276" w:lineRule="auto"/>
        <w:rPr>
          <w:rFonts w:ascii="Times New Roman" w:hAnsi="Times New Roman" w:cs="Times New Roman"/>
          <w:sz w:val="24"/>
          <w:szCs w:val="24"/>
        </w:rPr>
      </w:pPr>
      <w:r w:rsidRPr="008C796E">
        <w:rPr>
          <w:rFonts w:ascii="Times New Roman" w:hAnsi="Times New Roman" w:cs="Times New Roman"/>
          <w:sz w:val="24"/>
          <w:szCs w:val="24"/>
          <w:lang w:val="en-US"/>
        </w:rPr>
        <w:lastRenderedPageBreak/>
        <w:t xml:space="preserve">Tax evasion consequences are not less than corruption consequences. Corruption and tax evasion are two sides of one coin, so civil society organizations should help the government to fight tax evasion, such as fighting corruption. It should be one more social activity like Anna </w:t>
      </w:r>
      <w:r w:rsidR="005671AC" w:rsidRPr="008C796E">
        <w:rPr>
          <w:rFonts w:ascii="Times New Roman" w:hAnsi="Times New Roman" w:cs="Times New Roman"/>
          <w:sz w:val="24"/>
          <w:szCs w:val="24"/>
          <w:lang w:val="en-US"/>
        </w:rPr>
        <w:t>Hazare ‘</w:t>
      </w:r>
      <w:r w:rsidRPr="008C796E">
        <w:rPr>
          <w:rFonts w:ascii="Times New Roman" w:hAnsi="Times New Roman" w:cs="Times New Roman"/>
          <w:sz w:val="24"/>
          <w:szCs w:val="24"/>
          <w:lang w:val="en-US"/>
        </w:rPr>
        <w:t>s to fight tax evasion, because tax evasion harms all of the people in the society in direct or indirect ways.</w:t>
      </w:r>
    </w:p>
    <w:p w14:paraId="766E88D9" w14:textId="77777777" w:rsidR="008C796E" w:rsidRPr="008C796E" w:rsidRDefault="008C796E" w:rsidP="008C796E">
      <w:pPr>
        <w:numPr>
          <w:ilvl w:val="0"/>
          <w:numId w:val="20"/>
        </w:numPr>
        <w:spacing w:line="276" w:lineRule="auto"/>
        <w:rPr>
          <w:rFonts w:ascii="Times New Roman" w:hAnsi="Times New Roman" w:cs="Times New Roman"/>
          <w:sz w:val="24"/>
          <w:szCs w:val="24"/>
        </w:rPr>
      </w:pPr>
      <w:r w:rsidRPr="008C796E">
        <w:rPr>
          <w:rFonts w:ascii="Times New Roman" w:hAnsi="Times New Roman" w:cs="Times New Roman"/>
          <w:sz w:val="24"/>
          <w:szCs w:val="24"/>
          <w:lang w:val="en-US"/>
        </w:rPr>
        <w:t>Indian central government should raise tax awareness among the Indian society by using all possible means, like Hold conferences and Seminars to explain the harmful of tax evasion, and explain the importance of paying due tax to the community, in all India cities.</w:t>
      </w:r>
    </w:p>
    <w:p w14:paraId="0984E6E5" w14:textId="77777777" w:rsidR="008C796E" w:rsidRPr="008C796E" w:rsidRDefault="008C796E" w:rsidP="008C796E">
      <w:pPr>
        <w:numPr>
          <w:ilvl w:val="0"/>
          <w:numId w:val="20"/>
        </w:numPr>
        <w:spacing w:line="276" w:lineRule="auto"/>
        <w:rPr>
          <w:rFonts w:ascii="Times New Roman" w:hAnsi="Times New Roman" w:cs="Times New Roman"/>
          <w:sz w:val="24"/>
          <w:szCs w:val="24"/>
        </w:rPr>
      </w:pPr>
      <w:r w:rsidRPr="008C796E">
        <w:rPr>
          <w:rFonts w:ascii="Times New Roman" w:hAnsi="Times New Roman" w:cs="Times New Roman"/>
          <w:sz w:val="24"/>
          <w:szCs w:val="24"/>
          <w:lang w:val="en-US"/>
        </w:rPr>
        <w:t xml:space="preserve">Tax authorities in India should spread compliance with tax law in the society, should use all methods and means for that. </w:t>
      </w:r>
    </w:p>
    <w:p w14:paraId="4A9A8E9F" w14:textId="77777777" w:rsidR="008C796E" w:rsidRPr="008C796E" w:rsidRDefault="008C796E" w:rsidP="008C796E">
      <w:pPr>
        <w:numPr>
          <w:ilvl w:val="0"/>
          <w:numId w:val="20"/>
        </w:numPr>
        <w:spacing w:line="276" w:lineRule="auto"/>
        <w:rPr>
          <w:rFonts w:ascii="Times New Roman" w:hAnsi="Times New Roman" w:cs="Times New Roman"/>
          <w:sz w:val="24"/>
          <w:szCs w:val="24"/>
        </w:rPr>
      </w:pPr>
      <w:r w:rsidRPr="008C796E">
        <w:rPr>
          <w:rFonts w:ascii="Times New Roman" w:hAnsi="Times New Roman" w:cs="Times New Roman"/>
          <w:sz w:val="24"/>
          <w:szCs w:val="24"/>
          <w:lang w:val="en-US"/>
        </w:rPr>
        <w:t xml:space="preserve"> Indian government should encourage people for inform about tax evasion cases to tax authorities and should introduce reward for any somebody informing about tax evasion operation. </w:t>
      </w:r>
    </w:p>
    <w:p w14:paraId="265E42C7" w14:textId="77777777" w:rsidR="008C796E" w:rsidRPr="008C796E" w:rsidRDefault="008C796E" w:rsidP="008C796E">
      <w:pPr>
        <w:numPr>
          <w:ilvl w:val="0"/>
          <w:numId w:val="20"/>
        </w:numPr>
        <w:spacing w:line="276" w:lineRule="auto"/>
        <w:rPr>
          <w:rFonts w:ascii="Times New Roman" w:hAnsi="Times New Roman" w:cs="Times New Roman"/>
          <w:sz w:val="24"/>
          <w:szCs w:val="24"/>
        </w:rPr>
      </w:pPr>
      <w:r w:rsidRPr="008C796E">
        <w:rPr>
          <w:rFonts w:ascii="Times New Roman" w:hAnsi="Times New Roman" w:cs="Times New Roman"/>
          <w:sz w:val="24"/>
          <w:szCs w:val="24"/>
          <w:lang w:val="en-US"/>
        </w:rPr>
        <w:t xml:space="preserve"> Tax evasion problem should teach in schools syllabus, as well as in the Universities syllabus to increase tax awareness among schools students and </w:t>
      </w:r>
      <w:proofErr w:type="gramStart"/>
      <w:r w:rsidRPr="008C796E">
        <w:rPr>
          <w:rFonts w:ascii="Times New Roman" w:hAnsi="Times New Roman" w:cs="Times New Roman"/>
          <w:sz w:val="24"/>
          <w:szCs w:val="24"/>
          <w:lang w:val="en-US"/>
        </w:rPr>
        <w:t>colleges‘ students</w:t>
      </w:r>
      <w:proofErr w:type="gramEnd"/>
      <w:r w:rsidRPr="008C796E">
        <w:rPr>
          <w:rFonts w:ascii="Times New Roman" w:hAnsi="Times New Roman" w:cs="Times New Roman"/>
          <w:sz w:val="24"/>
          <w:szCs w:val="24"/>
          <w:lang w:val="en-US"/>
        </w:rPr>
        <w:t xml:space="preserve"> in India. </w:t>
      </w:r>
    </w:p>
    <w:p w14:paraId="09349E0B" w14:textId="277C66B6" w:rsidR="008C796E" w:rsidRPr="008C796E" w:rsidRDefault="008C796E" w:rsidP="008C796E">
      <w:pPr>
        <w:numPr>
          <w:ilvl w:val="0"/>
          <w:numId w:val="20"/>
        </w:numPr>
        <w:spacing w:line="276" w:lineRule="auto"/>
        <w:rPr>
          <w:rFonts w:ascii="Times New Roman" w:hAnsi="Times New Roman" w:cs="Times New Roman"/>
          <w:sz w:val="24"/>
          <w:szCs w:val="24"/>
        </w:rPr>
      </w:pPr>
      <w:r w:rsidRPr="008C796E">
        <w:rPr>
          <w:rFonts w:ascii="Times New Roman" w:hAnsi="Times New Roman" w:cs="Times New Roman"/>
          <w:sz w:val="24"/>
          <w:szCs w:val="24"/>
          <w:lang w:val="en-US"/>
        </w:rPr>
        <w:t xml:space="preserve"> To curb tax evasion in India</w:t>
      </w:r>
      <w:r w:rsidR="00A40069">
        <w:rPr>
          <w:rFonts w:ascii="Times New Roman" w:hAnsi="Times New Roman" w:cs="Times New Roman"/>
          <w:sz w:val="24"/>
          <w:szCs w:val="24"/>
          <w:lang w:val="en-US"/>
        </w:rPr>
        <w:t xml:space="preserve">; it </w:t>
      </w:r>
      <w:proofErr w:type="gramStart"/>
      <w:r w:rsidR="00A40069">
        <w:rPr>
          <w:rFonts w:ascii="Times New Roman" w:hAnsi="Times New Roman" w:cs="Times New Roman"/>
          <w:sz w:val="24"/>
          <w:szCs w:val="24"/>
          <w:lang w:val="en-US"/>
        </w:rPr>
        <w:t xml:space="preserve">is </w:t>
      </w:r>
      <w:r w:rsidRPr="008C796E">
        <w:rPr>
          <w:rFonts w:ascii="Times New Roman" w:hAnsi="Times New Roman" w:cs="Times New Roman"/>
          <w:sz w:val="24"/>
          <w:szCs w:val="24"/>
          <w:lang w:val="en-US"/>
        </w:rPr>
        <w:t xml:space="preserve"> recommended</w:t>
      </w:r>
      <w:proofErr w:type="gramEnd"/>
      <w:r w:rsidRPr="008C796E">
        <w:rPr>
          <w:rFonts w:ascii="Times New Roman" w:hAnsi="Times New Roman" w:cs="Times New Roman"/>
          <w:sz w:val="24"/>
          <w:szCs w:val="24"/>
          <w:lang w:val="en-US"/>
        </w:rPr>
        <w:t xml:space="preserve"> that should create a healthy relationship among the three stakeholders in the taxation system, Tax Authorities, Chartered Accountants and Taxpayers </w:t>
      </w:r>
    </w:p>
    <w:p w14:paraId="429FC5FE" w14:textId="77777777" w:rsidR="008C796E" w:rsidRPr="008C796E" w:rsidRDefault="008C796E" w:rsidP="008C796E">
      <w:pPr>
        <w:numPr>
          <w:ilvl w:val="0"/>
          <w:numId w:val="20"/>
        </w:numPr>
        <w:spacing w:line="276" w:lineRule="auto"/>
        <w:rPr>
          <w:rFonts w:ascii="Times New Roman" w:hAnsi="Times New Roman" w:cs="Times New Roman"/>
          <w:sz w:val="24"/>
          <w:szCs w:val="24"/>
        </w:rPr>
      </w:pPr>
      <w:r w:rsidRPr="008C796E">
        <w:rPr>
          <w:rFonts w:ascii="Times New Roman" w:hAnsi="Times New Roman" w:cs="Times New Roman"/>
          <w:sz w:val="24"/>
          <w:szCs w:val="24"/>
          <w:lang w:val="en-US"/>
        </w:rPr>
        <w:t xml:space="preserve">Income tax system in India should be made scientific and be based on economic planning according to the needs of the economy. It should encourage production, investment and saving. </w:t>
      </w:r>
    </w:p>
    <w:p w14:paraId="067B6B62" w14:textId="77777777" w:rsidR="008C796E" w:rsidRPr="008C796E" w:rsidRDefault="008C796E" w:rsidP="008C796E">
      <w:pPr>
        <w:numPr>
          <w:ilvl w:val="0"/>
          <w:numId w:val="20"/>
        </w:numPr>
        <w:spacing w:line="276" w:lineRule="auto"/>
        <w:rPr>
          <w:rFonts w:ascii="Times New Roman" w:hAnsi="Times New Roman" w:cs="Times New Roman"/>
          <w:sz w:val="24"/>
          <w:szCs w:val="24"/>
        </w:rPr>
      </w:pPr>
      <w:r w:rsidRPr="008C796E">
        <w:rPr>
          <w:rFonts w:ascii="Times New Roman" w:hAnsi="Times New Roman" w:cs="Times New Roman"/>
          <w:sz w:val="24"/>
          <w:szCs w:val="24"/>
          <w:lang w:val="en-US"/>
        </w:rPr>
        <w:t xml:space="preserve">Tax authorities should expand the application of deduction of tax at sources, because it reduces the opportunities for tax evasion for example the revenue from indirect tax In Indian tax system more than the revenue from direct tax because in the indirect tax apply deduction of tax at sources. </w:t>
      </w:r>
    </w:p>
    <w:p w14:paraId="47D3345E" w14:textId="5F346F20" w:rsidR="008C796E" w:rsidRPr="008C796E" w:rsidRDefault="008C796E" w:rsidP="008C796E">
      <w:pPr>
        <w:numPr>
          <w:ilvl w:val="0"/>
          <w:numId w:val="20"/>
        </w:numPr>
        <w:spacing w:line="276" w:lineRule="auto"/>
        <w:rPr>
          <w:rFonts w:ascii="Times New Roman" w:hAnsi="Times New Roman" w:cs="Times New Roman"/>
          <w:sz w:val="24"/>
          <w:szCs w:val="24"/>
        </w:rPr>
      </w:pPr>
      <w:r w:rsidRPr="008C796E">
        <w:rPr>
          <w:rFonts w:ascii="Times New Roman" w:hAnsi="Times New Roman" w:cs="Times New Roman"/>
          <w:sz w:val="24"/>
          <w:szCs w:val="24"/>
          <w:lang w:val="en-US"/>
        </w:rPr>
        <w:t xml:space="preserve">Tax authorities should develop planning to increase </w:t>
      </w:r>
      <w:r w:rsidR="005671AC" w:rsidRPr="008C796E">
        <w:rPr>
          <w:rFonts w:ascii="Times New Roman" w:hAnsi="Times New Roman" w:cs="Times New Roman"/>
          <w:sz w:val="24"/>
          <w:szCs w:val="24"/>
          <w:lang w:val="en-US"/>
        </w:rPr>
        <w:t>taxpayers ‘number</w:t>
      </w:r>
      <w:r w:rsidRPr="008C796E">
        <w:rPr>
          <w:rFonts w:ascii="Times New Roman" w:hAnsi="Times New Roman" w:cs="Times New Roman"/>
          <w:sz w:val="24"/>
          <w:szCs w:val="24"/>
          <w:lang w:val="en-US"/>
        </w:rPr>
        <w:t xml:space="preserve"> in every year which will bring about more revenue for economic development. </w:t>
      </w:r>
    </w:p>
    <w:p w14:paraId="0C8CC29C" w14:textId="77777777" w:rsidR="008C796E" w:rsidRPr="008C796E" w:rsidRDefault="008C796E" w:rsidP="008C796E">
      <w:pPr>
        <w:numPr>
          <w:ilvl w:val="0"/>
          <w:numId w:val="20"/>
        </w:numPr>
        <w:spacing w:line="276" w:lineRule="auto"/>
        <w:rPr>
          <w:rFonts w:ascii="Times New Roman" w:hAnsi="Times New Roman" w:cs="Times New Roman"/>
          <w:sz w:val="24"/>
          <w:szCs w:val="24"/>
        </w:rPr>
      </w:pPr>
      <w:r w:rsidRPr="008C796E">
        <w:rPr>
          <w:rFonts w:ascii="Times New Roman" w:hAnsi="Times New Roman" w:cs="Times New Roman"/>
          <w:sz w:val="24"/>
          <w:szCs w:val="24"/>
          <w:lang w:val="en-US"/>
        </w:rPr>
        <w:t xml:space="preserve">The tax authorities in India Should study the reasons for tax evasion, and try to remove these causes as much as possible and search for solutions to eliminate these causes in a scientific way. </w:t>
      </w:r>
    </w:p>
    <w:p w14:paraId="0F128097" w14:textId="7E780C69" w:rsidR="008C796E" w:rsidRPr="008C796E" w:rsidRDefault="008C796E" w:rsidP="008C796E">
      <w:pPr>
        <w:numPr>
          <w:ilvl w:val="0"/>
          <w:numId w:val="20"/>
        </w:numPr>
        <w:spacing w:line="276" w:lineRule="auto"/>
        <w:rPr>
          <w:rFonts w:ascii="Times New Roman" w:hAnsi="Times New Roman" w:cs="Times New Roman"/>
          <w:sz w:val="24"/>
          <w:szCs w:val="24"/>
        </w:rPr>
      </w:pPr>
      <w:r w:rsidRPr="008C796E">
        <w:rPr>
          <w:rFonts w:ascii="Times New Roman" w:hAnsi="Times New Roman" w:cs="Times New Roman"/>
          <w:sz w:val="24"/>
          <w:szCs w:val="24"/>
          <w:lang w:val="en-US"/>
        </w:rPr>
        <w:t xml:space="preserve">The phenomenon of corruption is widespread in tax administration in India, and it is a major cause for tax evasion, so Indian government must fight this phenomenon by all possible means. For </w:t>
      </w:r>
      <w:r w:rsidR="005671AC" w:rsidRPr="008C796E">
        <w:rPr>
          <w:rFonts w:ascii="Times New Roman" w:hAnsi="Times New Roman" w:cs="Times New Roman"/>
          <w:sz w:val="24"/>
          <w:szCs w:val="24"/>
          <w:lang w:val="en-US"/>
        </w:rPr>
        <w:t>example,</w:t>
      </w:r>
      <w:r w:rsidRPr="008C796E">
        <w:rPr>
          <w:rFonts w:ascii="Times New Roman" w:hAnsi="Times New Roman" w:cs="Times New Roman"/>
          <w:sz w:val="24"/>
          <w:szCs w:val="24"/>
          <w:lang w:val="en-US"/>
        </w:rPr>
        <w:t xml:space="preserve"> the penalty should be imprisonment and fine for any person who commits corruption in tax administration or helps somebody in tax evasion case. </w:t>
      </w:r>
    </w:p>
    <w:p w14:paraId="27B1DDAA" w14:textId="77777777" w:rsidR="00A51567" w:rsidRPr="00C518CA" w:rsidRDefault="00A51567" w:rsidP="005F559D">
      <w:pPr>
        <w:spacing w:line="276" w:lineRule="auto"/>
        <w:rPr>
          <w:rFonts w:ascii="Times New Roman" w:hAnsi="Times New Roman" w:cs="Times New Roman"/>
          <w:sz w:val="24"/>
          <w:szCs w:val="24"/>
        </w:rPr>
      </w:pPr>
    </w:p>
    <w:p w14:paraId="1932ED0F" w14:textId="7FF488B6" w:rsidR="00C274B0" w:rsidRPr="008D5BD0" w:rsidRDefault="008D5BD0" w:rsidP="008D5BD0">
      <w:pPr>
        <w:spacing w:line="276" w:lineRule="auto"/>
        <w:jc w:val="center"/>
        <w:rPr>
          <w:rFonts w:ascii="Arial Black" w:hAnsi="Arial Black" w:cs="Times New Roman"/>
          <w:b/>
          <w:bCs/>
          <w:color w:val="C45911" w:themeColor="accent2" w:themeShade="BF"/>
          <w:sz w:val="28"/>
          <w:szCs w:val="28"/>
          <w:u w:val="single"/>
        </w:rPr>
      </w:pPr>
      <w:r w:rsidRPr="008D5BD0">
        <w:rPr>
          <w:rFonts w:ascii="Arial Black" w:hAnsi="Arial Black" w:cs="Times New Roman"/>
          <w:b/>
          <w:bCs/>
          <w:color w:val="C45911" w:themeColor="accent2" w:themeShade="BF"/>
          <w:sz w:val="28"/>
          <w:szCs w:val="28"/>
          <w:u w:val="single"/>
        </w:rPr>
        <w:lastRenderedPageBreak/>
        <w:t>CHAPTER - 9</w:t>
      </w:r>
    </w:p>
    <w:p w14:paraId="7F1A1179" w14:textId="70481AA4" w:rsidR="00A51567" w:rsidRPr="00755977" w:rsidRDefault="00A51567" w:rsidP="005F559D">
      <w:pPr>
        <w:spacing w:line="276" w:lineRule="auto"/>
        <w:rPr>
          <w:rFonts w:ascii="Times New Roman" w:hAnsi="Times New Roman" w:cs="Times New Roman"/>
          <w:b/>
          <w:bCs/>
          <w:sz w:val="28"/>
          <w:szCs w:val="28"/>
          <w:u w:val="single"/>
        </w:rPr>
      </w:pPr>
      <w:proofErr w:type="gramStart"/>
      <w:r w:rsidRPr="00755977">
        <w:rPr>
          <w:rFonts w:ascii="Times New Roman" w:hAnsi="Times New Roman" w:cs="Times New Roman"/>
          <w:b/>
          <w:bCs/>
          <w:sz w:val="28"/>
          <w:szCs w:val="28"/>
          <w:highlight w:val="yellow"/>
          <w:u w:val="single"/>
        </w:rPr>
        <w:t>CONCLUSION</w:t>
      </w:r>
      <w:r w:rsidRPr="00755977">
        <w:rPr>
          <w:rFonts w:ascii="Times New Roman" w:hAnsi="Times New Roman" w:cs="Times New Roman"/>
          <w:b/>
          <w:bCs/>
          <w:sz w:val="28"/>
          <w:szCs w:val="28"/>
          <w:u w:val="single"/>
        </w:rPr>
        <w:t xml:space="preserve"> </w:t>
      </w:r>
      <w:r w:rsidR="00755977">
        <w:rPr>
          <w:rFonts w:ascii="Times New Roman" w:hAnsi="Times New Roman" w:cs="Times New Roman"/>
          <w:b/>
          <w:bCs/>
          <w:sz w:val="28"/>
          <w:szCs w:val="28"/>
          <w:u w:val="single"/>
        </w:rPr>
        <w:t>:</w:t>
      </w:r>
      <w:proofErr w:type="gramEnd"/>
    </w:p>
    <w:p w14:paraId="5854E788" w14:textId="7B0A51E1" w:rsidR="00FB017F" w:rsidRPr="00C518CA" w:rsidRDefault="00FB017F" w:rsidP="005F559D">
      <w:pPr>
        <w:numPr>
          <w:ilvl w:val="0"/>
          <w:numId w:val="2"/>
        </w:num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Tax evasion undermines tax revenue, leading to reduced funding for public services and a strain on the government's ability to </w:t>
      </w:r>
      <w:r w:rsidR="007857AD" w:rsidRPr="00C518CA">
        <w:rPr>
          <w:rFonts w:ascii="Times New Roman" w:hAnsi="Times New Roman" w:cs="Times New Roman"/>
          <w:sz w:val="24"/>
          <w:szCs w:val="24"/>
        </w:rPr>
        <w:t>fulfil</w:t>
      </w:r>
      <w:r w:rsidRPr="00C518CA">
        <w:rPr>
          <w:rFonts w:ascii="Times New Roman" w:hAnsi="Times New Roman" w:cs="Times New Roman"/>
          <w:sz w:val="24"/>
          <w:szCs w:val="24"/>
        </w:rPr>
        <w:t xml:space="preserve"> its obligations to taxpayers.</w:t>
      </w:r>
    </w:p>
    <w:p w14:paraId="4C433B3A" w14:textId="156BAEB9" w:rsidR="00FB017F" w:rsidRPr="00C518CA" w:rsidRDefault="00FB017F" w:rsidP="005F559D">
      <w:pPr>
        <w:numPr>
          <w:ilvl w:val="0"/>
          <w:numId w:val="2"/>
        </w:numPr>
        <w:spacing w:line="276" w:lineRule="auto"/>
        <w:rPr>
          <w:rFonts w:ascii="Times New Roman" w:hAnsi="Times New Roman" w:cs="Times New Roman"/>
          <w:sz w:val="24"/>
          <w:szCs w:val="24"/>
        </w:rPr>
      </w:pPr>
      <w:r w:rsidRPr="00C518CA">
        <w:rPr>
          <w:rFonts w:ascii="Times New Roman" w:hAnsi="Times New Roman" w:cs="Times New Roman"/>
          <w:sz w:val="24"/>
          <w:szCs w:val="24"/>
        </w:rPr>
        <w:t xml:space="preserve">Individuals engage in tax fraud by altering their </w:t>
      </w:r>
      <w:r w:rsidR="007857AD" w:rsidRPr="00C518CA">
        <w:rPr>
          <w:rFonts w:ascii="Times New Roman" w:hAnsi="Times New Roman" w:cs="Times New Roman"/>
          <w:sz w:val="24"/>
          <w:szCs w:val="24"/>
        </w:rPr>
        <w:t>behaviour</w:t>
      </w:r>
      <w:r w:rsidRPr="00C518CA">
        <w:rPr>
          <w:rFonts w:ascii="Times New Roman" w:hAnsi="Times New Roman" w:cs="Times New Roman"/>
          <w:sz w:val="24"/>
          <w:szCs w:val="24"/>
        </w:rPr>
        <w:t>, such as changing work hours or professions, disrupting the optimal allocation of resources in the market and distorting economic efficiency.</w:t>
      </w:r>
    </w:p>
    <w:p w14:paraId="4A43EC59" w14:textId="77777777" w:rsidR="00FB017F" w:rsidRPr="00C518CA" w:rsidRDefault="00FB017F" w:rsidP="005F559D">
      <w:pPr>
        <w:numPr>
          <w:ilvl w:val="0"/>
          <w:numId w:val="2"/>
        </w:numPr>
        <w:spacing w:line="276" w:lineRule="auto"/>
        <w:rPr>
          <w:rFonts w:ascii="Times New Roman" w:hAnsi="Times New Roman" w:cs="Times New Roman"/>
          <w:sz w:val="24"/>
          <w:szCs w:val="24"/>
        </w:rPr>
      </w:pPr>
      <w:r w:rsidRPr="00C518CA">
        <w:rPr>
          <w:rFonts w:ascii="Times New Roman" w:hAnsi="Times New Roman" w:cs="Times New Roman"/>
          <w:sz w:val="24"/>
          <w:szCs w:val="24"/>
        </w:rPr>
        <w:t>Unequal opportunities resulting from tax evasion erode fairness in taxation, creating disparities in the tax burden among companies and fostering an environment of unfair competition.</w:t>
      </w:r>
    </w:p>
    <w:p w14:paraId="2ACEE8BA" w14:textId="77777777" w:rsidR="00FB017F" w:rsidRPr="00C518CA" w:rsidRDefault="00FB017F" w:rsidP="005F559D">
      <w:pPr>
        <w:numPr>
          <w:ilvl w:val="0"/>
          <w:numId w:val="2"/>
        </w:numPr>
        <w:spacing w:line="276" w:lineRule="auto"/>
        <w:rPr>
          <w:rFonts w:ascii="Times New Roman" w:hAnsi="Times New Roman" w:cs="Times New Roman"/>
          <w:sz w:val="24"/>
          <w:szCs w:val="24"/>
        </w:rPr>
      </w:pPr>
      <w:r w:rsidRPr="00C518CA">
        <w:rPr>
          <w:rFonts w:ascii="Times New Roman" w:hAnsi="Times New Roman" w:cs="Times New Roman"/>
          <w:sz w:val="24"/>
          <w:szCs w:val="24"/>
        </w:rPr>
        <w:t>Government resources are diverted towards auditing, measuring, and punishing tax evasion, resulting in additional costs and increasing the overall burden of tax compliance for both taxpayers and authorities.</w:t>
      </w:r>
    </w:p>
    <w:p w14:paraId="06CF15FC" w14:textId="77777777" w:rsidR="00FB017F" w:rsidRPr="00C518CA" w:rsidRDefault="00FB017F" w:rsidP="005F559D">
      <w:pPr>
        <w:spacing w:line="276" w:lineRule="auto"/>
        <w:rPr>
          <w:rFonts w:ascii="Times New Roman" w:hAnsi="Times New Roman" w:cs="Times New Roman"/>
          <w:sz w:val="24"/>
          <w:szCs w:val="24"/>
        </w:rPr>
      </w:pPr>
    </w:p>
    <w:p w14:paraId="639CE38D" w14:textId="77777777" w:rsidR="00DC3E1D" w:rsidRPr="00C518CA" w:rsidRDefault="00DC3E1D"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rPr>
        <w:t>According to their opinion, income tax evasion is prevalent in India. Tax evasion is primarily caused by high tax rates, corruption in public sector units, multiple tax rates, and inefficient tax authorities, according to experts. To improve Indian tax compliance, experts recommend implementing a proper tax regime, reducing tax rates, simplifying tax laws, closing loopholes, and processing information from annual returns.</w:t>
      </w:r>
    </w:p>
    <w:p w14:paraId="2F21F056" w14:textId="77777777" w:rsidR="007A5B87" w:rsidRPr="00C518CA" w:rsidRDefault="007A5B87" w:rsidP="005F559D">
      <w:pPr>
        <w:spacing w:line="276" w:lineRule="auto"/>
        <w:rPr>
          <w:rFonts w:ascii="Times New Roman" w:hAnsi="Times New Roman" w:cs="Times New Roman"/>
          <w:sz w:val="24"/>
          <w:szCs w:val="24"/>
        </w:rPr>
      </w:pPr>
    </w:p>
    <w:p w14:paraId="76D17DA2" w14:textId="77777777" w:rsidR="00E91884" w:rsidRPr="00C518CA" w:rsidRDefault="00E91884"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Tax evasion and tax avoidance have significant negative impacts on the Indian economy. These practices lead to a loss of revenue for the government, hindering its ability to fund essential public services such as healthcare, education, and infrastructure development. This loss of revenue also exacerbates income inequality, as the burden of taxation falls more heavily on honest taxpayers. Moreover, tax evasion and avoidance undermine the integrity of the tax system, eroding public trust and confidence in the government. This can harm the overall business environment by discouraging domestic and foreign investment, as potential investors may view the tax system as unfair and unreliable. </w:t>
      </w:r>
    </w:p>
    <w:p w14:paraId="0799E3F8" w14:textId="77777777" w:rsidR="00BA36DD" w:rsidRPr="00C518CA" w:rsidRDefault="00BA36DD" w:rsidP="005F559D">
      <w:p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To address these issues, the Indian government should take proactive steps to strengthen the tax administration system, including streamlining tax laws, improving enforcement capacity, and implementing stricter penalties for tax evaders. Additionally, promoting transparency and encouraging voluntary compliance through effective taxpayer education programs could also contribute to mitigating the negative effects of tax evasion and avoidance on the Indian economy. Ultimately, combating tax evasion and avoidance is not only essential for the sustained development of the Indian economy but also crucial for ensuring fairness, equal distribution of burden, and public trust in the tax system. By addressing these issues, the government can increase revenue collection, channel funds towards vital sectors, and foster a conducive environment for economic growth and investment. </w:t>
      </w:r>
    </w:p>
    <w:p w14:paraId="0E39CC8B" w14:textId="77777777" w:rsidR="00340A2A" w:rsidRDefault="00340A2A" w:rsidP="005F559D">
      <w:pPr>
        <w:spacing w:line="276" w:lineRule="auto"/>
        <w:rPr>
          <w:rFonts w:ascii="Times New Roman" w:hAnsi="Times New Roman" w:cs="Times New Roman"/>
          <w:sz w:val="24"/>
          <w:szCs w:val="24"/>
        </w:rPr>
      </w:pPr>
    </w:p>
    <w:p w14:paraId="7E7535F3" w14:textId="77777777" w:rsidR="00340A2A" w:rsidRPr="00C518CA" w:rsidRDefault="00340A2A" w:rsidP="005F559D">
      <w:pPr>
        <w:spacing w:line="276" w:lineRule="auto"/>
        <w:rPr>
          <w:rFonts w:ascii="Times New Roman" w:hAnsi="Times New Roman" w:cs="Times New Roman"/>
          <w:sz w:val="24"/>
          <w:szCs w:val="24"/>
        </w:rPr>
      </w:pPr>
    </w:p>
    <w:p w14:paraId="323D1CF3" w14:textId="60A5AAFD" w:rsidR="003524E0" w:rsidRPr="00C518CA" w:rsidRDefault="003524E0" w:rsidP="005F559D">
      <w:pPr>
        <w:numPr>
          <w:ilvl w:val="0"/>
          <w:numId w:val="20"/>
        </w:num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Tax </w:t>
      </w:r>
      <w:r w:rsidR="00EC2F4A" w:rsidRPr="00C518CA">
        <w:rPr>
          <w:rFonts w:ascii="Times New Roman" w:hAnsi="Times New Roman" w:cs="Times New Roman"/>
          <w:sz w:val="24"/>
          <w:szCs w:val="24"/>
          <w:lang w:val="en-US"/>
        </w:rPr>
        <w:t>rate ‘</w:t>
      </w:r>
      <w:r w:rsidRPr="00C518CA">
        <w:rPr>
          <w:rFonts w:ascii="Times New Roman" w:hAnsi="Times New Roman" w:cs="Times New Roman"/>
          <w:sz w:val="24"/>
          <w:szCs w:val="24"/>
          <w:lang w:val="en-US"/>
        </w:rPr>
        <w:t xml:space="preserve">s one of the reasons of tax evasion, so the Indian government should reconsider the tax rate from time to time, according to economic conditions in the country. </w:t>
      </w:r>
    </w:p>
    <w:p w14:paraId="6D8C6A7F" w14:textId="77777777" w:rsidR="003524E0" w:rsidRPr="00C518CA" w:rsidRDefault="003524E0" w:rsidP="005F559D">
      <w:pPr>
        <w:numPr>
          <w:ilvl w:val="0"/>
          <w:numId w:val="20"/>
        </w:num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Tax audit should Improve and develop skills of tax audit team to become able to detect tax evasion when discharging tax audit because this is a main factor to help tax auditing to prohibit tax evasion in business and professions. </w:t>
      </w:r>
    </w:p>
    <w:p w14:paraId="3EDE6A45" w14:textId="77777777" w:rsidR="003524E0" w:rsidRPr="00C518CA" w:rsidRDefault="003524E0" w:rsidP="005F559D">
      <w:pPr>
        <w:numPr>
          <w:ilvl w:val="0"/>
          <w:numId w:val="20"/>
        </w:num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Tax auditor must do his best and make every effort honest performance and high competence and professionalism and use all possible means to detect tax evasion. </w:t>
      </w:r>
    </w:p>
    <w:p w14:paraId="759FB4B3" w14:textId="5EABDA60" w:rsidR="003524E0" w:rsidRPr="00C518CA" w:rsidRDefault="003524E0" w:rsidP="005F559D">
      <w:pPr>
        <w:numPr>
          <w:ilvl w:val="0"/>
          <w:numId w:val="20"/>
        </w:num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Indian government should enact penalty against Chartered Accountants and tax lawyers if they helping taxpayer for tax </w:t>
      </w:r>
      <w:r w:rsidR="00C4163F" w:rsidRPr="00C518CA">
        <w:rPr>
          <w:rFonts w:ascii="Times New Roman" w:hAnsi="Times New Roman" w:cs="Times New Roman"/>
          <w:sz w:val="24"/>
          <w:szCs w:val="24"/>
          <w:lang w:val="en-US"/>
        </w:rPr>
        <w:t>evasion.</w:t>
      </w:r>
      <w:r w:rsidRPr="00C518CA">
        <w:rPr>
          <w:rFonts w:ascii="Times New Roman" w:hAnsi="Times New Roman" w:cs="Times New Roman"/>
          <w:sz w:val="24"/>
          <w:szCs w:val="24"/>
          <w:lang w:val="en-US"/>
        </w:rPr>
        <w:t xml:space="preserve"> </w:t>
      </w:r>
    </w:p>
    <w:p w14:paraId="03542FD7" w14:textId="77777777" w:rsidR="00ED0B7E" w:rsidRPr="00C518CA" w:rsidRDefault="00ED0B7E" w:rsidP="005F559D">
      <w:pPr>
        <w:numPr>
          <w:ilvl w:val="0"/>
          <w:numId w:val="20"/>
        </w:num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Professional skepticism requires an ongoing questioning of whether the information and audit evidence obtained suggests that a material misstatement due to fraud may exist. </w:t>
      </w:r>
    </w:p>
    <w:p w14:paraId="4FBC0746" w14:textId="5A005236" w:rsidR="00ED0B7E" w:rsidRPr="00C518CA" w:rsidRDefault="00ED0B7E" w:rsidP="005F559D">
      <w:pPr>
        <w:numPr>
          <w:ilvl w:val="0"/>
          <w:numId w:val="20"/>
        </w:num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In order to improve the ability of the discover tax evasion by </w:t>
      </w:r>
      <w:r w:rsidR="00C4163F" w:rsidRPr="00C518CA">
        <w:rPr>
          <w:rFonts w:ascii="Times New Roman" w:hAnsi="Times New Roman" w:cs="Times New Roman"/>
          <w:sz w:val="24"/>
          <w:szCs w:val="24"/>
          <w:lang w:val="en-US"/>
        </w:rPr>
        <w:t>taxpayer,</w:t>
      </w:r>
      <w:r w:rsidRPr="00C518CA">
        <w:rPr>
          <w:rFonts w:ascii="Times New Roman" w:hAnsi="Times New Roman" w:cs="Times New Roman"/>
          <w:sz w:val="24"/>
          <w:szCs w:val="24"/>
          <w:lang w:val="en-US"/>
        </w:rPr>
        <w:t xml:space="preserve"> tax auditor should verify of the truth of deals from databases containing information provided by taxpayers to third parties, or relating to their transaction with third parties </w:t>
      </w:r>
    </w:p>
    <w:p w14:paraId="7B6FDCCC" w14:textId="77777777" w:rsidR="00ED0B7E" w:rsidRPr="00C518CA" w:rsidRDefault="00ED0B7E" w:rsidP="005F559D">
      <w:pPr>
        <w:numPr>
          <w:ilvl w:val="0"/>
          <w:numId w:val="20"/>
        </w:num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 xml:space="preserve">Although the auditor cannot be expected to fully disregard past experience with the entity about the honesty and integrity of management and those charged with governance, the maintenance of an attitude of professional skepticism is important because there may have been changes in circumstances. </w:t>
      </w:r>
    </w:p>
    <w:p w14:paraId="0D76832F" w14:textId="77777777" w:rsidR="00ED0B7E" w:rsidRPr="00C518CA" w:rsidRDefault="00ED0B7E" w:rsidP="005F559D">
      <w:pPr>
        <w:numPr>
          <w:ilvl w:val="0"/>
          <w:numId w:val="20"/>
        </w:num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Tax laws should move towards synchronization of its policies and principles in alignment with the accounting standards, to ensure that the deviation and distortions are kept to minimum. </w:t>
      </w:r>
    </w:p>
    <w:p w14:paraId="16936C55" w14:textId="77777777" w:rsidR="00ED0B7E" w:rsidRPr="00C518CA" w:rsidRDefault="00ED0B7E" w:rsidP="005F559D">
      <w:pPr>
        <w:numPr>
          <w:ilvl w:val="0"/>
          <w:numId w:val="20"/>
        </w:num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 xml:space="preserve">When performing analytical procedures to obtain an understanding of the entity and its environment, including its internal control, the auditor should consider unusual or unexpected relationships that may indicate risks of material misstatement due to tax evasion. </w:t>
      </w:r>
    </w:p>
    <w:p w14:paraId="30AFAC95" w14:textId="77777777" w:rsidR="00ED0B7E" w:rsidRPr="00C518CA" w:rsidRDefault="00ED0B7E" w:rsidP="005F559D">
      <w:pPr>
        <w:numPr>
          <w:ilvl w:val="0"/>
          <w:numId w:val="20"/>
        </w:numPr>
        <w:spacing w:line="276" w:lineRule="auto"/>
        <w:rPr>
          <w:rFonts w:ascii="Times New Roman" w:hAnsi="Times New Roman" w:cs="Times New Roman"/>
          <w:sz w:val="24"/>
          <w:szCs w:val="24"/>
        </w:rPr>
      </w:pPr>
      <w:r w:rsidRPr="00C518CA">
        <w:rPr>
          <w:rFonts w:ascii="Times New Roman" w:hAnsi="Times New Roman" w:cs="Times New Roman"/>
          <w:b/>
          <w:bCs/>
          <w:sz w:val="24"/>
          <w:szCs w:val="24"/>
          <w:lang w:val="en-US"/>
        </w:rPr>
        <w:t xml:space="preserve">The auditor should determine overall responses to address the assessed risks of material misstatement due to tax evasion at the financial statement level and should design and perform further audit procedures whose nature, timing and extent are responsive to the assessed risks at the assertion level </w:t>
      </w:r>
    </w:p>
    <w:p w14:paraId="5E7C9057" w14:textId="68A5D151" w:rsidR="00ED0B7E" w:rsidRPr="00C518CA" w:rsidRDefault="00ED0B7E" w:rsidP="005F559D">
      <w:pPr>
        <w:numPr>
          <w:ilvl w:val="0"/>
          <w:numId w:val="20"/>
        </w:numPr>
        <w:spacing w:line="276" w:lineRule="auto"/>
        <w:rPr>
          <w:rFonts w:ascii="Times New Roman" w:hAnsi="Times New Roman" w:cs="Times New Roman"/>
          <w:sz w:val="24"/>
          <w:szCs w:val="24"/>
        </w:rPr>
      </w:pPr>
      <w:r w:rsidRPr="00C518CA">
        <w:rPr>
          <w:rFonts w:ascii="Times New Roman" w:hAnsi="Times New Roman" w:cs="Times New Roman"/>
          <w:sz w:val="24"/>
          <w:szCs w:val="24"/>
          <w:lang w:val="en-US"/>
        </w:rPr>
        <w:t xml:space="preserve">No law can be effective and satisfactorily implemented unless penalties and prosecutions are provided for. </w:t>
      </w:r>
      <w:r w:rsidR="009A417A" w:rsidRPr="00C518CA">
        <w:rPr>
          <w:rFonts w:ascii="Times New Roman" w:hAnsi="Times New Roman" w:cs="Times New Roman"/>
          <w:sz w:val="24"/>
          <w:szCs w:val="24"/>
          <w:lang w:val="en-US"/>
        </w:rPr>
        <w:t>So,</w:t>
      </w:r>
      <w:r w:rsidRPr="00C518CA">
        <w:rPr>
          <w:rFonts w:ascii="Times New Roman" w:hAnsi="Times New Roman" w:cs="Times New Roman"/>
          <w:sz w:val="24"/>
          <w:szCs w:val="24"/>
          <w:lang w:val="en-US"/>
        </w:rPr>
        <w:t xml:space="preserve"> the researcher recommended that, the tax authorities should not neglect the application of the legal penalties on tax evaders. </w:t>
      </w:r>
      <w:r w:rsidR="009A48DD">
        <w:rPr>
          <w:rFonts w:ascii="Times New Roman" w:hAnsi="Times New Roman" w:cs="Times New Roman"/>
          <w:sz w:val="24"/>
          <w:szCs w:val="24"/>
          <w:lang w:val="en-US"/>
        </w:rPr>
        <w:t xml:space="preserve">  </w:t>
      </w:r>
    </w:p>
    <w:p w14:paraId="7F7AFB23" w14:textId="77777777" w:rsidR="007A5B87" w:rsidRPr="00C518CA" w:rsidRDefault="007A5B87" w:rsidP="005F559D">
      <w:pPr>
        <w:spacing w:line="276" w:lineRule="auto"/>
        <w:rPr>
          <w:rFonts w:ascii="Times New Roman" w:hAnsi="Times New Roman" w:cs="Times New Roman"/>
          <w:sz w:val="24"/>
          <w:szCs w:val="24"/>
        </w:rPr>
      </w:pPr>
    </w:p>
    <w:p w14:paraId="61CF72EA" w14:textId="52D25CD5" w:rsidR="00642A0B" w:rsidRPr="00167091" w:rsidRDefault="00AA0CB7" w:rsidP="00167091">
      <w:pPr>
        <w:pStyle w:val="Default"/>
        <w:spacing w:line="276" w:lineRule="auto"/>
        <w:jc w:val="center"/>
        <w:rPr>
          <w:rFonts w:ascii="Arial Black" w:hAnsi="Arial Black"/>
          <w:b/>
          <w:bCs/>
          <w:color w:val="C45911" w:themeColor="accent2" w:themeShade="BF"/>
          <w:sz w:val="32"/>
          <w:szCs w:val="32"/>
          <w:u w:val="single"/>
        </w:rPr>
      </w:pPr>
      <w:r w:rsidRPr="00167091">
        <w:rPr>
          <w:rFonts w:ascii="Arial Black" w:hAnsi="Arial Black"/>
          <w:b/>
          <w:bCs/>
          <w:color w:val="C45911" w:themeColor="accent2" w:themeShade="BF"/>
          <w:sz w:val="32"/>
          <w:szCs w:val="32"/>
          <w:u w:val="single"/>
        </w:rPr>
        <w:lastRenderedPageBreak/>
        <w:t>CHAPTER</w:t>
      </w:r>
      <w:r w:rsidR="00167091" w:rsidRPr="00167091">
        <w:rPr>
          <w:rFonts w:ascii="Arial Black" w:hAnsi="Arial Black"/>
          <w:b/>
          <w:bCs/>
          <w:color w:val="C45911" w:themeColor="accent2" w:themeShade="BF"/>
          <w:sz w:val="32"/>
          <w:szCs w:val="32"/>
          <w:u w:val="single"/>
        </w:rPr>
        <w:t>-10</w:t>
      </w:r>
    </w:p>
    <w:p w14:paraId="2DA0EEE7" w14:textId="49E49907" w:rsidR="00642A0B" w:rsidRPr="00167091" w:rsidRDefault="00642A0B" w:rsidP="00167091">
      <w:pPr>
        <w:pStyle w:val="Default"/>
        <w:spacing w:line="276" w:lineRule="auto"/>
        <w:jc w:val="center"/>
        <w:rPr>
          <w:rFonts w:ascii="Arial Black" w:hAnsi="Arial Black"/>
          <w:b/>
          <w:bCs/>
          <w:color w:val="C45911" w:themeColor="accent2" w:themeShade="BF"/>
          <w:sz w:val="32"/>
          <w:szCs w:val="32"/>
          <w:u w:val="single"/>
        </w:rPr>
      </w:pPr>
      <w:r w:rsidRPr="00167091">
        <w:rPr>
          <w:rFonts w:ascii="Arial Black" w:hAnsi="Arial Black"/>
          <w:b/>
          <w:bCs/>
          <w:color w:val="C45911" w:themeColor="accent2" w:themeShade="BF"/>
          <w:sz w:val="32"/>
          <w:szCs w:val="32"/>
          <w:u w:val="single"/>
        </w:rPr>
        <w:t>Bibliography &amp; References</w:t>
      </w:r>
    </w:p>
    <w:p w14:paraId="11F9D2A3" w14:textId="77777777" w:rsidR="00642A0B" w:rsidRDefault="00642A0B" w:rsidP="00642A0B">
      <w:pPr>
        <w:pStyle w:val="Default"/>
        <w:spacing w:line="276" w:lineRule="auto"/>
      </w:pPr>
    </w:p>
    <w:p w14:paraId="38126BF7" w14:textId="77777777" w:rsidR="00642A0B" w:rsidRPr="007C730C" w:rsidRDefault="00642A0B" w:rsidP="00642A0B">
      <w:pPr>
        <w:pStyle w:val="Default"/>
        <w:spacing w:line="276" w:lineRule="auto"/>
      </w:pPr>
      <w:r w:rsidRPr="007C730C">
        <w:t>1. Hearings on Tax Reforms Act of 1969 before the House Committee</w:t>
      </w:r>
    </w:p>
    <w:p w14:paraId="35C4B7C6" w14:textId="77777777" w:rsidR="00642A0B" w:rsidRDefault="00642A0B" w:rsidP="00642A0B">
      <w:pPr>
        <w:pStyle w:val="Default"/>
        <w:spacing w:line="276" w:lineRule="auto"/>
      </w:pPr>
      <w:r w:rsidRPr="007C730C">
        <w:t>on Ways and Means, 91st Cong., 1st Sess., pt. 11 at 3978-85 (1969).</w:t>
      </w:r>
    </w:p>
    <w:p w14:paraId="56CB06FD" w14:textId="77777777" w:rsidR="00642A0B" w:rsidRPr="007C730C" w:rsidRDefault="00642A0B" w:rsidP="00642A0B">
      <w:pPr>
        <w:pStyle w:val="Default"/>
        <w:spacing w:line="276" w:lineRule="auto"/>
      </w:pPr>
    </w:p>
    <w:p w14:paraId="45D7EC81" w14:textId="77777777" w:rsidR="00642A0B" w:rsidRPr="007C730C" w:rsidRDefault="00642A0B" w:rsidP="00642A0B">
      <w:pPr>
        <w:pStyle w:val="Default"/>
        <w:spacing w:line="276" w:lineRule="auto"/>
        <w:rPr>
          <w:lang w:val="de-DE"/>
        </w:rPr>
      </w:pPr>
      <w:r w:rsidRPr="007C730C">
        <w:rPr>
          <w:lang w:val="de-DE"/>
        </w:rPr>
        <w:t>2. CITv Smt. Sindhubai Vasant Sahukar (1981)7 Taxman 188 (Bom.);</w:t>
      </w:r>
    </w:p>
    <w:p w14:paraId="0798ED7A" w14:textId="77777777" w:rsidR="00642A0B" w:rsidRPr="007C730C" w:rsidRDefault="00642A0B" w:rsidP="00642A0B">
      <w:pPr>
        <w:pStyle w:val="Default"/>
        <w:spacing w:line="276" w:lineRule="auto"/>
      </w:pPr>
      <w:r w:rsidRPr="007C730C">
        <w:t>(1981) 24 CTR (Bom) 153; CIT v Bai Savita Gouri and others (1975)</w:t>
      </w:r>
    </w:p>
    <w:p w14:paraId="10DB2848" w14:textId="77777777" w:rsidR="00642A0B" w:rsidRDefault="00642A0B" w:rsidP="00642A0B">
      <w:pPr>
        <w:pStyle w:val="Default"/>
        <w:spacing w:line="276" w:lineRule="auto"/>
      </w:pPr>
      <w:r w:rsidRPr="007C730C">
        <w:t>100 ITR 680 (Bom).</w:t>
      </w:r>
    </w:p>
    <w:p w14:paraId="42A50628" w14:textId="77777777" w:rsidR="00642A0B" w:rsidRPr="00C518CA" w:rsidRDefault="00642A0B" w:rsidP="00642A0B">
      <w:pPr>
        <w:pStyle w:val="Default"/>
        <w:spacing w:line="276" w:lineRule="auto"/>
      </w:pPr>
    </w:p>
    <w:p w14:paraId="6059784D" w14:textId="507F33D4" w:rsidR="00642A0B" w:rsidRPr="00C518CA" w:rsidRDefault="00642A0B" w:rsidP="00642A0B">
      <w:pPr>
        <w:pStyle w:val="Default"/>
        <w:spacing w:after="164" w:line="276" w:lineRule="auto"/>
      </w:pPr>
      <w:r>
        <w:t>3.</w:t>
      </w:r>
      <w:r w:rsidRPr="00C518CA">
        <w:t xml:space="preserve">https://www.investopedia.com/terms/t/taxevasion.asp </w:t>
      </w:r>
    </w:p>
    <w:p w14:paraId="6369192F" w14:textId="77777777" w:rsidR="00642A0B" w:rsidRPr="00C518CA" w:rsidRDefault="00642A0B" w:rsidP="00642A0B">
      <w:pPr>
        <w:pStyle w:val="Default"/>
        <w:spacing w:after="164" w:line="276" w:lineRule="auto"/>
        <w:rPr>
          <w:color w:val="0000FF"/>
        </w:rPr>
      </w:pPr>
      <w:r w:rsidRPr="00C518CA">
        <w:t xml:space="preserve">4. </w:t>
      </w:r>
      <w:r w:rsidRPr="00C518CA">
        <w:rPr>
          <w:color w:val="0000FF"/>
        </w:rPr>
        <w:t xml:space="preserve">https://www.britannica.com/topic/taxation/History-of-taxation </w:t>
      </w:r>
    </w:p>
    <w:p w14:paraId="312CF854" w14:textId="7D73379D" w:rsidR="00642A0B" w:rsidRPr="00C518CA" w:rsidRDefault="00642A0B" w:rsidP="00642A0B">
      <w:pPr>
        <w:pStyle w:val="Default"/>
        <w:spacing w:after="164" w:line="276" w:lineRule="auto"/>
        <w:rPr>
          <w:color w:val="0000FF"/>
        </w:rPr>
      </w:pPr>
      <w:r w:rsidRPr="00C518CA">
        <w:t xml:space="preserve">5. </w:t>
      </w:r>
      <w:hyperlink r:id="rId37" w:history="1">
        <w:r w:rsidRPr="007B77DC">
          <w:rPr>
            <w:rStyle w:val="Hyperlink"/>
          </w:rPr>
          <w:t>https://www.bankbazaar.com/tax/tax-evasion.html</w:t>
        </w:r>
      </w:hyperlink>
      <w:r w:rsidRPr="00C518CA">
        <w:rPr>
          <w:color w:val="0000FF"/>
        </w:rPr>
        <w:t xml:space="preserve"> </w:t>
      </w:r>
    </w:p>
    <w:p w14:paraId="2EE7467A" w14:textId="2FF4C0DF" w:rsidR="00AA0CB7" w:rsidRDefault="00642A0B" w:rsidP="00AA0CB7">
      <w:pPr>
        <w:pStyle w:val="Default"/>
        <w:spacing w:after="164" w:line="276" w:lineRule="auto"/>
        <w:rPr>
          <w:color w:val="0000FF"/>
        </w:rPr>
      </w:pPr>
      <w:r w:rsidRPr="00C518CA">
        <w:t xml:space="preserve">6. </w:t>
      </w:r>
      <w:hyperlink r:id="rId38" w:history="1">
        <w:r w:rsidR="00AA0CB7" w:rsidRPr="0047172E">
          <w:rPr>
            <w:rStyle w:val="Hyperlink"/>
          </w:rPr>
          <w:t>https://cleartax.in/s/tax-evasion-and-penalties-in-india</w:t>
        </w:r>
      </w:hyperlink>
    </w:p>
    <w:p w14:paraId="0EA45C29" w14:textId="55FDFFCE" w:rsidR="00642A0B" w:rsidRPr="00C518CA" w:rsidRDefault="00AA0CB7" w:rsidP="00642A0B">
      <w:pPr>
        <w:pStyle w:val="Default"/>
        <w:spacing w:after="164" w:line="276" w:lineRule="auto"/>
        <w:rPr>
          <w:color w:val="0000FF"/>
        </w:rPr>
      </w:pPr>
      <w:r>
        <w:rPr>
          <w:color w:val="0000FF"/>
        </w:rPr>
        <w:t xml:space="preserve">7. </w:t>
      </w:r>
      <w:r w:rsidR="00236933" w:rsidRPr="007F261C">
        <w:t>https://www.thehindubusinessline.com/opinion/col</w:t>
      </w:r>
      <w:r w:rsidR="00236933" w:rsidRPr="007F261C">
        <w:softHyphen/>
        <w:t>umns/unorganised-growth/article29385181.ece</w:t>
      </w:r>
    </w:p>
    <w:p w14:paraId="527047E4" w14:textId="77777777" w:rsidR="00642A0B" w:rsidRPr="00622418" w:rsidRDefault="00642A0B" w:rsidP="00642A0B">
      <w:pPr>
        <w:pStyle w:val="Default"/>
        <w:numPr>
          <w:ilvl w:val="0"/>
          <w:numId w:val="13"/>
        </w:numPr>
        <w:spacing w:after="164" w:line="276" w:lineRule="auto"/>
        <w:rPr>
          <w:color w:val="0000FF"/>
        </w:rPr>
      </w:pPr>
      <w:r w:rsidRPr="00C518CA">
        <w:rPr>
          <w:color w:val="0000FF"/>
        </w:rPr>
        <w:t xml:space="preserve">https://www.lawinsider.in/judgment/c-b-gautam-vs-union-of-india </w:t>
      </w:r>
    </w:p>
    <w:p w14:paraId="3882DC1B" w14:textId="77777777" w:rsidR="00642A0B" w:rsidRPr="007F261C" w:rsidRDefault="00642A0B" w:rsidP="00642A0B">
      <w:pPr>
        <w:pStyle w:val="Default"/>
        <w:numPr>
          <w:ilvl w:val="0"/>
          <w:numId w:val="13"/>
        </w:numPr>
        <w:spacing w:line="276" w:lineRule="auto"/>
      </w:pPr>
      <w:r w:rsidRPr="007F261C">
        <w:t xml:space="preserve">https://indiankanoon.org/docfragment/98853113/?formInput=tax%20evasion </w:t>
      </w:r>
    </w:p>
    <w:p w14:paraId="0F42CF54" w14:textId="77777777" w:rsidR="00642A0B" w:rsidRPr="00965718" w:rsidRDefault="00642A0B" w:rsidP="00642A0B">
      <w:pPr>
        <w:autoSpaceDE w:val="0"/>
        <w:autoSpaceDN w:val="0"/>
        <w:adjustRightInd w:val="0"/>
        <w:spacing w:after="0" w:line="276" w:lineRule="auto"/>
        <w:ind w:left="400"/>
        <w:jc w:val="both"/>
        <w:rPr>
          <w:rFonts w:ascii="Times New Roman" w:hAnsi="Times New Roman" w:cs="Times New Roman"/>
          <w:color w:val="000000"/>
          <w:kern w:val="0"/>
          <w:sz w:val="24"/>
          <w:szCs w:val="24"/>
        </w:rPr>
      </w:pPr>
      <w:r w:rsidRPr="00965718">
        <w:rPr>
          <w:rFonts w:ascii="Times New Roman" w:hAnsi="Times New Roman" w:cs="Times New Roman"/>
          <w:color w:val="000000"/>
          <w:kern w:val="0"/>
          <w:sz w:val="24"/>
          <w:szCs w:val="24"/>
        </w:rPr>
        <w:t xml:space="preserve">http://www.incometaxindia.gov.in </w:t>
      </w:r>
    </w:p>
    <w:p w14:paraId="111882FD" w14:textId="77777777" w:rsidR="00642A0B" w:rsidRPr="00965718" w:rsidRDefault="00642A0B" w:rsidP="00642A0B">
      <w:pPr>
        <w:autoSpaceDE w:val="0"/>
        <w:autoSpaceDN w:val="0"/>
        <w:adjustRightInd w:val="0"/>
        <w:spacing w:after="0" w:line="276" w:lineRule="auto"/>
        <w:ind w:left="400"/>
        <w:jc w:val="both"/>
        <w:rPr>
          <w:rFonts w:ascii="Times New Roman" w:hAnsi="Times New Roman" w:cs="Times New Roman"/>
          <w:color w:val="000000"/>
          <w:kern w:val="0"/>
          <w:sz w:val="24"/>
          <w:szCs w:val="24"/>
        </w:rPr>
      </w:pPr>
      <w:r w:rsidRPr="00965718">
        <w:rPr>
          <w:rFonts w:ascii="Times New Roman" w:hAnsi="Times New Roman" w:cs="Times New Roman"/>
          <w:color w:val="000000"/>
          <w:kern w:val="0"/>
          <w:sz w:val="24"/>
          <w:szCs w:val="24"/>
        </w:rPr>
        <w:t>https://www.legalserviceindia.com/legal/article-3712- the-concept-of-tax-evasion-and-its-impact-on-na</w:t>
      </w:r>
      <w:r w:rsidRPr="00965718">
        <w:rPr>
          <w:rFonts w:ascii="Times New Roman" w:hAnsi="Times New Roman" w:cs="Times New Roman"/>
          <w:color w:val="000000"/>
          <w:kern w:val="0"/>
          <w:sz w:val="24"/>
          <w:szCs w:val="24"/>
        </w:rPr>
        <w:softHyphen/>
        <w:t xml:space="preserve">tional economy.html </w:t>
      </w:r>
    </w:p>
    <w:p w14:paraId="7465E399" w14:textId="77777777" w:rsidR="00642A0B" w:rsidRPr="00965718" w:rsidRDefault="00642A0B" w:rsidP="00642A0B">
      <w:pPr>
        <w:autoSpaceDE w:val="0"/>
        <w:autoSpaceDN w:val="0"/>
        <w:adjustRightInd w:val="0"/>
        <w:spacing w:after="0" w:line="276" w:lineRule="auto"/>
        <w:ind w:left="400"/>
        <w:jc w:val="both"/>
        <w:rPr>
          <w:rFonts w:ascii="Times New Roman" w:hAnsi="Times New Roman" w:cs="Times New Roman"/>
          <w:color w:val="000000"/>
          <w:kern w:val="0"/>
          <w:sz w:val="24"/>
          <w:szCs w:val="24"/>
        </w:rPr>
      </w:pPr>
      <w:r w:rsidRPr="00965718">
        <w:rPr>
          <w:rFonts w:ascii="Times New Roman" w:hAnsi="Times New Roman" w:cs="Times New Roman"/>
          <w:color w:val="000000"/>
          <w:kern w:val="0"/>
          <w:sz w:val="24"/>
          <w:szCs w:val="24"/>
        </w:rPr>
        <w:t xml:space="preserve">https://gsdrc.org/topic-guides/tax-reform/approaches/ taxing-the-informal-sector/ </w:t>
      </w:r>
    </w:p>
    <w:p w14:paraId="03D94D90" w14:textId="77777777" w:rsidR="00642A0B" w:rsidRDefault="00642A0B" w:rsidP="00642A0B">
      <w:pPr>
        <w:autoSpaceDE w:val="0"/>
        <w:autoSpaceDN w:val="0"/>
        <w:adjustRightInd w:val="0"/>
        <w:spacing w:after="0" w:line="276" w:lineRule="auto"/>
        <w:ind w:left="400"/>
        <w:jc w:val="both"/>
        <w:rPr>
          <w:rFonts w:ascii="Times New Roman" w:hAnsi="Times New Roman" w:cs="Times New Roman"/>
          <w:color w:val="000000"/>
          <w:kern w:val="0"/>
          <w:sz w:val="24"/>
          <w:szCs w:val="24"/>
        </w:rPr>
      </w:pPr>
      <w:r w:rsidRPr="00965718">
        <w:rPr>
          <w:rFonts w:ascii="Times New Roman" w:hAnsi="Times New Roman" w:cs="Times New Roman"/>
          <w:color w:val="000000"/>
          <w:kern w:val="0"/>
          <w:sz w:val="24"/>
          <w:szCs w:val="24"/>
        </w:rPr>
        <w:t xml:space="preserve">https://en.wikipedia.org/wiki/Taxation_in_India </w:t>
      </w:r>
    </w:p>
    <w:p w14:paraId="42812CDC" w14:textId="77777777" w:rsidR="00642A0B" w:rsidRPr="00965718" w:rsidRDefault="00642A0B" w:rsidP="00642A0B">
      <w:pPr>
        <w:autoSpaceDE w:val="0"/>
        <w:autoSpaceDN w:val="0"/>
        <w:adjustRightInd w:val="0"/>
        <w:spacing w:after="0" w:line="276" w:lineRule="auto"/>
        <w:ind w:left="400"/>
        <w:jc w:val="both"/>
        <w:rPr>
          <w:rFonts w:ascii="Times New Roman" w:hAnsi="Times New Roman" w:cs="Times New Roman"/>
          <w:color w:val="000000"/>
          <w:kern w:val="0"/>
          <w:sz w:val="24"/>
          <w:szCs w:val="24"/>
        </w:rPr>
      </w:pPr>
    </w:p>
    <w:p w14:paraId="70A2B974" w14:textId="77777777" w:rsidR="00642A0B" w:rsidRDefault="00642A0B" w:rsidP="00642A0B">
      <w:pPr>
        <w:pStyle w:val="Default"/>
        <w:numPr>
          <w:ilvl w:val="0"/>
          <w:numId w:val="13"/>
        </w:numPr>
        <w:spacing w:line="276" w:lineRule="auto"/>
      </w:pPr>
      <w:r w:rsidRPr="007F261C">
        <w:t>https://www.thehindubusinessline.com/opinion/col</w:t>
      </w:r>
      <w:r w:rsidRPr="007F261C">
        <w:softHyphen/>
        <w:t xml:space="preserve">umns/unorganised-growth/article29385181.ecehttp://www.incometaxindia.gov.in </w:t>
      </w:r>
    </w:p>
    <w:p w14:paraId="2DB1868F" w14:textId="77777777" w:rsidR="00642A0B" w:rsidRPr="007F261C" w:rsidRDefault="00642A0B" w:rsidP="00642A0B">
      <w:pPr>
        <w:pStyle w:val="Default"/>
        <w:spacing w:line="276" w:lineRule="auto"/>
        <w:ind w:left="360"/>
      </w:pPr>
    </w:p>
    <w:p w14:paraId="0E83F9B0" w14:textId="77777777" w:rsidR="00642A0B" w:rsidRDefault="00642A0B" w:rsidP="00642A0B">
      <w:pPr>
        <w:pStyle w:val="Default"/>
        <w:numPr>
          <w:ilvl w:val="0"/>
          <w:numId w:val="13"/>
        </w:numPr>
        <w:spacing w:line="276" w:lineRule="auto"/>
      </w:pPr>
      <w:r w:rsidRPr="00965718">
        <w:t>https://www.legalserviceindia.com/legal/article-3712- the-concept-of-tax-evasion-and-its-impact-on-na</w:t>
      </w:r>
      <w:r w:rsidRPr="00965718">
        <w:softHyphen/>
        <w:t xml:space="preserve">tional economy.html </w:t>
      </w:r>
    </w:p>
    <w:p w14:paraId="780E9154" w14:textId="77777777" w:rsidR="00642A0B" w:rsidRPr="00965718" w:rsidRDefault="00642A0B" w:rsidP="00642A0B">
      <w:pPr>
        <w:pStyle w:val="Default"/>
        <w:spacing w:line="276" w:lineRule="auto"/>
      </w:pPr>
    </w:p>
    <w:p w14:paraId="61EA2CCA" w14:textId="77777777" w:rsidR="00642A0B" w:rsidRDefault="00642A0B" w:rsidP="00642A0B">
      <w:pPr>
        <w:pStyle w:val="Default"/>
        <w:numPr>
          <w:ilvl w:val="0"/>
          <w:numId w:val="13"/>
        </w:numPr>
        <w:spacing w:line="276" w:lineRule="auto"/>
      </w:pPr>
      <w:r w:rsidRPr="00965718">
        <w:t xml:space="preserve">https://gsdrc.org/topic-guides/tax-reform/approaches/ taxing-the-informal-sector/ </w:t>
      </w:r>
    </w:p>
    <w:p w14:paraId="6FC52329" w14:textId="77777777" w:rsidR="00642A0B" w:rsidRPr="00965718" w:rsidRDefault="00642A0B" w:rsidP="00642A0B">
      <w:pPr>
        <w:pStyle w:val="Default"/>
        <w:spacing w:line="276" w:lineRule="auto"/>
      </w:pPr>
    </w:p>
    <w:p w14:paraId="78E2DDAB" w14:textId="77777777" w:rsidR="00642A0B" w:rsidRDefault="00642A0B" w:rsidP="00642A0B">
      <w:pPr>
        <w:pStyle w:val="Default"/>
        <w:numPr>
          <w:ilvl w:val="0"/>
          <w:numId w:val="13"/>
        </w:numPr>
        <w:spacing w:line="276" w:lineRule="auto"/>
      </w:pPr>
      <w:r w:rsidRPr="00965718">
        <w:t xml:space="preserve">https://en.wikipedia.org/wiki/Taxation_in_India </w:t>
      </w:r>
    </w:p>
    <w:p w14:paraId="325EDA0A" w14:textId="77777777" w:rsidR="00642A0B" w:rsidRDefault="00642A0B" w:rsidP="00642A0B">
      <w:pPr>
        <w:pStyle w:val="ListParagraph"/>
        <w:spacing w:line="276" w:lineRule="auto"/>
      </w:pPr>
    </w:p>
    <w:p w14:paraId="7BDF8147" w14:textId="77777777" w:rsidR="00642A0B" w:rsidRPr="007F261C" w:rsidRDefault="00642A0B" w:rsidP="00642A0B">
      <w:pPr>
        <w:pStyle w:val="Default"/>
        <w:numPr>
          <w:ilvl w:val="0"/>
          <w:numId w:val="13"/>
        </w:numPr>
        <w:spacing w:line="276" w:lineRule="auto"/>
      </w:pPr>
      <w:r w:rsidRPr="007F261C">
        <w:t>https://www.thehindubusinessline.com/opinion/col</w:t>
      </w:r>
      <w:r w:rsidRPr="007F261C">
        <w:softHyphen/>
        <w:t>umns/unorganised-growth/article29385181.ece</w:t>
      </w:r>
    </w:p>
    <w:p w14:paraId="486F8438" w14:textId="77777777" w:rsidR="00642A0B" w:rsidRPr="00C518CA" w:rsidRDefault="00642A0B" w:rsidP="00642A0B">
      <w:pPr>
        <w:spacing w:line="276" w:lineRule="auto"/>
        <w:rPr>
          <w:rFonts w:ascii="Times New Roman" w:hAnsi="Times New Roman" w:cs="Times New Roman"/>
          <w:sz w:val="24"/>
          <w:szCs w:val="24"/>
        </w:rPr>
      </w:pPr>
    </w:p>
    <w:p w14:paraId="210EA535" w14:textId="77777777" w:rsidR="00642A0B" w:rsidRDefault="00642A0B" w:rsidP="00176DDA">
      <w:pPr>
        <w:spacing w:line="276" w:lineRule="auto"/>
        <w:jc w:val="center"/>
        <w:rPr>
          <w:rFonts w:ascii="Times New Roman" w:hAnsi="Times New Roman" w:cs="Times New Roman"/>
          <w:b/>
          <w:bCs/>
          <w:color w:val="C45911" w:themeColor="accent2" w:themeShade="BF"/>
          <w:sz w:val="32"/>
          <w:szCs w:val="32"/>
          <w:u w:val="single"/>
        </w:rPr>
      </w:pPr>
    </w:p>
    <w:p w14:paraId="19FA7404" w14:textId="25630A46" w:rsidR="00167091" w:rsidRPr="00167091" w:rsidRDefault="00167091" w:rsidP="00176DDA">
      <w:pPr>
        <w:spacing w:line="276" w:lineRule="auto"/>
        <w:jc w:val="center"/>
        <w:rPr>
          <w:rFonts w:ascii="Arial Black" w:hAnsi="Arial Black" w:cs="Times New Roman"/>
          <w:b/>
          <w:bCs/>
          <w:color w:val="C45911" w:themeColor="accent2" w:themeShade="BF"/>
          <w:sz w:val="32"/>
          <w:szCs w:val="32"/>
          <w:u w:val="single"/>
        </w:rPr>
      </w:pPr>
      <w:r w:rsidRPr="00167091">
        <w:rPr>
          <w:rFonts w:ascii="Arial Black" w:hAnsi="Arial Black" w:cs="Times New Roman"/>
          <w:b/>
          <w:bCs/>
          <w:color w:val="C45911" w:themeColor="accent2" w:themeShade="BF"/>
          <w:sz w:val="32"/>
          <w:szCs w:val="32"/>
          <w:u w:val="single"/>
        </w:rPr>
        <w:lastRenderedPageBreak/>
        <w:t>CHAPTER-11</w:t>
      </w:r>
    </w:p>
    <w:p w14:paraId="08147B41" w14:textId="406996CD" w:rsidR="00176DDA" w:rsidRPr="00DE0989" w:rsidRDefault="00167091" w:rsidP="00176DDA">
      <w:pPr>
        <w:spacing w:line="276" w:lineRule="auto"/>
        <w:jc w:val="center"/>
        <w:rPr>
          <w:rFonts w:ascii="Times New Roman" w:hAnsi="Times New Roman" w:cs="Times New Roman"/>
          <w:b/>
          <w:bCs/>
          <w:color w:val="C45911" w:themeColor="accent2" w:themeShade="BF"/>
          <w:sz w:val="32"/>
          <w:szCs w:val="32"/>
          <w:u w:val="single"/>
        </w:rPr>
      </w:pPr>
      <w:r>
        <w:rPr>
          <w:rFonts w:ascii="Arial Black" w:hAnsi="Arial Black" w:cs="Times New Roman"/>
          <w:b/>
          <w:bCs/>
          <w:color w:val="C45911" w:themeColor="accent2" w:themeShade="BF"/>
          <w:sz w:val="32"/>
          <w:szCs w:val="32"/>
          <w:u w:val="single"/>
        </w:rPr>
        <w:t xml:space="preserve"> </w:t>
      </w:r>
      <w:r w:rsidR="00176DDA" w:rsidRPr="00167091">
        <w:rPr>
          <w:rFonts w:ascii="Arial Black" w:hAnsi="Arial Black" w:cs="Times New Roman"/>
          <w:b/>
          <w:bCs/>
          <w:color w:val="C45911" w:themeColor="accent2" w:themeShade="BF"/>
          <w:sz w:val="32"/>
          <w:szCs w:val="32"/>
          <w:u w:val="single"/>
        </w:rPr>
        <w:t>ANNEXTURE</w:t>
      </w:r>
      <w:r w:rsidR="00176DDA">
        <w:rPr>
          <w:rFonts w:ascii="Times New Roman" w:hAnsi="Times New Roman" w:cs="Times New Roman"/>
          <w:sz w:val="24"/>
          <w:szCs w:val="24"/>
        </w:rPr>
        <w:tab/>
      </w:r>
    </w:p>
    <w:p w14:paraId="14C925DD" w14:textId="77777777" w:rsidR="00176DDA" w:rsidRPr="00703C31" w:rsidRDefault="00176DDA" w:rsidP="00176DDA">
      <w:pPr>
        <w:spacing w:line="276" w:lineRule="auto"/>
        <w:rPr>
          <w:rFonts w:ascii="Times New Roman" w:hAnsi="Times New Roman" w:cs="Times New Roman"/>
          <w:sz w:val="24"/>
          <w:szCs w:val="24"/>
        </w:rPr>
      </w:pPr>
      <w:r w:rsidRPr="00703C31">
        <w:rPr>
          <w:rFonts w:ascii="Times New Roman" w:hAnsi="Times New Roman" w:cs="Times New Roman"/>
          <w:sz w:val="24"/>
          <w:szCs w:val="24"/>
        </w:rPr>
        <w:t xml:space="preserve">Dear respondents, </w:t>
      </w:r>
    </w:p>
    <w:p w14:paraId="03BE3A13" w14:textId="77777777" w:rsidR="00176DDA" w:rsidRPr="00703C31" w:rsidRDefault="00176DDA" w:rsidP="00176DDA">
      <w:pPr>
        <w:spacing w:line="276" w:lineRule="auto"/>
        <w:rPr>
          <w:rFonts w:ascii="Times New Roman" w:hAnsi="Times New Roman" w:cs="Times New Roman"/>
          <w:sz w:val="24"/>
          <w:szCs w:val="24"/>
        </w:rPr>
      </w:pPr>
      <w:r w:rsidRPr="00703C31">
        <w:rPr>
          <w:rFonts w:ascii="Times New Roman" w:hAnsi="Times New Roman" w:cs="Times New Roman"/>
          <w:sz w:val="24"/>
          <w:szCs w:val="24"/>
        </w:rPr>
        <w:t xml:space="preserve">I am </w:t>
      </w:r>
      <w:r>
        <w:rPr>
          <w:rFonts w:ascii="Times New Roman" w:hAnsi="Times New Roman" w:cs="Times New Roman"/>
          <w:sz w:val="24"/>
          <w:szCs w:val="24"/>
        </w:rPr>
        <w:t>THEETLA GANGAIH</w:t>
      </w:r>
    </w:p>
    <w:p w14:paraId="33C69384" w14:textId="77777777" w:rsidR="00176DDA" w:rsidRPr="00703C31" w:rsidRDefault="00176DDA" w:rsidP="00176DDA">
      <w:pPr>
        <w:spacing w:line="276" w:lineRule="auto"/>
        <w:rPr>
          <w:rFonts w:ascii="Times New Roman" w:hAnsi="Times New Roman" w:cs="Times New Roman"/>
          <w:sz w:val="24"/>
          <w:szCs w:val="24"/>
        </w:rPr>
      </w:pPr>
      <w:r w:rsidRPr="00703C31">
        <w:rPr>
          <w:rFonts w:ascii="Times New Roman" w:hAnsi="Times New Roman" w:cs="Times New Roman"/>
          <w:sz w:val="24"/>
          <w:szCs w:val="24"/>
        </w:rPr>
        <w:t xml:space="preserve">From PES UNIVERSITY </w:t>
      </w:r>
    </w:p>
    <w:p w14:paraId="6415F3A9" w14:textId="77777777" w:rsidR="00176DDA" w:rsidRDefault="00176DDA" w:rsidP="00176DDA">
      <w:pPr>
        <w:spacing w:line="276" w:lineRule="auto"/>
        <w:rPr>
          <w:rFonts w:ascii="Times New Roman" w:hAnsi="Times New Roman" w:cs="Times New Roman"/>
          <w:sz w:val="24"/>
          <w:szCs w:val="24"/>
        </w:rPr>
      </w:pPr>
      <w:r w:rsidRPr="00703C31">
        <w:rPr>
          <w:rFonts w:ascii="Times New Roman" w:hAnsi="Times New Roman" w:cs="Times New Roman"/>
          <w:sz w:val="24"/>
          <w:szCs w:val="24"/>
        </w:rPr>
        <w:t xml:space="preserve">I am doing my </w:t>
      </w:r>
      <w:r>
        <w:rPr>
          <w:rFonts w:ascii="Times New Roman" w:hAnsi="Times New Roman" w:cs="Times New Roman"/>
          <w:sz w:val="24"/>
          <w:szCs w:val="24"/>
        </w:rPr>
        <w:t>I</w:t>
      </w:r>
      <w:r w:rsidRPr="00703C31">
        <w:rPr>
          <w:rFonts w:ascii="Times New Roman" w:hAnsi="Times New Roman" w:cs="Times New Roman"/>
          <w:sz w:val="24"/>
          <w:szCs w:val="24"/>
        </w:rPr>
        <w:t xml:space="preserve">nternship in </w:t>
      </w:r>
      <w:r w:rsidRPr="00D03BE0">
        <w:rPr>
          <w:rFonts w:ascii="Times New Roman" w:eastAsia="Times New Roman" w:hAnsi="Times New Roman" w:cs="Times New Roman"/>
          <w:b/>
          <w:bCs/>
          <w:sz w:val="24"/>
          <w:szCs w:val="24"/>
        </w:rPr>
        <w:t xml:space="preserve">ARU Advisers Pvt. </w:t>
      </w:r>
      <w:r w:rsidRPr="00D03BE0">
        <w:rPr>
          <w:b/>
          <w:bCs/>
        </w:rPr>
        <w:t>Ltd.</w:t>
      </w:r>
      <w:r>
        <w:t xml:space="preserve"> </w:t>
      </w:r>
      <w:r w:rsidRPr="00703C31">
        <w:rPr>
          <w:rFonts w:ascii="Times New Roman" w:hAnsi="Times New Roman" w:cs="Times New Roman"/>
          <w:sz w:val="24"/>
          <w:szCs w:val="24"/>
        </w:rPr>
        <w:t xml:space="preserve"> </w:t>
      </w:r>
      <w:r>
        <w:rPr>
          <w:rFonts w:ascii="Times New Roman" w:hAnsi="Times New Roman" w:cs="Times New Roman"/>
          <w:sz w:val="24"/>
          <w:szCs w:val="24"/>
        </w:rPr>
        <w:t>&amp;</w:t>
      </w:r>
      <w:r w:rsidRPr="00703C31">
        <w:rPr>
          <w:rFonts w:ascii="Times New Roman" w:hAnsi="Times New Roman" w:cs="Times New Roman"/>
          <w:sz w:val="24"/>
          <w:szCs w:val="24"/>
        </w:rPr>
        <w:t xml:space="preserve"> </w:t>
      </w:r>
      <w:r>
        <w:rPr>
          <w:rFonts w:ascii="Times New Roman" w:hAnsi="Times New Roman" w:cs="Times New Roman"/>
          <w:sz w:val="24"/>
          <w:szCs w:val="24"/>
        </w:rPr>
        <w:t>I’m</w:t>
      </w:r>
      <w:r w:rsidRPr="00703C31">
        <w:rPr>
          <w:rFonts w:ascii="Times New Roman" w:hAnsi="Times New Roman" w:cs="Times New Roman"/>
          <w:sz w:val="24"/>
          <w:szCs w:val="24"/>
        </w:rPr>
        <w:t xml:space="preserve"> conducting survey on</w:t>
      </w:r>
      <w:r>
        <w:rPr>
          <w:rFonts w:ascii="Times New Roman" w:hAnsi="Times New Roman" w:cs="Times New Roman"/>
          <w:sz w:val="24"/>
          <w:szCs w:val="24"/>
        </w:rPr>
        <w:t xml:space="preserve"> </w:t>
      </w:r>
      <w:r>
        <w:rPr>
          <w:rFonts w:ascii="Times New Roman" w:hAnsi="Times New Roman" w:cs="Times New Roman"/>
        </w:rPr>
        <w:t>‘</w:t>
      </w:r>
      <w:r w:rsidRPr="004D14A8">
        <w:rPr>
          <w:rFonts w:ascii="Times New Roman" w:hAnsi="Times New Roman" w:cs="Times New Roman"/>
          <w:b/>
          <w:bCs/>
          <w:lang w:bidi="hi-IN"/>
        </w:rPr>
        <w:t>Unveiling the Dynamics of Tax Compliance: A Comprehensive Analysis on Tax Avoidance, Planning, and Evasion Strategies and Practices in Bengaluru.</w:t>
      </w:r>
      <w:r>
        <w:rPr>
          <w:rFonts w:ascii="Times New Roman" w:hAnsi="Times New Roman" w:cs="Times New Roman"/>
          <w:b/>
          <w:bCs/>
          <w:i/>
          <w:iCs/>
        </w:rPr>
        <w:t>’</w:t>
      </w:r>
      <w:r w:rsidRPr="00703C31">
        <w:rPr>
          <w:rFonts w:ascii="Times New Roman" w:hAnsi="Times New Roman" w:cs="Times New Roman"/>
          <w:sz w:val="24"/>
          <w:szCs w:val="24"/>
        </w:rPr>
        <w:t>.</w:t>
      </w:r>
    </w:p>
    <w:p w14:paraId="393189E3" w14:textId="77777777" w:rsidR="00176DDA" w:rsidRPr="00703C31" w:rsidRDefault="00176DDA" w:rsidP="00176DDA">
      <w:pPr>
        <w:spacing w:line="276" w:lineRule="auto"/>
        <w:rPr>
          <w:rFonts w:ascii="Times New Roman" w:hAnsi="Times New Roman" w:cs="Times New Roman"/>
          <w:sz w:val="24"/>
          <w:szCs w:val="24"/>
        </w:rPr>
      </w:pPr>
      <w:r w:rsidRPr="00703C31">
        <w:rPr>
          <w:rFonts w:ascii="Times New Roman" w:hAnsi="Times New Roman" w:cs="Times New Roman"/>
          <w:sz w:val="24"/>
          <w:szCs w:val="24"/>
        </w:rPr>
        <w:t xml:space="preserve"> In this survey I have prepared a list of questionnaires relating to </w:t>
      </w:r>
      <w:r>
        <w:rPr>
          <w:rFonts w:ascii="Times New Roman" w:hAnsi="Times New Roman" w:cs="Times New Roman"/>
          <w:sz w:val="24"/>
          <w:szCs w:val="24"/>
        </w:rPr>
        <w:t>the same</w:t>
      </w:r>
      <w:r w:rsidRPr="00703C31">
        <w:rPr>
          <w:rFonts w:ascii="Times New Roman" w:hAnsi="Times New Roman" w:cs="Times New Roman"/>
          <w:sz w:val="24"/>
          <w:szCs w:val="24"/>
        </w:rPr>
        <w:t xml:space="preserve">. I kindly request you to spare a few minutes from your precious time and fill this form. This information will be kept confidential and will be used only for academic purposes. </w:t>
      </w:r>
    </w:p>
    <w:p w14:paraId="3C83AE18" w14:textId="77777777" w:rsidR="00176DDA" w:rsidRPr="00703C31" w:rsidRDefault="00176DDA" w:rsidP="00176DDA">
      <w:pPr>
        <w:spacing w:line="276" w:lineRule="auto"/>
        <w:rPr>
          <w:rFonts w:ascii="Times New Roman" w:hAnsi="Times New Roman" w:cs="Times New Roman"/>
          <w:sz w:val="24"/>
          <w:szCs w:val="24"/>
        </w:rPr>
      </w:pPr>
      <w:r w:rsidRPr="00703C31">
        <w:rPr>
          <w:rFonts w:ascii="Times New Roman" w:hAnsi="Times New Roman" w:cs="Times New Roman"/>
          <w:sz w:val="24"/>
          <w:szCs w:val="24"/>
        </w:rPr>
        <w:t xml:space="preserve">Regards, </w:t>
      </w:r>
    </w:p>
    <w:p w14:paraId="22BAA663" w14:textId="77777777" w:rsidR="00176DDA" w:rsidRPr="00C518CA" w:rsidRDefault="00176DDA" w:rsidP="00176DDA">
      <w:pPr>
        <w:spacing w:line="276" w:lineRule="auto"/>
        <w:rPr>
          <w:rFonts w:ascii="Times New Roman" w:hAnsi="Times New Roman" w:cs="Times New Roman"/>
          <w:sz w:val="24"/>
          <w:szCs w:val="24"/>
        </w:rPr>
      </w:pPr>
      <w:r>
        <w:rPr>
          <w:rFonts w:ascii="Times New Roman" w:hAnsi="Times New Roman" w:cs="Times New Roman"/>
          <w:sz w:val="24"/>
          <w:szCs w:val="24"/>
        </w:rPr>
        <w:t>Gangaiah Theetla</w:t>
      </w:r>
    </w:p>
    <w:p w14:paraId="6D8DEB5E" w14:textId="77777777" w:rsidR="00176DDA" w:rsidRDefault="00176DDA" w:rsidP="00176DDA">
      <w:pPr>
        <w:pStyle w:val="Default"/>
        <w:spacing w:line="276" w:lineRule="auto"/>
      </w:pPr>
    </w:p>
    <w:p w14:paraId="788B7952" w14:textId="77777777" w:rsidR="00176DDA" w:rsidRPr="00913848" w:rsidRDefault="00176DDA" w:rsidP="00176DDA">
      <w:pPr>
        <w:pStyle w:val="Default"/>
        <w:spacing w:line="276" w:lineRule="auto"/>
      </w:pPr>
      <w:r w:rsidRPr="00913848">
        <w:rPr>
          <w:b/>
          <w:bCs/>
          <w:lang w:val="en-US"/>
        </w:rPr>
        <w:t>1. What is your age?</w:t>
      </w:r>
      <w:r w:rsidRPr="00913848">
        <w:rPr>
          <w:lang w:val="en-US"/>
        </w:rPr>
        <w:t xml:space="preserve"> </w:t>
      </w:r>
    </w:p>
    <w:p w14:paraId="19BA2884" w14:textId="77777777" w:rsidR="00176DDA" w:rsidRPr="00913848" w:rsidRDefault="00176DDA" w:rsidP="00176DDA">
      <w:pPr>
        <w:pStyle w:val="Default"/>
        <w:spacing w:line="276" w:lineRule="auto"/>
      </w:pPr>
      <w:r w:rsidRPr="00913848">
        <w:rPr>
          <w:lang w:val="en-US"/>
        </w:rPr>
        <w:t xml:space="preserve">           Below 20</w:t>
      </w:r>
    </w:p>
    <w:p w14:paraId="15B10ED2" w14:textId="77777777" w:rsidR="00176DDA" w:rsidRPr="00913848" w:rsidRDefault="00176DDA" w:rsidP="00176DDA">
      <w:pPr>
        <w:pStyle w:val="Default"/>
        <w:spacing w:line="276" w:lineRule="auto"/>
      </w:pPr>
      <w:r w:rsidRPr="00913848">
        <w:rPr>
          <w:lang w:val="en-US"/>
        </w:rPr>
        <w:t xml:space="preserve">           20-40</w:t>
      </w:r>
    </w:p>
    <w:p w14:paraId="449250FA" w14:textId="77777777" w:rsidR="00176DDA" w:rsidRPr="00913848" w:rsidRDefault="00176DDA" w:rsidP="00176DDA">
      <w:pPr>
        <w:pStyle w:val="Default"/>
        <w:spacing w:line="276" w:lineRule="auto"/>
      </w:pPr>
      <w:r w:rsidRPr="00913848">
        <w:rPr>
          <w:lang w:val="en-US"/>
        </w:rPr>
        <w:t xml:space="preserve">           40-60</w:t>
      </w:r>
    </w:p>
    <w:p w14:paraId="3C39539F" w14:textId="77777777" w:rsidR="00176DDA" w:rsidRPr="00913848" w:rsidRDefault="00176DDA" w:rsidP="00176DDA">
      <w:pPr>
        <w:pStyle w:val="Default"/>
        <w:spacing w:line="276" w:lineRule="auto"/>
      </w:pPr>
      <w:r w:rsidRPr="00913848">
        <w:rPr>
          <w:lang w:val="en-US"/>
        </w:rPr>
        <w:t xml:space="preserve">          Above 60</w:t>
      </w:r>
    </w:p>
    <w:p w14:paraId="7E49DB91" w14:textId="77777777" w:rsidR="00176DDA" w:rsidRPr="00913848" w:rsidRDefault="00176DDA" w:rsidP="00176DDA">
      <w:pPr>
        <w:pStyle w:val="Default"/>
        <w:spacing w:line="276" w:lineRule="auto"/>
      </w:pPr>
      <w:r w:rsidRPr="00913848">
        <w:rPr>
          <w:b/>
          <w:bCs/>
          <w:lang w:val="en-US"/>
        </w:rPr>
        <w:t>2. What is your gender?</w:t>
      </w:r>
    </w:p>
    <w:p w14:paraId="72793D96" w14:textId="77777777" w:rsidR="00176DDA" w:rsidRPr="00913848" w:rsidRDefault="00176DDA" w:rsidP="00176DDA">
      <w:pPr>
        <w:pStyle w:val="Default"/>
        <w:spacing w:line="276" w:lineRule="auto"/>
      </w:pPr>
      <w:r w:rsidRPr="00913848">
        <w:rPr>
          <w:lang w:val="en-US"/>
        </w:rPr>
        <w:t xml:space="preserve">           Male</w:t>
      </w:r>
    </w:p>
    <w:p w14:paraId="303CA3B2" w14:textId="77777777" w:rsidR="00176DDA" w:rsidRPr="00913848" w:rsidRDefault="00176DDA" w:rsidP="00176DDA">
      <w:pPr>
        <w:pStyle w:val="Default"/>
        <w:spacing w:line="276" w:lineRule="auto"/>
      </w:pPr>
      <w:r w:rsidRPr="00913848">
        <w:rPr>
          <w:lang w:val="en-US"/>
        </w:rPr>
        <w:t xml:space="preserve">           Female</w:t>
      </w:r>
    </w:p>
    <w:p w14:paraId="2160B56A" w14:textId="77777777" w:rsidR="00176DDA" w:rsidRPr="00913848" w:rsidRDefault="00176DDA" w:rsidP="00176DDA">
      <w:pPr>
        <w:pStyle w:val="Default"/>
        <w:numPr>
          <w:ilvl w:val="0"/>
          <w:numId w:val="68"/>
        </w:numPr>
        <w:spacing w:line="276" w:lineRule="auto"/>
      </w:pPr>
      <w:r w:rsidRPr="00913848">
        <w:rPr>
          <w:b/>
          <w:bCs/>
          <w:lang w:val="en-US"/>
        </w:rPr>
        <w:t xml:space="preserve">Are You a..... Person Under Income Tax. </w:t>
      </w:r>
    </w:p>
    <w:p w14:paraId="161C5D81" w14:textId="77777777" w:rsidR="00176DDA" w:rsidRPr="00913848" w:rsidRDefault="00176DDA" w:rsidP="00176DDA">
      <w:pPr>
        <w:pStyle w:val="Default"/>
        <w:spacing w:line="276" w:lineRule="auto"/>
      </w:pPr>
      <w:r w:rsidRPr="00913848">
        <w:rPr>
          <w:lang w:val="en-US"/>
        </w:rPr>
        <w:tab/>
      </w:r>
      <w:r w:rsidRPr="00913848">
        <w:t>Individual</w:t>
      </w:r>
    </w:p>
    <w:p w14:paraId="593BE7F7" w14:textId="77777777" w:rsidR="00176DDA" w:rsidRDefault="00176DDA" w:rsidP="00176DDA">
      <w:pPr>
        <w:pStyle w:val="Default"/>
        <w:spacing w:line="276" w:lineRule="auto"/>
      </w:pPr>
      <w:r w:rsidRPr="00913848">
        <w:t xml:space="preserve">            Company</w:t>
      </w:r>
    </w:p>
    <w:p w14:paraId="6A3EE138" w14:textId="77777777" w:rsidR="00176DDA" w:rsidRPr="005B45FE" w:rsidRDefault="00176DDA" w:rsidP="00176DDA">
      <w:pPr>
        <w:pStyle w:val="Default"/>
        <w:spacing w:line="276" w:lineRule="auto"/>
      </w:pPr>
      <w:r w:rsidRPr="005B45FE">
        <w:rPr>
          <w:b/>
          <w:bCs/>
          <w:lang w:val="en-US"/>
        </w:rPr>
        <w:t>4. Under which of the following criteria does the turnover of your company fall? </w:t>
      </w:r>
    </w:p>
    <w:p w14:paraId="0953102B" w14:textId="77777777" w:rsidR="00176DDA" w:rsidRPr="005B45FE" w:rsidRDefault="00176DDA" w:rsidP="00176DDA">
      <w:pPr>
        <w:pStyle w:val="Default"/>
        <w:spacing w:line="276" w:lineRule="auto"/>
      </w:pPr>
      <w:r w:rsidRPr="005B45FE">
        <w:rPr>
          <w:lang w:val="en-US"/>
        </w:rPr>
        <w:t>Less than 50 Lakhs</w:t>
      </w:r>
    </w:p>
    <w:p w14:paraId="529FE789" w14:textId="77777777" w:rsidR="00176DDA" w:rsidRPr="005B45FE" w:rsidRDefault="00176DDA" w:rsidP="00176DDA">
      <w:pPr>
        <w:pStyle w:val="Default"/>
        <w:spacing w:line="276" w:lineRule="auto"/>
      </w:pPr>
      <w:r w:rsidRPr="005B45FE">
        <w:rPr>
          <w:lang w:val="en-US"/>
        </w:rPr>
        <w:t>50 Lakhs - 1 Crores</w:t>
      </w:r>
    </w:p>
    <w:p w14:paraId="5B824929" w14:textId="77777777" w:rsidR="00176DDA" w:rsidRPr="005B45FE" w:rsidRDefault="00176DDA" w:rsidP="00176DDA">
      <w:pPr>
        <w:pStyle w:val="Default"/>
        <w:spacing w:line="276" w:lineRule="auto"/>
      </w:pPr>
      <w:r w:rsidRPr="005B45FE">
        <w:rPr>
          <w:lang w:val="en-US"/>
        </w:rPr>
        <w:t>1 Crores - 2 Crores</w:t>
      </w:r>
    </w:p>
    <w:p w14:paraId="303D944B" w14:textId="77777777" w:rsidR="00176DDA" w:rsidRDefault="00176DDA" w:rsidP="00176DDA">
      <w:pPr>
        <w:pStyle w:val="Default"/>
        <w:spacing w:line="276" w:lineRule="auto"/>
        <w:rPr>
          <w:lang w:val="en-US"/>
        </w:rPr>
      </w:pPr>
      <w:r w:rsidRPr="005B45FE">
        <w:rPr>
          <w:lang w:val="en-US"/>
        </w:rPr>
        <w:t>More than 2 Crores</w:t>
      </w:r>
    </w:p>
    <w:p w14:paraId="456ED863" w14:textId="77777777" w:rsidR="00176DDA" w:rsidRPr="005B45FE" w:rsidRDefault="00176DDA" w:rsidP="00176DDA">
      <w:pPr>
        <w:pStyle w:val="Default"/>
        <w:spacing w:line="276" w:lineRule="auto"/>
      </w:pPr>
    </w:p>
    <w:p w14:paraId="48703152" w14:textId="77777777" w:rsidR="00176DDA" w:rsidRPr="005B45FE" w:rsidRDefault="00176DDA" w:rsidP="00176DDA">
      <w:pPr>
        <w:pStyle w:val="Default"/>
        <w:spacing w:line="276" w:lineRule="auto"/>
      </w:pPr>
      <w:r w:rsidRPr="005B45FE">
        <w:rPr>
          <w:b/>
          <w:bCs/>
          <w:lang w:val="en-US"/>
        </w:rPr>
        <w:t>5. How do you stay informed about changes in tax laws and regulations Which may affect your tax planning strategies?</w:t>
      </w:r>
    </w:p>
    <w:p w14:paraId="1320EB16" w14:textId="77777777" w:rsidR="00176DDA" w:rsidRPr="005B45FE" w:rsidRDefault="00176DDA" w:rsidP="00176DDA">
      <w:pPr>
        <w:pStyle w:val="Default"/>
        <w:spacing w:line="276" w:lineRule="auto"/>
      </w:pPr>
      <w:r w:rsidRPr="005B45FE">
        <w:rPr>
          <w:lang w:val="en-US"/>
        </w:rPr>
        <w:t>Through tax consultants or advisors</w:t>
      </w:r>
    </w:p>
    <w:p w14:paraId="70E76BBA" w14:textId="77777777" w:rsidR="00176DDA" w:rsidRPr="005B45FE" w:rsidRDefault="00176DDA" w:rsidP="00176DDA">
      <w:pPr>
        <w:pStyle w:val="Default"/>
        <w:spacing w:line="276" w:lineRule="auto"/>
      </w:pPr>
      <w:r w:rsidRPr="005B45FE">
        <w:t>through official government announcements</w:t>
      </w:r>
    </w:p>
    <w:p w14:paraId="791CBC5F" w14:textId="77777777" w:rsidR="00176DDA" w:rsidRPr="005B45FE" w:rsidRDefault="00176DDA" w:rsidP="00176DDA">
      <w:pPr>
        <w:pStyle w:val="Default"/>
        <w:spacing w:line="276" w:lineRule="auto"/>
      </w:pPr>
      <w:r w:rsidRPr="005B45FE">
        <w:rPr>
          <w:lang w:val="en-US"/>
        </w:rPr>
        <w:t>Through industry associations or networks</w:t>
      </w:r>
    </w:p>
    <w:p w14:paraId="5E7387D0" w14:textId="77777777" w:rsidR="00176DDA" w:rsidRPr="005B45FE" w:rsidRDefault="00176DDA" w:rsidP="00176DDA">
      <w:pPr>
        <w:pStyle w:val="Default"/>
        <w:spacing w:line="276" w:lineRule="auto"/>
      </w:pPr>
      <w:r w:rsidRPr="005B45FE">
        <w:rPr>
          <w:lang w:val="en-US"/>
        </w:rPr>
        <w:t>Others</w:t>
      </w:r>
    </w:p>
    <w:p w14:paraId="112E27C8" w14:textId="77777777" w:rsidR="00176DDA" w:rsidRPr="00913848" w:rsidRDefault="00176DDA" w:rsidP="00176DDA">
      <w:pPr>
        <w:pStyle w:val="Default"/>
        <w:spacing w:line="276" w:lineRule="auto"/>
      </w:pPr>
    </w:p>
    <w:p w14:paraId="32B8E8BE" w14:textId="77777777" w:rsidR="00176DDA" w:rsidRDefault="00176DDA" w:rsidP="00176DDA">
      <w:pPr>
        <w:pStyle w:val="Default"/>
        <w:spacing w:line="276" w:lineRule="auto"/>
      </w:pPr>
    </w:p>
    <w:p w14:paraId="7AC586A1" w14:textId="77777777" w:rsidR="00176DDA" w:rsidRPr="000D033D" w:rsidRDefault="00176DDA" w:rsidP="00176DDA">
      <w:pPr>
        <w:pStyle w:val="Default"/>
        <w:numPr>
          <w:ilvl w:val="0"/>
          <w:numId w:val="69"/>
        </w:numPr>
        <w:spacing w:line="276" w:lineRule="auto"/>
      </w:pPr>
      <w:r w:rsidRPr="000D033D">
        <w:rPr>
          <w:b/>
          <w:bCs/>
          <w:lang w:val="en-US"/>
        </w:rPr>
        <w:t>How much are you aware about the Tax structure, compliance and responsibility.</w:t>
      </w:r>
    </w:p>
    <w:p w14:paraId="06CAC4E1" w14:textId="77777777" w:rsidR="00176DDA" w:rsidRPr="000D033D" w:rsidRDefault="00176DDA" w:rsidP="00176DDA">
      <w:pPr>
        <w:pStyle w:val="Default"/>
        <w:spacing w:line="276" w:lineRule="auto"/>
      </w:pPr>
      <w:r w:rsidRPr="000D033D">
        <w:rPr>
          <w:lang w:val="en-US"/>
        </w:rPr>
        <w:t>Extremely aware     Very much aware</w:t>
      </w:r>
    </w:p>
    <w:p w14:paraId="2BEF9EEA" w14:textId="77777777" w:rsidR="00176DDA" w:rsidRDefault="00176DDA" w:rsidP="00176DDA">
      <w:pPr>
        <w:pStyle w:val="Default"/>
        <w:spacing w:line="276" w:lineRule="auto"/>
        <w:rPr>
          <w:lang w:val="en-US"/>
        </w:rPr>
      </w:pPr>
      <w:r w:rsidRPr="000D033D">
        <w:rPr>
          <w:lang w:val="en-US"/>
        </w:rPr>
        <w:t>Slightly aware           Not at all aware.</w:t>
      </w:r>
    </w:p>
    <w:p w14:paraId="22B0532C" w14:textId="77777777" w:rsidR="00176DDA" w:rsidRPr="000D033D" w:rsidRDefault="00176DDA" w:rsidP="00176DDA">
      <w:pPr>
        <w:pStyle w:val="Default"/>
        <w:spacing w:line="276" w:lineRule="auto"/>
      </w:pPr>
    </w:p>
    <w:p w14:paraId="6173827E" w14:textId="77777777" w:rsidR="00176DDA" w:rsidRPr="000D033D" w:rsidRDefault="00176DDA" w:rsidP="00176DDA">
      <w:pPr>
        <w:pStyle w:val="Default"/>
        <w:numPr>
          <w:ilvl w:val="0"/>
          <w:numId w:val="70"/>
        </w:numPr>
        <w:spacing w:line="276" w:lineRule="auto"/>
      </w:pPr>
      <w:r w:rsidRPr="000D033D">
        <w:rPr>
          <w:b/>
          <w:bCs/>
          <w:lang w:val="en-US"/>
        </w:rPr>
        <w:t>Have you ever engaged in tax planning strategies to minimize your tax liability?</w:t>
      </w:r>
    </w:p>
    <w:p w14:paraId="27620EDD" w14:textId="77777777" w:rsidR="00176DDA" w:rsidRPr="000D033D" w:rsidRDefault="00176DDA" w:rsidP="00176DDA">
      <w:pPr>
        <w:pStyle w:val="Default"/>
        <w:spacing w:line="276" w:lineRule="auto"/>
      </w:pPr>
      <w:r w:rsidRPr="000D033D">
        <w:rPr>
          <w:lang w:val="en-US"/>
        </w:rPr>
        <w:t xml:space="preserve"> </w:t>
      </w:r>
      <w:proofErr w:type="gramStart"/>
      <w:r w:rsidRPr="000D033D">
        <w:rPr>
          <w:lang w:val="en-US"/>
        </w:rPr>
        <w:t xml:space="preserve">Yes,   </w:t>
      </w:r>
      <w:proofErr w:type="gramEnd"/>
      <w:r w:rsidRPr="000D033D">
        <w:rPr>
          <w:lang w:val="en-US"/>
        </w:rPr>
        <w:t xml:space="preserve">                  No                   May be </w:t>
      </w:r>
    </w:p>
    <w:p w14:paraId="77E10E1F" w14:textId="77777777" w:rsidR="00176DDA" w:rsidRPr="000D033D" w:rsidRDefault="00176DDA" w:rsidP="00176DDA">
      <w:pPr>
        <w:pStyle w:val="Default"/>
        <w:spacing w:line="276" w:lineRule="auto"/>
      </w:pPr>
      <w:r w:rsidRPr="000D033D">
        <w:rPr>
          <w:b/>
          <w:bCs/>
          <w:lang w:val="en-US"/>
        </w:rPr>
        <w:t xml:space="preserve">8. Have you ever been investigated or penalized for tax evasion or aggressive tax planning? </w:t>
      </w:r>
    </w:p>
    <w:p w14:paraId="0FE7B34D" w14:textId="77777777" w:rsidR="00176DDA" w:rsidRDefault="00176DDA" w:rsidP="00176DDA">
      <w:pPr>
        <w:pStyle w:val="Default"/>
        <w:spacing w:line="276" w:lineRule="auto"/>
        <w:rPr>
          <w:lang w:val="en-US"/>
        </w:rPr>
      </w:pPr>
      <w:r w:rsidRPr="000D033D">
        <w:rPr>
          <w:lang w:val="en-US"/>
        </w:rPr>
        <w:t xml:space="preserve"> </w:t>
      </w:r>
      <w:proofErr w:type="gramStart"/>
      <w:r w:rsidRPr="000D033D">
        <w:rPr>
          <w:lang w:val="en-US"/>
        </w:rPr>
        <w:t>Yes</w:t>
      </w:r>
      <w:proofErr w:type="gramEnd"/>
      <w:r w:rsidRPr="000D033D">
        <w:rPr>
          <w:lang w:val="en-US"/>
        </w:rPr>
        <w:t xml:space="preserve">                      No                      May be </w:t>
      </w:r>
    </w:p>
    <w:p w14:paraId="46D64426" w14:textId="77777777" w:rsidR="00176DDA" w:rsidRPr="000D033D" w:rsidRDefault="00176DDA" w:rsidP="00176DDA">
      <w:pPr>
        <w:pStyle w:val="Default"/>
        <w:spacing w:line="276" w:lineRule="auto"/>
      </w:pPr>
    </w:p>
    <w:p w14:paraId="250141F8" w14:textId="77777777" w:rsidR="00176DDA" w:rsidRPr="000D033D" w:rsidRDefault="00176DDA" w:rsidP="00176DDA">
      <w:pPr>
        <w:pStyle w:val="Default"/>
        <w:spacing w:line="276" w:lineRule="auto"/>
      </w:pPr>
      <w:r w:rsidRPr="000D033D">
        <w:rPr>
          <w:b/>
          <w:bCs/>
          <w:lang w:val="en-US"/>
        </w:rPr>
        <w:t>9. In your opinion, what makes a selected person to evade tax?</w:t>
      </w:r>
      <w:r w:rsidRPr="000D033D">
        <w:rPr>
          <w:b/>
          <w:bCs/>
          <w:lang w:val="en-US"/>
        </w:rPr>
        <w:br/>
      </w:r>
      <w:r w:rsidRPr="000D033D">
        <w:t>ILL-knowledge</w:t>
      </w:r>
      <w:r w:rsidRPr="000D033D">
        <w:rPr>
          <w:lang w:val="en-US"/>
        </w:rPr>
        <w:t xml:space="preserve">                      </w:t>
      </w:r>
      <w:r w:rsidRPr="000D033D">
        <w:t>inadequate maintenance accounts</w:t>
      </w:r>
    </w:p>
    <w:p w14:paraId="3C4C8A9B" w14:textId="77777777" w:rsidR="00176DDA" w:rsidRDefault="00176DDA" w:rsidP="00176DDA">
      <w:pPr>
        <w:pStyle w:val="Default"/>
        <w:spacing w:line="276" w:lineRule="auto"/>
        <w:rPr>
          <w:lang w:val="en-US"/>
        </w:rPr>
      </w:pPr>
      <w:r w:rsidRPr="000D033D">
        <w:t xml:space="preserve">Afraid from jurisdiction        </w:t>
      </w:r>
      <w:r w:rsidRPr="000D033D">
        <w:rPr>
          <w:lang w:val="en-US"/>
        </w:rPr>
        <w:t>to retain income in pocket</w:t>
      </w:r>
    </w:p>
    <w:p w14:paraId="5F6E2909" w14:textId="77777777" w:rsidR="00176DDA" w:rsidRDefault="00176DDA" w:rsidP="00176DDA">
      <w:pPr>
        <w:pStyle w:val="Default"/>
        <w:spacing w:line="276" w:lineRule="auto"/>
        <w:rPr>
          <w:lang w:val="en-US"/>
        </w:rPr>
      </w:pPr>
    </w:p>
    <w:p w14:paraId="2029181C" w14:textId="77777777" w:rsidR="00176DDA" w:rsidRPr="007F362C" w:rsidRDefault="00176DDA" w:rsidP="00176DDA">
      <w:pPr>
        <w:pStyle w:val="Default"/>
        <w:spacing w:line="276" w:lineRule="auto"/>
      </w:pPr>
      <w:r w:rsidRPr="007F362C">
        <w:rPr>
          <w:b/>
          <w:bCs/>
          <w:lang w:val="en-US"/>
        </w:rPr>
        <w:t>Choose any of the options as per your Experience.</w:t>
      </w:r>
    </w:p>
    <w:p w14:paraId="638EBBD8" w14:textId="77777777" w:rsidR="00176DDA" w:rsidRPr="007F362C" w:rsidRDefault="00176DDA" w:rsidP="00176DDA">
      <w:pPr>
        <w:pStyle w:val="Default"/>
        <w:numPr>
          <w:ilvl w:val="0"/>
          <w:numId w:val="71"/>
        </w:numPr>
        <w:spacing w:line="276" w:lineRule="auto"/>
      </w:pPr>
      <w:r w:rsidRPr="007F362C">
        <w:rPr>
          <w:b/>
          <w:bCs/>
        </w:rPr>
        <w:t>Strongly Agree (</w:t>
      </w:r>
      <w:proofErr w:type="gramStart"/>
      <w:r w:rsidRPr="007F362C">
        <w:rPr>
          <w:b/>
          <w:bCs/>
        </w:rPr>
        <w:t xml:space="preserve">SA)   </w:t>
      </w:r>
      <w:proofErr w:type="gramEnd"/>
      <w:r w:rsidRPr="007F362C">
        <w:rPr>
          <w:b/>
          <w:bCs/>
        </w:rPr>
        <w:t xml:space="preserve">     b)</w:t>
      </w:r>
      <w:r w:rsidRPr="007F362C">
        <w:rPr>
          <w:b/>
          <w:bCs/>
          <w:lang w:val="en-US"/>
        </w:rPr>
        <w:t xml:space="preserve"> </w:t>
      </w:r>
      <w:r w:rsidRPr="007F362C">
        <w:rPr>
          <w:b/>
          <w:bCs/>
        </w:rPr>
        <w:t>Somewhat Agree   c) Neutral (N)</w:t>
      </w:r>
    </w:p>
    <w:p w14:paraId="75C926DB" w14:textId="77777777" w:rsidR="00176DDA" w:rsidRPr="007F362C" w:rsidRDefault="00176DDA" w:rsidP="00176DDA">
      <w:pPr>
        <w:pStyle w:val="Default"/>
        <w:spacing w:line="276" w:lineRule="auto"/>
      </w:pPr>
      <w:r w:rsidRPr="007F362C">
        <w:rPr>
          <w:b/>
          <w:bCs/>
        </w:rPr>
        <w:t>d) Somewhat Disagree          e) Strongly Disagree (SD)</w:t>
      </w:r>
    </w:p>
    <w:p w14:paraId="40E49426" w14:textId="77777777" w:rsidR="00176DDA" w:rsidRPr="007F362C" w:rsidRDefault="00176DDA" w:rsidP="00176DDA">
      <w:pPr>
        <w:pStyle w:val="Default"/>
        <w:spacing w:line="276" w:lineRule="auto"/>
      </w:pPr>
      <w:r w:rsidRPr="007F362C">
        <w:t xml:space="preserve">10. </w:t>
      </w:r>
      <w:r w:rsidRPr="007F362C">
        <w:rPr>
          <w:lang w:val="en-US"/>
        </w:rPr>
        <w:t>It is wrong if a taxpayer does not report all of his or her income in order to pay less income tax.</w:t>
      </w:r>
    </w:p>
    <w:p w14:paraId="1C14418F" w14:textId="77777777" w:rsidR="00176DDA" w:rsidRPr="007F362C" w:rsidRDefault="00176DDA" w:rsidP="00176DDA">
      <w:pPr>
        <w:pStyle w:val="Default"/>
        <w:spacing w:line="276" w:lineRule="auto"/>
      </w:pPr>
      <w:r w:rsidRPr="007F362C">
        <w:rPr>
          <w:lang w:val="en-US"/>
        </w:rPr>
        <w:t>11. If in doubt about whether or not to report a certain source of income, you would not report it.</w:t>
      </w:r>
    </w:p>
    <w:p w14:paraId="5023D6ED" w14:textId="77777777" w:rsidR="00176DDA" w:rsidRPr="007F362C" w:rsidRDefault="00176DDA" w:rsidP="00176DDA">
      <w:pPr>
        <w:pStyle w:val="Default"/>
        <w:spacing w:line="276" w:lineRule="auto"/>
      </w:pPr>
      <w:r w:rsidRPr="007F362C">
        <w:rPr>
          <w:lang w:val="en-US"/>
        </w:rPr>
        <w:t>12. Do you agree tax evaders being audited in more detail in the next years would deter people from evading tax if the IRB detects tax evasion?</w:t>
      </w:r>
    </w:p>
    <w:p w14:paraId="09F922FC" w14:textId="77777777" w:rsidR="00176DDA" w:rsidRPr="007F362C" w:rsidRDefault="00176DDA" w:rsidP="00176DDA">
      <w:pPr>
        <w:pStyle w:val="Default"/>
        <w:spacing w:line="276" w:lineRule="auto"/>
      </w:pPr>
      <w:r w:rsidRPr="007F362C">
        <w:rPr>
          <w:lang w:val="en-US"/>
        </w:rPr>
        <w:t>13) Do you agree tax evaders should be prosecuted in court would deter people from evading tax if the IRB detects tax evasion?</w:t>
      </w:r>
    </w:p>
    <w:p w14:paraId="35BFCBB4" w14:textId="77777777" w:rsidR="00176DDA" w:rsidRPr="007F362C" w:rsidRDefault="00176DDA" w:rsidP="00176DDA">
      <w:pPr>
        <w:pStyle w:val="Default"/>
        <w:spacing w:line="276" w:lineRule="auto"/>
      </w:pPr>
      <w:r w:rsidRPr="007F362C">
        <w:rPr>
          <w:lang w:val="en-US"/>
        </w:rPr>
        <w:t xml:space="preserve"> 14) The present tax system benefits the rich and is unfair to the ordinary working man or woman.</w:t>
      </w:r>
    </w:p>
    <w:p w14:paraId="19F68E09" w14:textId="77777777" w:rsidR="00176DDA" w:rsidRPr="007F362C" w:rsidRDefault="00176DDA" w:rsidP="00176DDA">
      <w:pPr>
        <w:pStyle w:val="Default"/>
        <w:spacing w:line="276" w:lineRule="auto"/>
      </w:pPr>
      <w:r w:rsidRPr="007F362C">
        <w:rPr>
          <w:lang w:val="en-US"/>
        </w:rPr>
        <w:t>15) Reforms could be made to the tax system to discourage tax avoidance and evasion while still allowing for legitimate tax planning.</w:t>
      </w:r>
    </w:p>
    <w:p w14:paraId="22B3BA5A" w14:textId="77777777" w:rsidR="00176DDA" w:rsidRDefault="00176DDA" w:rsidP="00176DDA">
      <w:pPr>
        <w:pStyle w:val="Default"/>
        <w:spacing w:line="276" w:lineRule="auto"/>
      </w:pPr>
    </w:p>
    <w:p w14:paraId="6400C252" w14:textId="77777777" w:rsidR="00176DDA" w:rsidRDefault="00176DDA" w:rsidP="00176DDA">
      <w:pPr>
        <w:pStyle w:val="Default"/>
        <w:spacing w:line="276" w:lineRule="auto"/>
        <w:rPr>
          <w:b/>
          <w:bCs/>
        </w:rPr>
      </w:pPr>
      <w:r w:rsidRPr="00EF0AFD">
        <w:rPr>
          <w:b/>
          <w:bCs/>
        </w:rPr>
        <w:t>Research Methodology Questionnaire (Awareness Questions)</w:t>
      </w:r>
    </w:p>
    <w:p w14:paraId="0C2BA367" w14:textId="77777777" w:rsidR="00176DDA" w:rsidRDefault="00176DDA" w:rsidP="00176DDA">
      <w:pPr>
        <w:pStyle w:val="Default"/>
        <w:spacing w:line="276" w:lineRule="auto"/>
        <w:rPr>
          <w:b/>
          <w:bCs/>
        </w:rPr>
      </w:pPr>
    </w:p>
    <w:p w14:paraId="01285135" w14:textId="77777777" w:rsidR="00176DDA" w:rsidRPr="00392760" w:rsidRDefault="00176DDA" w:rsidP="00176DDA">
      <w:pPr>
        <w:pStyle w:val="Default"/>
        <w:spacing w:line="276" w:lineRule="auto"/>
      </w:pPr>
      <w:r w:rsidRPr="00392760">
        <w:rPr>
          <w:b/>
          <w:bCs/>
          <w:lang w:val="en-US"/>
        </w:rPr>
        <w:t>1) Does you / your company have Strategies with any in place to monitor and evaluate the effectiveness of tax Planning &amp; avoidance in driving economic growth?</w:t>
      </w:r>
    </w:p>
    <w:p w14:paraId="02C006DE" w14:textId="77777777" w:rsidR="00176DDA" w:rsidRPr="00392760" w:rsidRDefault="00176DDA" w:rsidP="00176DDA">
      <w:pPr>
        <w:pStyle w:val="Default"/>
        <w:spacing w:line="276" w:lineRule="auto"/>
      </w:pPr>
      <w:r w:rsidRPr="00392760">
        <w:rPr>
          <w:lang w:val="en-US"/>
        </w:rPr>
        <w:t>Yes, we have dedicated monitoring and evaluation mechanisms with professionals</w:t>
      </w:r>
    </w:p>
    <w:p w14:paraId="1BD4375D" w14:textId="77777777" w:rsidR="00176DDA" w:rsidRPr="00392760" w:rsidRDefault="00176DDA" w:rsidP="00176DDA">
      <w:pPr>
        <w:pStyle w:val="Default"/>
        <w:spacing w:line="276" w:lineRule="auto"/>
      </w:pPr>
      <w:r w:rsidRPr="00392760">
        <w:rPr>
          <w:lang w:val="en-US"/>
        </w:rPr>
        <w:t>Yes, but they are not well-established</w:t>
      </w:r>
    </w:p>
    <w:p w14:paraId="375C990D" w14:textId="77777777" w:rsidR="00176DDA" w:rsidRPr="00392760" w:rsidRDefault="00176DDA" w:rsidP="00176DDA">
      <w:pPr>
        <w:pStyle w:val="Default"/>
        <w:spacing w:line="276" w:lineRule="auto"/>
      </w:pPr>
      <w:r w:rsidRPr="00392760">
        <w:rPr>
          <w:lang w:val="en-US"/>
        </w:rPr>
        <w:t>No, we do not have specific mechanisms in place</w:t>
      </w:r>
    </w:p>
    <w:p w14:paraId="766863FE" w14:textId="77777777" w:rsidR="00176DDA" w:rsidRPr="00392760" w:rsidRDefault="00176DDA" w:rsidP="00176DDA">
      <w:pPr>
        <w:pStyle w:val="Default"/>
        <w:spacing w:line="276" w:lineRule="auto"/>
      </w:pPr>
      <w:r w:rsidRPr="00392760">
        <w:rPr>
          <w:lang w:val="en-US"/>
        </w:rPr>
        <w:t>I'm unaware</w:t>
      </w:r>
    </w:p>
    <w:p w14:paraId="1DD10EBF" w14:textId="77777777" w:rsidR="00176DDA" w:rsidRPr="00392760" w:rsidRDefault="00176DDA" w:rsidP="00176DDA">
      <w:pPr>
        <w:pStyle w:val="Default"/>
        <w:spacing w:line="276" w:lineRule="auto"/>
      </w:pPr>
      <w:r w:rsidRPr="00392760">
        <w:rPr>
          <w:lang w:val="en-US"/>
        </w:rPr>
        <w:t>2</w:t>
      </w:r>
      <w:r w:rsidRPr="00392760">
        <w:rPr>
          <w:b/>
          <w:bCs/>
          <w:lang w:val="en-US"/>
        </w:rPr>
        <w:t>) How transparent do you find the process of getting benefitted by Tax Planning Strategies for You/Your company?</w:t>
      </w:r>
    </w:p>
    <w:p w14:paraId="782F7872" w14:textId="77777777" w:rsidR="00176DDA" w:rsidRPr="00392760" w:rsidRDefault="00176DDA" w:rsidP="00176DDA">
      <w:pPr>
        <w:pStyle w:val="Default"/>
        <w:spacing w:line="276" w:lineRule="auto"/>
      </w:pPr>
      <w:r w:rsidRPr="00392760">
        <w:rPr>
          <w:lang w:val="en-US"/>
        </w:rPr>
        <w:lastRenderedPageBreak/>
        <w:t>Very transparent        Somewhat transparent     Neutral      Not very transparent           Not transparent at all</w:t>
      </w:r>
    </w:p>
    <w:p w14:paraId="502C9D0E" w14:textId="77777777" w:rsidR="00176DDA" w:rsidRPr="00392760" w:rsidRDefault="00176DDA" w:rsidP="00176DDA">
      <w:pPr>
        <w:pStyle w:val="Default"/>
        <w:spacing w:line="276" w:lineRule="auto"/>
      </w:pPr>
      <w:r w:rsidRPr="00392760">
        <w:rPr>
          <w:b/>
          <w:bCs/>
          <w:lang w:val="en-US"/>
        </w:rPr>
        <w:t>3) what strategies do you employ for tax planning?</w:t>
      </w:r>
    </w:p>
    <w:p w14:paraId="5A9214CD" w14:textId="77777777" w:rsidR="00176DDA" w:rsidRPr="00392760" w:rsidRDefault="00176DDA" w:rsidP="00176DDA">
      <w:pPr>
        <w:pStyle w:val="Default"/>
        <w:spacing w:line="276" w:lineRule="auto"/>
      </w:pPr>
      <w:r w:rsidRPr="00392760">
        <w:rPr>
          <w:lang w:val="en-US"/>
        </w:rPr>
        <w:t>Retirement contributions</w:t>
      </w:r>
    </w:p>
    <w:p w14:paraId="3134D9D6" w14:textId="77777777" w:rsidR="00176DDA" w:rsidRPr="00392760" w:rsidRDefault="00176DDA" w:rsidP="00176DDA">
      <w:pPr>
        <w:pStyle w:val="Default"/>
        <w:spacing w:line="276" w:lineRule="auto"/>
      </w:pPr>
      <w:r w:rsidRPr="00392760">
        <w:rPr>
          <w:lang w:val="en-US"/>
        </w:rPr>
        <w:t>Charitable donations</w:t>
      </w:r>
    </w:p>
    <w:p w14:paraId="5395A6A8" w14:textId="77777777" w:rsidR="00176DDA" w:rsidRPr="00392760" w:rsidRDefault="00176DDA" w:rsidP="00176DDA">
      <w:pPr>
        <w:pStyle w:val="Default"/>
        <w:spacing w:line="276" w:lineRule="auto"/>
      </w:pPr>
      <w:r w:rsidRPr="00392760">
        <w:rPr>
          <w:lang w:val="en-US"/>
        </w:rPr>
        <w:t>Capital gains/losses management</w:t>
      </w:r>
    </w:p>
    <w:p w14:paraId="2F27528D" w14:textId="77777777" w:rsidR="00176DDA" w:rsidRPr="00392760" w:rsidRDefault="00176DDA" w:rsidP="00176DDA">
      <w:pPr>
        <w:pStyle w:val="Default"/>
        <w:spacing w:line="276" w:lineRule="auto"/>
      </w:pPr>
      <w:r w:rsidRPr="00392760">
        <w:rPr>
          <w:lang w:val="en-US"/>
        </w:rPr>
        <w:t>Tax Deductions</w:t>
      </w:r>
    </w:p>
    <w:p w14:paraId="1296A4B2" w14:textId="77777777" w:rsidR="00176DDA" w:rsidRPr="00392760" w:rsidRDefault="00176DDA" w:rsidP="00176DDA">
      <w:pPr>
        <w:pStyle w:val="Default"/>
        <w:spacing w:line="276" w:lineRule="auto"/>
      </w:pPr>
      <w:r w:rsidRPr="00392760">
        <w:rPr>
          <w:lang w:val="en-US"/>
        </w:rPr>
        <w:t>More than one of the above strategies</w:t>
      </w:r>
    </w:p>
    <w:p w14:paraId="3839005B" w14:textId="77777777" w:rsidR="00176DDA" w:rsidRPr="00EF0AFD" w:rsidRDefault="00176DDA" w:rsidP="00176DDA">
      <w:pPr>
        <w:pStyle w:val="Default"/>
        <w:spacing w:line="276" w:lineRule="auto"/>
      </w:pPr>
    </w:p>
    <w:p w14:paraId="7DCF65AB" w14:textId="77777777" w:rsidR="00176DDA" w:rsidRPr="00392760" w:rsidRDefault="00176DDA" w:rsidP="00176DDA">
      <w:pPr>
        <w:pStyle w:val="Default"/>
        <w:spacing w:line="276" w:lineRule="auto"/>
      </w:pPr>
      <w:r w:rsidRPr="00392760">
        <w:rPr>
          <w:b/>
          <w:bCs/>
          <w:lang w:val="en-US"/>
        </w:rPr>
        <w:t>Rate the following Questions in Your opinion. (4-8)</w:t>
      </w:r>
    </w:p>
    <w:p w14:paraId="187C3D52" w14:textId="77777777" w:rsidR="00176DDA" w:rsidRPr="00392760" w:rsidRDefault="00176DDA" w:rsidP="00176DDA">
      <w:pPr>
        <w:pStyle w:val="Default"/>
        <w:spacing w:line="276" w:lineRule="auto"/>
      </w:pPr>
      <w:r w:rsidRPr="00392760">
        <w:rPr>
          <w:b/>
          <w:bCs/>
          <w:lang w:val="en-US"/>
        </w:rPr>
        <w:t xml:space="preserve"> Ratings: 1           2           3            4           5 </w:t>
      </w:r>
    </w:p>
    <w:p w14:paraId="7149315A" w14:textId="77777777" w:rsidR="00176DDA" w:rsidRPr="00392760" w:rsidRDefault="00176DDA" w:rsidP="00176DDA">
      <w:pPr>
        <w:pStyle w:val="Default"/>
        <w:spacing w:line="276" w:lineRule="auto"/>
      </w:pPr>
      <w:r w:rsidRPr="00392760">
        <w:rPr>
          <w:lang w:val="en-US"/>
        </w:rPr>
        <w:t>4) Role of professional advisors (such as accountants or tax attorneys) play in your tax planning process?</w:t>
      </w:r>
    </w:p>
    <w:p w14:paraId="1FF73D3D" w14:textId="77777777" w:rsidR="00176DDA" w:rsidRPr="00392760" w:rsidRDefault="00176DDA" w:rsidP="00176DDA">
      <w:pPr>
        <w:pStyle w:val="Default"/>
        <w:spacing w:line="276" w:lineRule="auto"/>
      </w:pPr>
      <w:r w:rsidRPr="00392760">
        <w:rPr>
          <w:lang w:val="en-US"/>
        </w:rPr>
        <w:t>5) Ethical considerations you take into account when engaging in tax planning?</w:t>
      </w:r>
    </w:p>
    <w:p w14:paraId="6AF5043B" w14:textId="77777777" w:rsidR="00176DDA" w:rsidRPr="00392760" w:rsidRDefault="00176DDA" w:rsidP="00176DDA">
      <w:pPr>
        <w:pStyle w:val="Default"/>
        <w:spacing w:line="276" w:lineRule="auto"/>
      </w:pPr>
      <w:r w:rsidRPr="00392760">
        <w:rPr>
          <w:lang w:val="en-US"/>
        </w:rPr>
        <w:t>6) Challenges faced in reporting and documenting the utilization of tax incentives?</w:t>
      </w:r>
    </w:p>
    <w:p w14:paraId="54B038AE" w14:textId="77777777" w:rsidR="00176DDA" w:rsidRPr="00392760" w:rsidRDefault="00176DDA" w:rsidP="00176DDA">
      <w:pPr>
        <w:pStyle w:val="Default"/>
        <w:spacing w:line="276" w:lineRule="auto"/>
      </w:pPr>
      <w:r w:rsidRPr="00392760">
        <w:rPr>
          <w:lang w:val="en-US"/>
        </w:rPr>
        <w:t>7) Utilization of tax planning &amp; avoidance strategies provided by the government</w:t>
      </w:r>
    </w:p>
    <w:p w14:paraId="077B3EC2" w14:textId="77777777" w:rsidR="00176DDA" w:rsidRDefault="00176DDA" w:rsidP="00176DDA">
      <w:pPr>
        <w:pStyle w:val="Default"/>
        <w:spacing w:line="276" w:lineRule="auto"/>
        <w:rPr>
          <w:lang w:val="en-US"/>
        </w:rPr>
      </w:pPr>
      <w:r w:rsidRPr="00392760">
        <w:rPr>
          <w:lang w:val="en-US"/>
        </w:rPr>
        <w:t>8) Government Initiatives to combat &amp; Penalizing the Tax Evaders.</w:t>
      </w:r>
    </w:p>
    <w:p w14:paraId="1E236043" w14:textId="77777777" w:rsidR="00176DDA" w:rsidRPr="00392760" w:rsidRDefault="00176DDA" w:rsidP="00176DDA">
      <w:pPr>
        <w:pStyle w:val="Default"/>
        <w:spacing w:line="276" w:lineRule="auto"/>
      </w:pPr>
    </w:p>
    <w:p w14:paraId="4E309E44" w14:textId="77777777" w:rsidR="00176DDA" w:rsidRPr="00392760" w:rsidRDefault="00176DDA" w:rsidP="00176DDA">
      <w:pPr>
        <w:pStyle w:val="Default"/>
        <w:spacing w:line="276" w:lineRule="auto"/>
      </w:pPr>
      <w:r w:rsidRPr="00392760">
        <w:rPr>
          <w:b/>
          <w:bCs/>
          <w:lang w:val="en-US"/>
        </w:rPr>
        <w:t>9) Which of the following you would like to prefer the most?</w:t>
      </w:r>
    </w:p>
    <w:p w14:paraId="3A346BD3" w14:textId="77777777" w:rsidR="00176DDA" w:rsidRPr="00392760" w:rsidRDefault="00176DDA" w:rsidP="00176DDA">
      <w:pPr>
        <w:pStyle w:val="Default"/>
        <w:spacing w:line="276" w:lineRule="auto"/>
      </w:pPr>
      <w:r w:rsidRPr="00392760">
        <w:rPr>
          <w:lang w:val="en-US"/>
        </w:rPr>
        <w:t>Do not pay the taxes</w:t>
      </w:r>
    </w:p>
    <w:p w14:paraId="08193E52" w14:textId="77777777" w:rsidR="00176DDA" w:rsidRPr="00392760" w:rsidRDefault="00176DDA" w:rsidP="00176DDA">
      <w:pPr>
        <w:pStyle w:val="Default"/>
        <w:spacing w:line="276" w:lineRule="auto"/>
      </w:pPr>
      <w:r w:rsidRPr="00392760">
        <w:rPr>
          <w:lang w:val="en-US"/>
        </w:rPr>
        <w:t>Use Tax planning techniques &amp; Pay Tax for development of Nation</w:t>
      </w:r>
    </w:p>
    <w:p w14:paraId="4B7879E6" w14:textId="77777777" w:rsidR="00176DDA" w:rsidRPr="00392760" w:rsidRDefault="00176DDA" w:rsidP="00176DDA">
      <w:pPr>
        <w:pStyle w:val="Default"/>
        <w:spacing w:line="276" w:lineRule="auto"/>
      </w:pPr>
      <w:r w:rsidRPr="00392760">
        <w:rPr>
          <w:lang w:val="en-US"/>
        </w:rPr>
        <w:t>Pay Tax as per IT ACT Provisions</w:t>
      </w:r>
    </w:p>
    <w:p w14:paraId="67E9498A" w14:textId="77777777" w:rsidR="00176DDA" w:rsidRPr="00392760" w:rsidRDefault="00176DDA" w:rsidP="00176DDA">
      <w:pPr>
        <w:pStyle w:val="Default"/>
        <w:spacing w:line="276" w:lineRule="auto"/>
      </w:pPr>
      <w:r w:rsidRPr="00392760">
        <w:rPr>
          <w:lang w:val="en-US"/>
        </w:rPr>
        <w:t>No idea as to Tax planning</w:t>
      </w:r>
    </w:p>
    <w:p w14:paraId="7BB71CEE" w14:textId="77777777" w:rsidR="00176DDA" w:rsidRPr="000D033D" w:rsidRDefault="00176DDA" w:rsidP="00176DDA">
      <w:pPr>
        <w:pStyle w:val="Default"/>
        <w:spacing w:line="276" w:lineRule="auto"/>
      </w:pPr>
    </w:p>
    <w:p w14:paraId="3ADDC295" w14:textId="77777777" w:rsidR="00176DDA" w:rsidRDefault="00176DDA" w:rsidP="00176DDA">
      <w:pPr>
        <w:pStyle w:val="Default"/>
        <w:spacing w:line="276" w:lineRule="auto"/>
      </w:pPr>
    </w:p>
    <w:p w14:paraId="687EAC29" w14:textId="77777777" w:rsidR="00176DDA" w:rsidRDefault="00176DDA" w:rsidP="00176DDA">
      <w:pPr>
        <w:pStyle w:val="Default"/>
        <w:spacing w:line="276" w:lineRule="auto"/>
      </w:pPr>
    </w:p>
    <w:p w14:paraId="5E9F9F86" w14:textId="77777777" w:rsidR="00176DDA" w:rsidRDefault="00176DDA" w:rsidP="00176DDA">
      <w:pPr>
        <w:pStyle w:val="Default"/>
        <w:spacing w:line="276" w:lineRule="auto"/>
      </w:pPr>
    </w:p>
    <w:p w14:paraId="2CB7B079" w14:textId="77777777" w:rsidR="00176DDA" w:rsidRDefault="00176DDA" w:rsidP="00176DDA">
      <w:pPr>
        <w:pStyle w:val="Default"/>
        <w:spacing w:line="276" w:lineRule="auto"/>
      </w:pPr>
    </w:p>
    <w:p w14:paraId="1DF9CECD" w14:textId="77777777" w:rsidR="00176DDA" w:rsidRDefault="00176DDA" w:rsidP="00176DDA">
      <w:pPr>
        <w:pStyle w:val="Default"/>
        <w:spacing w:line="276" w:lineRule="auto"/>
      </w:pPr>
    </w:p>
    <w:p w14:paraId="137F54D5" w14:textId="77777777" w:rsidR="00176DDA" w:rsidRDefault="00176DDA" w:rsidP="00176DDA">
      <w:pPr>
        <w:pStyle w:val="Default"/>
        <w:spacing w:line="276" w:lineRule="auto"/>
      </w:pPr>
    </w:p>
    <w:p w14:paraId="16E6385D" w14:textId="77777777" w:rsidR="00176DDA" w:rsidRDefault="00176DDA" w:rsidP="00176DDA">
      <w:pPr>
        <w:pStyle w:val="Default"/>
        <w:spacing w:line="276" w:lineRule="auto"/>
      </w:pPr>
    </w:p>
    <w:p w14:paraId="190CF81E" w14:textId="77777777" w:rsidR="00176DDA" w:rsidRDefault="00176DDA" w:rsidP="00176DDA">
      <w:pPr>
        <w:pStyle w:val="Default"/>
        <w:spacing w:line="276" w:lineRule="auto"/>
      </w:pPr>
    </w:p>
    <w:p w14:paraId="21975072" w14:textId="77777777" w:rsidR="00176DDA" w:rsidRDefault="00176DDA" w:rsidP="00176DDA">
      <w:pPr>
        <w:pStyle w:val="Default"/>
        <w:spacing w:line="276" w:lineRule="auto"/>
      </w:pPr>
    </w:p>
    <w:p w14:paraId="44F5EC12" w14:textId="77777777" w:rsidR="00176DDA" w:rsidRDefault="00176DDA" w:rsidP="00176DDA">
      <w:pPr>
        <w:pStyle w:val="Default"/>
        <w:spacing w:line="276" w:lineRule="auto"/>
      </w:pPr>
    </w:p>
    <w:p w14:paraId="296E5365" w14:textId="77777777" w:rsidR="00176DDA" w:rsidRDefault="00176DDA" w:rsidP="00176DDA">
      <w:pPr>
        <w:pStyle w:val="Default"/>
        <w:spacing w:line="276" w:lineRule="auto"/>
      </w:pPr>
    </w:p>
    <w:p w14:paraId="08820FE7" w14:textId="77777777" w:rsidR="00176DDA" w:rsidRDefault="00176DDA" w:rsidP="00176DDA">
      <w:pPr>
        <w:pStyle w:val="Default"/>
        <w:spacing w:line="276" w:lineRule="auto"/>
      </w:pPr>
    </w:p>
    <w:p w14:paraId="00A8CBF7" w14:textId="77777777" w:rsidR="00176DDA" w:rsidRDefault="00176DDA" w:rsidP="00176DDA">
      <w:pPr>
        <w:pStyle w:val="Default"/>
        <w:spacing w:line="276" w:lineRule="auto"/>
      </w:pPr>
    </w:p>
    <w:p w14:paraId="66A57B4D" w14:textId="77777777" w:rsidR="00176DDA" w:rsidRDefault="00176DDA" w:rsidP="00176DDA">
      <w:pPr>
        <w:pStyle w:val="Default"/>
        <w:spacing w:line="276" w:lineRule="auto"/>
      </w:pPr>
    </w:p>
    <w:p w14:paraId="75781821" w14:textId="77777777" w:rsidR="00176DDA" w:rsidRDefault="00176DDA" w:rsidP="00176DDA">
      <w:pPr>
        <w:pStyle w:val="Default"/>
        <w:spacing w:line="276" w:lineRule="auto"/>
      </w:pPr>
    </w:p>
    <w:p w14:paraId="1B42A985" w14:textId="77777777" w:rsidR="00176DDA" w:rsidRDefault="00176DDA" w:rsidP="00176DDA">
      <w:pPr>
        <w:pStyle w:val="Default"/>
        <w:spacing w:line="276" w:lineRule="auto"/>
      </w:pPr>
    </w:p>
    <w:p w14:paraId="676E0CC9" w14:textId="77777777" w:rsidR="00176DDA" w:rsidRDefault="00176DDA" w:rsidP="00176DDA">
      <w:pPr>
        <w:pStyle w:val="Default"/>
        <w:spacing w:line="276" w:lineRule="auto"/>
      </w:pPr>
    </w:p>
    <w:p w14:paraId="03ED6113" w14:textId="77777777" w:rsidR="00176DDA" w:rsidRDefault="00176DDA" w:rsidP="00176DDA">
      <w:pPr>
        <w:pStyle w:val="Default"/>
        <w:spacing w:line="276" w:lineRule="auto"/>
      </w:pPr>
    </w:p>
    <w:p w14:paraId="34243B88" w14:textId="77777777" w:rsidR="00176DDA" w:rsidRDefault="00176DDA" w:rsidP="00176DDA">
      <w:pPr>
        <w:pStyle w:val="Default"/>
        <w:spacing w:line="276" w:lineRule="auto"/>
      </w:pPr>
    </w:p>
    <w:sectPr w:rsidR="00176DDA" w:rsidSect="0051177A">
      <w:footerReference w:type="default" r:id="rId39"/>
      <w:pgSz w:w="11906" w:h="16838"/>
      <w:pgMar w:top="1440" w:right="1440" w:bottom="1440" w:left="1440" w:header="708" w:footer="708" w:gutter="0"/>
      <w:pgBorders w:offsetFrom="page">
        <w:top w:val="thinThickSmallGap" w:sz="12" w:space="24" w:color="auto"/>
        <w:left w:val="thinThickSmallGap" w:sz="12" w:space="24" w:color="auto"/>
        <w:bottom w:val="thickThinSmallGap" w:sz="12" w:space="24" w:color="auto"/>
        <w:right w:val="thickThinSmallGap"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4D23E" w14:textId="77777777" w:rsidR="00935EDD" w:rsidRDefault="00935EDD" w:rsidP="00CB4D2E">
      <w:pPr>
        <w:spacing w:after="0" w:line="240" w:lineRule="auto"/>
      </w:pPr>
      <w:r>
        <w:separator/>
      </w:r>
    </w:p>
  </w:endnote>
  <w:endnote w:type="continuationSeparator" w:id="0">
    <w:p w14:paraId="040E2876" w14:textId="77777777" w:rsidR="00935EDD" w:rsidRDefault="00935EDD" w:rsidP="00CB4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inorEastAsia" w:cs="Times New Roman"/>
      </w:rPr>
      <w:id w:val="-1917233995"/>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005D1961" w14:textId="0BFB57BE" w:rsidR="006E30C1" w:rsidRDefault="006E30C1">
        <w:pPr>
          <w:pStyle w:val="Footer"/>
          <w:jc w:val="right"/>
          <w:rPr>
            <w:rFonts w:asciiTheme="majorHAnsi" w:eastAsiaTheme="majorEastAsia" w:hAnsiTheme="majorHAnsi" w:cstheme="majorBidi"/>
            <w:color w:val="4472C4" w:themeColor="accent1"/>
            <w:sz w:val="40"/>
            <w:szCs w:val="40"/>
          </w:rPr>
        </w:pPr>
        <w:r w:rsidRPr="006E30C1">
          <w:rPr>
            <w:rFonts w:eastAsiaTheme="minorEastAsia" w:cs="Times New Roman"/>
            <w:sz w:val="18"/>
            <w:szCs w:val="18"/>
          </w:rPr>
          <w:fldChar w:fldCharType="begin"/>
        </w:r>
        <w:r w:rsidRPr="006E30C1">
          <w:rPr>
            <w:sz w:val="18"/>
            <w:szCs w:val="18"/>
          </w:rPr>
          <w:instrText xml:space="preserve"> PAGE   \* MERGEFORMAT </w:instrText>
        </w:r>
        <w:r w:rsidRPr="006E30C1">
          <w:rPr>
            <w:rFonts w:eastAsiaTheme="minorEastAsia" w:cs="Times New Roman"/>
            <w:sz w:val="18"/>
            <w:szCs w:val="18"/>
          </w:rPr>
          <w:fldChar w:fldCharType="separate"/>
        </w:r>
        <w:r w:rsidRPr="006E30C1">
          <w:rPr>
            <w:rFonts w:asciiTheme="majorHAnsi" w:eastAsiaTheme="majorEastAsia" w:hAnsiTheme="majorHAnsi" w:cstheme="majorBidi"/>
            <w:noProof/>
            <w:color w:val="4472C4" w:themeColor="accent1"/>
            <w:sz w:val="32"/>
            <w:szCs w:val="32"/>
          </w:rPr>
          <w:t>2</w:t>
        </w:r>
        <w:r w:rsidRPr="006E30C1">
          <w:rPr>
            <w:rFonts w:asciiTheme="majorHAnsi" w:eastAsiaTheme="majorEastAsia" w:hAnsiTheme="majorHAnsi" w:cstheme="majorBidi"/>
            <w:noProof/>
            <w:color w:val="4472C4" w:themeColor="accent1"/>
            <w:sz w:val="32"/>
            <w:szCs w:val="32"/>
          </w:rPr>
          <w:fldChar w:fldCharType="end"/>
        </w:r>
      </w:p>
    </w:sdtContent>
  </w:sdt>
  <w:p w14:paraId="249AFD8F" w14:textId="77777777" w:rsidR="006E30C1" w:rsidRDefault="006E3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9453634"/>
      <w:docPartObj>
        <w:docPartGallery w:val="Page Numbers (Bottom of Page)"/>
        <w:docPartUnique/>
      </w:docPartObj>
    </w:sdtPr>
    <w:sdtContent>
      <w:p w14:paraId="0173ACBD" w14:textId="3A41B6B1" w:rsidR="00340993" w:rsidRDefault="00670649">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27C85254" wp14:editId="1B3F82E3">
                  <wp:simplePos x="0" y="0"/>
                  <wp:positionH relativeFrom="rightMargin">
                    <wp:align>center</wp:align>
                  </wp:positionH>
                  <wp:positionV relativeFrom="bottomMargin">
                    <wp:align>center</wp:align>
                  </wp:positionV>
                  <wp:extent cx="512445" cy="441325"/>
                  <wp:effectExtent l="0" t="0" r="1905" b="0"/>
                  <wp:wrapNone/>
                  <wp:docPr id="1575532048"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B0B22FA" w14:textId="77777777" w:rsidR="00670649" w:rsidRDefault="00670649">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8525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4B0B22FA" w14:textId="77777777" w:rsidR="00670649" w:rsidRDefault="00670649">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19BD7" w14:textId="77777777" w:rsidR="00935EDD" w:rsidRDefault="00935EDD" w:rsidP="00CB4D2E">
      <w:pPr>
        <w:spacing w:after="0" w:line="240" w:lineRule="auto"/>
      </w:pPr>
      <w:r>
        <w:separator/>
      </w:r>
    </w:p>
  </w:footnote>
  <w:footnote w:type="continuationSeparator" w:id="0">
    <w:p w14:paraId="0B223199" w14:textId="77777777" w:rsidR="00935EDD" w:rsidRDefault="00935EDD" w:rsidP="00CB4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86913" w14:textId="11DFCD84" w:rsidR="009F7261" w:rsidRDefault="009F7261" w:rsidP="009F7261">
    <w:pPr>
      <w:pStyle w:val="Header"/>
      <w:jc w:val="right"/>
    </w:pPr>
    <w:r w:rsidRPr="00CB4B67">
      <w:rPr>
        <w:noProof/>
      </w:rPr>
      <w:drawing>
        <wp:inline distT="0" distB="0" distL="0" distR="0" wp14:anchorId="3ABCFA1C" wp14:editId="33124F6E">
          <wp:extent cx="495300" cy="542925"/>
          <wp:effectExtent l="0" t="0" r="0" b="9525"/>
          <wp:docPr id="194295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1B68"/>
    <w:multiLevelType w:val="hybridMultilevel"/>
    <w:tmpl w:val="3E407920"/>
    <w:lvl w:ilvl="0" w:tplc="2F146C72">
      <w:start w:val="1"/>
      <w:numFmt w:val="decimal"/>
      <w:lvlText w:val="%1."/>
      <w:lvlJc w:val="left"/>
      <w:pPr>
        <w:tabs>
          <w:tab w:val="num" w:pos="720"/>
        </w:tabs>
        <w:ind w:left="720" w:hanging="360"/>
      </w:pPr>
    </w:lvl>
    <w:lvl w:ilvl="1" w:tplc="CB5AE9E2" w:tentative="1">
      <w:start w:val="1"/>
      <w:numFmt w:val="decimal"/>
      <w:lvlText w:val="%2."/>
      <w:lvlJc w:val="left"/>
      <w:pPr>
        <w:tabs>
          <w:tab w:val="num" w:pos="1440"/>
        </w:tabs>
        <w:ind w:left="1440" w:hanging="360"/>
      </w:pPr>
    </w:lvl>
    <w:lvl w:ilvl="2" w:tplc="205017C6" w:tentative="1">
      <w:start w:val="1"/>
      <w:numFmt w:val="decimal"/>
      <w:lvlText w:val="%3."/>
      <w:lvlJc w:val="left"/>
      <w:pPr>
        <w:tabs>
          <w:tab w:val="num" w:pos="2160"/>
        </w:tabs>
        <w:ind w:left="2160" w:hanging="360"/>
      </w:pPr>
    </w:lvl>
    <w:lvl w:ilvl="3" w:tplc="5A74848C" w:tentative="1">
      <w:start w:val="1"/>
      <w:numFmt w:val="decimal"/>
      <w:lvlText w:val="%4."/>
      <w:lvlJc w:val="left"/>
      <w:pPr>
        <w:tabs>
          <w:tab w:val="num" w:pos="2880"/>
        </w:tabs>
        <w:ind w:left="2880" w:hanging="360"/>
      </w:pPr>
    </w:lvl>
    <w:lvl w:ilvl="4" w:tplc="8AD2410A" w:tentative="1">
      <w:start w:val="1"/>
      <w:numFmt w:val="decimal"/>
      <w:lvlText w:val="%5."/>
      <w:lvlJc w:val="left"/>
      <w:pPr>
        <w:tabs>
          <w:tab w:val="num" w:pos="3600"/>
        </w:tabs>
        <w:ind w:left="3600" w:hanging="360"/>
      </w:pPr>
    </w:lvl>
    <w:lvl w:ilvl="5" w:tplc="737A7EF0" w:tentative="1">
      <w:start w:val="1"/>
      <w:numFmt w:val="decimal"/>
      <w:lvlText w:val="%6."/>
      <w:lvlJc w:val="left"/>
      <w:pPr>
        <w:tabs>
          <w:tab w:val="num" w:pos="4320"/>
        </w:tabs>
        <w:ind w:left="4320" w:hanging="360"/>
      </w:pPr>
    </w:lvl>
    <w:lvl w:ilvl="6" w:tplc="56D6A062" w:tentative="1">
      <w:start w:val="1"/>
      <w:numFmt w:val="decimal"/>
      <w:lvlText w:val="%7."/>
      <w:lvlJc w:val="left"/>
      <w:pPr>
        <w:tabs>
          <w:tab w:val="num" w:pos="5040"/>
        </w:tabs>
        <w:ind w:left="5040" w:hanging="360"/>
      </w:pPr>
    </w:lvl>
    <w:lvl w:ilvl="7" w:tplc="3FE471CA" w:tentative="1">
      <w:start w:val="1"/>
      <w:numFmt w:val="decimal"/>
      <w:lvlText w:val="%8."/>
      <w:lvlJc w:val="left"/>
      <w:pPr>
        <w:tabs>
          <w:tab w:val="num" w:pos="5760"/>
        </w:tabs>
        <w:ind w:left="5760" w:hanging="360"/>
      </w:pPr>
    </w:lvl>
    <w:lvl w:ilvl="8" w:tplc="AE4E8954" w:tentative="1">
      <w:start w:val="1"/>
      <w:numFmt w:val="decimal"/>
      <w:lvlText w:val="%9."/>
      <w:lvlJc w:val="left"/>
      <w:pPr>
        <w:tabs>
          <w:tab w:val="num" w:pos="6480"/>
        </w:tabs>
        <w:ind w:left="6480" w:hanging="360"/>
      </w:pPr>
    </w:lvl>
  </w:abstractNum>
  <w:abstractNum w:abstractNumId="1" w15:restartNumberingAfterBreak="0">
    <w:nsid w:val="038418F2"/>
    <w:multiLevelType w:val="hybridMultilevel"/>
    <w:tmpl w:val="50F67726"/>
    <w:lvl w:ilvl="0" w:tplc="8BCECCE0">
      <w:start w:val="6"/>
      <w:numFmt w:val="decimal"/>
      <w:lvlText w:val="%1."/>
      <w:lvlJc w:val="left"/>
      <w:pPr>
        <w:tabs>
          <w:tab w:val="num" w:pos="720"/>
        </w:tabs>
        <w:ind w:left="720" w:hanging="360"/>
      </w:pPr>
    </w:lvl>
    <w:lvl w:ilvl="1" w:tplc="3B26A0AE" w:tentative="1">
      <w:start w:val="1"/>
      <w:numFmt w:val="decimal"/>
      <w:lvlText w:val="%2."/>
      <w:lvlJc w:val="left"/>
      <w:pPr>
        <w:tabs>
          <w:tab w:val="num" w:pos="1440"/>
        </w:tabs>
        <w:ind w:left="1440" w:hanging="360"/>
      </w:pPr>
    </w:lvl>
    <w:lvl w:ilvl="2" w:tplc="CFA2F21A" w:tentative="1">
      <w:start w:val="1"/>
      <w:numFmt w:val="decimal"/>
      <w:lvlText w:val="%3."/>
      <w:lvlJc w:val="left"/>
      <w:pPr>
        <w:tabs>
          <w:tab w:val="num" w:pos="2160"/>
        </w:tabs>
        <w:ind w:left="2160" w:hanging="360"/>
      </w:pPr>
    </w:lvl>
    <w:lvl w:ilvl="3" w:tplc="5358C57C" w:tentative="1">
      <w:start w:val="1"/>
      <w:numFmt w:val="decimal"/>
      <w:lvlText w:val="%4."/>
      <w:lvlJc w:val="left"/>
      <w:pPr>
        <w:tabs>
          <w:tab w:val="num" w:pos="2880"/>
        </w:tabs>
        <w:ind w:left="2880" w:hanging="360"/>
      </w:pPr>
    </w:lvl>
    <w:lvl w:ilvl="4" w:tplc="9FDC4B5A" w:tentative="1">
      <w:start w:val="1"/>
      <w:numFmt w:val="decimal"/>
      <w:lvlText w:val="%5."/>
      <w:lvlJc w:val="left"/>
      <w:pPr>
        <w:tabs>
          <w:tab w:val="num" w:pos="3600"/>
        </w:tabs>
        <w:ind w:left="3600" w:hanging="360"/>
      </w:pPr>
    </w:lvl>
    <w:lvl w:ilvl="5" w:tplc="187E1F3C" w:tentative="1">
      <w:start w:val="1"/>
      <w:numFmt w:val="decimal"/>
      <w:lvlText w:val="%6."/>
      <w:lvlJc w:val="left"/>
      <w:pPr>
        <w:tabs>
          <w:tab w:val="num" w:pos="4320"/>
        </w:tabs>
        <w:ind w:left="4320" w:hanging="360"/>
      </w:pPr>
    </w:lvl>
    <w:lvl w:ilvl="6" w:tplc="B7EECDD2" w:tentative="1">
      <w:start w:val="1"/>
      <w:numFmt w:val="decimal"/>
      <w:lvlText w:val="%7."/>
      <w:lvlJc w:val="left"/>
      <w:pPr>
        <w:tabs>
          <w:tab w:val="num" w:pos="5040"/>
        </w:tabs>
        <w:ind w:left="5040" w:hanging="360"/>
      </w:pPr>
    </w:lvl>
    <w:lvl w:ilvl="7" w:tplc="991EA026" w:tentative="1">
      <w:start w:val="1"/>
      <w:numFmt w:val="decimal"/>
      <w:lvlText w:val="%8."/>
      <w:lvlJc w:val="left"/>
      <w:pPr>
        <w:tabs>
          <w:tab w:val="num" w:pos="5760"/>
        </w:tabs>
        <w:ind w:left="5760" w:hanging="360"/>
      </w:pPr>
    </w:lvl>
    <w:lvl w:ilvl="8" w:tplc="4060EF62" w:tentative="1">
      <w:start w:val="1"/>
      <w:numFmt w:val="decimal"/>
      <w:lvlText w:val="%9."/>
      <w:lvlJc w:val="left"/>
      <w:pPr>
        <w:tabs>
          <w:tab w:val="num" w:pos="6480"/>
        </w:tabs>
        <w:ind w:left="6480" w:hanging="360"/>
      </w:pPr>
    </w:lvl>
  </w:abstractNum>
  <w:abstractNum w:abstractNumId="2" w15:restartNumberingAfterBreak="0">
    <w:nsid w:val="03AE4E34"/>
    <w:multiLevelType w:val="hybridMultilevel"/>
    <w:tmpl w:val="F07416B6"/>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0F546A"/>
    <w:multiLevelType w:val="hybridMultilevel"/>
    <w:tmpl w:val="78887796"/>
    <w:lvl w:ilvl="0" w:tplc="4C1433EA">
      <w:start w:val="1"/>
      <w:numFmt w:val="lowerLetter"/>
      <w:lvlText w:val="%1)"/>
      <w:lvlJc w:val="left"/>
      <w:pPr>
        <w:tabs>
          <w:tab w:val="num" w:pos="720"/>
        </w:tabs>
        <w:ind w:left="720" w:hanging="360"/>
      </w:pPr>
    </w:lvl>
    <w:lvl w:ilvl="1" w:tplc="E940B91A" w:tentative="1">
      <w:start w:val="1"/>
      <w:numFmt w:val="lowerLetter"/>
      <w:lvlText w:val="%2)"/>
      <w:lvlJc w:val="left"/>
      <w:pPr>
        <w:tabs>
          <w:tab w:val="num" w:pos="1440"/>
        </w:tabs>
        <w:ind w:left="1440" w:hanging="360"/>
      </w:pPr>
    </w:lvl>
    <w:lvl w:ilvl="2" w:tplc="D02837FA" w:tentative="1">
      <w:start w:val="1"/>
      <w:numFmt w:val="lowerLetter"/>
      <w:lvlText w:val="%3)"/>
      <w:lvlJc w:val="left"/>
      <w:pPr>
        <w:tabs>
          <w:tab w:val="num" w:pos="2160"/>
        </w:tabs>
        <w:ind w:left="2160" w:hanging="360"/>
      </w:pPr>
    </w:lvl>
    <w:lvl w:ilvl="3" w:tplc="FD1EFC14" w:tentative="1">
      <w:start w:val="1"/>
      <w:numFmt w:val="lowerLetter"/>
      <w:lvlText w:val="%4)"/>
      <w:lvlJc w:val="left"/>
      <w:pPr>
        <w:tabs>
          <w:tab w:val="num" w:pos="2880"/>
        </w:tabs>
        <w:ind w:left="2880" w:hanging="360"/>
      </w:pPr>
    </w:lvl>
    <w:lvl w:ilvl="4" w:tplc="48F68854" w:tentative="1">
      <w:start w:val="1"/>
      <w:numFmt w:val="lowerLetter"/>
      <w:lvlText w:val="%5)"/>
      <w:lvlJc w:val="left"/>
      <w:pPr>
        <w:tabs>
          <w:tab w:val="num" w:pos="3600"/>
        </w:tabs>
        <w:ind w:left="3600" w:hanging="360"/>
      </w:pPr>
    </w:lvl>
    <w:lvl w:ilvl="5" w:tplc="A8682D58" w:tentative="1">
      <w:start w:val="1"/>
      <w:numFmt w:val="lowerLetter"/>
      <w:lvlText w:val="%6)"/>
      <w:lvlJc w:val="left"/>
      <w:pPr>
        <w:tabs>
          <w:tab w:val="num" w:pos="4320"/>
        </w:tabs>
        <w:ind w:left="4320" w:hanging="360"/>
      </w:pPr>
    </w:lvl>
    <w:lvl w:ilvl="6" w:tplc="F8822542" w:tentative="1">
      <w:start w:val="1"/>
      <w:numFmt w:val="lowerLetter"/>
      <w:lvlText w:val="%7)"/>
      <w:lvlJc w:val="left"/>
      <w:pPr>
        <w:tabs>
          <w:tab w:val="num" w:pos="5040"/>
        </w:tabs>
        <w:ind w:left="5040" w:hanging="360"/>
      </w:pPr>
    </w:lvl>
    <w:lvl w:ilvl="7" w:tplc="D04A3E5C" w:tentative="1">
      <w:start w:val="1"/>
      <w:numFmt w:val="lowerLetter"/>
      <w:lvlText w:val="%8)"/>
      <w:lvlJc w:val="left"/>
      <w:pPr>
        <w:tabs>
          <w:tab w:val="num" w:pos="5760"/>
        </w:tabs>
        <w:ind w:left="5760" w:hanging="360"/>
      </w:pPr>
    </w:lvl>
    <w:lvl w:ilvl="8" w:tplc="9ED27CF6" w:tentative="1">
      <w:start w:val="1"/>
      <w:numFmt w:val="lowerLetter"/>
      <w:lvlText w:val="%9)"/>
      <w:lvlJc w:val="left"/>
      <w:pPr>
        <w:tabs>
          <w:tab w:val="num" w:pos="6480"/>
        </w:tabs>
        <w:ind w:left="6480" w:hanging="360"/>
      </w:pPr>
    </w:lvl>
  </w:abstractNum>
  <w:abstractNum w:abstractNumId="4" w15:restartNumberingAfterBreak="0">
    <w:nsid w:val="07C41054"/>
    <w:multiLevelType w:val="hybridMultilevel"/>
    <w:tmpl w:val="911C71BC"/>
    <w:lvl w:ilvl="0" w:tplc="40090009">
      <w:start w:val="1"/>
      <w:numFmt w:val="bullet"/>
      <w:lvlText w:val=""/>
      <w:lvlJc w:val="left"/>
      <w:pPr>
        <w:ind w:left="360" w:hanging="360"/>
      </w:pPr>
      <w:rPr>
        <w:rFonts w:ascii="Wingdings" w:hAnsi="Wingdings" w:hint="default"/>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7F866ED"/>
    <w:multiLevelType w:val="hybridMultilevel"/>
    <w:tmpl w:val="A6B86E52"/>
    <w:lvl w:ilvl="0" w:tplc="B606B7F8">
      <w:start w:val="1"/>
      <w:numFmt w:val="decimal"/>
      <w:lvlText w:val="%1."/>
      <w:lvlJc w:val="left"/>
      <w:pPr>
        <w:ind w:left="1490" w:hanging="274"/>
      </w:pPr>
      <w:rPr>
        <w:rFonts w:ascii="Times New Roman" w:eastAsia="Times New Roman" w:hAnsi="Times New Roman" w:cs="Times New Roman" w:hint="default"/>
        <w:spacing w:val="0"/>
        <w:w w:val="100"/>
        <w:sz w:val="28"/>
        <w:szCs w:val="28"/>
        <w:lang w:val="en-US" w:eastAsia="en-US" w:bidi="ar-SA"/>
      </w:rPr>
    </w:lvl>
    <w:lvl w:ilvl="1" w:tplc="5EC04F2C">
      <w:numFmt w:val="bullet"/>
      <w:lvlText w:val="•"/>
      <w:lvlJc w:val="left"/>
      <w:pPr>
        <w:ind w:left="1994" w:hanging="274"/>
      </w:pPr>
      <w:rPr>
        <w:rFonts w:hint="default"/>
        <w:lang w:val="en-US" w:eastAsia="en-US" w:bidi="ar-SA"/>
      </w:rPr>
    </w:lvl>
    <w:lvl w:ilvl="2" w:tplc="C8ACF192">
      <w:numFmt w:val="bullet"/>
      <w:lvlText w:val="•"/>
      <w:lvlJc w:val="left"/>
      <w:pPr>
        <w:ind w:left="2489" w:hanging="274"/>
      </w:pPr>
      <w:rPr>
        <w:rFonts w:hint="default"/>
        <w:lang w:val="en-US" w:eastAsia="en-US" w:bidi="ar-SA"/>
      </w:rPr>
    </w:lvl>
    <w:lvl w:ilvl="3" w:tplc="2764A67E">
      <w:numFmt w:val="bullet"/>
      <w:lvlText w:val="•"/>
      <w:lvlJc w:val="left"/>
      <w:pPr>
        <w:ind w:left="2983" w:hanging="274"/>
      </w:pPr>
      <w:rPr>
        <w:rFonts w:hint="default"/>
        <w:lang w:val="en-US" w:eastAsia="en-US" w:bidi="ar-SA"/>
      </w:rPr>
    </w:lvl>
    <w:lvl w:ilvl="4" w:tplc="BC047510">
      <w:numFmt w:val="bullet"/>
      <w:lvlText w:val="•"/>
      <w:lvlJc w:val="left"/>
      <w:pPr>
        <w:ind w:left="3478" w:hanging="274"/>
      </w:pPr>
      <w:rPr>
        <w:rFonts w:hint="default"/>
        <w:lang w:val="en-US" w:eastAsia="en-US" w:bidi="ar-SA"/>
      </w:rPr>
    </w:lvl>
    <w:lvl w:ilvl="5" w:tplc="884EABEC">
      <w:numFmt w:val="bullet"/>
      <w:lvlText w:val="•"/>
      <w:lvlJc w:val="left"/>
      <w:pPr>
        <w:ind w:left="3972" w:hanging="274"/>
      </w:pPr>
      <w:rPr>
        <w:rFonts w:hint="default"/>
        <w:lang w:val="en-US" w:eastAsia="en-US" w:bidi="ar-SA"/>
      </w:rPr>
    </w:lvl>
    <w:lvl w:ilvl="6" w:tplc="1AA6B01C">
      <w:numFmt w:val="bullet"/>
      <w:lvlText w:val="•"/>
      <w:lvlJc w:val="left"/>
      <w:pPr>
        <w:ind w:left="4467" w:hanging="274"/>
      </w:pPr>
      <w:rPr>
        <w:rFonts w:hint="default"/>
        <w:lang w:val="en-US" w:eastAsia="en-US" w:bidi="ar-SA"/>
      </w:rPr>
    </w:lvl>
    <w:lvl w:ilvl="7" w:tplc="9718F20A">
      <w:numFmt w:val="bullet"/>
      <w:lvlText w:val="•"/>
      <w:lvlJc w:val="left"/>
      <w:pPr>
        <w:ind w:left="4961" w:hanging="274"/>
      </w:pPr>
      <w:rPr>
        <w:rFonts w:hint="default"/>
        <w:lang w:val="en-US" w:eastAsia="en-US" w:bidi="ar-SA"/>
      </w:rPr>
    </w:lvl>
    <w:lvl w:ilvl="8" w:tplc="F6CA50AE">
      <w:numFmt w:val="bullet"/>
      <w:lvlText w:val="•"/>
      <w:lvlJc w:val="left"/>
      <w:pPr>
        <w:ind w:left="5456" w:hanging="274"/>
      </w:pPr>
      <w:rPr>
        <w:rFonts w:hint="default"/>
        <w:lang w:val="en-US" w:eastAsia="en-US" w:bidi="ar-SA"/>
      </w:rPr>
    </w:lvl>
  </w:abstractNum>
  <w:abstractNum w:abstractNumId="6" w15:restartNumberingAfterBreak="0">
    <w:nsid w:val="0A1C0980"/>
    <w:multiLevelType w:val="hybridMultilevel"/>
    <w:tmpl w:val="341215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B5A1E39"/>
    <w:multiLevelType w:val="multilevel"/>
    <w:tmpl w:val="580A0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C2362D"/>
    <w:multiLevelType w:val="hybridMultilevel"/>
    <w:tmpl w:val="25160090"/>
    <w:lvl w:ilvl="0" w:tplc="DD14F758">
      <w:start w:val="1"/>
      <w:numFmt w:val="bullet"/>
      <w:lvlText w:val=""/>
      <w:lvlJc w:val="left"/>
      <w:pPr>
        <w:tabs>
          <w:tab w:val="num" w:pos="720"/>
        </w:tabs>
        <w:ind w:left="720" w:hanging="360"/>
      </w:pPr>
      <w:rPr>
        <w:rFonts w:ascii="Wingdings" w:hAnsi="Wingdings" w:hint="default"/>
      </w:rPr>
    </w:lvl>
    <w:lvl w:ilvl="1" w:tplc="767E65E4" w:tentative="1">
      <w:start w:val="1"/>
      <w:numFmt w:val="bullet"/>
      <w:lvlText w:val=""/>
      <w:lvlJc w:val="left"/>
      <w:pPr>
        <w:tabs>
          <w:tab w:val="num" w:pos="1440"/>
        </w:tabs>
        <w:ind w:left="1440" w:hanging="360"/>
      </w:pPr>
      <w:rPr>
        <w:rFonts w:ascii="Wingdings" w:hAnsi="Wingdings" w:hint="default"/>
      </w:rPr>
    </w:lvl>
    <w:lvl w:ilvl="2" w:tplc="7676FED6" w:tentative="1">
      <w:start w:val="1"/>
      <w:numFmt w:val="bullet"/>
      <w:lvlText w:val=""/>
      <w:lvlJc w:val="left"/>
      <w:pPr>
        <w:tabs>
          <w:tab w:val="num" w:pos="2160"/>
        </w:tabs>
        <w:ind w:left="2160" w:hanging="360"/>
      </w:pPr>
      <w:rPr>
        <w:rFonts w:ascii="Wingdings" w:hAnsi="Wingdings" w:hint="default"/>
      </w:rPr>
    </w:lvl>
    <w:lvl w:ilvl="3" w:tplc="037AA20A" w:tentative="1">
      <w:start w:val="1"/>
      <w:numFmt w:val="bullet"/>
      <w:lvlText w:val=""/>
      <w:lvlJc w:val="left"/>
      <w:pPr>
        <w:tabs>
          <w:tab w:val="num" w:pos="2880"/>
        </w:tabs>
        <w:ind w:left="2880" w:hanging="360"/>
      </w:pPr>
      <w:rPr>
        <w:rFonts w:ascii="Wingdings" w:hAnsi="Wingdings" w:hint="default"/>
      </w:rPr>
    </w:lvl>
    <w:lvl w:ilvl="4" w:tplc="E76CA928" w:tentative="1">
      <w:start w:val="1"/>
      <w:numFmt w:val="bullet"/>
      <w:lvlText w:val=""/>
      <w:lvlJc w:val="left"/>
      <w:pPr>
        <w:tabs>
          <w:tab w:val="num" w:pos="3600"/>
        </w:tabs>
        <w:ind w:left="3600" w:hanging="360"/>
      </w:pPr>
      <w:rPr>
        <w:rFonts w:ascii="Wingdings" w:hAnsi="Wingdings" w:hint="default"/>
      </w:rPr>
    </w:lvl>
    <w:lvl w:ilvl="5" w:tplc="D3CCAF8A" w:tentative="1">
      <w:start w:val="1"/>
      <w:numFmt w:val="bullet"/>
      <w:lvlText w:val=""/>
      <w:lvlJc w:val="left"/>
      <w:pPr>
        <w:tabs>
          <w:tab w:val="num" w:pos="4320"/>
        </w:tabs>
        <w:ind w:left="4320" w:hanging="360"/>
      </w:pPr>
      <w:rPr>
        <w:rFonts w:ascii="Wingdings" w:hAnsi="Wingdings" w:hint="default"/>
      </w:rPr>
    </w:lvl>
    <w:lvl w:ilvl="6" w:tplc="F45276A0" w:tentative="1">
      <w:start w:val="1"/>
      <w:numFmt w:val="bullet"/>
      <w:lvlText w:val=""/>
      <w:lvlJc w:val="left"/>
      <w:pPr>
        <w:tabs>
          <w:tab w:val="num" w:pos="5040"/>
        </w:tabs>
        <w:ind w:left="5040" w:hanging="360"/>
      </w:pPr>
      <w:rPr>
        <w:rFonts w:ascii="Wingdings" w:hAnsi="Wingdings" w:hint="default"/>
      </w:rPr>
    </w:lvl>
    <w:lvl w:ilvl="7" w:tplc="61E402D6" w:tentative="1">
      <w:start w:val="1"/>
      <w:numFmt w:val="bullet"/>
      <w:lvlText w:val=""/>
      <w:lvlJc w:val="left"/>
      <w:pPr>
        <w:tabs>
          <w:tab w:val="num" w:pos="5760"/>
        </w:tabs>
        <w:ind w:left="5760" w:hanging="360"/>
      </w:pPr>
      <w:rPr>
        <w:rFonts w:ascii="Wingdings" w:hAnsi="Wingdings" w:hint="default"/>
      </w:rPr>
    </w:lvl>
    <w:lvl w:ilvl="8" w:tplc="3466BAF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C7551A"/>
    <w:multiLevelType w:val="hybridMultilevel"/>
    <w:tmpl w:val="16F06C2E"/>
    <w:lvl w:ilvl="0" w:tplc="A9EC45A2">
      <w:start w:val="1"/>
      <w:numFmt w:val="bullet"/>
      <w:lvlText w:val=""/>
      <w:lvlJc w:val="left"/>
      <w:pPr>
        <w:tabs>
          <w:tab w:val="num" w:pos="720"/>
        </w:tabs>
        <w:ind w:left="720" w:hanging="360"/>
      </w:pPr>
      <w:rPr>
        <w:rFonts w:ascii="Wingdings" w:hAnsi="Wingdings" w:hint="default"/>
      </w:rPr>
    </w:lvl>
    <w:lvl w:ilvl="1" w:tplc="ED9E4D30" w:tentative="1">
      <w:start w:val="1"/>
      <w:numFmt w:val="bullet"/>
      <w:lvlText w:val=""/>
      <w:lvlJc w:val="left"/>
      <w:pPr>
        <w:tabs>
          <w:tab w:val="num" w:pos="1440"/>
        </w:tabs>
        <w:ind w:left="1440" w:hanging="360"/>
      </w:pPr>
      <w:rPr>
        <w:rFonts w:ascii="Wingdings" w:hAnsi="Wingdings" w:hint="default"/>
      </w:rPr>
    </w:lvl>
    <w:lvl w:ilvl="2" w:tplc="BF48C536" w:tentative="1">
      <w:start w:val="1"/>
      <w:numFmt w:val="bullet"/>
      <w:lvlText w:val=""/>
      <w:lvlJc w:val="left"/>
      <w:pPr>
        <w:tabs>
          <w:tab w:val="num" w:pos="2160"/>
        </w:tabs>
        <w:ind w:left="2160" w:hanging="360"/>
      </w:pPr>
      <w:rPr>
        <w:rFonts w:ascii="Wingdings" w:hAnsi="Wingdings" w:hint="default"/>
      </w:rPr>
    </w:lvl>
    <w:lvl w:ilvl="3" w:tplc="3FB2EE30" w:tentative="1">
      <w:start w:val="1"/>
      <w:numFmt w:val="bullet"/>
      <w:lvlText w:val=""/>
      <w:lvlJc w:val="left"/>
      <w:pPr>
        <w:tabs>
          <w:tab w:val="num" w:pos="2880"/>
        </w:tabs>
        <w:ind w:left="2880" w:hanging="360"/>
      </w:pPr>
      <w:rPr>
        <w:rFonts w:ascii="Wingdings" w:hAnsi="Wingdings" w:hint="default"/>
      </w:rPr>
    </w:lvl>
    <w:lvl w:ilvl="4" w:tplc="5DEEE6EA" w:tentative="1">
      <w:start w:val="1"/>
      <w:numFmt w:val="bullet"/>
      <w:lvlText w:val=""/>
      <w:lvlJc w:val="left"/>
      <w:pPr>
        <w:tabs>
          <w:tab w:val="num" w:pos="3600"/>
        </w:tabs>
        <w:ind w:left="3600" w:hanging="360"/>
      </w:pPr>
      <w:rPr>
        <w:rFonts w:ascii="Wingdings" w:hAnsi="Wingdings" w:hint="default"/>
      </w:rPr>
    </w:lvl>
    <w:lvl w:ilvl="5" w:tplc="59847134" w:tentative="1">
      <w:start w:val="1"/>
      <w:numFmt w:val="bullet"/>
      <w:lvlText w:val=""/>
      <w:lvlJc w:val="left"/>
      <w:pPr>
        <w:tabs>
          <w:tab w:val="num" w:pos="4320"/>
        </w:tabs>
        <w:ind w:left="4320" w:hanging="360"/>
      </w:pPr>
      <w:rPr>
        <w:rFonts w:ascii="Wingdings" w:hAnsi="Wingdings" w:hint="default"/>
      </w:rPr>
    </w:lvl>
    <w:lvl w:ilvl="6" w:tplc="78BE9B2A" w:tentative="1">
      <w:start w:val="1"/>
      <w:numFmt w:val="bullet"/>
      <w:lvlText w:val=""/>
      <w:lvlJc w:val="left"/>
      <w:pPr>
        <w:tabs>
          <w:tab w:val="num" w:pos="5040"/>
        </w:tabs>
        <w:ind w:left="5040" w:hanging="360"/>
      </w:pPr>
      <w:rPr>
        <w:rFonts w:ascii="Wingdings" w:hAnsi="Wingdings" w:hint="default"/>
      </w:rPr>
    </w:lvl>
    <w:lvl w:ilvl="7" w:tplc="115C6F30" w:tentative="1">
      <w:start w:val="1"/>
      <w:numFmt w:val="bullet"/>
      <w:lvlText w:val=""/>
      <w:lvlJc w:val="left"/>
      <w:pPr>
        <w:tabs>
          <w:tab w:val="num" w:pos="5760"/>
        </w:tabs>
        <w:ind w:left="5760" w:hanging="360"/>
      </w:pPr>
      <w:rPr>
        <w:rFonts w:ascii="Wingdings" w:hAnsi="Wingdings" w:hint="default"/>
      </w:rPr>
    </w:lvl>
    <w:lvl w:ilvl="8" w:tplc="F0C8CFE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C4D67"/>
    <w:multiLevelType w:val="multilevel"/>
    <w:tmpl w:val="66FC5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EB7D71"/>
    <w:multiLevelType w:val="hybridMultilevel"/>
    <w:tmpl w:val="EF842222"/>
    <w:lvl w:ilvl="0" w:tplc="8AD20B3A">
      <w:start w:val="1"/>
      <w:numFmt w:val="decimal"/>
      <w:lvlText w:val="%1."/>
      <w:lvlJc w:val="left"/>
      <w:pPr>
        <w:ind w:left="360" w:hanging="360"/>
      </w:pPr>
      <w:rPr>
        <w:rFonts w:hint="default"/>
        <w:b/>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2" w15:restartNumberingAfterBreak="0">
    <w:nsid w:val="14897484"/>
    <w:multiLevelType w:val="multilevel"/>
    <w:tmpl w:val="8DA45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0D3D39"/>
    <w:multiLevelType w:val="multilevel"/>
    <w:tmpl w:val="EE64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3A6AEB"/>
    <w:multiLevelType w:val="multilevel"/>
    <w:tmpl w:val="E932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DE3787"/>
    <w:multiLevelType w:val="hybridMultilevel"/>
    <w:tmpl w:val="CA6644C4"/>
    <w:lvl w:ilvl="0" w:tplc="6042193E">
      <w:start w:val="1"/>
      <w:numFmt w:val="decimal"/>
      <w:lvlText w:val="%1."/>
      <w:lvlJc w:val="left"/>
      <w:pPr>
        <w:tabs>
          <w:tab w:val="num" w:pos="720"/>
        </w:tabs>
        <w:ind w:left="720" w:hanging="360"/>
      </w:pPr>
    </w:lvl>
    <w:lvl w:ilvl="1" w:tplc="AD984F66" w:tentative="1">
      <w:start w:val="1"/>
      <w:numFmt w:val="decimal"/>
      <w:lvlText w:val="%2."/>
      <w:lvlJc w:val="left"/>
      <w:pPr>
        <w:tabs>
          <w:tab w:val="num" w:pos="1440"/>
        </w:tabs>
        <w:ind w:left="1440" w:hanging="360"/>
      </w:pPr>
    </w:lvl>
    <w:lvl w:ilvl="2" w:tplc="64D2621A" w:tentative="1">
      <w:start w:val="1"/>
      <w:numFmt w:val="decimal"/>
      <w:lvlText w:val="%3."/>
      <w:lvlJc w:val="left"/>
      <w:pPr>
        <w:tabs>
          <w:tab w:val="num" w:pos="2160"/>
        </w:tabs>
        <w:ind w:left="2160" w:hanging="360"/>
      </w:pPr>
    </w:lvl>
    <w:lvl w:ilvl="3" w:tplc="15D6FE2C" w:tentative="1">
      <w:start w:val="1"/>
      <w:numFmt w:val="decimal"/>
      <w:lvlText w:val="%4."/>
      <w:lvlJc w:val="left"/>
      <w:pPr>
        <w:tabs>
          <w:tab w:val="num" w:pos="2880"/>
        </w:tabs>
        <w:ind w:left="2880" w:hanging="360"/>
      </w:pPr>
    </w:lvl>
    <w:lvl w:ilvl="4" w:tplc="A336DEEC" w:tentative="1">
      <w:start w:val="1"/>
      <w:numFmt w:val="decimal"/>
      <w:lvlText w:val="%5."/>
      <w:lvlJc w:val="left"/>
      <w:pPr>
        <w:tabs>
          <w:tab w:val="num" w:pos="3600"/>
        </w:tabs>
        <w:ind w:left="3600" w:hanging="360"/>
      </w:pPr>
    </w:lvl>
    <w:lvl w:ilvl="5" w:tplc="BE2044B6" w:tentative="1">
      <w:start w:val="1"/>
      <w:numFmt w:val="decimal"/>
      <w:lvlText w:val="%6."/>
      <w:lvlJc w:val="left"/>
      <w:pPr>
        <w:tabs>
          <w:tab w:val="num" w:pos="4320"/>
        </w:tabs>
        <w:ind w:left="4320" w:hanging="360"/>
      </w:pPr>
    </w:lvl>
    <w:lvl w:ilvl="6" w:tplc="83ACC2D8" w:tentative="1">
      <w:start w:val="1"/>
      <w:numFmt w:val="decimal"/>
      <w:lvlText w:val="%7."/>
      <w:lvlJc w:val="left"/>
      <w:pPr>
        <w:tabs>
          <w:tab w:val="num" w:pos="5040"/>
        </w:tabs>
        <w:ind w:left="5040" w:hanging="360"/>
      </w:pPr>
    </w:lvl>
    <w:lvl w:ilvl="7" w:tplc="6266609C" w:tentative="1">
      <w:start w:val="1"/>
      <w:numFmt w:val="decimal"/>
      <w:lvlText w:val="%8."/>
      <w:lvlJc w:val="left"/>
      <w:pPr>
        <w:tabs>
          <w:tab w:val="num" w:pos="5760"/>
        </w:tabs>
        <w:ind w:left="5760" w:hanging="360"/>
      </w:pPr>
    </w:lvl>
    <w:lvl w:ilvl="8" w:tplc="99586516" w:tentative="1">
      <w:start w:val="1"/>
      <w:numFmt w:val="decimal"/>
      <w:lvlText w:val="%9."/>
      <w:lvlJc w:val="left"/>
      <w:pPr>
        <w:tabs>
          <w:tab w:val="num" w:pos="6480"/>
        </w:tabs>
        <w:ind w:left="6480" w:hanging="360"/>
      </w:pPr>
    </w:lvl>
  </w:abstractNum>
  <w:abstractNum w:abstractNumId="16" w15:restartNumberingAfterBreak="0">
    <w:nsid w:val="1A89423C"/>
    <w:multiLevelType w:val="hybridMultilevel"/>
    <w:tmpl w:val="7B803ACE"/>
    <w:lvl w:ilvl="0" w:tplc="739A51C6">
      <w:start w:val="1"/>
      <w:numFmt w:val="decimal"/>
      <w:lvlText w:val="%1."/>
      <w:lvlJc w:val="left"/>
      <w:pPr>
        <w:ind w:left="860" w:hanging="360"/>
      </w:pPr>
      <w:rPr>
        <w:rFonts w:ascii="Trebuchet MS" w:eastAsia="Trebuchet MS" w:hAnsi="Trebuchet MS" w:cs="Trebuchet MS" w:hint="default"/>
        <w:b w:val="0"/>
        <w:bCs w:val="0"/>
        <w:i w:val="0"/>
        <w:iCs w:val="0"/>
        <w:spacing w:val="-1"/>
        <w:w w:val="92"/>
        <w:sz w:val="22"/>
        <w:szCs w:val="22"/>
        <w:lang w:val="en-US" w:eastAsia="en-US" w:bidi="ar-SA"/>
      </w:rPr>
    </w:lvl>
    <w:lvl w:ilvl="1" w:tplc="7C44E3E2">
      <w:numFmt w:val="bullet"/>
      <w:lvlText w:val="•"/>
      <w:lvlJc w:val="left"/>
      <w:pPr>
        <w:ind w:left="1704" w:hanging="360"/>
      </w:pPr>
      <w:rPr>
        <w:rFonts w:hint="default"/>
        <w:lang w:val="en-US" w:eastAsia="en-US" w:bidi="ar-SA"/>
      </w:rPr>
    </w:lvl>
    <w:lvl w:ilvl="2" w:tplc="D2A2362C">
      <w:numFmt w:val="bullet"/>
      <w:lvlText w:val="•"/>
      <w:lvlJc w:val="left"/>
      <w:pPr>
        <w:ind w:left="2549" w:hanging="360"/>
      </w:pPr>
      <w:rPr>
        <w:rFonts w:hint="default"/>
        <w:lang w:val="en-US" w:eastAsia="en-US" w:bidi="ar-SA"/>
      </w:rPr>
    </w:lvl>
    <w:lvl w:ilvl="3" w:tplc="8F789B68">
      <w:numFmt w:val="bullet"/>
      <w:lvlText w:val="•"/>
      <w:lvlJc w:val="left"/>
      <w:pPr>
        <w:ind w:left="3393" w:hanging="360"/>
      </w:pPr>
      <w:rPr>
        <w:rFonts w:hint="default"/>
        <w:lang w:val="en-US" w:eastAsia="en-US" w:bidi="ar-SA"/>
      </w:rPr>
    </w:lvl>
    <w:lvl w:ilvl="4" w:tplc="909AF750">
      <w:numFmt w:val="bullet"/>
      <w:lvlText w:val="•"/>
      <w:lvlJc w:val="left"/>
      <w:pPr>
        <w:ind w:left="4238" w:hanging="360"/>
      </w:pPr>
      <w:rPr>
        <w:rFonts w:hint="default"/>
        <w:lang w:val="en-US" w:eastAsia="en-US" w:bidi="ar-SA"/>
      </w:rPr>
    </w:lvl>
    <w:lvl w:ilvl="5" w:tplc="68526916">
      <w:numFmt w:val="bullet"/>
      <w:lvlText w:val="•"/>
      <w:lvlJc w:val="left"/>
      <w:pPr>
        <w:ind w:left="5083" w:hanging="360"/>
      </w:pPr>
      <w:rPr>
        <w:rFonts w:hint="default"/>
        <w:lang w:val="en-US" w:eastAsia="en-US" w:bidi="ar-SA"/>
      </w:rPr>
    </w:lvl>
    <w:lvl w:ilvl="6" w:tplc="0D0A9A1C">
      <w:numFmt w:val="bullet"/>
      <w:lvlText w:val="•"/>
      <w:lvlJc w:val="left"/>
      <w:pPr>
        <w:ind w:left="5927" w:hanging="360"/>
      </w:pPr>
      <w:rPr>
        <w:rFonts w:hint="default"/>
        <w:lang w:val="en-US" w:eastAsia="en-US" w:bidi="ar-SA"/>
      </w:rPr>
    </w:lvl>
    <w:lvl w:ilvl="7" w:tplc="93BE7D3A">
      <w:numFmt w:val="bullet"/>
      <w:lvlText w:val="•"/>
      <w:lvlJc w:val="left"/>
      <w:pPr>
        <w:ind w:left="6772" w:hanging="360"/>
      </w:pPr>
      <w:rPr>
        <w:rFonts w:hint="default"/>
        <w:lang w:val="en-US" w:eastAsia="en-US" w:bidi="ar-SA"/>
      </w:rPr>
    </w:lvl>
    <w:lvl w:ilvl="8" w:tplc="AFD4DAE4">
      <w:numFmt w:val="bullet"/>
      <w:lvlText w:val="•"/>
      <w:lvlJc w:val="left"/>
      <w:pPr>
        <w:ind w:left="7617" w:hanging="360"/>
      </w:pPr>
      <w:rPr>
        <w:rFonts w:hint="default"/>
        <w:lang w:val="en-US" w:eastAsia="en-US" w:bidi="ar-SA"/>
      </w:rPr>
    </w:lvl>
  </w:abstractNum>
  <w:abstractNum w:abstractNumId="17" w15:restartNumberingAfterBreak="0">
    <w:nsid w:val="1CC607E9"/>
    <w:multiLevelType w:val="hybridMultilevel"/>
    <w:tmpl w:val="38E631DA"/>
    <w:lvl w:ilvl="0" w:tplc="DC380CA4">
      <w:start w:val="1"/>
      <w:numFmt w:val="decimal"/>
      <w:lvlText w:val="%1."/>
      <w:lvlJc w:val="left"/>
      <w:pPr>
        <w:ind w:left="860" w:hanging="360"/>
      </w:pPr>
      <w:rPr>
        <w:rFonts w:ascii="Trebuchet MS" w:eastAsia="Trebuchet MS" w:hAnsi="Trebuchet MS" w:cs="Trebuchet MS" w:hint="default"/>
        <w:b w:val="0"/>
        <w:bCs w:val="0"/>
        <w:i w:val="0"/>
        <w:iCs w:val="0"/>
        <w:spacing w:val="-1"/>
        <w:w w:val="92"/>
        <w:sz w:val="22"/>
        <w:szCs w:val="22"/>
        <w:lang w:val="en-US" w:eastAsia="en-US" w:bidi="ar-SA"/>
      </w:rPr>
    </w:lvl>
    <w:lvl w:ilvl="1" w:tplc="47B65E4A">
      <w:numFmt w:val="bullet"/>
      <w:lvlText w:val="•"/>
      <w:lvlJc w:val="left"/>
      <w:pPr>
        <w:ind w:left="1704" w:hanging="360"/>
      </w:pPr>
      <w:rPr>
        <w:rFonts w:hint="default"/>
        <w:lang w:val="en-US" w:eastAsia="en-US" w:bidi="ar-SA"/>
      </w:rPr>
    </w:lvl>
    <w:lvl w:ilvl="2" w:tplc="A57ACE60">
      <w:numFmt w:val="bullet"/>
      <w:lvlText w:val="•"/>
      <w:lvlJc w:val="left"/>
      <w:pPr>
        <w:ind w:left="2549" w:hanging="360"/>
      </w:pPr>
      <w:rPr>
        <w:rFonts w:hint="default"/>
        <w:lang w:val="en-US" w:eastAsia="en-US" w:bidi="ar-SA"/>
      </w:rPr>
    </w:lvl>
    <w:lvl w:ilvl="3" w:tplc="C4D246DC">
      <w:numFmt w:val="bullet"/>
      <w:lvlText w:val="•"/>
      <w:lvlJc w:val="left"/>
      <w:pPr>
        <w:ind w:left="3393" w:hanging="360"/>
      </w:pPr>
      <w:rPr>
        <w:rFonts w:hint="default"/>
        <w:lang w:val="en-US" w:eastAsia="en-US" w:bidi="ar-SA"/>
      </w:rPr>
    </w:lvl>
    <w:lvl w:ilvl="4" w:tplc="CB4A7572">
      <w:numFmt w:val="bullet"/>
      <w:lvlText w:val="•"/>
      <w:lvlJc w:val="left"/>
      <w:pPr>
        <w:ind w:left="4238" w:hanging="360"/>
      </w:pPr>
      <w:rPr>
        <w:rFonts w:hint="default"/>
        <w:lang w:val="en-US" w:eastAsia="en-US" w:bidi="ar-SA"/>
      </w:rPr>
    </w:lvl>
    <w:lvl w:ilvl="5" w:tplc="2A041EE2">
      <w:numFmt w:val="bullet"/>
      <w:lvlText w:val="•"/>
      <w:lvlJc w:val="left"/>
      <w:pPr>
        <w:ind w:left="5083" w:hanging="360"/>
      </w:pPr>
      <w:rPr>
        <w:rFonts w:hint="default"/>
        <w:lang w:val="en-US" w:eastAsia="en-US" w:bidi="ar-SA"/>
      </w:rPr>
    </w:lvl>
    <w:lvl w:ilvl="6" w:tplc="2850ED38">
      <w:numFmt w:val="bullet"/>
      <w:lvlText w:val="•"/>
      <w:lvlJc w:val="left"/>
      <w:pPr>
        <w:ind w:left="5927" w:hanging="360"/>
      </w:pPr>
      <w:rPr>
        <w:rFonts w:hint="default"/>
        <w:lang w:val="en-US" w:eastAsia="en-US" w:bidi="ar-SA"/>
      </w:rPr>
    </w:lvl>
    <w:lvl w:ilvl="7" w:tplc="1FCC5F7A">
      <w:numFmt w:val="bullet"/>
      <w:lvlText w:val="•"/>
      <w:lvlJc w:val="left"/>
      <w:pPr>
        <w:ind w:left="6772" w:hanging="360"/>
      </w:pPr>
      <w:rPr>
        <w:rFonts w:hint="default"/>
        <w:lang w:val="en-US" w:eastAsia="en-US" w:bidi="ar-SA"/>
      </w:rPr>
    </w:lvl>
    <w:lvl w:ilvl="8" w:tplc="1F3A458C">
      <w:numFmt w:val="bullet"/>
      <w:lvlText w:val="•"/>
      <w:lvlJc w:val="left"/>
      <w:pPr>
        <w:ind w:left="7617" w:hanging="360"/>
      </w:pPr>
      <w:rPr>
        <w:rFonts w:hint="default"/>
        <w:lang w:val="en-US" w:eastAsia="en-US" w:bidi="ar-SA"/>
      </w:rPr>
    </w:lvl>
  </w:abstractNum>
  <w:abstractNum w:abstractNumId="18" w15:restartNumberingAfterBreak="0">
    <w:nsid w:val="1E061274"/>
    <w:multiLevelType w:val="hybridMultilevel"/>
    <w:tmpl w:val="375C1B58"/>
    <w:lvl w:ilvl="0" w:tplc="04090019">
      <w:start w:val="1"/>
      <w:numFmt w:val="lowerLetter"/>
      <w:lvlText w:val="%1."/>
      <w:lvlJc w:val="left"/>
      <w:pPr>
        <w:ind w:left="14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FD03442"/>
    <w:multiLevelType w:val="hybridMultilevel"/>
    <w:tmpl w:val="18C0F21C"/>
    <w:lvl w:ilvl="0" w:tplc="E6167634">
      <w:start w:val="7"/>
      <w:numFmt w:val="decimal"/>
      <w:lvlText w:val="%1."/>
      <w:lvlJc w:val="left"/>
      <w:pPr>
        <w:tabs>
          <w:tab w:val="num" w:pos="720"/>
        </w:tabs>
        <w:ind w:left="720" w:hanging="360"/>
      </w:pPr>
    </w:lvl>
    <w:lvl w:ilvl="1" w:tplc="0DCA71FA" w:tentative="1">
      <w:start w:val="1"/>
      <w:numFmt w:val="decimal"/>
      <w:lvlText w:val="%2."/>
      <w:lvlJc w:val="left"/>
      <w:pPr>
        <w:tabs>
          <w:tab w:val="num" w:pos="1440"/>
        </w:tabs>
        <w:ind w:left="1440" w:hanging="360"/>
      </w:pPr>
    </w:lvl>
    <w:lvl w:ilvl="2" w:tplc="07FCB83E" w:tentative="1">
      <w:start w:val="1"/>
      <w:numFmt w:val="decimal"/>
      <w:lvlText w:val="%3."/>
      <w:lvlJc w:val="left"/>
      <w:pPr>
        <w:tabs>
          <w:tab w:val="num" w:pos="2160"/>
        </w:tabs>
        <w:ind w:left="2160" w:hanging="360"/>
      </w:pPr>
    </w:lvl>
    <w:lvl w:ilvl="3" w:tplc="D01091C8" w:tentative="1">
      <w:start w:val="1"/>
      <w:numFmt w:val="decimal"/>
      <w:lvlText w:val="%4."/>
      <w:lvlJc w:val="left"/>
      <w:pPr>
        <w:tabs>
          <w:tab w:val="num" w:pos="2880"/>
        </w:tabs>
        <w:ind w:left="2880" w:hanging="360"/>
      </w:pPr>
    </w:lvl>
    <w:lvl w:ilvl="4" w:tplc="3FDC4942" w:tentative="1">
      <w:start w:val="1"/>
      <w:numFmt w:val="decimal"/>
      <w:lvlText w:val="%5."/>
      <w:lvlJc w:val="left"/>
      <w:pPr>
        <w:tabs>
          <w:tab w:val="num" w:pos="3600"/>
        </w:tabs>
        <w:ind w:left="3600" w:hanging="360"/>
      </w:pPr>
    </w:lvl>
    <w:lvl w:ilvl="5" w:tplc="E5A22F52" w:tentative="1">
      <w:start w:val="1"/>
      <w:numFmt w:val="decimal"/>
      <w:lvlText w:val="%6."/>
      <w:lvlJc w:val="left"/>
      <w:pPr>
        <w:tabs>
          <w:tab w:val="num" w:pos="4320"/>
        </w:tabs>
        <w:ind w:left="4320" w:hanging="360"/>
      </w:pPr>
    </w:lvl>
    <w:lvl w:ilvl="6" w:tplc="CB925916" w:tentative="1">
      <w:start w:val="1"/>
      <w:numFmt w:val="decimal"/>
      <w:lvlText w:val="%7."/>
      <w:lvlJc w:val="left"/>
      <w:pPr>
        <w:tabs>
          <w:tab w:val="num" w:pos="5040"/>
        </w:tabs>
        <w:ind w:left="5040" w:hanging="360"/>
      </w:pPr>
    </w:lvl>
    <w:lvl w:ilvl="7" w:tplc="02E8F52E" w:tentative="1">
      <w:start w:val="1"/>
      <w:numFmt w:val="decimal"/>
      <w:lvlText w:val="%8."/>
      <w:lvlJc w:val="left"/>
      <w:pPr>
        <w:tabs>
          <w:tab w:val="num" w:pos="5760"/>
        </w:tabs>
        <w:ind w:left="5760" w:hanging="360"/>
      </w:pPr>
    </w:lvl>
    <w:lvl w:ilvl="8" w:tplc="90AEE278" w:tentative="1">
      <w:start w:val="1"/>
      <w:numFmt w:val="decimal"/>
      <w:lvlText w:val="%9."/>
      <w:lvlJc w:val="left"/>
      <w:pPr>
        <w:tabs>
          <w:tab w:val="num" w:pos="6480"/>
        </w:tabs>
        <w:ind w:left="6480" w:hanging="360"/>
      </w:pPr>
    </w:lvl>
  </w:abstractNum>
  <w:abstractNum w:abstractNumId="20" w15:restartNumberingAfterBreak="0">
    <w:nsid w:val="20E65FFB"/>
    <w:multiLevelType w:val="hybridMultilevel"/>
    <w:tmpl w:val="E94EEAC8"/>
    <w:lvl w:ilvl="0" w:tplc="A8A66AB4">
      <w:start w:val="3"/>
      <w:numFmt w:val="decimal"/>
      <w:lvlText w:val="%1."/>
      <w:lvlJc w:val="left"/>
      <w:pPr>
        <w:tabs>
          <w:tab w:val="num" w:pos="720"/>
        </w:tabs>
        <w:ind w:left="720" w:hanging="360"/>
      </w:pPr>
    </w:lvl>
    <w:lvl w:ilvl="1" w:tplc="ECC287B4" w:tentative="1">
      <w:start w:val="1"/>
      <w:numFmt w:val="decimal"/>
      <w:lvlText w:val="%2."/>
      <w:lvlJc w:val="left"/>
      <w:pPr>
        <w:tabs>
          <w:tab w:val="num" w:pos="1440"/>
        </w:tabs>
        <w:ind w:left="1440" w:hanging="360"/>
      </w:pPr>
    </w:lvl>
    <w:lvl w:ilvl="2" w:tplc="A4F029DE" w:tentative="1">
      <w:start w:val="1"/>
      <w:numFmt w:val="decimal"/>
      <w:lvlText w:val="%3."/>
      <w:lvlJc w:val="left"/>
      <w:pPr>
        <w:tabs>
          <w:tab w:val="num" w:pos="2160"/>
        </w:tabs>
        <w:ind w:left="2160" w:hanging="360"/>
      </w:pPr>
    </w:lvl>
    <w:lvl w:ilvl="3" w:tplc="789C8F12" w:tentative="1">
      <w:start w:val="1"/>
      <w:numFmt w:val="decimal"/>
      <w:lvlText w:val="%4."/>
      <w:lvlJc w:val="left"/>
      <w:pPr>
        <w:tabs>
          <w:tab w:val="num" w:pos="2880"/>
        </w:tabs>
        <w:ind w:left="2880" w:hanging="360"/>
      </w:pPr>
    </w:lvl>
    <w:lvl w:ilvl="4" w:tplc="1B46B750" w:tentative="1">
      <w:start w:val="1"/>
      <w:numFmt w:val="decimal"/>
      <w:lvlText w:val="%5."/>
      <w:lvlJc w:val="left"/>
      <w:pPr>
        <w:tabs>
          <w:tab w:val="num" w:pos="3600"/>
        </w:tabs>
        <w:ind w:left="3600" w:hanging="360"/>
      </w:pPr>
    </w:lvl>
    <w:lvl w:ilvl="5" w:tplc="1CEA8050" w:tentative="1">
      <w:start w:val="1"/>
      <w:numFmt w:val="decimal"/>
      <w:lvlText w:val="%6."/>
      <w:lvlJc w:val="left"/>
      <w:pPr>
        <w:tabs>
          <w:tab w:val="num" w:pos="4320"/>
        </w:tabs>
        <w:ind w:left="4320" w:hanging="360"/>
      </w:pPr>
    </w:lvl>
    <w:lvl w:ilvl="6" w:tplc="E1AACD7E" w:tentative="1">
      <w:start w:val="1"/>
      <w:numFmt w:val="decimal"/>
      <w:lvlText w:val="%7."/>
      <w:lvlJc w:val="left"/>
      <w:pPr>
        <w:tabs>
          <w:tab w:val="num" w:pos="5040"/>
        </w:tabs>
        <w:ind w:left="5040" w:hanging="360"/>
      </w:pPr>
    </w:lvl>
    <w:lvl w:ilvl="7" w:tplc="E290493A" w:tentative="1">
      <w:start w:val="1"/>
      <w:numFmt w:val="decimal"/>
      <w:lvlText w:val="%8."/>
      <w:lvlJc w:val="left"/>
      <w:pPr>
        <w:tabs>
          <w:tab w:val="num" w:pos="5760"/>
        </w:tabs>
        <w:ind w:left="5760" w:hanging="360"/>
      </w:pPr>
    </w:lvl>
    <w:lvl w:ilvl="8" w:tplc="AC7464B2" w:tentative="1">
      <w:start w:val="1"/>
      <w:numFmt w:val="decimal"/>
      <w:lvlText w:val="%9."/>
      <w:lvlJc w:val="left"/>
      <w:pPr>
        <w:tabs>
          <w:tab w:val="num" w:pos="6480"/>
        </w:tabs>
        <w:ind w:left="6480" w:hanging="360"/>
      </w:pPr>
    </w:lvl>
  </w:abstractNum>
  <w:abstractNum w:abstractNumId="21" w15:restartNumberingAfterBreak="0">
    <w:nsid w:val="21810956"/>
    <w:multiLevelType w:val="hybridMultilevel"/>
    <w:tmpl w:val="968E5E64"/>
    <w:lvl w:ilvl="0" w:tplc="A1EC52CA">
      <w:start w:val="1"/>
      <w:numFmt w:val="decimal"/>
      <w:lvlText w:val="%1."/>
      <w:lvlJc w:val="left"/>
      <w:pPr>
        <w:ind w:left="770" w:hanging="361"/>
      </w:pPr>
      <w:rPr>
        <w:rFonts w:ascii="Times New Roman" w:eastAsia="Times New Roman" w:hAnsi="Times New Roman" w:cs="Times New Roman" w:hint="default"/>
        <w:spacing w:val="0"/>
        <w:w w:val="100"/>
        <w:sz w:val="28"/>
        <w:szCs w:val="28"/>
        <w:lang w:val="en-US" w:eastAsia="en-US" w:bidi="ar-SA"/>
      </w:rPr>
    </w:lvl>
    <w:lvl w:ilvl="1" w:tplc="8DB01C9C">
      <w:numFmt w:val="bullet"/>
      <w:lvlText w:val="•"/>
      <w:lvlJc w:val="left"/>
      <w:pPr>
        <w:ind w:left="1346" w:hanging="361"/>
      </w:pPr>
      <w:rPr>
        <w:rFonts w:hint="default"/>
        <w:lang w:val="en-US" w:eastAsia="en-US" w:bidi="ar-SA"/>
      </w:rPr>
    </w:lvl>
    <w:lvl w:ilvl="2" w:tplc="D3947A46">
      <w:numFmt w:val="bullet"/>
      <w:lvlText w:val="•"/>
      <w:lvlJc w:val="left"/>
      <w:pPr>
        <w:ind w:left="1913" w:hanging="361"/>
      </w:pPr>
      <w:rPr>
        <w:rFonts w:hint="default"/>
        <w:lang w:val="en-US" w:eastAsia="en-US" w:bidi="ar-SA"/>
      </w:rPr>
    </w:lvl>
    <w:lvl w:ilvl="3" w:tplc="64B628B6">
      <w:numFmt w:val="bullet"/>
      <w:lvlText w:val="•"/>
      <w:lvlJc w:val="left"/>
      <w:pPr>
        <w:ind w:left="2479" w:hanging="361"/>
      </w:pPr>
      <w:rPr>
        <w:rFonts w:hint="default"/>
        <w:lang w:val="en-US" w:eastAsia="en-US" w:bidi="ar-SA"/>
      </w:rPr>
    </w:lvl>
    <w:lvl w:ilvl="4" w:tplc="1CDC9A0C">
      <w:numFmt w:val="bullet"/>
      <w:lvlText w:val="•"/>
      <w:lvlJc w:val="left"/>
      <w:pPr>
        <w:ind w:left="3046" w:hanging="361"/>
      </w:pPr>
      <w:rPr>
        <w:rFonts w:hint="default"/>
        <w:lang w:val="en-US" w:eastAsia="en-US" w:bidi="ar-SA"/>
      </w:rPr>
    </w:lvl>
    <w:lvl w:ilvl="5" w:tplc="250CB5AE">
      <w:numFmt w:val="bullet"/>
      <w:lvlText w:val="•"/>
      <w:lvlJc w:val="left"/>
      <w:pPr>
        <w:ind w:left="3612" w:hanging="361"/>
      </w:pPr>
      <w:rPr>
        <w:rFonts w:hint="default"/>
        <w:lang w:val="en-US" w:eastAsia="en-US" w:bidi="ar-SA"/>
      </w:rPr>
    </w:lvl>
    <w:lvl w:ilvl="6" w:tplc="632CFAFA">
      <w:numFmt w:val="bullet"/>
      <w:lvlText w:val="•"/>
      <w:lvlJc w:val="left"/>
      <w:pPr>
        <w:ind w:left="4179" w:hanging="361"/>
      </w:pPr>
      <w:rPr>
        <w:rFonts w:hint="default"/>
        <w:lang w:val="en-US" w:eastAsia="en-US" w:bidi="ar-SA"/>
      </w:rPr>
    </w:lvl>
    <w:lvl w:ilvl="7" w:tplc="FFC82BC6">
      <w:numFmt w:val="bullet"/>
      <w:lvlText w:val="•"/>
      <w:lvlJc w:val="left"/>
      <w:pPr>
        <w:ind w:left="4745" w:hanging="361"/>
      </w:pPr>
      <w:rPr>
        <w:rFonts w:hint="default"/>
        <w:lang w:val="en-US" w:eastAsia="en-US" w:bidi="ar-SA"/>
      </w:rPr>
    </w:lvl>
    <w:lvl w:ilvl="8" w:tplc="A9080B04">
      <w:numFmt w:val="bullet"/>
      <w:lvlText w:val="•"/>
      <w:lvlJc w:val="left"/>
      <w:pPr>
        <w:ind w:left="5312" w:hanging="361"/>
      </w:pPr>
      <w:rPr>
        <w:rFonts w:hint="default"/>
        <w:lang w:val="en-US" w:eastAsia="en-US" w:bidi="ar-SA"/>
      </w:rPr>
    </w:lvl>
  </w:abstractNum>
  <w:abstractNum w:abstractNumId="22" w15:restartNumberingAfterBreak="0">
    <w:nsid w:val="2CBC5DD5"/>
    <w:multiLevelType w:val="hybridMultilevel"/>
    <w:tmpl w:val="3A703BF4"/>
    <w:lvl w:ilvl="0" w:tplc="E0FE1E1A">
      <w:numFmt w:val="bullet"/>
      <w:lvlText w:val=""/>
      <w:lvlJc w:val="left"/>
      <w:pPr>
        <w:ind w:left="720" w:hanging="360"/>
      </w:pPr>
      <w:rPr>
        <w:rFonts w:ascii="Symbol" w:eastAsia="Symbol" w:hAnsi="Symbol" w:cs="Symbol" w:hint="default"/>
        <w:w w:val="100"/>
        <w:sz w:val="28"/>
        <w:szCs w:val="28"/>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DA60133"/>
    <w:multiLevelType w:val="hybridMultilevel"/>
    <w:tmpl w:val="5EA083C6"/>
    <w:lvl w:ilvl="0" w:tplc="A644083C">
      <w:start w:val="1"/>
      <w:numFmt w:val="bullet"/>
      <w:lvlText w:val=""/>
      <w:lvlJc w:val="left"/>
      <w:pPr>
        <w:tabs>
          <w:tab w:val="num" w:pos="720"/>
        </w:tabs>
        <w:ind w:left="720" w:hanging="360"/>
      </w:pPr>
      <w:rPr>
        <w:rFonts w:ascii="Wingdings" w:hAnsi="Wingdings" w:hint="default"/>
      </w:rPr>
    </w:lvl>
    <w:lvl w:ilvl="1" w:tplc="2836139E" w:tentative="1">
      <w:start w:val="1"/>
      <w:numFmt w:val="bullet"/>
      <w:lvlText w:val=""/>
      <w:lvlJc w:val="left"/>
      <w:pPr>
        <w:tabs>
          <w:tab w:val="num" w:pos="1440"/>
        </w:tabs>
        <w:ind w:left="1440" w:hanging="360"/>
      </w:pPr>
      <w:rPr>
        <w:rFonts w:ascii="Wingdings" w:hAnsi="Wingdings" w:hint="default"/>
      </w:rPr>
    </w:lvl>
    <w:lvl w:ilvl="2" w:tplc="F4D2D6B6" w:tentative="1">
      <w:start w:val="1"/>
      <w:numFmt w:val="bullet"/>
      <w:lvlText w:val=""/>
      <w:lvlJc w:val="left"/>
      <w:pPr>
        <w:tabs>
          <w:tab w:val="num" w:pos="2160"/>
        </w:tabs>
        <w:ind w:left="2160" w:hanging="360"/>
      </w:pPr>
      <w:rPr>
        <w:rFonts w:ascii="Wingdings" w:hAnsi="Wingdings" w:hint="default"/>
      </w:rPr>
    </w:lvl>
    <w:lvl w:ilvl="3" w:tplc="93F0F702" w:tentative="1">
      <w:start w:val="1"/>
      <w:numFmt w:val="bullet"/>
      <w:lvlText w:val=""/>
      <w:lvlJc w:val="left"/>
      <w:pPr>
        <w:tabs>
          <w:tab w:val="num" w:pos="2880"/>
        </w:tabs>
        <w:ind w:left="2880" w:hanging="360"/>
      </w:pPr>
      <w:rPr>
        <w:rFonts w:ascii="Wingdings" w:hAnsi="Wingdings" w:hint="default"/>
      </w:rPr>
    </w:lvl>
    <w:lvl w:ilvl="4" w:tplc="8F50546C" w:tentative="1">
      <w:start w:val="1"/>
      <w:numFmt w:val="bullet"/>
      <w:lvlText w:val=""/>
      <w:lvlJc w:val="left"/>
      <w:pPr>
        <w:tabs>
          <w:tab w:val="num" w:pos="3600"/>
        </w:tabs>
        <w:ind w:left="3600" w:hanging="360"/>
      </w:pPr>
      <w:rPr>
        <w:rFonts w:ascii="Wingdings" w:hAnsi="Wingdings" w:hint="default"/>
      </w:rPr>
    </w:lvl>
    <w:lvl w:ilvl="5" w:tplc="14CEA6EE" w:tentative="1">
      <w:start w:val="1"/>
      <w:numFmt w:val="bullet"/>
      <w:lvlText w:val=""/>
      <w:lvlJc w:val="left"/>
      <w:pPr>
        <w:tabs>
          <w:tab w:val="num" w:pos="4320"/>
        </w:tabs>
        <w:ind w:left="4320" w:hanging="360"/>
      </w:pPr>
      <w:rPr>
        <w:rFonts w:ascii="Wingdings" w:hAnsi="Wingdings" w:hint="default"/>
      </w:rPr>
    </w:lvl>
    <w:lvl w:ilvl="6" w:tplc="7EC25744" w:tentative="1">
      <w:start w:val="1"/>
      <w:numFmt w:val="bullet"/>
      <w:lvlText w:val=""/>
      <w:lvlJc w:val="left"/>
      <w:pPr>
        <w:tabs>
          <w:tab w:val="num" w:pos="5040"/>
        </w:tabs>
        <w:ind w:left="5040" w:hanging="360"/>
      </w:pPr>
      <w:rPr>
        <w:rFonts w:ascii="Wingdings" w:hAnsi="Wingdings" w:hint="default"/>
      </w:rPr>
    </w:lvl>
    <w:lvl w:ilvl="7" w:tplc="4F584F64" w:tentative="1">
      <w:start w:val="1"/>
      <w:numFmt w:val="bullet"/>
      <w:lvlText w:val=""/>
      <w:lvlJc w:val="left"/>
      <w:pPr>
        <w:tabs>
          <w:tab w:val="num" w:pos="5760"/>
        </w:tabs>
        <w:ind w:left="5760" w:hanging="360"/>
      </w:pPr>
      <w:rPr>
        <w:rFonts w:ascii="Wingdings" w:hAnsi="Wingdings" w:hint="default"/>
      </w:rPr>
    </w:lvl>
    <w:lvl w:ilvl="8" w:tplc="33186A8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F932B5"/>
    <w:multiLevelType w:val="multilevel"/>
    <w:tmpl w:val="12E40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E9446E"/>
    <w:multiLevelType w:val="multilevel"/>
    <w:tmpl w:val="B7360A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462861"/>
    <w:multiLevelType w:val="multilevel"/>
    <w:tmpl w:val="7EF4E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991DD2"/>
    <w:multiLevelType w:val="hybridMultilevel"/>
    <w:tmpl w:val="8EDE7648"/>
    <w:lvl w:ilvl="0" w:tplc="498AB8F6">
      <w:start w:val="1"/>
      <w:numFmt w:val="decimal"/>
      <w:lvlText w:val="%1."/>
      <w:lvlJc w:val="left"/>
      <w:pPr>
        <w:ind w:left="860" w:hanging="360"/>
      </w:pPr>
      <w:rPr>
        <w:rFonts w:ascii="Trebuchet MS" w:eastAsia="Trebuchet MS" w:hAnsi="Trebuchet MS" w:cs="Trebuchet MS" w:hint="default"/>
        <w:b w:val="0"/>
        <w:bCs w:val="0"/>
        <w:i w:val="0"/>
        <w:iCs w:val="0"/>
        <w:spacing w:val="-1"/>
        <w:w w:val="92"/>
        <w:sz w:val="22"/>
        <w:szCs w:val="22"/>
        <w:lang w:val="en-US" w:eastAsia="en-US" w:bidi="ar-SA"/>
      </w:rPr>
    </w:lvl>
    <w:lvl w:ilvl="1" w:tplc="5AD4F608">
      <w:numFmt w:val="bullet"/>
      <w:lvlText w:val="•"/>
      <w:lvlJc w:val="left"/>
      <w:pPr>
        <w:ind w:left="1704" w:hanging="360"/>
      </w:pPr>
      <w:rPr>
        <w:rFonts w:hint="default"/>
        <w:lang w:val="en-US" w:eastAsia="en-US" w:bidi="ar-SA"/>
      </w:rPr>
    </w:lvl>
    <w:lvl w:ilvl="2" w:tplc="314810FC">
      <w:numFmt w:val="bullet"/>
      <w:lvlText w:val="•"/>
      <w:lvlJc w:val="left"/>
      <w:pPr>
        <w:ind w:left="2549" w:hanging="360"/>
      </w:pPr>
      <w:rPr>
        <w:rFonts w:hint="default"/>
        <w:lang w:val="en-US" w:eastAsia="en-US" w:bidi="ar-SA"/>
      </w:rPr>
    </w:lvl>
    <w:lvl w:ilvl="3" w:tplc="0CCC46A6">
      <w:numFmt w:val="bullet"/>
      <w:lvlText w:val="•"/>
      <w:lvlJc w:val="left"/>
      <w:pPr>
        <w:ind w:left="3393" w:hanging="360"/>
      </w:pPr>
      <w:rPr>
        <w:rFonts w:hint="default"/>
        <w:lang w:val="en-US" w:eastAsia="en-US" w:bidi="ar-SA"/>
      </w:rPr>
    </w:lvl>
    <w:lvl w:ilvl="4" w:tplc="AD52B92C">
      <w:numFmt w:val="bullet"/>
      <w:lvlText w:val="•"/>
      <w:lvlJc w:val="left"/>
      <w:pPr>
        <w:ind w:left="4238" w:hanging="360"/>
      </w:pPr>
      <w:rPr>
        <w:rFonts w:hint="default"/>
        <w:lang w:val="en-US" w:eastAsia="en-US" w:bidi="ar-SA"/>
      </w:rPr>
    </w:lvl>
    <w:lvl w:ilvl="5" w:tplc="3F447746">
      <w:numFmt w:val="bullet"/>
      <w:lvlText w:val="•"/>
      <w:lvlJc w:val="left"/>
      <w:pPr>
        <w:ind w:left="5083" w:hanging="360"/>
      </w:pPr>
      <w:rPr>
        <w:rFonts w:hint="default"/>
        <w:lang w:val="en-US" w:eastAsia="en-US" w:bidi="ar-SA"/>
      </w:rPr>
    </w:lvl>
    <w:lvl w:ilvl="6" w:tplc="57DC2522">
      <w:numFmt w:val="bullet"/>
      <w:lvlText w:val="•"/>
      <w:lvlJc w:val="left"/>
      <w:pPr>
        <w:ind w:left="5927" w:hanging="360"/>
      </w:pPr>
      <w:rPr>
        <w:rFonts w:hint="default"/>
        <w:lang w:val="en-US" w:eastAsia="en-US" w:bidi="ar-SA"/>
      </w:rPr>
    </w:lvl>
    <w:lvl w:ilvl="7" w:tplc="E968CBBA">
      <w:numFmt w:val="bullet"/>
      <w:lvlText w:val="•"/>
      <w:lvlJc w:val="left"/>
      <w:pPr>
        <w:ind w:left="6772" w:hanging="360"/>
      </w:pPr>
      <w:rPr>
        <w:rFonts w:hint="default"/>
        <w:lang w:val="en-US" w:eastAsia="en-US" w:bidi="ar-SA"/>
      </w:rPr>
    </w:lvl>
    <w:lvl w:ilvl="8" w:tplc="4F5E3736">
      <w:numFmt w:val="bullet"/>
      <w:lvlText w:val="•"/>
      <w:lvlJc w:val="left"/>
      <w:pPr>
        <w:ind w:left="7617" w:hanging="360"/>
      </w:pPr>
      <w:rPr>
        <w:rFonts w:hint="default"/>
        <w:lang w:val="en-US" w:eastAsia="en-US" w:bidi="ar-SA"/>
      </w:rPr>
    </w:lvl>
  </w:abstractNum>
  <w:abstractNum w:abstractNumId="28" w15:restartNumberingAfterBreak="0">
    <w:nsid w:val="31135CBF"/>
    <w:multiLevelType w:val="multilevel"/>
    <w:tmpl w:val="AAA0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7539FF"/>
    <w:multiLevelType w:val="multilevel"/>
    <w:tmpl w:val="6B786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4F55C6A"/>
    <w:multiLevelType w:val="multilevel"/>
    <w:tmpl w:val="478E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1A1ACE"/>
    <w:multiLevelType w:val="hybridMultilevel"/>
    <w:tmpl w:val="088062C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738290F"/>
    <w:multiLevelType w:val="hybridMultilevel"/>
    <w:tmpl w:val="877AD0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739327C"/>
    <w:multiLevelType w:val="hybridMultilevel"/>
    <w:tmpl w:val="E7EE48C8"/>
    <w:lvl w:ilvl="0" w:tplc="8716C864">
      <w:start w:val="1"/>
      <w:numFmt w:val="decimal"/>
      <w:lvlText w:val="%1."/>
      <w:lvlJc w:val="left"/>
      <w:pPr>
        <w:ind w:left="860" w:hanging="360"/>
      </w:pPr>
      <w:rPr>
        <w:rFonts w:ascii="Trebuchet MS" w:eastAsia="Trebuchet MS" w:hAnsi="Trebuchet MS" w:cs="Trebuchet MS" w:hint="default"/>
        <w:b w:val="0"/>
        <w:bCs w:val="0"/>
        <w:i w:val="0"/>
        <w:iCs w:val="0"/>
        <w:spacing w:val="-1"/>
        <w:w w:val="91"/>
        <w:sz w:val="20"/>
        <w:szCs w:val="20"/>
        <w:lang w:val="en-US" w:eastAsia="en-US" w:bidi="ar-SA"/>
      </w:rPr>
    </w:lvl>
    <w:lvl w:ilvl="1" w:tplc="3C003AC0">
      <w:numFmt w:val="bullet"/>
      <w:lvlText w:val="•"/>
      <w:lvlJc w:val="left"/>
      <w:pPr>
        <w:ind w:left="1704" w:hanging="360"/>
      </w:pPr>
      <w:rPr>
        <w:rFonts w:hint="default"/>
        <w:lang w:val="en-US" w:eastAsia="en-US" w:bidi="ar-SA"/>
      </w:rPr>
    </w:lvl>
    <w:lvl w:ilvl="2" w:tplc="64C429CA">
      <w:numFmt w:val="bullet"/>
      <w:lvlText w:val="•"/>
      <w:lvlJc w:val="left"/>
      <w:pPr>
        <w:ind w:left="2549" w:hanging="360"/>
      </w:pPr>
      <w:rPr>
        <w:rFonts w:hint="default"/>
        <w:lang w:val="en-US" w:eastAsia="en-US" w:bidi="ar-SA"/>
      </w:rPr>
    </w:lvl>
    <w:lvl w:ilvl="3" w:tplc="AA76DD4E">
      <w:numFmt w:val="bullet"/>
      <w:lvlText w:val="•"/>
      <w:lvlJc w:val="left"/>
      <w:pPr>
        <w:ind w:left="3393" w:hanging="360"/>
      </w:pPr>
      <w:rPr>
        <w:rFonts w:hint="default"/>
        <w:lang w:val="en-US" w:eastAsia="en-US" w:bidi="ar-SA"/>
      </w:rPr>
    </w:lvl>
    <w:lvl w:ilvl="4" w:tplc="8ACAF494">
      <w:numFmt w:val="bullet"/>
      <w:lvlText w:val="•"/>
      <w:lvlJc w:val="left"/>
      <w:pPr>
        <w:ind w:left="4238" w:hanging="360"/>
      </w:pPr>
      <w:rPr>
        <w:rFonts w:hint="default"/>
        <w:lang w:val="en-US" w:eastAsia="en-US" w:bidi="ar-SA"/>
      </w:rPr>
    </w:lvl>
    <w:lvl w:ilvl="5" w:tplc="81E48880">
      <w:numFmt w:val="bullet"/>
      <w:lvlText w:val="•"/>
      <w:lvlJc w:val="left"/>
      <w:pPr>
        <w:ind w:left="5083" w:hanging="360"/>
      </w:pPr>
      <w:rPr>
        <w:rFonts w:hint="default"/>
        <w:lang w:val="en-US" w:eastAsia="en-US" w:bidi="ar-SA"/>
      </w:rPr>
    </w:lvl>
    <w:lvl w:ilvl="6" w:tplc="0560A078">
      <w:numFmt w:val="bullet"/>
      <w:lvlText w:val="•"/>
      <w:lvlJc w:val="left"/>
      <w:pPr>
        <w:ind w:left="5927" w:hanging="360"/>
      </w:pPr>
      <w:rPr>
        <w:rFonts w:hint="default"/>
        <w:lang w:val="en-US" w:eastAsia="en-US" w:bidi="ar-SA"/>
      </w:rPr>
    </w:lvl>
    <w:lvl w:ilvl="7" w:tplc="AE0EF5C8">
      <w:numFmt w:val="bullet"/>
      <w:lvlText w:val="•"/>
      <w:lvlJc w:val="left"/>
      <w:pPr>
        <w:ind w:left="6772" w:hanging="360"/>
      </w:pPr>
      <w:rPr>
        <w:rFonts w:hint="default"/>
        <w:lang w:val="en-US" w:eastAsia="en-US" w:bidi="ar-SA"/>
      </w:rPr>
    </w:lvl>
    <w:lvl w:ilvl="8" w:tplc="BC00F81E">
      <w:numFmt w:val="bullet"/>
      <w:lvlText w:val="•"/>
      <w:lvlJc w:val="left"/>
      <w:pPr>
        <w:ind w:left="7617" w:hanging="360"/>
      </w:pPr>
      <w:rPr>
        <w:rFonts w:hint="default"/>
        <w:lang w:val="en-US" w:eastAsia="en-US" w:bidi="ar-SA"/>
      </w:rPr>
    </w:lvl>
  </w:abstractNum>
  <w:abstractNum w:abstractNumId="34" w15:restartNumberingAfterBreak="0">
    <w:nsid w:val="3C264C3C"/>
    <w:multiLevelType w:val="hybridMultilevel"/>
    <w:tmpl w:val="9EC8ED24"/>
    <w:lvl w:ilvl="0" w:tplc="42FADDCE">
      <w:start w:val="1"/>
      <w:numFmt w:val="decimal"/>
      <w:lvlText w:val="%1."/>
      <w:lvlJc w:val="left"/>
      <w:pPr>
        <w:ind w:left="860" w:hanging="360"/>
      </w:pPr>
      <w:rPr>
        <w:rFonts w:ascii="Trebuchet MS" w:eastAsia="Trebuchet MS" w:hAnsi="Trebuchet MS" w:cs="Trebuchet MS" w:hint="default"/>
        <w:b w:val="0"/>
        <w:bCs w:val="0"/>
        <w:i w:val="0"/>
        <w:iCs w:val="0"/>
        <w:spacing w:val="-1"/>
        <w:w w:val="92"/>
        <w:sz w:val="22"/>
        <w:szCs w:val="22"/>
        <w:lang w:val="en-US" w:eastAsia="en-US" w:bidi="ar-SA"/>
      </w:rPr>
    </w:lvl>
    <w:lvl w:ilvl="1" w:tplc="E50EEFE4">
      <w:numFmt w:val="bullet"/>
      <w:lvlText w:val=""/>
      <w:lvlJc w:val="left"/>
      <w:pPr>
        <w:ind w:left="1580" w:hanging="360"/>
      </w:pPr>
      <w:rPr>
        <w:rFonts w:ascii="Symbol" w:eastAsia="Symbol" w:hAnsi="Symbol" w:cs="Symbol" w:hint="default"/>
        <w:b w:val="0"/>
        <w:bCs w:val="0"/>
        <w:i w:val="0"/>
        <w:iCs w:val="0"/>
        <w:spacing w:val="0"/>
        <w:w w:val="99"/>
        <w:sz w:val="20"/>
        <w:szCs w:val="20"/>
        <w:lang w:val="en-US" w:eastAsia="en-US" w:bidi="ar-SA"/>
      </w:rPr>
    </w:lvl>
    <w:lvl w:ilvl="2" w:tplc="B17A18BE">
      <w:numFmt w:val="bullet"/>
      <w:lvlText w:val="•"/>
      <w:lvlJc w:val="left"/>
      <w:pPr>
        <w:ind w:left="2438" w:hanging="360"/>
      </w:pPr>
      <w:rPr>
        <w:rFonts w:hint="default"/>
        <w:lang w:val="en-US" w:eastAsia="en-US" w:bidi="ar-SA"/>
      </w:rPr>
    </w:lvl>
    <w:lvl w:ilvl="3" w:tplc="71066018">
      <w:numFmt w:val="bullet"/>
      <w:lvlText w:val="•"/>
      <w:lvlJc w:val="left"/>
      <w:pPr>
        <w:ind w:left="3296" w:hanging="360"/>
      </w:pPr>
      <w:rPr>
        <w:rFonts w:hint="default"/>
        <w:lang w:val="en-US" w:eastAsia="en-US" w:bidi="ar-SA"/>
      </w:rPr>
    </w:lvl>
    <w:lvl w:ilvl="4" w:tplc="E21E255C">
      <w:numFmt w:val="bullet"/>
      <w:lvlText w:val="•"/>
      <w:lvlJc w:val="left"/>
      <w:pPr>
        <w:ind w:left="4155" w:hanging="360"/>
      </w:pPr>
      <w:rPr>
        <w:rFonts w:hint="default"/>
        <w:lang w:val="en-US" w:eastAsia="en-US" w:bidi="ar-SA"/>
      </w:rPr>
    </w:lvl>
    <w:lvl w:ilvl="5" w:tplc="A324379C">
      <w:numFmt w:val="bullet"/>
      <w:lvlText w:val="•"/>
      <w:lvlJc w:val="left"/>
      <w:pPr>
        <w:ind w:left="5013" w:hanging="360"/>
      </w:pPr>
      <w:rPr>
        <w:rFonts w:hint="default"/>
        <w:lang w:val="en-US" w:eastAsia="en-US" w:bidi="ar-SA"/>
      </w:rPr>
    </w:lvl>
    <w:lvl w:ilvl="6" w:tplc="E6BA0200">
      <w:numFmt w:val="bullet"/>
      <w:lvlText w:val="•"/>
      <w:lvlJc w:val="left"/>
      <w:pPr>
        <w:ind w:left="5872" w:hanging="360"/>
      </w:pPr>
      <w:rPr>
        <w:rFonts w:hint="default"/>
        <w:lang w:val="en-US" w:eastAsia="en-US" w:bidi="ar-SA"/>
      </w:rPr>
    </w:lvl>
    <w:lvl w:ilvl="7" w:tplc="04A6A5E0">
      <w:numFmt w:val="bullet"/>
      <w:lvlText w:val="•"/>
      <w:lvlJc w:val="left"/>
      <w:pPr>
        <w:ind w:left="6730" w:hanging="360"/>
      </w:pPr>
      <w:rPr>
        <w:rFonts w:hint="default"/>
        <w:lang w:val="en-US" w:eastAsia="en-US" w:bidi="ar-SA"/>
      </w:rPr>
    </w:lvl>
    <w:lvl w:ilvl="8" w:tplc="354E6A92">
      <w:numFmt w:val="bullet"/>
      <w:lvlText w:val="•"/>
      <w:lvlJc w:val="left"/>
      <w:pPr>
        <w:ind w:left="7589" w:hanging="360"/>
      </w:pPr>
      <w:rPr>
        <w:rFonts w:hint="default"/>
        <w:lang w:val="en-US" w:eastAsia="en-US" w:bidi="ar-SA"/>
      </w:rPr>
    </w:lvl>
  </w:abstractNum>
  <w:abstractNum w:abstractNumId="35" w15:restartNumberingAfterBreak="0">
    <w:nsid w:val="3F363B03"/>
    <w:multiLevelType w:val="hybridMultilevel"/>
    <w:tmpl w:val="3B5215F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B751D2B"/>
    <w:multiLevelType w:val="multilevel"/>
    <w:tmpl w:val="6FC0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207368"/>
    <w:multiLevelType w:val="multilevel"/>
    <w:tmpl w:val="70247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EA97F6C"/>
    <w:multiLevelType w:val="hybridMultilevel"/>
    <w:tmpl w:val="52BAF92E"/>
    <w:lvl w:ilvl="0" w:tplc="F7E01404">
      <w:start w:val="1"/>
      <w:numFmt w:val="decimal"/>
      <w:lvlText w:val="%1."/>
      <w:lvlJc w:val="left"/>
      <w:pPr>
        <w:tabs>
          <w:tab w:val="num" w:pos="720"/>
        </w:tabs>
        <w:ind w:left="720" w:hanging="360"/>
      </w:pPr>
    </w:lvl>
    <w:lvl w:ilvl="1" w:tplc="49C8CCCE" w:tentative="1">
      <w:start w:val="1"/>
      <w:numFmt w:val="decimal"/>
      <w:lvlText w:val="%2."/>
      <w:lvlJc w:val="left"/>
      <w:pPr>
        <w:tabs>
          <w:tab w:val="num" w:pos="1440"/>
        </w:tabs>
        <w:ind w:left="1440" w:hanging="360"/>
      </w:pPr>
    </w:lvl>
    <w:lvl w:ilvl="2" w:tplc="773244E8" w:tentative="1">
      <w:start w:val="1"/>
      <w:numFmt w:val="decimal"/>
      <w:lvlText w:val="%3."/>
      <w:lvlJc w:val="left"/>
      <w:pPr>
        <w:tabs>
          <w:tab w:val="num" w:pos="2160"/>
        </w:tabs>
        <w:ind w:left="2160" w:hanging="360"/>
      </w:pPr>
    </w:lvl>
    <w:lvl w:ilvl="3" w:tplc="D95EA09C" w:tentative="1">
      <w:start w:val="1"/>
      <w:numFmt w:val="decimal"/>
      <w:lvlText w:val="%4."/>
      <w:lvlJc w:val="left"/>
      <w:pPr>
        <w:tabs>
          <w:tab w:val="num" w:pos="2880"/>
        </w:tabs>
        <w:ind w:left="2880" w:hanging="360"/>
      </w:pPr>
    </w:lvl>
    <w:lvl w:ilvl="4" w:tplc="F5CC210C" w:tentative="1">
      <w:start w:val="1"/>
      <w:numFmt w:val="decimal"/>
      <w:lvlText w:val="%5."/>
      <w:lvlJc w:val="left"/>
      <w:pPr>
        <w:tabs>
          <w:tab w:val="num" w:pos="3600"/>
        </w:tabs>
        <w:ind w:left="3600" w:hanging="360"/>
      </w:pPr>
    </w:lvl>
    <w:lvl w:ilvl="5" w:tplc="4EAEF300" w:tentative="1">
      <w:start w:val="1"/>
      <w:numFmt w:val="decimal"/>
      <w:lvlText w:val="%6."/>
      <w:lvlJc w:val="left"/>
      <w:pPr>
        <w:tabs>
          <w:tab w:val="num" w:pos="4320"/>
        </w:tabs>
        <w:ind w:left="4320" w:hanging="360"/>
      </w:pPr>
    </w:lvl>
    <w:lvl w:ilvl="6" w:tplc="FABC84EE" w:tentative="1">
      <w:start w:val="1"/>
      <w:numFmt w:val="decimal"/>
      <w:lvlText w:val="%7."/>
      <w:lvlJc w:val="left"/>
      <w:pPr>
        <w:tabs>
          <w:tab w:val="num" w:pos="5040"/>
        </w:tabs>
        <w:ind w:left="5040" w:hanging="360"/>
      </w:pPr>
    </w:lvl>
    <w:lvl w:ilvl="7" w:tplc="39E43E20" w:tentative="1">
      <w:start w:val="1"/>
      <w:numFmt w:val="decimal"/>
      <w:lvlText w:val="%8."/>
      <w:lvlJc w:val="left"/>
      <w:pPr>
        <w:tabs>
          <w:tab w:val="num" w:pos="5760"/>
        </w:tabs>
        <w:ind w:left="5760" w:hanging="360"/>
      </w:pPr>
    </w:lvl>
    <w:lvl w:ilvl="8" w:tplc="C50CD59E" w:tentative="1">
      <w:start w:val="1"/>
      <w:numFmt w:val="decimal"/>
      <w:lvlText w:val="%9."/>
      <w:lvlJc w:val="left"/>
      <w:pPr>
        <w:tabs>
          <w:tab w:val="num" w:pos="6480"/>
        </w:tabs>
        <w:ind w:left="6480" w:hanging="360"/>
      </w:pPr>
    </w:lvl>
  </w:abstractNum>
  <w:abstractNum w:abstractNumId="39" w15:restartNumberingAfterBreak="0">
    <w:nsid w:val="50BC7D14"/>
    <w:multiLevelType w:val="hybridMultilevel"/>
    <w:tmpl w:val="940899CE"/>
    <w:lvl w:ilvl="0" w:tplc="3288E596">
      <w:start w:val="1"/>
      <w:numFmt w:val="bullet"/>
      <w:lvlText w:val="•"/>
      <w:lvlJc w:val="left"/>
      <w:pPr>
        <w:ind w:left="1440" w:hanging="360"/>
      </w:pPr>
      <w:rPr>
        <w:rFonts w:ascii="Times New Roman" w:hAnsi="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15:restartNumberingAfterBreak="0">
    <w:nsid w:val="53D02CA9"/>
    <w:multiLevelType w:val="hybridMultilevel"/>
    <w:tmpl w:val="F6581DE4"/>
    <w:lvl w:ilvl="0" w:tplc="2D7686EE">
      <w:numFmt w:val="bullet"/>
      <w:lvlText w:val="•"/>
      <w:lvlJc w:val="left"/>
      <w:pPr>
        <w:ind w:left="1148" w:hanging="180"/>
      </w:pPr>
      <w:rPr>
        <w:rFonts w:ascii="Microsoft Sans Serif" w:eastAsia="Microsoft Sans Serif" w:hAnsi="Microsoft Sans Serif" w:cs="Microsoft Sans Serif" w:hint="default"/>
        <w:b w:val="0"/>
        <w:bCs w:val="0"/>
        <w:i w:val="0"/>
        <w:iCs w:val="0"/>
        <w:spacing w:val="0"/>
        <w:w w:val="80"/>
        <w:sz w:val="28"/>
        <w:szCs w:val="28"/>
        <w:lang w:val="en-US" w:eastAsia="en-US" w:bidi="ar-SA"/>
      </w:rPr>
    </w:lvl>
    <w:lvl w:ilvl="1" w:tplc="D8D272E2">
      <w:numFmt w:val="bullet"/>
      <w:lvlText w:val="-"/>
      <w:lvlJc w:val="left"/>
      <w:pPr>
        <w:ind w:left="2156" w:hanging="576"/>
      </w:pPr>
      <w:rPr>
        <w:rFonts w:ascii="Microsoft Sans Serif" w:eastAsia="Microsoft Sans Serif" w:hAnsi="Microsoft Sans Serif" w:cs="Microsoft Sans Serif" w:hint="default"/>
        <w:b w:val="0"/>
        <w:bCs w:val="0"/>
        <w:i w:val="0"/>
        <w:iCs w:val="0"/>
        <w:spacing w:val="0"/>
        <w:w w:val="80"/>
        <w:sz w:val="22"/>
        <w:szCs w:val="22"/>
        <w:lang w:val="en-US" w:eastAsia="en-US" w:bidi="ar-SA"/>
      </w:rPr>
    </w:lvl>
    <w:lvl w:ilvl="2" w:tplc="A8E619F0">
      <w:numFmt w:val="bullet"/>
      <w:lvlText w:val="•"/>
      <w:lvlJc w:val="left"/>
      <w:pPr>
        <w:ind w:left="2954" w:hanging="576"/>
      </w:pPr>
      <w:rPr>
        <w:rFonts w:hint="default"/>
        <w:lang w:val="en-US" w:eastAsia="en-US" w:bidi="ar-SA"/>
      </w:rPr>
    </w:lvl>
    <w:lvl w:ilvl="3" w:tplc="7F16F15E">
      <w:numFmt w:val="bullet"/>
      <w:lvlText w:val="•"/>
      <w:lvlJc w:val="left"/>
      <w:pPr>
        <w:ind w:left="3748" w:hanging="576"/>
      </w:pPr>
      <w:rPr>
        <w:rFonts w:hint="default"/>
        <w:lang w:val="en-US" w:eastAsia="en-US" w:bidi="ar-SA"/>
      </w:rPr>
    </w:lvl>
    <w:lvl w:ilvl="4" w:tplc="223EFD6A">
      <w:numFmt w:val="bullet"/>
      <w:lvlText w:val="•"/>
      <w:lvlJc w:val="left"/>
      <w:pPr>
        <w:ind w:left="4542" w:hanging="576"/>
      </w:pPr>
      <w:rPr>
        <w:rFonts w:hint="default"/>
        <w:lang w:val="en-US" w:eastAsia="en-US" w:bidi="ar-SA"/>
      </w:rPr>
    </w:lvl>
    <w:lvl w:ilvl="5" w:tplc="69A8A7FA">
      <w:numFmt w:val="bullet"/>
      <w:lvlText w:val="•"/>
      <w:lvlJc w:val="left"/>
      <w:pPr>
        <w:ind w:left="5336" w:hanging="576"/>
      </w:pPr>
      <w:rPr>
        <w:rFonts w:hint="default"/>
        <w:lang w:val="en-US" w:eastAsia="en-US" w:bidi="ar-SA"/>
      </w:rPr>
    </w:lvl>
    <w:lvl w:ilvl="6" w:tplc="8EE2E166">
      <w:numFmt w:val="bullet"/>
      <w:lvlText w:val="•"/>
      <w:lvlJc w:val="left"/>
      <w:pPr>
        <w:ind w:left="6130" w:hanging="576"/>
      </w:pPr>
      <w:rPr>
        <w:rFonts w:hint="default"/>
        <w:lang w:val="en-US" w:eastAsia="en-US" w:bidi="ar-SA"/>
      </w:rPr>
    </w:lvl>
    <w:lvl w:ilvl="7" w:tplc="9202C840">
      <w:numFmt w:val="bullet"/>
      <w:lvlText w:val="•"/>
      <w:lvlJc w:val="left"/>
      <w:pPr>
        <w:ind w:left="6924" w:hanging="576"/>
      </w:pPr>
      <w:rPr>
        <w:rFonts w:hint="default"/>
        <w:lang w:val="en-US" w:eastAsia="en-US" w:bidi="ar-SA"/>
      </w:rPr>
    </w:lvl>
    <w:lvl w:ilvl="8" w:tplc="D08658B4">
      <w:numFmt w:val="bullet"/>
      <w:lvlText w:val="•"/>
      <w:lvlJc w:val="left"/>
      <w:pPr>
        <w:ind w:left="7718" w:hanging="576"/>
      </w:pPr>
      <w:rPr>
        <w:rFonts w:hint="default"/>
        <w:lang w:val="en-US" w:eastAsia="en-US" w:bidi="ar-SA"/>
      </w:rPr>
    </w:lvl>
  </w:abstractNum>
  <w:abstractNum w:abstractNumId="41" w15:restartNumberingAfterBreak="0">
    <w:nsid w:val="5432544B"/>
    <w:multiLevelType w:val="hybridMultilevel"/>
    <w:tmpl w:val="DD34AFB4"/>
    <w:lvl w:ilvl="0" w:tplc="40090009">
      <w:start w:val="1"/>
      <w:numFmt w:val="bullet"/>
      <w:lvlText w:val=""/>
      <w:lvlJc w:val="left"/>
      <w:pPr>
        <w:ind w:left="720" w:hanging="360"/>
      </w:pPr>
      <w:rPr>
        <w:rFonts w:ascii="Wingdings" w:hAnsi="Wingding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63C07E4"/>
    <w:multiLevelType w:val="hybridMultilevel"/>
    <w:tmpl w:val="C9AED224"/>
    <w:lvl w:ilvl="0" w:tplc="40090009">
      <w:start w:val="1"/>
      <w:numFmt w:val="bullet"/>
      <w:lvlText w:val=""/>
      <w:lvlJc w:val="left"/>
      <w:pPr>
        <w:ind w:left="720" w:hanging="360"/>
      </w:pPr>
      <w:rPr>
        <w:rFonts w:ascii="Wingdings" w:hAnsi="Wingding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6850527"/>
    <w:multiLevelType w:val="hybridMultilevel"/>
    <w:tmpl w:val="A8961466"/>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918454B"/>
    <w:multiLevelType w:val="hybridMultilevel"/>
    <w:tmpl w:val="1B0297D2"/>
    <w:lvl w:ilvl="0" w:tplc="CF6852F0">
      <w:start w:val="1"/>
      <w:numFmt w:val="decimal"/>
      <w:lvlText w:val="%1."/>
      <w:lvlJc w:val="left"/>
      <w:pPr>
        <w:ind w:left="860" w:hanging="360"/>
      </w:pPr>
      <w:rPr>
        <w:rFonts w:ascii="Trebuchet MS" w:eastAsia="Trebuchet MS" w:hAnsi="Trebuchet MS" w:cs="Trebuchet MS" w:hint="default"/>
        <w:b w:val="0"/>
        <w:bCs w:val="0"/>
        <w:i w:val="0"/>
        <w:iCs w:val="0"/>
        <w:spacing w:val="-1"/>
        <w:w w:val="91"/>
        <w:sz w:val="20"/>
        <w:szCs w:val="20"/>
        <w:lang w:val="en-US" w:eastAsia="en-US" w:bidi="ar-SA"/>
      </w:rPr>
    </w:lvl>
    <w:lvl w:ilvl="1" w:tplc="556A20E0">
      <w:numFmt w:val="bullet"/>
      <w:lvlText w:val="•"/>
      <w:lvlJc w:val="left"/>
      <w:pPr>
        <w:ind w:left="1704" w:hanging="360"/>
      </w:pPr>
      <w:rPr>
        <w:rFonts w:hint="default"/>
        <w:lang w:val="en-US" w:eastAsia="en-US" w:bidi="ar-SA"/>
      </w:rPr>
    </w:lvl>
    <w:lvl w:ilvl="2" w:tplc="92A8E330">
      <w:numFmt w:val="bullet"/>
      <w:lvlText w:val="•"/>
      <w:lvlJc w:val="left"/>
      <w:pPr>
        <w:ind w:left="2549" w:hanging="360"/>
      </w:pPr>
      <w:rPr>
        <w:rFonts w:hint="default"/>
        <w:lang w:val="en-US" w:eastAsia="en-US" w:bidi="ar-SA"/>
      </w:rPr>
    </w:lvl>
    <w:lvl w:ilvl="3" w:tplc="6540A9DC">
      <w:numFmt w:val="bullet"/>
      <w:lvlText w:val="•"/>
      <w:lvlJc w:val="left"/>
      <w:pPr>
        <w:ind w:left="3393" w:hanging="360"/>
      </w:pPr>
      <w:rPr>
        <w:rFonts w:hint="default"/>
        <w:lang w:val="en-US" w:eastAsia="en-US" w:bidi="ar-SA"/>
      </w:rPr>
    </w:lvl>
    <w:lvl w:ilvl="4" w:tplc="0026EED0">
      <w:numFmt w:val="bullet"/>
      <w:lvlText w:val="•"/>
      <w:lvlJc w:val="left"/>
      <w:pPr>
        <w:ind w:left="4238" w:hanging="360"/>
      </w:pPr>
      <w:rPr>
        <w:rFonts w:hint="default"/>
        <w:lang w:val="en-US" w:eastAsia="en-US" w:bidi="ar-SA"/>
      </w:rPr>
    </w:lvl>
    <w:lvl w:ilvl="5" w:tplc="4184F73E">
      <w:numFmt w:val="bullet"/>
      <w:lvlText w:val="•"/>
      <w:lvlJc w:val="left"/>
      <w:pPr>
        <w:ind w:left="5083" w:hanging="360"/>
      </w:pPr>
      <w:rPr>
        <w:rFonts w:hint="default"/>
        <w:lang w:val="en-US" w:eastAsia="en-US" w:bidi="ar-SA"/>
      </w:rPr>
    </w:lvl>
    <w:lvl w:ilvl="6" w:tplc="AB6CC5C8">
      <w:numFmt w:val="bullet"/>
      <w:lvlText w:val="•"/>
      <w:lvlJc w:val="left"/>
      <w:pPr>
        <w:ind w:left="5927" w:hanging="360"/>
      </w:pPr>
      <w:rPr>
        <w:rFonts w:hint="default"/>
        <w:lang w:val="en-US" w:eastAsia="en-US" w:bidi="ar-SA"/>
      </w:rPr>
    </w:lvl>
    <w:lvl w:ilvl="7" w:tplc="216EE8D0">
      <w:numFmt w:val="bullet"/>
      <w:lvlText w:val="•"/>
      <w:lvlJc w:val="left"/>
      <w:pPr>
        <w:ind w:left="6772" w:hanging="360"/>
      </w:pPr>
      <w:rPr>
        <w:rFonts w:hint="default"/>
        <w:lang w:val="en-US" w:eastAsia="en-US" w:bidi="ar-SA"/>
      </w:rPr>
    </w:lvl>
    <w:lvl w:ilvl="8" w:tplc="2036F85A">
      <w:numFmt w:val="bullet"/>
      <w:lvlText w:val="•"/>
      <w:lvlJc w:val="left"/>
      <w:pPr>
        <w:ind w:left="7617" w:hanging="360"/>
      </w:pPr>
      <w:rPr>
        <w:rFonts w:hint="default"/>
        <w:lang w:val="en-US" w:eastAsia="en-US" w:bidi="ar-SA"/>
      </w:rPr>
    </w:lvl>
  </w:abstractNum>
  <w:abstractNum w:abstractNumId="45" w15:restartNumberingAfterBreak="0">
    <w:nsid w:val="59F551BA"/>
    <w:multiLevelType w:val="multilevel"/>
    <w:tmpl w:val="4AB8C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AAB2B5A"/>
    <w:multiLevelType w:val="hybridMultilevel"/>
    <w:tmpl w:val="98CAFF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5AFC4B39"/>
    <w:multiLevelType w:val="multilevel"/>
    <w:tmpl w:val="12104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B010AE0"/>
    <w:multiLevelType w:val="multilevel"/>
    <w:tmpl w:val="EFD0C48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5B61673C"/>
    <w:multiLevelType w:val="hybridMultilevel"/>
    <w:tmpl w:val="80665472"/>
    <w:lvl w:ilvl="0" w:tplc="2AEC2B6E">
      <w:start w:val="1"/>
      <w:numFmt w:val="lowerLetter"/>
      <w:lvlText w:val="%1)"/>
      <w:lvlJc w:val="left"/>
      <w:pPr>
        <w:tabs>
          <w:tab w:val="num" w:pos="720"/>
        </w:tabs>
        <w:ind w:left="720" w:hanging="360"/>
      </w:pPr>
    </w:lvl>
    <w:lvl w:ilvl="1" w:tplc="7110ED0E" w:tentative="1">
      <w:start w:val="1"/>
      <w:numFmt w:val="lowerLetter"/>
      <w:lvlText w:val="%2)"/>
      <w:lvlJc w:val="left"/>
      <w:pPr>
        <w:tabs>
          <w:tab w:val="num" w:pos="1440"/>
        </w:tabs>
        <w:ind w:left="1440" w:hanging="360"/>
      </w:pPr>
    </w:lvl>
    <w:lvl w:ilvl="2" w:tplc="B70E3A00" w:tentative="1">
      <w:start w:val="1"/>
      <w:numFmt w:val="lowerLetter"/>
      <w:lvlText w:val="%3)"/>
      <w:lvlJc w:val="left"/>
      <w:pPr>
        <w:tabs>
          <w:tab w:val="num" w:pos="2160"/>
        </w:tabs>
        <w:ind w:left="2160" w:hanging="360"/>
      </w:pPr>
    </w:lvl>
    <w:lvl w:ilvl="3" w:tplc="7248A16A" w:tentative="1">
      <w:start w:val="1"/>
      <w:numFmt w:val="lowerLetter"/>
      <w:lvlText w:val="%4)"/>
      <w:lvlJc w:val="left"/>
      <w:pPr>
        <w:tabs>
          <w:tab w:val="num" w:pos="2880"/>
        </w:tabs>
        <w:ind w:left="2880" w:hanging="360"/>
      </w:pPr>
    </w:lvl>
    <w:lvl w:ilvl="4" w:tplc="D6B096EC" w:tentative="1">
      <w:start w:val="1"/>
      <w:numFmt w:val="lowerLetter"/>
      <w:lvlText w:val="%5)"/>
      <w:lvlJc w:val="left"/>
      <w:pPr>
        <w:tabs>
          <w:tab w:val="num" w:pos="3600"/>
        </w:tabs>
        <w:ind w:left="3600" w:hanging="360"/>
      </w:pPr>
    </w:lvl>
    <w:lvl w:ilvl="5" w:tplc="807A41CC" w:tentative="1">
      <w:start w:val="1"/>
      <w:numFmt w:val="lowerLetter"/>
      <w:lvlText w:val="%6)"/>
      <w:lvlJc w:val="left"/>
      <w:pPr>
        <w:tabs>
          <w:tab w:val="num" w:pos="4320"/>
        </w:tabs>
        <w:ind w:left="4320" w:hanging="360"/>
      </w:pPr>
    </w:lvl>
    <w:lvl w:ilvl="6" w:tplc="B5E0D08E" w:tentative="1">
      <w:start w:val="1"/>
      <w:numFmt w:val="lowerLetter"/>
      <w:lvlText w:val="%7)"/>
      <w:lvlJc w:val="left"/>
      <w:pPr>
        <w:tabs>
          <w:tab w:val="num" w:pos="5040"/>
        </w:tabs>
        <w:ind w:left="5040" w:hanging="360"/>
      </w:pPr>
    </w:lvl>
    <w:lvl w:ilvl="7" w:tplc="747660A8" w:tentative="1">
      <w:start w:val="1"/>
      <w:numFmt w:val="lowerLetter"/>
      <w:lvlText w:val="%8)"/>
      <w:lvlJc w:val="left"/>
      <w:pPr>
        <w:tabs>
          <w:tab w:val="num" w:pos="5760"/>
        </w:tabs>
        <w:ind w:left="5760" w:hanging="360"/>
      </w:pPr>
    </w:lvl>
    <w:lvl w:ilvl="8" w:tplc="9D08A36A" w:tentative="1">
      <w:start w:val="1"/>
      <w:numFmt w:val="lowerLetter"/>
      <w:lvlText w:val="%9)"/>
      <w:lvlJc w:val="left"/>
      <w:pPr>
        <w:tabs>
          <w:tab w:val="num" w:pos="6480"/>
        </w:tabs>
        <w:ind w:left="6480" w:hanging="360"/>
      </w:pPr>
    </w:lvl>
  </w:abstractNum>
  <w:abstractNum w:abstractNumId="50" w15:restartNumberingAfterBreak="0">
    <w:nsid w:val="5D793700"/>
    <w:multiLevelType w:val="hybridMultilevel"/>
    <w:tmpl w:val="6158DB3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607F229F"/>
    <w:multiLevelType w:val="hybridMultilevel"/>
    <w:tmpl w:val="AB426EEC"/>
    <w:lvl w:ilvl="0" w:tplc="C6204B8A">
      <w:start w:val="1"/>
      <w:numFmt w:val="bullet"/>
      <w:lvlText w:val=""/>
      <w:lvlJc w:val="left"/>
      <w:pPr>
        <w:tabs>
          <w:tab w:val="num" w:pos="720"/>
        </w:tabs>
        <w:ind w:left="720" w:hanging="360"/>
      </w:pPr>
      <w:rPr>
        <w:rFonts w:ascii="Wingdings" w:hAnsi="Wingdings" w:hint="default"/>
      </w:rPr>
    </w:lvl>
    <w:lvl w:ilvl="1" w:tplc="7CBA6AC2" w:tentative="1">
      <w:start w:val="1"/>
      <w:numFmt w:val="bullet"/>
      <w:lvlText w:val=""/>
      <w:lvlJc w:val="left"/>
      <w:pPr>
        <w:tabs>
          <w:tab w:val="num" w:pos="1440"/>
        </w:tabs>
        <w:ind w:left="1440" w:hanging="360"/>
      </w:pPr>
      <w:rPr>
        <w:rFonts w:ascii="Wingdings" w:hAnsi="Wingdings" w:hint="default"/>
      </w:rPr>
    </w:lvl>
    <w:lvl w:ilvl="2" w:tplc="F618C23C" w:tentative="1">
      <w:start w:val="1"/>
      <w:numFmt w:val="bullet"/>
      <w:lvlText w:val=""/>
      <w:lvlJc w:val="left"/>
      <w:pPr>
        <w:tabs>
          <w:tab w:val="num" w:pos="2160"/>
        </w:tabs>
        <w:ind w:left="2160" w:hanging="360"/>
      </w:pPr>
      <w:rPr>
        <w:rFonts w:ascii="Wingdings" w:hAnsi="Wingdings" w:hint="default"/>
      </w:rPr>
    </w:lvl>
    <w:lvl w:ilvl="3" w:tplc="00F65376" w:tentative="1">
      <w:start w:val="1"/>
      <w:numFmt w:val="bullet"/>
      <w:lvlText w:val=""/>
      <w:lvlJc w:val="left"/>
      <w:pPr>
        <w:tabs>
          <w:tab w:val="num" w:pos="2880"/>
        </w:tabs>
        <w:ind w:left="2880" w:hanging="360"/>
      </w:pPr>
      <w:rPr>
        <w:rFonts w:ascii="Wingdings" w:hAnsi="Wingdings" w:hint="default"/>
      </w:rPr>
    </w:lvl>
    <w:lvl w:ilvl="4" w:tplc="3D264ABC" w:tentative="1">
      <w:start w:val="1"/>
      <w:numFmt w:val="bullet"/>
      <w:lvlText w:val=""/>
      <w:lvlJc w:val="left"/>
      <w:pPr>
        <w:tabs>
          <w:tab w:val="num" w:pos="3600"/>
        </w:tabs>
        <w:ind w:left="3600" w:hanging="360"/>
      </w:pPr>
      <w:rPr>
        <w:rFonts w:ascii="Wingdings" w:hAnsi="Wingdings" w:hint="default"/>
      </w:rPr>
    </w:lvl>
    <w:lvl w:ilvl="5" w:tplc="A1B629D8" w:tentative="1">
      <w:start w:val="1"/>
      <w:numFmt w:val="bullet"/>
      <w:lvlText w:val=""/>
      <w:lvlJc w:val="left"/>
      <w:pPr>
        <w:tabs>
          <w:tab w:val="num" w:pos="4320"/>
        </w:tabs>
        <w:ind w:left="4320" w:hanging="360"/>
      </w:pPr>
      <w:rPr>
        <w:rFonts w:ascii="Wingdings" w:hAnsi="Wingdings" w:hint="default"/>
      </w:rPr>
    </w:lvl>
    <w:lvl w:ilvl="6" w:tplc="C99C078A" w:tentative="1">
      <w:start w:val="1"/>
      <w:numFmt w:val="bullet"/>
      <w:lvlText w:val=""/>
      <w:lvlJc w:val="left"/>
      <w:pPr>
        <w:tabs>
          <w:tab w:val="num" w:pos="5040"/>
        </w:tabs>
        <w:ind w:left="5040" w:hanging="360"/>
      </w:pPr>
      <w:rPr>
        <w:rFonts w:ascii="Wingdings" w:hAnsi="Wingdings" w:hint="default"/>
      </w:rPr>
    </w:lvl>
    <w:lvl w:ilvl="7" w:tplc="BB4CEA50" w:tentative="1">
      <w:start w:val="1"/>
      <w:numFmt w:val="bullet"/>
      <w:lvlText w:val=""/>
      <w:lvlJc w:val="left"/>
      <w:pPr>
        <w:tabs>
          <w:tab w:val="num" w:pos="5760"/>
        </w:tabs>
        <w:ind w:left="5760" w:hanging="360"/>
      </w:pPr>
      <w:rPr>
        <w:rFonts w:ascii="Wingdings" w:hAnsi="Wingdings" w:hint="default"/>
      </w:rPr>
    </w:lvl>
    <w:lvl w:ilvl="8" w:tplc="A860D3B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19145C2"/>
    <w:multiLevelType w:val="hybridMultilevel"/>
    <w:tmpl w:val="BFC211F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23D1A14"/>
    <w:multiLevelType w:val="hybridMultilevel"/>
    <w:tmpl w:val="4E94D84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626E6B75"/>
    <w:multiLevelType w:val="multilevel"/>
    <w:tmpl w:val="702E3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2744709"/>
    <w:multiLevelType w:val="hybridMultilevel"/>
    <w:tmpl w:val="CA42D5EA"/>
    <w:lvl w:ilvl="0" w:tplc="1FA68F62">
      <w:start w:val="1"/>
      <w:numFmt w:val="decimal"/>
      <w:lvlText w:val="%1."/>
      <w:lvlJc w:val="left"/>
      <w:pPr>
        <w:ind w:left="860" w:hanging="360"/>
      </w:pPr>
      <w:rPr>
        <w:rFonts w:ascii="Trebuchet MS" w:eastAsia="Trebuchet MS" w:hAnsi="Trebuchet MS" w:cs="Trebuchet MS" w:hint="default"/>
        <w:b w:val="0"/>
        <w:bCs w:val="0"/>
        <w:i w:val="0"/>
        <w:iCs w:val="0"/>
        <w:spacing w:val="-1"/>
        <w:w w:val="91"/>
        <w:sz w:val="20"/>
        <w:szCs w:val="20"/>
        <w:lang w:val="en-US" w:eastAsia="en-US" w:bidi="ar-SA"/>
      </w:rPr>
    </w:lvl>
    <w:lvl w:ilvl="1" w:tplc="046CEACC">
      <w:numFmt w:val="bullet"/>
      <w:lvlText w:val="•"/>
      <w:lvlJc w:val="left"/>
      <w:pPr>
        <w:ind w:left="1704" w:hanging="360"/>
      </w:pPr>
      <w:rPr>
        <w:rFonts w:hint="default"/>
        <w:lang w:val="en-US" w:eastAsia="en-US" w:bidi="ar-SA"/>
      </w:rPr>
    </w:lvl>
    <w:lvl w:ilvl="2" w:tplc="4ABA143C">
      <w:numFmt w:val="bullet"/>
      <w:lvlText w:val="•"/>
      <w:lvlJc w:val="left"/>
      <w:pPr>
        <w:ind w:left="2549" w:hanging="360"/>
      </w:pPr>
      <w:rPr>
        <w:rFonts w:hint="default"/>
        <w:lang w:val="en-US" w:eastAsia="en-US" w:bidi="ar-SA"/>
      </w:rPr>
    </w:lvl>
    <w:lvl w:ilvl="3" w:tplc="8FDED424">
      <w:numFmt w:val="bullet"/>
      <w:lvlText w:val="•"/>
      <w:lvlJc w:val="left"/>
      <w:pPr>
        <w:ind w:left="3393" w:hanging="360"/>
      </w:pPr>
      <w:rPr>
        <w:rFonts w:hint="default"/>
        <w:lang w:val="en-US" w:eastAsia="en-US" w:bidi="ar-SA"/>
      </w:rPr>
    </w:lvl>
    <w:lvl w:ilvl="4" w:tplc="F2180D70">
      <w:numFmt w:val="bullet"/>
      <w:lvlText w:val="•"/>
      <w:lvlJc w:val="left"/>
      <w:pPr>
        <w:ind w:left="4238" w:hanging="360"/>
      </w:pPr>
      <w:rPr>
        <w:rFonts w:hint="default"/>
        <w:lang w:val="en-US" w:eastAsia="en-US" w:bidi="ar-SA"/>
      </w:rPr>
    </w:lvl>
    <w:lvl w:ilvl="5" w:tplc="E5824850">
      <w:numFmt w:val="bullet"/>
      <w:lvlText w:val="•"/>
      <w:lvlJc w:val="left"/>
      <w:pPr>
        <w:ind w:left="5083" w:hanging="360"/>
      </w:pPr>
      <w:rPr>
        <w:rFonts w:hint="default"/>
        <w:lang w:val="en-US" w:eastAsia="en-US" w:bidi="ar-SA"/>
      </w:rPr>
    </w:lvl>
    <w:lvl w:ilvl="6" w:tplc="71B8296C">
      <w:numFmt w:val="bullet"/>
      <w:lvlText w:val="•"/>
      <w:lvlJc w:val="left"/>
      <w:pPr>
        <w:ind w:left="5927" w:hanging="360"/>
      </w:pPr>
      <w:rPr>
        <w:rFonts w:hint="default"/>
        <w:lang w:val="en-US" w:eastAsia="en-US" w:bidi="ar-SA"/>
      </w:rPr>
    </w:lvl>
    <w:lvl w:ilvl="7" w:tplc="86ACDA30">
      <w:numFmt w:val="bullet"/>
      <w:lvlText w:val="•"/>
      <w:lvlJc w:val="left"/>
      <w:pPr>
        <w:ind w:left="6772" w:hanging="360"/>
      </w:pPr>
      <w:rPr>
        <w:rFonts w:hint="default"/>
        <w:lang w:val="en-US" w:eastAsia="en-US" w:bidi="ar-SA"/>
      </w:rPr>
    </w:lvl>
    <w:lvl w:ilvl="8" w:tplc="0742A764">
      <w:numFmt w:val="bullet"/>
      <w:lvlText w:val="•"/>
      <w:lvlJc w:val="left"/>
      <w:pPr>
        <w:ind w:left="7617" w:hanging="360"/>
      </w:pPr>
      <w:rPr>
        <w:rFonts w:hint="default"/>
        <w:lang w:val="en-US" w:eastAsia="en-US" w:bidi="ar-SA"/>
      </w:rPr>
    </w:lvl>
  </w:abstractNum>
  <w:abstractNum w:abstractNumId="56" w15:restartNumberingAfterBreak="0">
    <w:nsid w:val="63307FB0"/>
    <w:multiLevelType w:val="hybridMultilevel"/>
    <w:tmpl w:val="BEBA88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647823AE"/>
    <w:multiLevelType w:val="hybridMultilevel"/>
    <w:tmpl w:val="FA702930"/>
    <w:lvl w:ilvl="0" w:tplc="A08A3AD6">
      <w:start w:val="1"/>
      <w:numFmt w:val="bullet"/>
      <w:lvlText w:val="o"/>
      <w:lvlJc w:val="left"/>
      <w:pPr>
        <w:tabs>
          <w:tab w:val="num" w:pos="720"/>
        </w:tabs>
        <w:ind w:left="720" w:hanging="360"/>
      </w:pPr>
      <w:rPr>
        <w:rFonts w:ascii="Courier New" w:hAnsi="Courier New" w:hint="default"/>
      </w:rPr>
    </w:lvl>
    <w:lvl w:ilvl="1" w:tplc="A53EC2F8" w:tentative="1">
      <w:start w:val="1"/>
      <w:numFmt w:val="bullet"/>
      <w:lvlText w:val="o"/>
      <w:lvlJc w:val="left"/>
      <w:pPr>
        <w:tabs>
          <w:tab w:val="num" w:pos="1440"/>
        </w:tabs>
        <w:ind w:left="1440" w:hanging="360"/>
      </w:pPr>
      <w:rPr>
        <w:rFonts w:ascii="Courier New" w:hAnsi="Courier New" w:hint="default"/>
      </w:rPr>
    </w:lvl>
    <w:lvl w:ilvl="2" w:tplc="4998C8CA" w:tentative="1">
      <w:start w:val="1"/>
      <w:numFmt w:val="bullet"/>
      <w:lvlText w:val="o"/>
      <w:lvlJc w:val="left"/>
      <w:pPr>
        <w:tabs>
          <w:tab w:val="num" w:pos="2160"/>
        </w:tabs>
        <w:ind w:left="2160" w:hanging="360"/>
      </w:pPr>
      <w:rPr>
        <w:rFonts w:ascii="Courier New" w:hAnsi="Courier New" w:hint="default"/>
      </w:rPr>
    </w:lvl>
    <w:lvl w:ilvl="3" w:tplc="74D4667A" w:tentative="1">
      <w:start w:val="1"/>
      <w:numFmt w:val="bullet"/>
      <w:lvlText w:val="o"/>
      <w:lvlJc w:val="left"/>
      <w:pPr>
        <w:tabs>
          <w:tab w:val="num" w:pos="2880"/>
        </w:tabs>
        <w:ind w:left="2880" w:hanging="360"/>
      </w:pPr>
      <w:rPr>
        <w:rFonts w:ascii="Courier New" w:hAnsi="Courier New" w:hint="default"/>
      </w:rPr>
    </w:lvl>
    <w:lvl w:ilvl="4" w:tplc="C1AEDD1A" w:tentative="1">
      <w:start w:val="1"/>
      <w:numFmt w:val="bullet"/>
      <w:lvlText w:val="o"/>
      <w:lvlJc w:val="left"/>
      <w:pPr>
        <w:tabs>
          <w:tab w:val="num" w:pos="3600"/>
        </w:tabs>
        <w:ind w:left="3600" w:hanging="360"/>
      </w:pPr>
      <w:rPr>
        <w:rFonts w:ascii="Courier New" w:hAnsi="Courier New" w:hint="default"/>
      </w:rPr>
    </w:lvl>
    <w:lvl w:ilvl="5" w:tplc="CA9C79E4" w:tentative="1">
      <w:start w:val="1"/>
      <w:numFmt w:val="bullet"/>
      <w:lvlText w:val="o"/>
      <w:lvlJc w:val="left"/>
      <w:pPr>
        <w:tabs>
          <w:tab w:val="num" w:pos="4320"/>
        </w:tabs>
        <w:ind w:left="4320" w:hanging="360"/>
      </w:pPr>
      <w:rPr>
        <w:rFonts w:ascii="Courier New" w:hAnsi="Courier New" w:hint="default"/>
      </w:rPr>
    </w:lvl>
    <w:lvl w:ilvl="6" w:tplc="80908DDC" w:tentative="1">
      <w:start w:val="1"/>
      <w:numFmt w:val="bullet"/>
      <w:lvlText w:val="o"/>
      <w:lvlJc w:val="left"/>
      <w:pPr>
        <w:tabs>
          <w:tab w:val="num" w:pos="5040"/>
        </w:tabs>
        <w:ind w:left="5040" w:hanging="360"/>
      </w:pPr>
      <w:rPr>
        <w:rFonts w:ascii="Courier New" w:hAnsi="Courier New" w:hint="default"/>
      </w:rPr>
    </w:lvl>
    <w:lvl w:ilvl="7" w:tplc="9DCE867E" w:tentative="1">
      <w:start w:val="1"/>
      <w:numFmt w:val="bullet"/>
      <w:lvlText w:val="o"/>
      <w:lvlJc w:val="left"/>
      <w:pPr>
        <w:tabs>
          <w:tab w:val="num" w:pos="5760"/>
        </w:tabs>
        <w:ind w:left="5760" w:hanging="360"/>
      </w:pPr>
      <w:rPr>
        <w:rFonts w:ascii="Courier New" w:hAnsi="Courier New" w:hint="default"/>
      </w:rPr>
    </w:lvl>
    <w:lvl w:ilvl="8" w:tplc="FC143FCE" w:tentative="1">
      <w:start w:val="1"/>
      <w:numFmt w:val="bullet"/>
      <w:lvlText w:val="o"/>
      <w:lvlJc w:val="left"/>
      <w:pPr>
        <w:tabs>
          <w:tab w:val="num" w:pos="6480"/>
        </w:tabs>
        <w:ind w:left="6480" w:hanging="360"/>
      </w:pPr>
      <w:rPr>
        <w:rFonts w:ascii="Courier New" w:hAnsi="Courier New" w:hint="default"/>
      </w:rPr>
    </w:lvl>
  </w:abstractNum>
  <w:abstractNum w:abstractNumId="58" w15:restartNumberingAfterBreak="0">
    <w:nsid w:val="64B70238"/>
    <w:multiLevelType w:val="hybridMultilevel"/>
    <w:tmpl w:val="A7BA36C2"/>
    <w:lvl w:ilvl="0" w:tplc="40090009">
      <w:start w:val="1"/>
      <w:numFmt w:val="bullet"/>
      <w:lvlText w:val=""/>
      <w:lvlJc w:val="left"/>
      <w:pPr>
        <w:ind w:left="720" w:hanging="360"/>
      </w:pPr>
      <w:rPr>
        <w:rFonts w:ascii="Wingdings" w:hAnsi="Wingding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655B3250"/>
    <w:multiLevelType w:val="hybridMultilevel"/>
    <w:tmpl w:val="E154FC4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68165992"/>
    <w:multiLevelType w:val="hybridMultilevel"/>
    <w:tmpl w:val="0EAE901A"/>
    <w:lvl w:ilvl="0" w:tplc="D65AE370">
      <w:start w:val="1"/>
      <w:numFmt w:val="bullet"/>
      <w:lvlText w:val=""/>
      <w:lvlJc w:val="left"/>
      <w:pPr>
        <w:tabs>
          <w:tab w:val="num" w:pos="720"/>
        </w:tabs>
        <w:ind w:left="720" w:hanging="360"/>
      </w:pPr>
      <w:rPr>
        <w:rFonts w:ascii="Wingdings" w:hAnsi="Wingdings" w:hint="default"/>
      </w:rPr>
    </w:lvl>
    <w:lvl w:ilvl="1" w:tplc="D1FE8C3C" w:tentative="1">
      <w:start w:val="1"/>
      <w:numFmt w:val="bullet"/>
      <w:lvlText w:val=""/>
      <w:lvlJc w:val="left"/>
      <w:pPr>
        <w:tabs>
          <w:tab w:val="num" w:pos="1440"/>
        </w:tabs>
        <w:ind w:left="1440" w:hanging="360"/>
      </w:pPr>
      <w:rPr>
        <w:rFonts w:ascii="Wingdings" w:hAnsi="Wingdings" w:hint="default"/>
      </w:rPr>
    </w:lvl>
    <w:lvl w:ilvl="2" w:tplc="7CA2E4B4" w:tentative="1">
      <w:start w:val="1"/>
      <w:numFmt w:val="bullet"/>
      <w:lvlText w:val=""/>
      <w:lvlJc w:val="left"/>
      <w:pPr>
        <w:tabs>
          <w:tab w:val="num" w:pos="2160"/>
        </w:tabs>
        <w:ind w:left="2160" w:hanging="360"/>
      </w:pPr>
      <w:rPr>
        <w:rFonts w:ascii="Wingdings" w:hAnsi="Wingdings" w:hint="default"/>
      </w:rPr>
    </w:lvl>
    <w:lvl w:ilvl="3" w:tplc="650013A0" w:tentative="1">
      <w:start w:val="1"/>
      <w:numFmt w:val="bullet"/>
      <w:lvlText w:val=""/>
      <w:lvlJc w:val="left"/>
      <w:pPr>
        <w:tabs>
          <w:tab w:val="num" w:pos="2880"/>
        </w:tabs>
        <w:ind w:left="2880" w:hanging="360"/>
      </w:pPr>
      <w:rPr>
        <w:rFonts w:ascii="Wingdings" w:hAnsi="Wingdings" w:hint="default"/>
      </w:rPr>
    </w:lvl>
    <w:lvl w:ilvl="4" w:tplc="3136474A" w:tentative="1">
      <w:start w:val="1"/>
      <w:numFmt w:val="bullet"/>
      <w:lvlText w:val=""/>
      <w:lvlJc w:val="left"/>
      <w:pPr>
        <w:tabs>
          <w:tab w:val="num" w:pos="3600"/>
        </w:tabs>
        <w:ind w:left="3600" w:hanging="360"/>
      </w:pPr>
      <w:rPr>
        <w:rFonts w:ascii="Wingdings" w:hAnsi="Wingdings" w:hint="default"/>
      </w:rPr>
    </w:lvl>
    <w:lvl w:ilvl="5" w:tplc="441414EA" w:tentative="1">
      <w:start w:val="1"/>
      <w:numFmt w:val="bullet"/>
      <w:lvlText w:val=""/>
      <w:lvlJc w:val="left"/>
      <w:pPr>
        <w:tabs>
          <w:tab w:val="num" w:pos="4320"/>
        </w:tabs>
        <w:ind w:left="4320" w:hanging="360"/>
      </w:pPr>
      <w:rPr>
        <w:rFonts w:ascii="Wingdings" w:hAnsi="Wingdings" w:hint="default"/>
      </w:rPr>
    </w:lvl>
    <w:lvl w:ilvl="6" w:tplc="B0BE1770" w:tentative="1">
      <w:start w:val="1"/>
      <w:numFmt w:val="bullet"/>
      <w:lvlText w:val=""/>
      <w:lvlJc w:val="left"/>
      <w:pPr>
        <w:tabs>
          <w:tab w:val="num" w:pos="5040"/>
        </w:tabs>
        <w:ind w:left="5040" w:hanging="360"/>
      </w:pPr>
      <w:rPr>
        <w:rFonts w:ascii="Wingdings" w:hAnsi="Wingdings" w:hint="default"/>
      </w:rPr>
    </w:lvl>
    <w:lvl w:ilvl="7" w:tplc="9FBEBBDE" w:tentative="1">
      <w:start w:val="1"/>
      <w:numFmt w:val="bullet"/>
      <w:lvlText w:val=""/>
      <w:lvlJc w:val="left"/>
      <w:pPr>
        <w:tabs>
          <w:tab w:val="num" w:pos="5760"/>
        </w:tabs>
        <w:ind w:left="5760" w:hanging="360"/>
      </w:pPr>
      <w:rPr>
        <w:rFonts w:ascii="Wingdings" w:hAnsi="Wingdings" w:hint="default"/>
      </w:rPr>
    </w:lvl>
    <w:lvl w:ilvl="8" w:tplc="CAEEC95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A620590"/>
    <w:multiLevelType w:val="hybridMultilevel"/>
    <w:tmpl w:val="36328C82"/>
    <w:lvl w:ilvl="0" w:tplc="E0FE1E1A">
      <w:numFmt w:val="bullet"/>
      <w:lvlText w:val=""/>
      <w:lvlJc w:val="left"/>
      <w:pPr>
        <w:ind w:left="770" w:hanging="361"/>
      </w:pPr>
      <w:rPr>
        <w:rFonts w:ascii="Symbol" w:eastAsia="Symbol" w:hAnsi="Symbol" w:cs="Symbol" w:hint="default"/>
        <w:w w:val="100"/>
        <w:sz w:val="28"/>
        <w:szCs w:val="28"/>
        <w:lang w:val="en-US" w:eastAsia="en-US" w:bidi="ar-SA"/>
      </w:rPr>
    </w:lvl>
    <w:lvl w:ilvl="1" w:tplc="26CE1E1E">
      <w:numFmt w:val="bullet"/>
      <w:lvlText w:val="o"/>
      <w:lvlJc w:val="left"/>
      <w:pPr>
        <w:ind w:left="1490" w:hanging="360"/>
      </w:pPr>
      <w:rPr>
        <w:rFonts w:ascii="Courier New" w:eastAsia="Courier New" w:hAnsi="Courier New" w:cs="Courier New" w:hint="default"/>
        <w:w w:val="100"/>
        <w:sz w:val="28"/>
        <w:szCs w:val="28"/>
        <w:lang w:val="en-US" w:eastAsia="en-US" w:bidi="ar-SA"/>
      </w:rPr>
    </w:lvl>
    <w:lvl w:ilvl="2" w:tplc="E878CC96">
      <w:numFmt w:val="bullet"/>
      <w:lvlText w:val="•"/>
      <w:lvlJc w:val="left"/>
      <w:pPr>
        <w:ind w:left="2049" w:hanging="360"/>
      </w:pPr>
      <w:rPr>
        <w:rFonts w:hint="default"/>
        <w:lang w:val="en-US" w:eastAsia="en-US" w:bidi="ar-SA"/>
      </w:rPr>
    </w:lvl>
    <w:lvl w:ilvl="3" w:tplc="41DCF46A">
      <w:numFmt w:val="bullet"/>
      <w:lvlText w:val="•"/>
      <w:lvlJc w:val="left"/>
      <w:pPr>
        <w:ind w:left="2598" w:hanging="360"/>
      </w:pPr>
      <w:rPr>
        <w:rFonts w:hint="default"/>
        <w:lang w:val="en-US" w:eastAsia="en-US" w:bidi="ar-SA"/>
      </w:rPr>
    </w:lvl>
    <w:lvl w:ilvl="4" w:tplc="08B69A20">
      <w:numFmt w:val="bullet"/>
      <w:lvlText w:val="•"/>
      <w:lvlJc w:val="left"/>
      <w:pPr>
        <w:ind w:left="3148" w:hanging="360"/>
      </w:pPr>
      <w:rPr>
        <w:rFonts w:hint="default"/>
        <w:lang w:val="en-US" w:eastAsia="en-US" w:bidi="ar-SA"/>
      </w:rPr>
    </w:lvl>
    <w:lvl w:ilvl="5" w:tplc="2BBC39CC">
      <w:numFmt w:val="bullet"/>
      <w:lvlText w:val="•"/>
      <w:lvlJc w:val="left"/>
      <w:pPr>
        <w:ind w:left="3697" w:hanging="360"/>
      </w:pPr>
      <w:rPr>
        <w:rFonts w:hint="default"/>
        <w:lang w:val="en-US" w:eastAsia="en-US" w:bidi="ar-SA"/>
      </w:rPr>
    </w:lvl>
    <w:lvl w:ilvl="6" w:tplc="CE6CA10A">
      <w:numFmt w:val="bullet"/>
      <w:lvlText w:val="•"/>
      <w:lvlJc w:val="left"/>
      <w:pPr>
        <w:ind w:left="4247" w:hanging="360"/>
      </w:pPr>
      <w:rPr>
        <w:rFonts w:hint="default"/>
        <w:lang w:val="en-US" w:eastAsia="en-US" w:bidi="ar-SA"/>
      </w:rPr>
    </w:lvl>
    <w:lvl w:ilvl="7" w:tplc="6AA22CDA">
      <w:numFmt w:val="bullet"/>
      <w:lvlText w:val="•"/>
      <w:lvlJc w:val="left"/>
      <w:pPr>
        <w:ind w:left="4796" w:hanging="360"/>
      </w:pPr>
      <w:rPr>
        <w:rFonts w:hint="default"/>
        <w:lang w:val="en-US" w:eastAsia="en-US" w:bidi="ar-SA"/>
      </w:rPr>
    </w:lvl>
    <w:lvl w:ilvl="8" w:tplc="26DAE7BA">
      <w:numFmt w:val="bullet"/>
      <w:lvlText w:val="•"/>
      <w:lvlJc w:val="left"/>
      <w:pPr>
        <w:ind w:left="5346" w:hanging="360"/>
      </w:pPr>
      <w:rPr>
        <w:rFonts w:hint="default"/>
        <w:lang w:val="en-US" w:eastAsia="en-US" w:bidi="ar-SA"/>
      </w:rPr>
    </w:lvl>
  </w:abstractNum>
  <w:abstractNum w:abstractNumId="62" w15:restartNumberingAfterBreak="0">
    <w:nsid w:val="6AD5411E"/>
    <w:multiLevelType w:val="hybridMultilevel"/>
    <w:tmpl w:val="C4E62F4A"/>
    <w:lvl w:ilvl="0" w:tplc="94589136">
      <w:start w:val="1"/>
      <w:numFmt w:val="decimal"/>
      <w:lvlText w:val="%1."/>
      <w:lvlJc w:val="left"/>
      <w:pPr>
        <w:ind w:left="860" w:hanging="360"/>
      </w:pPr>
      <w:rPr>
        <w:rFonts w:ascii="Trebuchet MS" w:eastAsia="Trebuchet MS" w:hAnsi="Trebuchet MS" w:cs="Trebuchet MS" w:hint="default"/>
        <w:b w:val="0"/>
        <w:bCs w:val="0"/>
        <w:i w:val="0"/>
        <w:iCs w:val="0"/>
        <w:spacing w:val="-1"/>
        <w:w w:val="91"/>
        <w:sz w:val="20"/>
        <w:szCs w:val="20"/>
        <w:lang w:val="en-US" w:eastAsia="en-US" w:bidi="ar-SA"/>
      </w:rPr>
    </w:lvl>
    <w:lvl w:ilvl="1" w:tplc="41744CC0">
      <w:numFmt w:val="bullet"/>
      <w:lvlText w:val="•"/>
      <w:lvlJc w:val="left"/>
      <w:pPr>
        <w:ind w:left="1704" w:hanging="360"/>
      </w:pPr>
      <w:rPr>
        <w:rFonts w:hint="default"/>
        <w:lang w:val="en-US" w:eastAsia="en-US" w:bidi="ar-SA"/>
      </w:rPr>
    </w:lvl>
    <w:lvl w:ilvl="2" w:tplc="DE9C932A">
      <w:numFmt w:val="bullet"/>
      <w:lvlText w:val="•"/>
      <w:lvlJc w:val="left"/>
      <w:pPr>
        <w:ind w:left="2549" w:hanging="360"/>
      </w:pPr>
      <w:rPr>
        <w:rFonts w:hint="default"/>
        <w:lang w:val="en-US" w:eastAsia="en-US" w:bidi="ar-SA"/>
      </w:rPr>
    </w:lvl>
    <w:lvl w:ilvl="3" w:tplc="3B327536">
      <w:numFmt w:val="bullet"/>
      <w:lvlText w:val="•"/>
      <w:lvlJc w:val="left"/>
      <w:pPr>
        <w:ind w:left="3393" w:hanging="360"/>
      </w:pPr>
      <w:rPr>
        <w:rFonts w:hint="default"/>
        <w:lang w:val="en-US" w:eastAsia="en-US" w:bidi="ar-SA"/>
      </w:rPr>
    </w:lvl>
    <w:lvl w:ilvl="4" w:tplc="F8383F8C">
      <w:numFmt w:val="bullet"/>
      <w:lvlText w:val="•"/>
      <w:lvlJc w:val="left"/>
      <w:pPr>
        <w:ind w:left="4238" w:hanging="360"/>
      </w:pPr>
      <w:rPr>
        <w:rFonts w:hint="default"/>
        <w:lang w:val="en-US" w:eastAsia="en-US" w:bidi="ar-SA"/>
      </w:rPr>
    </w:lvl>
    <w:lvl w:ilvl="5" w:tplc="70225B80">
      <w:numFmt w:val="bullet"/>
      <w:lvlText w:val="•"/>
      <w:lvlJc w:val="left"/>
      <w:pPr>
        <w:ind w:left="5083" w:hanging="360"/>
      </w:pPr>
      <w:rPr>
        <w:rFonts w:hint="default"/>
        <w:lang w:val="en-US" w:eastAsia="en-US" w:bidi="ar-SA"/>
      </w:rPr>
    </w:lvl>
    <w:lvl w:ilvl="6" w:tplc="D1B82A46">
      <w:numFmt w:val="bullet"/>
      <w:lvlText w:val="•"/>
      <w:lvlJc w:val="left"/>
      <w:pPr>
        <w:ind w:left="5927" w:hanging="360"/>
      </w:pPr>
      <w:rPr>
        <w:rFonts w:hint="default"/>
        <w:lang w:val="en-US" w:eastAsia="en-US" w:bidi="ar-SA"/>
      </w:rPr>
    </w:lvl>
    <w:lvl w:ilvl="7" w:tplc="29BA33B4">
      <w:numFmt w:val="bullet"/>
      <w:lvlText w:val="•"/>
      <w:lvlJc w:val="left"/>
      <w:pPr>
        <w:ind w:left="6772" w:hanging="360"/>
      </w:pPr>
      <w:rPr>
        <w:rFonts w:hint="default"/>
        <w:lang w:val="en-US" w:eastAsia="en-US" w:bidi="ar-SA"/>
      </w:rPr>
    </w:lvl>
    <w:lvl w:ilvl="8" w:tplc="D968FBE8">
      <w:numFmt w:val="bullet"/>
      <w:lvlText w:val="•"/>
      <w:lvlJc w:val="left"/>
      <w:pPr>
        <w:ind w:left="7617" w:hanging="360"/>
      </w:pPr>
      <w:rPr>
        <w:rFonts w:hint="default"/>
        <w:lang w:val="en-US" w:eastAsia="en-US" w:bidi="ar-SA"/>
      </w:rPr>
    </w:lvl>
  </w:abstractNum>
  <w:abstractNum w:abstractNumId="63" w15:restartNumberingAfterBreak="0">
    <w:nsid w:val="6EE64DBE"/>
    <w:multiLevelType w:val="hybridMultilevel"/>
    <w:tmpl w:val="C67ABF42"/>
    <w:lvl w:ilvl="0" w:tplc="625E130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1236FA"/>
    <w:multiLevelType w:val="multilevel"/>
    <w:tmpl w:val="61D6C052"/>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78F0C86"/>
    <w:multiLevelType w:val="hybridMultilevel"/>
    <w:tmpl w:val="4A2261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884E26"/>
    <w:multiLevelType w:val="hybridMultilevel"/>
    <w:tmpl w:val="771628B6"/>
    <w:lvl w:ilvl="0" w:tplc="40090009">
      <w:start w:val="1"/>
      <w:numFmt w:val="bullet"/>
      <w:lvlText w:val=""/>
      <w:lvlJc w:val="left"/>
      <w:pPr>
        <w:ind w:left="720" w:hanging="360"/>
      </w:pPr>
      <w:rPr>
        <w:rFonts w:ascii="Wingdings" w:hAnsi="Wingding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8B2143D"/>
    <w:multiLevelType w:val="hybridMultilevel"/>
    <w:tmpl w:val="2160BE28"/>
    <w:lvl w:ilvl="0" w:tplc="7618EE82">
      <w:start w:val="1"/>
      <w:numFmt w:val="decimal"/>
      <w:lvlText w:val="%1."/>
      <w:lvlJc w:val="left"/>
      <w:pPr>
        <w:ind w:left="860" w:hanging="360"/>
      </w:pPr>
      <w:rPr>
        <w:rFonts w:ascii="Trebuchet MS" w:eastAsia="Trebuchet MS" w:hAnsi="Trebuchet MS" w:cs="Trebuchet MS" w:hint="default"/>
        <w:b w:val="0"/>
        <w:bCs w:val="0"/>
        <w:i w:val="0"/>
        <w:iCs w:val="0"/>
        <w:spacing w:val="-1"/>
        <w:w w:val="92"/>
        <w:sz w:val="22"/>
        <w:szCs w:val="22"/>
        <w:lang w:val="en-US" w:eastAsia="en-US" w:bidi="ar-SA"/>
      </w:rPr>
    </w:lvl>
    <w:lvl w:ilvl="1" w:tplc="7A8CB870">
      <w:numFmt w:val="bullet"/>
      <w:lvlText w:val="•"/>
      <w:lvlJc w:val="left"/>
      <w:pPr>
        <w:ind w:left="1704" w:hanging="360"/>
      </w:pPr>
      <w:rPr>
        <w:rFonts w:hint="default"/>
        <w:lang w:val="en-US" w:eastAsia="en-US" w:bidi="ar-SA"/>
      </w:rPr>
    </w:lvl>
    <w:lvl w:ilvl="2" w:tplc="3EF812CA">
      <w:numFmt w:val="bullet"/>
      <w:lvlText w:val="•"/>
      <w:lvlJc w:val="left"/>
      <w:pPr>
        <w:ind w:left="2549" w:hanging="360"/>
      </w:pPr>
      <w:rPr>
        <w:rFonts w:hint="default"/>
        <w:lang w:val="en-US" w:eastAsia="en-US" w:bidi="ar-SA"/>
      </w:rPr>
    </w:lvl>
    <w:lvl w:ilvl="3" w:tplc="45B47530">
      <w:numFmt w:val="bullet"/>
      <w:lvlText w:val="•"/>
      <w:lvlJc w:val="left"/>
      <w:pPr>
        <w:ind w:left="3393" w:hanging="360"/>
      </w:pPr>
      <w:rPr>
        <w:rFonts w:hint="default"/>
        <w:lang w:val="en-US" w:eastAsia="en-US" w:bidi="ar-SA"/>
      </w:rPr>
    </w:lvl>
    <w:lvl w:ilvl="4" w:tplc="2B5A79CC">
      <w:numFmt w:val="bullet"/>
      <w:lvlText w:val="•"/>
      <w:lvlJc w:val="left"/>
      <w:pPr>
        <w:ind w:left="4238" w:hanging="360"/>
      </w:pPr>
      <w:rPr>
        <w:rFonts w:hint="default"/>
        <w:lang w:val="en-US" w:eastAsia="en-US" w:bidi="ar-SA"/>
      </w:rPr>
    </w:lvl>
    <w:lvl w:ilvl="5" w:tplc="006C65B6">
      <w:numFmt w:val="bullet"/>
      <w:lvlText w:val="•"/>
      <w:lvlJc w:val="left"/>
      <w:pPr>
        <w:ind w:left="5083" w:hanging="360"/>
      </w:pPr>
      <w:rPr>
        <w:rFonts w:hint="default"/>
        <w:lang w:val="en-US" w:eastAsia="en-US" w:bidi="ar-SA"/>
      </w:rPr>
    </w:lvl>
    <w:lvl w:ilvl="6" w:tplc="52F02A6C">
      <w:numFmt w:val="bullet"/>
      <w:lvlText w:val="•"/>
      <w:lvlJc w:val="left"/>
      <w:pPr>
        <w:ind w:left="5927" w:hanging="360"/>
      </w:pPr>
      <w:rPr>
        <w:rFonts w:hint="default"/>
        <w:lang w:val="en-US" w:eastAsia="en-US" w:bidi="ar-SA"/>
      </w:rPr>
    </w:lvl>
    <w:lvl w:ilvl="7" w:tplc="E3D02E0C">
      <w:numFmt w:val="bullet"/>
      <w:lvlText w:val="•"/>
      <w:lvlJc w:val="left"/>
      <w:pPr>
        <w:ind w:left="6772" w:hanging="360"/>
      </w:pPr>
      <w:rPr>
        <w:rFonts w:hint="default"/>
        <w:lang w:val="en-US" w:eastAsia="en-US" w:bidi="ar-SA"/>
      </w:rPr>
    </w:lvl>
    <w:lvl w:ilvl="8" w:tplc="FC866AC6">
      <w:numFmt w:val="bullet"/>
      <w:lvlText w:val="•"/>
      <w:lvlJc w:val="left"/>
      <w:pPr>
        <w:ind w:left="7617" w:hanging="360"/>
      </w:pPr>
      <w:rPr>
        <w:rFonts w:hint="default"/>
        <w:lang w:val="en-US" w:eastAsia="en-US" w:bidi="ar-SA"/>
      </w:rPr>
    </w:lvl>
  </w:abstractNum>
  <w:abstractNum w:abstractNumId="68" w15:restartNumberingAfterBreak="0">
    <w:nsid w:val="7B19438B"/>
    <w:multiLevelType w:val="hybridMultilevel"/>
    <w:tmpl w:val="C20E1504"/>
    <w:lvl w:ilvl="0" w:tplc="40090009">
      <w:start w:val="1"/>
      <w:numFmt w:val="bullet"/>
      <w:lvlText w:val=""/>
      <w:lvlJc w:val="left"/>
      <w:pPr>
        <w:ind w:left="1440" w:hanging="360"/>
      </w:pPr>
      <w:rPr>
        <w:rFonts w:ascii="Wingdings" w:hAnsi="Wingdings" w:hint="default"/>
        <w:b w:val="0"/>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9" w15:restartNumberingAfterBreak="0">
    <w:nsid w:val="7B46029A"/>
    <w:multiLevelType w:val="hybridMultilevel"/>
    <w:tmpl w:val="4F862D62"/>
    <w:lvl w:ilvl="0" w:tplc="40090001">
      <w:start w:val="1"/>
      <w:numFmt w:val="bullet"/>
      <w:lvlText w:val=""/>
      <w:lvlJc w:val="left"/>
      <w:pPr>
        <w:ind w:left="860" w:hanging="360"/>
      </w:pPr>
      <w:rPr>
        <w:rFonts w:ascii="Symbol" w:hAnsi="Symbol" w:hint="default"/>
        <w:b w:val="0"/>
        <w:bCs w:val="0"/>
        <w:i w:val="0"/>
        <w:iCs w:val="0"/>
        <w:spacing w:val="-1"/>
        <w:w w:val="92"/>
        <w:sz w:val="22"/>
        <w:szCs w:val="22"/>
        <w:lang w:val="en-US" w:eastAsia="en-US" w:bidi="ar-SA"/>
      </w:rPr>
    </w:lvl>
    <w:lvl w:ilvl="1" w:tplc="082A9870">
      <w:numFmt w:val="bullet"/>
      <w:lvlText w:val="•"/>
      <w:lvlJc w:val="left"/>
      <w:pPr>
        <w:ind w:left="1704" w:hanging="360"/>
      </w:pPr>
      <w:rPr>
        <w:rFonts w:hint="default"/>
        <w:lang w:val="en-US" w:eastAsia="en-US" w:bidi="ar-SA"/>
      </w:rPr>
    </w:lvl>
    <w:lvl w:ilvl="2" w:tplc="70EC8D46">
      <w:numFmt w:val="bullet"/>
      <w:lvlText w:val="•"/>
      <w:lvlJc w:val="left"/>
      <w:pPr>
        <w:ind w:left="2549" w:hanging="360"/>
      </w:pPr>
      <w:rPr>
        <w:rFonts w:hint="default"/>
        <w:lang w:val="en-US" w:eastAsia="en-US" w:bidi="ar-SA"/>
      </w:rPr>
    </w:lvl>
    <w:lvl w:ilvl="3" w:tplc="35C4183C">
      <w:numFmt w:val="bullet"/>
      <w:lvlText w:val="•"/>
      <w:lvlJc w:val="left"/>
      <w:pPr>
        <w:ind w:left="3393" w:hanging="360"/>
      </w:pPr>
      <w:rPr>
        <w:rFonts w:hint="default"/>
        <w:lang w:val="en-US" w:eastAsia="en-US" w:bidi="ar-SA"/>
      </w:rPr>
    </w:lvl>
    <w:lvl w:ilvl="4" w:tplc="14242E6E">
      <w:numFmt w:val="bullet"/>
      <w:lvlText w:val="•"/>
      <w:lvlJc w:val="left"/>
      <w:pPr>
        <w:ind w:left="4238" w:hanging="360"/>
      </w:pPr>
      <w:rPr>
        <w:rFonts w:hint="default"/>
        <w:lang w:val="en-US" w:eastAsia="en-US" w:bidi="ar-SA"/>
      </w:rPr>
    </w:lvl>
    <w:lvl w:ilvl="5" w:tplc="A9828146">
      <w:numFmt w:val="bullet"/>
      <w:lvlText w:val="•"/>
      <w:lvlJc w:val="left"/>
      <w:pPr>
        <w:ind w:left="5083" w:hanging="360"/>
      </w:pPr>
      <w:rPr>
        <w:rFonts w:hint="default"/>
        <w:lang w:val="en-US" w:eastAsia="en-US" w:bidi="ar-SA"/>
      </w:rPr>
    </w:lvl>
    <w:lvl w:ilvl="6" w:tplc="D70C8712">
      <w:numFmt w:val="bullet"/>
      <w:lvlText w:val="•"/>
      <w:lvlJc w:val="left"/>
      <w:pPr>
        <w:ind w:left="5927" w:hanging="360"/>
      </w:pPr>
      <w:rPr>
        <w:rFonts w:hint="default"/>
        <w:lang w:val="en-US" w:eastAsia="en-US" w:bidi="ar-SA"/>
      </w:rPr>
    </w:lvl>
    <w:lvl w:ilvl="7" w:tplc="1C2C42B6">
      <w:numFmt w:val="bullet"/>
      <w:lvlText w:val="•"/>
      <w:lvlJc w:val="left"/>
      <w:pPr>
        <w:ind w:left="6772" w:hanging="360"/>
      </w:pPr>
      <w:rPr>
        <w:rFonts w:hint="default"/>
        <w:lang w:val="en-US" w:eastAsia="en-US" w:bidi="ar-SA"/>
      </w:rPr>
    </w:lvl>
    <w:lvl w:ilvl="8" w:tplc="8A94B9D4">
      <w:numFmt w:val="bullet"/>
      <w:lvlText w:val="•"/>
      <w:lvlJc w:val="left"/>
      <w:pPr>
        <w:ind w:left="7617" w:hanging="360"/>
      </w:pPr>
      <w:rPr>
        <w:rFonts w:hint="default"/>
        <w:lang w:val="en-US" w:eastAsia="en-US" w:bidi="ar-SA"/>
      </w:rPr>
    </w:lvl>
  </w:abstractNum>
  <w:abstractNum w:abstractNumId="70" w15:restartNumberingAfterBreak="0">
    <w:nsid w:val="7D4E6EF0"/>
    <w:multiLevelType w:val="hybridMultilevel"/>
    <w:tmpl w:val="7B6AEF04"/>
    <w:lvl w:ilvl="0" w:tplc="F350D086">
      <w:start w:val="1"/>
      <w:numFmt w:val="decimal"/>
      <w:lvlText w:val="%1."/>
      <w:lvlJc w:val="left"/>
      <w:pPr>
        <w:tabs>
          <w:tab w:val="num" w:pos="720"/>
        </w:tabs>
        <w:ind w:left="720" w:hanging="360"/>
      </w:pPr>
    </w:lvl>
    <w:lvl w:ilvl="1" w:tplc="223E1C16" w:tentative="1">
      <w:start w:val="1"/>
      <w:numFmt w:val="decimal"/>
      <w:lvlText w:val="%2."/>
      <w:lvlJc w:val="left"/>
      <w:pPr>
        <w:tabs>
          <w:tab w:val="num" w:pos="1440"/>
        </w:tabs>
        <w:ind w:left="1440" w:hanging="360"/>
      </w:pPr>
    </w:lvl>
    <w:lvl w:ilvl="2" w:tplc="F7D0B362" w:tentative="1">
      <w:start w:val="1"/>
      <w:numFmt w:val="decimal"/>
      <w:lvlText w:val="%3."/>
      <w:lvlJc w:val="left"/>
      <w:pPr>
        <w:tabs>
          <w:tab w:val="num" w:pos="2160"/>
        </w:tabs>
        <w:ind w:left="2160" w:hanging="360"/>
      </w:pPr>
    </w:lvl>
    <w:lvl w:ilvl="3" w:tplc="37ECD36C" w:tentative="1">
      <w:start w:val="1"/>
      <w:numFmt w:val="decimal"/>
      <w:lvlText w:val="%4."/>
      <w:lvlJc w:val="left"/>
      <w:pPr>
        <w:tabs>
          <w:tab w:val="num" w:pos="2880"/>
        </w:tabs>
        <w:ind w:left="2880" w:hanging="360"/>
      </w:pPr>
    </w:lvl>
    <w:lvl w:ilvl="4" w:tplc="67661E0C" w:tentative="1">
      <w:start w:val="1"/>
      <w:numFmt w:val="decimal"/>
      <w:lvlText w:val="%5."/>
      <w:lvlJc w:val="left"/>
      <w:pPr>
        <w:tabs>
          <w:tab w:val="num" w:pos="3600"/>
        </w:tabs>
        <w:ind w:left="3600" w:hanging="360"/>
      </w:pPr>
    </w:lvl>
    <w:lvl w:ilvl="5" w:tplc="34BA09E2" w:tentative="1">
      <w:start w:val="1"/>
      <w:numFmt w:val="decimal"/>
      <w:lvlText w:val="%6."/>
      <w:lvlJc w:val="left"/>
      <w:pPr>
        <w:tabs>
          <w:tab w:val="num" w:pos="4320"/>
        </w:tabs>
        <w:ind w:left="4320" w:hanging="360"/>
      </w:pPr>
    </w:lvl>
    <w:lvl w:ilvl="6" w:tplc="85D6FC12" w:tentative="1">
      <w:start w:val="1"/>
      <w:numFmt w:val="decimal"/>
      <w:lvlText w:val="%7."/>
      <w:lvlJc w:val="left"/>
      <w:pPr>
        <w:tabs>
          <w:tab w:val="num" w:pos="5040"/>
        </w:tabs>
        <w:ind w:left="5040" w:hanging="360"/>
      </w:pPr>
    </w:lvl>
    <w:lvl w:ilvl="7" w:tplc="C2D850B4" w:tentative="1">
      <w:start w:val="1"/>
      <w:numFmt w:val="decimal"/>
      <w:lvlText w:val="%8."/>
      <w:lvlJc w:val="left"/>
      <w:pPr>
        <w:tabs>
          <w:tab w:val="num" w:pos="5760"/>
        </w:tabs>
        <w:ind w:left="5760" w:hanging="360"/>
      </w:pPr>
    </w:lvl>
    <w:lvl w:ilvl="8" w:tplc="857A1B3A" w:tentative="1">
      <w:start w:val="1"/>
      <w:numFmt w:val="decimal"/>
      <w:lvlText w:val="%9."/>
      <w:lvlJc w:val="left"/>
      <w:pPr>
        <w:tabs>
          <w:tab w:val="num" w:pos="6480"/>
        </w:tabs>
        <w:ind w:left="6480" w:hanging="360"/>
      </w:pPr>
    </w:lvl>
  </w:abstractNum>
  <w:num w:numId="1" w16cid:durableId="958680934">
    <w:abstractNumId w:val="15"/>
  </w:num>
  <w:num w:numId="2" w16cid:durableId="457843579">
    <w:abstractNumId w:val="54"/>
  </w:num>
  <w:num w:numId="3" w16cid:durableId="23098376">
    <w:abstractNumId w:val="48"/>
  </w:num>
  <w:num w:numId="4" w16cid:durableId="1700201521">
    <w:abstractNumId w:val="12"/>
  </w:num>
  <w:num w:numId="5" w16cid:durableId="1606959123">
    <w:abstractNumId w:val="24"/>
  </w:num>
  <w:num w:numId="6" w16cid:durableId="1357806186">
    <w:abstractNumId w:val="45"/>
  </w:num>
  <w:num w:numId="7" w16cid:durableId="570238444">
    <w:abstractNumId w:val="7"/>
  </w:num>
  <w:num w:numId="8" w16cid:durableId="216359013">
    <w:abstractNumId w:val="14"/>
  </w:num>
  <w:num w:numId="9" w16cid:durableId="522131475">
    <w:abstractNumId w:val="47"/>
  </w:num>
  <w:num w:numId="10" w16cid:durableId="621955739">
    <w:abstractNumId w:val="29"/>
  </w:num>
  <w:num w:numId="11" w16cid:durableId="15811045">
    <w:abstractNumId w:val="37"/>
  </w:num>
  <w:num w:numId="12" w16cid:durableId="110245604">
    <w:abstractNumId w:val="65"/>
  </w:num>
  <w:num w:numId="13" w16cid:durableId="1796563428">
    <w:abstractNumId w:val="63"/>
  </w:num>
  <w:num w:numId="14" w16cid:durableId="1891334669">
    <w:abstractNumId w:val="10"/>
  </w:num>
  <w:num w:numId="15" w16cid:durableId="491874642">
    <w:abstractNumId w:val="4"/>
  </w:num>
  <w:num w:numId="16" w16cid:durableId="327440580">
    <w:abstractNumId w:val="64"/>
  </w:num>
  <w:num w:numId="17" w16cid:durableId="892812622">
    <w:abstractNumId w:val="18"/>
  </w:num>
  <w:num w:numId="18" w16cid:durableId="1559130465">
    <w:abstractNumId w:val="2"/>
  </w:num>
  <w:num w:numId="19" w16cid:durableId="738672905">
    <w:abstractNumId w:val="3"/>
  </w:num>
  <w:num w:numId="20" w16cid:durableId="577793600">
    <w:abstractNumId w:val="23"/>
  </w:num>
  <w:num w:numId="21" w16cid:durableId="300035815">
    <w:abstractNumId w:val="51"/>
  </w:num>
  <w:num w:numId="22" w16cid:durableId="614336445">
    <w:abstractNumId w:val="8"/>
  </w:num>
  <w:num w:numId="23" w16cid:durableId="666518266">
    <w:abstractNumId w:val="9"/>
  </w:num>
  <w:num w:numId="24" w16cid:durableId="1667123547">
    <w:abstractNumId w:val="26"/>
  </w:num>
  <w:num w:numId="25" w16cid:durableId="1320157259">
    <w:abstractNumId w:val="56"/>
  </w:num>
  <w:num w:numId="26" w16cid:durableId="1252163344">
    <w:abstractNumId w:val="60"/>
  </w:num>
  <w:num w:numId="27" w16cid:durableId="375129515">
    <w:abstractNumId w:val="57"/>
  </w:num>
  <w:num w:numId="28" w16cid:durableId="2138058593">
    <w:abstractNumId w:val="52"/>
  </w:num>
  <w:num w:numId="29" w16cid:durableId="1812867330">
    <w:abstractNumId w:val="66"/>
  </w:num>
  <w:num w:numId="30" w16cid:durableId="1696417448">
    <w:abstractNumId w:val="58"/>
  </w:num>
  <w:num w:numId="31" w16cid:durableId="1887570856">
    <w:abstractNumId w:val="42"/>
  </w:num>
  <w:num w:numId="32" w16cid:durableId="1724792461">
    <w:abstractNumId w:val="38"/>
  </w:num>
  <w:num w:numId="33" w16cid:durableId="36122994">
    <w:abstractNumId w:val="0"/>
  </w:num>
  <w:num w:numId="34" w16cid:durableId="1442915531">
    <w:abstractNumId w:val="13"/>
  </w:num>
  <w:num w:numId="35" w16cid:durableId="562716208">
    <w:abstractNumId w:val="40"/>
  </w:num>
  <w:num w:numId="36" w16cid:durableId="2107727955">
    <w:abstractNumId w:val="17"/>
  </w:num>
  <w:num w:numId="37" w16cid:durableId="923955618">
    <w:abstractNumId w:val="67"/>
  </w:num>
  <w:num w:numId="38" w16cid:durableId="1394353877">
    <w:abstractNumId w:val="27"/>
  </w:num>
  <w:num w:numId="39" w16cid:durableId="1443381531">
    <w:abstractNumId w:val="16"/>
  </w:num>
  <w:num w:numId="40" w16cid:durableId="1705448269">
    <w:abstractNumId w:val="34"/>
  </w:num>
  <w:num w:numId="41" w16cid:durableId="1459639100">
    <w:abstractNumId w:val="69"/>
  </w:num>
  <w:num w:numId="42" w16cid:durableId="1833258500">
    <w:abstractNumId w:val="62"/>
  </w:num>
  <w:num w:numId="43" w16cid:durableId="406616629">
    <w:abstractNumId w:val="44"/>
  </w:num>
  <w:num w:numId="44" w16cid:durableId="434176485">
    <w:abstractNumId w:val="33"/>
  </w:num>
  <w:num w:numId="45" w16cid:durableId="1612935806">
    <w:abstractNumId w:val="55"/>
  </w:num>
  <w:num w:numId="46" w16cid:durableId="2132548572">
    <w:abstractNumId w:val="41"/>
  </w:num>
  <w:num w:numId="47" w16cid:durableId="1569416193">
    <w:abstractNumId w:val="43"/>
  </w:num>
  <w:num w:numId="48" w16cid:durableId="141775165">
    <w:abstractNumId w:val="53"/>
  </w:num>
  <w:num w:numId="49" w16cid:durableId="1908834262">
    <w:abstractNumId w:val="32"/>
  </w:num>
  <w:num w:numId="50" w16cid:durableId="465511463">
    <w:abstractNumId w:val="6"/>
  </w:num>
  <w:num w:numId="51" w16cid:durableId="1887519472">
    <w:abstractNumId w:val="11"/>
  </w:num>
  <w:num w:numId="52" w16cid:durableId="1425954622">
    <w:abstractNumId w:val="35"/>
  </w:num>
  <w:num w:numId="53" w16cid:durableId="39550489">
    <w:abstractNumId w:val="50"/>
  </w:num>
  <w:num w:numId="54" w16cid:durableId="1959483612">
    <w:abstractNumId w:val="31"/>
  </w:num>
  <w:num w:numId="55" w16cid:durableId="1157570944">
    <w:abstractNumId w:val="46"/>
  </w:num>
  <w:num w:numId="56" w16cid:durableId="2099211603">
    <w:abstractNumId w:val="59"/>
  </w:num>
  <w:num w:numId="57" w16cid:durableId="763459397">
    <w:abstractNumId w:val="28"/>
  </w:num>
  <w:num w:numId="58" w16cid:durableId="1840853774">
    <w:abstractNumId w:val="36"/>
  </w:num>
  <w:num w:numId="59" w16cid:durableId="1868368656">
    <w:abstractNumId w:val="30"/>
  </w:num>
  <w:num w:numId="60" w16cid:durableId="332799487">
    <w:abstractNumId w:val="25"/>
  </w:num>
  <w:num w:numId="61" w16cid:durableId="1055658730">
    <w:abstractNumId w:val="39"/>
  </w:num>
  <w:num w:numId="62" w16cid:durableId="718169598">
    <w:abstractNumId w:val="61"/>
  </w:num>
  <w:num w:numId="63" w16cid:durableId="761880701">
    <w:abstractNumId w:val="5"/>
  </w:num>
  <w:num w:numId="64" w16cid:durableId="1738939472">
    <w:abstractNumId w:val="21"/>
  </w:num>
  <w:num w:numId="65" w16cid:durableId="1892692524">
    <w:abstractNumId w:val="70"/>
  </w:num>
  <w:num w:numId="66" w16cid:durableId="409428227">
    <w:abstractNumId w:val="68"/>
  </w:num>
  <w:num w:numId="67" w16cid:durableId="1332756031">
    <w:abstractNumId w:val="22"/>
  </w:num>
  <w:num w:numId="68" w16cid:durableId="1304694017">
    <w:abstractNumId w:val="20"/>
  </w:num>
  <w:num w:numId="69" w16cid:durableId="521435238">
    <w:abstractNumId w:val="1"/>
  </w:num>
  <w:num w:numId="70" w16cid:durableId="1502811835">
    <w:abstractNumId w:val="19"/>
  </w:num>
  <w:num w:numId="71" w16cid:durableId="1455051467">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7AE"/>
    <w:rsid w:val="0000426A"/>
    <w:rsid w:val="00005064"/>
    <w:rsid w:val="000143E9"/>
    <w:rsid w:val="00021077"/>
    <w:rsid w:val="000272F2"/>
    <w:rsid w:val="00032B7E"/>
    <w:rsid w:val="00036187"/>
    <w:rsid w:val="00036406"/>
    <w:rsid w:val="000479D2"/>
    <w:rsid w:val="0005044B"/>
    <w:rsid w:val="000519F1"/>
    <w:rsid w:val="00053AA8"/>
    <w:rsid w:val="00055D39"/>
    <w:rsid w:val="0005726B"/>
    <w:rsid w:val="000601CA"/>
    <w:rsid w:val="00062EF5"/>
    <w:rsid w:val="0006313D"/>
    <w:rsid w:val="000646DF"/>
    <w:rsid w:val="00065577"/>
    <w:rsid w:val="00065D1E"/>
    <w:rsid w:val="00065D8B"/>
    <w:rsid w:val="0007382A"/>
    <w:rsid w:val="00080027"/>
    <w:rsid w:val="00080623"/>
    <w:rsid w:val="00085F55"/>
    <w:rsid w:val="00093D02"/>
    <w:rsid w:val="000A0EF9"/>
    <w:rsid w:val="000A5014"/>
    <w:rsid w:val="000B1549"/>
    <w:rsid w:val="000B79FE"/>
    <w:rsid w:val="000C4B45"/>
    <w:rsid w:val="000C6C6A"/>
    <w:rsid w:val="000C7BB0"/>
    <w:rsid w:val="000E3520"/>
    <w:rsid w:val="000E58E9"/>
    <w:rsid w:val="000E639A"/>
    <w:rsid w:val="000F3EF7"/>
    <w:rsid w:val="0010260F"/>
    <w:rsid w:val="001137D9"/>
    <w:rsid w:val="0011668B"/>
    <w:rsid w:val="0012279E"/>
    <w:rsid w:val="00123CAD"/>
    <w:rsid w:val="00135AF6"/>
    <w:rsid w:val="00135DEF"/>
    <w:rsid w:val="001364F8"/>
    <w:rsid w:val="00152EE7"/>
    <w:rsid w:val="001617F1"/>
    <w:rsid w:val="00162592"/>
    <w:rsid w:val="0016263D"/>
    <w:rsid w:val="00167091"/>
    <w:rsid w:val="001710E7"/>
    <w:rsid w:val="00173AE3"/>
    <w:rsid w:val="00176DDA"/>
    <w:rsid w:val="00180710"/>
    <w:rsid w:val="00187F53"/>
    <w:rsid w:val="00192FA1"/>
    <w:rsid w:val="00196336"/>
    <w:rsid w:val="001A111E"/>
    <w:rsid w:val="001A220E"/>
    <w:rsid w:val="001A71C3"/>
    <w:rsid w:val="001B073A"/>
    <w:rsid w:val="001B12D1"/>
    <w:rsid w:val="001B7BCE"/>
    <w:rsid w:val="001C513D"/>
    <w:rsid w:val="001D2F8F"/>
    <w:rsid w:val="001D5CF1"/>
    <w:rsid w:val="001D77E5"/>
    <w:rsid w:val="001E173A"/>
    <w:rsid w:val="001E7671"/>
    <w:rsid w:val="00201132"/>
    <w:rsid w:val="00201B9E"/>
    <w:rsid w:val="00202032"/>
    <w:rsid w:val="002037B4"/>
    <w:rsid w:val="002211B9"/>
    <w:rsid w:val="00224ABA"/>
    <w:rsid w:val="002308A9"/>
    <w:rsid w:val="002336E8"/>
    <w:rsid w:val="00236933"/>
    <w:rsid w:val="002461C5"/>
    <w:rsid w:val="00251C3A"/>
    <w:rsid w:val="00254B73"/>
    <w:rsid w:val="00257EC4"/>
    <w:rsid w:val="0026625D"/>
    <w:rsid w:val="0026796F"/>
    <w:rsid w:val="00267CE8"/>
    <w:rsid w:val="00274376"/>
    <w:rsid w:val="00274546"/>
    <w:rsid w:val="0027576A"/>
    <w:rsid w:val="0028130A"/>
    <w:rsid w:val="002975B3"/>
    <w:rsid w:val="002B157B"/>
    <w:rsid w:val="002B1901"/>
    <w:rsid w:val="002C7D0E"/>
    <w:rsid w:val="002D0BB8"/>
    <w:rsid w:val="002D206C"/>
    <w:rsid w:val="002D6DE2"/>
    <w:rsid w:val="002E6334"/>
    <w:rsid w:val="002F0DCC"/>
    <w:rsid w:val="002F14B0"/>
    <w:rsid w:val="002F3D3C"/>
    <w:rsid w:val="002F52B4"/>
    <w:rsid w:val="002F553B"/>
    <w:rsid w:val="00304040"/>
    <w:rsid w:val="003105C9"/>
    <w:rsid w:val="00316A7F"/>
    <w:rsid w:val="00317178"/>
    <w:rsid w:val="0031734E"/>
    <w:rsid w:val="00323D89"/>
    <w:rsid w:val="00340993"/>
    <w:rsid w:val="00340A2A"/>
    <w:rsid w:val="00345404"/>
    <w:rsid w:val="00345AB0"/>
    <w:rsid w:val="003522A8"/>
    <w:rsid w:val="003524E0"/>
    <w:rsid w:val="003566A0"/>
    <w:rsid w:val="00363C38"/>
    <w:rsid w:val="00366A1D"/>
    <w:rsid w:val="003759AF"/>
    <w:rsid w:val="0038305B"/>
    <w:rsid w:val="00385789"/>
    <w:rsid w:val="00385E7F"/>
    <w:rsid w:val="003943B5"/>
    <w:rsid w:val="00397F33"/>
    <w:rsid w:val="003A0FF0"/>
    <w:rsid w:val="003A222E"/>
    <w:rsid w:val="003A48D2"/>
    <w:rsid w:val="003B1D07"/>
    <w:rsid w:val="003B1FF1"/>
    <w:rsid w:val="003C03C5"/>
    <w:rsid w:val="003E39A7"/>
    <w:rsid w:val="003E3FF3"/>
    <w:rsid w:val="003E558E"/>
    <w:rsid w:val="003F55D2"/>
    <w:rsid w:val="004010A2"/>
    <w:rsid w:val="00406D3E"/>
    <w:rsid w:val="00411463"/>
    <w:rsid w:val="004133CE"/>
    <w:rsid w:val="00414826"/>
    <w:rsid w:val="00414BCB"/>
    <w:rsid w:val="004240F8"/>
    <w:rsid w:val="0042490A"/>
    <w:rsid w:val="00427A5F"/>
    <w:rsid w:val="00444C0E"/>
    <w:rsid w:val="004477A6"/>
    <w:rsid w:val="00450C5C"/>
    <w:rsid w:val="00452A4D"/>
    <w:rsid w:val="00462151"/>
    <w:rsid w:val="00472286"/>
    <w:rsid w:val="004742E0"/>
    <w:rsid w:val="00476675"/>
    <w:rsid w:val="00483A1E"/>
    <w:rsid w:val="00486117"/>
    <w:rsid w:val="004A0F91"/>
    <w:rsid w:val="004A120C"/>
    <w:rsid w:val="004B1560"/>
    <w:rsid w:val="004B2808"/>
    <w:rsid w:val="004B2F12"/>
    <w:rsid w:val="004B5B08"/>
    <w:rsid w:val="004D4F33"/>
    <w:rsid w:val="004D613F"/>
    <w:rsid w:val="004D61F4"/>
    <w:rsid w:val="004D7C97"/>
    <w:rsid w:val="004E2185"/>
    <w:rsid w:val="004E4EAF"/>
    <w:rsid w:val="004E5A7F"/>
    <w:rsid w:val="004F4D51"/>
    <w:rsid w:val="00507B9B"/>
    <w:rsid w:val="0051177A"/>
    <w:rsid w:val="00523144"/>
    <w:rsid w:val="005236CC"/>
    <w:rsid w:val="00542B93"/>
    <w:rsid w:val="0054470A"/>
    <w:rsid w:val="00555CD9"/>
    <w:rsid w:val="00564C73"/>
    <w:rsid w:val="005650DA"/>
    <w:rsid w:val="005671AC"/>
    <w:rsid w:val="0057061D"/>
    <w:rsid w:val="0057383C"/>
    <w:rsid w:val="00574302"/>
    <w:rsid w:val="00575514"/>
    <w:rsid w:val="00591D0F"/>
    <w:rsid w:val="005922F9"/>
    <w:rsid w:val="005955EB"/>
    <w:rsid w:val="00596FD7"/>
    <w:rsid w:val="005A29EC"/>
    <w:rsid w:val="005A3F45"/>
    <w:rsid w:val="005A47CE"/>
    <w:rsid w:val="005A5A8C"/>
    <w:rsid w:val="005B033B"/>
    <w:rsid w:val="005B0ABF"/>
    <w:rsid w:val="005C29E7"/>
    <w:rsid w:val="005C62BF"/>
    <w:rsid w:val="005D14C1"/>
    <w:rsid w:val="005E43FC"/>
    <w:rsid w:val="005E4A6D"/>
    <w:rsid w:val="005E6DD7"/>
    <w:rsid w:val="005F0B67"/>
    <w:rsid w:val="005F5001"/>
    <w:rsid w:val="005F559D"/>
    <w:rsid w:val="006059E8"/>
    <w:rsid w:val="00605DF1"/>
    <w:rsid w:val="00610B0F"/>
    <w:rsid w:val="00622418"/>
    <w:rsid w:val="0062459C"/>
    <w:rsid w:val="0062488F"/>
    <w:rsid w:val="00625C08"/>
    <w:rsid w:val="00633497"/>
    <w:rsid w:val="00633876"/>
    <w:rsid w:val="00635D60"/>
    <w:rsid w:val="006404CA"/>
    <w:rsid w:val="00642A0B"/>
    <w:rsid w:val="00642B16"/>
    <w:rsid w:val="006506DF"/>
    <w:rsid w:val="00653352"/>
    <w:rsid w:val="006638DE"/>
    <w:rsid w:val="006666E6"/>
    <w:rsid w:val="006676EC"/>
    <w:rsid w:val="00670649"/>
    <w:rsid w:val="00673061"/>
    <w:rsid w:val="00693CED"/>
    <w:rsid w:val="00694422"/>
    <w:rsid w:val="00696225"/>
    <w:rsid w:val="00697C55"/>
    <w:rsid w:val="006A38F8"/>
    <w:rsid w:val="006B77BA"/>
    <w:rsid w:val="006C0740"/>
    <w:rsid w:val="006C092B"/>
    <w:rsid w:val="006C2B1C"/>
    <w:rsid w:val="006C5D2D"/>
    <w:rsid w:val="006C6327"/>
    <w:rsid w:val="006D3E3A"/>
    <w:rsid w:val="006E044D"/>
    <w:rsid w:val="006E17ED"/>
    <w:rsid w:val="006E30C1"/>
    <w:rsid w:val="006F77EF"/>
    <w:rsid w:val="007005E5"/>
    <w:rsid w:val="007026CD"/>
    <w:rsid w:val="007047B7"/>
    <w:rsid w:val="00706D22"/>
    <w:rsid w:val="007117AE"/>
    <w:rsid w:val="007149BC"/>
    <w:rsid w:val="007160E2"/>
    <w:rsid w:val="0072017E"/>
    <w:rsid w:val="007238D4"/>
    <w:rsid w:val="00723E88"/>
    <w:rsid w:val="007248EB"/>
    <w:rsid w:val="00724DE0"/>
    <w:rsid w:val="00724F3C"/>
    <w:rsid w:val="00730BA2"/>
    <w:rsid w:val="0073553C"/>
    <w:rsid w:val="00737B76"/>
    <w:rsid w:val="00750D94"/>
    <w:rsid w:val="00752650"/>
    <w:rsid w:val="00755977"/>
    <w:rsid w:val="0075671E"/>
    <w:rsid w:val="00757615"/>
    <w:rsid w:val="007634C9"/>
    <w:rsid w:val="007651F5"/>
    <w:rsid w:val="00767B32"/>
    <w:rsid w:val="00776922"/>
    <w:rsid w:val="00777417"/>
    <w:rsid w:val="00784FFF"/>
    <w:rsid w:val="007857AD"/>
    <w:rsid w:val="007937AD"/>
    <w:rsid w:val="00796B11"/>
    <w:rsid w:val="007A5B87"/>
    <w:rsid w:val="007B189B"/>
    <w:rsid w:val="007B1A34"/>
    <w:rsid w:val="007C730C"/>
    <w:rsid w:val="007D4E35"/>
    <w:rsid w:val="007E5F57"/>
    <w:rsid w:val="007F20D0"/>
    <w:rsid w:val="007F261C"/>
    <w:rsid w:val="007F2D38"/>
    <w:rsid w:val="007F2D62"/>
    <w:rsid w:val="007F378B"/>
    <w:rsid w:val="007F7E4A"/>
    <w:rsid w:val="00803CEA"/>
    <w:rsid w:val="0082131E"/>
    <w:rsid w:val="008227E8"/>
    <w:rsid w:val="008245F2"/>
    <w:rsid w:val="00824DFF"/>
    <w:rsid w:val="00825F95"/>
    <w:rsid w:val="0082685A"/>
    <w:rsid w:val="008310A7"/>
    <w:rsid w:val="008441E9"/>
    <w:rsid w:val="00844399"/>
    <w:rsid w:val="0084480C"/>
    <w:rsid w:val="00845900"/>
    <w:rsid w:val="0084751B"/>
    <w:rsid w:val="00847A78"/>
    <w:rsid w:val="00852956"/>
    <w:rsid w:val="00853263"/>
    <w:rsid w:val="008561C2"/>
    <w:rsid w:val="008610FE"/>
    <w:rsid w:val="00863608"/>
    <w:rsid w:val="00884E9C"/>
    <w:rsid w:val="00886B26"/>
    <w:rsid w:val="00897667"/>
    <w:rsid w:val="008A2315"/>
    <w:rsid w:val="008B3DB7"/>
    <w:rsid w:val="008B6724"/>
    <w:rsid w:val="008B70DA"/>
    <w:rsid w:val="008B79E2"/>
    <w:rsid w:val="008C1572"/>
    <w:rsid w:val="008C3CE0"/>
    <w:rsid w:val="008C796E"/>
    <w:rsid w:val="008D5BD0"/>
    <w:rsid w:val="008E0CE2"/>
    <w:rsid w:val="008E6EA1"/>
    <w:rsid w:val="008E7DD7"/>
    <w:rsid w:val="008F3CE9"/>
    <w:rsid w:val="008F72CA"/>
    <w:rsid w:val="00901D7C"/>
    <w:rsid w:val="0090462A"/>
    <w:rsid w:val="00904735"/>
    <w:rsid w:val="009062EF"/>
    <w:rsid w:val="009107BF"/>
    <w:rsid w:val="00910A1C"/>
    <w:rsid w:val="00915904"/>
    <w:rsid w:val="00922691"/>
    <w:rsid w:val="00935EDD"/>
    <w:rsid w:val="00936D82"/>
    <w:rsid w:val="00943629"/>
    <w:rsid w:val="00953E11"/>
    <w:rsid w:val="009618FE"/>
    <w:rsid w:val="00961AB9"/>
    <w:rsid w:val="00964440"/>
    <w:rsid w:val="00965718"/>
    <w:rsid w:val="009777D8"/>
    <w:rsid w:val="00977B28"/>
    <w:rsid w:val="00981C27"/>
    <w:rsid w:val="00985669"/>
    <w:rsid w:val="00990E8F"/>
    <w:rsid w:val="009A0C6C"/>
    <w:rsid w:val="009A417A"/>
    <w:rsid w:val="009A48DD"/>
    <w:rsid w:val="009A4FD8"/>
    <w:rsid w:val="009A7188"/>
    <w:rsid w:val="009A7398"/>
    <w:rsid w:val="009B28AC"/>
    <w:rsid w:val="009B4751"/>
    <w:rsid w:val="009C0A72"/>
    <w:rsid w:val="009D01DD"/>
    <w:rsid w:val="009D2016"/>
    <w:rsid w:val="009D6B65"/>
    <w:rsid w:val="009E1C4E"/>
    <w:rsid w:val="009F0DA5"/>
    <w:rsid w:val="009F54C2"/>
    <w:rsid w:val="009F7261"/>
    <w:rsid w:val="00A01806"/>
    <w:rsid w:val="00A07FFC"/>
    <w:rsid w:val="00A15164"/>
    <w:rsid w:val="00A15ED1"/>
    <w:rsid w:val="00A216EE"/>
    <w:rsid w:val="00A22FE9"/>
    <w:rsid w:val="00A2445B"/>
    <w:rsid w:val="00A26C84"/>
    <w:rsid w:val="00A3337F"/>
    <w:rsid w:val="00A36D54"/>
    <w:rsid w:val="00A40069"/>
    <w:rsid w:val="00A421DE"/>
    <w:rsid w:val="00A44D62"/>
    <w:rsid w:val="00A51567"/>
    <w:rsid w:val="00A53016"/>
    <w:rsid w:val="00A54426"/>
    <w:rsid w:val="00A54D6B"/>
    <w:rsid w:val="00A56E88"/>
    <w:rsid w:val="00A60A17"/>
    <w:rsid w:val="00A610DB"/>
    <w:rsid w:val="00A65046"/>
    <w:rsid w:val="00A67DD9"/>
    <w:rsid w:val="00A721F2"/>
    <w:rsid w:val="00A7652D"/>
    <w:rsid w:val="00A76F09"/>
    <w:rsid w:val="00A774D3"/>
    <w:rsid w:val="00A90DF2"/>
    <w:rsid w:val="00A92B18"/>
    <w:rsid w:val="00A9435E"/>
    <w:rsid w:val="00A94FFA"/>
    <w:rsid w:val="00AA0CB7"/>
    <w:rsid w:val="00AA6AD5"/>
    <w:rsid w:val="00AB00DD"/>
    <w:rsid w:val="00AB4B8D"/>
    <w:rsid w:val="00AB4E43"/>
    <w:rsid w:val="00AD24D8"/>
    <w:rsid w:val="00AD2A9E"/>
    <w:rsid w:val="00AD4F40"/>
    <w:rsid w:val="00AD6840"/>
    <w:rsid w:val="00AE01F6"/>
    <w:rsid w:val="00AE0427"/>
    <w:rsid w:val="00AE5F7E"/>
    <w:rsid w:val="00AF7D48"/>
    <w:rsid w:val="00B01A75"/>
    <w:rsid w:val="00B02409"/>
    <w:rsid w:val="00B05C90"/>
    <w:rsid w:val="00B07B4E"/>
    <w:rsid w:val="00B128A0"/>
    <w:rsid w:val="00B30BBA"/>
    <w:rsid w:val="00B312E0"/>
    <w:rsid w:val="00B33EF6"/>
    <w:rsid w:val="00B447F3"/>
    <w:rsid w:val="00B54106"/>
    <w:rsid w:val="00B57755"/>
    <w:rsid w:val="00B6033B"/>
    <w:rsid w:val="00B72E84"/>
    <w:rsid w:val="00B7677A"/>
    <w:rsid w:val="00B92E71"/>
    <w:rsid w:val="00B94CB3"/>
    <w:rsid w:val="00BA0251"/>
    <w:rsid w:val="00BA36DD"/>
    <w:rsid w:val="00BA3D9D"/>
    <w:rsid w:val="00BB3081"/>
    <w:rsid w:val="00BD46E1"/>
    <w:rsid w:val="00BD6341"/>
    <w:rsid w:val="00BD7E8A"/>
    <w:rsid w:val="00BE04C1"/>
    <w:rsid w:val="00BE1E80"/>
    <w:rsid w:val="00BE2F56"/>
    <w:rsid w:val="00BE4663"/>
    <w:rsid w:val="00BE6452"/>
    <w:rsid w:val="00BE7610"/>
    <w:rsid w:val="00BF710E"/>
    <w:rsid w:val="00C1015D"/>
    <w:rsid w:val="00C177FE"/>
    <w:rsid w:val="00C210EA"/>
    <w:rsid w:val="00C214EB"/>
    <w:rsid w:val="00C22C98"/>
    <w:rsid w:val="00C240AE"/>
    <w:rsid w:val="00C274B0"/>
    <w:rsid w:val="00C3364C"/>
    <w:rsid w:val="00C36E23"/>
    <w:rsid w:val="00C4163F"/>
    <w:rsid w:val="00C443E8"/>
    <w:rsid w:val="00C518CA"/>
    <w:rsid w:val="00C544BA"/>
    <w:rsid w:val="00C55C96"/>
    <w:rsid w:val="00C5655B"/>
    <w:rsid w:val="00C571D2"/>
    <w:rsid w:val="00C631E6"/>
    <w:rsid w:val="00C63B8B"/>
    <w:rsid w:val="00C679A9"/>
    <w:rsid w:val="00C70850"/>
    <w:rsid w:val="00C71858"/>
    <w:rsid w:val="00C73156"/>
    <w:rsid w:val="00C73E23"/>
    <w:rsid w:val="00C7417A"/>
    <w:rsid w:val="00C750B8"/>
    <w:rsid w:val="00C9524A"/>
    <w:rsid w:val="00CA0B92"/>
    <w:rsid w:val="00CA55F8"/>
    <w:rsid w:val="00CB18E1"/>
    <w:rsid w:val="00CB4D2E"/>
    <w:rsid w:val="00CC1333"/>
    <w:rsid w:val="00CC7D7E"/>
    <w:rsid w:val="00CD27A7"/>
    <w:rsid w:val="00CD4DD3"/>
    <w:rsid w:val="00CE05CD"/>
    <w:rsid w:val="00CE2766"/>
    <w:rsid w:val="00D00DB8"/>
    <w:rsid w:val="00D00F41"/>
    <w:rsid w:val="00D03E74"/>
    <w:rsid w:val="00D052F3"/>
    <w:rsid w:val="00D05739"/>
    <w:rsid w:val="00D064B0"/>
    <w:rsid w:val="00D10A47"/>
    <w:rsid w:val="00D16DF4"/>
    <w:rsid w:val="00D17268"/>
    <w:rsid w:val="00D32A61"/>
    <w:rsid w:val="00D53CD7"/>
    <w:rsid w:val="00D5594F"/>
    <w:rsid w:val="00D5783F"/>
    <w:rsid w:val="00D66261"/>
    <w:rsid w:val="00D665A7"/>
    <w:rsid w:val="00D74025"/>
    <w:rsid w:val="00D74969"/>
    <w:rsid w:val="00D81E41"/>
    <w:rsid w:val="00D825CA"/>
    <w:rsid w:val="00D82CA4"/>
    <w:rsid w:val="00D84CC1"/>
    <w:rsid w:val="00D87146"/>
    <w:rsid w:val="00DB5D53"/>
    <w:rsid w:val="00DB7C33"/>
    <w:rsid w:val="00DC3E1D"/>
    <w:rsid w:val="00DD33D0"/>
    <w:rsid w:val="00DE0F7E"/>
    <w:rsid w:val="00DE4B66"/>
    <w:rsid w:val="00E02434"/>
    <w:rsid w:val="00E04777"/>
    <w:rsid w:val="00E103C6"/>
    <w:rsid w:val="00E204E4"/>
    <w:rsid w:val="00E226A0"/>
    <w:rsid w:val="00E23A0F"/>
    <w:rsid w:val="00E3367A"/>
    <w:rsid w:val="00E37E30"/>
    <w:rsid w:val="00E41C45"/>
    <w:rsid w:val="00E4355C"/>
    <w:rsid w:val="00E50FFF"/>
    <w:rsid w:val="00E51CDD"/>
    <w:rsid w:val="00E5208E"/>
    <w:rsid w:val="00E764D5"/>
    <w:rsid w:val="00E82B37"/>
    <w:rsid w:val="00E82B54"/>
    <w:rsid w:val="00E90225"/>
    <w:rsid w:val="00E90FCB"/>
    <w:rsid w:val="00E91884"/>
    <w:rsid w:val="00E92B0A"/>
    <w:rsid w:val="00EA0691"/>
    <w:rsid w:val="00EA3743"/>
    <w:rsid w:val="00EA750B"/>
    <w:rsid w:val="00EB704F"/>
    <w:rsid w:val="00EB7CA9"/>
    <w:rsid w:val="00EC2F4A"/>
    <w:rsid w:val="00EC4373"/>
    <w:rsid w:val="00EC68DF"/>
    <w:rsid w:val="00ED0B7E"/>
    <w:rsid w:val="00ED5423"/>
    <w:rsid w:val="00ED6C7E"/>
    <w:rsid w:val="00EE14CD"/>
    <w:rsid w:val="00EE28D2"/>
    <w:rsid w:val="00EE382F"/>
    <w:rsid w:val="00EE45DC"/>
    <w:rsid w:val="00EE6589"/>
    <w:rsid w:val="00EE7407"/>
    <w:rsid w:val="00EF108A"/>
    <w:rsid w:val="00EF398C"/>
    <w:rsid w:val="00F01868"/>
    <w:rsid w:val="00F01C0A"/>
    <w:rsid w:val="00F07423"/>
    <w:rsid w:val="00F11B58"/>
    <w:rsid w:val="00F17861"/>
    <w:rsid w:val="00F261EC"/>
    <w:rsid w:val="00F44282"/>
    <w:rsid w:val="00F52AA1"/>
    <w:rsid w:val="00F5542D"/>
    <w:rsid w:val="00F6623F"/>
    <w:rsid w:val="00F76FDE"/>
    <w:rsid w:val="00F77737"/>
    <w:rsid w:val="00F81A37"/>
    <w:rsid w:val="00F86BFC"/>
    <w:rsid w:val="00F91BC1"/>
    <w:rsid w:val="00F92A0E"/>
    <w:rsid w:val="00F94191"/>
    <w:rsid w:val="00FA51AA"/>
    <w:rsid w:val="00FA55CF"/>
    <w:rsid w:val="00FB017F"/>
    <w:rsid w:val="00FB06F0"/>
    <w:rsid w:val="00FB5EC3"/>
    <w:rsid w:val="00FB6A09"/>
    <w:rsid w:val="00FB7913"/>
    <w:rsid w:val="00FC458A"/>
    <w:rsid w:val="00FC65CB"/>
    <w:rsid w:val="00FD57BB"/>
    <w:rsid w:val="00FE282E"/>
    <w:rsid w:val="00FE5377"/>
    <w:rsid w:val="00FF6AEE"/>
    <w:rsid w:val="00FF6CB8"/>
    <w:rsid w:val="00FF7282"/>
    <w:rsid w:val="00FF7C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0BB4E"/>
  <w15:chartTrackingRefBased/>
  <w15:docId w15:val="{483DF8A0-54C9-4FEB-B03F-167C0718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4C1"/>
  </w:style>
  <w:style w:type="paragraph" w:styleId="Heading2">
    <w:name w:val="heading 2"/>
    <w:basedOn w:val="Normal"/>
    <w:link w:val="Heading2Char"/>
    <w:uiPriority w:val="9"/>
    <w:unhideWhenUsed/>
    <w:qFormat/>
    <w:rsid w:val="005A29EC"/>
    <w:pPr>
      <w:widowControl w:val="0"/>
      <w:autoSpaceDE w:val="0"/>
      <w:autoSpaceDN w:val="0"/>
      <w:spacing w:before="82" w:after="0" w:line="240" w:lineRule="auto"/>
      <w:ind w:left="140"/>
      <w:outlineLvl w:val="1"/>
    </w:pPr>
    <w:rPr>
      <w:rFonts w:ascii="Trebuchet MS" w:eastAsia="Trebuchet MS" w:hAnsi="Trebuchet MS" w:cs="Trebuchet MS"/>
      <w:b/>
      <w:bCs/>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4282"/>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1"/>
    <w:qFormat/>
    <w:rsid w:val="00414826"/>
    <w:pPr>
      <w:ind w:left="720"/>
      <w:contextualSpacing/>
    </w:pPr>
  </w:style>
  <w:style w:type="paragraph" w:styleId="NormalWeb">
    <w:name w:val="Normal (Web)"/>
    <w:basedOn w:val="Normal"/>
    <w:uiPriority w:val="99"/>
    <w:unhideWhenUsed/>
    <w:rsid w:val="005F500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CB4D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D2E"/>
  </w:style>
  <w:style w:type="paragraph" w:styleId="Footer">
    <w:name w:val="footer"/>
    <w:basedOn w:val="Normal"/>
    <w:link w:val="FooterChar"/>
    <w:uiPriority w:val="99"/>
    <w:unhideWhenUsed/>
    <w:rsid w:val="00CB4D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D2E"/>
  </w:style>
  <w:style w:type="table" w:styleId="TableGrid">
    <w:name w:val="Table Grid"/>
    <w:basedOn w:val="TableNormal"/>
    <w:uiPriority w:val="39"/>
    <w:rsid w:val="00964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46DF"/>
    <w:rPr>
      <w:color w:val="1155CC"/>
      <w:u w:val="single"/>
    </w:rPr>
  </w:style>
  <w:style w:type="character" w:styleId="FollowedHyperlink">
    <w:name w:val="FollowedHyperlink"/>
    <w:basedOn w:val="DefaultParagraphFont"/>
    <w:uiPriority w:val="99"/>
    <w:semiHidden/>
    <w:unhideWhenUsed/>
    <w:rsid w:val="000646DF"/>
    <w:rPr>
      <w:color w:val="1155CC"/>
      <w:u w:val="single"/>
    </w:rPr>
  </w:style>
  <w:style w:type="paragraph" w:customStyle="1" w:styleId="msonormal0">
    <w:name w:val="msonormal"/>
    <w:basedOn w:val="Normal"/>
    <w:rsid w:val="000646D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064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kern w:val="0"/>
      <w:sz w:val="24"/>
      <w:szCs w:val="24"/>
      <w:lang w:eastAsia="en-IN"/>
      <w14:ligatures w14:val="none"/>
    </w:rPr>
  </w:style>
  <w:style w:type="paragraph" w:customStyle="1" w:styleId="xl66">
    <w:name w:val="xl66"/>
    <w:basedOn w:val="Normal"/>
    <w:rsid w:val="00064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N"/>
      <w14:ligatures w14:val="none"/>
    </w:rPr>
  </w:style>
  <w:style w:type="paragraph" w:customStyle="1" w:styleId="xl67">
    <w:name w:val="xl67"/>
    <w:basedOn w:val="Normal"/>
    <w:rsid w:val="00943629"/>
    <w:pPr>
      <w:pBdr>
        <w:left w:val="single" w:sz="8" w:space="0" w:color="auto"/>
      </w:pBdr>
      <w:spacing w:before="100" w:beforeAutospacing="1" w:after="100" w:afterAutospacing="1" w:line="240" w:lineRule="auto"/>
    </w:pPr>
    <w:rPr>
      <w:rFonts w:ascii="Arial" w:eastAsia="Times New Roman" w:hAnsi="Arial" w:cs="Arial"/>
      <w:color w:val="000000"/>
      <w:kern w:val="0"/>
      <w:sz w:val="24"/>
      <w:szCs w:val="24"/>
      <w:lang w:eastAsia="en-IN"/>
      <w14:ligatures w14:val="none"/>
    </w:rPr>
  </w:style>
  <w:style w:type="paragraph" w:customStyle="1" w:styleId="xl68">
    <w:name w:val="xl68"/>
    <w:basedOn w:val="Normal"/>
    <w:rsid w:val="00943629"/>
    <w:pPr>
      <w:spacing w:before="100" w:beforeAutospacing="1" w:after="100" w:afterAutospacing="1" w:line="240" w:lineRule="auto"/>
    </w:pPr>
    <w:rPr>
      <w:rFonts w:ascii="Arial" w:eastAsia="Times New Roman" w:hAnsi="Arial" w:cs="Arial"/>
      <w:color w:val="000000"/>
      <w:kern w:val="0"/>
      <w:sz w:val="24"/>
      <w:szCs w:val="24"/>
      <w:lang w:eastAsia="en-IN"/>
      <w14:ligatures w14:val="none"/>
    </w:rPr>
  </w:style>
  <w:style w:type="paragraph" w:customStyle="1" w:styleId="xl69">
    <w:name w:val="xl69"/>
    <w:basedOn w:val="Normal"/>
    <w:rsid w:val="00943629"/>
    <w:pPr>
      <w:pBdr>
        <w:right w:val="single" w:sz="8" w:space="0" w:color="auto"/>
      </w:pBdr>
      <w:spacing w:before="100" w:beforeAutospacing="1" w:after="100" w:afterAutospacing="1" w:line="240" w:lineRule="auto"/>
    </w:pPr>
    <w:rPr>
      <w:rFonts w:ascii="Arial" w:eastAsia="Times New Roman" w:hAnsi="Arial" w:cs="Arial"/>
      <w:color w:val="000000"/>
      <w:kern w:val="0"/>
      <w:sz w:val="24"/>
      <w:szCs w:val="24"/>
      <w:lang w:eastAsia="en-IN"/>
      <w14:ligatures w14:val="none"/>
    </w:rPr>
  </w:style>
  <w:style w:type="paragraph" w:customStyle="1" w:styleId="xl70">
    <w:name w:val="xl70"/>
    <w:basedOn w:val="Normal"/>
    <w:rsid w:val="00943629"/>
    <w:pPr>
      <w:pBdr>
        <w:left w:val="single" w:sz="8" w:space="0" w:color="auto"/>
        <w:bottom w:val="single" w:sz="8" w:space="0" w:color="auto"/>
      </w:pBdr>
      <w:spacing w:before="100" w:beforeAutospacing="1" w:after="100" w:afterAutospacing="1" w:line="240" w:lineRule="auto"/>
    </w:pPr>
    <w:rPr>
      <w:rFonts w:ascii="Arial" w:eastAsia="Times New Roman" w:hAnsi="Arial" w:cs="Arial"/>
      <w:color w:val="000000"/>
      <w:kern w:val="0"/>
      <w:sz w:val="24"/>
      <w:szCs w:val="24"/>
      <w:lang w:eastAsia="en-IN"/>
      <w14:ligatures w14:val="none"/>
    </w:rPr>
  </w:style>
  <w:style w:type="paragraph" w:customStyle="1" w:styleId="xl71">
    <w:name w:val="xl71"/>
    <w:basedOn w:val="Normal"/>
    <w:rsid w:val="00943629"/>
    <w:pPr>
      <w:pBdr>
        <w:bottom w:val="single" w:sz="8" w:space="0" w:color="auto"/>
      </w:pBdr>
      <w:spacing w:before="100" w:beforeAutospacing="1" w:after="100" w:afterAutospacing="1" w:line="240" w:lineRule="auto"/>
    </w:pPr>
    <w:rPr>
      <w:rFonts w:ascii="Arial" w:eastAsia="Times New Roman" w:hAnsi="Arial" w:cs="Arial"/>
      <w:color w:val="000000"/>
      <w:kern w:val="0"/>
      <w:sz w:val="24"/>
      <w:szCs w:val="24"/>
      <w:lang w:eastAsia="en-IN"/>
      <w14:ligatures w14:val="none"/>
    </w:rPr>
  </w:style>
  <w:style w:type="paragraph" w:customStyle="1" w:styleId="xl72">
    <w:name w:val="xl72"/>
    <w:basedOn w:val="Normal"/>
    <w:rsid w:val="00943629"/>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kern w:val="0"/>
      <w:sz w:val="24"/>
      <w:szCs w:val="24"/>
      <w:lang w:eastAsia="en-IN"/>
      <w14:ligatures w14:val="none"/>
    </w:rPr>
  </w:style>
  <w:style w:type="paragraph" w:customStyle="1" w:styleId="xl73">
    <w:name w:val="xl73"/>
    <w:basedOn w:val="Normal"/>
    <w:rsid w:val="00943629"/>
    <w:pPr>
      <w:pBdr>
        <w:top w:val="single" w:sz="8" w:space="0" w:color="auto"/>
        <w:left w:val="single" w:sz="8" w:space="0" w:color="auto"/>
      </w:pBdr>
      <w:spacing w:before="100" w:beforeAutospacing="1" w:after="100" w:afterAutospacing="1" w:line="240" w:lineRule="auto"/>
    </w:pPr>
    <w:rPr>
      <w:rFonts w:ascii="Arial" w:eastAsia="Times New Roman" w:hAnsi="Arial" w:cs="Arial"/>
      <w:color w:val="000000"/>
      <w:kern w:val="0"/>
      <w:sz w:val="24"/>
      <w:szCs w:val="24"/>
      <w:lang w:eastAsia="en-IN"/>
      <w14:ligatures w14:val="none"/>
    </w:rPr>
  </w:style>
  <w:style w:type="character" w:styleId="UnresolvedMention">
    <w:name w:val="Unresolved Mention"/>
    <w:basedOn w:val="DefaultParagraphFont"/>
    <w:uiPriority w:val="99"/>
    <w:semiHidden/>
    <w:unhideWhenUsed/>
    <w:rsid w:val="007C730C"/>
    <w:rPr>
      <w:color w:val="605E5C"/>
      <w:shd w:val="clear" w:color="auto" w:fill="E1DFDD"/>
    </w:rPr>
  </w:style>
  <w:style w:type="paragraph" w:customStyle="1" w:styleId="Pa11">
    <w:name w:val="Pa11"/>
    <w:basedOn w:val="Default"/>
    <w:next w:val="Default"/>
    <w:uiPriority w:val="99"/>
    <w:rsid w:val="00965718"/>
    <w:pPr>
      <w:spacing w:line="191" w:lineRule="atLeast"/>
    </w:pPr>
    <w:rPr>
      <w:rFonts w:ascii="Minion Pro" w:hAnsi="Minion Pro" w:cstheme="minorBidi"/>
      <w:color w:val="auto"/>
    </w:rPr>
  </w:style>
  <w:style w:type="paragraph" w:styleId="BodyText">
    <w:name w:val="Body Text"/>
    <w:basedOn w:val="Normal"/>
    <w:link w:val="BodyTextChar"/>
    <w:uiPriority w:val="1"/>
    <w:qFormat/>
    <w:rsid w:val="00316A7F"/>
    <w:pPr>
      <w:widowControl w:val="0"/>
      <w:autoSpaceDE w:val="0"/>
      <w:autoSpaceDN w:val="0"/>
      <w:spacing w:after="0" w:line="240" w:lineRule="auto"/>
      <w:ind w:left="860"/>
    </w:pPr>
    <w:rPr>
      <w:rFonts w:ascii="Trebuchet MS" w:eastAsia="Trebuchet MS" w:hAnsi="Trebuchet MS" w:cs="Trebuchet MS"/>
      <w:kern w:val="0"/>
      <w:lang w:val="en-US"/>
      <w14:ligatures w14:val="none"/>
    </w:rPr>
  </w:style>
  <w:style w:type="character" w:customStyle="1" w:styleId="BodyTextChar">
    <w:name w:val="Body Text Char"/>
    <w:basedOn w:val="DefaultParagraphFont"/>
    <w:link w:val="BodyText"/>
    <w:uiPriority w:val="1"/>
    <w:rsid w:val="00316A7F"/>
    <w:rPr>
      <w:rFonts w:ascii="Trebuchet MS" w:eastAsia="Trebuchet MS" w:hAnsi="Trebuchet MS" w:cs="Trebuchet MS"/>
      <w:kern w:val="0"/>
      <w:lang w:val="en-US"/>
      <w14:ligatures w14:val="none"/>
    </w:rPr>
  </w:style>
  <w:style w:type="character" w:customStyle="1" w:styleId="Heading2Char">
    <w:name w:val="Heading 2 Char"/>
    <w:basedOn w:val="DefaultParagraphFont"/>
    <w:link w:val="Heading2"/>
    <w:uiPriority w:val="9"/>
    <w:rsid w:val="005A29EC"/>
    <w:rPr>
      <w:rFonts w:ascii="Trebuchet MS" w:eastAsia="Trebuchet MS" w:hAnsi="Trebuchet MS" w:cs="Trebuchet MS"/>
      <w:b/>
      <w:bCs/>
      <w:kern w:val="0"/>
      <w:lang w:val="en-US"/>
      <w14:ligatures w14:val="none"/>
    </w:rPr>
  </w:style>
  <w:style w:type="paragraph" w:customStyle="1" w:styleId="TableParagraph">
    <w:name w:val="Table Paragraph"/>
    <w:basedOn w:val="Normal"/>
    <w:uiPriority w:val="1"/>
    <w:qFormat/>
    <w:rsid w:val="003E3FF3"/>
    <w:pPr>
      <w:widowControl w:val="0"/>
      <w:autoSpaceDE w:val="0"/>
      <w:autoSpaceDN w:val="0"/>
      <w:spacing w:after="0" w:line="240" w:lineRule="auto"/>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3777">
      <w:bodyDiv w:val="1"/>
      <w:marLeft w:val="0"/>
      <w:marRight w:val="0"/>
      <w:marTop w:val="0"/>
      <w:marBottom w:val="0"/>
      <w:divBdr>
        <w:top w:val="none" w:sz="0" w:space="0" w:color="auto"/>
        <w:left w:val="none" w:sz="0" w:space="0" w:color="auto"/>
        <w:bottom w:val="none" w:sz="0" w:space="0" w:color="auto"/>
        <w:right w:val="none" w:sz="0" w:space="0" w:color="auto"/>
      </w:divBdr>
      <w:divsChild>
        <w:div w:id="996490933">
          <w:marLeft w:val="446"/>
          <w:marRight w:val="0"/>
          <w:marTop w:val="0"/>
          <w:marBottom w:val="0"/>
          <w:divBdr>
            <w:top w:val="none" w:sz="0" w:space="0" w:color="auto"/>
            <w:left w:val="none" w:sz="0" w:space="0" w:color="auto"/>
            <w:bottom w:val="none" w:sz="0" w:space="0" w:color="auto"/>
            <w:right w:val="none" w:sz="0" w:space="0" w:color="auto"/>
          </w:divBdr>
        </w:div>
        <w:div w:id="592856624">
          <w:marLeft w:val="446"/>
          <w:marRight w:val="0"/>
          <w:marTop w:val="0"/>
          <w:marBottom w:val="0"/>
          <w:divBdr>
            <w:top w:val="none" w:sz="0" w:space="0" w:color="auto"/>
            <w:left w:val="none" w:sz="0" w:space="0" w:color="auto"/>
            <w:bottom w:val="none" w:sz="0" w:space="0" w:color="auto"/>
            <w:right w:val="none" w:sz="0" w:space="0" w:color="auto"/>
          </w:divBdr>
        </w:div>
        <w:div w:id="563568492">
          <w:marLeft w:val="446"/>
          <w:marRight w:val="0"/>
          <w:marTop w:val="0"/>
          <w:marBottom w:val="0"/>
          <w:divBdr>
            <w:top w:val="none" w:sz="0" w:space="0" w:color="auto"/>
            <w:left w:val="none" w:sz="0" w:space="0" w:color="auto"/>
            <w:bottom w:val="none" w:sz="0" w:space="0" w:color="auto"/>
            <w:right w:val="none" w:sz="0" w:space="0" w:color="auto"/>
          </w:divBdr>
        </w:div>
        <w:div w:id="1978559282">
          <w:marLeft w:val="446"/>
          <w:marRight w:val="0"/>
          <w:marTop w:val="0"/>
          <w:marBottom w:val="0"/>
          <w:divBdr>
            <w:top w:val="none" w:sz="0" w:space="0" w:color="auto"/>
            <w:left w:val="none" w:sz="0" w:space="0" w:color="auto"/>
            <w:bottom w:val="none" w:sz="0" w:space="0" w:color="auto"/>
            <w:right w:val="none" w:sz="0" w:space="0" w:color="auto"/>
          </w:divBdr>
        </w:div>
        <w:div w:id="1214656796">
          <w:marLeft w:val="446"/>
          <w:marRight w:val="0"/>
          <w:marTop w:val="0"/>
          <w:marBottom w:val="0"/>
          <w:divBdr>
            <w:top w:val="none" w:sz="0" w:space="0" w:color="auto"/>
            <w:left w:val="none" w:sz="0" w:space="0" w:color="auto"/>
            <w:bottom w:val="none" w:sz="0" w:space="0" w:color="auto"/>
            <w:right w:val="none" w:sz="0" w:space="0" w:color="auto"/>
          </w:divBdr>
        </w:div>
        <w:div w:id="691034438">
          <w:marLeft w:val="446"/>
          <w:marRight w:val="0"/>
          <w:marTop w:val="0"/>
          <w:marBottom w:val="0"/>
          <w:divBdr>
            <w:top w:val="none" w:sz="0" w:space="0" w:color="auto"/>
            <w:left w:val="none" w:sz="0" w:space="0" w:color="auto"/>
            <w:bottom w:val="none" w:sz="0" w:space="0" w:color="auto"/>
            <w:right w:val="none" w:sz="0" w:space="0" w:color="auto"/>
          </w:divBdr>
        </w:div>
        <w:div w:id="2131895218">
          <w:marLeft w:val="446"/>
          <w:marRight w:val="0"/>
          <w:marTop w:val="0"/>
          <w:marBottom w:val="0"/>
          <w:divBdr>
            <w:top w:val="none" w:sz="0" w:space="0" w:color="auto"/>
            <w:left w:val="none" w:sz="0" w:space="0" w:color="auto"/>
            <w:bottom w:val="none" w:sz="0" w:space="0" w:color="auto"/>
            <w:right w:val="none" w:sz="0" w:space="0" w:color="auto"/>
          </w:divBdr>
        </w:div>
      </w:divsChild>
    </w:div>
    <w:div w:id="12540566">
      <w:bodyDiv w:val="1"/>
      <w:marLeft w:val="0"/>
      <w:marRight w:val="0"/>
      <w:marTop w:val="0"/>
      <w:marBottom w:val="0"/>
      <w:divBdr>
        <w:top w:val="none" w:sz="0" w:space="0" w:color="auto"/>
        <w:left w:val="none" w:sz="0" w:space="0" w:color="auto"/>
        <w:bottom w:val="none" w:sz="0" w:space="0" w:color="auto"/>
        <w:right w:val="none" w:sz="0" w:space="0" w:color="auto"/>
      </w:divBdr>
    </w:div>
    <w:div w:id="43063234">
      <w:bodyDiv w:val="1"/>
      <w:marLeft w:val="0"/>
      <w:marRight w:val="0"/>
      <w:marTop w:val="0"/>
      <w:marBottom w:val="0"/>
      <w:divBdr>
        <w:top w:val="none" w:sz="0" w:space="0" w:color="auto"/>
        <w:left w:val="none" w:sz="0" w:space="0" w:color="auto"/>
        <w:bottom w:val="none" w:sz="0" w:space="0" w:color="auto"/>
        <w:right w:val="none" w:sz="0" w:space="0" w:color="auto"/>
      </w:divBdr>
    </w:div>
    <w:div w:id="57437691">
      <w:bodyDiv w:val="1"/>
      <w:marLeft w:val="0"/>
      <w:marRight w:val="0"/>
      <w:marTop w:val="0"/>
      <w:marBottom w:val="0"/>
      <w:divBdr>
        <w:top w:val="none" w:sz="0" w:space="0" w:color="auto"/>
        <w:left w:val="none" w:sz="0" w:space="0" w:color="auto"/>
        <w:bottom w:val="none" w:sz="0" w:space="0" w:color="auto"/>
        <w:right w:val="none" w:sz="0" w:space="0" w:color="auto"/>
      </w:divBdr>
    </w:div>
    <w:div w:id="58335588">
      <w:bodyDiv w:val="1"/>
      <w:marLeft w:val="0"/>
      <w:marRight w:val="0"/>
      <w:marTop w:val="0"/>
      <w:marBottom w:val="0"/>
      <w:divBdr>
        <w:top w:val="none" w:sz="0" w:space="0" w:color="auto"/>
        <w:left w:val="none" w:sz="0" w:space="0" w:color="auto"/>
        <w:bottom w:val="none" w:sz="0" w:space="0" w:color="auto"/>
        <w:right w:val="none" w:sz="0" w:space="0" w:color="auto"/>
      </w:divBdr>
    </w:div>
    <w:div w:id="99104333">
      <w:bodyDiv w:val="1"/>
      <w:marLeft w:val="0"/>
      <w:marRight w:val="0"/>
      <w:marTop w:val="0"/>
      <w:marBottom w:val="0"/>
      <w:divBdr>
        <w:top w:val="none" w:sz="0" w:space="0" w:color="auto"/>
        <w:left w:val="none" w:sz="0" w:space="0" w:color="auto"/>
        <w:bottom w:val="none" w:sz="0" w:space="0" w:color="auto"/>
        <w:right w:val="none" w:sz="0" w:space="0" w:color="auto"/>
      </w:divBdr>
    </w:div>
    <w:div w:id="107623179">
      <w:bodyDiv w:val="1"/>
      <w:marLeft w:val="0"/>
      <w:marRight w:val="0"/>
      <w:marTop w:val="0"/>
      <w:marBottom w:val="0"/>
      <w:divBdr>
        <w:top w:val="none" w:sz="0" w:space="0" w:color="auto"/>
        <w:left w:val="none" w:sz="0" w:space="0" w:color="auto"/>
        <w:bottom w:val="none" w:sz="0" w:space="0" w:color="auto"/>
        <w:right w:val="none" w:sz="0" w:space="0" w:color="auto"/>
      </w:divBdr>
    </w:div>
    <w:div w:id="130708188">
      <w:bodyDiv w:val="1"/>
      <w:marLeft w:val="0"/>
      <w:marRight w:val="0"/>
      <w:marTop w:val="0"/>
      <w:marBottom w:val="0"/>
      <w:divBdr>
        <w:top w:val="none" w:sz="0" w:space="0" w:color="auto"/>
        <w:left w:val="none" w:sz="0" w:space="0" w:color="auto"/>
        <w:bottom w:val="none" w:sz="0" w:space="0" w:color="auto"/>
        <w:right w:val="none" w:sz="0" w:space="0" w:color="auto"/>
      </w:divBdr>
    </w:div>
    <w:div w:id="145514201">
      <w:bodyDiv w:val="1"/>
      <w:marLeft w:val="0"/>
      <w:marRight w:val="0"/>
      <w:marTop w:val="0"/>
      <w:marBottom w:val="0"/>
      <w:divBdr>
        <w:top w:val="none" w:sz="0" w:space="0" w:color="auto"/>
        <w:left w:val="none" w:sz="0" w:space="0" w:color="auto"/>
        <w:bottom w:val="none" w:sz="0" w:space="0" w:color="auto"/>
        <w:right w:val="none" w:sz="0" w:space="0" w:color="auto"/>
      </w:divBdr>
    </w:div>
    <w:div w:id="168912229">
      <w:bodyDiv w:val="1"/>
      <w:marLeft w:val="0"/>
      <w:marRight w:val="0"/>
      <w:marTop w:val="0"/>
      <w:marBottom w:val="0"/>
      <w:divBdr>
        <w:top w:val="none" w:sz="0" w:space="0" w:color="auto"/>
        <w:left w:val="none" w:sz="0" w:space="0" w:color="auto"/>
        <w:bottom w:val="none" w:sz="0" w:space="0" w:color="auto"/>
        <w:right w:val="none" w:sz="0" w:space="0" w:color="auto"/>
      </w:divBdr>
    </w:div>
    <w:div w:id="170217009">
      <w:bodyDiv w:val="1"/>
      <w:marLeft w:val="0"/>
      <w:marRight w:val="0"/>
      <w:marTop w:val="0"/>
      <w:marBottom w:val="0"/>
      <w:divBdr>
        <w:top w:val="none" w:sz="0" w:space="0" w:color="auto"/>
        <w:left w:val="none" w:sz="0" w:space="0" w:color="auto"/>
        <w:bottom w:val="none" w:sz="0" w:space="0" w:color="auto"/>
        <w:right w:val="none" w:sz="0" w:space="0" w:color="auto"/>
      </w:divBdr>
    </w:div>
    <w:div w:id="191234629">
      <w:bodyDiv w:val="1"/>
      <w:marLeft w:val="0"/>
      <w:marRight w:val="0"/>
      <w:marTop w:val="0"/>
      <w:marBottom w:val="0"/>
      <w:divBdr>
        <w:top w:val="none" w:sz="0" w:space="0" w:color="auto"/>
        <w:left w:val="none" w:sz="0" w:space="0" w:color="auto"/>
        <w:bottom w:val="none" w:sz="0" w:space="0" w:color="auto"/>
        <w:right w:val="none" w:sz="0" w:space="0" w:color="auto"/>
      </w:divBdr>
      <w:divsChild>
        <w:div w:id="1020277881">
          <w:marLeft w:val="446"/>
          <w:marRight w:val="0"/>
          <w:marTop w:val="0"/>
          <w:marBottom w:val="0"/>
          <w:divBdr>
            <w:top w:val="none" w:sz="0" w:space="0" w:color="auto"/>
            <w:left w:val="none" w:sz="0" w:space="0" w:color="auto"/>
            <w:bottom w:val="none" w:sz="0" w:space="0" w:color="auto"/>
            <w:right w:val="none" w:sz="0" w:space="0" w:color="auto"/>
          </w:divBdr>
        </w:div>
        <w:div w:id="1737699208">
          <w:marLeft w:val="446"/>
          <w:marRight w:val="0"/>
          <w:marTop w:val="0"/>
          <w:marBottom w:val="0"/>
          <w:divBdr>
            <w:top w:val="none" w:sz="0" w:space="0" w:color="auto"/>
            <w:left w:val="none" w:sz="0" w:space="0" w:color="auto"/>
            <w:bottom w:val="none" w:sz="0" w:space="0" w:color="auto"/>
            <w:right w:val="none" w:sz="0" w:space="0" w:color="auto"/>
          </w:divBdr>
        </w:div>
        <w:div w:id="1263076616">
          <w:marLeft w:val="446"/>
          <w:marRight w:val="0"/>
          <w:marTop w:val="0"/>
          <w:marBottom w:val="0"/>
          <w:divBdr>
            <w:top w:val="none" w:sz="0" w:space="0" w:color="auto"/>
            <w:left w:val="none" w:sz="0" w:space="0" w:color="auto"/>
            <w:bottom w:val="none" w:sz="0" w:space="0" w:color="auto"/>
            <w:right w:val="none" w:sz="0" w:space="0" w:color="auto"/>
          </w:divBdr>
        </w:div>
        <w:div w:id="374156011">
          <w:marLeft w:val="446"/>
          <w:marRight w:val="0"/>
          <w:marTop w:val="0"/>
          <w:marBottom w:val="0"/>
          <w:divBdr>
            <w:top w:val="none" w:sz="0" w:space="0" w:color="auto"/>
            <w:left w:val="none" w:sz="0" w:space="0" w:color="auto"/>
            <w:bottom w:val="none" w:sz="0" w:space="0" w:color="auto"/>
            <w:right w:val="none" w:sz="0" w:space="0" w:color="auto"/>
          </w:divBdr>
        </w:div>
        <w:div w:id="1414425314">
          <w:marLeft w:val="446"/>
          <w:marRight w:val="0"/>
          <w:marTop w:val="0"/>
          <w:marBottom w:val="0"/>
          <w:divBdr>
            <w:top w:val="none" w:sz="0" w:space="0" w:color="auto"/>
            <w:left w:val="none" w:sz="0" w:space="0" w:color="auto"/>
            <w:bottom w:val="none" w:sz="0" w:space="0" w:color="auto"/>
            <w:right w:val="none" w:sz="0" w:space="0" w:color="auto"/>
          </w:divBdr>
        </w:div>
        <w:div w:id="894897516">
          <w:marLeft w:val="446"/>
          <w:marRight w:val="0"/>
          <w:marTop w:val="0"/>
          <w:marBottom w:val="0"/>
          <w:divBdr>
            <w:top w:val="none" w:sz="0" w:space="0" w:color="auto"/>
            <w:left w:val="none" w:sz="0" w:space="0" w:color="auto"/>
            <w:bottom w:val="none" w:sz="0" w:space="0" w:color="auto"/>
            <w:right w:val="none" w:sz="0" w:space="0" w:color="auto"/>
          </w:divBdr>
        </w:div>
        <w:div w:id="1849589344">
          <w:marLeft w:val="446"/>
          <w:marRight w:val="0"/>
          <w:marTop w:val="0"/>
          <w:marBottom w:val="0"/>
          <w:divBdr>
            <w:top w:val="none" w:sz="0" w:space="0" w:color="auto"/>
            <w:left w:val="none" w:sz="0" w:space="0" w:color="auto"/>
            <w:bottom w:val="none" w:sz="0" w:space="0" w:color="auto"/>
            <w:right w:val="none" w:sz="0" w:space="0" w:color="auto"/>
          </w:divBdr>
        </w:div>
        <w:div w:id="999772960">
          <w:marLeft w:val="446"/>
          <w:marRight w:val="0"/>
          <w:marTop w:val="0"/>
          <w:marBottom w:val="0"/>
          <w:divBdr>
            <w:top w:val="none" w:sz="0" w:space="0" w:color="auto"/>
            <w:left w:val="none" w:sz="0" w:space="0" w:color="auto"/>
            <w:bottom w:val="none" w:sz="0" w:space="0" w:color="auto"/>
            <w:right w:val="none" w:sz="0" w:space="0" w:color="auto"/>
          </w:divBdr>
        </w:div>
        <w:div w:id="183716152">
          <w:marLeft w:val="446"/>
          <w:marRight w:val="0"/>
          <w:marTop w:val="0"/>
          <w:marBottom w:val="0"/>
          <w:divBdr>
            <w:top w:val="none" w:sz="0" w:space="0" w:color="auto"/>
            <w:left w:val="none" w:sz="0" w:space="0" w:color="auto"/>
            <w:bottom w:val="none" w:sz="0" w:space="0" w:color="auto"/>
            <w:right w:val="none" w:sz="0" w:space="0" w:color="auto"/>
          </w:divBdr>
        </w:div>
      </w:divsChild>
    </w:div>
    <w:div w:id="207301769">
      <w:bodyDiv w:val="1"/>
      <w:marLeft w:val="0"/>
      <w:marRight w:val="0"/>
      <w:marTop w:val="0"/>
      <w:marBottom w:val="0"/>
      <w:divBdr>
        <w:top w:val="none" w:sz="0" w:space="0" w:color="auto"/>
        <w:left w:val="none" w:sz="0" w:space="0" w:color="auto"/>
        <w:bottom w:val="none" w:sz="0" w:space="0" w:color="auto"/>
        <w:right w:val="none" w:sz="0" w:space="0" w:color="auto"/>
      </w:divBdr>
    </w:div>
    <w:div w:id="207380045">
      <w:bodyDiv w:val="1"/>
      <w:marLeft w:val="0"/>
      <w:marRight w:val="0"/>
      <w:marTop w:val="0"/>
      <w:marBottom w:val="0"/>
      <w:divBdr>
        <w:top w:val="none" w:sz="0" w:space="0" w:color="auto"/>
        <w:left w:val="none" w:sz="0" w:space="0" w:color="auto"/>
        <w:bottom w:val="none" w:sz="0" w:space="0" w:color="auto"/>
        <w:right w:val="none" w:sz="0" w:space="0" w:color="auto"/>
      </w:divBdr>
    </w:div>
    <w:div w:id="210267203">
      <w:bodyDiv w:val="1"/>
      <w:marLeft w:val="0"/>
      <w:marRight w:val="0"/>
      <w:marTop w:val="0"/>
      <w:marBottom w:val="0"/>
      <w:divBdr>
        <w:top w:val="none" w:sz="0" w:space="0" w:color="auto"/>
        <w:left w:val="none" w:sz="0" w:space="0" w:color="auto"/>
        <w:bottom w:val="none" w:sz="0" w:space="0" w:color="auto"/>
        <w:right w:val="none" w:sz="0" w:space="0" w:color="auto"/>
      </w:divBdr>
    </w:div>
    <w:div w:id="216206133">
      <w:bodyDiv w:val="1"/>
      <w:marLeft w:val="0"/>
      <w:marRight w:val="0"/>
      <w:marTop w:val="0"/>
      <w:marBottom w:val="0"/>
      <w:divBdr>
        <w:top w:val="none" w:sz="0" w:space="0" w:color="auto"/>
        <w:left w:val="none" w:sz="0" w:space="0" w:color="auto"/>
        <w:bottom w:val="none" w:sz="0" w:space="0" w:color="auto"/>
        <w:right w:val="none" w:sz="0" w:space="0" w:color="auto"/>
      </w:divBdr>
    </w:div>
    <w:div w:id="241574768">
      <w:bodyDiv w:val="1"/>
      <w:marLeft w:val="0"/>
      <w:marRight w:val="0"/>
      <w:marTop w:val="0"/>
      <w:marBottom w:val="0"/>
      <w:divBdr>
        <w:top w:val="none" w:sz="0" w:space="0" w:color="auto"/>
        <w:left w:val="none" w:sz="0" w:space="0" w:color="auto"/>
        <w:bottom w:val="none" w:sz="0" w:space="0" w:color="auto"/>
        <w:right w:val="none" w:sz="0" w:space="0" w:color="auto"/>
      </w:divBdr>
    </w:div>
    <w:div w:id="245192005">
      <w:bodyDiv w:val="1"/>
      <w:marLeft w:val="0"/>
      <w:marRight w:val="0"/>
      <w:marTop w:val="0"/>
      <w:marBottom w:val="0"/>
      <w:divBdr>
        <w:top w:val="none" w:sz="0" w:space="0" w:color="auto"/>
        <w:left w:val="none" w:sz="0" w:space="0" w:color="auto"/>
        <w:bottom w:val="none" w:sz="0" w:space="0" w:color="auto"/>
        <w:right w:val="none" w:sz="0" w:space="0" w:color="auto"/>
      </w:divBdr>
    </w:div>
    <w:div w:id="264919885">
      <w:bodyDiv w:val="1"/>
      <w:marLeft w:val="0"/>
      <w:marRight w:val="0"/>
      <w:marTop w:val="0"/>
      <w:marBottom w:val="0"/>
      <w:divBdr>
        <w:top w:val="none" w:sz="0" w:space="0" w:color="auto"/>
        <w:left w:val="none" w:sz="0" w:space="0" w:color="auto"/>
        <w:bottom w:val="none" w:sz="0" w:space="0" w:color="auto"/>
        <w:right w:val="none" w:sz="0" w:space="0" w:color="auto"/>
      </w:divBdr>
    </w:div>
    <w:div w:id="267782139">
      <w:bodyDiv w:val="1"/>
      <w:marLeft w:val="0"/>
      <w:marRight w:val="0"/>
      <w:marTop w:val="0"/>
      <w:marBottom w:val="0"/>
      <w:divBdr>
        <w:top w:val="none" w:sz="0" w:space="0" w:color="auto"/>
        <w:left w:val="none" w:sz="0" w:space="0" w:color="auto"/>
        <w:bottom w:val="none" w:sz="0" w:space="0" w:color="auto"/>
        <w:right w:val="none" w:sz="0" w:space="0" w:color="auto"/>
      </w:divBdr>
    </w:div>
    <w:div w:id="275722180">
      <w:bodyDiv w:val="1"/>
      <w:marLeft w:val="0"/>
      <w:marRight w:val="0"/>
      <w:marTop w:val="0"/>
      <w:marBottom w:val="0"/>
      <w:divBdr>
        <w:top w:val="none" w:sz="0" w:space="0" w:color="auto"/>
        <w:left w:val="none" w:sz="0" w:space="0" w:color="auto"/>
        <w:bottom w:val="none" w:sz="0" w:space="0" w:color="auto"/>
        <w:right w:val="none" w:sz="0" w:space="0" w:color="auto"/>
      </w:divBdr>
    </w:div>
    <w:div w:id="278880277">
      <w:bodyDiv w:val="1"/>
      <w:marLeft w:val="0"/>
      <w:marRight w:val="0"/>
      <w:marTop w:val="0"/>
      <w:marBottom w:val="0"/>
      <w:divBdr>
        <w:top w:val="none" w:sz="0" w:space="0" w:color="auto"/>
        <w:left w:val="none" w:sz="0" w:space="0" w:color="auto"/>
        <w:bottom w:val="none" w:sz="0" w:space="0" w:color="auto"/>
        <w:right w:val="none" w:sz="0" w:space="0" w:color="auto"/>
      </w:divBdr>
    </w:div>
    <w:div w:id="279067075">
      <w:bodyDiv w:val="1"/>
      <w:marLeft w:val="0"/>
      <w:marRight w:val="0"/>
      <w:marTop w:val="0"/>
      <w:marBottom w:val="0"/>
      <w:divBdr>
        <w:top w:val="none" w:sz="0" w:space="0" w:color="auto"/>
        <w:left w:val="none" w:sz="0" w:space="0" w:color="auto"/>
        <w:bottom w:val="none" w:sz="0" w:space="0" w:color="auto"/>
        <w:right w:val="none" w:sz="0" w:space="0" w:color="auto"/>
      </w:divBdr>
    </w:div>
    <w:div w:id="279844254">
      <w:bodyDiv w:val="1"/>
      <w:marLeft w:val="0"/>
      <w:marRight w:val="0"/>
      <w:marTop w:val="0"/>
      <w:marBottom w:val="0"/>
      <w:divBdr>
        <w:top w:val="none" w:sz="0" w:space="0" w:color="auto"/>
        <w:left w:val="none" w:sz="0" w:space="0" w:color="auto"/>
        <w:bottom w:val="none" w:sz="0" w:space="0" w:color="auto"/>
        <w:right w:val="none" w:sz="0" w:space="0" w:color="auto"/>
      </w:divBdr>
    </w:div>
    <w:div w:id="310525459">
      <w:bodyDiv w:val="1"/>
      <w:marLeft w:val="0"/>
      <w:marRight w:val="0"/>
      <w:marTop w:val="0"/>
      <w:marBottom w:val="0"/>
      <w:divBdr>
        <w:top w:val="none" w:sz="0" w:space="0" w:color="auto"/>
        <w:left w:val="none" w:sz="0" w:space="0" w:color="auto"/>
        <w:bottom w:val="none" w:sz="0" w:space="0" w:color="auto"/>
        <w:right w:val="none" w:sz="0" w:space="0" w:color="auto"/>
      </w:divBdr>
    </w:div>
    <w:div w:id="332998548">
      <w:bodyDiv w:val="1"/>
      <w:marLeft w:val="0"/>
      <w:marRight w:val="0"/>
      <w:marTop w:val="0"/>
      <w:marBottom w:val="0"/>
      <w:divBdr>
        <w:top w:val="none" w:sz="0" w:space="0" w:color="auto"/>
        <w:left w:val="none" w:sz="0" w:space="0" w:color="auto"/>
        <w:bottom w:val="none" w:sz="0" w:space="0" w:color="auto"/>
        <w:right w:val="none" w:sz="0" w:space="0" w:color="auto"/>
      </w:divBdr>
    </w:div>
    <w:div w:id="333842025">
      <w:bodyDiv w:val="1"/>
      <w:marLeft w:val="0"/>
      <w:marRight w:val="0"/>
      <w:marTop w:val="0"/>
      <w:marBottom w:val="0"/>
      <w:divBdr>
        <w:top w:val="none" w:sz="0" w:space="0" w:color="auto"/>
        <w:left w:val="none" w:sz="0" w:space="0" w:color="auto"/>
        <w:bottom w:val="none" w:sz="0" w:space="0" w:color="auto"/>
        <w:right w:val="none" w:sz="0" w:space="0" w:color="auto"/>
      </w:divBdr>
    </w:div>
    <w:div w:id="339819409">
      <w:bodyDiv w:val="1"/>
      <w:marLeft w:val="0"/>
      <w:marRight w:val="0"/>
      <w:marTop w:val="0"/>
      <w:marBottom w:val="0"/>
      <w:divBdr>
        <w:top w:val="none" w:sz="0" w:space="0" w:color="auto"/>
        <w:left w:val="none" w:sz="0" w:space="0" w:color="auto"/>
        <w:bottom w:val="none" w:sz="0" w:space="0" w:color="auto"/>
        <w:right w:val="none" w:sz="0" w:space="0" w:color="auto"/>
      </w:divBdr>
    </w:div>
    <w:div w:id="346181898">
      <w:bodyDiv w:val="1"/>
      <w:marLeft w:val="0"/>
      <w:marRight w:val="0"/>
      <w:marTop w:val="0"/>
      <w:marBottom w:val="0"/>
      <w:divBdr>
        <w:top w:val="none" w:sz="0" w:space="0" w:color="auto"/>
        <w:left w:val="none" w:sz="0" w:space="0" w:color="auto"/>
        <w:bottom w:val="none" w:sz="0" w:space="0" w:color="auto"/>
        <w:right w:val="none" w:sz="0" w:space="0" w:color="auto"/>
      </w:divBdr>
    </w:div>
    <w:div w:id="353044170">
      <w:bodyDiv w:val="1"/>
      <w:marLeft w:val="0"/>
      <w:marRight w:val="0"/>
      <w:marTop w:val="0"/>
      <w:marBottom w:val="0"/>
      <w:divBdr>
        <w:top w:val="none" w:sz="0" w:space="0" w:color="auto"/>
        <w:left w:val="none" w:sz="0" w:space="0" w:color="auto"/>
        <w:bottom w:val="none" w:sz="0" w:space="0" w:color="auto"/>
        <w:right w:val="none" w:sz="0" w:space="0" w:color="auto"/>
      </w:divBdr>
    </w:div>
    <w:div w:id="357314102">
      <w:bodyDiv w:val="1"/>
      <w:marLeft w:val="0"/>
      <w:marRight w:val="0"/>
      <w:marTop w:val="0"/>
      <w:marBottom w:val="0"/>
      <w:divBdr>
        <w:top w:val="none" w:sz="0" w:space="0" w:color="auto"/>
        <w:left w:val="none" w:sz="0" w:space="0" w:color="auto"/>
        <w:bottom w:val="none" w:sz="0" w:space="0" w:color="auto"/>
        <w:right w:val="none" w:sz="0" w:space="0" w:color="auto"/>
      </w:divBdr>
      <w:divsChild>
        <w:div w:id="663244278">
          <w:marLeft w:val="446"/>
          <w:marRight w:val="0"/>
          <w:marTop w:val="0"/>
          <w:marBottom w:val="0"/>
          <w:divBdr>
            <w:top w:val="none" w:sz="0" w:space="0" w:color="auto"/>
            <w:left w:val="none" w:sz="0" w:space="0" w:color="auto"/>
            <w:bottom w:val="none" w:sz="0" w:space="0" w:color="auto"/>
            <w:right w:val="none" w:sz="0" w:space="0" w:color="auto"/>
          </w:divBdr>
        </w:div>
        <w:div w:id="90861976">
          <w:marLeft w:val="446"/>
          <w:marRight w:val="0"/>
          <w:marTop w:val="0"/>
          <w:marBottom w:val="0"/>
          <w:divBdr>
            <w:top w:val="none" w:sz="0" w:space="0" w:color="auto"/>
            <w:left w:val="none" w:sz="0" w:space="0" w:color="auto"/>
            <w:bottom w:val="none" w:sz="0" w:space="0" w:color="auto"/>
            <w:right w:val="none" w:sz="0" w:space="0" w:color="auto"/>
          </w:divBdr>
        </w:div>
        <w:div w:id="1564557929">
          <w:marLeft w:val="446"/>
          <w:marRight w:val="0"/>
          <w:marTop w:val="0"/>
          <w:marBottom w:val="0"/>
          <w:divBdr>
            <w:top w:val="none" w:sz="0" w:space="0" w:color="auto"/>
            <w:left w:val="none" w:sz="0" w:space="0" w:color="auto"/>
            <w:bottom w:val="none" w:sz="0" w:space="0" w:color="auto"/>
            <w:right w:val="none" w:sz="0" w:space="0" w:color="auto"/>
          </w:divBdr>
        </w:div>
        <w:div w:id="1594320518">
          <w:marLeft w:val="446"/>
          <w:marRight w:val="0"/>
          <w:marTop w:val="0"/>
          <w:marBottom w:val="0"/>
          <w:divBdr>
            <w:top w:val="none" w:sz="0" w:space="0" w:color="auto"/>
            <w:left w:val="none" w:sz="0" w:space="0" w:color="auto"/>
            <w:bottom w:val="none" w:sz="0" w:space="0" w:color="auto"/>
            <w:right w:val="none" w:sz="0" w:space="0" w:color="auto"/>
          </w:divBdr>
        </w:div>
        <w:div w:id="2099977070">
          <w:marLeft w:val="446"/>
          <w:marRight w:val="0"/>
          <w:marTop w:val="0"/>
          <w:marBottom w:val="0"/>
          <w:divBdr>
            <w:top w:val="none" w:sz="0" w:space="0" w:color="auto"/>
            <w:left w:val="none" w:sz="0" w:space="0" w:color="auto"/>
            <w:bottom w:val="none" w:sz="0" w:space="0" w:color="auto"/>
            <w:right w:val="none" w:sz="0" w:space="0" w:color="auto"/>
          </w:divBdr>
        </w:div>
        <w:div w:id="708338746">
          <w:marLeft w:val="446"/>
          <w:marRight w:val="0"/>
          <w:marTop w:val="0"/>
          <w:marBottom w:val="0"/>
          <w:divBdr>
            <w:top w:val="none" w:sz="0" w:space="0" w:color="auto"/>
            <w:left w:val="none" w:sz="0" w:space="0" w:color="auto"/>
            <w:bottom w:val="none" w:sz="0" w:space="0" w:color="auto"/>
            <w:right w:val="none" w:sz="0" w:space="0" w:color="auto"/>
          </w:divBdr>
        </w:div>
        <w:div w:id="2045203222">
          <w:marLeft w:val="446"/>
          <w:marRight w:val="0"/>
          <w:marTop w:val="0"/>
          <w:marBottom w:val="0"/>
          <w:divBdr>
            <w:top w:val="none" w:sz="0" w:space="0" w:color="auto"/>
            <w:left w:val="none" w:sz="0" w:space="0" w:color="auto"/>
            <w:bottom w:val="none" w:sz="0" w:space="0" w:color="auto"/>
            <w:right w:val="none" w:sz="0" w:space="0" w:color="auto"/>
          </w:divBdr>
        </w:div>
      </w:divsChild>
    </w:div>
    <w:div w:id="365298421">
      <w:bodyDiv w:val="1"/>
      <w:marLeft w:val="0"/>
      <w:marRight w:val="0"/>
      <w:marTop w:val="0"/>
      <w:marBottom w:val="0"/>
      <w:divBdr>
        <w:top w:val="none" w:sz="0" w:space="0" w:color="auto"/>
        <w:left w:val="none" w:sz="0" w:space="0" w:color="auto"/>
        <w:bottom w:val="none" w:sz="0" w:space="0" w:color="auto"/>
        <w:right w:val="none" w:sz="0" w:space="0" w:color="auto"/>
      </w:divBdr>
    </w:div>
    <w:div w:id="412556253">
      <w:bodyDiv w:val="1"/>
      <w:marLeft w:val="0"/>
      <w:marRight w:val="0"/>
      <w:marTop w:val="0"/>
      <w:marBottom w:val="0"/>
      <w:divBdr>
        <w:top w:val="none" w:sz="0" w:space="0" w:color="auto"/>
        <w:left w:val="none" w:sz="0" w:space="0" w:color="auto"/>
        <w:bottom w:val="none" w:sz="0" w:space="0" w:color="auto"/>
        <w:right w:val="none" w:sz="0" w:space="0" w:color="auto"/>
      </w:divBdr>
    </w:div>
    <w:div w:id="420568049">
      <w:bodyDiv w:val="1"/>
      <w:marLeft w:val="0"/>
      <w:marRight w:val="0"/>
      <w:marTop w:val="0"/>
      <w:marBottom w:val="0"/>
      <w:divBdr>
        <w:top w:val="none" w:sz="0" w:space="0" w:color="auto"/>
        <w:left w:val="none" w:sz="0" w:space="0" w:color="auto"/>
        <w:bottom w:val="none" w:sz="0" w:space="0" w:color="auto"/>
        <w:right w:val="none" w:sz="0" w:space="0" w:color="auto"/>
      </w:divBdr>
    </w:div>
    <w:div w:id="422460553">
      <w:bodyDiv w:val="1"/>
      <w:marLeft w:val="0"/>
      <w:marRight w:val="0"/>
      <w:marTop w:val="0"/>
      <w:marBottom w:val="0"/>
      <w:divBdr>
        <w:top w:val="none" w:sz="0" w:space="0" w:color="auto"/>
        <w:left w:val="none" w:sz="0" w:space="0" w:color="auto"/>
        <w:bottom w:val="none" w:sz="0" w:space="0" w:color="auto"/>
        <w:right w:val="none" w:sz="0" w:space="0" w:color="auto"/>
      </w:divBdr>
    </w:div>
    <w:div w:id="433669603">
      <w:bodyDiv w:val="1"/>
      <w:marLeft w:val="0"/>
      <w:marRight w:val="0"/>
      <w:marTop w:val="0"/>
      <w:marBottom w:val="0"/>
      <w:divBdr>
        <w:top w:val="none" w:sz="0" w:space="0" w:color="auto"/>
        <w:left w:val="none" w:sz="0" w:space="0" w:color="auto"/>
        <w:bottom w:val="none" w:sz="0" w:space="0" w:color="auto"/>
        <w:right w:val="none" w:sz="0" w:space="0" w:color="auto"/>
      </w:divBdr>
    </w:div>
    <w:div w:id="473721516">
      <w:bodyDiv w:val="1"/>
      <w:marLeft w:val="0"/>
      <w:marRight w:val="0"/>
      <w:marTop w:val="0"/>
      <w:marBottom w:val="0"/>
      <w:divBdr>
        <w:top w:val="none" w:sz="0" w:space="0" w:color="auto"/>
        <w:left w:val="none" w:sz="0" w:space="0" w:color="auto"/>
        <w:bottom w:val="none" w:sz="0" w:space="0" w:color="auto"/>
        <w:right w:val="none" w:sz="0" w:space="0" w:color="auto"/>
      </w:divBdr>
    </w:div>
    <w:div w:id="481973631">
      <w:bodyDiv w:val="1"/>
      <w:marLeft w:val="0"/>
      <w:marRight w:val="0"/>
      <w:marTop w:val="0"/>
      <w:marBottom w:val="0"/>
      <w:divBdr>
        <w:top w:val="none" w:sz="0" w:space="0" w:color="auto"/>
        <w:left w:val="none" w:sz="0" w:space="0" w:color="auto"/>
        <w:bottom w:val="none" w:sz="0" w:space="0" w:color="auto"/>
        <w:right w:val="none" w:sz="0" w:space="0" w:color="auto"/>
      </w:divBdr>
    </w:div>
    <w:div w:id="485585597">
      <w:bodyDiv w:val="1"/>
      <w:marLeft w:val="0"/>
      <w:marRight w:val="0"/>
      <w:marTop w:val="0"/>
      <w:marBottom w:val="0"/>
      <w:divBdr>
        <w:top w:val="none" w:sz="0" w:space="0" w:color="auto"/>
        <w:left w:val="none" w:sz="0" w:space="0" w:color="auto"/>
        <w:bottom w:val="none" w:sz="0" w:space="0" w:color="auto"/>
        <w:right w:val="none" w:sz="0" w:space="0" w:color="auto"/>
      </w:divBdr>
    </w:div>
    <w:div w:id="496961311">
      <w:bodyDiv w:val="1"/>
      <w:marLeft w:val="0"/>
      <w:marRight w:val="0"/>
      <w:marTop w:val="0"/>
      <w:marBottom w:val="0"/>
      <w:divBdr>
        <w:top w:val="none" w:sz="0" w:space="0" w:color="auto"/>
        <w:left w:val="none" w:sz="0" w:space="0" w:color="auto"/>
        <w:bottom w:val="none" w:sz="0" w:space="0" w:color="auto"/>
        <w:right w:val="none" w:sz="0" w:space="0" w:color="auto"/>
      </w:divBdr>
    </w:div>
    <w:div w:id="501120151">
      <w:bodyDiv w:val="1"/>
      <w:marLeft w:val="0"/>
      <w:marRight w:val="0"/>
      <w:marTop w:val="0"/>
      <w:marBottom w:val="0"/>
      <w:divBdr>
        <w:top w:val="none" w:sz="0" w:space="0" w:color="auto"/>
        <w:left w:val="none" w:sz="0" w:space="0" w:color="auto"/>
        <w:bottom w:val="none" w:sz="0" w:space="0" w:color="auto"/>
        <w:right w:val="none" w:sz="0" w:space="0" w:color="auto"/>
      </w:divBdr>
    </w:div>
    <w:div w:id="503782600">
      <w:bodyDiv w:val="1"/>
      <w:marLeft w:val="0"/>
      <w:marRight w:val="0"/>
      <w:marTop w:val="0"/>
      <w:marBottom w:val="0"/>
      <w:divBdr>
        <w:top w:val="none" w:sz="0" w:space="0" w:color="auto"/>
        <w:left w:val="none" w:sz="0" w:space="0" w:color="auto"/>
        <w:bottom w:val="none" w:sz="0" w:space="0" w:color="auto"/>
        <w:right w:val="none" w:sz="0" w:space="0" w:color="auto"/>
      </w:divBdr>
    </w:div>
    <w:div w:id="520168353">
      <w:bodyDiv w:val="1"/>
      <w:marLeft w:val="0"/>
      <w:marRight w:val="0"/>
      <w:marTop w:val="0"/>
      <w:marBottom w:val="0"/>
      <w:divBdr>
        <w:top w:val="none" w:sz="0" w:space="0" w:color="auto"/>
        <w:left w:val="none" w:sz="0" w:space="0" w:color="auto"/>
        <w:bottom w:val="none" w:sz="0" w:space="0" w:color="auto"/>
        <w:right w:val="none" w:sz="0" w:space="0" w:color="auto"/>
      </w:divBdr>
    </w:div>
    <w:div w:id="525101957">
      <w:bodyDiv w:val="1"/>
      <w:marLeft w:val="0"/>
      <w:marRight w:val="0"/>
      <w:marTop w:val="0"/>
      <w:marBottom w:val="0"/>
      <w:divBdr>
        <w:top w:val="none" w:sz="0" w:space="0" w:color="auto"/>
        <w:left w:val="none" w:sz="0" w:space="0" w:color="auto"/>
        <w:bottom w:val="none" w:sz="0" w:space="0" w:color="auto"/>
        <w:right w:val="none" w:sz="0" w:space="0" w:color="auto"/>
      </w:divBdr>
    </w:div>
    <w:div w:id="525683035">
      <w:bodyDiv w:val="1"/>
      <w:marLeft w:val="0"/>
      <w:marRight w:val="0"/>
      <w:marTop w:val="0"/>
      <w:marBottom w:val="0"/>
      <w:divBdr>
        <w:top w:val="none" w:sz="0" w:space="0" w:color="auto"/>
        <w:left w:val="none" w:sz="0" w:space="0" w:color="auto"/>
        <w:bottom w:val="none" w:sz="0" w:space="0" w:color="auto"/>
        <w:right w:val="none" w:sz="0" w:space="0" w:color="auto"/>
      </w:divBdr>
    </w:div>
    <w:div w:id="530414844">
      <w:bodyDiv w:val="1"/>
      <w:marLeft w:val="0"/>
      <w:marRight w:val="0"/>
      <w:marTop w:val="0"/>
      <w:marBottom w:val="0"/>
      <w:divBdr>
        <w:top w:val="none" w:sz="0" w:space="0" w:color="auto"/>
        <w:left w:val="none" w:sz="0" w:space="0" w:color="auto"/>
        <w:bottom w:val="none" w:sz="0" w:space="0" w:color="auto"/>
        <w:right w:val="none" w:sz="0" w:space="0" w:color="auto"/>
      </w:divBdr>
    </w:div>
    <w:div w:id="533272070">
      <w:bodyDiv w:val="1"/>
      <w:marLeft w:val="0"/>
      <w:marRight w:val="0"/>
      <w:marTop w:val="0"/>
      <w:marBottom w:val="0"/>
      <w:divBdr>
        <w:top w:val="none" w:sz="0" w:space="0" w:color="auto"/>
        <w:left w:val="none" w:sz="0" w:space="0" w:color="auto"/>
        <w:bottom w:val="none" w:sz="0" w:space="0" w:color="auto"/>
        <w:right w:val="none" w:sz="0" w:space="0" w:color="auto"/>
      </w:divBdr>
    </w:div>
    <w:div w:id="545456511">
      <w:bodyDiv w:val="1"/>
      <w:marLeft w:val="0"/>
      <w:marRight w:val="0"/>
      <w:marTop w:val="0"/>
      <w:marBottom w:val="0"/>
      <w:divBdr>
        <w:top w:val="none" w:sz="0" w:space="0" w:color="auto"/>
        <w:left w:val="none" w:sz="0" w:space="0" w:color="auto"/>
        <w:bottom w:val="none" w:sz="0" w:space="0" w:color="auto"/>
        <w:right w:val="none" w:sz="0" w:space="0" w:color="auto"/>
      </w:divBdr>
    </w:div>
    <w:div w:id="552157139">
      <w:bodyDiv w:val="1"/>
      <w:marLeft w:val="0"/>
      <w:marRight w:val="0"/>
      <w:marTop w:val="0"/>
      <w:marBottom w:val="0"/>
      <w:divBdr>
        <w:top w:val="none" w:sz="0" w:space="0" w:color="auto"/>
        <w:left w:val="none" w:sz="0" w:space="0" w:color="auto"/>
        <w:bottom w:val="none" w:sz="0" w:space="0" w:color="auto"/>
        <w:right w:val="none" w:sz="0" w:space="0" w:color="auto"/>
      </w:divBdr>
    </w:div>
    <w:div w:id="565409375">
      <w:bodyDiv w:val="1"/>
      <w:marLeft w:val="0"/>
      <w:marRight w:val="0"/>
      <w:marTop w:val="0"/>
      <w:marBottom w:val="0"/>
      <w:divBdr>
        <w:top w:val="none" w:sz="0" w:space="0" w:color="auto"/>
        <w:left w:val="none" w:sz="0" w:space="0" w:color="auto"/>
        <w:bottom w:val="none" w:sz="0" w:space="0" w:color="auto"/>
        <w:right w:val="none" w:sz="0" w:space="0" w:color="auto"/>
      </w:divBdr>
    </w:div>
    <w:div w:id="567571453">
      <w:bodyDiv w:val="1"/>
      <w:marLeft w:val="0"/>
      <w:marRight w:val="0"/>
      <w:marTop w:val="0"/>
      <w:marBottom w:val="0"/>
      <w:divBdr>
        <w:top w:val="none" w:sz="0" w:space="0" w:color="auto"/>
        <w:left w:val="none" w:sz="0" w:space="0" w:color="auto"/>
        <w:bottom w:val="none" w:sz="0" w:space="0" w:color="auto"/>
        <w:right w:val="none" w:sz="0" w:space="0" w:color="auto"/>
      </w:divBdr>
    </w:div>
    <w:div w:id="581108770">
      <w:bodyDiv w:val="1"/>
      <w:marLeft w:val="0"/>
      <w:marRight w:val="0"/>
      <w:marTop w:val="0"/>
      <w:marBottom w:val="0"/>
      <w:divBdr>
        <w:top w:val="none" w:sz="0" w:space="0" w:color="auto"/>
        <w:left w:val="none" w:sz="0" w:space="0" w:color="auto"/>
        <w:bottom w:val="none" w:sz="0" w:space="0" w:color="auto"/>
        <w:right w:val="none" w:sz="0" w:space="0" w:color="auto"/>
      </w:divBdr>
    </w:div>
    <w:div w:id="583690816">
      <w:bodyDiv w:val="1"/>
      <w:marLeft w:val="0"/>
      <w:marRight w:val="0"/>
      <w:marTop w:val="0"/>
      <w:marBottom w:val="0"/>
      <w:divBdr>
        <w:top w:val="none" w:sz="0" w:space="0" w:color="auto"/>
        <w:left w:val="none" w:sz="0" w:space="0" w:color="auto"/>
        <w:bottom w:val="none" w:sz="0" w:space="0" w:color="auto"/>
        <w:right w:val="none" w:sz="0" w:space="0" w:color="auto"/>
      </w:divBdr>
    </w:div>
    <w:div w:id="588780649">
      <w:bodyDiv w:val="1"/>
      <w:marLeft w:val="0"/>
      <w:marRight w:val="0"/>
      <w:marTop w:val="0"/>
      <w:marBottom w:val="0"/>
      <w:divBdr>
        <w:top w:val="none" w:sz="0" w:space="0" w:color="auto"/>
        <w:left w:val="none" w:sz="0" w:space="0" w:color="auto"/>
        <w:bottom w:val="none" w:sz="0" w:space="0" w:color="auto"/>
        <w:right w:val="none" w:sz="0" w:space="0" w:color="auto"/>
      </w:divBdr>
    </w:div>
    <w:div w:id="603415468">
      <w:bodyDiv w:val="1"/>
      <w:marLeft w:val="0"/>
      <w:marRight w:val="0"/>
      <w:marTop w:val="0"/>
      <w:marBottom w:val="0"/>
      <w:divBdr>
        <w:top w:val="none" w:sz="0" w:space="0" w:color="auto"/>
        <w:left w:val="none" w:sz="0" w:space="0" w:color="auto"/>
        <w:bottom w:val="none" w:sz="0" w:space="0" w:color="auto"/>
        <w:right w:val="none" w:sz="0" w:space="0" w:color="auto"/>
      </w:divBdr>
    </w:div>
    <w:div w:id="610548930">
      <w:bodyDiv w:val="1"/>
      <w:marLeft w:val="0"/>
      <w:marRight w:val="0"/>
      <w:marTop w:val="0"/>
      <w:marBottom w:val="0"/>
      <w:divBdr>
        <w:top w:val="none" w:sz="0" w:space="0" w:color="auto"/>
        <w:left w:val="none" w:sz="0" w:space="0" w:color="auto"/>
        <w:bottom w:val="none" w:sz="0" w:space="0" w:color="auto"/>
        <w:right w:val="none" w:sz="0" w:space="0" w:color="auto"/>
      </w:divBdr>
      <w:divsChild>
        <w:div w:id="84300914">
          <w:marLeft w:val="547"/>
          <w:marRight w:val="0"/>
          <w:marTop w:val="0"/>
          <w:marBottom w:val="145"/>
          <w:divBdr>
            <w:top w:val="none" w:sz="0" w:space="0" w:color="auto"/>
            <w:left w:val="none" w:sz="0" w:space="0" w:color="auto"/>
            <w:bottom w:val="none" w:sz="0" w:space="0" w:color="auto"/>
            <w:right w:val="none" w:sz="0" w:space="0" w:color="auto"/>
          </w:divBdr>
        </w:div>
        <w:div w:id="1112550226">
          <w:marLeft w:val="547"/>
          <w:marRight w:val="0"/>
          <w:marTop w:val="0"/>
          <w:marBottom w:val="145"/>
          <w:divBdr>
            <w:top w:val="none" w:sz="0" w:space="0" w:color="auto"/>
            <w:left w:val="none" w:sz="0" w:space="0" w:color="auto"/>
            <w:bottom w:val="none" w:sz="0" w:space="0" w:color="auto"/>
            <w:right w:val="none" w:sz="0" w:space="0" w:color="auto"/>
          </w:divBdr>
        </w:div>
        <w:div w:id="1869489943">
          <w:marLeft w:val="547"/>
          <w:marRight w:val="0"/>
          <w:marTop w:val="0"/>
          <w:marBottom w:val="145"/>
          <w:divBdr>
            <w:top w:val="none" w:sz="0" w:space="0" w:color="auto"/>
            <w:left w:val="none" w:sz="0" w:space="0" w:color="auto"/>
            <w:bottom w:val="none" w:sz="0" w:space="0" w:color="auto"/>
            <w:right w:val="none" w:sz="0" w:space="0" w:color="auto"/>
          </w:divBdr>
        </w:div>
        <w:div w:id="1428231905">
          <w:marLeft w:val="547"/>
          <w:marRight w:val="0"/>
          <w:marTop w:val="0"/>
          <w:marBottom w:val="145"/>
          <w:divBdr>
            <w:top w:val="none" w:sz="0" w:space="0" w:color="auto"/>
            <w:left w:val="none" w:sz="0" w:space="0" w:color="auto"/>
            <w:bottom w:val="none" w:sz="0" w:space="0" w:color="auto"/>
            <w:right w:val="none" w:sz="0" w:space="0" w:color="auto"/>
          </w:divBdr>
        </w:div>
        <w:div w:id="2132822359">
          <w:marLeft w:val="547"/>
          <w:marRight w:val="0"/>
          <w:marTop w:val="0"/>
          <w:marBottom w:val="145"/>
          <w:divBdr>
            <w:top w:val="none" w:sz="0" w:space="0" w:color="auto"/>
            <w:left w:val="none" w:sz="0" w:space="0" w:color="auto"/>
            <w:bottom w:val="none" w:sz="0" w:space="0" w:color="auto"/>
            <w:right w:val="none" w:sz="0" w:space="0" w:color="auto"/>
          </w:divBdr>
        </w:div>
      </w:divsChild>
    </w:div>
    <w:div w:id="638193345">
      <w:bodyDiv w:val="1"/>
      <w:marLeft w:val="0"/>
      <w:marRight w:val="0"/>
      <w:marTop w:val="0"/>
      <w:marBottom w:val="0"/>
      <w:divBdr>
        <w:top w:val="none" w:sz="0" w:space="0" w:color="auto"/>
        <w:left w:val="none" w:sz="0" w:space="0" w:color="auto"/>
        <w:bottom w:val="none" w:sz="0" w:space="0" w:color="auto"/>
        <w:right w:val="none" w:sz="0" w:space="0" w:color="auto"/>
      </w:divBdr>
    </w:div>
    <w:div w:id="649945052">
      <w:bodyDiv w:val="1"/>
      <w:marLeft w:val="0"/>
      <w:marRight w:val="0"/>
      <w:marTop w:val="0"/>
      <w:marBottom w:val="0"/>
      <w:divBdr>
        <w:top w:val="none" w:sz="0" w:space="0" w:color="auto"/>
        <w:left w:val="none" w:sz="0" w:space="0" w:color="auto"/>
        <w:bottom w:val="none" w:sz="0" w:space="0" w:color="auto"/>
        <w:right w:val="none" w:sz="0" w:space="0" w:color="auto"/>
      </w:divBdr>
    </w:div>
    <w:div w:id="651100814">
      <w:bodyDiv w:val="1"/>
      <w:marLeft w:val="0"/>
      <w:marRight w:val="0"/>
      <w:marTop w:val="0"/>
      <w:marBottom w:val="0"/>
      <w:divBdr>
        <w:top w:val="none" w:sz="0" w:space="0" w:color="auto"/>
        <w:left w:val="none" w:sz="0" w:space="0" w:color="auto"/>
        <w:bottom w:val="none" w:sz="0" w:space="0" w:color="auto"/>
        <w:right w:val="none" w:sz="0" w:space="0" w:color="auto"/>
      </w:divBdr>
    </w:div>
    <w:div w:id="682436670">
      <w:bodyDiv w:val="1"/>
      <w:marLeft w:val="0"/>
      <w:marRight w:val="0"/>
      <w:marTop w:val="0"/>
      <w:marBottom w:val="0"/>
      <w:divBdr>
        <w:top w:val="none" w:sz="0" w:space="0" w:color="auto"/>
        <w:left w:val="none" w:sz="0" w:space="0" w:color="auto"/>
        <w:bottom w:val="none" w:sz="0" w:space="0" w:color="auto"/>
        <w:right w:val="none" w:sz="0" w:space="0" w:color="auto"/>
      </w:divBdr>
    </w:div>
    <w:div w:id="684285738">
      <w:bodyDiv w:val="1"/>
      <w:marLeft w:val="0"/>
      <w:marRight w:val="0"/>
      <w:marTop w:val="0"/>
      <w:marBottom w:val="0"/>
      <w:divBdr>
        <w:top w:val="none" w:sz="0" w:space="0" w:color="auto"/>
        <w:left w:val="none" w:sz="0" w:space="0" w:color="auto"/>
        <w:bottom w:val="none" w:sz="0" w:space="0" w:color="auto"/>
        <w:right w:val="none" w:sz="0" w:space="0" w:color="auto"/>
      </w:divBdr>
    </w:div>
    <w:div w:id="712115507">
      <w:bodyDiv w:val="1"/>
      <w:marLeft w:val="0"/>
      <w:marRight w:val="0"/>
      <w:marTop w:val="0"/>
      <w:marBottom w:val="0"/>
      <w:divBdr>
        <w:top w:val="none" w:sz="0" w:space="0" w:color="auto"/>
        <w:left w:val="none" w:sz="0" w:space="0" w:color="auto"/>
        <w:bottom w:val="none" w:sz="0" w:space="0" w:color="auto"/>
        <w:right w:val="none" w:sz="0" w:space="0" w:color="auto"/>
      </w:divBdr>
    </w:div>
    <w:div w:id="716129144">
      <w:bodyDiv w:val="1"/>
      <w:marLeft w:val="0"/>
      <w:marRight w:val="0"/>
      <w:marTop w:val="0"/>
      <w:marBottom w:val="0"/>
      <w:divBdr>
        <w:top w:val="none" w:sz="0" w:space="0" w:color="auto"/>
        <w:left w:val="none" w:sz="0" w:space="0" w:color="auto"/>
        <w:bottom w:val="none" w:sz="0" w:space="0" w:color="auto"/>
        <w:right w:val="none" w:sz="0" w:space="0" w:color="auto"/>
      </w:divBdr>
    </w:div>
    <w:div w:id="718284992">
      <w:bodyDiv w:val="1"/>
      <w:marLeft w:val="0"/>
      <w:marRight w:val="0"/>
      <w:marTop w:val="0"/>
      <w:marBottom w:val="0"/>
      <w:divBdr>
        <w:top w:val="none" w:sz="0" w:space="0" w:color="auto"/>
        <w:left w:val="none" w:sz="0" w:space="0" w:color="auto"/>
        <w:bottom w:val="none" w:sz="0" w:space="0" w:color="auto"/>
        <w:right w:val="none" w:sz="0" w:space="0" w:color="auto"/>
      </w:divBdr>
    </w:div>
    <w:div w:id="738098039">
      <w:bodyDiv w:val="1"/>
      <w:marLeft w:val="0"/>
      <w:marRight w:val="0"/>
      <w:marTop w:val="0"/>
      <w:marBottom w:val="0"/>
      <w:divBdr>
        <w:top w:val="none" w:sz="0" w:space="0" w:color="auto"/>
        <w:left w:val="none" w:sz="0" w:space="0" w:color="auto"/>
        <w:bottom w:val="none" w:sz="0" w:space="0" w:color="auto"/>
        <w:right w:val="none" w:sz="0" w:space="0" w:color="auto"/>
      </w:divBdr>
    </w:div>
    <w:div w:id="779224432">
      <w:bodyDiv w:val="1"/>
      <w:marLeft w:val="0"/>
      <w:marRight w:val="0"/>
      <w:marTop w:val="0"/>
      <w:marBottom w:val="0"/>
      <w:divBdr>
        <w:top w:val="none" w:sz="0" w:space="0" w:color="auto"/>
        <w:left w:val="none" w:sz="0" w:space="0" w:color="auto"/>
        <w:bottom w:val="none" w:sz="0" w:space="0" w:color="auto"/>
        <w:right w:val="none" w:sz="0" w:space="0" w:color="auto"/>
      </w:divBdr>
    </w:div>
    <w:div w:id="791440506">
      <w:bodyDiv w:val="1"/>
      <w:marLeft w:val="0"/>
      <w:marRight w:val="0"/>
      <w:marTop w:val="0"/>
      <w:marBottom w:val="0"/>
      <w:divBdr>
        <w:top w:val="none" w:sz="0" w:space="0" w:color="auto"/>
        <w:left w:val="none" w:sz="0" w:space="0" w:color="auto"/>
        <w:bottom w:val="none" w:sz="0" w:space="0" w:color="auto"/>
        <w:right w:val="none" w:sz="0" w:space="0" w:color="auto"/>
      </w:divBdr>
    </w:div>
    <w:div w:id="793403845">
      <w:bodyDiv w:val="1"/>
      <w:marLeft w:val="0"/>
      <w:marRight w:val="0"/>
      <w:marTop w:val="0"/>
      <w:marBottom w:val="0"/>
      <w:divBdr>
        <w:top w:val="none" w:sz="0" w:space="0" w:color="auto"/>
        <w:left w:val="none" w:sz="0" w:space="0" w:color="auto"/>
        <w:bottom w:val="none" w:sz="0" w:space="0" w:color="auto"/>
        <w:right w:val="none" w:sz="0" w:space="0" w:color="auto"/>
      </w:divBdr>
    </w:div>
    <w:div w:id="797064135">
      <w:bodyDiv w:val="1"/>
      <w:marLeft w:val="0"/>
      <w:marRight w:val="0"/>
      <w:marTop w:val="0"/>
      <w:marBottom w:val="0"/>
      <w:divBdr>
        <w:top w:val="none" w:sz="0" w:space="0" w:color="auto"/>
        <w:left w:val="none" w:sz="0" w:space="0" w:color="auto"/>
        <w:bottom w:val="none" w:sz="0" w:space="0" w:color="auto"/>
        <w:right w:val="none" w:sz="0" w:space="0" w:color="auto"/>
      </w:divBdr>
    </w:div>
    <w:div w:id="817183884">
      <w:bodyDiv w:val="1"/>
      <w:marLeft w:val="0"/>
      <w:marRight w:val="0"/>
      <w:marTop w:val="0"/>
      <w:marBottom w:val="0"/>
      <w:divBdr>
        <w:top w:val="none" w:sz="0" w:space="0" w:color="auto"/>
        <w:left w:val="none" w:sz="0" w:space="0" w:color="auto"/>
        <w:bottom w:val="none" w:sz="0" w:space="0" w:color="auto"/>
        <w:right w:val="none" w:sz="0" w:space="0" w:color="auto"/>
      </w:divBdr>
    </w:div>
    <w:div w:id="827751032">
      <w:bodyDiv w:val="1"/>
      <w:marLeft w:val="0"/>
      <w:marRight w:val="0"/>
      <w:marTop w:val="0"/>
      <w:marBottom w:val="0"/>
      <w:divBdr>
        <w:top w:val="none" w:sz="0" w:space="0" w:color="auto"/>
        <w:left w:val="none" w:sz="0" w:space="0" w:color="auto"/>
        <w:bottom w:val="none" w:sz="0" w:space="0" w:color="auto"/>
        <w:right w:val="none" w:sz="0" w:space="0" w:color="auto"/>
      </w:divBdr>
    </w:div>
    <w:div w:id="836532143">
      <w:bodyDiv w:val="1"/>
      <w:marLeft w:val="0"/>
      <w:marRight w:val="0"/>
      <w:marTop w:val="0"/>
      <w:marBottom w:val="0"/>
      <w:divBdr>
        <w:top w:val="none" w:sz="0" w:space="0" w:color="auto"/>
        <w:left w:val="none" w:sz="0" w:space="0" w:color="auto"/>
        <w:bottom w:val="none" w:sz="0" w:space="0" w:color="auto"/>
        <w:right w:val="none" w:sz="0" w:space="0" w:color="auto"/>
      </w:divBdr>
    </w:div>
    <w:div w:id="839469527">
      <w:bodyDiv w:val="1"/>
      <w:marLeft w:val="0"/>
      <w:marRight w:val="0"/>
      <w:marTop w:val="0"/>
      <w:marBottom w:val="0"/>
      <w:divBdr>
        <w:top w:val="none" w:sz="0" w:space="0" w:color="auto"/>
        <w:left w:val="none" w:sz="0" w:space="0" w:color="auto"/>
        <w:bottom w:val="none" w:sz="0" w:space="0" w:color="auto"/>
        <w:right w:val="none" w:sz="0" w:space="0" w:color="auto"/>
      </w:divBdr>
    </w:div>
    <w:div w:id="841511914">
      <w:bodyDiv w:val="1"/>
      <w:marLeft w:val="0"/>
      <w:marRight w:val="0"/>
      <w:marTop w:val="0"/>
      <w:marBottom w:val="0"/>
      <w:divBdr>
        <w:top w:val="none" w:sz="0" w:space="0" w:color="auto"/>
        <w:left w:val="none" w:sz="0" w:space="0" w:color="auto"/>
        <w:bottom w:val="none" w:sz="0" w:space="0" w:color="auto"/>
        <w:right w:val="none" w:sz="0" w:space="0" w:color="auto"/>
      </w:divBdr>
    </w:div>
    <w:div w:id="877156795">
      <w:bodyDiv w:val="1"/>
      <w:marLeft w:val="0"/>
      <w:marRight w:val="0"/>
      <w:marTop w:val="0"/>
      <w:marBottom w:val="0"/>
      <w:divBdr>
        <w:top w:val="none" w:sz="0" w:space="0" w:color="auto"/>
        <w:left w:val="none" w:sz="0" w:space="0" w:color="auto"/>
        <w:bottom w:val="none" w:sz="0" w:space="0" w:color="auto"/>
        <w:right w:val="none" w:sz="0" w:space="0" w:color="auto"/>
      </w:divBdr>
    </w:div>
    <w:div w:id="889683824">
      <w:bodyDiv w:val="1"/>
      <w:marLeft w:val="0"/>
      <w:marRight w:val="0"/>
      <w:marTop w:val="0"/>
      <w:marBottom w:val="0"/>
      <w:divBdr>
        <w:top w:val="none" w:sz="0" w:space="0" w:color="auto"/>
        <w:left w:val="none" w:sz="0" w:space="0" w:color="auto"/>
        <w:bottom w:val="none" w:sz="0" w:space="0" w:color="auto"/>
        <w:right w:val="none" w:sz="0" w:space="0" w:color="auto"/>
      </w:divBdr>
    </w:div>
    <w:div w:id="913396458">
      <w:bodyDiv w:val="1"/>
      <w:marLeft w:val="0"/>
      <w:marRight w:val="0"/>
      <w:marTop w:val="0"/>
      <w:marBottom w:val="0"/>
      <w:divBdr>
        <w:top w:val="none" w:sz="0" w:space="0" w:color="auto"/>
        <w:left w:val="none" w:sz="0" w:space="0" w:color="auto"/>
        <w:bottom w:val="none" w:sz="0" w:space="0" w:color="auto"/>
        <w:right w:val="none" w:sz="0" w:space="0" w:color="auto"/>
      </w:divBdr>
    </w:div>
    <w:div w:id="921792980">
      <w:bodyDiv w:val="1"/>
      <w:marLeft w:val="0"/>
      <w:marRight w:val="0"/>
      <w:marTop w:val="0"/>
      <w:marBottom w:val="0"/>
      <w:divBdr>
        <w:top w:val="none" w:sz="0" w:space="0" w:color="auto"/>
        <w:left w:val="none" w:sz="0" w:space="0" w:color="auto"/>
        <w:bottom w:val="none" w:sz="0" w:space="0" w:color="auto"/>
        <w:right w:val="none" w:sz="0" w:space="0" w:color="auto"/>
      </w:divBdr>
    </w:div>
    <w:div w:id="924146113">
      <w:bodyDiv w:val="1"/>
      <w:marLeft w:val="0"/>
      <w:marRight w:val="0"/>
      <w:marTop w:val="0"/>
      <w:marBottom w:val="0"/>
      <w:divBdr>
        <w:top w:val="none" w:sz="0" w:space="0" w:color="auto"/>
        <w:left w:val="none" w:sz="0" w:space="0" w:color="auto"/>
        <w:bottom w:val="none" w:sz="0" w:space="0" w:color="auto"/>
        <w:right w:val="none" w:sz="0" w:space="0" w:color="auto"/>
      </w:divBdr>
      <w:divsChild>
        <w:div w:id="163205061">
          <w:marLeft w:val="547"/>
          <w:marRight w:val="0"/>
          <w:marTop w:val="0"/>
          <w:marBottom w:val="145"/>
          <w:divBdr>
            <w:top w:val="none" w:sz="0" w:space="0" w:color="auto"/>
            <w:left w:val="none" w:sz="0" w:space="0" w:color="auto"/>
            <w:bottom w:val="none" w:sz="0" w:space="0" w:color="auto"/>
            <w:right w:val="none" w:sz="0" w:space="0" w:color="auto"/>
          </w:divBdr>
        </w:div>
        <w:div w:id="1984118003">
          <w:marLeft w:val="547"/>
          <w:marRight w:val="0"/>
          <w:marTop w:val="0"/>
          <w:marBottom w:val="145"/>
          <w:divBdr>
            <w:top w:val="none" w:sz="0" w:space="0" w:color="auto"/>
            <w:left w:val="none" w:sz="0" w:space="0" w:color="auto"/>
            <w:bottom w:val="none" w:sz="0" w:space="0" w:color="auto"/>
            <w:right w:val="none" w:sz="0" w:space="0" w:color="auto"/>
          </w:divBdr>
        </w:div>
        <w:div w:id="800148381">
          <w:marLeft w:val="547"/>
          <w:marRight w:val="0"/>
          <w:marTop w:val="0"/>
          <w:marBottom w:val="145"/>
          <w:divBdr>
            <w:top w:val="none" w:sz="0" w:space="0" w:color="auto"/>
            <w:left w:val="none" w:sz="0" w:space="0" w:color="auto"/>
            <w:bottom w:val="none" w:sz="0" w:space="0" w:color="auto"/>
            <w:right w:val="none" w:sz="0" w:space="0" w:color="auto"/>
          </w:divBdr>
        </w:div>
        <w:div w:id="2008751718">
          <w:marLeft w:val="547"/>
          <w:marRight w:val="0"/>
          <w:marTop w:val="0"/>
          <w:marBottom w:val="145"/>
          <w:divBdr>
            <w:top w:val="none" w:sz="0" w:space="0" w:color="auto"/>
            <w:left w:val="none" w:sz="0" w:space="0" w:color="auto"/>
            <w:bottom w:val="none" w:sz="0" w:space="0" w:color="auto"/>
            <w:right w:val="none" w:sz="0" w:space="0" w:color="auto"/>
          </w:divBdr>
        </w:div>
      </w:divsChild>
    </w:div>
    <w:div w:id="926577946">
      <w:bodyDiv w:val="1"/>
      <w:marLeft w:val="0"/>
      <w:marRight w:val="0"/>
      <w:marTop w:val="0"/>
      <w:marBottom w:val="0"/>
      <w:divBdr>
        <w:top w:val="none" w:sz="0" w:space="0" w:color="auto"/>
        <w:left w:val="none" w:sz="0" w:space="0" w:color="auto"/>
        <w:bottom w:val="none" w:sz="0" w:space="0" w:color="auto"/>
        <w:right w:val="none" w:sz="0" w:space="0" w:color="auto"/>
      </w:divBdr>
    </w:div>
    <w:div w:id="946233713">
      <w:bodyDiv w:val="1"/>
      <w:marLeft w:val="0"/>
      <w:marRight w:val="0"/>
      <w:marTop w:val="0"/>
      <w:marBottom w:val="0"/>
      <w:divBdr>
        <w:top w:val="none" w:sz="0" w:space="0" w:color="auto"/>
        <w:left w:val="none" w:sz="0" w:space="0" w:color="auto"/>
        <w:bottom w:val="none" w:sz="0" w:space="0" w:color="auto"/>
        <w:right w:val="none" w:sz="0" w:space="0" w:color="auto"/>
      </w:divBdr>
    </w:div>
    <w:div w:id="963078201">
      <w:bodyDiv w:val="1"/>
      <w:marLeft w:val="0"/>
      <w:marRight w:val="0"/>
      <w:marTop w:val="0"/>
      <w:marBottom w:val="0"/>
      <w:divBdr>
        <w:top w:val="none" w:sz="0" w:space="0" w:color="auto"/>
        <w:left w:val="none" w:sz="0" w:space="0" w:color="auto"/>
        <w:bottom w:val="none" w:sz="0" w:space="0" w:color="auto"/>
        <w:right w:val="none" w:sz="0" w:space="0" w:color="auto"/>
      </w:divBdr>
    </w:div>
    <w:div w:id="983049333">
      <w:bodyDiv w:val="1"/>
      <w:marLeft w:val="0"/>
      <w:marRight w:val="0"/>
      <w:marTop w:val="0"/>
      <w:marBottom w:val="0"/>
      <w:divBdr>
        <w:top w:val="none" w:sz="0" w:space="0" w:color="auto"/>
        <w:left w:val="none" w:sz="0" w:space="0" w:color="auto"/>
        <w:bottom w:val="none" w:sz="0" w:space="0" w:color="auto"/>
        <w:right w:val="none" w:sz="0" w:space="0" w:color="auto"/>
      </w:divBdr>
    </w:div>
    <w:div w:id="985401285">
      <w:bodyDiv w:val="1"/>
      <w:marLeft w:val="0"/>
      <w:marRight w:val="0"/>
      <w:marTop w:val="0"/>
      <w:marBottom w:val="0"/>
      <w:divBdr>
        <w:top w:val="none" w:sz="0" w:space="0" w:color="auto"/>
        <w:left w:val="none" w:sz="0" w:space="0" w:color="auto"/>
        <w:bottom w:val="none" w:sz="0" w:space="0" w:color="auto"/>
        <w:right w:val="none" w:sz="0" w:space="0" w:color="auto"/>
      </w:divBdr>
    </w:div>
    <w:div w:id="986471147">
      <w:bodyDiv w:val="1"/>
      <w:marLeft w:val="0"/>
      <w:marRight w:val="0"/>
      <w:marTop w:val="0"/>
      <w:marBottom w:val="0"/>
      <w:divBdr>
        <w:top w:val="none" w:sz="0" w:space="0" w:color="auto"/>
        <w:left w:val="none" w:sz="0" w:space="0" w:color="auto"/>
        <w:bottom w:val="none" w:sz="0" w:space="0" w:color="auto"/>
        <w:right w:val="none" w:sz="0" w:space="0" w:color="auto"/>
      </w:divBdr>
    </w:div>
    <w:div w:id="990982779">
      <w:bodyDiv w:val="1"/>
      <w:marLeft w:val="0"/>
      <w:marRight w:val="0"/>
      <w:marTop w:val="0"/>
      <w:marBottom w:val="0"/>
      <w:divBdr>
        <w:top w:val="none" w:sz="0" w:space="0" w:color="auto"/>
        <w:left w:val="none" w:sz="0" w:space="0" w:color="auto"/>
        <w:bottom w:val="none" w:sz="0" w:space="0" w:color="auto"/>
        <w:right w:val="none" w:sz="0" w:space="0" w:color="auto"/>
      </w:divBdr>
    </w:div>
    <w:div w:id="991064439">
      <w:bodyDiv w:val="1"/>
      <w:marLeft w:val="0"/>
      <w:marRight w:val="0"/>
      <w:marTop w:val="0"/>
      <w:marBottom w:val="0"/>
      <w:divBdr>
        <w:top w:val="none" w:sz="0" w:space="0" w:color="auto"/>
        <w:left w:val="none" w:sz="0" w:space="0" w:color="auto"/>
        <w:bottom w:val="none" w:sz="0" w:space="0" w:color="auto"/>
        <w:right w:val="none" w:sz="0" w:space="0" w:color="auto"/>
      </w:divBdr>
      <w:divsChild>
        <w:div w:id="1293437101">
          <w:marLeft w:val="446"/>
          <w:marRight w:val="0"/>
          <w:marTop w:val="0"/>
          <w:marBottom w:val="0"/>
          <w:divBdr>
            <w:top w:val="none" w:sz="0" w:space="0" w:color="auto"/>
            <w:left w:val="none" w:sz="0" w:space="0" w:color="auto"/>
            <w:bottom w:val="none" w:sz="0" w:space="0" w:color="auto"/>
            <w:right w:val="none" w:sz="0" w:space="0" w:color="auto"/>
          </w:divBdr>
        </w:div>
        <w:div w:id="1895000448">
          <w:marLeft w:val="446"/>
          <w:marRight w:val="0"/>
          <w:marTop w:val="0"/>
          <w:marBottom w:val="0"/>
          <w:divBdr>
            <w:top w:val="none" w:sz="0" w:space="0" w:color="auto"/>
            <w:left w:val="none" w:sz="0" w:space="0" w:color="auto"/>
            <w:bottom w:val="none" w:sz="0" w:space="0" w:color="auto"/>
            <w:right w:val="none" w:sz="0" w:space="0" w:color="auto"/>
          </w:divBdr>
        </w:div>
        <w:div w:id="530266543">
          <w:marLeft w:val="446"/>
          <w:marRight w:val="0"/>
          <w:marTop w:val="0"/>
          <w:marBottom w:val="0"/>
          <w:divBdr>
            <w:top w:val="none" w:sz="0" w:space="0" w:color="auto"/>
            <w:left w:val="none" w:sz="0" w:space="0" w:color="auto"/>
            <w:bottom w:val="none" w:sz="0" w:space="0" w:color="auto"/>
            <w:right w:val="none" w:sz="0" w:space="0" w:color="auto"/>
          </w:divBdr>
        </w:div>
        <w:div w:id="902760337">
          <w:marLeft w:val="446"/>
          <w:marRight w:val="0"/>
          <w:marTop w:val="0"/>
          <w:marBottom w:val="0"/>
          <w:divBdr>
            <w:top w:val="none" w:sz="0" w:space="0" w:color="auto"/>
            <w:left w:val="none" w:sz="0" w:space="0" w:color="auto"/>
            <w:bottom w:val="none" w:sz="0" w:space="0" w:color="auto"/>
            <w:right w:val="none" w:sz="0" w:space="0" w:color="auto"/>
          </w:divBdr>
        </w:div>
        <w:div w:id="1782917351">
          <w:marLeft w:val="446"/>
          <w:marRight w:val="0"/>
          <w:marTop w:val="0"/>
          <w:marBottom w:val="0"/>
          <w:divBdr>
            <w:top w:val="none" w:sz="0" w:space="0" w:color="auto"/>
            <w:left w:val="none" w:sz="0" w:space="0" w:color="auto"/>
            <w:bottom w:val="none" w:sz="0" w:space="0" w:color="auto"/>
            <w:right w:val="none" w:sz="0" w:space="0" w:color="auto"/>
          </w:divBdr>
        </w:div>
      </w:divsChild>
    </w:div>
    <w:div w:id="996961262">
      <w:bodyDiv w:val="1"/>
      <w:marLeft w:val="0"/>
      <w:marRight w:val="0"/>
      <w:marTop w:val="0"/>
      <w:marBottom w:val="0"/>
      <w:divBdr>
        <w:top w:val="none" w:sz="0" w:space="0" w:color="auto"/>
        <w:left w:val="none" w:sz="0" w:space="0" w:color="auto"/>
        <w:bottom w:val="none" w:sz="0" w:space="0" w:color="auto"/>
        <w:right w:val="none" w:sz="0" w:space="0" w:color="auto"/>
      </w:divBdr>
    </w:div>
    <w:div w:id="1011685284">
      <w:bodyDiv w:val="1"/>
      <w:marLeft w:val="0"/>
      <w:marRight w:val="0"/>
      <w:marTop w:val="0"/>
      <w:marBottom w:val="0"/>
      <w:divBdr>
        <w:top w:val="none" w:sz="0" w:space="0" w:color="auto"/>
        <w:left w:val="none" w:sz="0" w:space="0" w:color="auto"/>
        <w:bottom w:val="none" w:sz="0" w:space="0" w:color="auto"/>
        <w:right w:val="none" w:sz="0" w:space="0" w:color="auto"/>
      </w:divBdr>
    </w:div>
    <w:div w:id="1026949409">
      <w:bodyDiv w:val="1"/>
      <w:marLeft w:val="0"/>
      <w:marRight w:val="0"/>
      <w:marTop w:val="0"/>
      <w:marBottom w:val="0"/>
      <w:divBdr>
        <w:top w:val="none" w:sz="0" w:space="0" w:color="auto"/>
        <w:left w:val="none" w:sz="0" w:space="0" w:color="auto"/>
        <w:bottom w:val="none" w:sz="0" w:space="0" w:color="auto"/>
        <w:right w:val="none" w:sz="0" w:space="0" w:color="auto"/>
      </w:divBdr>
    </w:div>
    <w:div w:id="1046879807">
      <w:bodyDiv w:val="1"/>
      <w:marLeft w:val="0"/>
      <w:marRight w:val="0"/>
      <w:marTop w:val="0"/>
      <w:marBottom w:val="0"/>
      <w:divBdr>
        <w:top w:val="none" w:sz="0" w:space="0" w:color="auto"/>
        <w:left w:val="none" w:sz="0" w:space="0" w:color="auto"/>
        <w:bottom w:val="none" w:sz="0" w:space="0" w:color="auto"/>
        <w:right w:val="none" w:sz="0" w:space="0" w:color="auto"/>
      </w:divBdr>
    </w:div>
    <w:div w:id="1048914046">
      <w:bodyDiv w:val="1"/>
      <w:marLeft w:val="0"/>
      <w:marRight w:val="0"/>
      <w:marTop w:val="0"/>
      <w:marBottom w:val="0"/>
      <w:divBdr>
        <w:top w:val="none" w:sz="0" w:space="0" w:color="auto"/>
        <w:left w:val="none" w:sz="0" w:space="0" w:color="auto"/>
        <w:bottom w:val="none" w:sz="0" w:space="0" w:color="auto"/>
        <w:right w:val="none" w:sz="0" w:space="0" w:color="auto"/>
      </w:divBdr>
      <w:divsChild>
        <w:div w:id="1169246518">
          <w:marLeft w:val="547"/>
          <w:marRight w:val="0"/>
          <w:marTop w:val="0"/>
          <w:marBottom w:val="0"/>
          <w:divBdr>
            <w:top w:val="none" w:sz="0" w:space="0" w:color="auto"/>
            <w:left w:val="none" w:sz="0" w:space="0" w:color="auto"/>
            <w:bottom w:val="none" w:sz="0" w:space="0" w:color="auto"/>
            <w:right w:val="none" w:sz="0" w:space="0" w:color="auto"/>
          </w:divBdr>
        </w:div>
      </w:divsChild>
    </w:div>
    <w:div w:id="1061368707">
      <w:bodyDiv w:val="1"/>
      <w:marLeft w:val="0"/>
      <w:marRight w:val="0"/>
      <w:marTop w:val="0"/>
      <w:marBottom w:val="0"/>
      <w:divBdr>
        <w:top w:val="none" w:sz="0" w:space="0" w:color="auto"/>
        <w:left w:val="none" w:sz="0" w:space="0" w:color="auto"/>
        <w:bottom w:val="none" w:sz="0" w:space="0" w:color="auto"/>
        <w:right w:val="none" w:sz="0" w:space="0" w:color="auto"/>
      </w:divBdr>
    </w:div>
    <w:div w:id="1064641957">
      <w:bodyDiv w:val="1"/>
      <w:marLeft w:val="0"/>
      <w:marRight w:val="0"/>
      <w:marTop w:val="0"/>
      <w:marBottom w:val="0"/>
      <w:divBdr>
        <w:top w:val="none" w:sz="0" w:space="0" w:color="auto"/>
        <w:left w:val="none" w:sz="0" w:space="0" w:color="auto"/>
        <w:bottom w:val="none" w:sz="0" w:space="0" w:color="auto"/>
        <w:right w:val="none" w:sz="0" w:space="0" w:color="auto"/>
      </w:divBdr>
    </w:div>
    <w:div w:id="1081683245">
      <w:bodyDiv w:val="1"/>
      <w:marLeft w:val="0"/>
      <w:marRight w:val="0"/>
      <w:marTop w:val="0"/>
      <w:marBottom w:val="0"/>
      <w:divBdr>
        <w:top w:val="none" w:sz="0" w:space="0" w:color="auto"/>
        <w:left w:val="none" w:sz="0" w:space="0" w:color="auto"/>
        <w:bottom w:val="none" w:sz="0" w:space="0" w:color="auto"/>
        <w:right w:val="none" w:sz="0" w:space="0" w:color="auto"/>
      </w:divBdr>
    </w:div>
    <w:div w:id="1096368657">
      <w:bodyDiv w:val="1"/>
      <w:marLeft w:val="0"/>
      <w:marRight w:val="0"/>
      <w:marTop w:val="0"/>
      <w:marBottom w:val="0"/>
      <w:divBdr>
        <w:top w:val="none" w:sz="0" w:space="0" w:color="auto"/>
        <w:left w:val="none" w:sz="0" w:space="0" w:color="auto"/>
        <w:bottom w:val="none" w:sz="0" w:space="0" w:color="auto"/>
        <w:right w:val="none" w:sz="0" w:space="0" w:color="auto"/>
      </w:divBdr>
    </w:div>
    <w:div w:id="1096435841">
      <w:bodyDiv w:val="1"/>
      <w:marLeft w:val="0"/>
      <w:marRight w:val="0"/>
      <w:marTop w:val="0"/>
      <w:marBottom w:val="0"/>
      <w:divBdr>
        <w:top w:val="none" w:sz="0" w:space="0" w:color="auto"/>
        <w:left w:val="none" w:sz="0" w:space="0" w:color="auto"/>
        <w:bottom w:val="none" w:sz="0" w:space="0" w:color="auto"/>
        <w:right w:val="none" w:sz="0" w:space="0" w:color="auto"/>
      </w:divBdr>
    </w:div>
    <w:div w:id="1119953856">
      <w:bodyDiv w:val="1"/>
      <w:marLeft w:val="0"/>
      <w:marRight w:val="0"/>
      <w:marTop w:val="0"/>
      <w:marBottom w:val="0"/>
      <w:divBdr>
        <w:top w:val="none" w:sz="0" w:space="0" w:color="auto"/>
        <w:left w:val="none" w:sz="0" w:space="0" w:color="auto"/>
        <w:bottom w:val="none" w:sz="0" w:space="0" w:color="auto"/>
        <w:right w:val="none" w:sz="0" w:space="0" w:color="auto"/>
      </w:divBdr>
    </w:div>
    <w:div w:id="1120683586">
      <w:bodyDiv w:val="1"/>
      <w:marLeft w:val="0"/>
      <w:marRight w:val="0"/>
      <w:marTop w:val="0"/>
      <w:marBottom w:val="0"/>
      <w:divBdr>
        <w:top w:val="none" w:sz="0" w:space="0" w:color="auto"/>
        <w:left w:val="none" w:sz="0" w:space="0" w:color="auto"/>
        <w:bottom w:val="none" w:sz="0" w:space="0" w:color="auto"/>
        <w:right w:val="none" w:sz="0" w:space="0" w:color="auto"/>
      </w:divBdr>
    </w:div>
    <w:div w:id="1123231007">
      <w:bodyDiv w:val="1"/>
      <w:marLeft w:val="0"/>
      <w:marRight w:val="0"/>
      <w:marTop w:val="0"/>
      <w:marBottom w:val="0"/>
      <w:divBdr>
        <w:top w:val="none" w:sz="0" w:space="0" w:color="auto"/>
        <w:left w:val="none" w:sz="0" w:space="0" w:color="auto"/>
        <w:bottom w:val="none" w:sz="0" w:space="0" w:color="auto"/>
        <w:right w:val="none" w:sz="0" w:space="0" w:color="auto"/>
      </w:divBdr>
    </w:div>
    <w:div w:id="1125075923">
      <w:bodyDiv w:val="1"/>
      <w:marLeft w:val="0"/>
      <w:marRight w:val="0"/>
      <w:marTop w:val="0"/>
      <w:marBottom w:val="0"/>
      <w:divBdr>
        <w:top w:val="none" w:sz="0" w:space="0" w:color="auto"/>
        <w:left w:val="none" w:sz="0" w:space="0" w:color="auto"/>
        <w:bottom w:val="none" w:sz="0" w:space="0" w:color="auto"/>
        <w:right w:val="none" w:sz="0" w:space="0" w:color="auto"/>
      </w:divBdr>
    </w:div>
    <w:div w:id="1132595778">
      <w:bodyDiv w:val="1"/>
      <w:marLeft w:val="0"/>
      <w:marRight w:val="0"/>
      <w:marTop w:val="0"/>
      <w:marBottom w:val="0"/>
      <w:divBdr>
        <w:top w:val="none" w:sz="0" w:space="0" w:color="auto"/>
        <w:left w:val="none" w:sz="0" w:space="0" w:color="auto"/>
        <w:bottom w:val="none" w:sz="0" w:space="0" w:color="auto"/>
        <w:right w:val="none" w:sz="0" w:space="0" w:color="auto"/>
      </w:divBdr>
    </w:div>
    <w:div w:id="1175194518">
      <w:bodyDiv w:val="1"/>
      <w:marLeft w:val="0"/>
      <w:marRight w:val="0"/>
      <w:marTop w:val="0"/>
      <w:marBottom w:val="0"/>
      <w:divBdr>
        <w:top w:val="none" w:sz="0" w:space="0" w:color="auto"/>
        <w:left w:val="none" w:sz="0" w:space="0" w:color="auto"/>
        <w:bottom w:val="none" w:sz="0" w:space="0" w:color="auto"/>
        <w:right w:val="none" w:sz="0" w:space="0" w:color="auto"/>
      </w:divBdr>
    </w:div>
    <w:div w:id="1189177899">
      <w:bodyDiv w:val="1"/>
      <w:marLeft w:val="0"/>
      <w:marRight w:val="0"/>
      <w:marTop w:val="0"/>
      <w:marBottom w:val="0"/>
      <w:divBdr>
        <w:top w:val="none" w:sz="0" w:space="0" w:color="auto"/>
        <w:left w:val="none" w:sz="0" w:space="0" w:color="auto"/>
        <w:bottom w:val="none" w:sz="0" w:space="0" w:color="auto"/>
        <w:right w:val="none" w:sz="0" w:space="0" w:color="auto"/>
      </w:divBdr>
    </w:div>
    <w:div w:id="1192650866">
      <w:bodyDiv w:val="1"/>
      <w:marLeft w:val="0"/>
      <w:marRight w:val="0"/>
      <w:marTop w:val="0"/>
      <w:marBottom w:val="0"/>
      <w:divBdr>
        <w:top w:val="none" w:sz="0" w:space="0" w:color="auto"/>
        <w:left w:val="none" w:sz="0" w:space="0" w:color="auto"/>
        <w:bottom w:val="none" w:sz="0" w:space="0" w:color="auto"/>
        <w:right w:val="none" w:sz="0" w:space="0" w:color="auto"/>
      </w:divBdr>
    </w:div>
    <w:div w:id="1195925495">
      <w:bodyDiv w:val="1"/>
      <w:marLeft w:val="0"/>
      <w:marRight w:val="0"/>
      <w:marTop w:val="0"/>
      <w:marBottom w:val="0"/>
      <w:divBdr>
        <w:top w:val="none" w:sz="0" w:space="0" w:color="auto"/>
        <w:left w:val="none" w:sz="0" w:space="0" w:color="auto"/>
        <w:bottom w:val="none" w:sz="0" w:space="0" w:color="auto"/>
        <w:right w:val="none" w:sz="0" w:space="0" w:color="auto"/>
      </w:divBdr>
    </w:div>
    <w:div w:id="1201472380">
      <w:bodyDiv w:val="1"/>
      <w:marLeft w:val="0"/>
      <w:marRight w:val="0"/>
      <w:marTop w:val="0"/>
      <w:marBottom w:val="0"/>
      <w:divBdr>
        <w:top w:val="none" w:sz="0" w:space="0" w:color="auto"/>
        <w:left w:val="none" w:sz="0" w:space="0" w:color="auto"/>
        <w:bottom w:val="none" w:sz="0" w:space="0" w:color="auto"/>
        <w:right w:val="none" w:sz="0" w:space="0" w:color="auto"/>
      </w:divBdr>
    </w:div>
    <w:div w:id="1207450627">
      <w:bodyDiv w:val="1"/>
      <w:marLeft w:val="0"/>
      <w:marRight w:val="0"/>
      <w:marTop w:val="0"/>
      <w:marBottom w:val="0"/>
      <w:divBdr>
        <w:top w:val="none" w:sz="0" w:space="0" w:color="auto"/>
        <w:left w:val="none" w:sz="0" w:space="0" w:color="auto"/>
        <w:bottom w:val="none" w:sz="0" w:space="0" w:color="auto"/>
        <w:right w:val="none" w:sz="0" w:space="0" w:color="auto"/>
      </w:divBdr>
    </w:div>
    <w:div w:id="1265963457">
      <w:bodyDiv w:val="1"/>
      <w:marLeft w:val="0"/>
      <w:marRight w:val="0"/>
      <w:marTop w:val="0"/>
      <w:marBottom w:val="0"/>
      <w:divBdr>
        <w:top w:val="none" w:sz="0" w:space="0" w:color="auto"/>
        <w:left w:val="none" w:sz="0" w:space="0" w:color="auto"/>
        <w:bottom w:val="none" w:sz="0" w:space="0" w:color="auto"/>
        <w:right w:val="none" w:sz="0" w:space="0" w:color="auto"/>
      </w:divBdr>
    </w:div>
    <w:div w:id="1267300898">
      <w:bodyDiv w:val="1"/>
      <w:marLeft w:val="0"/>
      <w:marRight w:val="0"/>
      <w:marTop w:val="0"/>
      <w:marBottom w:val="0"/>
      <w:divBdr>
        <w:top w:val="none" w:sz="0" w:space="0" w:color="auto"/>
        <w:left w:val="none" w:sz="0" w:space="0" w:color="auto"/>
        <w:bottom w:val="none" w:sz="0" w:space="0" w:color="auto"/>
        <w:right w:val="none" w:sz="0" w:space="0" w:color="auto"/>
      </w:divBdr>
    </w:div>
    <w:div w:id="1274021691">
      <w:bodyDiv w:val="1"/>
      <w:marLeft w:val="0"/>
      <w:marRight w:val="0"/>
      <w:marTop w:val="0"/>
      <w:marBottom w:val="0"/>
      <w:divBdr>
        <w:top w:val="none" w:sz="0" w:space="0" w:color="auto"/>
        <w:left w:val="none" w:sz="0" w:space="0" w:color="auto"/>
        <w:bottom w:val="none" w:sz="0" w:space="0" w:color="auto"/>
        <w:right w:val="none" w:sz="0" w:space="0" w:color="auto"/>
      </w:divBdr>
    </w:div>
    <w:div w:id="1274559070">
      <w:bodyDiv w:val="1"/>
      <w:marLeft w:val="0"/>
      <w:marRight w:val="0"/>
      <w:marTop w:val="0"/>
      <w:marBottom w:val="0"/>
      <w:divBdr>
        <w:top w:val="none" w:sz="0" w:space="0" w:color="auto"/>
        <w:left w:val="none" w:sz="0" w:space="0" w:color="auto"/>
        <w:bottom w:val="none" w:sz="0" w:space="0" w:color="auto"/>
        <w:right w:val="none" w:sz="0" w:space="0" w:color="auto"/>
      </w:divBdr>
    </w:div>
    <w:div w:id="1298300842">
      <w:bodyDiv w:val="1"/>
      <w:marLeft w:val="0"/>
      <w:marRight w:val="0"/>
      <w:marTop w:val="0"/>
      <w:marBottom w:val="0"/>
      <w:divBdr>
        <w:top w:val="none" w:sz="0" w:space="0" w:color="auto"/>
        <w:left w:val="none" w:sz="0" w:space="0" w:color="auto"/>
        <w:bottom w:val="none" w:sz="0" w:space="0" w:color="auto"/>
        <w:right w:val="none" w:sz="0" w:space="0" w:color="auto"/>
      </w:divBdr>
    </w:div>
    <w:div w:id="1300501083">
      <w:bodyDiv w:val="1"/>
      <w:marLeft w:val="0"/>
      <w:marRight w:val="0"/>
      <w:marTop w:val="0"/>
      <w:marBottom w:val="0"/>
      <w:divBdr>
        <w:top w:val="none" w:sz="0" w:space="0" w:color="auto"/>
        <w:left w:val="none" w:sz="0" w:space="0" w:color="auto"/>
        <w:bottom w:val="none" w:sz="0" w:space="0" w:color="auto"/>
        <w:right w:val="none" w:sz="0" w:space="0" w:color="auto"/>
      </w:divBdr>
    </w:div>
    <w:div w:id="1316567648">
      <w:bodyDiv w:val="1"/>
      <w:marLeft w:val="0"/>
      <w:marRight w:val="0"/>
      <w:marTop w:val="0"/>
      <w:marBottom w:val="0"/>
      <w:divBdr>
        <w:top w:val="none" w:sz="0" w:space="0" w:color="auto"/>
        <w:left w:val="none" w:sz="0" w:space="0" w:color="auto"/>
        <w:bottom w:val="none" w:sz="0" w:space="0" w:color="auto"/>
        <w:right w:val="none" w:sz="0" w:space="0" w:color="auto"/>
      </w:divBdr>
    </w:div>
    <w:div w:id="1320037959">
      <w:bodyDiv w:val="1"/>
      <w:marLeft w:val="0"/>
      <w:marRight w:val="0"/>
      <w:marTop w:val="0"/>
      <w:marBottom w:val="0"/>
      <w:divBdr>
        <w:top w:val="none" w:sz="0" w:space="0" w:color="auto"/>
        <w:left w:val="none" w:sz="0" w:space="0" w:color="auto"/>
        <w:bottom w:val="none" w:sz="0" w:space="0" w:color="auto"/>
        <w:right w:val="none" w:sz="0" w:space="0" w:color="auto"/>
      </w:divBdr>
    </w:div>
    <w:div w:id="1334139416">
      <w:bodyDiv w:val="1"/>
      <w:marLeft w:val="0"/>
      <w:marRight w:val="0"/>
      <w:marTop w:val="0"/>
      <w:marBottom w:val="0"/>
      <w:divBdr>
        <w:top w:val="none" w:sz="0" w:space="0" w:color="auto"/>
        <w:left w:val="none" w:sz="0" w:space="0" w:color="auto"/>
        <w:bottom w:val="none" w:sz="0" w:space="0" w:color="auto"/>
        <w:right w:val="none" w:sz="0" w:space="0" w:color="auto"/>
      </w:divBdr>
    </w:div>
    <w:div w:id="1337343443">
      <w:bodyDiv w:val="1"/>
      <w:marLeft w:val="0"/>
      <w:marRight w:val="0"/>
      <w:marTop w:val="0"/>
      <w:marBottom w:val="0"/>
      <w:divBdr>
        <w:top w:val="none" w:sz="0" w:space="0" w:color="auto"/>
        <w:left w:val="none" w:sz="0" w:space="0" w:color="auto"/>
        <w:bottom w:val="none" w:sz="0" w:space="0" w:color="auto"/>
        <w:right w:val="none" w:sz="0" w:space="0" w:color="auto"/>
      </w:divBdr>
    </w:div>
    <w:div w:id="1338847404">
      <w:bodyDiv w:val="1"/>
      <w:marLeft w:val="0"/>
      <w:marRight w:val="0"/>
      <w:marTop w:val="0"/>
      <w:marBottom w:val="0"/>
      <w:divBdr>
        <w:top w:val="none" w:sz="0" w:space="0" w:color="auto"/>
        <w:left w:val="none" w:sz="0" w:space="0" w:color="auto"/>
        <w:bottom w:val="none" w:sz="0" w:space="0" w:color="auto"/>
        <w:right w:val="none" w:sz="0" w:space="0" w:color="auto"/>
      </w:divBdr>
    </w:div>
    <w:div w:id="1343243792">
      <w:bodyDiv w:val="1"/>
      <w:marLeft w:val="0"/>
      <w:marRight w:val="0"/>
      <w:marTop w:val="0"/>
      <w:marBottom w:val="0"/>
      <w:divBdr>
        <w:top w:val="none" w:sz="0" w:space="0" w:color="auto"/>
        <w:left w:val="none" w:sz="0" w:space="0" w:color="auto"/>
        <w:bottom w:val="none" w:sz="0" w:space="0" w:color="auto"/>
        <w:right w:val="none" w:sz="0" w:space="0" w:color="auto"/>
      </w:divBdr>
    </w:div>
    <w:div w:id="1351567614">
      <w:bodyDiv w:val="1"/>
      <w:marLeft w:val="0"/>
      <w:marRight w:val="0"/>
      <w:marTop w:val="0"/>
      <w:marBottom w:val="0"/>
      <w:divBdr>
        <w:top w:val="none" w:sz="0" w:space="0" w:color="auto"/>
        <w:left w:val="none" w:sz="0" w:space="0" w:color="auto"/>
        <w:bottom w:val="none" w:sz="0" w:space="0" w:color="auto"/>
        <w:right w:val="none" w:sz="0" w:space="0" w:color="auto"/>
      </w:divBdr>
      <w:divsChild>
        <w:div w:id="43070090">
          <w:marLeft w:val="547"/>
          <w:marRight w:val="0"/>
          <w:marTop w:val="0"/>
          <w:marBottom w:val="0"/>
          <w:divBdr>
            <w:top w:val="none" w:sz="0" w:space="0" w:color="auto"/>
            <w:left w:val="none" w:sz="0" w:space="0" w:color="auto"/>
            <w:bottom w:val="none" w:sz="0" w:space="0" w:color="auto"/>
            <w:right w:val="none" w:sz="0" w:space="0" w:color="auto"/>
          </w:divBdr>
        </w:div>
        <w:div w:id="805780466">
          <w:marLeft w:val="547"/>
          <w:marRight w:val="0"/>
          <w:marTop w:val="0"/>
          <w:marBottom w:val="0"/>
          <w:divBdr>
            <w:top w:val="none" w:sz="0" w:space="0" w:color="auto"/>
            <w:left w:val="none" w:sz="0" w:space="0" w:color="auto"/>
            <w:bottom w:val="none" w:sz="0" w:space="0" w:color="auto"/>
            <w:right w:val="none" w:sz="0" w:space="0" w:color="auto"/>
          </w:divBdr>
        </w:div>
        <w:div w:id="767778095">
          <w:marLeft w:val="547"/>
          <w:marRight w:val="0"/>
          <w:marTop w:val="0"/>
          <w:marBottom w:val="0"/>
          <w:divBdr>
            <w:top w:val="none" w:sz="0" w:space="0" w:color="auto"/>
            <w:left w:val="none" w:sz="0" w:space="0" w:color="auto"/>
            <w:bottom w:val="none" w:sz="0" w:space="0" w:color="auto"/>
            <w:right w:val="none" w:sz="0" w:space="0" w:color="auto"/>
          </w:divBdr>
        </w:div>
        <w:div w:id="2056998779">
          <w:marLeft w:val="446"/>
          <w:marRight w:val="0"/>
          <w:marTop w:val="0"/>
          <w:marBottom w:val="0"/>
          <w:divBdr>
            <w:top w:val="none" w:sz="0" w:space="0" w:color="auto"/>
            <w:left w:val="none" w:sz="0" w:space="0" w:color="auto"/>
            <w:bottom w:val="none" w:sz="0" w:space="0" w:color="auto"/>
            <w:right w:val="none" w:sz="0" w:space="0" w:color="auto"/>
          </w:divBdr>
        </w:div>
        <w:div w:id="24453030">
          <w:marLeft w:val="446"/>
          <w:marRight w:val="0"/>
          <w:marTop w:val="0"/>
          <w:marBottom w:val="0"/>
          <w:divBdr>
            <w:top w:val="none" w:sz="0" w:space="0" w:color="auto"/>
            <w:left w:val="none" w:sz="0" w:space="0" w:color="auto"/>
            <w:bottom w:val="none" w:sz="0" w:space="0" w:color="auto"/>
            <w:right w:val="none" w:sz="0" w:space="0" w:color="auto"/>
          </w:divBdr>
        </w:div>
        <w:div w:id="1887714607">
          <w:marLeft w:val="446"/>
          <w:marRight w:val="0"/>
          <w:marTop w:val="0"/>
          <w:marBottom w:val="0"/>
          <w:divBdr>
            <w:top w:val="none" w:sz="0" w:space="0" w:color="auto"/>
            <w:left w:val="none" w:sz="0" w:space="0" w:color="auto"/>
            <w:bottom w:val="none" w:sz="0" w:space="0" w:color="auto"/>
            <w:right w:val="none" w:sz="0" w:space="0" w:color="auto"/>
          </w:divBdr>
        </w:div>
      </w:divsChild>
    </w:div>
    <w:div w:id="1365711563">
      <w:bodyDiv w:val="1"/>
      <w:marLeft w:val="0"/>
      <w:marRight w:val="0"/>
      <w:marTop w:val="0"/>
      <w:marBottom w:val="0"/>
      <w:divBdr>
        <w:top w:val="none" w:sz="0" w:space="0" w:color="auto"/>
        <w:left w:val="none" w:sz="0" w:space="0" w:color="auto"/>
        <w:bottom w:val="none" w:sz="0" w:space="0" w:color="auto"/>
        <w:right w:val="none" w:sz="0" w:space="0" w:color="auto"/>
      </w:divBdr>
    </w:div>
    <w:div w:id="1380863050">
      <w:bodyDiv w:val="1"/>
      <w:marLeft w:val="0"/>
      <w:marRight w:val="0"/>
      <w:marTop w:val="0"/>
      <w:marBottom w:val="0"/>
      <w:divBdr>
        <w:top w:val="none" w:sz="0" w:space="0" w:color="auto"/>
        <w:left w:val="none" w:sz="0" w:space="0" w:color="auto"/>
        <w:bottom w:val="none" w:sz="0" w:space="0" w:color="auto"/>
        <w:right w:val="none" w:sz="0" w:space="0" w:color="auto"/>
      </w:divBdr>
    </w:div>
    <w:div w:id="1390378902">
      <w:bodyDiv w:val="1"/>
      <w:marLeft w:val="0"/>
      <w:marRight w:val="0"/>
      <w:marTop w:val="0"/>
      <w:marBottom w:val="0"/>
      <w:divBdr>
        <w:top w:val="none" w:sz="0" w:space="0" w:color="auto"/>
        <w:left w:val="none" w:sz="0" w:space="0" w:color="auto"/>
        <w:bottom w:val="none" w:sz="0" w:space="0" w:color="auto"/>
        <w:right w:val="none" w:sz="0" w:space="0" w:color="auto"/>
      </w:divBdr>
    </w:div>
    <w:div w:id="1391074144">
      <w:bodyDiv w:val="1"/>
      <w:marLeft w:val="0"/>
      <w:marRight w:val="0"/>
      <w:marTop w:val="0"/>
      <w:marBottom w:val="0"/>
      <w:divBdr>
        <w:top w:val="none" w:sz="0" w:space="0" w:color="auto"/>
        <w:left w:val="none" w:sz="0" w:space="0" w:color="auto"/>
        <w:bottom w:val="none" w:sz="0" w:space="0" w:color="auto"/>
        <w:right w:val="none" w:sz="0" w:space="0" w:color="auto"/>
      </w:divBdr>
    </w:div>
    <w:div w:id="1392727956">
      <w:bodyDiv w:val="1"/>
      <w:marLeft w:val="0"/>
      <w:marRight w:val="0"/>
      <w:marTop w:val="0"/>
      <w:marBottom w:val="0"/>
      <w:divBdr>
        <w:top w:val="none" w:sz="0" w:space="0" w:color="auto"/>
        <w:left w:val="none" w:sz="0" w:space="0" w:color="auto"/>
        <w:bottom w:val="none" w:sz="0" w:space="0" w:color="auto"/>
        <w:right w:val="none" w:sz="0" w:space="0" w:color="auto"/>
      </w:divBdr>
      <w:divsChild>
        <w:div w:id="1666783248">
          <w:marLeft w:val="446"/>
          <w:marRight w:val="0"/>
          <w:marTop w:val="0"/>
          <w:marBottom w:val="0"/>
          <w:divBdr>
            <w:top w:val="none" w:sz="0" w:space="0" w:color="auto"/>
            <w:left w:val="none" w:sz="0" w:space="0" w:color="auto"/>
            <w:bottom w:val="none" w:sz="0" w:space="0" w:color="auto"/>
            <w:right w:val="none" w:sz="0" w:space="0" w:color="auto"/>
          </w:divBdr>
        </w:div>
        <w:div w:id="1568298841">
          <w:marLeft w:val="446"/>
          <w:marRight w:val="0"/>
          <w:marTop w:val="0"/>
          <w:marBottom w:val="0"/>
          <w:divBdr>
            <w:top w:val="none" w:sz="0" w:space="0" w:color="auto"/>
            <w:left w:val="none" w:sz="0" w:space="0" w:color="auto"/>
            <w:bottom w:val="none" w:sz="0" w:space="0" w:color="auto"/>
            <w:right w:val="none" w:sz="0" w:space="0" w:color="auto"/>
          </w:divBdr>
        </w:div>
        <w:div w:id="880286684">
          <w:marLeft w:val="446"/>
          <w:marRight w:val="0"/>
          <w:marTop w:val="0"/>
          <w:marBottom w:val="0"/>
          <w:divBdr>
            <w:top w:val="none" w:sz="0" w:space="0" w:color="auto"/>
            <w:left w:val="none" w:sz="0" w:space="0" w:color="auto"/>
            <w:bottom w:val="none" w:sz="0" w:space="0" w:color="auto"/>
            <w:right w:val="none" w:sz="0" w:space="0" w:color="auto"/>
          </w:divBdr>
        </w:div>
      </w:divsChild>
    </w:div>
    <w:div w:id="1416971978">
      <w:bodyDiv w:val="1"/>
      <w:marLeft w:val="0"/>
      <w:marRight w:val="0"/>
      <w:marTop w:val="0"/>
      <w:marBottom w:val="0"/>
      <w:divBdr>
        <w:top w:val="none" w:sz="0" w:space="0" w:color="auto"/>
        <w:left w:val="none" w:sz="0" w:space="0" w:color="auto"/>
        <w:bottom w:val="none" w:sz="0" w:space="0" w:color="auto"/>
        <w:right w:val="none" w:sz="0" w:space="0" w:color="auto"/>
      </w:divBdr>
    </w:div>
    <w:div w:id="1417240862">
      <w:bodyDiv w:val="1"/>
      <w:marLeft w:val="0"/>
      <w:marRight w:val="0"/>
      <w:marTop w:val="0"/>
      <w:marBottom w:val="0"/>
      <w:divBdr>
        <w:top w:val="none" w:sz="0" w:space="0" w:color="auto"/>
        <w:left w:val="none" w:sz="0" w:space="0" w:color="auto"/>
        <w:bottom w:val="none" w:sz="0" w:space="0" w:color="auto"/>
        <w:right w:val="none" w:sz="0" w:space="0" w:color="auto"/>
      </w:divBdr>
    </w:div>
    <w:div w:id="1427117699">
      <w:bodyDiv w:val="1"/>
      <w:marLeft w:val="0"/>
      <w:marRight w:val="0"/>
      <w:marTop w:val="0"/>
      <w:marBottom w:val="0"/>
      <w:divBdr>
        <w:top w:val="none" w:sz="0" w:space="0" w:color="auto"/>
        <w:left w:val="none" w:sz="0" w:space="0" w:color="auto"/>
        <w:bottom w:val="none" w:sz="0" w:space="0" w:color="auto"/>
        <w:right w:val="none" w:sz="0" w:space="0" w:color="auto"/>
      </w:divBdr>
    </w:div>
    <w:div w:id="1436484185">
      <w:bodyDiv w:val="1"/>
      <w:marLeft w:val="0"/>
      <w:marRight w:val="0"/>
      <w:marTop w:val="0"/>
      <w:marBottom w:val="0"/>
      <w:divBdr>
        <w:top w:val="none" w:sz="0" w:space="0" w:color="auto"/>
        <w:left w:val="none" w:sz="0" w:space="0" w:color="auto"/>
        <w:bottom w:val="none" w:sz="0" w:space="0" w:color="auto"/>
        <w:right w:val="none" w:sz="0" w:space="0" w:color="auto"/>
      </w:divBdr>
    </w:div>
    <w:div w:id="1464536929">
      <w:bodyDiv w:val="1"/>
      <w:marLeft w:val="0"/>
      <w:marRight w:val="0"/>
      <w:marTop w:val="0"/>
      <w:marBottom w:val="0"/>
      <w:divBdr>
        <w:top w:val="none" w:sz="0" w:space="0" w:color="auto"/>
        <w:left w:val="none" w:sz="0" w:space="0" w:color="auto"/>
        <w:bottom w:val="none" w:sz="0" w:space="0" w:color="auto"/>
        <w:right w:val="none" w:sz="0" w:space="0" w:color="auto"/>
      </w:divBdr>
    </w:div>
    <w:div w:id="1487211658">
      <w:bodyDiv w:val="1"/>
      <w:marLeft w:val="0"/>
      <w:marRight w:val="0"/>
      <w:marTop w:val="0"/>
      <w:marBottom w:val="0"/>
      <w:divBdr>
        <w:top w:val="none" w:sz="0" w:space="0" w:color="auto"/>
        <w:left w:val="none" w:sz="0" w:space="0" w:color="auto"/>
        <w:bottom w:val="none" w:sz="0" w:space="0" w:color="auto"/>
        <w:right w:val="none" w:sz="0" w:space="0" w:color="auto"/>
      </w:divBdr>
    </w:div>
    <w:div w:id="1490822989">
      <w:bodyDiv w:val="1"/>
      <w:marLeft w:val="0"/>
      <w:marRight w:val="0"/>
      <w:marTop w:val="0"/>
      <w:marBottom w:val="0"/>
      <w:divBdr>
        <w:top w:val="none" w:sz="0" w:space="0" w:color="auto"/>
        <w:left w:val="none" w:sz="0" w:space="0" w:color="auto"/>
        <w:bottom w:val="none" w:sz="0" w:space="0" w:color="auto"/>
        <w:right w:val="none" w:sz="0" w:space="0" w:color="auto"/>
      </w:divBdr>
    </w:div>
    <w:div w:id="1499229677">
      <w:bodyDiv w:val="1"/>
      <w:marLeft w:val="0"/>
      <w:marRight w:val="0"/>
      <w:marTop w:val="0"/>
      <w:marBottom w:val="0"/>
      <w:divBdr>
        <w:top w:val="none" w:sz="0" w:space="0" w:color="auto"/>
        <w:left w:val="none" w:sz="0" w:space="0" w:color="auto"/>
        <w:bottom w:val="none" w:sz="0" w:space="0" w:color="auto"/>
        <w:right w:val="none" w:sz="0" w:space="0" w:color="auto"/>
      </w:divBdr>
      <w:divsChild>
        <w:div w:id="272592399">
          <w:marLeft w:val="446"/>
          <w:marRight w:val="0"/>
          <w:marTop w:val="0"/>
          <w:marBottom w:val="0"/>
          <w:divBdr>
            <w:top w:val="none" w:sz="0" w:space="0" w:color="auto"/>
            <w:left w:val="none" w:sz="0" w:space="0" w:color="auto"/>
            <w:bottom w:val="none" w:sz="0" w:space="0" w:color="auto"/>
            <w:right w:val="none" w:sz="0" w:space="0" w:color="auto"/>
          </w:divBdr>
        </w:div>
        <w:div w:id="1367833341">
          <w:marLeft w:val="446"/>
          <w:marRight w:val="0"/>
          <w:marTop w:val="0"/>
          <w:marBottom w:val="0"/>
          <w:divBdr>
            <w:top w:val="none" w:sz="0" w:space="0" w:color="auto"/>
            <w:left w:val="none" w:sz="0" w:space="0" w:color="auto"/>
            <w:bottom w:val="none" w:sz="0" w:space="0" w:color="auto"/>
            <w:right w:val="none" w:sz="0" w:space="0" w:color="auto"/>
          </w:divBdr>
        </w:div>
        <w:div w:id="760178552">
          <w:marLeft w:val="446"/>
          <w:marRight w:val="0"/>
          <w:marTop w:val="0"/>
          <w:marBottom w:val="0"/>
          <w:divBdr>
            <w:top w:val="none" w:sz="0" w:space="0" w:color="auto"/>
            <w:left w:val="none" w:sz="0" w:space="0" w:color="auto"/>
            <w:bottom w:val="none" w:sz="0" w:space="0" w:color="auto"/>
            <w:right w:val="none" w:sz="0" w:space="0" w:color="auto"/>
          </w:divBdr>
        </w:div>
        <w:div w:id="1446579676">
          <w:marLeft w:val="446"/>
          <w:marRight w:val="0"/>
          <w:marTop w:val="0"/>
          <w:marBottom w:val="0"/>
          <w:divBdr>
            <w:top w:val="none" w:sz="0" w:space="0" w:color="auto"/>
            <w:left w:val="none" w:sz="0" w:space="0" w:color="auto"/>
            <w:bottom w:val="none" w:sz="0" w:space="0" w:color="auto"/>
            <w:right w:val="none" w:sz="0" w:space="0" w:color="auto"/>
          </w:divBdr>
        </w:div>
        <w:div w:id="1582523364">
          <w:marLeft w:val="446"/>
          <w:marRight w:val="0"/>
          <w:marTop w:val="0"/>
          <w:marBottom w:val="0"/>
          <w:divBdr>
            <w:top w:val="none" w:sz="0" w:space="0" w:color="auto"/>
            <w:left w:val="none" w:sz="0" w:space="0" w:color="auto"/>
            <w:bottom w:val="none" w:sz="0" w:space="0" w:color="auto"/>
            <w:right w:val="none" w:sz="0" w:space="0" w:color="auto"/>
          </w:divBdr>
        </w:div>
        <w:div w:id="757600283">
          <w:marLeft w:val="446"/>
          <w:marRight w:val="0"/>
          <w:marTop w:val="0"/>
          <w:marBottom w:val="0"/>
          <w:divBdr>
            <w:top w:val="none" w:sz="0" w:space="0" w:color="auto"/>
            <w:left w:val="none" w:sz="0" w:space="0" w:color="auto"/>
            <w:bottom w:val="none" w:sz="0" w:space="0" w:color="auto"/>
            <w:right w:val="none" w:sz="0" w:space="0" w:color="auto"/>
          </w:divBdr>
        </w:div>
      </w:divsChild>
    </w:div>
    <w:div w:id="1503593660">
      <w:bodyDiv w:val="1"/>
      <w:marLeft w:val="0"/>
      <w:marRight w:val="0"/>
      <w:marTop w:val="0"/>
      <w:marBottom w:val="0"/>
      <w:divBdr>
        <w:top w:val="none" w:sz="0" w:space="0" w:color="auto"/>
        <w:left w:val="none" w:sz="0" w:space="0" w:color="auto"/>
        <w:bottom w:val="none" w:sz="0" w:space="0" w:color="auto"/>
        <w:right w:val="none" w:sz="0" w:space="0" w:color="auto"/>
      </w:divBdr>
    </w:div>
    <w:div w:id="1505045876">
      <w:bodyDiv w:val="1"/>
      <w:marLeft w:val="0"/>
      <w:marRight w:val="0"/>
      <w:marTop w:val="0"/>
      <w:marBottom w:val="0"/>
      <w:divBdr>
        <w:top w:val="none" w:sz="0" w:space="0" w:color="auto"/>
        <w:left w:val="none" w:sz="0" w:space="0" w:color="auto"/>
        <w:bottom w:val="none" w:sz="0" w:space="0" w:color="auto"/>
        <w:right w:val="none" w:sz="0" w:space="0" w:color="auto"/>
      </w:divBdr>
    </w:div>
    <w:div w:id="1541747519">
      <w:bodyDiv w:val="1"/>
      <w:marLeft w:val="0"/>
      <w:marRight w:val="0"/>
      <w:marTop w:val="0"/>
      <w:marBottom w:val="0"/>
      <w:divBdr>
        <w:top w:val="none" w:sz="0" w:space="0" w:color="auto"/>
        <w:left w:val="none" w:sz="0" w:space="0" w:color="auto"/>
        <w:bottom w:val="none" w:sz="0" w:space="0" w:color="auto"/>
        <w:right w:val="none" w:sz="0" w:space="0" w:color="auto"/>
      </w:divBdr>
    </w:div>
    <w:div w:id="1542747079">
      <w:bodyDiv w:val="1"/>
      <w:marLeft w:val="0"/>
      <w:marRight w:val="0"/>
      <w:marTop w:val="0"/>
      <w:marBottom w:val="0"/>
      <w:divBdr>
        <w:top w:val="none" w:sz="0" w:space="0" w:color="auto"/>
        <w:left w:val="none" w:sz="0" w:space="0" w:color="auto"/>
        <w:bottom w:val="none" w:sz="0" w:space="0" w:color="auto"/>
        <w:right w:val="none" w:sz="0" w:space="0" w:color="auto"/>
      </w:divBdr>
    </w:div>
    <w:div w:id="1545941436">
      <w:bodyDiv w:val="1"/>
      <w:marLeft w:val="0"/>
      <w:marRight w:val="0"/>
      <w:marTop w:val="0"/>
      <w:marBottom w:val="0"/>
      <w:divBdr>
        <w:top w:val="none" w:sz="0" w:space="0" w:color="auto"/>
        <w:left w:val="none" w:sz="0" w:space="0" w:color="auto"/>
        <w:bottom w:val="none" w:sz="0" w:space="0" w:color="auto"/>
        <w:right w:val="none" w:sz="0" w:space="0" w:color="auto"/>
      </w:divBdr>
    </w:div>
    <w:div w:id="1560361026">
      <w:bodyDiv w:val="1"/>
      <w:marLeft w:val="0"/>
      <w:marRight w:val="0"/>
      <w:marTop w:val="0"/>
      <w:marBottom w:val="0"/>
      <w:divBdr>
        <w:top w:val="none" w:sz="0" w:space="0" w:color="auto"/>
        <w:left w:val="none" w:sz="0" w:space="0" w:color="auto"/>
        <w:bottom w:val="none" w:sz="0" w:space="0" w:color="auto"/>
        <w:right w:val="none" w:sz="0" w:space="0" w:color="auto"/>
      </w:divBdr>
    </w:div>
    <w:div w:id="1565215488">
      <w:bodyDiv w:val="1"/>
      <w:marLeft w:val="0"/>
      <w:marRight w:val="0"/>
      <w:marTop w:val="0"/>
      <w:marBottom w:val="0"/>
      <w:divBdr>
        <w:top w:val="none" w:sz="0" w:space="0" w:color="auto"/>
        <w:left w:val="none" w:sz="0" w:space="0" w:color="auto"/>
        <w:bottom w:val="none" w:sz="0" w:space="0" w:color="auto"/>
        <w:right w:val="none" w:sz="0" w:space="0" w:color="auto"/>
      </w:divBdr>
    </w:div>
    <w:div w:id="1581056617">
      <w:bodyDiv w:val="1"/>
      <w:marLeft w:val="0"/>
      <w:marRight w:val="0"/>
      <w:marTop w:val="0"/>
      <w:marBottom w:val="0"/>
      <w:divBdr>
        <w:top w:val="none" w:sz="0" w:space="0" w:color="auto"/>
        <w:left w:val="none" w:sz="0" w:space="0" w:color="auto"/>
        <w:bottom w:val="none" w:sz="0" w:space="0" w:color="auto"/>
        <w:right w:val="none" w:sz="0" w:space="0" w:color="auto"/>
      </w:divBdr>
    </w:div>
    <w:div w:id="1591963212">
      <w:bodyDiv w:val="1"/>
      <w:marLeft w:val="0"/>
      <w:marRight w:val="0"/>
      <w:marTop w:val="0"/>
      <w:marBottom w:val="0"/>
      <w:divBdr>
        <w:top w:val="none" w:sz="0" w:space="0" w:color="auto"/>
        <w:left w:val="none" w:sz="0" w:space="0" w:color="auto"/>
        <w:bottom w:val="none" w:sz="0" w:space="0" w:color="auto"/>
        <w:right w:val="none" w:sz="0" w:space="0" w:color="auto"/>
      </w:divBdr>
    </w:div>
    <w:div w:id="1600941950">
      <w:bodyDiv w:val="1"/>
      <w:marLeft w:val="0"/>
      <w:marRight w:val="0"/>
      <w:marTop w:val="0"/>
      <w:marBottom w:val="0"/>
      <w:divBdr>
        <w:top w:val="none" w:sz="0" w:space="0" w:color="auto"/>
        <w:left w:val="none" w:sz="0" w:space="0" w:color="auto"/>
        <w:bottom w:val="none" w:sz="0" w:space="0" w:color="auto"/>
        <w:right w:val="none" w:sz="0" w:space="0" w:color="auto"/>
      </w:divBdr>
    </w:div>
    <w:div w:id="1601454114">
      <w:bodyDiv w:val="1"/>
      <w:marLeft w:val="0"/>
      <w:marRight w:val="0"/>
      <w:marTop w:val="0"/>
      <w:marBottom w:val="0"/>
      <w:divBdr>
        <w:top w:val="none" w:sz="0" w:space="0" w:color="auto"/>
        <w:left w:val="none" w:sz="0" w:space="0" w:color="auto"/>
        <w:bottom w:val="none" w:sz="0" w:space="0" w:color="auto"/>
        <w:right w:val="none" w:sz="0" w:space="0" w:color="auto"/>
      </w:divBdr>
    </w:div>
    <w:div w:id="1602377404">
      <w:bodyDiv w:val="1"/>
      <w:marLeft w:val="0"/>
      <w:marRight w:val="0"/>
      <w:marTop w:val="0"/>
      <w:marBottom w:val="0"/>
      <w:divBdr>
        <w:top w:val="none" w:sz="0" w:space="0" w:color="auto"/>
        <w:left w:val="none" w:sz="0" w:space="0" w:color="auto"/>
        <w:bottom w:val="none" w:sz="0" w:space="0" w:color="auto"/>
        <w:right w:val="none" w:sz="0" w:space="0" w:color="auto"/>
      </w:divBdr>
    </w:div>
    <w:div w:id="1612127069">
      <w:bodyDiv w:val="1"/>
      <w:marLeft w:val="0"/>
      <w:marRight w:val="0"/>
      <w:marTop w:val="0"/>
      <w:marBottom w:val="0"/>
      <w:divBdr>
        <w:top w:val="none" w:sz="0" w:space="0" w:color="auto"/>
        <w:left w:val="none" w:sz="0" w:space="0" w:color="auto"/>
        <w:bottom w:val="none" w:sz="0" w:space="0" w:color="auto"/>
        <w:right w:val="none" w:sz="0" w:space="0" w:color="auto"/>
      </w:divBdr>
    </w:div>
    <w:div w:id="1612543312">
      <w:bodyDiv w:val="1"/>
      <w:marLeft w:val="0"/>
      <w:marRight w:val="0"/>
      <w:marTop w:val="0"/>
      <w:marBottom w:val="0"/>
      <w:divBdr>
        <w:top w:val="none" w:sz="0" w:space="0" w:color="auto"/>
        <w:left w:val="none" w:sz="0" w:space="0" w:color="auto"/>
        <w:bottom w:val="none" w:sz="0" w:space="0" w:color="auto"/>
        <w:right w:val="none" w:sz="0" w:space="0" w:color="auto"/>
      </w:divBdr>
    </w:div>
    <w:div w:id="1626501208">
      <w:bodyDiv w:val="1"/>
      <w:marLeft w:val="0"/>
      <w:marRight w:val="0"/>
      <w:marTop w:val="0"/>
      <w:marBottom w:val="0"/>
      <w:divBdr>
        <w:top w:val="none" w:sz="0" w:space="0" w:color="auto"/>
        <w:left w:val="none" w:sz="0" w:space="0" w:color="auto"/>
        <w:bottom w:val="none" w:sz="0" w:space="0" w:color="auto"/>
        <w:right w:val="none" w:sz="0" w:space="0" w:color="auto"/>
      </w:divBdr>
    </w:div>
    <w:div w:id="1643198647">
      <w:bodyDiv w:val="1"/>
      <w:marLeft w:val="0"/>
      <w:marRight w:val="0"/>
      <w:marTop w:val="0"/>
      <w:marBottom w:val="0"/>
      <w:divBdr>
        <w:top w:val="none" w:sz="0" w:space="0" w:color="auto"/>
        <w:left w:val="none" w:sz="0" w:space="0" w:color="auto"/>
        <w:bottom w:val="none" w:sz="0" w:space="0" w:color="auto"/>
        <w:right w:val="none" w:sz="0" w:space="0" w:color="auto"/>
      </w:divBdr>
    </w:div>
    <w:div w:id="1650865210">
      <w:bodyDiv w:val="1"/>
      <w:marLeft w:val="0"/>
      <w:marRight w:val="0"/>
      <w:marTop w:val="0"/>
      <w:marBottom w:val="0"/>
      <w:divBdr>
        <w:top w:val="none" w:sz="0" w:space="0" w:color="auto"/>
        <w:left w:val="none" w:sz="0" w:space="0" w:color="auto"/>
        <w:bottom w:val="none" w:sz="0" w:space="0" w:color="auto"/>
        <w:right w:val="none" w:sz="0" w:space="0" w:color="auto"/>
      </w:divBdr>
    </w:div>
    <w:div w:id="1666393732">
      <w:bodyDiv w:val="1"/>
      <w:marLeft w:val="0"/>
      <w:marRight w:val="0"/>
      <w:marTop w:val="0"/>
      <w:marBottom w:val="0"/>
      <w:divBdr>
        <w:top w:val="none" w:sz="0" w:space="0" w:color="auto"/>
        <w:left w:val="none" w:sz="0" w:space="0" w:color="auto"/>
        <w:bottom w:val="none" w:sz="0" w:space="0" w:color="auto"/>
        <w:right w:val="none" w:sz="0" w:space="0" w:color="auto"/>
      </w:divBdr>
    </w:div>
    <w:div w:id="1685546061">
      <w:bodyDiv w:val="1"/>
      <w:marLeft w:val="0"/>
      <w:marRight w:val="0"/>
      <w:marTop w:val="0"/>
      <w:marBottom w:val="0"/>
      <w:divBdr>
        <w:top w:val="none" w:sz="0" w:space="0" w:color="auto"/>
        <w:left w:val="none" w:sz="0" w:space="0" w:color="auto"/>
        <w:bottom w:val="none" w:sz="0" w:space="0" w:color="auto"/>
        <w:right w:val="none" w:sz="0" w:space="0" w:color="auto"/>
      </w:divBdr>
    </w:div>
    <w:div w:id="1703092666">
      <w:bodyDiv w:val="1"/>
      <w:marLeft w:val="0"/>
      <w:marRight w:val="0"/>
      <w:marTop w:val="0"/>
      <w:marBottom w:val="0"/>
      <w:divBdr>
        <w:top w:val="none" w:sz="0" w:space="0" w:color="auto"/>
        <w:left w:val="none" w:sz="0" w:space="0" w:color="auto"/>
        <w:bottom w:val="none" w:sz="0" w:space="0" w:color="auto"/>
        <w:right w:val="none" w:sz="0" w:space="0" w:color="auto"/>
      </w:divBdr>
    </w:div>
    <w:div w:id="1712067963">
      <w:bodyDiv w:val="1"/>
      <w:marLeft w:val="0"/>
      <w:marRight w:val="0"/>
      <w:marTop w:val="0"/>
      <w:marBottom w:val="0"/>
      <w:divBdr>
        <w:top w:val="none" w:sz="0" w:space="0" w:color="auto"/>
        <w:left w:val="none" w:sz="0" w:space="0" w:color="auto"/>
        <w:bottom w:val="none" w:sz="0" w:space="0" w:color="auto"/>
        <w:right w:val="none" w:sz="0" w:space="0" w:color="auto"/>
      </w:divBdr>
    </w:div>
    <w:div w:id="1712267477">
      <w:bodyDiv w:val="1"/>
      <w:marLeft w:val="0"/>
      <w:marRight w:val="0"/>
      <w:marTop w:val="0"/>
      <w:marBottom w:val="0"/>
      <w:divBdr>
        <w:top w:val="none" w:sz="0" w:space="0" w:color="auto"/>
        <w:left w:val="none" w:sz="0" w:space="0" w:color="auto"/>
        <w:bottom w:val="none" w:sz="0" w:space="0" w:color="auto"/>
        <w:right w:val="none" w:sz="0" w:space="0" w:color="auto"/>
      </w:divBdr>
    </w:div>
    <w:div w:id="1721586709">
      <w:bodyDiv w:val="1"/>
      <w:marLeft w:val="0"/>
      <w:marRight w:val="0"/>
      <w:marTop w:val="0"/>
      <w:marBottom w:val="0"/>
      <w:divBdr>
        <w:top w:val="none" w:sz="0" w:space="0" w:color="auto"/>
        <w:left w:val="none" w:sz="0" w:space="0" w:color="auto"/>
        <w:bottom w:val="none" w:sz="0" w:space="0" w:color="auto"/>
        <w:right w:val="none" w:sz="0" w:space="0" w:color="auto"/>
      </w:divBdr>
    </w:div>
    <w:div w:id="1724134674">
      <w:bodyDiv w:val="1"/>
      <w:marLeft w:val="0"/>
      <w:marRight w:val="0"/>
      <w:marTop w:val="0"/>
      <w:marBottom w:val="0"/>
      <w:divBdr>
        <w:top w:val="none" w:sz="0" w:space="0" w:color="auto"/>
        <w:left w:val="none" w:sz="0" w:space="0" w:color="auto"/>
        <w:bottom w:val="none" w:sz="0" w:space="0" w:color="auto"/>
        <w:right w:val="none" w:sz="0" w:space="0" w:color="auto"/>
      </w:divBdr>
    </w:div>
    <w:div w:id="1730806268">
      <w:bodyDiv w:val="1"/>
      <w:marLeft w:val="0"/>
      <w:marRight w:val="0"/>
      <w:marTop w:val="0"/>
      <w:marBottom w:val="0"/>
      <w:divBdr>
        <w:top w:val="none" w:sz="0" w:space="0" w:color="auto"/>
        <w:left w:val="none" w:sz="0" w:space="0" w:color="auto"/>
        <w:bottom w:val="none" w:sz="0" w:space="0" w:color="auto"/>
        <w:right w:val="none" w:sz="0" w:space="0" w:color="auto"/>
      </w:divBdr>
    </w:div>
    <w:div w:id="1738547026">
      <w:bodyDiv w:val="1"/>
      <w:marLeft w:val="0"/>
      <w:marRight w:val="0"/>
      <w:marTop w:val="0"/>
      <w:marBottom w:val="0"/>
      <w:divBdr>
        <w:top w:val="none" w:sz="0" w:space="0" w:color="auto"/>
        <w:left w:val="none" w:sz="0" w:space="0" w:color="auto"/>
        <w:bottom w:val="none" w:sz="0" w:space="0" w:color="auto"/>
        <w:right w:val="none" w:sz="0" w:space="0" w:color="auto"/>
      </w:divBdr>
    </w:div>
    <w:div w:id="1746223198">
      <w:bodyDiv w:val="1"/>
      <w:marLeft w:val="0"/>
      <w:marRight w:val="0"/>
      <w:marTop w:val="0"/>
      <w:marBottom w:val="0"/>
      <w:divBdr>
        <w:top w:val="none" w:sz="0" w:space="0" w:color="auto"/>
        <w:left w:val="none" w:sz="0" w:space="0" w:color="auto"/>
        <w:bottom w:val="none" w:sz="0" w:space="0" w:color="auto"/>
        <w:right w:val="none" w:sz="0" w:space="0" w:color="auto"/>
      </w:divBdr>
    </w:div>
    <w:div w:id="1761835005">
      <w:bodyDiv w:val="1"/>
      <w:marLeft w:val="0"/>
      <w:marRight w:val="0"/>
      <w:marTop w:val="0"/>
      <w:marBottom w:val="0"/>
      <w:divBdr>
        <w:top w:val="none" w:sz="0" w:space="0" w:color="auto"/>
        <w:left w:val="none" w:sz="0" w:space="0" w:color="auto"/>
        <w:bottom w:val="none" w:sz="0" w:space="0" w:color="auto"/>
        <w:right w:val="none" w:sz="0" w:space="0" w:color="auto"/>
      </w:divBdr>
    </w:div>
    <w:div w:id="1773696969">
      <w:bodyDiv w:val="1"/>
      <w:marLeft w:val="0"/>
      <w:marRight w:val="0"/>
      <w:marTop w:val="0"/>
      <w:marBottom w:val="0"/>
      <w:divBdr>
        <w:top w:val="none" w:sz="0" w:space="0" w:color="auto"/>
        <w:left w:val="none" w:sz="0" w:space="0" w:color="auto"/>
        <w:bottom w:val="none" w:sz="0" w:space="0" w:color="auto"/>
        <w:right w:val="none" w:sz="0" w:space="0" w:color="auto"/>
      </w:divBdr>
    </w:div>
    <w:div w:id="1783259771">
      <w:bodyDiv w:val="1"/>
      <w:marLeft w:val="0"/>
      <w:marRight w:val="0"/>
      <w:marTop w:val="0"/>
      <w:marBottom w:val="0"/>
      <w:divBdr>
        <w:top w:val="none" w:sz="0" w:space="0" w:color="auto"/>
        <w:left w:val="none" w:sz="0" w:space="0" w:color="auto"/>
        <w:bottom w:val="none" w:sz="0" w:space="0" w:color="auto"/>
        <w:right w:val="none" w:sz="0" w:space="0" w:color="auto"/>
      </w:divBdr>
    </w:div>
    <w:div w:id="1792282657">
      <w:bodyDiv w:val="1"/>
      <w:marLeft w:val="0"/>
      <w:marRight w:val="0"/>
      <w:marTop w:val="0"/>
      <w:marBottom w:val="0"/>
      <w:divBdr>
        <w:top w:val="none" w:sz="0" w:space="0" w:color="auto"/>
        <w:left w:val="none" w:sz="0" w:space="0" w:color="auto"/>
        <w:bottom w:val="none" w:sz="0" w:space="0" w:color="auto"/>
        <w:right w:val="none" w:sz="0" w:space="0" w:color="auto"/>
      </w:divBdr>
    </w:div>
    <w:div w:id="1821074025">
      <w:bodyDiv w:val="1"/>
      <w:marLeft w:val="0"/>
      <w:marRight w:val="0"/>
      <w:marTop w:val="0"/>
      <w:marBottom w:val="0"/>
      <w:divBdr>
        <w:top w:val="none" w:sz="0" w:space="0" w:color="auto"/>
        <w:left w:val="none" w:sz="0" w:space="0" w:color="auto"/>
        <w:bottom w:val="none" w:sz="0" w:space="0" w:color="auto"/>
        <w:right w:val="none" w:sz="0" w:space="0" w:color="auto"/>
      </w:divBdr>
    </w:div>
    <w:div w:id="1850294009">
      <w:bodyDiv w:val="1"/>
      <w:marLeft w:val="0"/>
      <w:marRight w:val="0"/>
      <w:marTop w:val="0"/>
      <w:marBottom w:val="0"/>
      <w:divBdr>
        <w:top w:val="none" w:sz="0" w:space="0" w:color="auto"/>
        <w:left w:val="none" w:sz="0" w:space="0" w:color="auto"/>
        <w:bottom w:val="none" w:sz="0" w:space="0" w:color="auto"/>
        <w:right w:val="none" w:sz="0" w:space="0" w:color="auto"/>
      </w:divBdr>
    </w:div>
    <w:div w:id="1850366974">
      <w:bodyDiv w:val="1"/>
      <w:marLeft w:val="0"/>
      <w:marRight w:val="0"/>
      <w:marTop w:val="0"/>
      <w:marBottom w:val="0"/>
      <w:divBdr>
        <w:top w:val="none" w:sz="0" w:space="0" w:color="auto"/>
        <w:left w:val="none" w:sz="0" w:space="0" w:color="auto"/>
        <w:bottom w:val="none" w:sz="0" w:space="0" w:color="auto"/>
        <w:right w:val="none" w:sz="0" w:space="0" w:color="auto"/>
      </w:divBdr>
    </w:div>
    <w:div w:id="1852328370">
      <w:bodyDiv w:val="1"/>
      <w:marLeft w:val="0"/>
      <w:marRight w:val="0"/>
      <w:marTop w:val="0"/>
      <w:marBottom w:val="0"/>
      <w:divBdr>
        <w:top w:val="none" w:sz="0" w:space="0" w:color="auto"/>
        <w:left w:val="none" w:sz="0" w:space="0" w:color="auto"/>
        <w:bottom w:val="none" w:sz="0" w:space="0" w:color="auto"/>
        <w:right w:val="none" w:sz="0" w:space="0" w:color="auto"/>
      </w:divBdr>
    </w:div>
    <w:div w:id="1854105448">
      <w:bodyDiv w:val="1"/>
      <w:marLeft w:val="0"/>
      <w:marRight w:val="0"/>
      <w:marTop w:val="0"/>
      <w:marBottom w:val="0"/>
      <w:divBdr>
        <w:top w:val="none" w:sz="0" w:space="0" w:color="auto"/>
        <w:left w:val="none" w:sz="0" w:space="0" w:color="auto"/>
        <w:bottom w:val="none" w:sz="0" w:space="0" w:color="auto"/>
        <w:right w:val="none" w:sz="0" w:space="0" w:color="auto"/>
      </w:divBdr>
    </w:div>
    <w:div w:id="1857690611">
      <w:bodyDiv w:val="1"/>
      <w:marLeft w:val="0"/>
      <w:marRight w:val="0"/>
      <w:marTop w:val="0"/>
      <w:marBottom w:val="0"/>
      <w:divBdr>
        <w:top w:val="none" w:sz="0" w:space="0" w:color="auto"/>
        <w:left w:val="none" w:sz="0" w:space="0" w:color="auto"/>
        <w:bottom w:val="none" w:sz="0" w:space="0" w:color="auto"/>
        <w:right w:val="none" w:sz="0" w:space="0" w:color="auto"/>
      </w:divBdr>
    </w:div>
    <w:div w:id="1863474438">
      <w:bodyDiv w:val="1"/>
      <w:marLeft w:val="0"/>
      <w:marRight w:val="0"/>
      <w:marTop w:val="0"/>
      <w:marBottom w:val="0"/>
      <w:divBdr>
        <w:top w:val="none" w:sz="0" w:space="0" w:color="auto"/>
        <w:left w:val="none" w:sz="0" w:space="0" w:color="auto"/>
        <w:bottom w:val="none" w:sz="0" w:space="0" w:color="auto"/>
        <w:right w:val="none" w:sz="0" w:space="0" w:color="auto"/>
      </w:divBdr>
    </w:div>
    <w:div w:id="1864514264">
      <w:bodyDiv w:val="1"/>
      <w:marLeft w:val="0"/>
      <w:marRight w:val="0"/>
      <w:marTop w:val="0"/>
      <w:marBottom w:val="0"/>
      <w:divBdr>
        <w:top w:val="none" w:sz="0" w:space="0" w:color="auto"/>
        <w:left w:val="none" w:sz="0" w:space="0" w:color="auto"/>
        <w:bottom w:val="none" w:sz="0" w:space="0" w:color="auto"/>
        <w:right w:val="none" w:sz="0" w:space="0" w:color="auto"/>
      </w:divBdr>
    </w:div>
    <w:div w:id="1884440019">
      <w:bodyDiv w:val="1"/>
      <w:marLeft w:val="0"/>
      <w:marRight w:val="0"/>
      <w:marTop w:val="0"/>
      <w:marBottom w:val="0"/>
      <w:divBdr>
        <w:top w:val="none" w:sz="0" w:space="0" w:color="auto"/>
        <w:left w:val="none" w:sz="0" w:space="0" w:color="auto"/>
        <w:bottom w:val="none" w:sz="0" w:space="0" w:color="auto"/>
        <w:right w:val="none" w:sz="0" w:space="0" w:color="auto"/>
      </w:divBdr>
    </w:div>
    <w:div w:id="1905944472">
      <w:bodyDiv w:val="1"/>
      <w:marLeft w:val="0"/>
      <w:marRight w:val="0"/>
      <w:marTop w:val="0"/>
      <w:marBottom w:val="0"/>
      <w:divBdr>
        <w:top w:val="none" w:sz="0" w:space="0" w:color="auto"/>
        <w:left w:val="none" w:sz="0" w:space="0" w:color="auto"/>
        <w:bottom w:val="none" w:sz="0" w:space="0" w:color="auto"/>
        <w:right w:val="none" w:sz="0" w:space="0" w:color="auto"/>
      </w:divBdr>
    </w:div>
    <w:div w:id="1914050398">
      <w:bodyDiv w:val="1"/>
      <w:marLeft w:val="0"/>
      <w:marRight w:val="0"/>
      <w:marTop w:val="0"/>
      <w:marBottom w:val="0"/>
      <w:divBdr>
        <w:top w:val="none" w:sz="0" w:space="0" w:color="auto"/>
        <w:left w:val="none" w:sz="0" w:space="0" w:color="auto"/>
        <w:bottom w:val="none" w:sz="0" w:space="0" w:color="auto"/>
        <w:right w:val="none" w:sz="0" w:space="0" w:color="auto"/>
      </w:divBdr>
    </w:div>
    <w:div w:id="1918587745">
      <w:bodyDiv w:val="1"/>
      <w:marLeft w:val="0"/>
      <w:marRight w:val="0"/>
      <w:marTop w:val="0"/>
      <w:marBottom w:val="0"/>
      <w:divBdr>
        <w:top w:val="none" w:sz="0" w:space="0" w:color="auto"/>
        <w:left w:val="none" w:sz="0" w:space="0" w:color="auto"/>
        <w:bottom w:val="none" w:sz="0" w:space="0" w:color="auto"/>
        <w:right w:val="none" w:sz="0" w:space="0" w:color="auto"/>
      </w:divBdr>
    </w:div>
    <w:div w:id="1923643116">
      <w:bodyDiv w:val="1"/>
      <w:marLeft w:val="0"/>
      <w:marRight w:val="0"/>
      <w:marTop w:val="0"/>
      <w:marBottom w:val="0"/>
      <w:divBdr>
        <w:top w:val="none" w:sz="0" w:space="0" w:color="auto"/>
        <w:left w:val="none" w:sz="0" w:space="0" w:color="auto"/>
        <w:bottom w:val="none" w:sz="0" w:space="0" w:color="auto"/>
        <w:right w:val="none" w:sz="0" w:space="0" w:color="auto"/>
      </w:divBdr>
    </w:div>
    <w:div w:id="1924299030">
      <w:bodyDiv w:val="1"/>
      <w:marLeft w:val="0"/>
      <w:marRight w:val="0"/>
      <w:marTop w:val="0"/>
      <w:marBottom w:val="0"/>
      <w:divBdr>
        <w:top w:val="none" w:sz="0" w:space="0" w:color="auto"/>
        <w:left w:val="none" w:sz="0" w:space="0" w:color="auto"/>
        <w:bottom w:val="none" w:sz="0" w:space="0" w:color="auto"/>
        <w:right w:val="none" w:sz="0" w:space="0" w:color="auto"/>
      </w:divBdr>
    </w:div>
    <w:div w:id="1925214425">
      <w:bodyDiv w:val="1"/>
      <w:marLeft w:val="0"/>
      <w:marRight w:val="0"/>
      <w:marTop w:val="0"/>
      <w:marBottom w:val="0"/>
      <w:divBdr>
        <w:top w:val="none" w:sz="0" w:space="0" w:color="auto"/>
        <w:left w:val="none" w:sz="0" w:space="0" w:color="auto"/>
        <w:bottom w:val="none" w:sz="0" w:space="0" w:color="auto"/>
        <w:right w:val="none" w:sz="0" w:space="0" w:color="auto"/>
      </w:divBdr>
    </w:div>
    <w:div w:id="1950310144">
      <w:bodyDiv w:val="1"/>
      <w:marLeft w:val="0"/>
      <w:marRight w:val="0"/>
      <w:marTop w:val="0"/>
      <w:marBottom w:val="0"/>
      <w:divBdr>
        <w:top w:val="none" w:sz="0" w:space="0" w:color="auto"/>
        <w:left w:val="none" w:sz="0" w:space="0" w:color="auto"/>
        <w:bottom w:val="none" w:sz="0" w:space="0" w:color="auto"/>
        <w:right w:val="none" w:sz="0" w:space="0" w:color="auto"/>
      </w:divBdr>
    </w:div>
    <w:div w:id="1951012920">
      <w:bodyDiv w:val="1"/>
      <w:marLeft w:val="0"/>
      <w:marRight w:val="0"/>
      <w:marTop w:val="0"/>
      <w:marBottom w:val="0"/>
      <w:divBdr>
        <w:top w:val="none" w:sz="0" w:space="0" w:color="auto"/>
        <w:left w:val="none" w:sz="0" w:space="0" w:color="auto"/>
        <w:bottom w:val="none" w:sz="0" w:space="0" w:color="auto"/>
        <w:right w:val="none" w:sz="0" w:space="0" w:color="auto"/>
      </w:divBdr>
    </w:div>
    <w:div w:id="1951085046">
      <w:bodyDiv w:val="1"/>
      <w:marLeft w:val="0"/>
      <w:marRight w:val="0"/>
      <w:marTop w:val="0"/>
      <w:marBottom w:val="0"/>
      <w:divBdr>
        <w:top w:val="none" w:sz="0" w:space="0" w:color="auto"/>
        <w:left w:val="none" w:sz="0" w:space="0" w:color="auto"/>
        <w:bottom w:val="none" w:sz="0" w:space="0" w:color="auto"/>
        <w:right w:val="none" w:sz="0" w:space="0" w:color="auto"/>
      </w:divBdr>
    </w:div>
    <w:div w:id="1979190276">
      <w:bodyDiv w:val="1"/>
      <w:marLeft w:val="0"/>
      <w:marRight w:val="0"/>
      <w:marTop w:val="0"/>
      <w:marBottom w:val="0"/>
      <w:divBdr>
        <w:top w:val="none" w:sz="0" w:space="0" w:color="auto"/>
        <w:left w:val="none" w:sz="0" w:space="0" w:color="auto"/>
        <w:bottom w:val="none" w:sz="0" w:space="0" w:color="auto"/>
        <w:right w:val="none" w:sz="0" w:space="0" w:color="auto"/>
      </w:divBdr>
    </w:div>
    <w:div w:id="1999578308">
      <w:bodyDiv w:val="1"/>
      <w:marLeft w:val="0"/>
      <w:marRight w:val="0"/>
      <w:marTop w:val="0"/>
      <w:marBottom w:val="0"/>
      <w:divBdr>
        <w:top w:val="none" w:sz="0" w:space="0" w:color="auto"/>
        <w:left w:val="none" w:sz="0" w:space="0" w:color="auto"/>
        <w:bottom w:val="none" w:sz="0" w:space="0" w:color="auto"/>
        <w:right w:val="none" w:sz="0" w:space="0" w:color="auto"/>
      </w:divBdr>
    </w:div>
    <w:div w:id="2002394333">
      <w:bodyDiv w:val="1"/>
      <w:marLeft w:val="0"/>
      <w:marRight w:val="0"/>
      <w:marTop w:val="0"/>
      <w:marBottom w:val="0"/>
      <w:divBdr>
        <w:top w:val="none" w:sz="0" w:space="0" w:color="auto"/>
        <w:left w:val="none" w:sz="0" w:space="0" w:color="auto"/>
        <w:bottom w:val="none" w:sz="0" w:space="0" w:color="auto"/>
        <w:right w:val="none" w:sz="0" w:space="0" w:color="auto"/>
      </w:divBdr>
    </w:div>
    <w:div w:id="2010211086">
      <w:bodyDiv w:val="1"/>
      <w:marLeft w:val="0"/>
      <w:marRight w:val="0"/>
      <w:marTop w:val="0"/>
      <w:marBottom w:val="0"/>
      <w:divBdr>
        <w:top w:val="none" w:sz="0" w:space="0" w:color="auto"/>
        <w:left w:val="none" w:sz="0" w:space="0" w:color="auto"/>
        <w:bottom w:val="none" w:sz="0" w:space="0" w:color="auto"/>
        <w:right w:val="none" w:sz="0" w:space="0" w:color="auto"/>
      </w:divBdr>
      <w:divsChild>
        <w:div w:id="518475160">
          <w:marLeft w:val="446"/>
          <w:marRight w:val="0"/>
          <w:marTop w:val="0"/>
          <w:marBottom w:val="0"/>
          <w:divBdr>
            <w:top w:val="none" w:sz="0" w:space="0" w:color="auto"/>
            <w:left w:val="none" w:sz="0" w:space="0" w:color="auto"/>
            <w:bottom w:val="none" w:sz="0" w:space="0" w:color="auto"/>
            <w:right w:val="none" w:sz="0" w:space="0" w:color="auto"/>
          </w:divBdr>
        </w:div>
        <w:div w:id="610820994">
          <w:marLeft w:val="446"/>
          <w:marRight w:val="0"/>
          <w:marTop w:val="0"/>
          <w:marBottom w:val="0"/>
          <w:divBdr>
            <w:top w:val="none" w:sz="0" w:space="0" w:color="auto"/>
            <w:left w:val="none" w:sz="0" w:space="0" w:color="auto"/>
            <w:bottom w:val="none" w:sz="0" w:space="0" w:color="auto"/>
            <w:right w:val="none" w:sz="0" w:space="0" w:color="auto"/>
          </w:divBdr>
        </w:div>
        <w:div w:id="1732314339">
          <w:marLeft w:val="446"/>
          <w:marRight w:val="0"/>
          <w:marTop w:val="0"/>
          <w:marBottom w:val="0"/>
          <w:divBdr>
            <w:top w:val="none" w:sz="0" w:space="0" w:color="auto"/>
            <w:left w:val="none" w:sz="0" w:space="0" w:color="auto"/>
            <w:bottom w:val="none" w:sz="0" w:space="0" w:color="auto"/>
            <w:right w:val="none" w:sz="0" w:space="0" w:color="auto"/>
          </w:divBdr>
        </w:div>
      </w:divsChild>
    </w:div>
    <w:div w:id="2017993365">
      <w:bodyDiv w:val="1"/>
      <w:marLeft w:val="0"/>
      <w:marRight w:val="0"/>
      <w:marTop w:val="0"/>
      <w:marBottom w:val="0"/>
      <w:divBdr>
        <w:top w:val="none" w:sz="0" w:space="0" w:color="auto"/>
        <w:left w:val="none" w:sz="0" w:space="0" w:color="auto"/>
        <w:bottom w:val="none" w:sz="0" w:space="0" w:color="auto"/>
        <w:right w:val="none" w:sz="0" w:space="0" w:color="auto"/>
      </w:divBdr>
    </w:div>
    <w:div w:id="2019651429">
      <w:bodyDiv w:val="1"/>
      <w:marLeft w:val="0"/>
      <w:marRight w:val="0"/>
      <w:marTop w:val="0"/>
      <w:marBottom w:val="0"/>
      <w:divBdr>
        <w:top w:val="none" w:sz="0" w:space="0" w:color="auto"/>
        <w:left w:val="none" w:sz="0" w:space="0" w:color="auto"/>
        <w:bottom w:val="none" w:sz="0" w:space="0" w:color="auto"/>
        <w:right w:val="none" w:sz="0" w:space="0" w:color="auto"/>
      </w:divBdr>
    </w:div>
    <w:div w:id="2021009427">
      <w:bodyDiv w:val="1"/>
      <w:marLeft w:val="0"/>
      <w:marRight w:val="0"/>
      <w:marTop w:val="0"/>
      <w:marBottom w:val="0"/>
      <w:divBdr>
        <w:top w:val="none" w:sz="0" w:space="0" w:color="auto"/>
        <w:left w:val="none" w:sz="0" w:space="0" w:color="auto"/>
        <w:bottom w:val="none" w:sz="0" w:space="0" w:color="auto"/>
        <w:right w:val="none" w:sz="0" w:space="0" w:color="auto"/>
      </w:divBdr>
    </w:div>
    <w:div w:id="2043675878">
      <w:bodyDiv w:val="1"/>
      <w:marLeft w:val="0"/>
      <w:marRight w:val="0"/>
      <w:marTop w:val="0"/>
      <w:marBottom w:val="0"/>
      <w:divBdr>
        <w:top w:val="none" w:sz="0" w:space="0" w:color="auto"/>
        <w:left w:val="none" w:sz="0" w:space="0" w:color="auto"/>
        <w:bottom w:val="none" w:sz="0" w:space="0" w:color="auto"/>
        <w:right w:val="none" w:sz="0" w:space="0" w:color="auto"/>
      </w:divBdr>
    </w:div>
    <w:div w:id="2048212022">
      <w:bodyDiv w:val="1"/>
      <w:marLeft w:val="0"/>
      <w:marRight w:val="0"/>
      <w:marTop w:val="0"/>
      <w:marBottom w:val="0"/>
      <w:divBdr>
        <w:top w:val="none" w:sz="0" w:space="0" w:color="auto"/>
        <w:left w:val="none" w:sz="0" w:space="0" w:color="auto"/>
        <w:bottom w:val="none" w:sz="0" w:space="0" w:color="auto"/>
        <w:right w:val="none" w:sz="0" w:space="0" w:color="auto"/>
      </w:divBdr>
    </w:div>
    <w:div w:id="2052341045">
      <w:bodyDiv w:val="1"/>
      <w:marLeft w:val="0"/>
      <w:marRight w:val="0"/>
      <w:marTop w:val="0"/>
      <w:marBottom w:val="0"/>
      <w:divBdr>
        <w:top w:val="none" w:sz="0" w:space="0" w:color="auto"/>
        <w:left w:val="none" w:sz="0" w:space="0" w:color="auto"/>
        <w:bottom w:val="none" w:sz="0" w:space="0" w:color="auto"/>
        <w:right w:val="none" w:sz="0" w:space="0" w:color="auto"/>
      </w:divBdr>
    </w:div>
    <w:div w:id="2061660371">
      <w:bodyDiv w:val="1"/>
      <w:marLeft w:val="0"/>
      <w:marRight w:val="0"/>
      <w:marTop w:val="0"/>
      <w:marBottom w:val="0"/>
      <w:divBdr>
        <w:top w:val="none" w:sz="0" w:space="0" w:color="auto"/>
        <w:left w:val="none" w:sz="0" w:space="0" w:color="auto"/>
        <w:bottom w:val="none" w:sz="0" w:space="0" w:color="auto"/>
        <w:right w:val="none" w:sz="0" w:space="0" w:color="auto"/>
      </w:divBdr>
    </w:div>
    <w:div w:id="2078820159">
      <w:bodyDiv w:val="1"/>
      <w:marLeft w:val="0"/>
      <w:marRight w:val="0"/>
      <w:marTop w:val="0"/>
      <w:marBottom w:val="0"/>
      <w:divBdr>
        <w:top w:val="none" w:sz="0" w:space="0" w:color="auto"/>
        <w:left w:val="none" w:sz="0" w:space="0" w:color="auto"/>
        <w:bottom w:val="none" w:sz="0" w:space="0" w:color="auto"/>
        <w:right w:val="none" w:sz="0" w:space="0" w:color="auto"/>
      </w:divBdr>
    </w:div>
    <w:div w:id="2092699330">
      <w:bodyDiv w:val="1"/>
      <w:marLeft w:val="0"/>
      <w:marRight w:val="0"/>
      <w:marTop w:val="0"/>
      <w:marBottom w:val="0"/>
      <w:divBdr>
        <w:top w:val="none" w:sz="0" w:space="0" w:color="auto"/>
        <w:left w:val="none" w:sz="0" w:space="0" w:color="auto"/>
        <w:bottom w:val="none" w:sz="0" w:space="0" w:color="auto"/>
        <w:right w:val="none" w:sz="0" w:space="0" w:color="auto"/>
      </w:divBdr>
    </w:div>
    <w:div w:id="2097244623">
      <w:bodyDiv w:val="1"/>
      <w:marLeft w:val="0"/>
      <w:marRight w:val="0"/>
      <w:marTop w:val="0"/>
      <w:marBottom w:val="0"/>
      <w:divBdr>
        <w:top w:val="none" w:sz="0" w:space="0" w:color="auto"/>
        <w:left w:val="none" w:sz="0" w:space="0" w:color="auto"/>
        <w:bottom w:val="none" w:sz="0" w:space="0" w:color="auto"/>
        <w:right w:val="none" w:sz="0" w:space="0" w:color="auto"/>
      </w:divBdr>
    </w:div>
    <w:div w:id="2105638601">
      <w:bodyDiv w:val="1"/>
      <w:marLeft w:val="0"/>
      <w:marRight w:val="0"/>
      <w:marTop w:val="0"/>
      <w:marBottom w:val="0"/>
      <w:divBdr>
        <w:top w:val="none" w:sz="0" w:space="0" w:color="auto"/>
        <w:left w:val="none" w:sz="0" w:space="0" w:color="auto"/>
        <w:bottom w:val="none" w:sz="0" w:space="0" w:color="auto"/>
        <w:right w:val="none" w:sz="0" w:space="0" w:color="auto"/>
      </w:divBdr>
    </w:div>
    <w:div w:id="2105688924">
      <w:bodyDiv w:val="1"/>
      <w:marLeft w:val="0"/>
      <w:marRight w:val="0"/>
      <w:marTop w:val="0"/>
      <w:marBottom w:val="0"/>
      <w:divBdr>
        <w:top w:val="none" w:sz="0" w:space="0" w:color="auto"/>
        <w:left w:val="none" w:sz="0" w:space="0" w:color="auto"/>
        <w:bottom w:val="none" w:sz="0" w:space="0" w:color="auto"/>
        <w:right w:val="none" w:sz="0" w:space="0" w:color="auto"/>
      </w:divBdr>
    </w:div>
    <w:div w:id="21122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bankbazaar.com/tax/tax-evasion.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cleartax.in/s/tax-evasion-and-penalties-in-in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56D03-86FC-44AE-9946-22A44526B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121</Pages>
  <Words>28973</Words>
  <Characters>165148</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praveen theetla</dc:creator>
  <cp:keywords/>
  <dc:description/>
  <cp:lastModifiedBy>praveen theetla</cp:lastModifiedBy>
  <cp:revision>332</cp:revision>
  <dcterms:created xsi:type="dcterms:W3CDTF">2024-03-27T06:49:00Z</dcterms:created>
  <dcterms:modified xsi:type="dcterms:W3CDTF">2024-05-23T19:53:00Z</dcterms:modified>
</cp:coreProperties>
</file>