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90997" w14:textId="53D2929C" w:rsidR="00B00451" w:rsidRDefault="0093422F" w:rsidP="0093422F">
      <w:pPr>
        <w:jc w:val="center"/>
        <w:rPr>
          <w:rFonts w:ascii="Times New Roman" w:hAnsi="Times New Roman" w:cs="Times New Roman"/>
          <w:b/>
          <w:bCs/>
          <w:sz w:val="40"/>
          <w:szCs w:val="40"/>
        </w:rPr>
      </w:pPr>
      <w:r w:rsidRPr="0093422F">
        <w:rPr>
          <w:rFonts w:ascii="Times New Roman" w:hAnsi="Times New Roman" w:cs="Times New Roman"/>
          <w:b/>
          <w:bCs/>
          <w:sz w:val="40"/>
          <w:szCs w:val="40"/>
        </w:rPr>
        <w:t>HR Practices and Polices in Insurance Industry</w:t>
      </w:r>
    </w:p>
    <w:p w14:paraId="41C02A09" w14:textId="1FC30C20" w:rsidR="0093422F" w:rsidRDefault="0093422F" w:rsidP="0093422F">
      <w:pPr>
        <w:spacing w:before="228"/>
        <w:ind w:left="290" w:right="626"/>
        <w:jc w:val="center"/>
        <w:rPr>
          <w:rFonts w:ascii="Times New Roman" w:hAnsi="Times New Roman" w:cs="Times New Roman"/>
          <w:b/>
          <w:sz w:val="24"/>
          <w:vertAlign w:val="superscript"/>
        </w:rPr>
      </w:pPr>
      <w:r>
        <w:rPr>
          <w:rFonts w:ascii="Times New Roman" w:hAnsi="Times New Roman" w:cs="Times New Roman"/>
          <w:b/>
          <w:sz w:val="24"/>
        </w:rPr>
        <w:t>T.Deebak</w:t>
      </w:r>
      <w:r w:rsidRPr="0093422F">
        <w:rPr>
          <w:rFonts w:ascii="Times New Roman" w:hAnsi="Times New Roman" w:cs="Times New Roman"/>
          <w:b/>
          <w:sz w:val="24"/>
          <w:vertAlign w:val="superscript"/>
        </w:rPr>
        <w:t>1</w:t>
      </w:r>
    </w:p>
    <w:p w14:paraId="510A5522" w14:textId="77777777" w:rsidR="0093422F" w:rsidRDefault="0093422F" w:rsidP="0093422F">
      <w:pPr>
        <w:pStyle w:val="BodyText"/>
        <w:spacing w:before="227"/>
        <w:ind w:left="284" w:right="627"/>
        <w:jc w:val="center"/>
      </w:pPr>
      <w:r>
        <w:rPr>
          <w:vertAlign w:val="superscript"/>
        </w:rPr>
        <w:t>1</w:t>
      </w:r>
      <w:r>
        <w:t>Student</w:t>
      </w:r>
      <w:r>
        <w:rPr>
          <w:spacing w:val="-4"/>
        </w:rPr>
        <w:t xml:space="preserve"> </w:t>
      </w:r>
      <w:r>
        <w:t>of</w:t>
      </w:r>
      <w:r>
        <w:rPr>
          <w:spacing w:val="-4"/>
        </w:rPr>
        <w:t xml:space="preserve"> </w:t>
      </w:r>
      <w:r>
        <w:t>MBA</w:t>
      </w:r>
      <w:r>
        <w:rPr>
          <w:spacing w:val="-5"/>
        </w:rPr>
        <w:t xml:space="preserve"> </w:t>
      </w:r>
      <w:r>
        <w:t>GENERAL, School</w:t>
      </w:r>
      <w:r>
        <w:rPr>
          <w:spacing w:val="-4"/>
        </w:rPr>
        <w:t xml:space="preserve"> </w:t>
      </w:r>
      <w:r>
        <w:t>of</w:t>
      </w:r>
      <w:r>
        <w:rPr>
          <w:spacing w:val="-4"/>
        </w:rPr>
        <w:t xml:space="preserve"> </w:t>
      </w:r>
      <w:r>
        <w:t>Management</w:t>
      </w:r>
      <w:r>
        <w:rPr>
          <w:spacing w:val="-1"/>
        </w:rPr>
        <w:t xml:space="preserve"> </w:t>
      </w:r>
      <w:r>
        <w:t>Studies,</w:t>
      </w:r>
      <w:r>
        <w:rPr>
          <w:spacing w:val="-3"/>
        </w:rPr>
        <w:t xml:space="preserve"> </w:t>
      </w:r>
      <w:r>
        <w:t>VISTAS,</w:t>
      </w:r>
      <w:r>
        <w:rPr>
          <w:spacing w:val="-2"/>
        </w:rPr>
        <w:t xml:space="preserve"> </w:t>
      </w:r>
      <w:r>
        <w:t>Chennai</w:t>
      </w:r>
    </w:p>
    <w:p w14:paraId="7A4EA59D" w14:textId="5E50D6D8" w:rsidR="00041EED" w:rsidRDefault="00041EED" w:rsidP="00041EED">
      <w:pPr>
        <w:spacing w:before="228"/>
        <w:ind w:left="290" w:right="626"/>
        <w:jc w:val="center"/>
        <w:rPr>
          <w:rFonts w:ascii="Times New Roman" w:hAnsi="Times New Roman" w:cs="Times New Roman"/>
          <w:b/>
          <w:sz w:val="24"/>
          <w:vertAlign w:val="superscript"/>
        </w:rPr>
      </w:pPr>
      <w:proofErr w:type="spellStart"/>
      <w:r w:rsidRPr="0093422F">
        <w:rPr>
          <w:rFonts w:ascii="Times New Roman" w:hAnsi="Times New Roman" w:cs="Times New Roman"/>
          <w:b/>
          <w:sz w:val="24"/>
        </w:rPr>
        <w:t>Dr.</w:t>
      </w:r>
      <w:proofErr w:type="spellEnd"/>
      <w:r w:rsidRPr="0093422F">
        <w:rPr>
          <w:rFonts w:ascii="Times New Roman" w:hAnsi="Times New Roman" w:cs="Times New Roman"/>
          <w:b/>
          <w:spacing w:val="-1"/>
          <w:sz w:val="24"/>
        </w:rPr>
        <w:t xml:space="preserve"> </w:t>
      </w:r>
      <w:r w:rsidRPr="0093422F">
        <w:rPr>
          <w:rFonts w:ascii="Times New Roman" w:hAnsi="Times New Roman" w:cs="Times New Roman"/>
          <w:b/>
          <w:sz w:val="24"/>
        </w:rPr>
        <w:t>D.</w:t>
      </w:r>
      <w:r w:rsidRPr="0093422F">
        <w:rPr>
          <w:rFonts w:ascii="Times New Roman" w:hAnsi="Times New Roman" w:cs="Times New Roman"/>
          <w:b/>
          <w:spacing w:val="-1"/>
          <w:sz w:val="24"/>
        </w:rPr>
        <w:t xml:space="preserve"> </w:t>
      </w:r>
      <w:r w:rsidRPr="0093422F">
        <w:rPr>
          <w:rFonts w:ascii="Times New Roman" w:hAnsi="Times New Roman" w:cs="Times New Roman"/>
          <w:b/>
          <w:sz w:val="24"/>
        </w:rPr>
        <w:t>Anitha</w:t>
      </w:r>
      <w:r w:rsidRPr="0093422F">
        <w:rPr>
          <w:rFonts w:ascii="Times New Roman" w:hAnsi="Times New Roman" w:cs="Times New Roman"/>
          <w:b/>
          <w:spacing w:val="-2"/>
          <w:sz w:val="24"/>
        </w:rPr>
        <w:t xml:space="preserve"> </w:t>
      </w:r>
      <w:r w:rsidRPr="0093422F">
        <w:rPr>
          <w:rFonts w:ascii="Times New Roman" w:hAnsi="Times New Roman" w:cs="Times New Roman"/>
          <w:b/>
          <w:sz w:val="24"/>
        </w:rPr>
        <w:t>Kumari</w:t>
      </w:r>
      <w:r w:rsidRPr="0093422F">
        <w:rPr>
          <w:rFonts w:ascii="Times New Roman" w:hAnsi="Times New Roman" w:cs="Times New Roman"/>
          <w:b/>
          <w:sz w:val="24"/>
          <w:vertAlign w:val="superscript"/>
        </w:rPr>
        <w:t>2</w:t>
      </w:r>
    </w:p>
    <w:p w14:paraId="71739601" w14:textId="3045A42B" w:rsidR="00041EED" w:rsidRDefault="00041EED" w:rsidP="0093422F">
      <w:pPr>
        <w:pStyle w:val="BodyText"/>
        <w:spacing w:before="227"/>
        <w:ind w:left="284" w:right="627"/>
        <w:jc w:val="center"/>
      </w:pPr>
      <w:r>
        <w:t>(Corresponding Author)</w:t>
      </w:r>
    </w:p>
    <w:p w14:paraId="1470DBF6" w14:textId="25FF8980" w:rsidR="0093422F" w:rsidRDefault="0093422F" w:rsidP="0093422F">
      <w:pPr>
        <w:pStyle w:val="BodyText"/>
        <w:ind w:left="290" w:right="623"/>
        <w:jc w:val="center"/>
      </w:pPr>
      <w:r>
        <w:rPr>
          <w:vertAlign w:val="superscript"/>
        </w:rPr>
        <w:t>2</w:t>
      </w:r>
      <w:r>
        <w:t>Ass</w:t>
      </w:r>
      <w:r w:rsidR="00041EED">
        <w:t>ocite</w:t>
      </w:r>
      <w:r>
        <w:rPr>
          <w:spacing w:val="-3"/>
        </w:rPr>
        <w:t xml:space="preserve"> </w:t>
      </w:r>
      <w:r>
        <w:t>Professor</w:t>
      </w:r>
      <w:r>
        <w:rPr>
          <w:spacing w:val="-1"/>
        </w:rPr>
        <w:t xml:space="preserve"> </w:t>
      </w:r>
      <w:r>
        <w:t>&amp;</w:t>
      </w:r>
      <w:r>
        <w:rPr>
          <w:spacing w:val="-4"/>
        </w:rPr>
        <w:t xml:space="preserve"> </w:t>
      </w:r>
      <w:r>
        <w:t>Research</w:t>
      </w:r>
      <w:r>
        <w:rPr>
          <w:spacing w:val="-2"/>
        </w:rPr>
        <w:t xml:space="preserve"> </w:t>
      </w:r>
      <w:r>
        <w:t>Supervisor,</w:t>
      </w:r>
      <w:r>
        <w:rPr>
          <w:spacing w:val="-1"/>
        </w:rPr>
        <w:t xml:space="preserve"> </w:t>
      </w:r>
      <w:r>
        <w:t>VISTAS</w:t>
      </w:r>
      <w:r>
        <w:rPr>
          <w:spacing w:val="-3"/>
        </w:rPr>
        <w:t xml:space="preserve"> </w:t>
      </w:r>
      <w:r>
        <w:t>Chennai,</w:t>
      </w:r>
      <w:r>
        <w:rPr>
          <w:spacing w:val="-1"/>
        </w:rPr>
        <w:t xml:space="preserve"> </w:t>
      </w:r>
      <w:r>
        <w:t>T.N.</w:t>
      </w:r>
      <w:r>
        <w:rPr>
          <w:spacing w:val="-1"/>
        </w:rPr>
        <w:t xml:space="preserve"> </w:t>
      </w:r>
      <w:r>
        <w:t>India</w:t>
      </w:r>
    </w:p>
    <w:p w14:paraId="78AEF495" w14:textId="1FD1E4CB" w:rsidR="0093422F" w:rsidRDefault="0093422F" w:rsidP="0093422F">
      <w:pPr>
        <w:pStyle w:val="BodyText"/>
        <w:ind w:right="623"/>
        <w:jc w:val="center"/>
      </w:pPr>
    </w:p>
    <w:p w14:paraId="6A11293A" w14:textId="3A49AF8B" w:rsidR="0093422F" w:rsidRDefault="0093422F" w:rsidP="0093422F">
      <w:pPr>
        <w:pStyle w:val="BodyText"/>
        <w:ind w:right="623"/>
        <w:jc w:val="center"/>
      </w:pPr>
      <w:r>
        <w:t>*********</w:t>
      </w:r>
    </w:p>
    <w:p w14:paraId="383E9941" w14:textId="73FE42BB" w:rsidR="000D6928" w:rsidRPr="000D6928" w:rsidRDefault="0093422F" w:rsidP="000D6928">
      <w:pPr>
        <w:pStyle w:val="BodyText"/>
        <w:ind w:right="623"/>
        <w:jc w:val="center"/>
        <w:rPr>
          <w:b/>
          <w:bCs/>
        </w:rPr>
      </w:pPr>
      <w:r w:rsidRPr="0093422F">
        <w:rPr>
          <w:b/>
          <w:bCs/>
        </w:rPr>
        <w:t>ABSTRACT</w:t>
      </w:r>
    </w:p>
    <w:p w14:paraId="548A2ABA" w14:textId="77777777" w:rsidR="000D6928" w:rsidRPr="000D6928" w:rsidRDefault="000D6928" w:rsidP="000D6928">
      <w:pPr>
        <w:pStyle w:val="BodyText"/>
        <w:ind w:right="623"/>
        <w:jc w:val="center"/>
        <w:rPr>
          <w:b/>
          <w:bCs/>
        </w:rPr>
      </w:pPr>
    </w:p>
    <w:p w14:paraId="7DEC8E18" w14:textId="5AF36BC3" w:rsidR="000D6928" w:rsidRPr="00496296" w:rsidRDefault="000D6928" w:rsidP="00496296">
      <w:pPr>
        <w:jc w:val="both"/>
        <w:rPr>
          <w:rFonts w:ascii="Times New Roman" w:eastAsia="Times New Roman" w:hAnsi="Times New Roman" w:cs="Times New Roman"/>
          <w:b/>
          <w:bCs/>
          <w:kern w:val="0"/>
          <w:sz w:val="20"/>
          <w:szCs w:val="20"/>
          <w14:ligatures w14:val="none"/>
        </w:rPr>
      </w:pPr>
      <w:r w:rsidRPr="00877463">
        <w:rPr>
          <w:rFonts w:ascii="Times New Roman" w:hAnsi="Times New Roman" w:cs="Times New Roman"/>
          <w:b/>
          <w:bCs/>
          <w:sz w:val="20"/>
          <w:szCs w:val="20"/>
        </w:rPr>
        <w:t>A primary goals of HR practices and policies in the insurance industry, focusing on alignment with industry regulations, evaluation of existing practices, and identification of best practices and areas for improvement. Through a comprehensive analysis, the study assesses how current HR practices comply with industry standards and regulatory requirements. It evaluates the effectiveness of existing HR policies and their impact on employee performance and satisfaction within the company. By comparing the company's HR strategies with industry best practices, the paper highlights key areas where improvements can be made to enhance HR functions and drive organizational success. Additionally, the study provides targeted recommendations for developing best HR policies and practices that align with the company's strategic goals and promote a high-performance work culture. The findings offer valuable insights for insurance companies seeking to optimize their HR practices and maintain competitive advantage in a rapidly evolving industry.</w:t>
      </w:r>
      <w:r w:rsidRPr="00877463">
        <w:rPr>
          <w:rFonts w:ascii="Times New Roman" w:hAnsi="Times New Roman" w:cs="Times New Roman"/>
          <w:b/>
          <w:color w:val="1F1F1F"/>
          <w:sz w:val="20"/>
          <w:szCs w:val="20"/>
        </w:rPr>
        <w:t xml:space="preserve"> </w:t>
      </w:r>
      <w:r w:rsidR="00496296" w:rsidRPr="00496296">
        <w:rPr>
          <w:rFonts w:ascii="Times New Roman" w:eastAsia="Times New Roman" w:hAnsi="Times New Roman" w:cs="Times New Roman"/>
          <w:b/>
          <w:bCs/>
          <w:kern w:val="0"/>
          <w:sz w:val="20"/>
          <w:szCs w:val="20"/>
          <w14:ligatures w14:val="none"/>
        </w:rPr>
        <w:t>The study is descriptive in nature and was conducted with a sample size of 50. The data were interpreted using ANOVA, correlation, and Chi-square analysi</w:t>
      </w:r>
      <w:r w:rsidR="00496296">
        <w:rPr>
          <w:rFonts w:ascii="Times New Roman" w:eastAsia="Times New Roman" w:hAnsi="Times New Roman" w:cs="Times New Roman"/>
          <w:b/>
          <w:bCs/>
          <w:kern w:val="0"/>
          <w:sz w:val="20"/>
          <w:szCs w:val="20"/>
          <w14:ligatures w14:val="none"/>
        </w:rPr>
        <w:t xml:space="preserve">s. </w:t>
      </w:r>
      <w:r w:rsidRPr="00877463">
        <w:rPr>
          <w:rFonts w:ascii="Times New Roman" w:hAnsi="Times New Roman" w:cs="Times New Roman"/>
          <w:b/>
          <w:color w:val="1F1F1F"/>
          <w:sz w:val="20"/>
          <w:szCs w:val="20"/>
        </w:rPr>
        <w:t>To break down the</w:t>
      </w:r>
      <w:r w:rsidR="00877463" w:rsidRPr="00877463">
        <w:rPr>
          <w:rFonts w:ascii="Times New Roman" w:hAnsi="Times New Roman" w:cs="Times New Roman"/>
          <w:b/>
          <w:color w:val="1F1F1F"/>
          <w:sz w:val="20"/>
          <w:szCs w:val="20"/>
        </w:rPr>
        <w:t xml:space="preserve"> practices and communication and workplace concerns and issues</w:t>
      </w:r>
      <w:r w:rsidRPr="00877463">
        <w:rPr>
          <w:rFonts w:ascii="Times New Roman" w:hAnsi="Times New Roman" w:cs="Times New Roman"/>
          <w:b/>
          <w:color w:val="1F1F1F"/>
          <w:sz w:val="20"/>
          <w:szCs w:val="20"/>
        </w:rPr>
        <w:t>, To know the hand's opinions regarding the HR practices and policies in insurance industry</w:t>
      </w:r>
    </w:p>
    <w:p w14:paraId="5482DDA2" w14:textId="2DA3B0B9" w:rsidR="00877463" w:rsidRDefault="00877463" w:rsidP="00D342E5">
      <w:pPr>
        <w:ind w:right="444"/>
        <w:jc w:val="both"/>
        <w:rPr>
          <w:rFonts w:ascii="Times New Roman" w:hAnsi="Times New Roman" w:cs="Times New Roman"/>
          <w:b/>
          <w:bCs/>
          <w:sz w:val="20"/>
          <w:szCs w:val="20"/>
        </w:rPr>
      </w:pPr>
      <w:r>
        <w:rPr>
          <w:rFonts w:ascii="Times New Roman" w:hAnsi="Times New Roman" w:cs="Times New Roman"/>
          <w:b/>
          <w:bCs/>
          <w:sz w:val="20"/>
          <w:szCs w:val="20"/>
        </w:rPr>
        <w:t>Keywords: Practices, policies, industry regulation, Training, workplace concern</w:t>
      </w:r>
    </w:p>
    <w:p w14:paraId="7B3EAA1C" w14:textId="6284F44D" w:rsidR="00877463" w:rsidRPr="00877463" w:rsidRDefault="00D72AD7" w:rsidP="00D72AD7">
      <w:pPr>
        <w:pStyle w:val="ListParagraph"/>
        <w:ind w:left="1080" w:right="444"/>
        <w:rPr>
          <w:rFonts w:ascii="Times New Roman" w:hAnsi="Times New Roman" w:cs="Times New Roman"/>
          <w:b/>
          <w:sz w:val="20"/>
          <w:szCs w:val="20"/>
        </w:rPr>
      </w:pPr>
      <w:r>
        <w:rPr>
          <w:rFonts w:ascii="Times New Roman" w:hAnsi="Times New Roman" w:cs="Times New Roman"/>
          <w:b/>
          <w:sz w:val="20"/>
          <w:szCs w:val="20"/>
        </w:rPr>
        <w:t xml:space="preserve">            I.  </w:t>
      </w:r>
      <w:r w:rsidR="001231C0">
        <w:rPr>
          <w:rFonts w:ascii="Times New Roman" w:hAnsi="Times New Roman" w:cs="Times New Roman"/>
          <w:b/>
          <w:sz w:val="20"/>
          <w:szCs w:val="20"/>
        </w:rPr>
        <w:t>I</w:t>
      </w:r>
      <w:r w:rsidR="00877463" w:rsidRPr="00877463">
        <w:rPr>
          <w:rFonts w:ascii="Times New Roman" w:hAnsi="Times New Roman" w:cs="Times New Roman"/>
          <w:b/>
          <w:sz w:val="20"/>
          <w:szCs w:val="20"/>
        </w:rPr>
        <w:t>NTRODUCTION TO HR PRACTICES AND POLICIES</w:t>
      </w:r>
    </w:p>
    <w:p w14:paraId="417EF634" w14:textId="2DC8C3DB" w:rsidR="001231C0" w:rsidRPr="001231C0" w:rsidRDefault="001231C0" w:rsidP="004C6197">
      <w:pPr>
        <w:spacing w:line="240" w:lineRule="auto"/>
        <w:jc w:val="both"/>
        <w:rPr>
          <w:rFonts w:ascii="Times New Roman" w:eastAsia="Times New Roman" w:hAnsi="Times New Roman" w:cs="Times New Roman"/>
          <w:sz w:val="20"/>
          <w:szCs w:val="20"/>
        </w:rPr>
      </w:pPr>
      <w:r w:rsidRPr="001231C0">
        <w:rPr>
          <w:rFonts w:ascii="Times New Roman" w:eastAsia="Times New Roman" w:hAnsi="Times New Roman" w:cs="Times New Roman"/>
          <w:sz w:val="20"/>
          <w:szCs w:val="20"/>
        </w:rPr>
        <w:t>In the insurance sector, HR procedures and guidelines are vital to the efficient management of human resources, the development of a performance- and innovation-oriented culture, and, eventually, the success of the company. Insurance companies must adhere to strict regulations to protect policyholders and maintain financial stability. Auditors evaluate financial performance to assess stability and solvency, helping stakeholders like investors, regulators, and policyholders make informed decisions. They identify weaknesses and risks, help detect fraud and misconduct, and improve accountability and transparency. Auditors also aid in decision-making by providing insightful analysis and suggestions to management. Regularly providing reports and disclosures to regulatory bodies ensures accuracy and compliance with standards. Auditors play a crucial role in ensuring the accuracy and completeness of these reports.</w:t>
      </w:r>
    </w:p>
    <w:p w14:paraId="6914FB94" w14:textId="2C4E4B88" w:rsidR="001231C0" w:rsidRDefault="001231C0" w:rsidP="001231C0">
      <w:pPr>
        <w:spacing w:line="36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II. OBJECTIVES OF THE STUDY</w:t>
      </w:r>
    </w:p>
    <w:p w14:paraId="104E6A18" w14:textId="77777777" w:rsidR="001231C0" w:rsidRPr="001231C0" w:rsidRDefault="001231C0" w:rsidP="001231C0">
      <w:pPr>
        <w:pStyle w:val="ListParagraph"/>
        <w:numPr>
          <w:ilvl w:val="0"/>
          <w:numId w:val="4"/>
        </w:numPr>
        <w:spacing w:line="360" w:lineRule="auto"/>
        <w:jc w:val="both"/>
        <w:rPr>
          <w:rFonts w:ascii="Times New Roman" w:hAnsi="Times New Roman" w:cs="Times New Roman"/>
          <w:sz w:val="20"/>
          <w:szCs w:val="20"/>
        </w:rPr>
      </w:pPr>
      <w:bookmarkStart w:id="0" w:name="_Hlk165200737"/>
      <w:r w:rsidRPr="001231C0">
        <w:rPr>
          <w:rFonts w:ascii="Times New Roman" w:hAnsi="Times New Roman" w:cs="Times New Roman"/>
          <w:sz w:val="20"/>
          <w:szCs w:val="20"/>
        </w:rPr>
        <w:t xml:space="preserve">To </w:t>
      </w:r>
      <w:proofErr w:type="spellStart"/>
      <w:r w:rsidRPr="001231C0">
        <w:rPr>
          <w:rFonts w:ascii="Times New Roman" w:hAnsi="Times New Roman" w:cs="Times New Roman"/>
          <w:sz w:val="20"/>
          <w:szCs w:val="20"/>
        </w:rPr>
        <w:t>asses</w:t>
      </w:r>
      <w:proofErr w:type="spellEnd"/>
      <w:r w:rsidRPr="001231C0">
        <w:rPr>
          <w:rFonts w:ascii="Times New Roman" w:hAnsi="Times New Roman" w:cs="Times New Roman"/>
          <w:sz w:val="20"/>
          <w:szCs w:val="20"/>
        </w:rPr>
        <w:t xml:space="preserve"> the alignment of HR practices with industry regulations and compliance to standards.</w:t>
      </w:r>
    </w:p>
    <w:p w14:paraId="2B48E6B3" w14:textId="77777777" w:rsidR="001231C0" w:rsidRPr="001231C0" w:rsidRDefault="001231C0" w:rsidP="001231C0">
      <w:pPr>
        <w:pStyle w:val="ListParagraph"/>
        <w:numPr>
          <w:ilvl w:val="0"/>
          <w:numId w:val="4"/>
        </w:numPr>
        <w:spacing w:after="0" w:line="360" w:lineRule="auto"/>
        <w:jc w:val="both"/>
        <w:rPr>
          <w:rFonts w:ascii="Times New Roman" w:eastAsia="Times New Roman" w:hAnsi="Times New Roman" w:cs="Times New Roman"/>
          <w:kern w:val="0"/>
          <w:sz w:val="20"/>
          <w:szCs w:val="20"/>
          <w14:ligatures w14:val="none"/>
        </w:rPr>
      </w:pPr>
      <w:bookmarkStart w:id="1" w:name="_Hlk165201848"/>
      <w:bookmarkEnd w:id="0"/>
      <w:r w:rsidRPr="001231C0">
        <w:rPr>
          <w:rFonts w:ascii="Times New Roman" w:eastAsia="Times New Roman" w:hAnsi="Times New Roman" w:cs="Times New Roman"/>
          <w:kern w:val="0"/>
          <w:sz w:val="20"/>
          <w:szCs w:val="20"/>
          <w14:ligatures w14:val="none"/>
        </w:rPr>
        <w:t xml:space="preserve">To </w:t>
      </w:r>
      <w:proofErr w:type="spellStart"/>
      <w:r w:rsidRPr="001231C0">
        <w:rPr>
          <w:rFonts w:ascii="Times New Roman" w:eastAsia="Times New Roman" w:hAnsi="Times New Roman" w:cs="Times New Roman"/>
          <w:kern w:val="0"/>
          <w:sz w:val="20"/>
          <w:szCs w:val="20"/>
          <w14:ligatures w14:val="none"/>
        </w:rPr>
        <w:t>evaluvate</w:t>
      </w:r>
      <w:proofErr w:type="spellEnd"/>
      <w:r w:rsidRPr="001231C0">
        <w:rPr>
          <w:rFonts w:ascii="Times New Roman" w:eastAsia="Times New Roman" w:hAnsi="Times New Roman" w:cs="Times New Roman"/>
          <w:kern w:val="0"/>
          <w:sz w:val="20"/>
          <w:szCs w:val="20"/>
          <w14:ligatures w14:val="none"/>
        </w:rPr>
        <w:t xml:space="preserve"> the current existing HR practices and policies implemented in the company.</w:t>
      </w:r>
    </w:p>
    <w:p w14:paraId="26C71B8C" w14:textId="77777777" w:rsidR="001231C0" w:rsidRPr="001231C0" w:rsidRDefault="001231C0" w:rsidP="001231C0">
      <w:pPr>
        <w:pStyle w:val="ListParagraph"/>
        <w:numPr>
          <w:ilvl w:val="0"/>
          <w:numId w:val="4"/>
        </w:numPr>
        <w:spacing w:after="0" w:line="360" w:lineRule="auto"/>
        <w:jc w:val="both"/>
        <w:rPr>
          <w:rFonts w:ascii="Times New Roman" w:eastAsia="Times New Roman" w:hAnsi="Times New Roman" w:cs="Times New Roman"/>
          <w:kern w:val="0"/>
          <w:sz w:val="20"/>
          <w:szCs w:val="20"/>
          <w14:ligatures w14:val="none"/>
        </w:rPr>
      </w:pPr>
      <w:bookmarkStart w:id="2" w:name="_Hlk165202447"/>
      <w:bookmarkEnd w:id="1"/>
      <w:r w:rsidRPr="001231C0">
        <w:rPr>
          <w:rFonts w:ascii="Times New Roman" w:eastAsia="Times New Roman" w:hAnsi="Times New Roman" w:cs="Times New Roman"/>
          <w:kern w:val="0"/>
          <w:sz w:val="20"/>
          <w:szCs w:val="20"/>
          <w14:ligatures w14:val="none"/>
        </w:rPr>
        <w:t xml:space="preserve">To identify the HR best practices within the insurance industry. </w:t>
      </w:r>
    </w:p>
    <w:p w14:paraId="3F789E61" w14:textId="77777777" w:rsidR="001231C0" w:rsidRPr="001231C0" w:rsidRDefault="001231C0" w:rsidP="001231C0">
      <w:pPr>
        <w:pStyle w:val="ListParagraph"/>
        <w:numPr>
          <w:ilvl w:val="0"/>
          <w:numId w:val="4"/>
        </w:numPr>
        <w:spacing w:after="0" w:line="360" w:lineRule="auto"/>
        <w:jc w:val="both"/>
        <w:rPr>
          <w:rFonts w:ascii="Times New Roman" w:eastAsia="Times New Roman" w:hAnsi="Times New Roman" w:cs="Times New Roman"/>
          <w:kern w:val="0"/>
          <w:sz w:val="20"/>
          <w:szCs w:val="20"/>
          <w14:ligatures w14:val="none"/>
        </w:rPr>
      </w:pPr>
      <w:bookmarkStart w:id="3" w:name="_Hlk165202752"/>
      <w:bookmarkEnd w:id="2"/>
      <w:r w:rsidRPr="001231C0">
        <w:rPr>
          <w:rFonts w:ascii="Times New Roman" w:eastAsia="Times New Roman" w:hAnsi="Times New Roman" w:cs="Times New Roman"/>
          <w:kern w:val="0"/>
          <w:sz w:val="20"/>
          <w:szCs w:val="20"/>
          <w14:ligatures w14:val="none"/>
        </w:rPr>
        <w:t>To identify the area where current HR practices and policies to be improved in the company.</w:t>
      </w:r>
    </w:p>
    <w:bookmarkEnd w:id="3"/>
    <w:p w14:paraId="1160C4E2" w14:textId="77777777" w:rsidR="001231C0" w:rsidRDefault="001231C0" w:rsidP="001231C0">
      <w:pPr>
        <w:pStyle w:val="ListParagraph"/>
        <w:numPr>
          <w:ilvl w:val="0"/>
          <w:numId w:val="4"/>
        </w:numPr>
        <w:spacing w:after="0" w:line="360" w:lineRule="auto"/>
        <w:jc w:val="both"/>
        <w:rPr>
          <w:rFonts w:ascii="Times New Roman" w:eastAsia="Times New Roman" w:hAnsi="Times New Roman" w:cs="Times New Roman"/>
          <w:kern w:val="0"/>
          <w:sz w:val="20"/>
          <w:szCs w:val="20"/>
          <w14:ligatures w14:val="none"/>
        </w:rPr>
      </w:pPr>
      <w:r w:rsidRPr="001231C0">
        <w:rPr>
          <w:rFonts w:ascii="Times New Roman" w:eastAsia="Times New Roman" w:hAnsi="Times New Roman" w:cs="Times New Roman"/>
          <w:kern w:val="0"/>
          <w:sz w:val="20"/>
          <w:szCs w:val="20"/>
          <w14:ligatures w14:val="none"/>
        </w:rPr>
        <w:t>To provide suggestion to develop best HR policies and practice for the company.</w:t>
      </w:r>
    </w:p>
    <w:p w14:paraId="2BAEC421" w14:textId="77777777" w:rsidR="001231C0" w:rsidRDefault="001231C0" w:rsidP="001231C0">
      <w:pPr>
        <w:spacing w:after="0" w:line="360" w:lineRule="auto"/>
        <w:ind w:left="360"/>
        <w:jc w:val="both"/>
        <w:rPr>
          <w:rFonts w:ascii="Times New Roman" w:eastAsia="Times New Roman" w:hAnsi="Times New Roman" w:cs="Times New Roman"/>
          <w:kern w:val="0"/>
          <w:sz w:val="20"/>
          <w:szCs w:val="20"/>
          <w14:ligatures w14:val="none"/>
        </w:rPr>
      </w:pPr>
    </w:p>
    <w:p w14:paraId="34E13EE2" w14:textId="77777777" w:rsidR="00EB304D" w:rsidRDefault="001231C0" w:rsidP="001231C0">
      <w:pPr>
        <w:spacing w:after="0" w:line="360" w:lineRule="auto"/>
        <w:ind w:left="360"/>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                                                    </w:t>
      </w:r>
    </w:p>
    <w:p w14:paraId="7932D7E7" w14:textId="77777777" w:rsidR="00EB304D" w:rsidRDefault="00EB304D" w:rsidP="001231C0">
      <w:pPr>
        <w:spacing w:after="0" w:line="360" w:lineRule="auto"/>
        <w:ind w:left="360"/>
        <w:rPr>
          <w:rFonts w:ascii="Times New Roman" w:eastAsia="Times New Roman" w:hAnsi="Times New Roman" w:cs="Times New Roman"/>
          <w:b/>
          <w:bCs/>
          <w:kern w:val="0"/>
          <w:sz w:val="20"/>
          <w:szCs w:val="20"/>
          <w14:ligatures w14:val="none"/>
        </w:rPr>
      </w:pPr>
    </w:p>
    <w:p w14:paraId="30B17E6A" w14:textId="77777777" w:rsidR="00496296" w:rsidRDefault="00EB304D" w:rsidP="00EB304D">
      <w:pPr>
        <w:spacing w:after="0" w:line="360" w:lineRule="auto"/>
        <w:ind w:left="360"/>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                                                      </w:t>
      </w:r>
    </w:p>
    <w:p w14:paraId="16177DCA" w14:textId="0E068DB3" w:rsidR="001231C0" w:rsidRDefault="001231C0" w:rsidP="00D342E5">
      <w:pPr>
        <w:spacing w:after="0" w:line="360" w:lineRule="auto"/>
        <w:ind w:left="360"/>
        <w:jc w:val="cente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lastRenderedPageBreak/>
        <w:t xml:space="preserve">III. </w:t>
      </w:r>
      <w:r w:rsidRPr="001231C0">
        <w:rPr>
          <w:rFonts w:ascii="Times New Roman" w:eastAsia="Times New Roman" w:hAnsi="Times New Roman" w:cs="Times New Roman"/>
          <w:b/>
          <w:bCs/>
          <w:kern w:val="0"/>
          <w:sz w:val="20"/>
          <w:szCs w:val="20"/>
          <w14:ligatures w14:val="none"/>
        </w:rPr>
        <w:t>NEED FOR THE STUDY</w:t>
      </w:r>
    </w:p>
    <w:p w14:paraId="49864796" w14:textId="34E80082" w:rsidR="001231C0" w:rsidRDefault="001231C0" w:rsidP="004C6197">
      <w:pPr>
        <w:spacing w:after="0" w:line="240" w:lineRule="auto"/>
        <w:jc w:val="both"/>
        <w:rPr>
          <w:rFonts w:ascii="Times New Roman" w:eastAsia="Times New Roman" w:hAnsi="Times New Roman" w:cs="Times New Roman"/>
          <w:kern w:val="0"/>
          <w:sz w:val="20"/>
          <w:szCs w:val="20"/>
          <w14:ligatures w14:val="none"/>
        </w:rPr>
      </w:pPr>
      <w:r w:rsidRPr="001231C0">
        <w:rPr>
          <w:rFonts w:ascii="Times New Roman" w:eastAsia="Times New Roman" w:hAnsi="Times New Roman" w:cs="Times New Roman"/>
          <w:kern w:val="0"/>
          <w:sz w:val="20"/>
          <w:szCs w:val="20"/>
          <w14:ligatures w14:val="none"/>
        </w:rPr>
        <w:t xml:space="preserve">The study aims to evaluate and enhance the organization's HR procedures and policies, particularly in the context of the insurance sector. By examining current HR practices, the research seeks to ensure compliance with industry regulations and assess their impact on corporate objectives and employee satisfaction. The study will identify potential areas for improvement by investigating industry best practices and </w:t>
      </w:r>
      <w:proofErr w:type="spellStart"/>
      <w:r w:rsidRPr="001231C0">
        <w:rPr>
          <w:rFonts w:ascii="Times New Roman" w:eastAsia="Times New Roman" w:hAnsi="Times New Roman" w:cs="Times New Roman"/>
          <w:kern w:val="0"/>
          <w:sz w:val="20"/>
          <w:szCs w:val="20"/>
          <w14:ligatures w14:val="none"/>
        </w:rPr>
        <w:t>analyzing</w:t>
      </w:r>
      <w:proofErr w:type="spellEnd"/>
      <w:r w:rsidRPr="001231C0">
        <w:rPr>
          <w:rFonts w:ascii="Times New Roman" w:eastAsia="Times New Roman" w:hAnsi="Times New Roman" w:cs="Times New Roman"/>
          <w:kern w:val="0"/>
          <w:sz w:val="20"/>
          <w:szCs w:val="20"/>
          <w14:ligatures w14:val="none"/>
        </w:rPr>
        <w:t xml:space="preserve"> gaps in existing processes. Recommendations will be made for optimizing HR policies to improve effectiveness and performance. Through data gathering techniques such as surveys, interviews, and document reviews, the research will guide the company toward HR procedures that boost compliance, performance, and employee satisfaction.</w:t>
      </w:r>
    </w:p>
    <w:p w14:paraId="6148B7ED" w14:textId="77777777" w:rsidR="001D0B4D" w:rsidRDefault="001D0B4D" w:rsidP="001D0B4D">
      <w:pPr>
        <w:spacing w:after="0" w:line="360" w:lineRule="auto"/>
        <w:jc w:val="both"/>
        <w:rPr>
          <w:rFonts w:ascii="Times New Roman" w:eastAsia="Times New Roman" w:hAnsi="Times New Roman" w:cs="Times New Roman"/>
          <w:kern w:val="0"/>
          <w:sz w:val="20"/>
          <w:szCs w:val="20"/>
          <w14:ligatures w14:val="none"/>
        </w:rPr>
      </w:pPr>
    </w:p>
    <w:p w14:paraId="11BCFF92" w14:textId="2C76B204" w:rsidR="001231C0" w:rsidRPr="001D0B4D" w:rsidRDefault="001D0B4D" w:rsidP="00D342E5">
      <w:pPr>
        <w:spacing w:after="0" w:line="360" w:lineRule="auto"/>
        <w:ind w:left="360"/>
        <w:jc w:val="center"/>
        <w:rPr>
          <w:rFonts w:ascii="Times New Roman" w:eastAsia="Times New Roman" w:hAnsi="Times New Roman" w:cs="Times New Roman"/>
          <w:b/>
          <w:bCs/>
          <w:kern w:val="0"/>
          <w:sz w:val="20"/>
          <w:szCs w:val="20"/>
          <w14:ligatures w14:val="none"/>
        </w:rPr>
      </w:pPr>
      <w:r w:rsidRPr="001D0B4D">
        <w:rPr>
          <w:rFonts w:ascii="Times New Roman" w:eastAsia="Times New Roman" w:hAnsi="Times New Roman" w:cs="Times New Roman"/>
          <w:b/>
          <w:bCs/>
          <w:kern w:val="0"/>
          <w:sz w:val="20"/>
          <w:szCs w:val="20"/>
          <w14:ligatures w14:val="none"/>
        </w:rPr>
        <w:t>IV. SCOPE OF THE STUDY</w:t>
      </w:r>
    </w:p>
    <w:p w14:paraId="3CF4A443" w14:textId="041D9EA0" w:rsidR="001231C0" w:rsidRDefault="001D0B4D" w:rsidP="004C6197">
      <w:pPr>
        <w:spacing w:line="240" w:lineRule="auto"/>
        <w:jc w:val="both"/>
        <w:rPr>
          <w:rFonts w:ascii="Times New Roman" w:eastAsia="Times New Roman" w:hAnsi="Times New Roman" w:cs="Times New Roman"/>
          <w:sz w:val="20"/>
          <w:szCs w:val="20"/>
        </w:rPr>
      </w:pPr>
      <w:r w:rsidRPr="001D0B4D">
        <w:rPr>
          <w:rFonts w:ascii="Times New Roman" w:eastAsia="Times New Roman" w:hAnsi="Times New Roman" w:cs="Times New Roman"/>
          <w:sz w:val="20"/>
          <w:szCs w:val="20"/>
        </w:rPr>
        <w:t xml:space="preserve">This study focuses on HR processes and regulations within the insurance industry, emphasizing how HR supports diversity and inclusion programs in insurance businesses. The research investigates best HR practices in the industry, aiming to compare industry standards and compliance with current HR practices. This initiative explores HR policies and procedures related to employees in the insurance sector, seeking to identify areas for improvement. By </w:t>
      </w:r>
      <w:proofErr w:type="spellStart"/>
      <w:r w:rsidRPr="001D0B4D">
        <w:rPr>
          <w:rFonts w:ascii="Times New Roman" w:eastAsia="Times New Roman" w:hAnsi="Times New Roman" w:cs="Times New Roman"/>
          <w:sz w:val="20"/>
          <w:szCs w:val="20"/>
        </w:rPr>
        <w:t>analyzing</w:t>
      </w:r>
      <w:proofErr w:type="spellEnd"/>
      <w:r w:rsidRPr="001D0B4D">
        <w:rPr>
          <w:rFonts w:ascii="Times New Roman" w:eastAsia="Times New Roman" w:hAnsi="Times New Roman" w:cs="Times New Roman"/>
          <w:sz w:val="20"/>
          <w:szCs w:val="20"/>
        </w:rPr>
        <w:t xml:space="preserve"> these aspects, the study provides valuable insights into how HR can be optimized to meet regulatory requirements and enhance workplace diversity. Ultimately, the project aims to offer guidance for better alignment between HR practices and industry standards in the insurance field.</w:t>
      </w:r>
    </w:p>
    <w:p w14:paraId="4732D949" w14:textId="66BC4FA6" w:rsidR="001D0B4D" w:rsidRDefault="004C61DF" w:rsidP="004C61DF">
      <w:pPr>
        <w:spacing w:line="360" w:lineRule="auto"/>
        <w:jc w:val="center"/>
        <w:rPr>
          <w:rFonts w:ascii="Times New Roman" w:eastAsia="Times New Roman" w:hAnsi="Times New Roman" w:cs="Times New Roman"/>
          <w:b/>
          <w:bCs/>
          <w:sz w:val="20"/>
          <w:szCs w:val="20"/>
        </w:rPr>
      </w:pPr>
      <w:r w:rsidRPr="004C61DF">
        <w:rPr>
          <w:rFonts w:ascii="Times New Roman" w:eastAsia="Times New Roman" w:hAnsi="Times New Roman" w:cs="Times New Roman"/>
          <w:b/>
          <w:bCs/>
          <w:sz w:val="20"/>
          <w:szCs w:val="20"/>
        </w:rPr>
        <w:t>V.  REVIEW OF LITERATURE</w:t>
      </w:r>
    </w:p>
    <w:p w14:paraId="1E97334E" w14:textId="2485D718" w:rsidR="004C61DF" w:rsidRDefault="004C61DF" w:rsidP="00D72AD7">
      <w:pPr>
        <w:spacing w:line="240" w:lineRule="auto"/>
        <w:rPr>
          <w:rFonts w:ascii="Times New Roman" w:eastAsia="Times New Roman" w:hAnsi="Times New Roman" w:cs="Times New Roman"/>
          <w:b/>
          <w:bCs/>
          <w:i/>
          <w:iCs/>
          <w:kern w:val="0"/>
          <w:sz w:val="20"/>
          <w:szCs w:val="20"/>
        </w:rPr>
      </w:pPr>
      <w:r w:rsidRPr="004C61DF">
        <w:rPr>
          <w:rFonts w:ascii="Times New Roman" w:hAnsi="Times New Roman" w:cs="Times New Roman"/>
          <w:b/>
          <w:bCs/>
          <w:i/>
          <w:iCs/>
          <w:sz w:val="20"/>
          <w:szCs w:val="20"/>
        </w:rPr>
        <w:t>Kundu, S. C., &amp; Malhan, D. (2007</w:t>
      </w:r>
      <w:r w:rsidR="00D72AD7">
        <w:rPr>
          <w:rFonts w:ascii="Times New Roman" w:hAnsi="Times New Roman" w:cs="Times New Roman"/>
          <w:b/>
          <w:bCs/>
          <w:i/>
          <w:iCs/>
          <w:sz w:val="20"/>
          <w:szCs w:val="20"/>
        </w:rPr>
        <w:t>)</w:t>
      </w:r>
    </w:p>
    <w:p w14:paraId="43957209" w14:textId="794FEDB3" w:rsidR="00496296" w:rsidRPr="00496296" w:rsidRDefault="004C61DF" w:rsidP="00D72AD7">
      <w:pPr>
        <w:spacing w:line="240" w:lineRule="auto"/>
        <w:jc w:val="both"/>
        <w:rPr>
          <w:rFonts w:ascii="Times New Roman" w:eastAsia="Times New Roman" w:hAnsi="Times New Roman" w:cs="Times New Roman"/>
          <w:kern w:val="0"/>
          <w:sz w:val="20"/>
          <w:szCs w:val="20"/>
        </w:rPr>
      </w:pPr>
      <w:r w:rsidRPr="004C61DF">
        <w:rPr>
          <w:rFonts w:ascii="Times New Roman" w:eastAsia="Times New Roman" w:hAnsi="Times New Roman" w:cs="Times New Roman"/>
          <w:kern w:val="0"/>
          <w:sz w:val="20"/>
          <w:szCs w:val="20"/>
        </w:rPr>
        <w:t>A Study</w:t>
      </w:r>
      <w:r w:rsidR="00D72AD7">
        <w:rPr>
          <w:rFonts w:ascii="Times New Roman" w:eastAsia="Times New Roman" w:hAnsi="Times New Roman" w:cs="Times New Roman"/>
          <w:kern w:val="0"/>
          <w:sz w:val="20"/>
          <w:szCs w:val="20"/>
        </w:rPr>
        <w:t xml:space="preserve"> </w:t>
      </w:r>
      <w:r w:rsidRPr="004C61DF">
        <w:rPr>
          <w:rFonts w:ascii="Times New Roman" w:eastAsia="Times New Roman" w:hAnsi="Times New Roman" w:cs="Times New Roman"/>
          <w:kern w:val="0"/>
          <w:sz w:val="20"/>
          <w:szCs w:val="20"/>
        </w:rPr>
        <w:t>In Proceedings of the 13th Asia Pacific Management Conference, Melbourne, Australia (pp. 472-488).</w:t>
      </w:r>
      <w:r w:rsidR="00496296">
        <w:rPr>
          <w:rFonts w:ascii="Times New Roman" w:eastAsia="Times New Roman" w:hAnsi="Times New Roman" w:cs="Times New Roman"/>
          <w:kern w:val="0"/>
          <w:sz w:val="20"/>
          <w:szCs w:val="20"/>
        </w:rPr>
        <w:t xml:space="preserve"> </w:t>
      </w:r>
      <w:r w:rsidR="00496296" w:rsidRPr="00496296">
        <w:rPr>
          <w:rFonts w:ascii="Times New Roman" w:eastAsia="Times New Roman" w:hAnsi="Times New Roman" w:cs="Times New Roman"/>
          <w:kern w:val="0"/>
          <w:sz w:val="20"/>
          <w:szCs w:val="20"/>
          <w14:ligatures w14:val="none"/>
        </w:rPr>
        <w:t xml:space="preserve">Human resources (HR) may provide a business a competitive edge, and a company's success can be impacted by a set of efficient HRM procedures. Our goal in conducting this study was to evaluate insurance firms' HR procedures. </w:t>
      </w:r>
    </w:p>
    <w:p w14:paraId="6855FD31" w14:textId="4A99EDE7" w:rsidR="004C6197" w:rsidRDefault="004C6197" w:rsidP="004C61DF">
      <w:pPr>
        <w:pStyle w:val="BodyText"/>
        <w:rPr>
          <w:b/>
          <w:bCs/>
          <w:i/>
          <w:iCs/>
          <w:color w:val="0D0D0D"/>
          <w:shd w:val="clear" w:color="auto" w:fill="FFFFFF"/>
        </w:rPr>
      </w:pPr>
      <w:r w:rsidRPr="004C6197">
        <w:rPr>
          <w:b/>
          <w:bCs/>
          <w:i/>
          <w:iCs/>
          <w:color w:val="0D0D0D"/>
          <w:shd w:val="clear" w:color="auto" w:fill="FFFFFF"/>
        </w:rPr>
        <w:t xml:space="preserve">King, M. &amp; Walker, J. (2020) </w:t>
      </w:r>
    </w:p>
    <w:p w14:paraId="1BF24117" w14:textId="0EB9A8E3" w:rsidR="004C6197" w:rsidRPr="00496296" w:rsidRDefault="004C6197" w:rsidP="00496296">
      <w:pPr>
        <w:jc w:val="both"/>
        <w:rPr>
          <w:rFonts w:ascii="Times New Roman" w:eastAsia="Times New Roman" w:hAnsi="Times New Roman" w:cs="Times New Roman"/>
          <w:kern w:val="0"/>
          <w:sz w:val="20"/>
          <w:szCs w:val="20"/>
          <w14:ligatures w14:val="none"/>
        </w:rPr>
      </w:pPr>
      <w:r w:rsidRPr="00496296">
        <w:rPr>
          <w:rFonts w:ascii="Times New Roman" w:hAnsi="Times New Roman" w:cs="Times New Roman"/>
          <w:color w:val="0D0D0D"/>
          <w:sz w:val="20"/>
          <w:szCs w:val="20"/>
          <w:shd w:val="clear" w:color="auto" w:fill="FFFFFF"/>
        </w:rPr>
        <w:t>Their findings underscore the critical importance of identifying and developing future leaders within the organi</w:t>
      </w:r>
      <w:r w:rsidR="00496296" w:rsidRPr="00496296">
        <w:rPr>
          <w:rFonts w:ascii="Times New Roman" w:hAnsi="Times New Roman" w:cs="Times New Roman"/>
          <w:color w:val="0D0D0D"/>
          <w:sz w:val="20"/>
          <w:szCs w:val="20"/>
          <w:shd w:val="clear" w:color="auto" w:fill="FFFFFF"/>
        </w:rPr>
        <w:t>z</w:t>
      </w:r>
      <w:r w:rsidRPr="00496296">
        <w:rPr>
          <w:rFonts w:ascii="Times New Roman" w:hAnsi="Times New Roman" w:cs="Times New Roman"/>
          <w:color w:val="0D0D0D"/>
          <w:sz w:val="20"/>
          <w:szCs w:val="20"/>
          <w:shd w:val="clear" w:color="auto" w:fill="FFFFFF"/>
        </w:rPr>
        <w:t xml:space="preserve">ation. By implementing strategic succession planning policies, HR ensures the continuity of leadership and talent pipeline, thereby safeguarding the </w:t>
      </w:r>
      <w:r w:rsidR="00496296" w:rsidRPr="00496296">
        <w:rPr>
          <w:rFonts w:ascii="Times New Roman" w:eastAsia="Times New Roman" w:hAnsi="Times New Roman" w:cs="Times New Roman"/>
          <w:kern w:val="0"/>
          <w:sz w:val="20"/>
          <w:szCs w:val="20"/>
          <w14:ligatures w14:val="none"/>
        </w:rPr>
        <w:t xml:space="preserve">long-term prosperity and viability of the business. </w:t>
      </w:r>
    </w:p>
    <w:p w14:paraId="2146C11B" w14:textId="74493650" w:rsidR="0093422F" w:rsidRPr="00D72AD7" w:rsidRDefault="004C6197" w:rsidP="00D72AD7">
      <w:pPr>
        <w:pStyle w:val="BodyText"/>
        <w:jc w:val="both"/>
        <w:rPr>
          <w:b/>
          <w:bCs/>
          <w:i/>
          <w:iCs/>
          <w:lang w:val="en-IN"/>
        </w:rPr>
      </w:pPr>
      <w:r w:rsidRPr="004C6197">
        <w:rPr>
          <w:b/>
          <w:bCs/>
          <w:i/>
          <w:iCs/>
          <w:color w:val="222222"/>
        </w:rPr>
        <w:t>Nazim-</w:t>
      </w:r>
      <w:proofErr w:type="spellStart"/>
      <w:r w:rsidRPr="004C6197">
        <w:rPr>
          <w:b/>
          <w:bCs/>
          <w:i/>
          <w:iCs/>
          <w:color w:val="222222"/>
        </w:rPr>
        <w:t>ud</w:t>
      </w:r>
      <w:proofErr w:type="spellEnd"/>
      <w:r w:rsidRPr="004C6197">
        <w:rPr>
          <w:b/>
          <w:bCs/>
          <w:i/>
          <w:iCs/>
          <w:color w:val="222222"/>
        </w:rPr>
        <w:t xml:space="preserve">-Din, M. (2013) </w:t>
      </w:r>
    </w:p>
    <w:p w14:paraId="43B98407" w14:textId="77777777" w:rsidR="004C6197" w:rsidRPr="004C6197" w:rsidRDefault="004C6197" w:rsidP="004C6197">
      <w:pPr>
        <w:spacing w:line="240" w:lineRule="auto"/>
        <w:jc w:val="both"/>
        <w:rPr>
          <w:rFonts w:ascii="Times New Roman" w:eastAsia="Times New Roman" w:hAnsi="Times New Roman" w:cs="Times New Roman"/>
          <w:kern w:val="0"/>
          <w:sz w:val="20"/>
          <w:szCs w:val="20"/>
        </w:rPr>
      </w:pPr>
      <w:r w:rsidRPr="004C6197">
        <w:rPr>
          <w:rFonts w:ascii="Times New Roman" w:eastAsia="Times New Roman" w:hAnsi="Times New Roman" w:cs="Times New Roman"/>
          <w:kern w:val="0"/>
          <w:sz w:val="20"/>
          <w:szCs w:val="20"/>
        </w:rPr>
        <w:t>The findings demonstrate that employee happiness and productivity are not positively impacted by HR strategies in the insurance industry. These findings point to the necessity for simulative policies for the growth of the insurance business, which may be helpful for national insurance entrepreneurs and policymakers looking to increase productivity and quality.</w:t>
      </w:r>
    </w:p>
    <w:p w14:paraId="538BDEE0" w14:textId="3427C9ED" w:rsidR="0093422F" w:rsidRPr="00D72AD7" w:rsidRDefault="004C6197" w:rsidP="00D72AD7">
      <w:pPr>
        <w:pStyle w:val="BodyText"/>
        <w:ind w:right="623"/>
        <w:jc w:val="both"/>
        <w:rPr>
          <w:b/>
          <w:bCs/>
          <w:i/>
          <w:iCs/>
          <w:lang w:val="en-IN"/>
        </w:rPr>
      </w:pPr>
      <w:r w:rsidRPr="004C6197">
        <w:rPr>
          <w:b/>
          <w:bCs/>
          <w:i/>
          <w:iCs/>
          <w:color w:val="222222"/>
        </w:rPr>
        <w:t xml:space="preserve">Sani, A. D. (2012) </w:t>
      </w:r>
    </w:p>
    <w:p w14:paraId="649AE57F" w14:textId="21F11789" w:rsidR="004C6197" w:rsidRPr="004C6197" w:rsidRDefault="004C6197" w:rsidP="004C6197">
      <w:pPr>
        <w:spacing w:line="240" w:lineRule="auto"/>
        <w:jc w:val="both"/>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T</w:t>
      </w:r>
      <w:r w:rsidRPr="004C6197">
        <w:rPr>
          <w:rFonts w:ascii="Times New Roman" w:eastAsia="Times New Roman" w:hAnsi="Times New Roman" w:cs="Times New Roman"/>
          <w:kern w:val="0"/>
          <w:sz w:val="20"/>
          <w:szCs w:val="20"/>
        </w:rPr>
        <w:t>he work environment of the company affects how successful these strategies are. Data from a survey of eighteen insurance firms was evaluated using descriptive statistics, regression analysis, and correlation analysis. The findings demonstrated the importance of career planning systems, job description, strategic HRM alignment, and line management training in affecting organizational performance in Nigeria's insurance sector</w:t>
      </w:r>
    </w:p>
    <w:p w14:paraId="37F870C0" w14:textId="1D87360D" w:rsidR="0093422F" w:rsidRPr="00D72AD7" w:rsidRDefault="008F091F" w:rsidP="008F091F">
      <w:pPr>
        <w:spacing w:before="228"/>
        <w:ind w:right="626"/>
        <w:jc w:val="center"/>
        <w:rPr>
          <w:rFonts w:ascii="Times New Roman" w:hAnsi="Times New Roman" w:cs="Times New Roman"/>
          <w:b/>
          <w:sz w:val="20"/>
          <w:szCs w:val="20"/>
        </w:rPr>
      </w:pPr>
      <w:r w:rsidRPr="00D72AD7">
        <w:rPr>
          <w:rFonts w:ascii="Times New Roman" w:hAnsi="Times New Roman" w:cs="Times New Roman"/>
          <w:b/>
          <w:sz w:val="20"/>
          <w:szCs w:val="20"/>
        </w:rPr>
        <w:t xml:space="preserve">     VI. STATEMENT OF THE PROBLEM</w:t>
      </w:r>
    </w:p>
    <w:p w14:paraId="0ADDC071" w14:textId="5E85FB0B" w:rsidR="008F091F" w:rsidRDefault="008F091F" w:rsidP="008F091F">
      <w:pPr>
        <w:spacing w:after="0" w:line="240" w:lineRule="auto"/>
        <w:jc w:val="both"/>
        <w:rPr>
          <w:rFonts w:ascii="Times New Roman" w:eastAsia="Times New Roman" w:hAnsi="Times New Roman" w:cs="Times New Roman"/>
          <w:kern w:val="0"/>
          <w:sz w:val="20"/>
          <w:szCs w:val="20"/>
          <w14:ligatures w14:val="none"/>
        </w:rPr>
      </w:pPr>
      <w:r w:rsidRPr="008F091F">
        <w:rPr>
          <w:rFonts w:ascii="Times New Roman" w:eastAsia="Times New Roman" w:hAnsi="Times New Roman" w:cs="Times New Roman"/>
          <w:kern w:val="0"/>
          <w:sz w:val="20"/>
          <w:szCs w:val="20"/>
          <w14:ligatures w14:val="none"/>
        </w:rPr>
        <w:t>Aligning the company's Human Resources (HR) operations with industry legislation and compliance requirements presents obstacles. The efficacy and adherence to these requirements of the current HR policy must be assessed. Furthermore, locating HR best practices in the insurance sector is essential for benchmarking and development. To investigate how HR helps insurance businesses with their diversity and inclusion objectives. Handling mergers and acquisitions is part of change management, which calls for good staff support and communication</w:t>
      </w:r>
      <w:r w:rsidR="00D72AD7">
        <w:rPr>
          <w:rFonts w:ascii="Times New Roman" w:eastAsia="Times New Roman" w:hAnsi="Times New Roman" w:cs="Times New Roman"/>
          <w:kern w:val="0"/>
          <w:sz w:val="20"/>
          <w:szCs w:val="20"/>
          <w14:ligatures w14:val="none"/>
        </w:rPr>
        <w:t>.</w:t>
      </w:r>
    </w:p>
    <w:p w14:paraId="6F408220" w14:textId="77777777" w:rsidR="008F091F" w:rsidRPr="008F091F" w:rsidRDefault="008F091F" w:rsidP="008F091F">
      <w:pPr>
        <w:spacing w:after="0" w:line="240" w:lineRule="auto"/>
        <w:jc w:val="both"/>
        <w:rPr>
          <w:rFonts w:ascii="Times New Roman" w:eastAsia="Times New Roman" w:hAnsi="Times New Roman" w:cs="Times New Roman"/>
          <w:kern w:val="0"/>
          <w:sz w:val="20"/>
          <w:szCs w:val="20"/>
          <w14:ligatures w14:val="none"/>
        </w:rPr>
      </w:pPr>
    </w:p>
    <w:p w14:paraId="6C36DA7A" w14:textId="24571938" w:rsidR="008F091F" w:rsidRDefault="008F091F" w:rsidP="008F091F">
      <w:pPr>
        <w:spacing w:before="228"/>
        <w:ind w:right="626"/>
        <w:jc w:val="center"/>
        <w:rPr>
          <w:rFonts w:ascii="Times New Roman" w:hAnsi="Times New Roman" w:cs="Times New Roman"/>
          <w:b/>
          <w:sz w:val="20"/>
          <w:szCs w:val="20"/>
        </w:rPr>
      </w:pPr>
      <w:r>
        <w:rPr>
          <w:rFonts w:ascii="Times New Roman" w:hAnsi="Times New Roman" w:cs="Times New Roman"/>
          <w:b/>
          <w:sz w:val="20"/>
          <w:szCs w:val="20"/>
        </w:rPr>
        <w:t xml:space="preserve">              </w:t>
      </w:r>
      <w:r w:rsidRPr="008F091F">
        <w:rPr>
          <w:rFonts w:ascii="Times New Roman" w:hAnsi="Times New Roman" w:cs="Times New Roman"/>
          <w:b/>
          <w:sz w:val="20"/>
          <w:szCs w:val="20"/>
        </w:rPr>
        <w:t>VII. RESEARCH METHODOLOGY</w:t>
      </w:r>
    </w:p>
    <w:p w14:paraId="7A18A639" w14:textId="29E72A86" w:rsidR="00496296" w:rsidRPr="00496296" w:rsidRDefault="00496296" w:rsidP="00496296">
      <w:pPr>
        <w:spacing w:after="0" w:line="240" w:lineRule="auto"/>
        <w:jc w:val="both"/>
        <w:rPr>
          <w:rFonts w:ascii="Times New Roman" w:eastAsia="Times New Roman" w:hAnsi="Times New Roman" w:cs="Times New Roman"/>
          <w:kern w:val="0"/>
          <w:sz w:val="20"/>
          <w:szCs w:val="20"/>
          <w14:ligatures w14:val="none"/>
        </w:rPr>
      </w:pPr>
      <w:r w:rsidRPr="00496296">
        <w:rPr>
          <w:rFonts w:ascii="Times New Roman" w:eastAsia="Times New Roman" w:hAnsi="Times New Roman" w:cs="Times New Roman"/>
          <w:kern w:val="0"/>
          <w:sz w:val="20"/>
          <w:szCs w:val="20"/>
          <w14:ligatures w14:val="none"/>
        </w:rPr>
        <w:t>In this study, a descriptive research design was used. The probability sampling approach uses the simple random sampling technique to get the samples. There are 50 people in the sample. By use of a questionnaire, primary data was gathered. Fifty experts were randomly selected in Madurai and Chennai. A</w:t>
      </w:r>
      <w:r>
        <w:rPr>
          <w:rFonts w:ascii="Times New Roman" w:eastAsia="Times New Roman" w:hAnsi="Times New Roman" w:cs="Times New Roman"/>
          <w:kern w:val="0"/>
          <w:sz w:val="20"/>
          <w:szCs w:val="20"/>
          <w14:ligatures w14:val="none"/>
        </w:rPr>
        <w:t>NOVA</w:t>
      </w:r>
      <w:r w:rsidRPr="00496296">
        <w:rPr>
          <w:rFonts w:ascii="Times New Roman" w:eastAsia="Times New Roman" w:hAnsi="Times New Roman" w:cs="Times New Roman"/>
          <w:kern w:val="0"/>
          <w:sz w:val="20"/>
          <w:szCs w:val="20"/>
          <w14:ligatures w14:val="none"/>
        </w:rPr>
        <w:t>, correlation analysis, percentage analysis, and Chi-square analysis are the methods used for data analysis.</w:t>
      </w:r>
    </w:p>
    <w:p w14:paraId="6EAA2451" w14:textId="77777777" w:rsidR="001D1242" w:rsidRPr="00496296" w:rsidRDefault="001D1242" w:rsidP="001D1242">
      <w:pPr>
        <w:pStyle w:val="BodyText"/>
        <w:spacing w:before="77"/>
        <w:ind w:right="491"/>
        <w:jc w:val="both"/>
        <w:rPr>
          <w:color w:val="1F1F1F"/>
          <w:lang w:val="en-IN"/>
        </w:rPr>
      </w:pPr>
    </w:p>
    <w:p w14:paraId="14AA8390" w14:textId="5FBFA6C4" w:rsidR="001D1242" w:rsidRDefault="001D1242" w:rsidP="001D1242">
      <w:pPr>
        <w:pStyle w:val="Heading1"/>
        <w:spacing w:before="91"/>
      </w:pPr>
      <w:r>
        <w:lastRenderedPageBreak/>
        <w:t xml:space="preserve">                                   Table</w:t>
      </w:r>
      <w:r>
        <w:rPr>
          <w:spacing w:val="-2"/>
        </w:rPr>
        <w:t xml:space="preserve"> </w:t>
      </w:r>
      <w:r>
        <w:t>no:</w:t>
      </w:r>
      <w:r>
        <w:rPr>
          <w:spacing w:val="-1"/>
        </w:rPr>
        <w:t xml:space="preserve"> </w:t>
      </w:r>
      <w:r w:rsidR="00EA4D4D">
        <w:rPr>
          <w:spacing w:val="-1"/>
        </w:rPr>
        <w:t xml:space="preserve">1 </w:t>
      </w:r>
      <w:r>
        <w:t>Percentage</w:t>
      </w:r>
      <w:r>
        <w:rPr>
          <w:spacing w:val="-2"/>
        </w:rPr>
        <w:t xml:space="preserve"> </w:t>
      </w:r>
      <w:r>
        <w:t>Analysis</w:t>
      </w:r>
      <w:r>
        <w:rPr>
          <w:spacing w:val="-2"/>
        </w:rPr>
        <w:t xml:space="preserve"> </w:t>
      </w:r>
      <w:r>
        <w:t>of</w:t>
      </w:r>
      <w:r>
        <w:rPr>
          <w:spacing w:val="-1"/>
        </w:rPr>
        <w:t xml:space="preserve"> </w:t>
      </w:r>
      <w:r>
        <w:t>Demographic</w:t>
      </w:r>
      <w:r>
        <w:rPr>
          <w:spacing w:val="-2"/>
        </w:rPr>
        <w:t xml:space="preserve"> </w:t>
      </w:r>
      <w:r>
        <w:t>Variables</w:t>
      </w:r>
    </w:p>
    <w:tbl>
      <w:tblPr>
        <w:tblStyle w:val="TableGrid"/>
        <w:tblW w:w="9129" w:type="dxa"/>
        <w:tblLook w:val="04A0" w:firstRow="1" w:lastRow="0" w:firstColumn="1" w:lastColumn="0" w:noHBand="0" w:noVBand="1"/>
      </w:tblPr>
      <w:tblGrid>
        <w:gridCol w:w="3087"/>
        <w:gridCol w:w="2182"/>
        <w:gridCol w:w="1857"/>
        <w:gridCol w:w="2003"/>
      </w:tblGrid>
      <w:tr w:rsidR="001D1242" w:rsidRPr="001D1242" w14:paraId="32E6707E" w14:textId="77777777" w:rsidTr="00402945">
        <w:trPr>
          <w:trHeight w:val="368"/>
        </w:trPr>
        <w:tc>
          <w:tcPr>
            <w:tcW w:w="3087" w:type="dxa"/>
            <w:tcBorders>
              <w:bottom w:val="single" w:sz="4" w:space="0" w:color="auto"/>
            </w:tcBorders>
          </w:tcPr>
          <w:p w14:paraId="10CF95DF"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bCs/>
              </w:rPr>
              <w:t>QUESTIONS</w:t>
            </w:r>
          </w:p>
        </w:tc>
        <w:tc>
          <w:tcPr>
            <w:tcW w:w="2182" w:type="dxa"/>
          </w:tcPr>
          <w:p w14:paraId="06B53959"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bCs/>
              </w:rPr>
              <w:t>VARIABLES</w:t>
            </w:r>
          </w:p>
        </w:tc>
        <w:tc>
          <w:tcPr>
            <w:tcW w:w="1857" w:type="dxa"/>
          </w:tcPr>
          <w:p w14:paraId="7165BAAF"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bCs/>
              </w:rPr>
              <w:t>FREQUENCY</w:t>
            </w:r>
          </w:p>
        </w:tc>
        <w:tc>
          <w:tcPr>
            <w:tcW w:w="2003" w:type="dxa"/>
          </w:tcPr>
          <w:p w14:paraId="66B7C3FB"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bCs/>
              </w:rPr>
              <w:t>PERCENTAGE</w:t>
            </w:r>
          </w:p>
        </w:tc>
      </w:tr>
      <w:tr w:rsidR="001D1242" w:rsidRPr="001D1242" w14:paraId="43B2D186" w14:textId="77777777" w:rsidTr="00402945">
        <w:trPr>
          <w:trHeight w:val="349"/>
        </w:trPr>
        <w:tc>
          <w:tcPr>
            <w:tcW w:w="3087" w:type="dxa"/>
            <w:tcBorders>
              <w:bottom w:val="nil"/>
            </w:tcBorders>
          </w:tcPr>
          <w:p w14:paraId="4D76525C"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bCs/>
              </w:rPr>
              <w:t>GENDER</w:t>
            </w:r>
          </w:p>
        </w:tc>
        <w:tc>
          <w:tcPr>
            <w:tcW w:w="2182" w:type="dxa"/>
          </w:tcPr>
          <w:p w14:paraId="4F42834A" w14:textId="77777777" w:rsidR="001D1242" w:rsidRPr="001D1242" w:rsidRDefault="001D1242" w:rsidP="00402945">
            <w:pPr>
              <w:rPr>
                <w:rFonts w:ascii="Times New Roman" w:hAnsi="Times New Roman" w:cs="Times New Roman"/>
              </w:rPr>
            </w:pPr>
            <w:r w:rsidRPr="001D1242">
              <w:rPr>
                <w:rFonts w:ascii="Times New Roman" w:hAnsi="Times New Roman" w:cs="Times New Roman"/>
              </w:rPr>
              <w:t>Female</w:t>
            </w:r>
          </w:p>
        </w:tc>
        <w:tc>
          <w:tcPr>
            <w:tcW w:w="1857" w:type="dxa"/>
          </w:tcPr>
          <w:p w14:paraId="45B38EFD"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20</w:t>
            </w:r>
          </w:p>
        </w:tc>
        <w:tc>
          <w:tcPr>
            <w:tcW w:w="2003" w:type="dxa"/>
          </w:tcPr>
          <w:p w14:paraId="14816956"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40%</w:t>
            </w:r>
          </w:p>
        </w:tc>
      </w:tr>
      <w:tr w:rsidR="001D1242" w:rsidRPr="001D1242" w14:paraId="66FFCBFE" w14:textId="77777777" w:rsidTr="00402945">
        <w:trPr>
          <w:trHeight w:val="368"/>
        </w:trPr>
        <w:tc>
          <w:tcPr>
            <w:tcW w:w="3087" w:type="dxa"/>
            <w:tcBorders>
              <w:top w:val="nil"/>
              <w:bottom w:val="nil"/>
            </w:tcBorders>
          </w:tcPr>
          <w:p w14:paraId="3E1CCDE2" w14:textId="77777777" w:rsidR="001D1242" w:rsidRPr="001D1242" w:rsidRDefault="001D1242" w:rsidP="00402945">
            <w:pPr>
              <w:rPr>
                <w:rFonts w:ascii="Times New Roman" w:hAnsi="Times New Roman" w:cs="Times New Roman"/>
              </w:rPr>
            </w:pPr>
          </w:p>
        </w:tc>
        <w:tc>
          <w:tcPr>
            <w:tcW w:w="2182" w:type="dxa"/>
          </w:tcPr>
          <w:p w14:paraId="72132686" w14:textId="77777777" w:rsidR="001D1242" w:rsidRPr="001D1242" w:rsidRDefault="001D1242" w:rsidP="00402945">
            <w:pPr>
              <w:rPr>
                <w:rFonts w:ascii="Times New Roman" w:hAnsi="Times New Roman" w:cs="Times New Roman"/>
              </w:rPr>
            </w:pPr>
            <w:r w:rsidRPr="001D1242">
              <w:rPr>
                <w:rFonts w:ascii="Times New Roman" w:hAnsi="Times New Roman" w:cs="Times New Roman"/>
              </w:rPr>
              <w:t>Male</w:t>
            </w:r>
          </w:p>
        </w:tc>
        <w:tc>
          <w:tcPr>
            <w:tcW w:w="1857" w:type="dxa"/>
          </w:tcPr>
          <w:p w14:paraId="63B9D132"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30</w:t>
            </w:r>
          </w:p>
        </w:tc>
        <w:tc>
          <w:tcPr>
            <w:tcW w:w="2003" w:type="dxa"/>
          </w:tcPr>
          <w:p w14:paraId="6A9B685E"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60%</w:t>
            </w:r>
          </w:p>
        </w:tc>
      </w:tr>
      <w:tr w:rsidR="001D1242" w:rsidRPr="001D1242" w14:paraId="50D4DE3F" w14:textId="77777777" w:rsidTr="00402945">
        <w:trPr>
          <w:trHeight w:val="349"/>
        </w:trPr>
        <w:tc>
          <w:tcPr>
            <w:tcW w:w="3087" w:type="dxa"/>
            <w:tcBorders>
              <w:top w:val="nil"/>
              <w:bottom w:val="single" w:sz="4" w:space="0" w:color="auto"/>
            </w:tcBorders>
          </w:tcPr>
          <w:p w14:paraId="7E41B40C" w14:textId="77777777" w:rsidR="001D1242" w:rsidRPr="001D1242" w:rsidRDefault="001D1242" w:rsidP="00402945">
            <w:pPr>
              <w:rPr>
                <w:rFonts w:ascii="Times New Roman" w:hAnsi="Times New Roman" w:cs="Times New Roman"/>
              </w:rPr>
            </w:pPr>
          </w:p>
        </w:tc>
        <w:tc>
          <w:tcPr>
            <w:tcW w:w="2182" w:type="dxa"/>
          </w:tcPr>
          <w:p w14:paraId="39A53C53" w14:textId="77777777" w:rsidR="001D1242" w:rsidRPr="001D1242" w:rsidRDefault="001D1242" w:rsidP="00402945">
            <w:pPr>
              <w:rPr>
                <w:rFonts w:ascii="Times New Roman" w:hAnsi="Times New Roman" w:cs="Times New Roman"/>
                <w:b/>
              </w:rPr>
            </w:pPr>
            <w:r w:rsidRPr="001D1242">
              <w:rPr>
                <w:rFonts w:ascii="Times New Roman" w:hAnsi="Times New Roman" w:cs="Times New Roman"/>
                <w:b/>
              </w:rPr>
              <w:t>TOTAL</w:t>
            </w:r>
          </w:p>
        </w:tc>
        <w:tc>
          <w:tcPr>
            <w:tcW w:w="1857" w:type="dxa"/>
          </w:tcPr>
          <w:p w14:paraId="130821AF" w14:textId="77777777" w:rsidR="001D1242" w:rsidRPr="001D1242" w:rsidRDefault="001D1242" w:rsidP="00402945">
            <w:pPr>
              <w:jc w:val="center"/>
              <w:rPr>
                <w:rFonts w:ascii="Times New Roman" w:hAnsi="Times New Roman" w:cs="Times New Roman"/>
                <w:b/>
              </w:rPr>
            </w:pPr>
            <w:r w:rsidRPr="001D1242">
              <w:rPr>
                <w:rFonts w:ascii="Times New Roman" w:hAnsi="Times New Roman" w:cs="Times New Roman"/>
                <w:b/>
              </w:rPr>
              <w:t>50</w:t>
            </w:r>
          </w:p>
        </w:tc>
        <w:tc>
          <w:tcPr>
            <w:tcW w:w="2003" w:type="dxa"/>
          </w:tcPr>
          <w:p w14:paraId="3A00EEC5" w14:textId="77777777" w:rsidR="001D1242" w:rsidRPr="001D1242" w:rsidRDefault="001D1242" w:rsidP="00402945">
            <w:pPr>
              <w:jc w:val="center"/>
              <w:rPr>
                <w:rFonts w:ascii="Times New Roman" w:hAnsi="Times New Roman" w:cs="Times New Roman"/>
                <w:b/>
              </w:rPr>
            </w:pPr>
            <w:r w:rsidRPr="001D1242">
              <w:rPr>
                <w:rFonts w:ascii="Times New Roman" w:hAnsi="Times New Roman" w:cs="Times New Roman"/>
                <w:b/>
              </w:rPr>
              <w:t>100%</w:t>
            </w:r>
          </w:p>
        </w:tc>
      </w:tr>
      <w:tr w:rsidR="001D1242" w:rsidRPr="001D1242" w14:paraId="4D816111" w14:textId="77777777" w:rsidTr="00402945">
        <w:trPr>
          <w:trHeight w:val="349"/>
        </w:trPr>
        <w:tc>
          <w:tcPr>
            <w:tcW w:w="3087" w:type="dxa"/>
            <w:vMerge w:val="restart"/>
            <w:tcBorders>
              <w:top w:val="nil"/>
            </w:tcBorders>
          </w:tcPr>
          <w:p w14:paraId="115EF932" w14:textId="77777777" w:rsidR="001D1242" w:rsidRPr="001D1242" w:rsidRDefault="001D1242" w:rsidP="00402945">
            <w:pPr>
              <w:jc w:val="center"/>
              <w:rPr>
                <w:rFonts w:ascii="Times New Roman" w:hAnsi="Times New Roman" w:cs="Times New Roman"/>
              </w:rPr>
            </w:pPr>
          </w:p>
          <w:p w14:paraId="038AB2A2" w14:textId="77777777" w:rsidR="001D1242" w:rsidRPr="001D1242" w:rsidRDefault="001D1242" w:rsidP="00402945">
            <w:pPr>
              <w:jc w:val="center"/>
              <w:rPr>
                <w:rFonts w:ascii="Times New Roman" w:hAnsi="Times New Roman" w:cs="Times New Roman"/>
                <w:b/>
                <w:bCs/>
              </w:rPr>
            </w:pPr>
          </w:p>
          <w:p w14:paraId="7AF39E8E" w14:textId="77777777" w:rsidR="001D1242" w:rsidRPr="001D1242" w:rsidRDefault="001D1242" w:rsidP="00402945">
            <w:pPr>
              <w:jc w:val="center"/>
              <w:rPr>
                <w:rFonts w:ascii="Times New Roman" w:hAnsi="Times New Roman" w:cs="Times New Roman"/>
                <w:b/>
                <w:bCs/>
              </w:rPr>
            </w:pPr>
          </w:p>
          <w:p w14:paraId="6F16A625"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bCs/>
              </w:rPr>
              <w:t>AGE</w:t>
            </w:r>
          </w:p>
        </w:tc>
        <w:tc>
          <w:tcPr>
            <w:tcW w:w="2182" w:type="dxa"/>
          </w:tcPr>
          <w:p w14:paraId="52F0BD52" w14:textId="77777777" w:rsidR="001D1242" w:rsidRPr="001D1242" w:rsidRDefault="001D1242" w:rsidP="00402945">
            <w:pPr>
              <w:rPr>
                <w:rFonts w:ascii="Times New Roman" w:hAnsi="Times New Roman" w:cs="Times New Roman"/>
                <w:bCs/>
              </w:rPr>
            </w:pPr>
            <w:r w:rsidRPr="001D1242">
              <w:rPr>
                <w:rFonts w:ascii="Times New Roman" w:hAnsi="Times New Roman" w:cs="Times New Roman"/>
                <w:bCs/>
              </w:rPr>
              <w:t>25-30 years</w:t>
            </w:r>
          </w:p>
        </w:tc>
        <w:tc>
          <w:tcPr>
            <w:tcW w:w="1857" w:type="dxa"/>
          </w:tcPr>
          <w:p w14:paraId="789BD192" w14:textId="77777777" w:rsidR="001D1242" w:rsidRPr="001D1242" w:rsidRDefault="001D1242" w:rsidP="00402945">
            <w:pPr>
              <w:jc w:val="center"/>
              <w:rPr>
                <w:rFonts w:ascii="Times New Roman" w:hAnsi="Times New Roman" w:cs="Times New Roman"/>
                <w:bCs/>
              </w:rPr>
            </w:pPr>
            <w:r w:rsidRPr="001D1242">
              <w:rPr>
                <w:rFonts w:ascii="Times New Roman" w:hAnsi="Times New Roman" w:cs="Times New Roman"/>
                <w:bCs/>
              </w:rPr>
              <w:t>4</w:t>
            </w:r>
          </w:p>
        </w:tc>
        <w:tc>
          <w:tcPr>
            <w:tcW w:w="2003" w:type="dxa"/>
          </w:tcPr>
          <w:p w14:paraId="0CC3C5A1" w14:textId="77777777" w:rsidR="001D1242" w:rsidRPr="001D1242" w:rsidRDefault="001D1242" w:rsidP="00402945">
            <w:pPr>
              <w:jc w:val="center"/>
              <w:rPr>
                <w:rFonts w:ascii="Times New Roman" w:hAnsi="Times New Roman" w:cs="Times New Roman"/>
                <w:bCs/>
              </w:rPr>
            </w:pPr>
            <w:r w:rsidRPr="001D1242">
              <w:rPr>
                <w:rFonts w:ascii="Times New Roman" w:hAnsi="Times New Roman" w:cs="Times New Roman"/>
                <w:bCs/>
              </w:rPr>
              <w:t>8%</w:t>
            </w:r>
          </w:p>
        </w:tc>
      </w:tr>
      <w:tr w:rsidR="001D1242" w:rsidRPr="001D1242" w14:paraId="34B1844D" w14:textId="77777777" w:rsidTr="00402945">
        <w:trPr>
          <w:trHeight w:val="349"/>
        </w:trPr>
        <w:tc>
          <w:tcPr>
            <w:tcW w:w="3087" w:type="dxa"/>
            <w:vMerge/>
          </w:tcPr>
          <w:p w14:paraId="7775B020" w14:textId="77777777" w:rsidR="001D1242" w:rsidRPr="001D1242" w:rsidRDefault="001D1242" w:rsidP="00402945">
            <w:pPr>
              <w:rPr>
                <w:rFonts w:ascii="Times New Roman" w:hAnsi="Times New Roman" w:cs="Times New Roman"/>
              </w:rPr>
            </w:pPr>
          </w:p>
        </w:tc>
        <w:tc>
          <w:tcPr>
            <w:tcW w:w="2182" w:type="dxa"/>
          </w:tcPr>
          <w:p w14:paraId="78F2AB7D" w14:textId="77777777" w:rsidR="001D1242" w:rsidRPr="001D1242" w:rsidRDefault="001D1242" w:rsidP="00402945">
            <w:pPr>
              <w:rPr>
                <w:rFonts w:ascii="Times New Roman" w:hAnsi="Times New Roman" w:cs="Times New Roman"/>
                <w:bCs/>
              </w:rPr>
            </w:pPr>
            <w:r w:rsidRPr="001D1242">
              <w:rPr>
                <w:rFonts w:ascii="Times New Roman" w:hAnsi="Times New Roman" w:cs="Times New Roman"/>
                <w:bCs/>
              </w:rPr>
              <w:t>30-35 years</w:t>
            </w:r>
          </w:p>
        </w:tc>
        <w:tc>
          <w:tcPr>
            <w:tcW w:w="1857" w:type="dxa"/>
          </w:tcPr>
          <w:p w14:paraId="10A9E1F5" w14:textId="77777777" w:rsidR="001D1242" w:rsidRPr="001D1242" w:rsidRDefault="001D1242" w:rsidP="00402945">
            <w:pPr>
              <w:jc w:val="center"/>
              <w:rPr>
                <w:rFonts w:ascii="Times New Roman" w:hAnsi="Times New Roman" w:cs="Times New Roman"/>
                <w:bCs/>
              </w:rPr>
            </w:pPr>
            <w:r w:rsidRPr="001D1242">
              <w:rPr>
                <w:rFonts w:ascii="Times New Roman" w:hAnsi="Times New Roman" w:cs="Times New Roman"/>
                <w:bCs/>
              </w:rPr>
              <w:t>6</w:t>
            </w:r>
          </w:p>
        </w:tc>
        <w:tc>
          <w:tcPr>
            <w:tcW w:w="2003" w:type="dxa"/>
          </w:tcPr>
          <w:p w14:paraId="604E3E1B" w14:textId="77777777" w:rsidR="001D1242" w:rsidRPr="001D1242" w:rsidRDefault="001D1242" w:rsidP="00402945">
            <w:pPr>
              <w:jc w:val="center"/>
              <w:rPr>
                <w:rFonts w:ascii="Times New Roman" w:hAnsi="Times New Roman" w:cs="Times New Roman"/>
                <w:bCs/>
              </w:rPr>
            </w:pPr>
            <w:r w:rsidRPr="001D1242">
              <w:rPr>
                <w:rFonts w:ascii="Times New Roman" w:hAnsi="Times New Roman" w:cs="Times New Roman"/>
                <w:bCs/>
              </w:rPr>
              <w:t>12%</w:t>
            </w:r>
          </w:p>
        </w:tc>
      </w:tr>
      <w:tr w:rsidR="001D1242" w:rsidRPr="001D1242" w14:paraId="4CED61C6" w14:textId="77777777" w:rsidTr="00402945">
        <w:trPr>
          <w:trHeight w:val="349"/>
        </w:trPr>
        <w:tc>
          <w:tcPr>
            <w:tcW w:w="3087" w:type="dxa"/>
            <w:vMerge/>
          </w:tcPr>
          <w:p w14:paraId="192D466E" w14:textId="77777777" w:rsidR="001D1242" w:rsidRPr="001D1242" w:rsidRDefault="001D1242" w:rsidP="00402945">
            <w:pPr>
              <w:rPr>
                <w:rFonts w:ascii="Times New Roman" w:hAnsi="Times New Roman" w:cs="Times New Roman"/>
              </w:rPr>
            </w:pPr>
          </w:p>
        </w:tc>
        <w:tc>
          <w:tcPr>
            <w:tcW w:w="2182" w:type="dxa"/>
          </w:tcPr>
          <w:p w14:paraId="78F3B63C" w14:textId="77777777" w:rsidR="001D1242" w:rsidRPr="001D1242" w:rsidRDefault="001D1242" w:rsidP="00402945">
            <w:pPr>
              <w:rPr>
                <w:rFonts w:ascii="Times New Roman" w:hAnsi="Times New Roman" w:cs="Times New Roman"/>
                <w:bCs/>
              </w:rPr>
            </w:pPr>
            <w:r w:rsidRPr="001D1242">
              <w:rPr>
                <w:rFonts w:ascii="Times New Roman" w:hAnsi="Times New Roman" w:cs="Times New Roman"/>
                <w:bCs/>
              </w:rPr>
              <w:t>35-40 years</w:t>
            </w:r>
          </w:p>
        </w:tc>
        <w:tc>
          <w:tcPr>
            <w:tcW w:w="1857" w:type="dxa"/>
          </w:tcPr>
          <w:p w14:paraId="38A3188E" w14:textId="77777777" w:rsidR="001D1242" w:rsidRPr="001D1242" w:rsidRDefault="001D1242" w:rsidP="00402945">
            <w:pPr>
              <w:jc w:val="center"/>
              <w:rPr>
                <w:rFonts w:ascii="Times New Roman" w:hAnsi="Times New Roman" w:cs="Times New Roman"/>
                <w:bCs/>
              </w:rPr>
            </w:pPr>
            <w:r w:rsidRPr="001D1242">
              <w:rPr>
                <w:rFonts w:ascii="Times New Roman" w:hAnsi="Times New Roman" w:cs="Times New Roman"/>
                <w:bCs/>
              </w:rPr>
              <w:t>13</w:t>
            </w:r>
          </w:p>
        </w:tc>
        <w:tc>
          <w:tcPr>
            <w:tcW w:w="2003" w:type="dxa"/>
          </w:tcPr>
          <w:p w14:paraId="63F1C3B2" w14:textId="77777777" w:rsidR="001D1242" w:rsidRPr="001D1242" w:rsidRDefault="001D1242" w:rsidP="00402945">
            <w:pPr>
              <w:jc w:val="center"/>
              <w:rPr>
                <w:rFonts w:ascii="Times New Roman" w:hAnsi="Times New Roman" w:cs="Times New Roman"/>
                <w:bCs/>
              </w:rPr>
            </w:pPr>
            <w:r w:rsidRPr="001D1242">
              <w:rPr>
                <w:rFonts w:ascii="Times New Roman" w:hAnsi="Times New Roman" w:cs="Times New Roman"/>
                <w:bCs/>
              </w:rPr>
              <w:t>26%</w:t>
            </w:r>
          </w:p>
        </w:tc>
      </w:tr>
      <w:tr w:rsidR="001D1242" w:rsidRPr="001D1242" w14:paraId="53392719" w14:textId="77777777" w:rsidTr="00402945">
        <w:trPr>
          <w:trHeight w:val="349"/>
        </w:trPr>
        <w:tc>
          <w:tcPr>
            <w:tcW w:w="3087" w:type="dxa"/>
            <w:vMerge/>
          </w:tcPr>
          <w:p w14:paraId="49CCC82A" w14:textId="77777777" w:rsidR="001D1242" w:rsidRPr="001D1242" w:rsidRDefault="001D1242" w:rsidP="00402945">
            <w:pPr>
              <w:rPr>
                <w:rFonts w:ascii="Times New Roman" w:hAnsi="Times New Roman" w:cs="Times New Roman"/>
              </w:rPr>
            </w:pPr>
          </w:p>
        </w:tc>
        <w:tc>
          <w:tcPr>
            <w:tcW w:w="2182" w:type="dxa"/>
          </w:tcPr>
          <w:p w14:paraId="5027C7ED" w14:textId="77777777" w:rsidR="001D1242" w:rsidRPr="001D1242" w:rsidRDefault="001D1242" w:rsidP="00402945">
            <w:pPr>
              <w:rPr>
                <w:rFonts w:ascii="Times New Roman" w:hAnsi="Times New Roman" w:cs="Times New Roman"/>
                <w:bCs/>
              </w:rPr>
            </w:pPr>
            <w:r w:rsidRPr="001D1242">
              <w:rPr>
                <w:rFonts w:ascii="Times New Roman" w:hAnsi="Times New Roman" w:cs="Times New Roman"/>
                <w:bCs/>
              </w:rPr>
              <w:t>40-45 years</w:t>
            </w:r>
          </w:p>
        </w:tc>
        <w:tc>
          <w:tcPr>
            <w:tcW w:w="1857" w:type="dxa"/>
          </w:tcPr>
          <w:p w14:paraId="212DB2AE" w14:textId="77777777" w:rsidR="001D1242" w:rsidRPr="001D1242" w:rsidRDefault="001D1242" w:rsidP="00402945">
            <w:pPr>
              <w:jc w:val="center"/>
              <w:rPr>
                <w:rFonts w:ascii="Times New Roman" w:hAnsi="Times New Roman" w:cs="Times New Roman"/>
                <w:bCs/>
              </w:rPr>
            </w:pPr>
            <w:r w:rsidRPr="001D1242">
              <w:rPr>
                <w:rFonts w:ascii="Times New Roman" w:hAnsi="Times New Roman" w:cs="Times New Roman"/>
                <w:bCs/>
              </w:rPr>
              <w:t>14</w:t>
            </w:r>
          </w:p>
        </w:tc>
        <w:tc>
          <w:tcPr>
            <w:tcW w:w="2003" w:type="dxa"/>
          </w:tcPr>
          <w:p w14:paraId="712C800B" w14:textId="77777777" w:rsidR="001D1242" w:rsidRPr="001D1242" w:rsidRDefault="001D1242" w:rsidP="00402945">
            <w:pPr>
              <w:jc w:val="center"/>
              <w:rPr>
                <w:rFonts w:ascii="Times New Roman" w:hAnsi="Times New Roman" w:cs="Times New Roman"/>
                <w:bCs/>
              </w:rPr>
            </w:pPr>
            <w:r w:rsidRPr="001D1242">
              <w:rPr>
                <w:rFonts w:ascii="Times New Roman" w:hAnsi="Times New Roman" w:cs="Times New Roman"/>
                <w:bCs/>
              </w:rPr>
              <w:t>28%</w:t>
            </w:r>
          </w:p>
        </w:tc>
      </w:tr>
      <w:tr w:rsidR="001D1242" w:rsidRPr="001D1242" w14:paraId="3667C077" w14:textId="77777777" w:rsidTr="00402945">
        <w:trPr>
          <w:trHeight w:val="349"/>
        </w:trPr>
        <w:tc>
          <w:tcPr>
            <w:tcW w:w="3087" w:type="dxa"/>
            <w:vMerge/>
          </w:tcPr>
          <w:p w14:paraId="529DC2B9" w14:textId="77777777" w:rsidR="001D1242" w:rsidRPr="001D1242" w:rsidRDefault="001D1242" w:rsidP="00402945">
            <w:pPr>
              <w:rPr>
                <w:rFonts w:ascii="Times New Roman" w:hAnsi="Times New Roman" w:cs="Times New Roman"/>
              </w:rPr>
            </w:pPr>
          </w:p>
        </w:tc>
        <w:tc>
          <w:tcPr>
            <w:tcW w:w="2182" w:type="dxa"/>
          </w:tcPr>
          <w:p w14:paraId="0944087B" w14:textId="77777777" w:rsidR="001D1242" w:rsidRPr="001D1242" w:rsidRDefault="001D1242" w:rsidP="00402945">
            <w:pPr>
              <w:rPr>
                <w:rFonts w:ascii="Times New Roman" w:hAnsi="Times New Roman" w:cs="Times New Roman"/>
                <w:bCs/>
              </w:rPr>
            </w:pPr>
            <w:r w:rsidRPr="001D1242">
              <w:rPr>
                <w:rFonts w:ascii="Times New Roman" w:hAnsi="Times New Roman" w:cs="Times New Roman"/>
                <w:bCs/>
              </w:rPr>
              <w:t>45 years and above</w:t>
            </w:r>
          </w:p>
        </w:tc>
        <w:tc>
          <w:tcPr>
            <w:tcW w:w="1857" w:type="dxa"/>
          </w:tcPr>
          <w:p w14:paraId="1205FEEC" w14:textId="77777777" w:rsidR="001D1242" w:rsidRPr="001D1242" w:rsidRDefault="001D1242" w:rsidP="00402945">
            <w:pPr>
              <w:jc w:val="center"/>
              <w:rPr>
                <w:rFonts w:ascii="Times New Roman" w:hAnsi="Times New Roman" w:cs="Times New Roman"/>
                <w:bCs/>
              </w:rPr>
            </w:pPr>
            <w:r w:rsidRPr="001D1242">
              <w:rPr>
                <w:rFonts w:ascii="Times New Roman" w:hAnsi="Times New Roman" w:cs="Times New Roman"/>
                <w:bCs/>
              </w:rPr>
              <w:t>13</w:t>
            </w:r>
          </w:p>
        </w:tc>
        <w:tc>
          <w:tcPr>
            <w:tcW w:w="2003" w:type="dxa"/>
          </w:tcPr>
          <w:p w14:paraId="0B116BF8" w14:textId="77777777" w:rsidR="001D1242" w:rsidRPr="001D1242" w:rsidRDefault="001D1242" w:rsidP="00402945">
            <w:pPr>
              <w:jc w:val="center"/>
              <w:rPr>
                <w:rFonts w:ascii="Times New Roman" w:hAnsi="Times New Roman" w:cs="Times New Roman"/>
                <w:bCs/>
              </w:rPr>
            </w:pPr>
            <w:r w:rsidRPr="001D1242">
              <w:rPr>
                <w:rFonts w:ascii="Times New Roman" w:hAnsi="Times New Roman" w:cs="Times New Roman"/>
                <w:bCs/>
              </w:rPr>
              <w:t>26%</w:t>
            </w:r>
          </w:p>
        </w:tc>
      </w:tr>
      <w:tr w:rsidR="001D1242" w:rsidRPr="001D1242" w14:paraId="5BE2574D" w14:textId="77777777" w:rsidTr="00402945">
        <w:trPr>
          <w:trHeight w:val="349"/>
        </w:trPr>
        <w:tc>
          <w:tcPr>
            <w:tcW w:w="3087" w:type="dxa"/>
            <w:vMerge/>
            <w:tcBorders>
              <w:bottom w:val="single" w:sz="4" w:space="0" w:color="auto"/>
            </w:tcBorders>
          </w:tcPr>
          <w:p w14:paraId="454F77FC" w14:textId="77777777" w:rsidR="001D1242" w:rsidRPr="001D1242" w:rsidRDefault="001D1242" w:rsidP="00402945">
            <w:pPr>
              <w:rPr>
                <w:rFonts w:ascii="Times New Roman" w:hAnsi="Times New Roman" w:cs="Times New Roman"/>
              </w:rPr>
            </w:pPr>
          </w:p>
        </w:tc>
        <w:tc>
          <w:tcPr>
            <w:tcW w:w="2182" w:type="dxa"/>
          </w:tcPr>
          <w:p w14:paraId="14BAE7D3" w14:textId="77777777" w:rsidR="001D1242" w:rsidRPr="001D1242" w:rsidRDefault="001D1242" w:rsidP="00402945">
            <w:pPr>
              <w:rPr>
                <w:rFonts w:ascii="Times New Roman" w:hAnsi="Times New Roman" w:cs="Times New Roman"/>
                <w:b/>
              </w:rPr>
            </w:pPr>
            <w:r w:rsidRPr="001D1242">
              <w:rPr>
                <w:rFonts w:ascii="Times New Roman" w:hAnsi="Times New Roman" w:cs="Times New Roman"/>
                <w:b/>
              </w:rPr>
              <w:t>TOTAL</w:t>
            </w:r>
          </w:p>
        </w:tc>
        <w:tc>
          <w:tcPr>
            <w:tcW w:w="1857" w:type="dxa"/>
          </w:tcPr>
          <w:p w14:paraId="615C44FE" w14:textId="77777777" w:rsidR="001D1242" w:rsidRPr="001D1242" w:rsidRDefault="001D1242" w:rsidP="00402945">
            <w:pPr>
              <w:jc w:val="center"/>
              <w:rPr>
                <w:rFonts w:ascii="Times New Roman" w:hAnsi="Times New Roman" w:cs="Times New Roman"/>
                <w:b/>
              </w:rPr>
            </w:pPr>
            <w:r w:rsidRPr="001D1242">
              <w:rPr>
                <w:rFonts w:ascii="Times New Roman" w:hAnsi="Times New Roman" w:cs="Times New Roman"/>
                <w:b/>
              </w:rPr>
              <w:t>50</w:t>
            </w:r>
          </w:p>
        </w:tc>
        <w:tc>
          <w:tcPr>
            <w:tcW w:w="2003" w:type="dxa"/>
          </w:tcPr>
          <w:p w14:paraId="2BCFBF15" w14:textId="77777777" w:rsidR="001D1242" w:rsidRPr="001D1242" w:rsidRDefault="001D1242" w:rsidP="00402945">
            <w:pPr>
              <w:jc w:val="center"/>
              <w:rPr>
                <w:rFonts w:ascii="Times New Roman" w:hAnsi="Times New Roman" w:cs="Times New Roman"/>
                <w:b/>
              </w:rPr>
            </w:pPr>
            <w:r w:rsidRPr="001D1242">
              <w:rPr>
                <w:rFonts w:ascii="Times New Roman" w:hAnsi="Times New Roman" w:cs="Times New Roman"/>
                <w:b/>
              </w:rPr>
              <w:t>100%</w:t>
            </w:r>
          </w:p>
        </w:tc>
      </w:tr>
      <w:tr w:rsidR="001D1242" w:rsidRPr="001D1242" w14:paraId="704C4D09" w14:textId="77777777" w:rsidTr="00402945">
        <w:trPr>
          <w:trHeight w:val="368"/>
        </w:trPr>
        <w:tc>
          <w:tcPr>
            <w:tcW w:w="3087" w:type="dxa"/>
            <w:tcBorders>
              <w:bottom w:val="nil"/>
            </w:tcBorders>
          </w:tcPr>
          <w:p w14:paraId="153C1A8A"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bCs/>
              </w:rPr>
              <w:t>MARITAL STATUS</w:t>
            </w:r>
          </w:p>
        </w:tc>
        <w:tc>
          <w:tcPr>
            <w:tcW w:w="2182" w:type="dxa"/>
          </w:tcPr>
          <w:p w14:paraId="3DD2D362" w14:textId="77777777" w:rsidR="001D1242" w:rsidRPr="001D1242" w:rsidRDefault="001D1242" w:rsidP="00402945">
            <w:pPr>
              <w:rPr>
                <w:rFonts w:ascii="Times New Roman" w:hAnsi="Times New Roman" w:cs="Times New Roman"/>
              </w:rPr>
            </w:pPr>
            <w:r w:rsidRPr="001D1242">
              <w:rPr>
                <w:rFonts w:ascii="Times New Roman" w:hAnsi="Times New Roman" w:cs="Times New Roman"/>
              </w:rPr>
              <w:t>Single</w:t>
            </w:r>
          </w:p>
        </w:tc>
        <w:tc>
          <w:tcPr>
            <w:tcW w:w="1857" w:type="dxa"/>
          </w:tcPr>
          <w:p w14:paraId="5C0439BB"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5</w:t>
            </w:r>
          </w:p>
        </w:tc>
        <w:tc>
          <w:tcPr>
            <w:tcW w:w="2003" w:type="dxa"/>
          </w:tcPr>
          <w:p w14:paraId="2927A0B0"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10%</w:t>
            </w:r>
          </w:p>
        </w:tc>
      </w:tr>
      <w:tr w:rsidR="001D1242" w:rsidRPr="001D1242" w14:paraId="5E52C823" w14:textId="77777777" w:rsidTr="00402945">
        <w:trPr>
          <w:trHeight w:val="349"/>
        </w:trPr>
        <w:tc>
          <w:tcPr>
            <w:tcW w:w="3087" w:type="dxa"/>
            <w:tcBorders>
              <w:top w:val="nil"/>
              <w:bottom w:val="nil"/>
            </w:tcBorders>
          </w:tcPr>
          <w:p w14:paraId="3A344EF3" w14:textId="77777777" w:rsidR="001D1242" w:rsidRPr="001D1242" w:rsidRDefault="001D1242" w:rsidP="00402945">
            <w:pPr>
              <w:rPr>
                <w:rFonts w:ascii="Times New Roman" w:hAnsi="Times New Roman" w:cs="Times New Roman"/>
              </w:rPr>
            </w:pPr>
          </w:p>
        </w:tc>
        <w:tc>
          <w:tcPr>
            <w:tcW w:w="2182" w:type="dxa"/>
          </w:tcPr>
          <w:p w14:paraId="03C5A3B6" w14:textId="77777777" w:rsidR="001D1242" w:rsidRPr="001D1242" w:rsidRDefault="001D1242" w:rsidP="00402945">
            <w:pPr>
              <w:rPr>
                <w:rFonts w:ascii="Times New Roman" w:hAnsi="Times New Roman" w:cs="Times New Roman"/>
              </w:rPr>
            </w:pPr>
            <w:r w:rsidRPr="001D1242">
              <w:rPr>
                <w:rFonts w:ascii="Times New Roman" w:hAnsi="Times New Roman" w:cs="Times New Roman"/>
              </w:rPr>
              <w:t>Married</w:t>
            </w:r>
          </w:p>
        </w:tc>
        <w:tc>
          <w:tcPr>
            <w:tcW w:w="1857" w:type="dxa"/>
          </w:tcPr>
          <w:p w14:paraId="50263204"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45</w:t>
            </w:r>
          </w:p>
        </w:tc>
        <w:tc>
          <w:tcPr>
            <w:tcW w:w="2003" w:type="dxa"/>
          </w:tcPr>
          <w:p w14:paraId="6459A66E"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90%</w:t>
            </w:r>
          </w:p>
        </w:tc>
      </w:tr>
      <w:tr w:rsidR="001D1242" w:rsidRPr="001D1242" w14:paraId="6C3AE769" w14:textId="77777777" w:rsidTr="00402945">
        <w:trPr>
          <w:trHeight w:val="368"/>
        </w:trPr>
        <w:tc>
          <w:tcPr>
            <w:tcW w:w="3087" w:type="dxa"/>
            <w:tcBorders>
              <w:top w:val="nil"/>
              <w:bottom w:val="nil"/>
            </w:tcBorders>
          </w:tcPr>
          <w:p w14:paraId="28D4E26C" w14:textId="77777777" w:rsidR="001D1242" w:rsidRPr="001D1242" w:rsidRDefault="001D1242" w:rsidP="00402945">
            <w:pPr>
              <w:rPr>
                <w:rFonts w:ascii="Times New Roman" w:hAnsi="Times New Roman" w:cs="Times New Roman"/>
              </w:rPr>
            </w:pPr>
          </w:p>
        </w:tc>
        <w:tc>
          <w:tcPr>
            <w:tcW w:w="2182" w:type="dxa"/>
          </w:tcPr>
          <w:p w14:paraId="09FF1ECE" w14:textId="77777777" w:rsidR="001D1242" w:rsidRPr="001D1242" w:rsidRDefault="001D1242" w:rsidP="00402945">
            <w:pPr>
              <w:rPr>
                <w:rFonts w:ascii="Times New Roman" w:hAnsi="Times New Roman" w:cs="Times New Roman"/>
              </w:rPr>
            </w:pPr>
            <w:r w:rsidRPr="001D1242">
              <w:rPr>
                <w:rFonts w:ascii="Times New Roman" w:hAnsi="Times New Roman" w:cs="Times New Roman"/>
              </w:rPr>
              <w:t>Others</w:t>
            </w:r>
          </w:p>
        </w:tc>
        <w:tc>
          <w:tcPr>
            <w:tcW w:w="1857" w:type="dxa"/>
          </w:tcPr>
          <w:p w14:paraId="1B4D88F3"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0</w:t>
            </w:r>
          </w:p>
        </w:tc>
        <w:tc>
          <w:tcPr>
            <w:tcW w:w="2003" w:type="dxa"/>
          </w:tcPr>
          <w:p w14:paraId="088B8A07"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0%</w:t>
            </w:r>
          </w:p>
        </w:tc>
      </w:tr>
      <w:tr w:rsidR="001D1242" w:rsidRPr="001D1242" w14:paraId="159C514E" w14:textId="77777777" w:rsidTr="00402945">
        <w:trPr>
          <w:trHeight w:val="349"/>
        </w:trPr>
        <w:tc>
          <w:tcPr>
            <w:tcW w:w="3087" w:type="dxa"/>
            <w:tcBorders>
              <w:top w:val="nil"/>
              <w:bottom w:val="nil"/>
            </w:tcBorders>
          </w:tcPr>
          <w:p w14:paraId="2ACCA22E" w14:textId="77777777" w:rsidR="001D1242" w:rsidRPr="001D1242" w:rsidRDefault="001D1242" w:rsidP="00402945">
            <w:pPr>
              <w:rPr>
                <w:rFonts w:ascii="Times New Roman" w:hAnsi="Times New Roman" w:cs="Times New Roman"/>
              </w:rPr>
            </w:pPr>
          </w:p>
        </w:tc>
        <w:tc>
          <w:tcPr>
            <w:tcW w:w="2182" w:type="dxa"/>
          </w:tcPr>
          <w:p w14:paraId="07767C15" w14:textId="77777777" w:rsidR="001D1242" w:rsidRPr="001D1242" w:rsidRDefault="001D1242" w:rsidP="00402945">
            <w:pPr>
              <w:rPr>
                <w:rFonts w:ascii="Times New Roman" w:hAnsi="Times New Roman" w:cs="Times New Roman"/>
                <w:b/>
                <w:bCs/>
              </w:rPr>
            </w:pPr>
            <w:r w:rsidRPr="001D1242">
              <w:rPr>
                <w:rFonts w:ascii="Times New Roman" w:hAnsi="Times New Roman" w:cs="Times New Roman"/>
                <w:b/>
                <w:bCs/>
              </w:rPr>
              <w:t>TOTAL</w:t>
            </w:r>
          </w:p>
        </w:tc>
        <w:tc>
          <w:tcPr>
            <w:tcW w:w="1857" w:type="dxa"/>
          </w:tcPr>
          <w:p w14:paraId="6782DC09"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bCs/>
              </w:rPr>
              <w:t>50</w:t>
            </w:r>
          </w:p>
        </w:tc>
        <w:tc>
          <w:tcPr>
            <w:tcW w:w="2003" w:type="dxa"/>
          </w:tcPr>
          <w:p w14:paraId="22403E22"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bCs/>
              </w:rPr>
              <w:t>100%</w:t>
            </w:r>
          </w:p>
        </w:tc>
      </w:tr>
      <w:tr w:rsidR="001D1242" w:rsidRPr="001D1242" w14:paraId="227791ED" w14:textId="77777777" w:rsidTr="00402945">
        <w:trPr>
          <w:trHeight w:val="574"/>
        </w:trPr>
        <w:tc>
          <w:tcPr>
            <w:tcW w:w="3087" w:type="dxa"/>
            <w:tcBorders>
              <w:bottom w:val="nil"/>
            </w:tcBorders>
          </w:tcPr>
          <w:p w14:paraId="28E7E498"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bCs/>
              </w:rPr>
              <w:t>EDUCATION QUALIFICATION</w:t>
            </w:r>
          </w:p>
        </w:tc>
        <w:tc>
          <w:tcPr>
            <w:tcW w:w="2182" w:type="dxa"/>
          </w:tcPr>
          <w:p w14:paraId="63396B17" w14:textId="77777777" w:rsidR="001D1242" w:rsidRPr="001D1242" w:rsidRDefault="001D1242" w:rsidP="00402945">
            <w:pPr>
              <w:rPr>
                <w:rFonts w:ascii="Times New Roman" w:hAnsi="Times New Roman" w:cs="Times New Roman"/>
              </w:rPr>
            </w:pPr>
            <w:r w:rsidRPr="001D1242">
              <w:rPr>
                <w:rFonts w:ascii="Times New Roman" w:hAnsi="Times New Roman" w:cs="Times New Roman"/>
              </w:rPr>
              <w:t>UG</w:t>
            </w:r>
          </w:p>
        </w:tc>
        <w:tc>
          <w:tcPr>
            <w:tcW w:w="1857" w:type="dxa"/>
          </w:tcPr>
          <w:p w14:paraId="2CCE4353"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6</w:t>
            </w:r>
          </w:p>
        </w:tc>
        <w:tc>
          <w:tcPr>
            <w:tcW w:w="2003" w:type="dxa"/>
          </w:tcPr>
          <w:p w14:paraId="7FF98530"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12.2%</w:t>
            </w:r>
          </w:p>
        </w:tc>
      </w:tr>
      <w:tr w:rsidR="001D1242" w:rsidRPr="001D1242" w14:paraId="31867F1E" w14:textId="77777777" w:rsidTr="00402945">
        <w:trPr>
          <w:trHeight w:val="349"/>
        </w:trPr>
        <w:tc>
          <w:tcPr>
            <w:tcW w:w="3087" w:type="dxa"/>
            <w:tcBorders>
              <w:top w:val="nil"/>
              <w:bottom w:val="nil"/>
            </w:tcBorders>
          </w:tcPr>
          <w:p w14:paraId="602604F1" w14:textId="77777777" w:rsidR="001D1242" w:rsidRPr="001D1242" w:rsidRDefault="001D1242" w:rsidP="00402945">
            <w:pPr>
              <w:rPr>
                <w:rFonts w:ascii="Times New Roman" w:hAnsi="Times New Roman" w:cs="Times New Roman"/>
              </w:rPr>
            </w:pPr>
          </w:p>
        </w:tc>
        <w:tc>
          <w:tcPr>
            <w:tcW w:w="2182" w:type="dxa"/>
          </w:tcPr>
          <w:p w14:paraId="2D987535" w14:textId="77777777" w:rsidR="001D1242" w:rsidRPr="001D1242" w:rsidRDefault="001D1242" w:rsidP="00402945">
            <w:pPr>
              <w:rPr>
                <w:rFonts w:ascii="Times New Roman" w:hAnsi="Times New Roman" w:cs="Times New Roman"/>
              </w:rPr>
            </w:pPr>
            <w:r w:rsidRPr="001D1242">
              <w:rPr>
                <w:rFonts w:ascii="Times New Roman" w:hAnsi="Times New Roman" w:cs="Times New Roman"/>
              </w:rPr>
              <w:t>PG</w:t>
            </w:r>
          </w:p>
        </w:tc>
        <w:tc>
          <w:tcPr>
            <w:tcW w:w="1857" w:type="dxa"/>
          </w:tcPr>
          <w:p w14:paraId="4CD53C0F"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39</w:t>
            </w:r>
          </w:p>
        </w:tc>
        <w:tc>
          <w:tcPr>
            <w:tcW w:w="2003" w:type="dxa"/>
          </w:tcPr>
          <w:p w14:paraId="2B6DE211"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79.6%</w:t>
            </w:r>
          </w:p>
        </w:tc>
      </w:tr>
      <w:tr w:rsidR="001D1242" w:rsidRPr="001D1242" w14:paraId="1ED045E8" w14:textId="77777777" w:rsidTr="00402945">
        <w:trPr>
          <w:trHeight w:val="368"/>
        </w:trPr>
        <w:tc>
          <w:tcPr>
            <w:tcW w:w="3087" w:type="dxa"/>
            <w:tcBorders>
              <w:top w:val="nil"/>
              <w:bottom w:val="nil"/>
            </w:tcBorders>
          </w:tcPr>
          <w:p w14:paraId="0FC76CAE" w14:textId="77777777" w:rsidR="001D1242" w:rsidRPr="001D1242" w:rsidRDefault="001D1242" w:rsidP="00402945">
            <w:pPr>
              <w:rPr>
                <w:rFonts w:ascii="Times New Roman" w:hAnsi="Times New Roman" w:cs="Times New Roman"/>
              </w:rPr>
            </w:pPr>
          </w:p>
        </w:tc>
        <w:tc>
          <w:tcPr>
            <w:tcW w:w="2182" w:type="dxa"/>
          </w:tcPr>
          <w:p w14:paraId="70A10D53" w14:textId="77777777" w:rsidR="001D1242" w:rsidRPr="001D1242" w:rsidRDefault="001D1242" w:rsidP="00402945">
            <w:pPr>
              <w:rPr>
                <w:rFonts w:ascii="Times New Roman" w:hAnsi="Times New Roman" w:cs="Times New Roman"/>
              </w:rPr>
            </w:pPr>
            <w:r w:rsidRPr="001D1242">
              <w:rPr>
                <w:rFonts w:ascii="Times New Roman" w:hAnsi="Times New Roman" w:cs="Times New Roman"/>
              </w:rPr>
              <w:t>Above PG</w:t>
            </w:r>
          </w:p>
        </w:tc>
        <w:tc>
          <w:tcPr>
            <w:tcW w:w="1857" w:type="dxa"/>
          </w:tcPr>
          <w:p w14:paraId="6D89193E"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4</w:t>
            </w:r>
          </w:p>
        </w:tc>
        <w:tc>
          <w:tcPr>
            <w:tcW w:w="2003" w:type="dxa"/>
          </w:tcPr>
          <w:p w14:paraId="3F9A5589"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8.2%</w:t>
            </w:r>
          </w:p>
        </w:tc>
      </w:tr>
      <w:tr w:rsidR="001D1242" w:rsidRPr="001D1242" w14:paraId="28AFAF63" w14:textId="77777777" w:rsidTr="00402945">
        <w:trPr>
          <w:trHeight w:val="349"/>
        </w:trPr>
        <w:tc>
          <w:tcPr>
            <w:tcW w:w="3087" w:type="dxa"/>
            <w:tcBorders>
              <w:top w:val="nil"/>
              <w:bottom w:val="single" w:sz="4" w:space="0" w:color="auto"/>
            </w:tcBorders>
          </w:tcPr>
          <w:p w14:paraId="3716A6A7" w14:textId="77777777" w:rsidR="001D1242" w:rsidRPr="001D1242" w:rsidRDefault="001D1242" w:rsidP="00402945">
            <w:pPr>
              <w:rPr>
                <w:rFonts w:ascii="Times New Roman" w:hAnsi="Times New Roman" w:cs="Times New Roman"/>
              </w:rPr>
            </w:pPr>
          </w:p>
        </w:tc>
        <w:tc>
          <w:tcPr>
            <w:tcW w:w="2182" w:type="dxa"/>
          </w:tcPr>
          <w:p w14:paraId="7B04388B" w14:textId="77777777" w:rsidR="001D1242" w:rsidRPr="001D1242" w:rsidRDefault="001D1242" w:rsidP="00402945">
            <w:pPr>
              <w:rPr>
                <w:rFonts w:ascii="Times New Roman" w:hAnsi="Times New Roman" w:cs="Times New Roman"/>
                <w:b/>
                <w:bCs/>
              </w:rPr>
            </w:pPr>
            <w:r w:rsidRPr="001D1242">
              <w:rPr>
                <w:rFonts w:ascii="Times New Roman" w:hAnsi="Times New Roman" w:cs="Times New Roman"/>
                <w:b/>
                <w:bCs/>
              </w:rPr>
              <w:t>TOTAL</w:t>
            </w:r>
          </w:p>
        </w:tc>
        <w:tc>
          <w:tcPr>
            <w:tcW w:w="1857" w:type="dxa"/>
          </w:tcPr>
          <w:p w14:paraId="6BFA3191"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bCs/>
              </w:rPr>
              <w:t>50</w:t>
            </w:r>
          </w:p>
        </w:tc>
        <w:tc>
          <w:tcPr>
            <w:tcW w:w="2003" w:type="dxa"/>
          </w:tcPr>
          <w:p w14:paraId="784C784A"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bCs/>
              </w:rPr>
              <w:t>100%</w:t>
            </w:r>
          </w:p>
        </w:tc>
      </w:tr>
      <w:tr w:rsidR="001D1242" w:rsidRPr="001D1242" w14:paraId="284FEB26" w14:textId="77777777" w:rsidTr="00402945">
        <w:trPr>
          <w:trHeight w:val="349"/>
        </w:trPr>
        <w:tc>
          <w:tcPr>
            <w:tcW w:w="3087" w:type="dxa"/>
            <w:vMerge w:val="restart"/>
            <w:tcBorders>
              <w:top w:val="nil"/>
            </w:tcBorders>
          </w:tcPr>
          <w:p w14:paraId="76E83038"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b/>
                <w:bCs/>
              </w:rPr>
              <w:t>EXPERIENCE</w:t>
            </w:r>
          </w:p>
        </w:tc>
        <w:tc>
          <w:tcPr>
            <w:tcW w:w="2182" w:type="dxa"/>
          </w:tcPr>
          <w:p w14:paraId="448ECA95" w14:textId="77777777" w:rsidR="001D1242" w:rsidRPr="001D1242" w:rsidRDefault="001D1242" w:rsidP="00402945">
            <w:pPr>
              <w:rPr>
                <w:rFonts w:ascii="Times New Roman" w:hAnsi="Times New Roman" w:cs="Times New Roman"/>
                <w:b/>
                <w:bCs/>
              </w:rPr>
            </w:pPr>
            <w:r w:rsidRPr="001D1242">
              <w:rPr>
                <w:rFonts w:ascii="Times New Roman" w:hAnsi="Times New Roman" w:cs="Times New Roman"/>
              </w:rPr>
              <w:t>Less than 1 year</w:t>
            </w:r>
          </w:p>
        </w:tc>
        <w:tc>
          <w:tcPr>
            <w:tcW w:w="1857" w:type="dxa"/>
          </w:tcPr>
          <w:p w14:paraId="34FE81E2"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rPr>
              <w:t>0</w:t>
            </w:r>
          </w:p>
        </w:tc>
        <w:tc>
          <w:tcPr>
            <w:tcW w:w="2003" w:type="dxa"/>
          </w:tcPr>
          <w:p w14:paraId="22C98715"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rPr>
              <w:t>0%</w:t>
            </w:r>
          </w:p>
        </w:tc>
      </w:tr>
      <w:tr w:rsidR="001D1242" w:rsidRPr="001D1242" w14:paraId="55BC8735" w14:textId="77777777" w:rsidTr="00402945">
        <w:trPr>
          <w:trHeight w:val="349"/>
        </w:trPr>
        <w:tc>
          <w:tcPr>
            <w:tcW w:w="3087" w:type="dxa"/>
            <w:vMerge/>
          </w:tcPr>
          <w:p w14:paraId="1CFCE554" w14:textId="77777777" w:rsidR="001D1242" w:rsidRPr="001D1242" w:rsidRDefault="001D1242" w:rsidP="00402945">
            <w:pPr>
              <w:rPr>
                <w:rFonts w:ascii="Times New Roman" w:hAnsi="Times New Roman" w:cs="Times New Roman"/>
              </w:rPr>
            </w:pPr>
          </w:p>
        </w:tc>
        <w:tc>
          <w:tcPr>
            <w:tcW w:w="2182" w:type="dxa"/>
          </w:tcPr>
          <w:p w14:paraId="2CF676CC" w14:textId="77777777" w:rsidR="001D1242" w:rsidRPr="001D1242" w:rsidRDefault="001D1242" w:rsidP="00402945">
            <w:pPr>
              <w:rPr>
                <w:rFonts w:ascii="Times New Roman" w:hAnsi="Times New Roman" w:cs="Times New Roman"/>
                <w:b/>
                <w:bCs/>
              </w:rPr>
            </w:pPr>
            <w:r w:rsidRPr="001D1242">
              <w:rPr>
                <w:rFonts w:ascii="Times New Roman" w:hAnsi="Times New Roman" w:cs="Times New Roman"/>
              </w:rPr>
              <w:t>1-3 years</w:t>
            </w:r>
          </w:p>
        </w:tc>
        <w:tc>
          <w:tcPr>
            <w:tcW w:w="1857" w:type="dxa"/>
          </w:tcPr>
          <w:p w14:paraId="06383B31"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rPr>
              <w:t>4</w:t>
            </w:r>
          </w:p>
        </w:tc>
        <w:tc>
          <w:tcPr>
            <w:tcW w:w="2003" w:type="dxa"/>
          </w:tcPr>
          <w:p w14:paraId="36437A6D"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rPr>
              <w:t>8%</w:t>
            </w:r>
          </w:p>
        </w:tc>
      </w:tr>
      <w:tr w:rsidR="001D1242" w:rsidRPr="001D1242" w14:paraId="5CD0297D" w14:textId="77777777" w:rsidTr="00402945">
        <w:trPr>
          <w:trHeight w:val="349"/>
        </w:trPr>
        <w:tc>
          <w:tcPr>
            <w:tcW w:w="3087" w:type="dxa"/>
            <w:vMerge/>
          </w:tcPr>
          <w:p w14:paraId="3C9BCD67" w14:textId="77777777" w:rsidR="001D1242" w:rsidRPr="001D1242" w:rsidRDefault="001D1242" w:rsidP="00402945">
            <w:pPr>
              <w:rPr>
                <w:rFonts w:ascii="Times New Roman" w:hAnsi="Times New Roman" w:cs="Times New Roman"/>
              </w:rPr>
            </w:pPr>
          </w:p>
        </w:tc>
        <w:tc>
          <w:tcPr>
            <w:tcW w:w="2182" w:type="dxa"/>
          </w:tcPr>
          <w:p w14:paraId="4023B765" w14:textId="77777777" w:rsidR="001D1242" w:rsidRPr="001D1242" w:rsidRDefault="001D1242" w:rsidP="00402945">
            <w:pPr>
              <w:rPr>
                <w:rFonts w:ascii="Times New Roman" w:hAnsi="Times New Roman" w:cs="Times New Roman"/>
                <w:b/>
                <w:bCs/>
              </w:rPr>
            </w:pPr>
            <w:r w:rsidRPr="001D1242">
              <w:rPr>
                <w:rFonts w:ascii="Times New Roman" w:hAnsi="Times New Roman" w:cs="Times New Roman"/>
              </w:rPr>
              <w:t>3-6 years</w:t>
            </w:r>
          </w:p>
        </w:tc>
        <w:tc>
          <w:tcPr>
            <w:tcW w:w="1857" w:type="dxa"/>
          </w:tcPr>
          <w:p w14:paraId="353F6267"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rPr>
              <w:t>5</w:t>
            </w:r>
          </w:p>
        </w:tc>
        <w:tc>
          <w:tcPr>
            <w:tcW w:w="2003" w:type="dxa"/>
          </w:tcPr>
          <w:p w14:paraId="5BAED28C"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rPr>
              <w:t>10%</w:t>
            </w:r>
          </w:p>
        </w:tc>
      </w:tr>
      <w:tr w:rsidR="001D1242" w:rsidRPr="001D1242" w14:paraId="2AC37740" w14:textId="77777777" w:rsidTr="00402945">
        <w:trPr>
          <w:trHeight w:val="349"/>
        </w:trPr>
        <w:tc>
          <w:tcPr>
            <w:tcW w:w="3087" w:type="dxa"/>
            <w:vMerge/>
          </w:tcPr>
          <w:p w14:paraId="38D47814" w14:textId="77777777" w:rsidR="001D1242" w:rsidRPr="001D1242" w:rsidRDefault="001D1242" w:rsidP="00402945">
            <w:pPr>
              <w:rPr>
                <w:rFonts w:ascii="Times New Roman" w:hAnsi="Times New Roman" w:cs="Times New Roman"/>
              </w:rPr>
            </w:pPr>
          </w:p>
        </w:tc>
        <w:tc>
          <w:tcPr>
            <w:tcW w:w="2182" w:type="dxa"/>
          </w:tcPr>
          <w:p w14:paraId="4A0F5EAC" w14:textId="77777777" w:rsidR="001D1242" w:rsidRPr="001D1242" w:rsidRDefault="001D1242" w:rsidP="00402945">
            <w:pPr>
              <w:rPr>
                <w:rFonts w:ascii="Times New Roman" w:hAnsi="Times New Roman" w:cs="Times New Roman"/>
                <w:b/>
                <w:bCs/>
              </w:rPr>
            </w:pPr>
            <w:r w:rsidRPr="001D1242">
              <w:rPr>
                <w:rFonts w:ascii="Times New Roman" w:hAnsi="Times New Roman" w:cs="Times New Roman"/>
              </w:rPr>
              <w:t>6-9 years</w:t>
            </w:r>
          </w:p>
        </w:tc>
        <w:tc>
          <w:tcPr>
            <w:tcW w:w="1857" w:type="dxa"/>
          </w:tcPr>
          <w:p w14:paraId="4AAFCA4B"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rPr>
              <w:t>15</w:t>
            </w:r>
          </w:p>
        </w:tc>
        <w:tc>
          <w:tcPr>
            <w:tcW w:w="2003" w:type="dxa"/>
          </w:tcPr>
          <w:p w14:paraId="54F088F8"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rPr>
              <w:t>30%</w:t>
            </w:r>
          </w:p>
        </w:tc>
      </w:tr>
      <w:tr w:rsidR="001D1242" w:rsidRPr="001D1242" w14:paraId="3750BC16" w14:textId="77777777" w:rsidTr="00402945">
        <w:trPr>
          <w:trHeight w:val="349"/>
        </w:trPr>
        <w:tc>
          <w:tcPr>
            <w:tcW w:w="3087" w:type="dxa"/>
            <w:vMerge/>
          </w:tcPr>
          <w:p w14:paraId="27C28DF8" w14:textId="77777777" w:rsidR="001D1242" w:rsidRPr="001D1242" w:rsidRDefault="001D1242" w:rsidP="00402945">
            <w:pPr>
              <w:rPr>
                <w:rFonts w:ascii="Times New Roman" w:hAnsi="Times New Roman" w:cs="Times New Roman"/>
              </w:rPr>
            </w:pPr>
          </w:p>
        </w:tc>
        <w:tc>
          <w:tcPr>
            <w:tcW w:w="2182" w:type="dxa"/>
          </w:tcPr>
          <w:p w14:paraId="6DCD3404" w14:textId="77777777" w:rsidR="001D1242" w:rsidRPr="001D1242" w:rsidRDefault="001D1242" w:rsidP="00402945">
            <w:pPr>
              <w:rPr>
                <w:rFonts w:ascii="Times New Roman" w:hAnsi="Times New Roman" w:cs="Times New Roman"/>
                <w:b/>
                <w:bCs/>
              </w:rPr>
            </w:pPr>
            <w:r w:rsidRPr="001D1242">
              <w:rPr>
                <w:rFonts w:ascii="Times New Roman" w:hAnsi="Times New Roman" w:cs="Times New Roman"/>
              </w:rPr>
              <w:t>9-15 years</w:t>
            </w:r>
          </w:p>
        </w:tc>
        <w:tc>
          <w:tcPr>
            <w:tcW w:w="1857" w:type="dxa"/>
          </w:tcPr>
          <w:p w14:paraId="74515DE2"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rPr>
              <w:t>12</w:t>
            </w:r>
          </w:p>
        </w:tc>
        <w:tc>
          <w:tcPr>
            <w:tcW w:w="2003" w:type="dxa"/>
          </w:tcPr>
          <w:p w14:paraId="708B9E9C"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rPr>
              <w:t>24%</w:t>
            </w:r>
          </w:p>
        </w:tc>
      </w:tr>
      <w:tr w:rsidR="001D1242" w:rsidRPr="001D1242" w14:paraId="3E8BC739" w14:textId="77777777" w:rsidTr="00402945">
        <w:trPr>
          <w:trHeight w:val="349"/>
        </w:trPr>
        <w:tc>
          <w:tcPr>
            <w:tcW w:w="3087" w:type="dxa"/>
            <w:vMerge/>
          </w:tcPr>
          <w:p w14:paraId="2F4C63BF" w14:textId="77777777" w:rsidR="001D1242" w:rsidRPr="001D1242" w:rsidRDefault="001D1242" w:rsidP="00402945">
            <w:pPr>
              <w:rPr>
                <w:rFonts w:ascii="Times New Roman" w:hAnsi="Times New Roman" w:cs="Times New Roman"/>
              </w:rPr>
            </w:pPr>
          </w:p>
        </w:tc>
        <w:tc>
          <w:tcPr>
            <w:tcW w:w="2182" w:type="dxa"/>
          </w:tcPr>
          <w:p w14:paraId="209B625E" w14:textId="77777777" w:rsidR="001D1242" w:rsidRPr="001D1242" w:rsidRDefault="001D1242" w:rsidP="00402945">
            <w:pPr>
              <w:rPr>
                <w:rFonts w:ascii="Times New Roman" w:hAnsi="Times New Roman" w:cs="Times New Roman"/>
                <w:b/>
                <w:bCs/>
              </w:rPr>
            </w:pPr>
            <w:r w:rsidRPr="001D1242">
              <w:rPr>
                <w:rFonts w:ascii="Times New Roman" w:hAnsi="Times New Roman" w:cs="Times New Roman"/>
              </w:rPr>
              <w:t>15 years &amp; above</w:t>
            </w:r>
          </w:p>
        </w:tc>
        <w:tc>
          <w:tcPr>
            <w:tcW w:w="1857" w:type="dxa"/>
          </w:tcPr>
          <w:p w14:paraId="04196AAC"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rPr>
              <w:t>14</w:t>
            </w:r>
          </w:p>
        </w:tc>
        <w:tc>
          <w:tcPr>
            <w:tcW w:w="2003" w:type="dxa"/>
          </w:tcPr>
          <w:p w14:paraId="5E1DF6A4"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rPr>
              <w:t>28%</w:t>
            </w:r>
          </w:p>
        </w:tc>
      </w:tr>
      <w:tr w:rsidR="001D1242" w:rsidRPr="001D1242" w14:paraId="0585384E" w14:textId="77777777" w:rsidTr="00402945">
        <w:trPr>
          <w:trHeight w:val="349"/>
        </w:trPr>
        <w:tc>
          <w:tcPr>
            <w:tcW w:w="3087" w:type="dxa"/>
            <w:vMerge/>
            <w:tcBorders>
              <w:bottom w:val="single" w:sz="4" w:space="0" w:color="auto"/>
            </w:tcBorders>
          </w:tcPr>
          <w:p w14:paraId="1366A0CA" w14:textId="77777777" w:rsidR="001D1242" w:rsidRPr="001D1242" w:rsidRDefault="001D1242" w:rsidP="00402945">
            <w:pPr>
              <w:rPr>
                <w:rFonts w:ascii="Times New Roman" w:hAnsi="Times New Roman" w:cs="Times New Roman"/>
              </w:rPr>
            </w:pPr>
          </w:p>
        </w:tc>
        <w:tc>
          <w:tcPr>
            <w:tcW w:w="2182" w:type="dxa"/>
          </w:tcPr>
          <w:p w14:paraId="63331902" w14:textId="77777777" w:rsidR="001D1242" w:rsidRPr="001D1242" w:rsidRDefault="001D1242" w:rsidP="00402945">
            <w:pPr>
              <w:rPr>
                <w:rFonts w:ascii="Times New Roman" w:hAnsi="Times New Roman" w:cs="Times New Roman"/>
                <w:b/>
                <w:bCs/>
              </w:rPr>
            </w:pPr>
            <w:r w:rsidRPr="001D1242">
              <w:rPr>
                <w:rFonts w:ascii="Times New Roman" w:hAnsi="Times New Roman" w:cs="Times New Roman"/>
                <w:b/>
              </w:rPr>
              <w:t>TOTAL</w:t>
            </w:r>
          </w:p>
        </w:tc>
        <w:tc>
          <w:tcPr>
            <w:tcW w:w="1857" w:type="dxa"/>
          </w:tcPr>
          <w:p w14:paraId="3A534156"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rPr>
              <w:t>50</w:t>
            </w:r>
          </w:p>
        </w:tc>
        <w:tc>
          <w:tcPr>
            <w:tcW w:w="2003" w:type="dxa"/>
          </w:tcPr>
          <w:p w14:paraId="26FE5164"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rPr>
              <w:t>100%</w:t>
            </w:r>
          </w:p>
        </w:tc>
      </w:tr>
      <w:tr w:rsidR="001D1242" w:rsidRPr="001D1242" w14:paraId="675CD261" w14:textId="77777777" w:rsidTr="00402945">
        <w:trPr>
          <w:trHeight w:val="368"/>
        </w:trPr>
        <w:tc>
          <w:tcPr>
            <w:tcW w:w="3087" w:type="dxa"/>
            <w:tcBorders>
              <w:bottom w:val="nil"/>
            </w:tcBorders>
          </w:tcPr>
          <w:p w14:paraId="62CDCD0B" w14:textId="77777777" w:rsidR="001D1242" w:rsidRPr="001D1242" w:rsidRDefault="001D1242" w:rsidP="00402945">
            <w:pPr>
              <w:jc w:val="center"/>
              <w:rPr>
                <w:rFonts w:ascii="Times New Roman" w:hAnsi="Times New Roman" w:cs="Times New Roman"/>
                <w:b/>
                <w:bCs/>
              </w:rPr>
            </w:pPr>
            <w:r w:rsidRPr="001D1242">
              <w:rPr>
                <w:rFonts w:ascii="Times New Roman" w:hAnsi="Times New Roman" w:cs="Times New Roman"/>
                <w:b/>
                <w:bCs/>
              </w:rPr>
              <w:t>SALARY</w:t>
            </w:r>
          </w:p>
        </w:tc>
        <w:tc>
          <w:tcPr>
            <w:tcW w:w="2182" w:type="dxa"/>
          </w:tcPr>
          <w:p w14:paraId="0C400E7E" w14:textId="77777777" w:rsidR="001D1242" w:rsidRPr="001D1242" w:rsidRDefault="001D1242" w:rsidP="00402945">
            <w:pPr>
              <w:rPr>
                <w:rFonts w:ascii="Times New Roman" w:hAnsi="Times New Roman" w:cs="Times New Roman"/>
              </w:rPr>
            </w:pPr>
            <w:r w:rsidRPr="001D1242">
              <w:rPr>
                <w:rFonts w:ascii="Times New Roman" w:hAnsi="Times New Roman" w:cs="Times New Roman"/>
              </w:rPr>
              <w:t>25,000</w:t>
            </w:r>
          </w:p>
        </w:tc>
        <w:tc>
          <w:tcPr>
            <w:tcW w:w="1857" w:type="dxa"/>
          </w:tcPr>
          <w:p w14:paraId="1078B60B"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3</w:t>
            </w:r>
          </w:p>
        </w:tc>
        <w:tc>
          <w:tcPr>
            <w:tcW w:w="2003" w:type="dxa"/>
          </w:tcPr>
          <w:p w14:paraId="01EC754E"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6%</w:t>
            </w:r>
          </w:p>
        </w:tc>
      </w:tr>
      <w:tr w:rsidR="001D1242" w:rsidRPr="001D1242" w14:paraId="5A91409D" w14:textId="77777777" w:rsidTr="00402945">
        <w:trPr>
          <w:trHeight w:val="349"/>
        </w:trPr>
        <w:tc>
          <w:tcPr>
            <w:tcW w:w="3087" w:type="dxa"/>
            <w:tcBorders>
              <w:top w:val="nil"/>
              <w:bottom w:val="nil"/>
            </w:tcBorders>
          </w:tcPr>
          <w:p w14:paraId="6EFFB10C" w14:textId="77777777" w:rsidR="001D1242" w:rsidRPr="001D1242" w:rsidRDefault="001D1242" w:rsidP="00402945">
            <w:pPr>
              <w:rPr>
                <w:rFonts w:ascii="Times New Roman" w:hAnsi="Times New Roman" w:cs="Times New Roman"/>
              </w:rPr>
            </w:pPr>
          </w:p>
        </w:tc>
        <w:tc>
          <w:tcPr>
            <w:tcW w:w="2182" w:type="dxa"/>
          </w:tcPr>
          <w:p w14:paraId="62381A16" w14:textId="77777777" w:rsidR="001D1242" w:rsidRPr="001D1242" w:rsidRDefault="001D1242" w:rsidP="00402945">
            <w:pPr>
              <w:rPr>
                <w:rFonts w:ascii="Times New Roman" w:hAnsi="Times New Roman" w:cs="Times New Roman"/>
              </w:rPr>
            </w:pPr>
            <w:r w:rsidRPr="001D1242">
              <w:rPr>
                <w:rFonts w:ascii="Times New Roman" w:hAnsi="Times New Roman" w:cs="Times New Roman"/>
              </w:rPr>
              <w:t>25,001-45,000</w:t>
            </w:r>
          </w:p>
        </w:tc>
        <w:tc>
          <w:tcPr>
            <w:tcW w:w="1857" w:type="dxa"/>
          </w:tcPr>
          <w:p w14:paraId="1D4D9A3B"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10</w:t>
            </w:r>
          </w:p>
        </w:tc>
        <w:tc>
          <w:tcPr>
            <w:tcW w:w="2003" w:type="dxa"/>
          </w:tcPr>
          <w:p w14:paraId="452293EA"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20%</w:t>
            </w:r>
          </w:p>
        </w:tc>
      </w:tr>
      <w:tr w:rsidR="001D1242" w:rsidRPr="001D1242" w14:paraId="1CA3BA29" w14:textId="77777777" w:rsidTr="00402945">
        <w:trPr>
          <w:trHeight w:val="368"/>
        </w:trPr>
        <w:tc>
          <w:tcPr>
            <w:tcW w:w="3087" w:type="dxa"/>
            <w:tcBorders>
              <w:top w:val="nil"/>
              <w:bottom w:val="nil"/>
            </w:tcBorders>
          </w:tcPr>
          <w:p w14:paraId="1168A141" w14:textId="77777777" w:rsidR="001D1242" w:rsidRPr="001D1242" w:rsidRDefault="001D1242" w:rsidP="00402945">
            <w:pPr>
              <w:rPr>
                <w:rFonts w:ascii="Times New Roman" w:hAnsi="Times New Roman" w:cs="Times New Roman"/>
              </w:rPr>
            </w:pPr>
          </w:p>
        </w:tc>
        <w:tc>
          <w:tcPr>
            <w:tcW w:w="2182" w:type="dxa"/>
          </w:tcPr>
          <w:p w14:paraId="75FEE266" w14:textId="77777777" w:rsidR="001D1242" w:rsidRPr="001D1242" w:rsidRDefault="001D1242" w:rsidP="00402945">
            <w:pPr>
              <w:rPr>
                <w:rFonts w:ascii="Times New Roman" w:hAnsi="Times New Roman" w:cs="Times New Roman"/>
              </w:rPr>
            </w:pPr>
            <w:r w:rsidRPr="001D1242">
              <w:rPr>
                <w:rFonts w:ascii="Times New Roman" w:hAnsi="Times New Roman" w:cs="Times New Roman"/>
              </w:rPr>
              <w:t>45,001-70,000</w:t>
            </w:r>
          </w:p>
        </w:tc>
        <w:tc>
          <w:tcPr>
            <w:tcW w:w="1857" w:type="dxa"/>
          </w:tcPr>
          <w:p w14:paraId="4E404E34"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26</w:t>
            </w:r>
          </w:p>
        </w:tc>
        <w:tc>
          <w:tcPr>
            <w:tcW w:w="2003" w:type="dxa"/>
          </w:tcPr>
          <w:p w14:paraId="1404F124"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52%</w:t>
            </w:r>
          </w:p>
        </w:tc>
      </w:tr>
      <w:tr w:rsidR="001D1242" w:rsidRPr="001D1242" w14:paraId="68CE60BC" w14:textId="77777777" w:rsidTr="00402945">
        <w:trPr>
          <w:trHeight w:val="368"/>
        </w:trPr>
        <w:tc>
          <w:tcPr>
            <w:tcW w:w="3087" w:type="dxa"/>
            <w:tcBorders>
              <w:top w:val="nil"/>
              <w:bottom w:val="nil"/>
            </w:tcBorders>
          </w:tcPr>
          <w:p w14:paraId="502986B1" w14:textId="77777777" w:rsidR="001D1242" w:rsidRPr="001D1242" w:rsidRDefault="001D1242" w:rsidP="00402945">
            <w:pPr>
              <w:rPr>
                <w:rFonts w:ascii="Times New Roman" w:hAnsi="Times New Roman" w:cs="Times New Roman"/>
              </w:rPr>
            </w:pPr>
          </w:p>
        </w:tc>
        <w:tc>
          <w:tcPr>
            <w:tcW w:w="2182" w:type="dxa"/>
          </w:tcPr>
          <w:p w14:paraId="64211F4C" w14:textId="77777777" w:rsidR="001D1242" w:rsidRPr="001D1242" w:rsidRDefault="001D1242" w:rsidP="00402945">
            <w:pPr>
              <w:rPr>
                <w:rFonts w:ascii="Times New Roman" w:hAnsi="Times New Roman" w:cs="Times New Roman"/>
              </w:rPr>
            </w:pPr>
            <w:r w:rsidRPr="001D1242">
              <w:rPr>
                <w:rFonts w:ascii="Times New Roman" w:hAnsi="Times New Roman" w:cs="Times New Roman"/>
              </w:rPr>
              <w:t>70,001-90,000</w:t>
            </w:r>
          </w:p>
        </w:tc>
        <w:tc>
          <w:tcPr>
            <w:tcW w:w="1857" w:type="dxa"/>
          </w:tcPr>
          <w:p w14:paraId="65BA8F22"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8</w:t>
            </w:r>
          </w:p>
        </w:tc>
        <w:tc>
          <w:tcPr>
            <w:tcW w:w="2003" w:type="dxa"/>
          </w:tcPr>
          <w:p w14:paraId="4111F41A"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16%</w:t>
            </w:r>
          </w:p>
        </w:tc>
      </w:tr>
      <w:tr w:rsidR="001D1242" w:rsidRPr="001D1242" w14:paraId="5C6098D7" w14:textId="77777777" w:rsidTr="00402945">
        <w:trPr>
          <w:trHeight w:val="368"/>
        </w:trPr>
        <w:tc>
          <w:tcPr>
            <w:tcW w:w="3087" w:type="dxa"/>
            <w:tcBorders>
              <w:top w:val="nil"/>
              <w:bottom w:val="nil"/>
            </w:tcBorders>
          </w:tcPr>
          <w:p w14:paraId="5061FD96" w14:textId="77777777" w:rsidR="001D1242" w:rsidRPr="001D1242" w:rsidRDefault="001D1242" w:rsidP="00402945">
            <w:pPr>
              <w:rPr>
                <w:rFonts w:ascii="Times New Roman" w:hAnsi="Times New Roman" w:cs="Times New Roman"/>
              </w:rPr>
            </w:pPr>
          </w:p>
        </w:tc>
        <w:tc>
          <w:tcPr>
            <w:tcW w:w="2182" w:type="dxa"/>
          </w:tcPr>
          <w:p w14:paraId="5A4A55E8" w14:textId="77777777" w:rsidR="001D1242" w:rsidRPr="001D1242" w:rsidRDefault="001D1242" w:rsidP="00402945">
            <w:pPr>
              <w:rPr>
                <w:rFonts w:ascii="Times New Roman" w:hAnsi="Times New Roman" w:cs="Times New Roman"/>
              </w:rPr>
            </w:pPr>
            <w:r w:rsidRPr="001D1242">
              <w:rPr>
                <w:rFonts w:ascii="Times New Roman" w:hAnsi="Times New Roman" w:cs="Times New Roman"/>
              </w:rPr>
              <w:t>90,001 &amp; above</w:t>
            </w:r>
          </w:p>
        </w:tc>
        <w:tc>
          <w:tcPr>
            <w:tcW w:w="1857" w:type="dxa"/>
          </w:tcPr>
          <w:p w14:paraId="70CE8D21"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3</w:t>
            </w:r>
          </w:p>
        </w:tc>
        <w:tc>
          <w:tcPr>
            <w:tcW w:w="2003" w:type="dxa"/>
          </w:tcPr>
          <w:p w14:paraId="3F0921C0" w14:textId="77777777" w:rsidR="001D1242" w:rsidRPr="001D1242" w:rsidRDefault="001D1242" w:rsidP="00402945">
            <w:pPr>
              <w:jc w:val="center"/>
              <w:rPr>
                <w:rFonts w:ascii="Times New Roman" w:hAnsi="Times New Roman" w:cs="Times New Roman"/>
              </w:rPr>
            </w:pPr>
            <w:r w:rsidRPr="001D1242">
              <w:rPr>
                <w:rFonts w:ascii="Times New Roman" w:hAnsi="Times New Roman" w:cs="Times New Roman"/>
              </w:rPr>
              <w:t>6%</w:t>
            </w:r>
          </w:p>
        </w:tc>
      </w:tr>
      <w:tr w:rsidR="001D1242" w:rsidRPr="001D1242" w14:paraId="792F6B8E" w14:textId="77777777" w:rsidTr="00402945">
        <w:trPr>
          <w:trHeight w:val="349"/>
        </w:trPr>
        <w:tc>
          <w:tcPr>
            <w:tcW w:w="3087" w:type="dxa"/>
            <w:tcBorders>
              <w:top w:val="nil"/>
            </w:tcBorders>
          </w:tcPr>
          <w:p w14:paraId="00D464FF" w14:textId="77777777" w:rsidR="001D1242" w:rsidRPr="001D1242" w:rsidRDefault="001D1242" w:rsidP="00402945">
            <w:pPr>
              <w:rPr>
                <w:rFonts w:ascii="Times New Roman" w:hAnsi="Times New Roman" w:cs="Times New Roman"/>
              </w:rPr>
            </w:pPr>
          </w:p>
        </w:tc>
        <w:tc>
          <w:tcPr>
            <w:tcW w:w="2182" w:type="dxa"/>
          </w:tcPr>
          <w:p w14:paraId="6F334BE6" w14:textId="77777777" w:rsidR="001D1242" w:rsidRPr="001D1242" w:rsidRDefault="001D1242" w:rsidP="00402945">
            <w:pPr>
              <w:rPr>
                <w:rFonts w:ascii="Times New Roman" w:hAnsi="Times New Roman" w:cs="Times New Roman"/>
                <w:b/>
              </w:rPr>
            </w:pPr>
            <w:r w:rsidRPr="001D1242">
              <w:rPr>
                <w:rFonts w:ascii="Times New Roman" w:hAnsi="Times New Roman" w:cs="Times New Roman"/>
                <w:b/>
              </w:rPr>
              <w:t>TOTAL</w:t>
            </w:r>
          </w:p>
        </w:tc>
        <w:tc>
          <w:tcPr>
            <w:tcW w:w="1857" w:type="dxa"/>
          </w:tcPr>
          <w:p w14:paraId="1DF3986A" w14:textId="77777777" w:rsidR="001D1242" w:rsidRPr="001D1242" w:rsidRDefault="001D1242" w:rsidP="00402945">
            <w:pPr>
              <w:jc w:val="center"/>
              <w:rPr>
                <w:rFonts w:ascii="Times New Roman" w:hAnsi="Times New Roman" w:cs="Times New Roman"/>
                <w:b/>
              </w:rPr>
            </w:pPr>
            <w:r w:rsidRPr="001D1242">
              <w:rPr>
                <w:rFonts w:ascii="Times New Roman" w:hAnsi="Times New Roman" w:cs="Times New Roman"/>
                <w:b/>
              </w:rPr>
              <w:t>50</w:t>
            </w:r>
          </w:p>
        </w:tc>
        <w:tc>
          <w:tcPr>
            <w:tcW w:w="2003" w:type="dxa"/>
          </w:tcPr>
          <w:p w14:paraId="252AE211" w14:textId="77777777" w:rsidR="001D1242" w:rsidRPr="001D1242" w:rsidRDefault="001D1242" w:rsidP="00402945">
            <w:pPr>
              <w:jc w:val="center"/>
              <w:rPr>
                <w:rFonts w:ascii="Times New Roman" w:hAnsi="Times New Roman" w:cs="Times New Roman"/>
                <w:b/>
              </w:rPr>
            </w:pPr>
            <w:r w:rsidRPr="001D1242">
              <w:rPr>
                <w:rFonts w:ascii="Times New Roman" w:hAnsi="Times New Roman" w:cs="Times New Roman"/>
                <w:b/>
              </w:rPr>
              <w:t>100%</w:t>
            </w:r>
          </w:p>
        </w:tc>
      </w:tr>
    </w:tbl>
    <w:p w14:paraId="27AFF703" w14:textId="718C446B" w:rsidR="001D1242" w:rsidRDefault="001D1242" w:rsidP="001D1242">
      <w:pPr>
        <w:pStyle w:val="Heading1"/>
        <w:spacing w:before="91"/>
        <w:ind w:left="0"/>
      </w:pPr>
      <w:r>
        <w:t>Source: Primary data</w:t>
      </w:r>
    </w:p>
    <w:p w14:paraId="3055737F" w14:textId="77777777" w:rsidR="001D1242" w:rsidRDefault="001D1242" w:rsidP="001D1242">
      <w:pPr>
        <w:pStyle w:val="Heading1"/>
        <w:spacing w:before="91"/>
        <w:ind w:left="0"/>
      </w:pPr>
    </w:p>
    <w:p w14:paraId="3B2D9324" w14:textId="77777777" w:rsidR="00A06CD3" w:rsidRDefault="00A06CD3" w:rsidP="001D1242">
      <w:pPr>
        <w:pStyle w:val="Heading1"/>
        <w:spacing w:before="91"/>
        <w:ind w:left="0"/>
        <w:jc w:val="center"/>
      </w:pPr>
    </w:p>
    <w:p w14:paraId="6E0C48C9" w14:textId="77777777" w:rsidR="00A06CD3" w:rsidRDefault="00A06CD3" w:rsidP="001D1242">
      <w:pPr>
        <w:pStyle w:val="Heading1"/>
        <w:spacing w:before="91"/>
        <w:ind w:left="0"/>
        <w:jc w:val="center"/>
      </w:pPr>
    </w:p>
    <w:p w14:paraId="0CBF5A27" w14:textId="77777777" w:rsidR="00A06CD3" w:rsidRDefault="00A06CD3" w:rsidP="001D1242">
      <w:pPr>
        <w:pStyle w:val="Heading1"/>
        <w:spacing w:before="91"/>
        <w:ind w:left="0"/>
        <w:jc w:val="center"/>
      </w:pPr>
    </w:p>
    <w:p w14:paraId="11CC324E" w14:textId="77777777" w:rsidR="00496296" w:rsidRDefault="00496296" w:rsidP="001D1242">
      <w:pPr>
        <w:pStyle w:val="Heading1"/>
        <w:spacing w:before="91"/>
        <w:ind w:left="0"/>
        <w:jc w:val="center"/>
      </w:pPr>
    </w:p>
    <w:p w14:paraId="07B82A29" w14:textId="4D1C9FA7" w:rsidR="001D1242" w:rsidRDefault="001D1242" w:rsidP="00D342E5">
      <w:pPr>
        <w:pStyle w:val="Heading1"/>
        <w:spacing w:before="91"/>
        <w:ind w:left="0"/>
        <w:jc w:val="center"/>
      </w:pPr>
      <w:r>
        <w:lastRenderedPageBreak/>
        <w:t xml:space="preserve">Table no: 2 Chi square </w:t>
      </w:r>
      <w:r w:rsidR="00496296">
        <w:t>Analysis</w:t>
      </w:r>
    </w:p>
    <w:p w14:paraId="35EF1584" w14:textId="77777777" w:rsidR="001D1242" w:rsidRDefault="001D1242" w:rsidP="001D1242">
      <w:pPr>
        <w:pStyle w:val="Heading1"/>
        <w:spacing w:before="91"/>
        <w:ind w:left="0"/>
        <w:jc w:val="center"/>
      </w:pPr>
    </w:p>
    <w:tbl>
      <w:tblPr>
        <w:tblW w:w="8740" w:type="dxa"/>
        <w:tblInd w:w="5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01"/>
        <w:gridCol w:w="2988"/>
        <w:gridCol w:w="960"/>
        <w:gridCol w:w="982"/>
        <w:gridCol w:w="1677"/>
        <w:gridCol w:w="1532"/>
      </w:tblGrid>
      <w:tr w:rsidR="001D1242" w14:paraId="7527C994" w14:textId="77777777" w:rsidTr="00371745">
        <w:trPr>
          <w:trHeight w:val="838"/>
        </w:trPr>
        <w:tc>
          <w:tcPr>
            <w:tcW w:w="601" w:type="dxa"/>
          </w:tcPr>
          <w:p w14:paraId="1CF6B396" w14:textId="77777777" w:rsidR="00496296" w:rsidRDefault="00496296" w:rsidP="00496296">
            <w:pPr>
              <w:pStyle w:val="TableParagraph"/>
              <w:spacing w:line="228" w:lineRule="exact"/>
              <w:jc w:val="center"/>
              <w:rPr>
                <w:b/>
                <w:sz w:val="20"/>
              </w:rPr>
            </w:pPr>
          </w:p>
          <w:p w14:paraId="1B271AAB" w14:textId="64D365D6" w:rsidR="001D1242" w:rsidRDefault="001D1242" w:rsidP="00496296">
            <w:pPr>
              <w:pStyle w:val="TableParagraph"/>
              <w:spacing w:line="228" w:lineRule="exact"/>
              <w:jc w:val="center"/>
              <w:rPr>
                <w:b/>
                <w:sz w:val="20"/>
              </w:rPr>
            </w:pPr>
            <w:proofErr w:type="spellStart"/>
            <w:r>
              <w:rPr>
                <w:b/>
                <w:sz w:val="20"/>
              </w:rPr>
              <w:t>S.No</w:t>
            </w:r>
            <w:proofErr w:type="spellEnd"/>
          </w:p>
        </w:tc>
        <w:tc>
          <w:tcPr>
            <w:tcW w:w="2988" w:type="dxa"/>
          </w:tcPr>
          <w:p w14:paraId="1FAB7B4C" w14:textId="77777777" w:rsidR="00496296" w:rsidRDefault="00496296" w:rsidP="00496296">
            <w:pPr>
              <w:pStyle w:val="TableParagraph"/>
              <w:spacing w:line="228" w:lineRule="exact"/>
              <w:ind w:left="306"/>
              <w:jc w:val="center"/>
              <w:rPr>
                <w:b/>
                <w:sz w:val="20"/>
              </w:rPr>
            </w:pPr>
          </w:p>
          <w:p w14:paraId="4636D495" w14:textId="4D3D2270" w:rsidR="001D1242" w:rsidRDefault="004E1F22" w:rsidP="004E1F22">
            <w:pPr>
              <w:pStyle w:val="TableParagraph"/>
              <w:spacing w:line="228" w:lineRule="exact"/>
              <w:ind w:left="306"/>
              <w:rPr>
                <w:b/>
                <w:sz w:val="20"/>
              </w:rPr>
            </w:pPr>
            <w:r>
              <w:rPr>
                <w:b/>
                <w:sz w:val="20"/>
              </w:rPr>
              <w:t xml:space="preserve">      </w:t>
            </w:r>
            <w:r w:rsidR="001D1242">
              <w:rPr>
                <w:b/>
                <w:sz w:val="20"/>
              </w:rPr>
              <w:t>Chi</w:t>
            </w:r>
            <w:r w:rsidR="001D1242">
              <w:rPr>
                <w:b/>
                <w:spacing w:val="-2"/>
                <w:sz w:val="20"/>
              </w:rPr>
              <w:t xml:space="preserve"> </w:t>
            </w:r>
            <w:r w:rsidR="001D1242">
              <w:rPr>
                <w:b/>
                <w:sz w:val="20"/>
              </w:rPr>
              <w:t>square between</w:t>
            </w:r>
          </w:p>
        </w:tc>
        <w:tc>
          <w:tcPr>
            <w:tcW w:w="960" w:type="dxa"/>
          </w:tcPr>
          <w:p w14:paraId="3F6E9E4A" w14:textId="77777777" w:rsidR="004E1F22" w:rsidRDefault="004E1F22" w:rsidP="00496296">
            <w:pPr>
              <w:pStyle w:val="TableParagraph"/>
              <w:spacing w:line="228" w:lineRule="exact"/>
              <w:jc w:val="center"/>
              <w:rPr>
                <w:b/>
                <w:sz w:val="20"/>
              </w:rPr>
            </w:pPr>
          </w:p>
          <w:p w14:paraId="77E16122" w14:textId="1D4D742D" w:rsidR="001D1242" w:rsidRDefault="001D1242" w:rsidP="00496296">
            <w:pPr>
              <w:pStyle w:val="TableParagraph"/>
              <w:spacing w:line="228" w:lineRule="exact"/>
              <w:jc w:val="center"/>
              <w:rPr>
                <w:b/>
                <w:sz w:val="20"/>
              </w:rPr>
            </w:pPr>
            <w:r>
              <w:rPr>
                <w:b/>
                <w:sz w:val="20"/>
              </w:rPr>
              <w:t>P-value</w:t>
            </w:r>
          </w:p>
        </w:tc>
        <w:tc>
          <w:tcPr>
            <w:tcW w:w="982" w:type="dxa"/>
          </w:tcPr>
          <w:p w14:paraId="5CC6B42F" w14:textId="77777777" w:rsidR="004E1F22" w:rsidRDefault="004E1F22" w:rsidP="00496296">
            <w:pPr>
              <w:pStyle w:val="TableParagraph"/>
              <w:spacing w:line="228" w:lineRule="exact"/>
              <w:rPr>
                <w:b/>
                <w:sz w:val="20"/>
              </w:rPr>
            </w:pPr>
          </w:p>
          <w:p w14:paraId="01D47169" w14:textId="11BB62B7" w:rsidR="001D1242" w:rsidRDefault="001D1242" w:rsidP="00496296">
            <w:pPr>
              <w:pStyle w:val="TableParagraph"/>
              <w:spacing w:line="228" w:lineRule="exact"/>
              <w:rPr>
                <w:b/>
                <w:sz w:val="20"/>
              </w:rPr>
            </w:pPr>
            <w:r>
              <w:rPr>
                <w:b/>
                <w:sz w:val="20"/>
              </w:rPr>
              <w:t>Sig.2-sided</w:t>
            </w:r>
          </w:p>
        </w:tc>
        <w:tc>
          <w:tcPr>
            <w:tcW w:w="1677" w:type="dxa"/>
          </w:tcPr>
          <w:p w14:paraId="40C395A8" w14:textId="77777777" w:rsidR="004E1F22" w:rsidRDefault="004E1F22" w:rsidP="004E1F22">
            <w:pPr>
              <w:pStyle w:val="TableParagraph"/>
              <w:spacing w:line="228" w:lineRule="exact"/>
              <w:ind w:left="307"/>
              <w:rPr>
                <w:b/>
                <w:sz w:val="20"/>
              </w:rPr>
            </w:pPr>
          </w:p>
          <w:p w14:paraId="4E0F84F0" w14:textId="14A690FC" w:rsidR="001D1242" w:rsidRDefault="004E1F22" w:rsidP="004E1F22">
            <w:pPr>
              <w:pStyle w:val="TableParagraph"/>
              <w:spacing w:line="228" w:lineRule="exact"/>
              <w:ind w:left="307"/>
              <w:rPr>
                <w:b/>
                <w:sz w:val="20"/>
              </w:rPr>
            </w:pPr>
            <w:r>
              <w:rPr>
                <w:b/>
                <w:sz w:val="20"/>
              </w:rPr>
              <w:t xml:space="preserve">  </w:t>
            </w:r>
            <w:r w:rsidR="001D1242">
              <w:rPr>
                <w:b/>
                <w:sz w:val="20"/>
              </w:rPr>
              <w:t>Accepted</w:t>
            </w:r>
          </w:p>
        </w:tc>
        <w:tc>
          <w:tcPr>
            <w:tcW w:w="1532" w:type="dxa"/>
          </w:tcPr>
          <w:p w14:paraId="0622EB4F" w14:textId="77777777" w:rsidR="004E1F22" w:rsidRDefault="004E1F22" w:rsidP="001D1242">
            <w:pPr>
              <w:pStyle w:val="TableParagraph"/>
              <w:spacing w:line="228" w:lineRule="exact"/>
              <w:ind w:left="308"/>
              <w:jc w:val="center"/>
              <w:rPr>
                <w:b/>
                <w:sz w:val="20"/>
              </w:rPr>
            </w:pPr>
          </w:p>
          <w:p w14:paraId="446BC315" w14:textId="6D69066C" w:rsidR="001D1242" w:rsidRDefault="004E1F22" w:rsidP="004E1F22">
            <w:pPr>
              <w:pStyle w:val="TableParagraph"/>
              <w:spacing w:line="228" w:lineRule="exact"/>
              <w:ind w:left="308"/>
              <w:rPr>
                <w:b/>
                <w:sz w:val="20"/>
              </w:rPr>
            </w:pPr>
            <w:r>
              <w:rPr>
                <w:b/>
                <w:sz w:val="20"/>
              </w:rPr>
              <w:t xml:space="preserve">   </w:t>
            </w:r>
            <w:r w:rsidR="001D1242">
              <w:rPr>
                <w:b/>
                <w:sz w:val="20"/>
              </w:rPr>
              <w:t>Result</w:t>
            </w:r>
          </w:p>
        </w:tc>
      </w:tr>
      <w:tr w:rsidR="001D1242" w14:paraId="63FD37F4" w14:textId="77777777" w:rsidTr="00371745">
        <w:trPr>
          <w:trHeight w:val="1071"/>
        </w:trPr>
        <w:tc>
          <w:tcPr>
            <w:tcW w:w="601" w:type="dxa"/>
          </w:tcPr>
          <w:p w14:paraId="126D2183" w14:textId="77777777" w:rsidR="001D1242" w:rsidRDefault="001D1242" w:rsidP="00402945">
            <w:pPr>
              <w:pStyle w:val="TableParagraph"/>
              <w:spacing w:line="225" w:lineRule="exact"/>
              <w:ind w:right="232"/>
              <w:jc w:val="right"/>
              <w:rPr>
                <w:sz w:val="20"/>
              </w:rPr>
            </w:pPr>
            <w:r>
              <w:rPr>
                <w:w w:val="96"/>
                <w:sz w:val="20"/>
              </w:rPr>
              <w:t>1</w:t>
            </w:r>
          </w:p>
        </w:tc>
        <w:tc>
          <w:tcPr>
            <w:tcW w:w="2988" w:type="dxa"/>
          </w:tcPr>
          <w:p w14:paraId="74770C63" w14:textId="77777777" w:rsidR="00371745" w:rsidRPr="00371745" w:rsidRDefault="00371745" w:rsidP="00371745">
            <w:pPr>
              <w:rPr>
                <w:rFonts w:ascii="Times New Roman" w:hAnsi="Times New Roman" w:cs="Times New Roman"/>
                <w:sz w:val="20"/>
                <w:szCs w:val="20"/>
              </w:rPr>
            </w:pPr>
            <w:r w:rsidRPr="00371745">
              <w:rPr>
                <w:rFonts w:ascii="Times New Roman" w:hAnsi="Times New Roman" w:cs="Times New Roman"/>
                <w:sz w:val="20"/>
                <w:szCs w:val="20"/>
              </w:rPr>
              <w:t>HR practices are updated regularly to reflect changes in industry regulations and compliance standards and HR effectively communicate policy changes and updates to employees.</w:t>
            </w:r>
          </w:p>
          <w:p w14:paraId="7FAB640B" w14:textId="407F734C" w:rsidR="001D1242" w:rsidRPr="00371745" w:rsidRDefault="001D1242" w:rsidP="00402945">
            <w:pPr>
              <w:pStyle w:val="TableParagraph"/>
              <w:ind w:left="105" w:right="244" w:firstLine="199"/>
              <w:rPr>
                <w:sz w:val="20"/>
                <w:lang w:val="en-IN"/>
              </w:rPr>
            </w:pPr>
          </w:p>
        </w:tc>
        <w:tc>
          <w:tcPr>
            <w:tcW w:w="960" w:type="dxa"/>
          </w:tcPr>
          <w:p w14:paraId="6D2A08CF" w14:textId="77777777" w:rsidR="001D1242" w:rsidRDefault="001D1242" w:rsidP="00402945">
            <w:pPr>
              <w:pStyle w:val="TableParagraph"/>
              <w:rPr>
                <w:b/>
                <w:sz w:val="24"/>
              </w:rPr>
            </w:pPr>
          </w:p>
          <w:p w14:paraId="00A0CF22" w14:textId="77777777" w:rsidR="001D1242" w:rsidRDefault="001D1242" w:rsidP="00402945">
            <w:pPr>
              <w:pStyle w:val="TableParagraph"/>
              <w:spacing w:before="4"/>
              <w:rPr>
                <w:b/>
                <w:sz w:val="23"/>
              </w:rPr>
            </w:pPr>
          </w:p>
          <w:p w14:paraId="34370E6A" w14:textId="1394C3A2" w:rsidR="001D1242" w:rsidRDefault="004E1F22" w:rsidP="00402945">
            <w:pPr>
              <w:pStyle w:val="TableParagraph"/>
              <w:ind w:left="2"/>
              <w:rPr>
                <w:sz w:val="20"/>
              </w:rPr>
            </w:pPr>
            <w:r>
              <w:rPr>
                <w:color w:val="000104"/>
                <w:sz w:val="20"/>
              </w:rPr>
              <w:t xml:space="preserve">   </w:t>
            </w:r>
            <w:r w:rsidR="00371745">
              <w:rPr>
                <w:color w:val="000104"/>
                <w:sz w:val="20"/>
              </w:rPr>
              <w:t>27.831</w:t>
            </w:r>
            <w:r w:rsidR="001D1242">
              <w:rPr>
                <w:color w:val="000104"/>
                <w:sz w:val="20"/>
                <w:vertAlign w:val="superscript"/>
              </w:rPr>
              <w:t>a</w:t>
            </w:r>
          </w:p>
        </w:tc>
        <w:tc>
          <w:tcPr>
            <w:tcW w:w="982" w:type="dxa"/>
          </w:tcPr>
          <w:p w14:paraId="3F30C1CA" w14:textId="77777777" w:rsidR="001D1242" w:rsidRDefault="001D1242" w:rsidP="00402945">
            <w:pPr>
              <w:pStyle w:val="TableParagraph"/>
              <w:rPr>
                <w:b/>
                <w:sz w:val="20"/>
              </w:rPr>
            </w:pPr>
          </w:p>
          <w:p w14:paraId="322C4C2A" w14:textId="77777777" w:rsidR="004E1F22" w:rsidRDefault="004E1F22" w:rsidP="00402945">
            <w:pPr>
              <w:pStyle w:val="TableParagraph"/>
              <w:ind w:left="305"/>
              <w:rPr>
                <w:sz w:val="20"/>
              </w:rPr>
            </w:pPr>
          </w:p>
          <w:p w14:paraId="4C873A16" w14:textId="04FFC633" w:rsidR="001D1242" w:rsidRDefault="004E1F22" w:rsidP="004E1F22">
            <w:pPr>
              <w:pStyle w:val="TableParagraph"/>
              <w:rPr>
                <w:sz w:val="20"/>
              </w:rPr>
            </w:pPr>
            <w:r>
              <w:rPr>
                <w:sz w:val="20"/>
              </w:rPr>
              <w:t xml:space="preserve">     </w:t>
            </w:r>
            <w:r w:rsidR="001D1242">
              <w:rPr>
                <w:sz w:val="20"/>
              </w:rPr>
              <w:t>.0</w:t>
            </w:r>
            <w:r w:rsidR="00371745">
              <w:rPr>
                <w:sz w:val="20"/>
              </w:rPr>
              <w:t>33</w:t>
            </w:r>
          </w:p>
        </w:tc>
        <w:tc>
          <w:tcPr>
            <w:tcW w:w="1677" w:type="dxa"/>
          </w:tcPr>
          <w:p w14:paraId="6E8D8366" w14:textId="77777777" w:rsidR="004E1F22" w:rsidRDefault="004E1F22" w:rsidP="004E1F22">
            <w:pPr>
              <w:pStyle w:val="TableParagraph"/>
              <w:spacing w:line="237" w:lineRule="auto"/>
              <w:ind w:right="167"/>
              <w:rPr>
                <w:spacing w:val="-1"/>
                <w:sz w:val="20"/>
              </w:rPr>
            </w:pPr>
          </w:p>
          <w:p w14:paraId="26E44551" w14:textId="77777777" w:rsidR="004E1F22" w:rsidRDefault="004E1F22" w:rsidP="004E1F22">
            <w:pPr>
              <w:pStyle w:val="TableParagraph"/>
              <w:spacing w:line="237" w:lineRule="auto"/>
              <w:ind w:right="167"/>
              <w:rPr>
                <w:spacing w:val="-1"/>
                <w:sz w:val="20"/>
              </w:rPr>
            </w:pPr>
          </w:p>
          <w:p w14:paraId="7ACC3C19" w14:textId="45F6C4AF" w:rsidR="001D1242" w:rsidRDefault="001D1242" w:rsidP="004E1F22">
            <w:pPr>
              <w:pStyle w:val="TableParagraph"/>
              <w:spacing w:line="237" w:lineRule="auto"/>
              <w:ind w:right="167"/>
              <w:jc w:val="center"/>
              <w:rPr>
                <w:sz w:val="20"/>
              </w:rPr>
            </w:pPr>
            <w:r>
              <w:rPr>
                <w:spacing w:val="-1"/>
                <w:sz w:val="20"/>
              </w:rPr>
              <w:t xml:space="preserve">Null </w:t>
            </w:r>
            <w:r>
              <w:rPr>
                <w:sz w:val="20"/>
              </w:rPr>
              <w:t>Hypothesis</w:t>
            </w:r>
            <w:r>
              <w:rPr>
                <w:spacing w:val="-47"/>
                <w:sz w:val="20"/>
              </w:rPr>
              <w:t xml:space="preserve"> </w:t>
            </w:r>
            <w:r>
              <w:rPr>
                <w:sz w:val="20"/>
              </w:rPr>
              <w:t>(Ho)</w:t>
            </w:r>
          </w:p>
        </w:tc>
        <w:tc>
          <w:tcPr>
            <w:tcW w:w="1532" w:type="dxa"/>
          </w:tcPr>
          <w:p w14:paraId="685ED946" w14:textId="77777777" w:rsidR="004E1F22" w:rsidRDefault="004E1F22" w:rsidP="004E1F22">
            <w:pPr>
              <w:pStyle w:val="TableParagraph"/>
              <w:spacing w:line="237" w:lineRule="auto"/>
              <w:ind w:right="152"/>
              <w:rPr>
                <w:spacing w:val="-1"/>
                <w:sz w:val="20"/>
              </w:rPr>
            </w:pPr>
          </w:p>
          <w:p w14:paraId="4A2EB8F8" w14:textId="77777777" w:rsidR="004E1F22" w:rsidRDefault="004E1F22" w:rsidP="004E1F22">
            <w:pPr>
              <w:pStyle w:val="TableParagraph"/>
              <w:spacing w:line="237" w:lineRule="auto"/>
              <w:ind w:right="152"/>
              <w:rPr>
                <w:spacing w:val="-1"/>
                <w:sz w:val="20"/>
              </w:rPr>
            </w:pPr>
          </w:p>
          <w:p w14:paraId="082A90AF" w14:textId="19C23317" w:rsidR="001D1242" w:rsidRDefault="001D1242" w:rsidP="004E1F22">
            <w:pPr>
              <w:pStyle w:val="TableParagraph"/>
              <w:spacing w:line="237" w:lineRule="auto"/>
              <w:ind w:right="152"/>
              <w:jc w:val="center"/>
              <w:rPr>
                <w:sz w:val="20"/>
              </w:rPr>
            </w:pPr>
            <w:r>
              <w:rPr>
                <w:spacing w:val="-1"/>
                <w:sz w:val="20"/>
              </w:rPr>
              <w:t>No Significant</w:t>
            </w:r>
            <w:r>
              <w:rPr>
                <w:spacing w:val="-47"/>
                <w:sz w:val="20"/>
              </w:rPr>
              <w:t xml:space="preserve"> </w:t>
            </w:r>
            <w:r>
              <w:rPr>
                <w:sz w:val="20"/>
              </w:rPr>
              <w:t>relationship</w:t>
            </w:r>
          </w:p>
        </w:tc>
      </w:tr>
      <w:tr w:rsidR="00371745" w14:paraId="679C0B06" w14:textId="77777777" w:rsidTr="00371745">
        <w:trPr>
          <w:trHeight w:val="1383"/>
        </w:trPr>
        <w:tc>
          <w:tcPr>
            <w:tcW w:w="601" w:type="dxa"/>
          </w:tcPr>
          <w:p w14:paraId="04587631" w14:textId="77777777" w:rsidR="00371745" w:rsidRDefault="00371745" w:rsidP="00371745">
            <w:pPr>
              <w:pStyle w:val="TableParagraph"/>
              <w:spacing w:line="223" w:lineRule="exact"/>
              <w:ind w:right="232"/>
              <w:jc w:val="right"/>
              <w:rPr>
                <w:sz w:val="20"/>
              </w:rPr>
            </w:pPr>
            <w:r>
              <w:rPr>
                <w:w w:val="96"/>
                <w:sz w:val="20"/>
              </w:rPr>
              <w:t>2</w:t>
            </w:r>
          </w:p>
        </w:tc>
        <w:tc>
          <w:tcPr>
            <w:tcW w:w="2988" w:type="dxa"/>
          </w:tcPr>
          <w:p w14:paraId="50BAF484" w14:textId="63E4299B" w:rsidR="00371745" w:rsidRPr="00371745" w:rsidRDefault="00371745" w:rsidP="00371745">
            <w:pPr>
              <w:pStyle w:val="TableParagraph"/>
              <w:ind w:left="2"/>
              <w:jc w:val="both"/>
              <w:rPr>
                <w:sz w:val="20"/>
                <w:szCs w:val="20"/>
              </w:rPr>
            </w:pPr>
            <w:r w:rsidRPr="00371745">
              <w:rPr>
                <w:color w:val="010205"/>
                <w:sz w:val="20"/>
                <w:szCs w:val="20"/>
              </w:rPr>
              <w:t>HR practices align with the strategic goals of the company and HR policies and practices could be more aligned with industry standards.</w:t>
            </w:r>
          </w:p>
        </w:tc>
        <w:tc>
          <w:tcPr>
            <w:tcW w:w="960" w:type="dxa"/>
          </w:tcPr>
          <w:p w14:paraId="7510C88C" w14:textId="77777777" w:rsidR="004E1F22" w:rsidRDefault="004E1F22" w:rsidP="00371745">
            <w:pPr>
              <w:pStyle w:val="TableParagraph"/>
              <w:spacing w:before="108" w:line="217" w:lineRule="exact"/>
              <w:rPr>
                <w:color w:val="000104"/>
                <w:sz w:val="20"/>
              </w:rPr>
            </w:pPr>
            <w:r>
              <w:rPr>
                <w:color w:val="000104"/>
                <w:sz w:val="20"/>
              </w:rPr>
              <w:t xml:space="preserve">   </w:t>
            </w:r>
          </w:p>
          <w:p w14:paraId="430A2C38" w14:textId="756D8C83" w:rsidR="00371745" w:rsidRPr="00371745" w:rsidRDefault="004E1F22" w:rsidP="00371745">
            <w:pPr>
              <w:pStyle w:val="TableParagraph"/>
              <w:spacing w:before="108" w:line="217" w:lineRule="exact"/>
              <w:rPr>
                <w:sz w:val="20"/>
              </w:rPr>
            </w:pPr>
            <w:r>
              <w:rPr>
                <w:color w:val="000104"/>
                <w:sz w:val="20"/>
              </w:rPr>
              <w:t xml:space="preserve">   </w:t>
            </w:r>
            <w:r w:rsidR="00371745">
              <w:rPr>
                <w:color w:val="000104"/>
                <w:sz w:val="20"/>
              </w:rPr>
              <w:t>21.000</w:t>
            </w:r>
            <w:r w:rsidR="00371745">
              <w:rPr>
                <w:color w:val="000104"/>
                <w:w w:val="99"/>
                <w:sz w:val="13"/>
              </w:rPr>
              <w:t>a</w:t>
            </w:r>
          </w:p>
        </w:tc>
        <w:tc>
          <w:tcPr>
            <w:tcW w:w="982" w:type="dxa"/>
          </w:tcPr>
          <w:p w14:paraId="784F4066" w14:textId="77777777" w:rsidR="00371745" w:rsidRDefault="00371745" w:rsidP="004E1F22">
            <w:pPr>
              <w:pStyle w:val="TableParagraph"/>
              <w:spacing w:before="9"/>
              <w:jc w:val="center"/>
              <w:rPr>
                <w:b/>
                <w:sz w:val="19"/>
              </w:rPr>
            </w:pPr>
          </w:p>
          <w:p w14:paraId="55B221D6" w14:textId="77777777" w:rsidR="004E1F22" w:rsidRDefault="004E1F22" w:rsidP="004E1F22">
            <w:pPr>
              <w:pStyle w:val="TableParagraph"/>
              <w:ind w:left="305"/>
              <w:rPr>
                <w:sz w:val="20"/>
              </w:rPr>
            </w:pPr>
          </w:p>
          <w:p w14:paraId="13668404" w14:textId="06B4807E" w:rsidR="00371745" w:rsidRDefault="00371745" w:rsidP="004E1F22">
            <w:pPr>
              <w:pStyle w:val="TableParagraph"/>
              <w:ind w:left="305"/>
              <w:rPr>
                <w:sz w:val="20"/>
              </w:rPr>
            </w:pPr>
            <w:r>
              <w:rPr>
                <w:sz w:val="20"/>
              </w:rPr>
              <w:t>.013</w:t>
            </w:r>
          </w:p>
        </w:tc>
        <w:tc>
          <w:tcPr>
            <w:tcW w:w="1677" w:type="dxa"/>
          </w:tcPr>
          <w:p w14:paraId="4B4B7C44" w14:textId="77777777" w:rsidR="004E1F22" w:rsidRDefault="004E1F22" w:rsidP="004E1F22">
            <w:pPr>
              <w:pStyle w:val="TableParagraph"/>
              <w:ind w:right="339"/>
              <w:jc w:val="center"/>
              <w:rPr>
                <w:spacing w:val="-1"/>
                <w:sz w:val="20"/>
              </w:rPr>
            </w:pPr>
          </w:p>
          <w:p w14:paraId="3A2BAB69" w14:textId="77777777" w:rsidR="004E1F22" w:rsidRDefault="004E1F22" w:rsidP="004E1F22">
            <w:pPr>
              <w:pStyle w:val="TableParagraph"/>
              <w:ind w:right="339"/>
              <w:jc w:val="center"/>
              <w:rPr>
                <w:spacing w:val="-1"/>
                <w:sz w:val="20"/>
              </w:rPr>
            </w:pPr>
          </w:p>
          <w:p w14:paraId="4FABF738" w14:textId="7CE9F529" w:rsidR="00371745" w:rsidRDefault="004E1F22" w:rsidP="004E1F22">
            <w:pPr>
              <w:pStyle w:val="TableParagraph"/>
              <w:ind w:right="339"/>
              <w:jc w:val="center"/>
              <w:rPr>
                <w:sz w:val="20"/>
              </w:rPr>
            </w:pPr>
            <w:r>
              <w:rPr>
                <w:spacing w:val="-1"/>
                <w:sz w:val="20"/>
              </w:rPr>
              <w:t xml:space="preserve">  </w:t>
            </w:r>
            <w:r w:rsidR="00371745">
              <w:rPr>
                <w:spacing w:val="-1"/>
                <w:sz w:val="20"/>
              </w:rPr>
              <w:t xml:space="preserve">Null </w:t>
            </w:r>
            <w:r>
              <w:rPr>
                <w:spacing w:val="-1"/>
                <w:sz w:val="20"/>
              </w:rPr>
              <w:t xml:space="preserve">     </w:t>
            </w:r>
            <w:r w:rsidR="00371745">
              <w:rPr>
                <w:sz w:val="20"/>
              </w:rPr>
              <w:t>Hypothesis</w:t>
            </w:r>
            <w:r w:rsidR="00371745">
              <w:rPr>
                <w:spacing w:val="-47"/>
                <w:sz w:val="20"/>
              </w:rPr>
              <w:t xml:space="preserve"> </w:t>
            </w:r>
            <w:r w:rsidR="00371745">
              <w:rPr>
                <w:sz w:val="20"/>
              </w:rPr>
              <w:t>(Ho)</w:t>
            </w:r>
          </w:p>
        </w:tc>
        <w:tc>
          <w:tcPr>
            <w:tcW w:w="1532" w:type="dxa"/>
          </w:tcPr>
          <w:p w14:paraId="60C4E273" w14:textId="77777777" w:rsidR="004E1F22" w:rsidRDefault="004E1F22" w:rsidP="004E1F22">
            <w:pPr>
              <w:pStyle w:val="TableParagraph"/>
              <w:ind w:right="444"/>
              <w:jc w:val="center"/>
              <w:rPr>
                <w:spacing w:val="-1"/>
                <w:sz w:val="20"/>
              </w:rPr>
            </w:pPr>
          </w:p>
          <w:p w14:paraId="60A5264D" w14:textId="77777777" w:rsidR="004E1F22" w:rsidRDefault="004E1F22" w:rsidP="004E1F22">
            <w:pPr>
              <w:pStyle w:val="TableParagraph"/>
              <w:ind w:right="444"/>
              <w:jc w:val="center"/>
              <w:rPr>
                <w:spacing w:val="-1"/>
                <w:sz w:val="20"/>
              </w:rPr>
            </w:pPr>
          </w:p>
          <w:p w14:paraId="64D557F4" w14:textId="7C30366E" w:rsidR="00371745" w:rsidRDefault="00371745" w:rsidP="004E1F22">
            <w:pPr>
              <w:pStyle w:val="TableParagraph"/>
              <w:ind w:right="444"/>
              <w:jc w:val="center"/>
              <w:rPr>
                <w:sz w:val="20"/>
              </w:rPr>
            </w:pPr>
            <w:r>
              <w:rPr>
                <w:spacing w:val="-1"/>
                <w:sz w:val="20"/>
              </w:rPr>
              <w:t>No Significant</w:t>
            </w:r>
            <w:r>
              <w:rPr>
                <w:spacing w:val="-47"/>
                <w:sz w:val="20"/>
              </w:rPr>
              <w:t xml:space="preserve"> </w:t>
            </w:r>
            <w:r>
              <w:rPr>
                <w:sz w:val="20"/>
              </w:rPr>
              <w:t>relationship</w:t>
            </w:r>
          </w:p>
        </w:tc>
      </w:tr>
    </w:tbl>
    <w:p w14:paraId="7C2902FA" w14:textId="77777777" w:rsidR="001D1242" w:rsidRPr="001D1242" w:rsidRDefault="001D1242" w:rsidP="001D1242">
      <w:pPr>
        <w:pStyle w:val="Heading1"/>
        <w:spacing w:before="91"/>
        <w:ind w:left="0"/>
        <w:rPr>
          <w:lang w:val="en-IN"/>
        </w:rPr>
      </w:pPr>
    </w:p>
    <w:p w14:paraId="0716961B" w14:textId="6D165D4F" w:rsidR="001D1242" w:rsidRDefault="00371745" w:rsidP="00371745">
      <w:pPr>
        <w:pStyle w:val="BodyText"/>
        <w:spacing w:before="77"/>
        <w:ind w:right="491"/>
        <w:jc w:val="center"/>
        <w:rPr>
          <w:b/>
          <w:bCs/>
        </w:rPr>
      </w:pPr>
      <w:r>
        <w:rPr>
          <w:b/>
          <w:bCs/>
        </w:rPr>
        <w:t xml:space="preserve">              </w:t>
      </w:r>
      <w:r w:rsidR="00D342E5">
        <w:rPr>
          <w:b/>
          <w:bCs/>
        </w:rPr>
        <w:t>VIII</w:t>
      </w:r>
      <w:r w:rsidRPr="00371745">
        <w:rPr>
          <w:b/>
          <w:bCs/>
        </w:rPr>
        <w:t>. DISCUSSION OF THE RESULT</w:t>
      </w:r>
    </w:p>
    <w:p w14:paraId="0B7EC941" w14:textId="4BEF240E" w:rsidR="00371745" w:rsidRPr="004E1F22" w:rsidRDefault="004E1F22" w:rsidP="004E1F22">
      <w:pPr>
        <w:spacing w:after="240" w:line="240" w:lineRule="auto"/>
        <w:jc w:val="both"/>
        <w:rPr>
          <w:rFonts w:ascii="Times New Roman" w:eastAsia="Times New Roman" w:hAnsi="Times New Roman" w:cs="Times New Roman"/>
          <w:kern w:val="0"/>
          <w:sz w:val="20"/>
          <w:szCs w:val="20"/>
          <w14:ligatures w14:val="none"/>
        </w:rPr>
      </w:pPr>
      <w:r w:rsidRPr="004E1F22">
        <w:rPr>
          <w:rFonts w:ascii="Times New Roman" w:eastAsia="Times New Roman" w:hAnsi="Times New Roman" w:cs="Times New Roman"/>
          <w:kern w:val="0"/>
          <w:sz w:val="20"/>
          <w:szCs w:val="20"/>
          <w14:ligatures w14:val="none"/>
        </w:rPr>
        <w:t>The chi square above shows that there isn't a connection between</w:t>
      </w:r>
      <w:r>
        <w:rPr>
          <w:rFonts w:ascii="Times New Roman" w:eastAsia="Times New Roman" w:hAnsi="Times New Roman" w:cs="Times New Roman"/>
          <w:kern w:val="0"/>
          <w:sz w:val="20"/>
          <w:szCs w:val="20"/>
          <w14:ligatures w14:val="none"/>
        </w:rPr>
        <w:t xml:space="preserve"> </w:t>
      </w:r>
      <w:r w:rsidR="00371745" w:rsidRPr="004E1F22">
        <w:rPr>
          <w:rFonts w:ascii="Times New Roman" w:hAnsi="Times New Roman" w:cs="Times New Roman"/>
          <w:sz w:val="20"/>
          <w:szCs w:val="20"/>
        </w:rPr>
        <w:t xml:space="preserve">HR practices are updated regularly to reflect changes in industry regulations and compliance standards and HR effectively communicate policy changes and updates to employees and </w:t>
      </w:r>
      <w:r w:rsidR="00371745" w:rsidRPr="004E1F22">
        <w:rPr>
          <w:rFonts w:ascii="Times New Roman" w:hAnsi="Times New Roman" w:cs="Times New Roman"/>
          <w:color w:val="010205"/>
          <w:sz w:val="20"/>
          <w:szCs w:val="20"/>
        </w:rPr>
        <w:t>HR practices align with the strategic goals of the company and HR policies and practices could be more aligned with industry standards.</w:t>
      </w:r>
    </w:p>
    <w:p w14:paraId="1058D02E" w14:textId="480C196F" w:rsidR="00371745" w:rsidRPr="00371745" w:rsidRDefault="002D7A7C" w:rsidP="002D7A7C">
      <w:pPr>
        <w:jc w:val="center"/>
        <w:rPr>
          <w:rFonts w:ascii="Times New Roman" w:hAnsi="Times New Roman" w:cs="Times New Roman"/>
          <w:b/>
          <w:sz w:val="20"/>
          <w:szCs w:val="20"/>
        </w:rPr>
      </w:pPr>
      <w:r>
        <w:rPr>
          <w:rFonts w:ascii="Times New Roman" w:hAnsi="Times New Roman" w:cs="Times New Roman"/>
          <w:b/>
          <w:sz w:val="20"/>
          <w:szCs w:val="20"/>
        </w:rPr>
        <w:t>Table no : 3 ANOVA</w:t>
      </w:r>
    </w:p>
    <w:tbl>
      <w:tblPr>
        <w:tblW w:w="7572" w:type="dxa"/>
        <w:tblInd w:w="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3"/>
        <w:gridCol w:w="1469"/>
        <w:gridCol w:w="1009"/>
        <w:gridCol w:w="1393"/>
        <w:gridCol w:w="1009"/>
        <w:gridCol w:w="1009"/>
      </w:tblGrid>
      <w:tr w:rsidR="002D7A7C" w:rsidRPr="002D7A7C" w14:paraId="6E1B4A5C" w14:textId="77777777" w:rsidTr="00402945">
        <w:trPr>
          <w:cantSplit/>
        </w:trPr>
        <w:tc>
          <w:tcPr>
            <w:tcW w:w="7572" w:type="dxa"/>
            <w:gridSpan w:val="6"/>
            <w:tcBorders>
              <w:top w:val="nil"/>
              <w:left w:val="nil"/>
              <w:bottom w:val="nil"/>
              <w:right w:val="nil"/>
            </w:tcBorders>
            <w:shd w:val="clear" w:color="auto" w:fill="FFFFFF"/>
          </w:tcPr>
          <w:p w14:paraId="70404EC8" w14:textId="77777777" w:rsidR="002D7A7C" w:rsidRPr="002D7A7C" w:rsidRDefault="002D7A7C" w:rsidP="00402945">
            <w:pPr>
              <w:adjustRightInd w:val="0"/>
              <w:spacing w:line="320" w:lineRule="atLeast"/>
              <w:ind w:left="60" w:right="60"/>
              <w:jc w:val="center"/>
              <w:rPr>
                <w:rFonts w:ascii="Times New Roman" w:hAnsi="Times New Roman" w:cs="Times New Roman"/>
                <w:color w:val="000000"/>
                <w:sz w:val="20"/>
                <w:szCs w:val="20"/>
              </w:rPr>
            </w:pPr>
            <w:r w:rsidRPr="002D7A7C">
              <w:rPr>
                <w:rFonts w:ascii="Times New Roman" w:hAnsi="Times New Roman" w:cs="Times New Roman"/>
                <w:b/>
                <w:bCs/>
                <w:color w:val="000000"/>
                <w:sz w:val="20"/>
                <w:szCs w:val="20"/>
              </w:rPr>
              <w:t>ANOVA</w:t>
            </w:r>
          </w:p>
        </w:tc>
      </w:tr>
      <w:tr w:rsidR="002D7A7C" w:rsidRPr="002D7A7C" w14:paraId="3C23F21D" w14:textId="77777777" w:rsidTr="00402945">
        <w:trPr>
          <w:cantSplit/>
        </w:trPr>
        <w:tc>
          <w:tcPr>
            <w:tcW w:w="7572" w:type="dxa"/>
            <w:gridSpan w:val="6"/>
            <w:tcBorders>
              <w:top w:val="nil"/>
              <w:left w:val="nil"/>
              <w:bottom w:val="nil"/>
              <w:right w:val="nil"/>
            </w:tcBorders>
            <w:shd w:val="clear" w:color="auto" w:fill="FFFFFF"/>
            <w:vAlign w:val="bottom"/>
          </w:tcPr>
          <w:p w14:paraId="2800A76E" w14:textId="3BA230F6" w:rsidR="002D7A7C" w:rsidRPr="002D7A7C" w:rsidRDefault="002D7A7C" w:rsidP="00402945">
            <w:pPr>
              <w:adjustRightInd w:val="0"/>
              <w:spacing w:line="320" w:lineRule="atLeast"/>
              <w:rPr>
                <w:rFonts w:ascii="Times New Roman" w:hAnsi="Times New Roman" w:cs="Times New Roman"/>
                <w:sz w:val="20"/>
                <w:szCs w:val="20"/>
              </w:rPr>
            </w:pPr>
          </w:p>
        </w:tc>
      </w:tr>
      <w:tr w:rsidR="002D7A7C" w:rsidRPr="002D7A7C" w14:paraId="28A31C4C" w14:textId="77777777" w:rsidTr="00402945">
        <w:trPr>
          <w:cantSplit/>
        </w:trPr>
        <w:tc>
          <w:tcPr>
            <w:tcW w:w="1683" w:type="dxa"/>
            <w:tcBorders>
              <w:top w:val="single" w:sz="16" w:space="0" w:color="000000"/>
              <w:left w:val="single" w:sz="16" w:space="0" w:color="000000"/>
              <w:bottom w:val="single" w:sz="16" w:space="0" w:color="000000"/>
              <w:right w:val="single" w:sz="16" w:space="0" w:color="000000"/>
            </w:tcBorders>
            <w:shd w:val="clear" w:color="auto" w:fill="FFFFFF"/>
          </w:tcPr>
          <w:p w14:paraId="4A0C237E" w14:textId="77777777" w:rsidR="002D7A7C" w:rsidRPr="002D7A7C" w:rsidRDefault="002D7A7C" w:rsidP="00402945">
            <w:pPr>
              <w:adjustRightInd w:val="0"/>
              <w:rPr>
                <w:rFonts w:ascii="Times New Roman" w:hAnsi="Times New Roman" w:cs="Times New Roman"/>
                <w:sz w:val="20"/>
                <w:szCs w:val="20"/>
              </w:rPr>
            </w:pPr>
          </w:p>
        </w:tc>
        <w:tc>
          <w:tcPr>
            <w:tcW w:w="1469" w:type="dxa"/>
            <w:tcBorders>
              <w:top w:val="single" w:sz="16" w:space="0" w:color="000000"/>
              <w:left w:val="single" w:sz="16" w:space="0" w:color="000000"/>
              <w:bottom w:val="single" w:sz="16" w:space="0" w:color="000000"/>
            </w:tcBorders>
            <w:shd w:val="clear" w:color="auto" w:fill="FFFFFF"/>
          </w:tcPr>
          <w:p w14:paraId="4EBA7443" w14:textId="77777777" w:rsidR="002D7A7C" w:rsidRPr="002D7A7C" w:rsidRDefault="002D7A7C" w:rsidP="00402945">
            <w:pPr>
              <w:adjustRightInd w:val="0"/>
              <w:spacing w:line="320" w:lineRule="atLeast"/>
              <w:ind w:left="60" w:right="60"/>
              <w:jc w:val="center"/>
              <w:rPr>
                <w:rFonts w:ascii="Times New Roman" w:hAnsi="Times New Roman" w:cs="Times New Roman"/>
                <w:color w:val="000000"/>
                <w:sz w:val="20"/>
                <w:szCs w:val="20"/>
              </w:rPr>
            </w:pPr>
            <w:r w:rsidRPr="002D7A7C">
              <w:rPr>
                <w:rFonts w:ascii="Times New Roman" w:hAnsi="Times New Roman" w:cs="Times New Roman"/>
                <w:color w:val="000000"/>
                <w:sz w:val="20"/>
                <w:szCs w:val="20"/>
              </w:rPr>
              <w:t>Sum of Squares</w:t>
            </w:r>
          </w:p>
        </w:tc>
        <w:tc>
          <w:tcPr>
            <w:tcW w:w="1009" w:type="dxa"/>
            <w:tcBorders>
              <w:top w:val="single" w:sz="16" w:space="0" w:color="000000"/>
              <w:bottom w:val="single" w:sz="16" w:space="0" w:color="000000"/>
            </w:tcBorders>
            <w:shd w:val="clear" w:color="auto" w:fill="FFFFFF"/>
          </w:tcPr>
          <w:p w14:paraId="620AFFDC" w14:textId="77777777" w:rsidR="002D7A7C" w:rsidRPr="002D7A7C" w:rsidRDefault="002D7A7C" w:rsidP="00402945">
            <w:pPr>
              <w:adjustRightInd w:val="0"/>
              <w:spacing w:line="320" w:lineRule="atLeast"/>
              <w:ind w:left="60" w:right="60"/>
              <w:jc w:val="center"/>
              <w:rPr>
                <w:rFonts w:ascii="Times New Roman" w:hAnsi="Times New Roman" w:cs="Times New Roman"/>
                <w:color w:val="000000"/>
                <w:sz w:val="20"/>
                <w:szCs w:val="20"/>
              </w:rPr>
            </w:pPr>
            <w:proofErr w:type="spellStart"/>
            <w:r w:rsidRPr="002D7A7C">
              <w:rPr>
                <w:rFonts w:ascii="Times New Roman" w:hAnsi="Times New Roman" w:cs="Times New Roman"/>
                <w:color w:val="000000"/>
                <w:sz w:val="20"/>
                <w:szCs w:val="20"/>
              </w:rPr>
              <w:t>df</w:t>
            </w:r>
            <w:proofErr w:type="spellEnd"/>
          </w:p>
        </w:tc>
        <w:tc>
          <w:tcPr>
            <w:tcW w:w="1393" w:type="dxa"/>
            <w:tcBorders>
              <w:top w:val="single" w:sz="16" w:space="0" w:color="000000"/>
              <w:bottom w:val="single" w:sz="16" w:space="0" w:color="000000"/>
            </w:tcBorders>
            <w:shd w:val="clear" w:color="auto" w:fill="FFFFFF"/>
          </w:tcPr>
          <w:p w14:paraId="5B068CBD" w14:textId="77777777" w:rsidR="002D7A7C" w:rsidRPr="002D7A7C" w:rsidRDefault="002D7A7C" w:rsidP="00402945">
            <w:pPr>
              <w:adjustRightInd w:val="0"/>
              <w:spacing w:line="320" w:lineRule="atLeast"/>
              <w:ind w:left="60" w:right="60"/>
              <w:jc w:val="center"/>
              <w:rPr>
                <w:rFonts w:ascii="Times New Roman" w:hAnsi="Times New Roman" w:cs="Times New Roman"/>
                <w:color w:val="000000"/>
                <w:sz w:val="20"/>
                <w:szCs w:val="20"/>
              </w:rPr>
            </w:pPr>
            <w:r w:rsidRPr="002D7A7C">
              <w:rPr>
                <w:rFonts w:ascii="Times New Roman" w:hAnsi="Times New Roman" w:cs="Times New Roman"/>
                <w:color w:val="000000"/>
                <w:sz w:val="20"/>
                <w:szCs w:val="20"/>
              </w:rPr>
              <w:t>Mean Square</w:t>
            </w:r>
          </w:p>
        </w:tc>
        <w:tc>
          <w:tcPr>
            <w:tcW w:w="1009" w:type="dxa"/>
            <w:tcBorders>
              <w:top w:val="single" w:sz="16" w:space="0" w:color="000000"/>
              <w:bottom w:val="single" w:sz="16" w:space="0" w:color="000000"/>
            </w:tcBorders>
            <w:shd w:val="clear" w:color="auto" w:fill="FFFFFF"/>
          </w:tcPr>
          <w:p w14:paraId="25520521" w14:textId="77777777" w:rsidR="002D7A7C" w:rsidRPr="002D7A7C" w:rsidRDefault="002D7A7C" w:rsidP="00402945">
            <w:pPr>
              <w:adjustRightInd w:val="0"/>
              <w:spacing w:line="320" w:lineRule="atLeast"/>
              <w:ind w:left="60" w:right="60"/>
              <w:jc w:val="center"/>
              <w:rPr>
                <w:rFonts w:ascii="Times New Roman" w:hAnsi="Times New Roman" w:cs="Times New Roman"/>
                <w:color w:val="000000"/>
                <w:sz w:val="20"/>
                <w:szCs w:val="20"/>
              </w:rPr>
            </w:pPr>
            <w:r w:rsidRPr="002D7A7C">
              <w:rPr>
                <w:rFonts w:ascii="Times New Roman" w:hAnsi="Times New Roman" w:cs="Times New Roman"/>
                <w:color w:val="000000"/>
                <w:sz w:val="20"/>
                <w:szCs w:val="20"/>
              </w:rPr>
              <w:t>F</w:t>
            </w:r>
          </w:p>
        </w:tc>
        <w:tc>
          <w:tcPr>
            <w:tcW w:w="1009" w:type="dxa"/>
            <w:tcBorders>
              <w:top w:val="single" w:sz="16" w:space="0" w:color="000000"/>
              <w:bottom w:val="single" w:sz="16" w:space="0" w:color="000000"/>
              <w:right w:val="single" w:sz="16" w:space="0" w:color="000000"/>
            </w:tcBorders>
            <w:shd w:val="clear" w:color="auto" w:fill="FFFFFF"/>
          </w:tcPr>
          <w:p w14:paraId="569B8DFE" w14:textId="77777777" w:rsidR="002D7A7C" w:rsidRPr="002D7A7C" w:rsidRDefault="002D7A7C" w:rsidP="00402945">
            <w:pPr>
              <w:adjustRightInd w:val="0"/>
              <w:spacing w:line="320" w:lineRule="atLeast"/>
              <w:ind w:left="60" w:right="60"/>
              <w:jc w:val="center"/>
              <w:rPr>
                <w:rFonts w:ascii="Times New Roman" w:hAnsi="Times New Roman" w:cs="Times New Roman"/>
                <w:color w:val="000000"/>
                <w:sz w:val="20"/>
                <w:szCs w:val="20"/>
              </w:rPr>
            </w:pPr>
            <w:r w:rsidRPr="002D7A7C">
              <w:rPr>
                <w:rFonts w:ascii="Times New Roman" w:hAnsi="Times New Roman" w:cs="Times New Roman"/>
                <w:color w:val="000000"/>
                <w:sz w:val="20"/>
                <w:szCs w:val="20"/>
              </w:rPr>
              <w:t>Sig.</w:t>
            </w:r>
          </w:p>
        </w:tc>
      </w:tr>
      <w:tr w:rsidR="002D7A7C" w:rsidRPr="002D7A7C" w14:paraId="0C1589C9" w14:textId="77777777" w:rsidTr="00402945">
        <w:trPr>
          <w:cantSplit/>
        </w:trPr>
        <w:tc>
          <w:tcPr>
            <w:tcW w:w="1683" w:type="dxa"/>
            <w:tcBorders>
              <w:top w:val="single" w:sz="16" w:space="0" w:color="000000"/>
              <w:left w:val="single" w:sz="16" w:space="0" w:color="000000"/>
              <w:bottom w:val="nil"/>
              <w:right w:val="single" w:sz="16" w:space="0" w:color="000000"/>
            </w:tcBorders>
            <w:shd w:val="clear" w:color="auto" w:fill="FFFFFF"/>
            <w:vAlign w:val="center"/>
          </w:tcPr>
          <w:p w14:paraId="14814CFB" w14:textId="77777777" w:rsidR="002D7A7C" w:rsidRPr="002D7A7C" w:rsidRDefault="002D7A7C" w:rsidP="00402945">
            <w:pPr>
              <w:adjustRightInd w:val="0"/>
              <w:spacing w:line="320" w:lineRule="atLeast"/>
              <w:ind w:left="60" w:right="60"/>
              <w:rPr>
                <w:rFonts w:ascii="Times New Roman" w:hAnsi="Times New Roman" w:cs="Times New Roman"/>
                <w:color w:val="000000"/>
                <w:sz w:val="20"/>
                <w:szCs w:val="20"/>
              </w:rPr>
            </w:pPr>
            <w:r w:rsidRPr="002D7A7C">
              <w:rPr>
                <w:rFonts w:ascii="Times New Roman" w:hAnsi="Times New Roman" w:cs="Times New Roman"/>
                <w:color w:val="000000"/>
                <w:sz w:val="20"/>
                <w:szCs w:val="20"/>
              </w:rPr>
              <w:t>Between Groups</w:t>
            </w:r>
          </w:p>
        </w:tc>
        <w:tc>
          <w:tcPr>
            <w:tcW w:w="1469" w:type="dxa"/>
            <w:tcBorders>
              <w:top w:val="single" w:sz="16" w:space="0" w:color="000000"/>
              <w:left w:val="single" w:sz="16" w:space="0" w:color="000000"/>
              <w:bottom w:val="nil"/>
            </w:tcBorders>
            <w:shd w:val="clear" w:color="auto" w:fill="FFFFFF"/>
          </w:tcPr>
          <w:p w14:paraId="3F72E398" w14:textId="77777777" w:rsidR="002D7A7C" w:rsidRPr="002D7A7C" w:rsidRDefault="002D7A7C" w:rsidP="00402945">
            <w:pPr>
              <w:adjustRightInd w:val="0"/>
              <w:spacing w:line="320" w:lineRule="atLeast"/>
              <w:ind w:left="60" w:right="60"/>
              <w:jc w:val="right"/>
              <w:rPr>
                <w:rFonts w:ascii="Times New Roman" w:hAnsi="Times New Roman" w:cs="Times New Roman"/>
                <w:color w:val="000000"/>
                <w:sz w:val="20"/>
                <w:szCs w:val="20"/>
              </w:rPr>
            </w:pPr>
            <w:r w:rsidRPr="002D7A7C">
              <w:rPr>
                <w:rFonts w:ascii="Times New Roman" w:hAnsi="Times New Roman" w:cs="Times New Roman"/>
                <w:color w:val="000000"/>
                <w:sz w:val="20"/>
                <w:szCs w:val="20"/>
              </w:rPr>
              <w:t>15.631</w:t>
            </w:r>
          </w:p>
        </w:tc>
        <w:tc>
          <w:tcPr>
            <w:tcW w:w="1009" w:type="dxa"/>
            <w:tcBorders>
              <w:top w:val="single" w:sz="16" w:space="0" w:color="000000"/>
              <w:bottom w:val="nil"/>
            </w:tcBorders>
            <w:shd w:val="clear" w:color="auto" w:fill="FFFFFF"/>
          </w:tcPr>
          <w:p w14:paraId="359210B7" w14:textId="77777777" w:rsidR="002D7A7C" w:rsidRPr="002D7A7C" w:rsidRDefault="002D7A7C" w:rsidP="00402945">
            <w:pPr>
              <w:adjustRightInd w:val="0"/>
              <w:spacing w:line="320" w:lineRule="atLeast"/>
              <w:ind w:left="60" w:right="60"/>
              <w:jc w:val="right"/>
              <w:rPr>
                <w:rFonts w:ascii="Times New Roman" w:hAnsi="Times New Roman" w:cs="Times New Roman"/>
                <w:color w:val="000000"/>
                <w:sz w:val="20"/>
                <w:szCs w:val="20"/>
              </w:rPr>
            </w:pPr>
            <w:r w:rsidRPr="002D7A7C">
              <w:rPr>
                <w:rFonts w:ascii="Times New Roman" w:hAnsi="Times New Roman" w:cs="Times New Roman"/>
                <w:color w:val="000000"/>
                <w:sz w:val="20"/>
                <w:szCs w:val="20"/>
              </w:rPr>
              <w:t>4</w:t>
            </w:r>
          </w:p>
        </w:tc>
        <w:tc>
          <w:tcPr>
            <w:tcW w:w="1393" w:type="dxa"/>
            <w:tcBorders>
              <w:top w:val="single" w:sz="16" w:space="0" w:color="000000"/>
              <w:bottom w:val="nil"/>
            </w:tcBorders>
            <w:shd w:val="clear" w:color="auto" w:fill="FFFFFF"/>
          </w:tcPr>
          <w:p w14:paraId="3F9815CC" w14:textId="77777777" w:rsidR="002D7A7C" w:rsidRPr="002D7A7C" w:rsidRDefault="002D7A7C" w:rsidP="00402945">
            <w:pPr>
              <w:adjustRightInd w:val="0"/>
              <w:spacing w:line="320" w:lineRule="atLeast"/>
              <w:ind w:left="60" w:right="60"/>
              <w:jc w:val="right"/>
              <w:rPr>
                <w:rFonts w:ascii="Times New Roman" w:hAnsi="Times New Roman" w:cs="Times New Roman"/>
                <w:color w:val="000000"/>
                <w:sz w:val="20"/>
                <w:szCs w:val="20"/>
              </w:rPr>
            </w:pPr>
            <w:r w:rsidRPr="002D7A7C">
              <w:rPr>
                <w:rFonts w:ascii="Times New Roman" w:hAnsi="Times New Roman" w:cs="Times New Roman"/>
                <w:color w:val="000000"/>
                <w:sz w:val="20"/>
                <w:szCs w:val="20"/>
              </w:rPr>
              <w:t>3.908</w:t>
            </w:r>
          </w:p>
        </w:tc>
        <w:tc>
          <w:tcPr>
            <w:tcW w:w="1009" w:type="dxa"/>
            <w:tcBorders>
              <w:top w:val="single" w:sz="16" w:space="0" w:color="000000"/>
              <w:bottom w:val="nil"/>
            </w:tcBorders>
            <w:shd w:val="clear" w:color="auto" w:fill="FFFFFF"/>
          </w:tcPr>
          <w:p w14:paraId="4888FA5E" w14:textId="77777777" w:rsidR="002D7A7C" w:rsidRPr="002D7A7C" w:rsidRDefault="002D7A7C" w:rsidP="00402945">
            <w:pPr>
              <w:adjustRightInd w:val="0"/>
              <w:spacing w:line="320" w:lineRule="atLeast"/>
              <w:ind w:left="60" w:right="60"/>
              <w:jc w:val="right"/>
              <w:rPr>
                <w:rFonts w:ascii="Times New Roman" w:hAnsi="Times New Roman" w:cs="Times New Roman"/>
                <w:color w:val="000000"/>
                <w:sz w:val="20"/>
                <w:szCs w:val="20"/>
              </w:rPr>
            </w:pPr>
            <w:r w:rsidRPr="002D7A7C">
              <w:rPr>
                <w:rFonts w:ascii="Times New Roman" w:hAnsi="Times New Roman" w:cs="Times New Roman"/>
                <w:color w:val="000000"/>
                <w:sz w:val="20"/>
                <w:szCs w:val="20"/>
              </w:rPr>
              <w:t>2.923</w:t>
            </w:r>
          </w:p>
        </w:tc>
        <w:tc>
          <w:tcPr>
            <w:tcW w:w="1009" w:type="dxa"/>
            <w:tcBorders>
              <w:top w:val="single" w:sz="16" w:space="0" w:color="000000"/>
              <w:bottom w:val="nil"/>
              <w:right w:val="single" w:sz="16" w:space="0" w:color="000000"/>
            </w:tcBorders>
            <w:shd w:val="clear" w:color="auto" w:fill="FFFFFF"/>
          </w:tcPr>
          <w:p w14:paraId="49F9B806" w14:textId="77777777" w:rsidR="002D7A7C" w:rsidRPr="002D7A7C" w:rsidRDefault="002D7A7C" w:rsidP="00402945">
            <w:pPr>
              <w:adjustRightInd w:val="0"/>
              <w:spacing w:line="320" w:lineRule="atLeast"/>
              <w:ind w:left="60" w:right="60"/>
              <w:jc w:val="right"/>
              <w:rPr>
                <w:rFonts w:ascii="Times New Roman" w:hAnsi="Times New Roman" w:cs="Times New Roman"/>
                <w:color w:val="000000"/>
                <w:sz w:val="20"/>
                <w:szCs w:val="20"/>
              </w:rPr>
            </w:pPr>
            <w:r w:rsidRPr="002D7A7C">
              <w:rPr>
                <w:rFonts w:ascii="Times New Roman" w:hAnsi="Times New Roman" w:cs="Times New Roman"/>
                <w:color w:val="000000"/>
                <w:sz w:val="20"/>
                <w:szCs w:val="20"/>
              </w:rPr>
              <w:t>.031</w:t>
            </w:r>
          </w:p>
        </w:tc>
      </w:tr>
      <w:tr w:rsidR="002D7A7C" w:rsidRPr="002D7A7C" w14:paraId="221579D6" w14:textId="77777777" w:rsidTr="00402945">
        <w:trPr>
          <w:cantSplit/>
        </w:trPr>
        <w:tc>
          <w:tcPr>
            <w:tcW w:w="1683" w:type="dxa"/>
            <w:tcBorders>
              <w:top w:val="nil"/>
              <w:left w:val="single" w:sz="16" w:space="0" w:color="000000"/>
              <w:bottom w:val="nil"/>
              <w:right w:val="single" w:sz="16" w:space="0" w:color="000000"/>
            </w:tcBorders>
            <w:shd w:val="clear" w:color="auto" w:fill="FFFFFF"/>
            <w:vAlign w:val="center"/>
          </w:tcPr>
          <w:p w14:paraId="3153A210" w14:textId="77777777" w:rsidR="002D7A7C" w:rsidRPr="002D7A7C" w:rsidRDefault="002D7A7C" w:rsidP="00402945">
            <w:pPr>
              <w:adjustRightInd w:val="0"/>
              <w:spacing w:line="320" w:lineRule="atLeast"/>
              <w:ind w:left="60" w:right="60"/>
              <w:rPr>
                <w:rFonts w:ascii="Times New Roman" w:hAnsi="Times New Roman" w:cs="Times New Roman"/>
                <w:color w:val="000000"/>
                <w:sz w:val="20"/>
                <w:szCs w:val="20"/>
              </w:rPr>
            </w:pPr>
            <w:r w:rsidRPr="002D7A7C">
              <w:rPr>
                <w:rFonts w:ascii="Times New Roman" w:hAnsi="Times New Roman" w:cs="Times New Roman"/>
                <w:color w:val="000000"/>
                <w:sz w:val="20"/>
                <w:szCs w:val="20"/>
              </w:rPr>
              <w:t>Within Groups</w:t>
            </w:r>
          </w:p>
        </w:tc>
        <w:tc>
          <w:tcPr>
            <w:tcW w:w="1469" w:type="dxa"/>
            <w:tcBorders>
              <w:top w:val="nil"/>
              <w:left w:val="single" w:sz="16" w:space="0" w:color="000000"/>
              <w:bottom w:val="nil"/>
            </w:tcBorders>
            <w:shd w:val="clear" w:color="auto" w:fill="FFFFFF"/>
          </w:tcPr>
          <w:p w14:paraId="707D0292" w14:textId="77777777" w:rsidR="002D7A7C" w:rsidRPr="002D7A7C" w:rsidRDefault="002D7A7C" w:rsidP="00402945">
            <w:pPr>
              <w:adjustRightInd w:val="0"/>
              <w:spacing w:line="320" w:lineRule="atLeast"/>
              <w:ind w:left="60" w:right="60"/>
              <w:jc w:val="right"/>
              <w:rPr>
                <w:rFonts w:ascii="Times New Roman" w:hAnsi="Times New Roman" w:cs="Times New Roman"/>
                <w:color w:val="000000"/>
                <w:sz w:val="20"/>
                <w:szCs w:val="20"/>
              </w:rPr>
            </w:pPr>
            <w:r w:rsidRPr="002D7A7C">
              <w:rPr>
                <w:rFonts w:ascii="Times New Roman" w:hAnsi="Times New Roman" w:cs="Times New Roman"/>
                <w:color w:val="000000"/>
                <w:sz w:val="20"/>
                <w:szCs w:val="20"/>
              </w:rPr>
              <w:t>60.149</w:t>
            </w:r>
          </w:p>
        </w:tc>
        <w:tc>
          <w:tcPr>
            <w:tcW w:w="1009" w:type="dxa"/>
            <w:tcBorders>
              <w:top w:val="nil"/>
              <w:bottom w:val="nil"/>
            </w:tcBorders>
            <w:shd w:val="clear" w:color="auto" w:fill="FFFFFF"/>
          </w:tcPr>
          <w:p w14:paraId="06D8952D" w14:textId="77777777" w:rsidR="002D7A7C" w:rsidRPr="002D7A7C" w:rsidRDefault="002D7A7C" w:rsidP="00402945">
            <w:pPr>
              <w:adjustRightInd w:val="0"/>
              <w:spacing w:line="320" w:lineRule="atLeast"/>
              <w:ind w:left="60" w:right="60"/>
              <w:jc w:val="right"/>
              <w:rPr>
                <w:rFonts w:ascii="Times New Roman" w:hAnsi="Times New Roman" w:cs="Times New Roman"/>
                <w:color w:val="000000"/>
                <w:sz w:val="20"/>
                <w:szCs w:val="20"/>
              </w:rPr>
            </w:pPr>
            <w:r w:rsidRPr="002D7A7C">
              <w:rPr>
                <w:rFonts w:ascii="Times New Roman" w:hAnsi="Times New Roman" w:cs="Times New Roman"/>
                <w:color w:val="000000"/>
                <w:sz w:val="20"/>
                <w:szCs w:val="20"/>
              </w:rPr>
              <w:t>45</w:t>
            </w:r>
          </w:p>
        </w:tc>
        <w:tc>
          <w:tcPr>
            <w:tcW w:w="1393" w:type="dxa"/>
            <w:tcBorders>
              <w:top w:val="nil"/>
              <w:bottom w:val="nil"/>
            </w:tcBorders>
            <w:shd w:val="clear" w:color="auto" w:fill="FFFFFF"/>
          </w:tcPr>
          <w:p w14:paraId="3DDF95D2" w14:textId="77777777" w:rsidR="002D7A7C" w:rsidRPr="002D7A7C" w:rsidRDefault="002D7A7C" w:rsidP="00402945">
            <w:pPr>
              <w:adjustRightInd w:val="0"/>
              <w:spacing w:line="320" w:lineRule="atLeast"/>
              <w:ind w:left="60" w:right="60"/>
              <w:jc w:val="right"/>
              <w:rPr>
                <w:rFonts w:ascii="Times New Roman" w:hAnsi="Times New Roman" w:cs="Times New Roman"/>
                <w:color w:val="000000"/>
                <w:sz w:val="20"/>
                <w:szCs w:val="20"/>
              </w:rPr>
            </w:pPr>
            <w:r w:rsidRPr="002D7A7C">
              <w:rPr>
                <w:rFonts w:ascii="Times New Roman" w:hAnsi="Times New Roman" w:cs="Times New Roman"/>
                <w:color w:val="000000"/>
                <w:sz w:val="20"/>
                <w:szCs w:val="20"/>
              </w:rPr>
              <w:t>1.337</w:t>
            </w:r>
          </w:p>
        </w:tc>
        <w:tc>
          <w:tcPr>
            <w:tcW w:w="1009" w:type="dxa"/>
            <w:tcBorders>
              <w:top w:val="nil"/>
              <w:bottom w:val="nil"/>
            </w:tcBorders>
            <w:shd w:val="clear" w:color="auto" w:fill="FFFFFF"/>
          </w:tcPr>
          <w:p w14:paraId="45837527" w14:textId="77777777" w:rsidR="002D7A7C" w:rsidRPr="002D7A7C" w:rsidRDefault="002D7A7C" w:rsidP="00402945">
            <w:pPr>
              <w:adjustRightInd w:val="0"/>
              <w:rPr>
                <w:rFonts w:ascii="Times New Roman" w:hAnsi="Times New Roman" w:cs="Times New Roman"/>
                <w:sz w:val="20"/>
                <w:szCs w:val="20"/>
              </w:rPr>
            </w:pPr>
          </w:p>
        </w:tc>
        <w:tc>
          <w:tcPr>
            <w:tcW w:w="1009" w:type="dxa"/>
            <w:tcBorders>
              <w:top w:val="nil"/>
              <w:bottom w:val="nil"/>
              <w:right w:val="single" w:sz="16" w:space="0" w:color="000000"/>
            </w:tcBorders>
            <w:shd w:val="clear" w:color="auto" w:fill="FFFFFF"/>
          </w:tcPr>
          <w:p w14:paraId="5F32272B" w14:textId="77777777" w:rsidR="002D7A7C" w:rsidRPr="002D7A7C" w:rsidRDefault="002D7A7C" w:rsidP="00402945">
            <w:pPr>
              <w:adjustRightInd w:val="0"/>
              <w:rPr>
                <w:rFonts w:ascii="Times New Roman" w:hAnsi="Times New Roman" w:cs="Times New Roman"/>
                <w:sz w:val="20"/>
                <w:szCs w:val="20"/>
              </w:rPr>
            </w:pPr>
          </w:p>
        </w:tc>
      </w:tr>
      <w:tr w:rsidR="002D7A7C" w:rsidRPr="002D7A7C" w14:paraId="1802B4A1" w14:textId="77777777" w:rsidTr="00402945">
        <w:trPr>
          <w:cantSplit/>
        </w:trPr>
        <w:tc>
          <w:tcPr>
            <w:tcW w:w="1683" w:type="dxa"/>
            <w:tcBorders>
              <w:top w:val="nil"/>
              <w:left w:val="single" w:sz="16" w:space="0" w:color="000000"/>
              <w:bottom w:val="single" w:sz="16" w:space="0" w:color="000000"/>
              <w:right w:val="single" w:sz="16" w:space="0" w:color="000000"/>
            </w:tcBorders>
            <w:shd w:val="clear" w:color="auto" w:fill="FFFFFF"/>
            <w:vAlign w:val="center"/>
          </w:tcPr>
          <w:p w14:paraId="2CEFB8B9" w14:textId="77777777" w:rsidR="002D7A7C" w:rsidRPr="002D7A7C" w:rsidRDefault="002D7A7C" w:rsidP="00402945">
            <w:pPr>
              <w:adjustRightInd w:val="0"/>
              <w:spacing w:line="320" w:lineRule="atLeast"/>
              <w:ind w:left="60" w:right="60"/>
              <w:rPr>
                <w:rFonts w:ascii="Times New Roman" w:hAnsi="Times New Roman" w:cs="Times New Roman"/>
                <w:color w:val="000000"/>
                <w:sz w:val="20"/>
                <w:szCs w:val="20"/>
              </w:rPr>
            </w:pPr>
            <w:r w:rsidRPr="002D7A7C">
              <w:rPr>
                <w:rFonts w:ascii="Times New Roman" w:hAnsi="Times New Roman" w:cs="Times New Roman"/>
                <w:color w:val="000000"/>
                <w:sz w:val="20"/>
                <w:szCs w:val="20"/>
              </w:rPr>
              <w:t>Total</w:t>
            </w:r>
          </w:p>
        </w:tc>
        <w:tc>
          <w:tcPr>
            <w:tcW w:w="1469" w:type="dxa"/>
            <w:tcBorders>
              <w:top w:val="nil"/>
              <w:left w:val="single" w:sz="16" w:space="0" w:color="000000"/>
              <w:bottom w:val="single" w:sz="16" w:space="0" w:color="000000"/>
            </w:tcBorders>
            <w:shd w:val="clear" w:color="auto" w:fill="FFFFFF"/>
          </w:tcPr>
          <w:p w14:paraId="038E4A9B" w14:textId="77777777" w:rsidR="002D7A7C" w:rsidRPr="002D7A7C" w:rsidRDefault="002D7A7C" w:rsidP="00402945">
            <w:pPr>
              <w:adjustRightInd w:val="0"/>
              <w:spacing w:line="320" w:lineRule="atLeast"/>
              <w:ind w:left="60" w:right="60"/>
              <w:jc w:val="right"/>
              <w:rPr>
                <w:rFonts w:ascii="Times New Roman" w:hAnsi="Times New Roman" w:cs="Times New Roman"/>
                <w:color w:val="000000"/>
                <w:sz w:val="20"/>
                <w:szCs w:val="20"/>
              </w:rPr>
            </w:pPr>
            <w:r w:rsidRPr="002D7A7C">
              <w:rPr>
                <w:rFonts w:ascii="Times New Roman" w:hAnsi="Times New Roman" w:cs="Times New Roman"/>
                <w:color w:val="000000"/>
                <w:sz w:val="20"/>
                <w:szCs w:val="20"/>
              </w:rPr>
              <w:t>75.780</w:t>
            </w:r>
          </w:p>
        </w:tc>
        <w:tc>
          <w:tcPr>
            <w:tcW w:w="1009" w:type="dxa"/>
            <w:tcBorders>
              <w:top w:val="nil"/>
              <w:bottom w:val="single" w:sz="16" w:space="0" w:color="000000"/>
            </w:tcBorders>
            <w:shd w:val="clear" w:color="auto" w:fill="FFFFFF"/>
          </w:tcPr>
          <w:p w14:paraId="04D0D509" w14:textId="77777777" w:rsidR="002D7A7C" w:rsidRPr="002D7A7C" w:rsidRDefault="002D7A7C" w:rsidP="00402945">
            <w:pPr>
              <w:adjustRightInd w:val="0"/>
              <w:spacing w:line="320" w:lineRule="atLeast"/>
              <w:ind w:left="60" w:right="60"/>
              <w:jc w:val="right"/>
              <w:rPr>
                <w:rFonts w:ascii="Times New Roman" w:hAnsi="Times New Roman" w:cs="Times New Roman"/>
                <w:color w:val="000000"/>
                <w:sz w:val="20"/>
                <w:szCs w:val="20"/>
              </w:rPr>
            </w:pPr>
            <w:r w:rsidRPr="002D7A7C">
              <w:rPr>
                <w:rFonts w:ascii="Times New Roman" w:hAnsi="Times New Roman" w:cs="Times New Roman"/>
                <w:color w:val="000000"/>
                <w:sz w:val="20"/>
                <w:szCs w:val="20"/>
              </w:rPr>
              <w:t>49</w:t>
            </w:r>
          </w:p>
        </w:tc>
        <w:tc>
          <w:tcPr>
            <w:tcW w:w="1393" w:type="dxa"/>
            <w:tcBorders>
              <w:top w:val="nil"/>
              <w:bottom w:val="single" w:sz="16" w:space="0" w:color="000000"/>
            </w:tcBorders>
            <w:shd w:val="clear" w:color="auto" w:fill="FFFFFF"/>
          </w:tcPr>
          <w:p w14:paraId="5A895AA3" w14:textId="77777777" w:rsidR="002D7A7C" w:rsidRPr="002D7A7C" w:rsidRDefault="002D7A7C" w:rsidP="00402945">
            <w:pPr>
              <w:adjustRightInd w:val="0"/>
              <w:rPr>
                <w:rFonts w:ascii="Times New Roman" w:hAnsi="Times New Roman" w:cs="Times New Roman"/>
                <w:sz w:val="20"/>
                <w:szCs w:val="20"/>
              </w:rPr>
            </w:pPr>
          </w:p>
        </w:tc>
        <w:tc>
          <w:tcPr>
            <w:tcW w:w="1009" w:type="dxa"/>
            <w:tcBorders>
              <w:top w:val="nil"/>
              <w:bottom w:val="single" w:sz="16" w:space="0" w:color="000000"/>
            </w:tcBorders>
            <w:shd w:val="clear" w:color="auto" w:fill="FFFFFF"/>
          </w:tcPr>
          <w:p w14:paraId="62670B09" w14:textId="77777777" w:rsidR="002D7A7C" w:rsidRPr="002D7A7C" w:rsidRDefault="002D7A7C" w:rsidP="00402945">
            <w:pPr>
              <w:adjustRightInd w:val="0"/>
              <w:rPr>
                <w:rFonts w:ascii="Times New Roman" w:hAnsi="Times New Roman" w:cs="Times New Roman"/>
                <w:sz w:val="20"/>
                <w:szCs w:val="20"/>
              </w:rPr>
            </w:pPr>
          </w:p>
        </w:tc>
        <w:tc>
          <w:tcPr>
            <w:tcW w:w="1009" w:type="dxa"/>
            <w:tcBorders>
              <w:top w:val="nil"/>
              <w:bottom w:val="single" w:sz="16" w:space="0" w:color="000000"/>
              <w:right w:val="single" w:sz="16" w:space="0" w:color="000000"/>
            </w:tcBorders>
            <w:shd w:val="clear" w:color="auto" w:fill="FFFFFF"/>
          </w:tcPr>
          <w:p w14:paraId="261F40B9" w14:textId="77777777" w:rsidR="002D7A7C" w:rsidRPr="002D7A7C" w:rsidRDefault="002D7A7C" w:rsidP="00402945">
            <w:pPr>
              <w:adjustRightInd w:val="0"/>
              <w:rPr>
                <w:rFonts w:ascii="Times New Roman" w:hAnsi="Times New Roman" w:cs="Times New Roman"/>
                <w:sz w:val="20"/>
                <w:szCs w:val="20"/>
              </w:rPr>
            </w:pPr>
          </w:p>
        </w:tc>
      </w:tr>
    </w:tbl>
    <w:p w14:paraId="1E364825" w14:textId="19FB812E" w:rsidR="00371745" w:rsidRPr="00371745" w:rsidRDefault="00371745" w:rsidP="00371745">
      <w:pPr>
        <w:pStyle w:val="BodyText"/>
        <w:spacing w:before="77"/>
        <w:ind w:right="491"/>
        <w:jc w:val="center"/>
        <w:rPr>
          <w:lang w:val="en-IN"/>
        </w:rPr>
      </w:pPr>
    </w:p>
    <w:p w14:paraId="45642ABA" w14:textId="72B97406" w:rsidR="008F091F" w:rsidRDefault="00D72AD7" w:rsidP="002D7A7C">
      <w:pPr>
        <w:spacing w:before="228"/>
        <w:ind w:right="626"/>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2D7A7C" w:rsidRPr="002D7A7C">
        <w:rPr>
          <w:rFonts w:ascii="Times New Roman" w:hAnsi="Times New Roman" w:cs="Times New Roman"/>
          <w:b/>
          <w:bCs/>
          <w:sz w:val="20"/>
          <w:szCs w:val="20"/>
        </w:rPr>
        <w:t>DISCUSSION OF THE RESULT</w:t>
      </w:r>
    </w:p>
    <w:p w14:paraId="1E7117C3" w14:textId="4FFEECF0" w:rsidR="002D7A7C" w:rsidRDefault="002D7A7C" w:rsidP="002D7A7C">
      <w:pPr>
        <w:pStyle w:val="BodyText"/>
        <w:ind w:left="112" w:right="673"/>
        <w:jc w:val="both"/>
      </w:pPr>
      <w:r>
        <w:t>T</w:t>
      </w:r>
      <w:r w:rsidR="004E1F22">
        <w:t>he above table</w:t>
      </w:r>
      <w:r>
        <w:t xml:space="preserve"> shows the results of ANOVA along with the value of significance. It is observed from the table that the value in</w:t>
      </w:r>
      <w:r>
        <w:rPr>
          <w:spacing w:val="1"/>
        </w:rPr>
        <w:t xml:space="preserve"> </w:t>
      </w:r>
      <w:r>
        <w:t>significance</w:t>
      </w:r>
      <w:r>
        <w:rPr>
          <w:spacing w:val="8"/>
        </w:rPr>
        <w:t xml:space="preserve"> </w:t>
      </w:r>
      <w:r>
        <w:t>column</w:t>
      </w:r>
      <w:r>
        <w:rPr>
          <w:spacing w:val="8"/>
        </w:rPr>
        <w:t xml:space="preserve"> </w:t>
      </w:r>
      <w:r>
        <w:t>for</w:t>
      </w:r>
      <w:r>
        <w:rPr>
          <w:spacing w:val="8"/>
        </w:rPr>
        <w:t xml:space="preserve"> </w:t>
      </w:r>
      <w:r>
        <w:t>all</w:t>
      </w:r>
      <w:r>
        <w:rPr>
          <w:spacing w:val="10"/>
        </w:rPr>
        <w:t xml:space="preserve"> </w:t>
      </w:r>
      <w:r>
        <w:t>the</w:t>
      </w:r>
      <w:r>
        <w:rPr>
          <w:spacing w:val="8"/>
        </w:rPr>
        <w:t xml:space="preserve"> </w:t>
      </w:r>
      <w:r>
        <w:t>statements</w:t>
      </w:r>
      <w:r>
        <w:rPr>
          <w:spacing w:val="8"/>
        </w:rPr>
        <w:t xml:space="preserve"> </w:t>
      </w:r>
      <w:r>
        <w:t>is</w:t>
      </w:r>
      <w:r>
        <w:rPr>
          <w:spacing w:val="7"/>
        </w:rPr>
        <w:t xml:space="preserve"> </w:t>
      </w:r>
      <w:r>
        <w:t>above</w:t>
      </w:r>
      <w:r>
        <w:rPr>
          <w:spacing w:val="3"/>
        </w:rPr>
        <w:t xml:space="preserve"> </w:t>
      </w:r>
      <w:r>
        <w:t>0.05.</w:t>
      </w:r>
      <w:r>
        <w:rPr>
          <w:spacing w:val="8"/>
        </w:rPr>
        <w:t xml:space="preserve"> </w:t>
      </w:r>
      <w:r>
        <w:t>Hence</w:t>
      </w:r>
      <w:r>
        <w:rPr>
          <w:spacing w:val="8"/>
        </w:rPr>
        <w:t xml:space="preserve"> </w:t>
      </w:r>
      <w:r>
        <w:t>the</w:t>
      </w:r>
      <w:r>
        <w:rPr>
          <w:spacing w:val="9"/>
        </w:rPr>
        <w:t xml:space="preserve"> </w:t>
      </w:r>
      <w:r>
        <w:t>null</w:t>
      </w:r>
      <w:r>
        <w:rPr>
          <w:spacing w:val="10"/>
        </w:rPr>
        <w:t xml:space="preserve"> </w:t>
      </w:r>
      <w:r>
        <w:t>hypothesis</w:t>
      </w:r>
      <w:r>
        <w:rPr>
          <w:spacing w:val="6"/>
        </w:rPr>
        <w:t xml:space="preserve"> </w:t>
      </w:r>
      <w:r>
        <w:t>is</w:t>
      </w:r>
      <w:r>
        <w:rPr>
          <w:spacing w:val="7"/>
        </w:rPr>
        <w:t xml:space="preserve"> </w:t>
      </w:r>
      <w:r>
        <w:t>accepted</w:t>
      </w:r>
      <w:r>
        <w:rPr>
          <w:spacing w:val="8"/>
        </w:rPr>
        <w:t xml:space="preserve"> </w:t>
      </w:r>
      <w:r>
        <w:t>and</w:t>
      </w:r>
      <w:r>
        <w:rPr>
          <w:spacing w:val="9"/>
        </w:rPr>
        <w:t xml:space="preserve"> </w:t>
      </w:r>
      <w:r>
        <w:t>alternate</w:t>
      </w:r>
      <w:r>
        <w:rPr>
          <w:spacing w:val="9"/>
        </w:rPr>
        <w:t xml:space="preserve"> </w:t>
      </w:r>
      <w:r>
        <w:t>hypothesis</w:t>
      </w:r>
      <w:r>
        <w:rPr>
          <w:spacing w:val="-48"/>
        </w:rPr>
        <w:t xml:space="preserve"> </w:t>
      </w:r>
      <w:r>
        <w:t>is</w:t>
      </w:r>
      <w:r>
        <w:rPr>
          <w:spacing w:val="-2"/>
        </w:rPr>
        <w:t xml:space="preserve"> </w:t>
      </w:r>
      <w:r>
        <w:t>rejected.</w:t>
      </w:r>
      <w:r>
        <w:rPr>
          <w:spacing w:val="-1"/>
        </w:rPr>
        <w:t xml:space="preserve"> </w:t>
      </w:r>
      <w:r>
        <w:t>Further, Post</w:t>
      </w:r>
      <w:r>
        <w:rPr>
          <w:spacing w:val="-2"/>
        </w:rPr>
        <w:t xml:space="preserve"> </w:t>
      </w:r>
      <w:r>
        <w:t>Hoc</w:t>
      </w:r>
      <w:r>
        <w:rPr>
          <w:spacing w:val="-3"/>
        </w:rPr>
        <w:t xml:space="preserve"> </w:t>
      </w:r>
      <w:r>
        <w:t>Test</w:t>
      </w:r>
      <w:r>
        <w:rPr>
          <w:spacing w:val="2"/>
        </w:rPr>
        <w:t xml:space="preserve"> </w:t>
      </w:r>
      <w:r>
        <w:t>was</w:t>
      </w:r>
      <w:r>
        <w:rPr>
          <w:spacing w:val="-2"/>
        </w:rPr>
        <w:t xml:space="preserve"> </w:t>
      </w:r>
      <w:r>
        <w:t>applied</w:t>
      </w:r>
      <w:r>
        <w:rPr>
          <w:spacing w:val="1"/>
        </w:rPr>
        <w:t xml:space="preserve"> </w:t>
      </w:r>
      <w:r>
        <w:t>to know</w:t>
      </w:r>
      <w:r>
        <w:rPr>
          <w:spacing w:val="-3"/>
        </w:rPr>
        <w:t xml:space="preserve"> </w:t>
      </w:r>
      <w:r>
        <w:t>the</w:t>
      </w:r>
      <w:r>
        <w:rPr>
          <w:spacing w:val="3"/>
        </w:rPr>
        <w:t xml:space="preserve"> </w:t>
      </w:r>
      <w:r>
        <w:t>significant</w:t>
      </w:r>
      <w:r>
        <w:rPr>
          <w:spacing w:val="-2"/>
        </w:rPr>
        <w:t xml:space="preserve"> </w:t>
      </w:r>
      <w:r>
        <w:t>difference between different</w:t>
      </w:r>
      <w:r>
        <w:rPr>
          <w:spacing w:val="-2"/>
        </w:rPr>
        <w:t xml:space="preserve"> </w:t>
      </w:r>
      <w:r>
        <w:t>question.</w:t>
      </w:r>
    </w:p>
    <w:p w14:paraId="0920B74B" w14:textId="77777777" w:rsidR="002D7A7C" w:rsidRDefault="002D7A7C" w:rsidP="00B07136">
      <w:pPr>
        <w:pStyle w:val="BodyText"/>
        <w:ind w:left="112" w:right="673"/>
        <w:jc w:val="center"/>
      </w:pPr>
    </w:p>
    <w:p w14:paraId="1E847C43" w14:textId="77777777" w:rsidR="00EB304D" w:rsidRDefault="00D72AD7" w:rsidP="00B07136">
      <w:pPr>
        <w:pStyle w:val="BodyText"/>
        <w:ind w:left="112" w:right="673"/>
        <w:jc w:val="center"/>
        <w:rPr>
          <w:b/>
          <w:bCs/>
        </w:rPr>
      </w:pPr>
      <w:r>
        <w:rPr>
          <w:b/>
          <w:bCs/>
        </w:rPr>
        <w:t xml:space="preserve">           </w:t>
      </w:r>
    </w:p>
    <w:p w14:paraId="1BDA6AEE" w14:textId="77777777" w:rsidR="00EB304D" w:rsidRDefault="00EB304D" w:rsidP="00B07136">
      <w:pPr>
        <w:pStyle w:val="BodyText"/>
        <w:ind w:left="112" w:right="673"/>
        <w:jc w:val="center"/>
        <w:rPr>
          <w:b/>
          <w:bCs/>
        </w:rPr>
      </w:pPr>
    </w:p>
    <w:p w14:paraId="5DDCD108" w14:textId="77777777" w:rsidR="00EB304D" w:rsidRDefault="00EB304D" w:rsidP="00B07136">
      <w:pPr>
        <w:pStyle w:val="BodyText"/>
        <w:ind w:left="112" w:right="673"/>
        <w:jc w:val="center"/>
        <w:rPr>
          <w:b/>
          <w:bCs/>
        </w:rPr>
      </w:pPr>
    </w:p>
    <w:p w14:paraId="2E5C932E" w14:textId="77777777" w:rsidR="00EB304D" w:rsidRDefault="00EB304D" w:rsidP="00B07136">
      <w:pPr>
        <w:pStyle w:val="BodyText"/>
        <w:ind w:left="112" w:right="673"/>
        <w:jc w:val="center"/>
        <w:rPr>
          <w:b/>
          <w:bCs/>
        </w:rPr>
      </w:pPr>
    </w:p>
    <w:p w14:paraId="47B911EF" w14:textId="77777777" w:rsidR="00EB304D" w:rsidRDefault="00EB304D" w:rsidP="00B07136">
      <w:pPr>
        <w:pStyle w:val="BodyText"/>
        <w:ind w:left="112" w:right="673"/>
        <w:jc w:val="center"/>
        <w:rPr>
          <w:b/>
          <w:bCs/>
        </w:rPr>
      </w:pPr>
    </w:p>
    <w:p w14:paraId="573E972B" w14:textId="77777777" w:rsidR="00EB304D" w:rsidRDefault="00EB304D" w:rsidP="00B07136">
      <w:pPr>
        <w:pStyle w:val="BodyText"/>
        <w:ind w:left="112" w:right="673"/>
        <w:jc w:val="center"/>
        <w:rPr>
          <w:b/>
          <w:bCs/>
        </w:rPr>
      </w:pPr>
    </w:p>
    <w:p w14:paraId="2EAE39D9" w14:textId="77777777" w:rsidR="00EB304D" w:rsidRDefault="00EB304D" w:rsidP="00B07136">
      <w:pPr>
        <w:pStyle w:val="BodyText"/>
        <w:ind w:left="112" w:right="673"/>
        <w:jc w:val="center"/>
        <w:rPr>
          <w:b/>
          <w:bCs/>
        </w:rPr>
      </w:pPr>
    </w:p>
    <w:p w14:paraId="20CEC21F" w14:textId="77777777" w:rsidR="00A06CD3" w:rsidRDefault="00EB304D" w:rsidP="00B07136">
      <w:pPr>
        <w:pStyle w:val="BodyText"/>
        <w:ind w:left="112" w:right="673"/>
        <w:jc w:val="center"/>
        <w:rPr>
          <w:b/>
          <w:bCs/>
        </w:rPr>
      </w:pPr>
      <w:r>
        <w:rPr>
          <w:b/>
          <w:bCs/>
        </w:rPr>
        <w:t xml:space="preserve">                   </w:t>
      </w:r>
    </w:p>
    <w:p w14:paraId="39D9F057" w14:textId="47B7B9B5" w:rsidR="00B07136" w:rsidRPr="00B07136" w:rsidRDefault="00A06CD3" w:rsidP="00B07136">
      <w:pPr>
        <w:pStyle w:val="BodyText"/>
        <w:ind w:left="112" w:right="673"/>
        <w:jc w:val="center"/>
        <w:rPr>
          <w:b/>
          <w:bCs/>
        </w:rPr>
      </w:pPr>
      <w:r>
        <w:rPr>
          <w:b/>
          <w:bCs/>
        </w:rPr>
        <w:lastRenderedPageBreak/>
        <w:t xml:space="preserve">                  </w:t>
      </w:r>
      <w:r w:rsidR="00D72AD7">
        <w:rPr>
          <w:b/>
          <w:bCs/>
        </w:rPr>
        <w:t xml:space="preserve">  </w:t>
      </w:r>
      <w:r w:rsidR="00B07136" w:rsidRPr="00B07136">
        <w:rPr>
          <w:b/>
          <w:bCs/>
        </w:rPr>
        <w:t>Table no : 4 Correlation</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74"/>
        <w:gridCol w:w="2949"/>
        <w:gridCol w:w="2268"/>
      </w:tblGrid>
      <w:tr w:rsidR="00B07136" w:rsidRPr="00B07136" w14:paraId="42A7D94A" w14:textId="77777777" w:rsidTr="00402945">
        <w:trPr>
          <w:cantSplit/>
        </w:trPr>
        <w:tc>
          <w:tcPr>
            <w:tcW w:w="9639" w:type="dxa"/>
            <w:gridSpan w:val="4"/>
            <w:tcBorders>
              <w:top w:val="nil"/>
              <w:left w:val="nil"/>
              <w:bottom w:val="nil"/>
              <w:right w:val="nil"/>
            </w:tcBorders>
            <w:shd w:val="clear" w:color="auto" w:fill="FFFFFF"/>
          </w:tcPr>
          <w:p w14:paraId="2E3BAEA6" w14:textId="434331D0" w:rsidR="00B07136" w:rsidRPr="00B07136" w:rsidRDefault="00D72AD7" w:rsidP="00D72AD7">
            <w:pPr>
              <w:adjustRightInd w:val="0"/>
              <w:spacing w:line="320" w:lineRule="atLeast"/>
              <w:ind w:left="60" w:right="60"/>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                                                                           </w:t>
            </w:r>
            <w:r w:rsidR="00EB304D">
              <w:rPr>
                <w:rFonts w:ascii="Times New Roman" w:hAnsi="Times New Roman" w:cs="Times New Roman"/>
                <w:b/>
                <w:bCs/>
                <w:color w:val="000000"/>
                <w:sz w:val="20"/>
                <w:szCs w:val="20"/>
              </w:rPr>
              <w:t xml:space="preserve">     </w:t>
            </w:r>
            <w:r>
              <w:rPr>
                <w:rFonts w:ascii="Times New Roman" w:hAnsi="Times New Roman" w:cs="Times New Roman"/>
                <w:b/>
                <w:bCs/>
                <w:color w:val="000000"/>
                <w:sz w:val="20"/>
                <w:szCs w:val="20"/>
              </w:rPr>
              <w:t xml:space="preserve">   </w:t>
            </w:r>
            <w:r w:rsidR="00B07136" w:rsidRPr="00B07136">
              <w:rPr>
                <w:rFonts w:ascii="Times New Roman" w:hAnsi="Times New Roman" w:cs="Times New Roman"/>
                <w:b/>
                <w:bCs/>
                <w:color w:val="000000"/>
                <w:sz w:val="20"/>
                <w:szCs w:val="20"/>
              </w:rPr>
              <w:t>Correlations</w:t>
            </w:r>
          </w:p>
        </w:tc>
      </w:tr>
      <w:tr w:rsidR="00B07136" w:rsidRPr="00B07136" w14:paraId="4380BCCB" w14:textId="77777777" w:rsidTr="00402945">
        <w:trPr>
          <w:cantSplit/>
        </w:trPr>
        <w:tc>
          <w:tcPr>
            <w:tcW w:w="4422" w:type="dxa"/>
            <w:gridSpan w:val="2"/>
            <w:tcBorders>
              <w:top w:val="single" w:sz="16" w:space="0" w:color="000000"/>
              <w:left w:val="single" w:sz="16" w:space="0" w:color="000000"/>
              <w:bottom w:val="single" w:sz="16" w:space="0" w:color="000000"/>
              <w:right w:val="nil"/>
            </w:tcBorders>
            <w:shd w:val="clear" w:color="auto" w:fill="FFFFFF"/>
          </w:tcPr>
          <w:p w14:paraId="3C47D48F" w14:textId="77777777" w:rsidR="00B07136" w:rsidRPr="00B07136" w:rsidRDefault="00B07136" w:rsidP="00402945">
            <w:pPr>
              <w:adjustRightInd w:val="0"/>
              <w:rPr>
                <w:rFonts w:ascii="Times New Roman" w:hAnsi="Times New Roman" w:cs="Times New Roman"/>
                <w:sz w:val="20"/>
                <w:szCs w:val="20"/>
              </w:rPr>
            </w:pPr>
          </w:p>
        </w:tc>
        <w:tc>
          <w:tcPr>
            <w:tcW w:w="2949" w:type="dxa"/>
            <w:tcBorders>
              <w:top w:val="single" w:sz="16" w:space="0" w:color="000000"/>
              <w:left w:val="single" w:sz="16" w:space="0" w:color="000000"/>
              <w:bottom w:val="single" w:sz="16" w:space="0" w:color="000000"/>
            </w:tcBorders>
            <w:shd w:val="clear" w:color="auto" w:fill="FFFFFF"/>
          </w:tcPr>
          <w:p w14:paraId="2AB24246" w14:textId="77777777" w:rsidR="00B07136" w:rsidRPr="00B07136" w:rsidRDefault="00B07136" w:rsidP="00402945">
            <w:pPr>
              <w:adjustRightInd w:val="0"/>
              <w:spacing w:line="320" w:lineRule="atLeast"/>
              <w:ind w:left="60" w:right="60"/>
              <w:jc w:val="center"/>
              <w:rPr>
                <w:rFonts w:ascii="Times New Roman" w:hAnsi="Times New Roman" w:cs="Times New Roman"/>
                <w:color w:val="000000"/>
                <w:sz w:val="20"/>
                <w:szCs w:val="20"/>
              </w:rPr>
            </w:pPr>
            <w:r w:rsidRPr="00B07136">
              <w:rPr>
                <w:rFonts w:ascii="Times New Roman" w:hAnsi="Times New Roman" w:cs="Times New Roman"/>
                <w:sz w:val="20"/>
                <w:szCs w:val="20"/>
              </w:rPr>
              <w:t>Offering more opportunities for training and professional development would benefit employees and the company</w:t>
            </w:r>
          </w:p>
        </w:tc>
        <w:tc>
          <w:tcPr>
            <w:tcW w:w="2268" w:type="dxa"/>
            <w:tcBorders>
              <w:top w:val="single" w:sz="16" w:space="0" w:color="000000"/>
              <w:bottom w:val="single" w:sz="16" w:space="0" w:color="000000"/>
              <w:right w:val="single" w:sz="16" w:space="0" w:color="000000"/>
            </w:tcBorders>
            <w:shd w:val="clear" w:color="auto" w:fill="FFFFFF"/>
          </w:tcPr>
          <w:p w14:paraId="13A5467B" w14:textId="77777777" w:rsidR="00B07136" w:rsidRPr="00B07136" w:rsidRDefault="00B07136" w:rsidP="00402945">
            <w:pPr>
              <w:rPr>
                <w:rFonts w:ascii="Times New Roman" w:hAnsi="Times New Roman" w:cs="Times New Roman"/>
                <w:sz w:val="20"/>
                <w:szCs w:val="20"/>
              </w:rPr>
            </w:pPr>
            <w:r w:rsidRPr="00B07136">
              <w:rPr>
                <w:rFonts w:ascii="Times New Roman" w:hAnsi="Times New Roman" w:cs="Times New Roman"/>
                <w:sz w:val="20"/>
                <w:szCs w:val="20"/>
              </w:rPr>
              <w:t xml:space="preserve"> HR should adopt more transparent and fair performance management practices.</w:t>
            </w:r>
          </w:p>
          <w:p w14:paraId="468DA85C" w14:textId="77777777" w:rsidR="00B07136" w:rsidRPr="00B07136" w:rsidRDefault="00B07136" w:rsidP="00402945">
            <w:pPr>
              <w:adjustRightInd w:val="0"/>
              <w:spacing w:line="320" w:lineRule="atLeast"/>
              <w:ind w:left="60" w:right="60"/>
              <w:jc w:val="center"/>
              <w:rPr>
                <w:rFonts w:ascii="Times New Roman" w:hAnsi="Times New Roman" w:cs="Times New Roman"/>
                <w:color w:val="000000"/>
                <w:sz w:val="20"/>
                <w:szCs w:val="20"/>
              </w:rPr>
            </w:pPr>
          </w:p>
        </w:tc>
      </w:tr>
      <w:tr w:rsidR="00B07136" w:rsidRPr="00B07136" w14:paraId="7142DE36" w14:textId="77777777" w:rsidTr="00402945">
        <w:trPr>
          <w:cantSplit/>
        </w:trPr>
        <w:tc>
          <w:tcPr>
            <w:tcW w:w="2448" w:type="dxa"/>
            <w:vMerge w:val="restart"/>
            <w:tcBorders>
              <w:top w:val="single" w:sz="16" w:space="0" w:color="000000"/>
              <w:left w:val="single" w:sz="16" w:space="0" w:color="000000"/>
              <w:bottom w:val="nil"/>
              <w:right w:val="single" w:sz="4" w:space="0" w:color="auto"/>
            </w:tcBorders>
            <w:shd w:val="clear" w:color="auto" w:fill="FFFFFF"/>
          </w:tcPr>
          <w:p w14:paraId="3CD79CC0"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r w:rsidRPr="00B07136">
              <w:rPr>
                <w:rFonts w:ascii="Times New Roman" w:hAnsi="Times New Roman" w:cs="Times New Roman"/>
                <w:sz w:val="20"/>
                <w:szCs w:val="20"/>
              </w:rPr>
              <w:t>Offering more opportunities for training and professional development would benefit employees and the company</w:t>
            </w:r>
          </w:p>
        </w:tc>
        <w:tc>
          <w:tcPr>
            <w:tcW w:w="1974" w:type="dxa"/>
            <w:tcBorders>
              <w:top w:val="single" w:sz="16" w:space="0" w:color="000000"/>
              <w:left w:val="single" w:sz="4" w:space="0" w:color="auto"/>
              <w:bottom w:val="single" w:sz="4" w:space="0" w:color="auto"/>
              <w:right w:val="single" w:sz="16" w:space="0" w:color="000000"/>
            </w:tcBorders>
            <w:shd w:val="clear" w:color="auto" w:fill="FFFFFF"/>
            <w:vAlign w:val="center"/>
          </w:tcPr>
          <w:p w14:paraId="36A545E5"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r w:rsidRPr="00B07136">
              <w:rPr>
                <w:rFonts w:ascii="Times New Roman" w:hAnsi="Times New Roman" w:cs="Times New Roman"/>
                <w:color w:val="000000"/>
                <w:sz w:val="20"/>
                <w:szCs w:val="20"/>
              </w:rPr>
              <w:t>Pearson Correlation</w:t>
            </w:r>
          </w:p>
        </w:tc>
        <w:tc>
          <w:tcPr>
            <w:tcW w:w="2949" w:type="dxa"/>
            <w:tcBorders>
              <w:top w:val="single" w:sz="16" w:space="0" w:color="000000"/>
              <w:left w:val="single" w:sz="16" w:space="0" w:color="000000"/>
              <w:bottom w:val="single" w:sz="4" w:space="0" w:color="auto"/>
            </w:tcBorders>
            <w:shd w:val="clear" w:color="auto" w:fill="FFFFFF"/>
          </w:tcPr>
          <w:p w14:paraId="7D773B5A"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1</w:t>
            </w:r>
          </w:p>
        </w:tc>
        <w:tc>
          <w:tcPr>
            <w:tcW w:w="2268" w:type="dxa"/>
            <w:tcBorders>
              <w:top w:val="single" w:sz="16" w:space="0" w:color="000000"/>
              <w:bottom w:val="single" w:sz="4" w:space="0" w:color="auto"/>
              <w:right w:val="single" w:sz="16" w:space="0" w:color="000000"/>
            </w:tcBorders>
            <w:shd w:val="clear" w:color="auto" w:fill="FFFFFF"/>
          </w:tcPr>
          <w:p w14:paraId="622CF1BE"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.303</w:t>
            </w:r>
          </w:p>
        </w:tc>
      </w:tr>
      <w:tr w:rsidR="00B07136" w:rsidRPr="00B07136" w14:paraId="611D8066" w14:textId="77777777" w:rsidTr="00402945">
        <w:trPr>
          <w:cantSplit/>
        </w:trPr>
        <w:tc>
          <w:tcPr>
            <w:tcW w:w="2448" w:type="dxa"/>
            <w:vMerge/>
            <w:tcBorders>
              <w:top w:val="single" w:sz="16" w:space="0" w:color="000000"/>
              <w:left w:val="single" w:sz="16" w:space="0" w:color="000000"/>
              <w:bottom w:val="nil"/>
              <w:right w:val="single" w:sz="4" w:space="0" w:color="auto"/>
            </w:tcBorders>
            <w:shd w:val="clear" w:color="auto" w:fill="FFFFFF"/>
            <w:vAlign w:val="center"/>
          </w:tcPr>
          <w:p w14:paraId="2D53B5CE" w14:textId="77777777" w:rsidR="00B07136" w:rsidRPr="00B07136" w:rsidRDefault="00B07136" w:rsidP="00402945">
            <w:pPr>
              <w:adjustRightInd w:val="0"/>
              <w:rPr>
                <w:rFonts w:ascii="Times New Roman" w:hAnsi="Times New Roman" w:cs="Times New Roman"/>
                <w:color w:val="000000"/>
                <w:sz w:val="20"/>
                <w:szCs w:val="20"/>
              </w:rPr>
            </w:pPr>
          </w:p>
        </w:tc>
        <w:tc>
          <w:tcPr>
            <w:tcW w:w="1974" w:type="dxa"/>
            <w:tcBorders>
              <w:top w:val="single" w:sz="4" w:space="0" w:color="auto"/>
              <w:left w:val="single" w:sz="4" w:space="0" w:color="auto"/>
              <w:bottom w:val="single" w:sz="4" w:space="0" w:color="auto"/>
              <w:right w:val="single" w:sz="16" w:space="0" w:color="000000"/>
            </w:tcBorders>
            <w:shd w:val="clear" w:color="auto" w:fill="FFFFFF"/>
            <w:vAlign w:val="center"/>
          </w:tcPr>
          <w:p w14:paraId="7F7260CC"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r w:rsidRPr="00B07136">
              <w:rPr>
                <w:rFonts w:ascii="Times New Roman" w:hAnsi="Times New Roman" w:cs="Times New Roman"/>
                <w:color w:val="000000"/>
                <w:sz w:val="20"/>
                <w:szCs w:val="20"/>
              </w:rPr>
              <w:t>Sig. (2-tailed)</w:t>
            </w:r>
          </w:p>
        </w:tc>
        <w:tc>
          <w:tcPr>
            <w:tcW w:w="2949" w:type="dxa"/>
            <w:tcBorders>
              <w:top w:val="single" w:sz="4" w:space="0" w:color="auto"/>
              <w:left w:val="single" w:sz="16" w:space="0" w:color="000000"/>
              <w:bottom w:val="single" w:sz="4" w:space="0" w:color="auto"/>
            </w:tcBorders>
            <w:shd w:val="clear" w:color="auto" w:fill="FFFFFF"/>
          </w:tcPr>
          <w:p w14:paraId="61F85E74" w14:textId="77777777" w:rsidR="00B07136" w:rsidRPr="00B07136" w:rsidRDefault="00B07136" w:rsidP="00402945">
            <w:pPr>
              <w:adjustRightInd w:val="0"/>
              <w:rPr>
                <w:rFonts w:ascii="Times New Roman" w:hAnsi="Times New Roman" w:cs="Times New Roman"/>
                <w:sz w:val="20"/>
                <w:szCs w:val="20"/>
              </w:rPr>
            </w:pPr>
          </w:p>
        </w:tc>
        <w:tc>
          <w:tcPr>
            <w:tcW w:w="2268" w:type="dxa"/>
            <w:tcBorders>
              <w:top w:val="single" w:sz="4" w:space="0" w:color="auto"/>
              <w:bottom w:val="single" w:sz="4" w:space="0" w:color="auto"/>
              <w:right w:val="single" w:sz="16" w:space="0" w:color="000000"/>
            </w:tcBorders>
            <w:shd w:val="clear" w:color="auto" w:fill="FFFFFF"/>
          </w:tcPr>
          <w:p w14:paraId="104C7B29"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.033</w:t>
            </w:r>
          </w:p>
        </w:tc>
      </w:tr>
      <w:tr w:rsidR="00B07136" w:rsidRPr="00B07136" w14:paraId="4987BDA8" w14:textId="77777777" w:rsidTr="00402945">
        <w:trPr>
          <w:cantSplit/>
        </w:trPr>
        <w:tc>
          <w:tcPr>
            <w:tcW w:w="2448" w:type="dxa"/>
            <w:vMerge/>
            <w:tcBorders>
              <w:top w:val="single" w:sz="16" w:space="0" w:color="000000"/>
              <w:left w:val="single" w:sz="16" w:space="0" w:color="000000"/>
              <w:bottom w:val="single" w:sz="4" w:space="0" w:color="auto"/>
              <w:right w:val="single" w:sz="4" w:space="0" w:color="auto"/>
            </w:tcBorders>
            <w:shd w:val="clear" w:color="auto" w:fill="FFFFFF"/>
            <w:vAlign w:val="center"/>
          </w:tcPr>
          <w:p w14:paraId="43D3C536" w14:textId="77777777" w:rsidR="00B07136" w:rsidRPr="00B07136" w:rsidRDefault="00B07136" w:rsidP="00402945">
            <w:pPr>
              <w:adjustRightInd w:val="0"/>
              <w:rPr>
                <w:rFonts w:ascii="Times New Roman" w:hAnsi="Times New Roman" w:cs="Times New Roman"/>
                <w:color w:val="000000"/>
                <w:sz w:val="20"/>
                <w:szCs w:val="20"/>
              </w:rPr>
            </w:pPr>
          </w:p>
        </w:tc>
        <w:tc>
          <w:tcPr>
            <w:tcW w:w="1974" w:type="dxa"/>
            <w:tcBorders>
              <w:top w:val="single" w:sz="4" w:space="0" w:color="auto"/>
              <w:left w:val="single" w:sz="4" w:space="0" w:color="auto"/>
              <w:bottom w:val="single" w:sz="4" w:space="0" w:color="auto"/>
              <w:right w:val="single" w:sz="16" w:space="0" w:color="000000"/>
            </w:tcBorders>
            <w:shd w:val="clear" w:color="auto" w:fill="FFFFFF"/>
            <w:vAlign w:val="center"/>
          </w:tcPr>
          <w:p w14:paraId="2E4181A2"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r w:rsidRPr="00B07136">
              <w:rPr>
                <w:rFonts w:ascii="Times New Roman" w:hAnsi="Times New Roman" w:cs="Times New Roman"/>
                <w:color w:val="000000"/>
                <w:sz w:val="20"/>
                <w:szCs w:val="20"/>
              </w:rPr>
              <w:t>N</w:t>
            </w:r>
          </w:p>
        </w:tc>
        <w:tc>
          <w:tcPr>
            <w:tcW w:w="2949" w:type="dxa"/>
            <w:tcBorders>
              <w:top w:val="single" w:sz="4" w:space="0" w:color="auto"/>
              <w:left w:val="single" w:sz="16" w:space="0" w:color="000000"/>
              <w:bottom w:val="single" w:sz="4" w:space="0" w:color="auto"/>
            </w:tcBorders>
            <w:shd w:val="clear" w:color="auto" w:fill="FFFFFF"/>
          </w:tcPr>
          <w:p w14:paraId="2216F59A"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50</w:t>
            </w:r>
          </w:p>
        </w:tc>
        <w:tc>
          <w:tcPr>
            <w:tcW w:w="2268" w:type="dxa"/>
            <w:tcBorders>
              <w:top w:val="single" w:sz="4" w:space="0" w:color="auto"/>
              <w:bottom w:val="single" w:sz="4" w:space="0" w:color="auto"/>
              <w:right w:val="single" w:sz="16" w:space="0" w:color="000000"/>
            </w:tcBorders>
            <w:shd w:val="clear" w:color="auto" w:fill="FFFFFF"/>
          </w:tcPr>
          <w:p w14:paraId="65D8CEF0"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50</w:t>
            </w:r>
          </w:p>
        </w:tc>
      </w:tr>
      <w:tr w:rsidR="00B07136" w:rsidRPr="00B07136" w14:paraId="223206C8" w14:textId="77777777" w:rsidTr="00402945">
        <w:trPr>
          <w:cantSplit/>
        </w:trPr>
        <w:tc>
          <w:tcPr>
            <w:tcW w:w="2448" w:type="dxa"/>
            <w:vMerge w:val="restart"/>
            <w:tcBorders>
              <w:top w:val="single" w:sz="4" w:space="0" w:color="auto"/>
              <w:left w:val="single" w:sz="16" w:space="0" w:color="000000"/>
              <w:bottom w:val="single" w:sz="16" w:space="0" w:color="000000"/>
              <w:right w:val="single" w:sz="4" w:space="0" w:color="auto"/>
            </w:tcBorders>
            <w:shd w:val="clear" w:color="auto" w:fill="FFFFFF"/>
            <w:vAlign w:val="center"/>
          </w:tcPr>
          <w:p w14:paraId="7783A228" w14:textId="77777777" w:rsidR="00B07136" w:rsidRPr="00B07136" w:rsidRDefault="00B07136" w:rsidP="00402945">
            <w:pPr>
              <w:rPr>
                <w:rFonts w:ascii="Times New Roman" w:hAnsi="Times New Roman" w:cs="Times New Roman"/>
                <w:sz w:val="20"/>
                <w:szCs w:val="20"/>
              </w:rPr>
            </w:pPr>
            <w:r w:rsidRPr="00B07136">
              <w:rPr>
                <w:rFonts w:ascii="Times New Roman" w:hAnsi="Times New Roman" w:cs="Times New Roman"/>
                <w:sz w:val="20"/>
                <w:szCs w:val="20"/>
              </w:rPr>
              <w:t>HR should adopt more transparent and fair performance management practices.</w:t>
            </w:r>
          </w:p>
          <w:p w14:paraId="0FF0C75A"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p>
        </w:tc>
        <w:tc>
          <w:tcPr>
            <w:tcW w:w="1974" w:type="dxa"/>
            <w:tcBorders>
              <w:top w:val="single" w:sz="4" w:space="0" w:color="auto"/>
              <w:left w:val="single" w:sz="4" w:space="0" w:color="auto"/>
              <w:bottom w:val="single" w:sz="4" w:space="0" w:color="auto"/>
              <w:right w:val="single" w:sz="16" w:space="0" w:color="000000"/>
            </w:tcBorders>
            <w:shd w:val="clear" w:color="auto" w:fill="FFFFFF"/>
            <w:vAlign w:val="center"/>
          </w:tcPr>
          <w:p w14:paraId="231C940D"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r w:rsidRPr="00B07136">
              <w:rPr>
                <w:rFonts w:ascii="Times New Roman" w:hAnsi="Times New Roman" w:cs="Times New Roman"/>
                <w:color w:val="000000"/>
                <w:sz w:val="20"/>
                <w:szCs w:val="20"/>
              </w:rPr>
              <w:t>Pearson Correlation</w:t>
            </w:r>
          </w:p>
        </w:tc>
        <w:tc>
          <w:tcPr>
            <w:tcW w:w="2949" w:type="dxa"/>
            <w:tcBorders>
              <w:top w:val="single" w:sz="4" w:space="0" w:color="auto"/>
              <w:left w:val="single" w:sz="16" w:space="0" w:color="000000"/>
              <w:bottom w:val="single" w:sz="4" w:space="0" w:color="auto"/>
            </w:tcBorders>
            <w:shd w:val="clear" w:color="auto" w:fill="FFFFFF"/>
          </w:tcPr>
          <w:p w14:paraId="1A686DB9"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.303*</w:t>
            </w:r>
          </w:p>
        </w:tc>
        <w:tc>
          <w:tcPr>
            <w:tcW w:w="2268" w:type="dxa"/>
            <w:tcBorders>
              <w:top w:val="single" w:sz="4" w:space="0" w:color="auto"/>
              <w:bottom w:val="single" w:sz="4" w:space="0" w:color="auto"/>
              <w:right w:val="single" w:sz="16" w:space="0" w:color="000000"/>
            </w:tcBorders>
            <w:shd w:val="clear" w:color="auto" w:fill="FFFFFF"/>
          </w:tcPr>
          <w:p w14:paraId="3346121F"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1</w:t>
            </w:r>
          </w:p>
        </w:tc>
      </w:tr>
      <w:tr w:rsidR="00B07136" w:rsidRPr="00B07136" w14:paraId="263433C2" w14:textId="77777777" w:rsidTr="00402945">
        <w:trPr>
          <w:cantSplit/>
        </w:trPr>
        <w:tc>
          <w:tcPr>
            <w:tcW w:w="2448" w:type="dxa"/>
            <w:vMerge/>
            <w:tcBorders>
              <w:top w:val="nil"/>
              <w:left w:val="single" w:sz="16" w:space="0" w:color="000000"/>
              <w:bottom w:val="single" w:sz="16" w:space="0" w:color="000000"/>
              <w:right w:val="single" w:sz="4" w:space="0" w:color="auto"/>
            </w:tcBorders>
            <w:shd w:val="clear" w:color="auto" w:fill="FFFFFF"/>
            <w:vAlign w:val="center"/>
          </w:tcPr>
          <w:p w14:paraId="743AE020" w14:textId="77777777" w:rsidR="00B07136" w:rsidRPr="00B07136" w:rsidRDefault="00B07136" w:rsidP="00402945">
            <w:pPr>
              <w:adjustRightInd w:val="0"/>
              <w:rPr>
                <w:rFonts w:ascii="Times New Roman" w:hAnsi="Times New Roman" w:cs="Times New Roman"/>
                <w:color w:val="000000"/>
                <w:sz w:val="20"/>
                <w:szCs w:val="20"/>
              </w:rPr>
            </w:pPr>
          </w:p>
        </w:tc>
        <w:tc>
          <w:tcPr>
            <w:tcW w:w="1974" w:type="dxa"/>
            <w:tcBorders>
              <w:top w:val="single" w:sz="4" w:space="0" w:color="auto"/>
              <w:left w:val="single" w:sz="4" w:space="0" w:color="auto"/>
              <w:bottom w:val="single" w:sz="4" w:space="0" w:color="auto"/>
              <w:right w:val="single" w:sz="16" w:space="0" w:color="000000"/>
            </w:tcBorders>
            <w:shd w:val="clear" w:color="auto" w:fill="FFFFFF"/>
            <w:vAlign w:val="center"/>
          </w:tcPr>
          <w:p w14:paraId="11B511AE"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r w:rsidRPr="00B07136">
              <w:rPr>
                <w:rFonts w:ascii="Times New Roman" w:hAnsi="Times New Roman" w:cs="Times New Roman"/>
                <w:color w:val="000000"/>
                <w:sz w:val="20"/>
                <w:szCs w:val="20"/>
              </w:rPr>
              <w:t>Sig. (2-tailed)</w:t>
            </w:r>
          </w:p>
        </w:tc>
        <w:tc>
          <w:tcPr>
            <w:tcW w:w="2949" w:type="dxa"/>
            <w:tcBorders>
              <w:top w:val="single" w:sz="4" w:space="0" w:color="auto"/>
              <w:left w:val="single" w:sz="16" w:space="0" w:color="000000"/>
              <w:bottom w:val="single" w:sz="4" w:space="0" w:color="auto"/>
            </w:tcBorders>
            <w:shd w:val="clear" w:color="auto" w:fill="FFFFFF"/>
          </w:tcPr>
          <w:p w14:paraId="6A7402F8"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.033</w:t>
            </w:r>
          </w:p>
        </w:tc>
        <w:tc>
          <w:tcPr>
            <w:tcW w:w="2268" w:type="dxa"/>
            <w:tcBorders>
              <w:top w:val="single" w:sz="4" w:space="0" w:color="auto"/>
              <w:bottom w:val="single" w:sz="4" w:space="0" w:color="auto"/>
              <w:right w:val="single" w:sz="16" w:space="0" w:color="000000"/>
            </w:tcBorders>
            <w:shd w:val="clear" w:color="auto" w:fill="FFFFFF"/>
          </w:tcPr>
          <w:p w14:paraId="7FA2DE39" w14:textId="77777777" w:rsidR="00B07136" w:rsidRPr="00B07136" w:rsidRDefault="00B07136" w:rsidP="00402945">
            <w:pPr>
              <w:adjustRightInd w:val="0"/>
              <w:rPr>
                <w:rFonts w:ascii="Times New Roman" w:hAnsi="Times New Roman" w:cs="Times New Roman"/>
                <w:sz w:val="20"/>
                <w:szCs w:val="20"/>
              </w:rPr>
            </w:pPr>
          </w:p>
        </w:tc>
      </w:tr>
      <w:tr w:rsidR="00B07136" w:rsidRPr="00B07136" w14:paraId="3CC51E87" w14:textId="77777777" w:rsidTr="00402945">
        <w:trPr>
          <w:cantSplit/>
        </w:trPr>
        <w:tc>
          <w:tcPr>
            <w:tcW w:w="2448" w:type="dxa"/>
            <w:vMerge/>
            <w:tcBorders>
              <w:top w:val="nil"/>
              <w:left w:val="single" w:sz="16" w:space="0" w:color="000000"/>
              <w:bottom w:val="single" w:sz="16" w:space="0" w:color="000000"/>
              <w:right w:val="single" w:sz="4" w:space="0" w:color="auto"/>
            </w:tcBorders>
            <w:shd w:val="clear" w:color="auto" w:fill="FFFFFF"/>
            <w:vAlign w:val="center"/>
          </w:tcPr>
          <w:p w14:paraId="3BB2677A" w14:textId="77777777" w:rsidR="00B07136" w:rsidRPr="00B07136" w:rsidRDefault="00B07136" w:rsidP="00402945">
            <w:pPr>
              <w:adjustRightInd w:val="0"/>
              <w:rPr>
                <w:rFonts w:ascii="Times New Roman" w:hAnsi="Times New Roman" w:cs="Times New Roman"/>
                <w:sz w:val="20"/>
                <w:szCs w:val="20"/>
              </w:rPr>
            </w:pPr>
          </w:p>
        </w:tc>
        <w:tc>
          <w:tcPr>
            <w:tcW w:w="1974" w:type="dxa"/>
            <w:tcBorders>
              <w:top w:val="single" w:sz="4" w:space="0" w:color="auto"/>
              <w:left w:val="single" w:sz="4" w:space="0" w:color="auto"/>
              <w:bottom w:val="single" w:sz="16" w:space="0" w:color="000000"/>
              <w:right w:val="single" w:sz="16" w:space="0" w:color="000000"/>
            </w:tcBorders>
            <w:shd w:val="clear" w:color="auto" w:fill="FFFFFF"/>
            <w:vAlign w:val="center"/>
          </w:tcPr>
          <w:p w14:paraId="46389088"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r w:rsidRPr="00B07136">
              <w:rPr>
                <w:rFonts w:ascii="Times New Roman" w:hAnsi="Times New Roman" w:cs="Times New Roman"/>
                <w:color w:val="000000"/>
                <w:sz w:val="20"/>
                <w:szCs w:val="20"/>
              </w:rPr>
              <w:t>N</w:t>
            </w:r>
          </w:p>
        </w:tc>
        <w:tc>
          <w:tcPr>
            <w:tcW w:w="2949" w:type="dxa"/>
            <w:tcBorders>
              <w:top w:val="single" w:sz="4" w:space="0" w:color="auto"/>
              <w:left w:val="single" w:sz="16" w:space="0" w:color="000000"/>
              <w:bottom w:val="single" w:sz="16" w:space="0" w:color="000000"/>
            </w:tcBorders>
            <w:shd w:val="clear" w:color="auto" w:fill="FFFFFF"/>
          </w:tcPr>
          <w:p w14:paraId="030D89C0"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50</w:t>
            </w:r>
          </w:p>
        </w:tc>
        <w:tc>
          <w:tcPr>
            <w:tcW w:w="2268" w:type="dxa"/>
            <w:tcBorders>
              <w:top w:val="single" w:sz="4" w:space="0" w:color="auto"/>
              <w:bottom w:val="single" w:sz="16" w:space="0" w:color="000000"/>
              <w:right w:val="single" w:sz="16" w:space="0" w:color="000000"/>
            </w:tcBorders>
            <w:shd w:val="clear" w:color="auto" w:fill="FFFFFF"/>
          </w:tcPr>
          <w:p w14:paraId="396A4425"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50</w:t>
            </w:r>
          </w:p>
        </w:tc>
      </w:tr>
    </w:tbl>
    <w:p w14:paraId="6876C4DD" w14:textId="77777777" w:rsidR="002D7A7C" w:rsidRPr="002D7A7C" w:rsidRDefault="002D7A7C" w:rsidP="002D7A7C">
      <w:pPr>
        <w:spacing w:before="228"/>
        <w:ind w:right="626"/>
        <w:rPr>
          <w:rFonts w:ascii="Times New Roman" w:hAnsi="Times New Roman" w:cs="Times New Roman"/>
          <w:b/>
          <w:sz w:val="20"/>
          <w:szCs w:val="20"/>
          <w:lang w:val="en-US"/>
        </w:rPr>
      </w:pPr>
    </w:p>
    <w:p w14:paraId="16DB6CB1" w14:textId="497D1277" w:rsidR="00B07136" w:rsidRDefault="00466A5A" w:rsidP="00B07136">
      <w:pPr>
        <w:spacing w:before="228"/>
        <w:ind w:right="626"/>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B07136" w:rsidRPr="002D7A7C">
        <w:rPr>
          <w:rFonts w:ascii="Times New Roman" w:hAnsi="Times New Roman" w:cs="Times New Roman"/>
          <w:b/>
          <w:bCs/>
          <w:sz w:val="20"/>
          <w:szCs w:val="20"/>
        </w:rPr>
        <w:t>DISCUSSION OF THE RESULT</w:t>
      </w:r>
    </w:p>
    <w:p w14:paraId="1864BB97" w14:textId="77777777" w:rsidR="00B07136" w:rsidRDefault="00B07136" w:rsidP="00B07136">
      <w:pPr>
        <w:jc w:val="both"/>
        <w:rPr>
          <w:rFonts w:ascii="Times New Roman" w:hAnsi="Times New Roman" w:cs="Times New Roman"/>
          <w:sz w:val="20"/>
          <w:szCs w:val="20"/>
        </w:rPr>
      </w:pPr>
      <w:r w:rsidRPr="00B07136">
        <w:rPr>
          <w:rFonts w:ascii="Times New Roman" w:hAnsi="Times New Roman" w:cs="Times New Roman"/>
          <w:sz w:val="20"/>
          <w:szCs w:val="20"/>
        </w:rPr>
        <w:t>There is a significant negative relationship Offering more opportunities for training and professional development would benefit employees and the company and HR should adopt more transparent and fair performance management practices., r (48) = .303, P=.033.</w:t>
      </w:r>
    </w:p>
    <w:p w14:paraId="25547433" w14:textId="26AD6786" w:rsidR="00B07136" w:rsidRDefault="00466A5A" w:rsidP="00B07136">
      <w:pPr>
        <w:pStyle w:val="BodyText"/>
        <w:ind w:left="112" w:right="673"/>
        <w:jc w:val="center"/>
        <w:rPr>
          <w:b/>
          <w:bCs/>
        </w:rPr>
      </w:pPr>
      <w:r>
        <w:rPr>
          <w:b/>
          <w:bCs/>
        </w:rPr>
        <w:t xml:space="preserve">                      </w:t>
      </w:r>
      <w:r w:rsidR="00B07136" w:rsidRPr="00B07136">
        <w:rPr>
          <w:b/>
          <w:bCs/>
        </w:rPr>
        <w:t xml:space="preserve">Table no : </w:t>
      </w:r>
      <w:r w:rsidR="00B07136">
        <w:rPr>
          <w:b/>
          <w:bCs/>
        </w:rPr>
        <w:t xml:space="preserve">5 </w:t>
      </w:r>
      <w:r w:rsidR="00B07136" w:rsidRPr="00B07136">
        <w:rPr>
          <w:b/>
          <w:bCs/>
        </w:rPr>
        <w:t>Correlation</w:t>
      </w:r>
    </w:p>
    <w:tbl>
      <w:tblPr>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74"/>
        <w:gridCol w:w="2949"/>
        <w:gridCol w:w="2268"/>
      </w:tblGrid>
      <w:tr w:rsidR="00B07136" w:rsidRPr="00B07136" w14:paraId="6F37E6B0" w14:textId="77777777" w:rsidTr="00402945">
        <w:trPr>
          <w:cantSplit/>
        </w:trPr>
        <w:tc>
          <w:tcPr>
            <w:tcW w:w="9639" w:type="dxa"/>
            <w:gridSpan w:val="4"/>
            <w:tcBorders>
              <w:top w:val="nil"/>
              <w:left w:val="nil"/>
              <w:bottom w:val="nil"/>
              <w:right w:val="nil"/>
            </w:tcBorders>
            <w:shd w:val="clear" w:color="auto" w:fill="FFFFFF"/>
          </w:tcPr>
          <w:p w14:paraId="51882673" w14:textId="77777777" w:rsidR="00B07136" w:rsidRPr="00B07136" w:rsidRDefault="00B07136" w:rsidP="00402945">
            <w:pPr>
              <w:adjustRightInd w:val="0"/>
              <w:spacing w:line="320" w:lineRule="atLeast"/>
              <w:ind w:left="60" w:right="60"/>
              <w:jc w:val="center"/>
              <w:rPr>
                <w:rFonts w:ascii="Times New Roman" w:hAnsi="Times New Roman" w:cs="Times New Roman"/>
                <w:color w:val="000000"/>
                <w:sz w:val="20"/>
                <w:szCs w:val="20"/>
              </w:rPr>
            </w:pPr>
            <w:r w:rsidRPr="00B07136">
              <w:rPr>
                <w:rFonts w:ascii="Times New Roman" w:hAnsi="Times New Roman" w:cs="Times New Roman"/>
                <w:b/>
                <w:bCs/>
                <w:color w:val="000000"/>
                <w:sz w:val="20"/>
                <w:szCs w:val="20"/>
              </w:rPr>
              <w:t>Correlations</w:t>
            </w:r>
          </w:p>
        </w:tc>
      </w:tr>
      <w:tr w:rsidR="00B07136" w:rsidRPr="00B07136" w14:paraId="4E587D63" w14:textId="77777777" w:rsidTr="00402945">
        <w:trPr>
          <w:cantSplit/>
        </w:trPr>
        <w:tc>
          <w:tcPr>
            <w:tcW w:w="4422" w:type="dxa"/>
            <w:gridSpan w:val="2"/>
            <w:tcBorders>
              <w:top w:val="single" w:sz="16" w:space="0" w:color="000000"/>
              <w:left w:val="single" w:sz="16" w:space="0" w:color="000000"/>
              <w:bottom w:val="single" w:sz="16" w:space="0" w:color="000000"/>
              <w:right w:val="nil"/>
            </w:tcBorders>
            <w:shd w:val="clear" w:color="auto" w:fill="FFFFFF"/>
          </w:tcPr>
          <w:p w14:paraId="4E99D0C4" w14:textId="77777777" w:rsidR="00B07136" w:rsidRPr="00B07136" w:rsidRDefault="00B07136" w:rsidP="00402945">
            <w:pPr>
              <w:adjustRightInd w:val="0"/>
              <w:rPr>
                <w:rFonts w:ascii="Times New Roman" w:hAnsi="Times New Roman" w:cs="Times New Roman"/>
                <w:sz w:val="20"/>
                <w:szCs w:val="20"/>
              </w:rPr>
            </w:pPr>
          </w:p>
        </w:tc>
        <w:tc>
          <w:tcPr>
            <w:tcW w:w="2949" w:type="dxa"/>
            <w:tcBorders>
              <w:top w:val="single" w:sz="16" w:space="0" w:color="000000"/>
              <w:left w:val="single" w:sz="16" w:space="0" w:color="000000"/>
              <w:bottom w:val="single" w:sz="16" w:space="0" w:color="000000"/>
            </w:tcBorders>
            <w:shd w:val="clear" w:color="auto" w:fill="FFFFFF"/>
          </w:tcPr>
          <w:p w14:paraId="7DEADF84" w14:textId="77777777" w:rsidR="00B07136" w:rsidRPr="00B07136" w:rsidRDefault="00B07136" w:rsidP="00402945">
            <w:pPr>
              <w:adjustRightInd w:val="0"/>
              <w:spacing w:line="320" w:lineRule="atLeast"/>
              <w:ind w:left="60" w:right="60"/>
              <w:jc w:val="center"/>
              <w:rPr>
                <w:rFonts w:ascii="Times New Roman" w:hAnsi="Times New Roman" w:cs="Times New Roman"/>
                <w:color w:val="000000"/>
                <w:sz w:val="20"/>
                <w:szCs w:val="20"/>
              </w:rPr>
            </w:pPr>
            <w:r w:rsidRPr="00B07136">
              <w:rPr>
                <w:rFonts w:ascii="Times New Roman" w:hAnsi="Times New Roman" w:cs="Times New Roman"/>
                <w:sz w:val="20"/>
                <w:szCs w:val="20"/>
              </w:rPr>
              <w:t>HR could improve its approach to diversity and inclusion initiatives</w:t>
            </w:r>
          </w:p>
        </w:tc>
        <w:tc>
          <w:tcPr>
            <w:tcW w:w="2268" w:type="dxa"/>
            <w:tcBorders>
              <w:top w:val="single" w:sz="16" w:space="0" w:color="000000"/>
              <w:bottom w:val="single" w:sz="16" w:space="0" w:color="000000"/>
              <w:right w:val="single" w:sz="16" w:space="0" w:color="000000"/>
            </w:tcBorders>
            <w:shd w:val="clear" w:color="auto" w:fill="FFFFFF"/>
          </w:tcPr>
          <w:p w14:paraId="368DD5DF" w14:textId="77777777" w:rsidR="00B07136" w:rsidRPr="00B07136" w:rsidRDefault="00B07136" w:rsidP="00402945">
            <w:pPr>
              <w:rPr>
                <w:rFonts w:ascii="Times New Roman" w:hAnsi="Times New Roman" w:cs="Times New Roman"/>
                <w:sz w:val="20"/>
                <w:szCs w:val="20"/>
              </w:rPr>
            </w:pPr>
            <w:r w:rsidRPr="00B07136">
              <w:rPr>
                <w:rFonts w:ascii="Times New Roman" w:hAnsi="Times New Roman" w:cs="Times New Roman"/>
                <w:sz w:val="20"/>
                <w:szCs w:val="20"/>
              </w:rPr>
              <w:t>More opportunities for professional development and training should be offered.</w:t>
            </w:r>
          </w:p>
          <w:p w14:paraId="7A529CDB" w14:textId="77777777" w:rsidR="00B07136" w:rsidRPr="00B07136" w:rsidRDefault="00B07136" w:rsidP="00402945">
            <w:pPr>
              <w:adjustRightInd w:val="0"/>
              <w:spacing w:line="320" w:lineRule="atLeast"/>
              <w:ind w:left="60" w:right="60"/>
              <w:jc w:val="center"/>
              <w:rPr>
                <w:rFonts w:ascii="Times New Roman" w:hAnsi="Times New Roman" w:cs="Times New Roman"/>
                <w:color w:val="000000"/>
                <w:sz w:val="20"/>
                <w:szCs w:val="20"/>
              </w:rPr>
            </w:pPr>
          </w:p>
        </w:tc>
      </w:tr>
      <w:tr w:rsidR="00B07136" w:rsidRPr="00B07136" w14:paraId="026FF6BE" w14:textId="77777777" w:rsidTr="00402945">
        <w:trPr>
          <w:cantSplit/>
        </w:trPr>
        <w:tc>
          <w:tcPr>
            <w:tcW w:w="2448" w:type="dxa"/>
            <w:vMerge w:val="restart"/>
            <w:tcBorders>
              <w:top w:val="single" w:sz="16" w:space="0" w:color="000000"/>
              <w:left w:val="single" w:sz="16" w:space="0" w:color="000000"/>
              <w:bottom w:val="nil"/>
              <w:right w:val="single" w:sz="4" w:space="0" w:color="auto"/>
            </w:tcBorders>
            <w:shd w:val="clear" w:color="auto" w:fill="FFFFFF"/>
          </w:tcPr>
          <w:p w14:paraId="33CF144F"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r w:rsidRPr="00B07136">
              <w:rPr>
                <w:rFonts w:ascii="Times New Roman" w:hAnsi="Times New Roman" w:cs="Times New Roman"/>
                <w:sz w:val="20"/>
                <w:szCs w:val="20"/>
              </w:rPr>
              <w:t>HR could improve its approach to diversity and inclusion initiatives</w:t>
            </w:r>
          </w:p>
        </w:tc>
        <w:tc>
          <w:tcPr>
            <w:tcW w:w="1974" w:type="dxa"/>
            <w:tcBorders>
              <w:top w:val="single" w:sz="16" w:space="0" w:color="000000"/>
              <w:left w:val="single" w:sz="4" w:space="0" w:color="auto"/>
              <w:bottom w:val="single" w:sz="4" w:space="0" w:color="auto"/>
              <w:right w:val="single" w:sz="16" w:space="0" w:color="000000"/>
            </w:tcBorders>
            <w:shd w:val="clear" w:color="auto" w:fill="FFFFFF"/>
            <w:vAlign w:val="center"/>
          </w:tcPr>
          <w:p w14:paraId="2A4AF045"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r w:rsidRPr="00B07136">
              <w:rPr>
                <w:rFonts w:ascii="Times New Roman" w:hAnsi="Times New Roman" w:cs="Times New Roman"/>
                <w:color w:val="000000"/>
                <w:sz w:val="20"/>
                <w:szCs w:val="20"/>
              </w:rPr>
              <w:t>Pearson Correlation</w:t>
            </w:r>
          </w:p>
        </w:tc>
        <w:tc>
          <w:tcPr>
            <w:tcW w:w="2949" w:type="dxa"/>
            <w:tcBorders>
              <w:top w:val="single" w:sz="16" w:space="0" w:color="000000"/>
              <w:left w:val="single" w:sz="16" w:space="0" w:color="000000"/>
              <w:bottom w:val="single" w:sz="4" w:space="0" w:color="auto"/>
            </w:tcBorders>
            <w:shd w:val="clear" w:color="auto" w:fill="FFFFFF"/>
          </w:tcPr>
          <w:p w14:paraId="17F04B2E"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1</w:t>
            </w:r>
          </w:p>
        </w:tc>
        <w:tc>
          <w:tcPr>
            <w:tcW w:w="2268" w:type="dxa"/>
            <w:tcBorders>
              <w:top w:val="single" w:sz="16" w:space="0" w:color="000000"/>
              <w:bottom w:val="single" w:sz="4" w:space="0" w:color="auto"/>
              <w:right w:val="single" w:sz="16" w:space="0" w:color="000000"/>
            </w:tcBorders>
            <w:shd w:val="clear" w:color="auto" w:fill="FFFFFF"/>
          </w:tcPr>
          <w:p w14:paraId="7880DB74"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.060</w:t>
            </w:r>
          </w:p>
        </w:tc>
      </w:tr>
      <w:tr w:rsidR="00B07136" w:rsidRPr="00B07136" w14:paraId="57DFA88A" w14:textId="77777777" w:rsidTr="00402945">
        <w:trPr>
          <w:cantSplit/>
        </w:trPr>
        <w:tc>
          <w:tcPr>
            <w:tcW w:w="2448" w:type="dxa"/>
            <w:vMerge/>
            <w:tcBorders>
              <w:top w:val="single" w:sz="16" w:space="0" w:color="000000"/>
              <w:left w:val="single" w:sz="16" w:space="0" w:color="000000"/>
              <w:bottom w:val="nil"/>
              <w:right w:val="single" w:sz="4" w:space="0" w:color="auto"/>
            </w:tcBorders>
            <w:shd w:val="clear" w:color="auto" w:fill="FFFFFF"/>
            <w:vAlign w:val="center"/>
          </w:tcPr>
          <w:p w14:paraId="1C598568" w14:textId="77777777" w:rsidR="00B07136" w:rsidRPr="00B07136" w:rsidRDefault="00B07136" w:rsidP="00402945">
            <w:pPr>
              <w:adjustRightInd w:val="0"/>
              <w:rPr>
                <w:rFonts w:ascii="Times New Roman" w:hAnsi="Times New Roman" w:cs="Times New Roman"/>
                <w:color w:val="000000"/>
                <w:sz w:val="20"/>
                <w:szCs w:val="20"/>
              </w:rPr>
            </w:pPr>
          </w:p>
        </w:tc>
        <w:tc>
          <w:tcPr>
            <w:tcW w:w="1974" w:type="dxa"/>
            <w:tcBorders>
              <w:top w:val="single" w:sz="4" w:space="0" w:color="auto"/>
              <w:left w:val="single" w:sz="4" w:space="0" w:color="auto"/>
              <w:bottom w:val="single" w:sz="4" w:space="0" w:color="auto"/>
              <w:right w:val="single" w:sz="16" w:space="0" w:color="000000"/>
            </w:tcBorders>
            <w:shd w:val="clear" w:color="auto" w:fill="FFFFFF"/>
            <w:vAlign w:val="center"/>
          </w:tcPr>
          <w:p w14:paraId="315FAAF8"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r w:rsidRPr="00B07136">
              <w:rPr>
                <w:rFonts w:ascii="Times New Roman" w:hAnsi="Times New Roman" w:cs="Times New Roman"/>
                <w:color w:val="000000"/>
                <w:sz w:val="20"/>
                <w:szCs w:val="20"/>
              </w:rPr>
              <w:t>Sig. (2-tailed)</w:t>
            </w:r>
          </w:p>
        </w:tc>
        <w:tc>
          <w:tcPr>
            <w:tcW w:w="2949" w:type="dxa"/>
            <w:tcBorders>
              <w:top w:val="single" w:sz="4" w:space="0" w:color="auto"/>
              <w:left w:val="single" w:sz="16" w:space="0" w:color="000000"/>
              <w:bottom w:val="single" w:sz="4" w:space="0" w:color="auto"/>
            </w:tcBorders>
            <w:shd w:val="clear" w:color="auto" w:fill="FFFFFF"/>
          </w:tcPr>
          <w:p w14:paraId="3E2EC1D0" w14:textId="77777777" w:rsidR="00B07136" w:rsidRPr="00B07136" w:rsidRDefault="00B07136" w:rsidP="00402945">
            <w:pPr>
              <w:adjustRightInd w:val="0"/>
              <w:rPr>
                <w:rFonts w:ascii="Times New Roman" w:hAnsi="Times New Roman" w:cs="Times New Roman"/>
                <w:sz w:val="20"/>
                <w:szCs w:val="20"/>
              </w:rPr>
            </w:pPr>
          </w:p>
        </w:tc>
        <w:tc>
          <w:tcPr>
            <w:tcW w:w="2268" w:type="dxa"/>
            <w:tcBorders>
              <w:top w:val="single" w:sz="4" w:space="0" w:color="auto"/>
              <w:bottom w:val="single" w:sz="4" w:space="0" w:color="auto"/>
              <w:right w:val="single" w:sz="16" w:space="0" w:color="000000"/>
            </w:tcBorders>
            <w:shd w:val="clear" w:color="auto" w:fill="FFFFFF"/>
          </w:tcPr>
          <w:p w14:paraId="22CE1A9C"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.681</w:t>
            </w:r>
          </w:p>
        </w:tc>
      </w:tr>
      <w:tr w:rsidR="00B07136" w:rsidRPr="00B07136" w14:paraId="00FD0465" w14:textId="77777777" w:rsidTr="00402945">
        <w:trPr>
          <w:cantSplit/>
        </w:trPr>
        <w:tc>
          <w:tcPr>
            <w:tcW w:w="2448" w:type="dxa"/>
            <w:vMerge/>
            <w:tcBorders>
              <w:top w:val="single" w:sz="16" w:space="0" w:color="000000"/>
              <w:left w:val="single" w:sz="16" w:space="0" w:color="000000"/>
              <w:bottom w:val="single" w:sz="4" w:space="0" w:color="auto"/>
              <w:right w:val="single" w:sz="4" w:space="0" w:color="auto"/>
            </w:tcBorders>
            <w:shd w:val="clear" w:color="auto" w:fill="FFFFFF"/>
            <w:vAlign w:val="center"/>
          </w:tcPr>
          <w:p w14:paraId="3A51961E" w14:textId="77777777" w:rsidR="00B07136" w:rsidRPr="00B07136" w:rsidRDefault="00B07136" w:rsidP="00402945">
            <w:pPr>
              <w:adjustRightInd w:val="0"/>
              <w:rPr>
                <w:rFonts w:ascii="Times New Roman" w:hAnsi="Times New Roman" w:cs="Times New Roman"/>
                <w:color w:val="000000"/>
                <w:sz w:val="20"/>
                <w:szCs w:val="20"/>
              </w:rPr>
            </w:pPr>
          </w:p>
        </w:tc>
        <w:tc>
          <w:tcPr>
            <w:tcW w:w="1974" w:type="dxa"/>
            <w:tcBorders>
              <w:top w:val="single" w:sz="4" w:space="0" w:color="auto"/>
              <w:left w:val="single" w:sz="4" w:space="0" w:color="auto"/>
              <w:bottom w:val="single" w:sz="4" w:space="0" w:color="auto"/>
              <w:right w:val="single" w:sz="16" w:space="0" w:color="000000"/>
            </w:tcBorders>
            <w:shd w:val="clear" w:color="auto" w:fill="FFFFFF"/>
            <w:vAlign w:val="center"/>
          </w:tcPr>
          <w:p w14:paraId="66F8CA86"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r w:rsidRPr="00B07136">
              <w:rPr>
                <w:rFonts w:ascii="Times New Roman" w:hAnsi="Times New Roman" w:cs="Times New Roman"/>
                <w:color w:val="000000"/>
                <w:sz w:val="20"/>
                <w:szCs w:val="20"/>
              </w:rPr>
              <w:t>N</w:t>
            </w:r>
          </w:p>
        </w:tc>
        <w:tc>
          <w:tcPr>
            <w:tcW w:w="2949" w:type="dxa"/>
            <w:tcBorders>
              <w:top w:val="single" w:sz="4" w:space="0" w:color="auto"/>
              <w:left w:val="single" w:sz="16" w:space="0" w:color="000000"/>
              <w:bottom w:val="single" w:sz="4" w:space="0" w:color="auto"/>
            </w:tcBorders>
            <w:shd w:val="clear" w:color="auto" w:fill="FFFFFF"/>
          </w:tcPr>
          <w:p w14:paraId="717E5769"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50</w:t>
            </w:r>
          </w:p>
        </w:tc>
        <w:tc>
          <w:tcPr>
            <w:tcW w:w="2268" w:type="dxa"/>
            <w:tcBorders>
              <w:top w:val="single" w:sz="4" w:space="0" w:color="auto"/>
              <w:bottom w:val="single" w:sz="4" w:space="0" w:color="auto"/>
              <w:right w:val="single" w:sz="16" w:space="0" w:color="000000"/>
            </w:tcBorders>
            <w:shd w:val="clear" w:color="auto" w:fill="FFFFFF"/>
          </w:tcPr>
          <w:p w14:paraId="16EC4418"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50</w:t>
            </w:r>
          </w:p>
        </w:tc>
      </w:tr>
      <w:tr w:rsidR="00B07136" w:rsidRPr="00B07136" w14:paraId="7096441E" w14:textId="77777777" w:rsidTr="00402945">
        <w:trPr>
          <w:cantSplit/>
        </w:trPr>
        <w:tc>
          <w:tcPr>
            <w:tcW w:w="2448" w:type="dxa"/>
            <w:vMerge w:val="restart"/>
            <w:tcBorders>
              <w:top w:val="single" w:sz="4" w:space="0" w:color="auto"/>
              <w:left w:val="single" w:sz="16" w:space="0" w:color="000000"/>
              <w:bottom w:val="single" w:sz="16" w:space="0" w:color="000000"/>
              <w:right w:val="single" w:sz="4" w:space="0" w:color="auto"/>
            </w:tcBorders>
            <w:shd w:val="clear" w:color="auto" w:fill="FFFFFF"/>
            <w:vAlign w:val="center"/>
          </w:tcPr>
          <w:p w14:paraId="059E4899" w14:textId="77777777" w:rsidR="00B07136" w:rsidRPr="00B07136" w:rsidRDefault="00B07136" w:rsidP="00402945">
            <w:pPr>
              <w:rPr>
                <w:rFonts w:ascii="Times New Roman" w:hAnsi="Times New Roman" w:cs="Times New Roman"/>
                <w:sz w:val="20"/>
                <w:szCs w:val="20"/>
              </w:rPr>
            </w:pPr>
            <w:r w:rsidRPr="00B07136">
              <w:rPr>
                <w:rFonts w:ascii="Times New Roman" w:hAnsi="Times New Roman" w:cs="Times New Roman"/>
                <w:sz w:val="20"/>
                <w:szCs w:val="20"/>
              </w:rPr>
              <w:t>More opportunities for professional development and training should be offered.</w:t>
            </w:r>
          </w:p>
          <w:p w14:paraId="2453C803"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p>
        </w:tc>
        <w:tc>
          <w:tcPr>
            <w:tcW w:w="1974" w:type="dxa"/>
            <w:tcBorders>
              <w:top w:val="single" w:sz="4" w:space="0" w:color="auto"/>
              <w:left w:val="single" w:sz="4" w:space="0" w:color="auto"/>
              <w:bottom w:val="single" w:sz="4" w:space="0" w:color="auto"/>
              <w:right w:val="single" w:sz="16" w:space="0" w:color="000000"/>
            </w:tcBorders>
            <w:shd w:val="clear" w:color="auto" w:fill="FFFFFF"/>
            <w:vAlign w:val="center"/>
          </w:tcPr>
          <w:p w14:paraId="3D2CE36E"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r w:rsidRPr="00B07136">
              <w:rPr>
                <w:rFonts w:ascii="Times New Roman" w:hAnsi="Times New Roman" w:cs="Times New Roman"/>
                <w:color w:val="000000"/>
                <w:sz w:val="20"/>
                <w:szCs w:val="20"/>
              </w:rPr>
              <w:t>Pearson Correlation</w:t>
            </w:r>
          </w:p>
        </w:tc>
        <w:tc>
          <w:tcPr>
            <w:tcW w:w="2949" w:type="dxa"/>
            <w:tcBorders>
              <w:top w:val="single" w:sz="4" w:space="0" w:color="auto"/>
              <w:left w:val="single" w:sz="16" w:space="0" w:color="000000"/>
              <w:bottom w:val="single" w:sz="4" w:space="0" w:color="auto"/>
            </w:tcBorders>
            <w:shd w:val="clear" w:color="auto" w:fill="FFFFFF"/>
          </w:tcPr>
          <w:p w14:paraId="7E1DC052"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.060</w:t>
            </w:r>
          </w:p>
        </w:tc>
        <w:tc>
          <w:tcPr>
            <w:tcW w:w="2268" w:type="dxa"/>
            <w:tcBorders>
              <w:top w:val="single" w:sz="4" w:space="0" w:color="auto"/>
              <w:bottom w:val="single" w:sz="4" w:space="0" w:color="auto"/>
              <w:right w:val="single" w:sz="16" w:space="0" w:color="000000"/>
            </w:tcBorders>
            <w:shd w:val="clear" w:color="auto" w:fill="FFFFFF"/>
          </w:tcPr>
          <w:p w14:paraId="56680BB7"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1</w:t>
            </w:r>
          </w:p>
        </w:tc>
      </w:tr>
      <w:tr w:rsidR="00B07136" w:rsidRPr="00B07136" w14:paraId="6352CBD2" w14:textId="77777777" w:rsidTr="00402945">
        <w:trPr>
          <w:cantSplit/>
        </w:trPr>
        <w:tc>
          <w:tcPr>
            <w:tcW w:w="2448" w:type="dxa"/>
            <w:vMerge/>
            <w:tcBorders>
              <w:top w:val="nil"/>
              <w:left w:val="single" w:sz="16" w:space="0" w:color="000000"/>
              <w:bottom w:val="single" w:sz="16" w:space="0" w:color="000000"/>
              <w:right w:val="single" w:sz="4" w:space="0" w:color="auto"/>
            </w:tcBorders>
            <w:shd w:val="clear" w:color="auto" w:fill="FFFFFF"/>
            <w:vAlign w:val="center"/>
          </w:tcPr>
          <w:p w14:paraId="4FC02E88" w14:textId="77777777" w:rsidR="00B07136" w:rsidRPr="00B07136" w:rsidRDefault="00B07136" w:rsidP="00402945">
            <w:pPr>
              <w:adjustRightInd w:val="0"/>
              <w:rPr>
                <w:rFonts w:ascii="Times New Roman" w:hAnsi="Times New Roman" w:cs="Times New Roman"/>
                <w:color w:val="000000"/>
                <w:sz w:val="20"/>
                <w:szCs w:val="20"/>
              </w:rPr>
            </w:pPr>
          </w:p>
        </w:tc>
        <w:tc>
          <w:tcPr>
            <w:tcW w:w="1974" w:type="dxa"/>
            <w:tcBorders>
              <w:top w:val="single" w:sz="4" w:space="0" w:color="auto"/>
              <w:left w:val="single" w:sz="4" w:space="0" w:color="auto"/>
              <w:bottom w:val="single" w:sz="4" w:space="0" w:color="auto"/>
              <w:right w:val="single" w:sz="16" w:space="0" w:color="000000"/>
            </w:tcBorders>
            <w:shd w:val="clear" w:color="auto" w:fill="FFFFFF"/>
            <w:vAlign w:val="center"/>
          </w:tcPr>
          <w:p w14:paraId="1AC5E629"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r w:rsidRPr="00B07136">
              <w:rPr>
                <w:rFonts w:ascii="Times New Roman" w:hAnsi="Times New Roman" w:cs="Times New Roman"/>
                <w:color w:val="000000"/>
                <w:sz w:val="20"/>
                <w:szCs w:val="20"/>
              </w:rPr>
              <w:t>Sig. (2-tailed)</w:t>
            </w:r>
          </w:p>
        </w:tc>
        <w:tc>
          <w:tcPr>
            <w:tcW w:w="2949" w:type="dxa"/>
            <w:tcBorders>
              <w:top w:val="single" w:sz="4" w:space="0" w:color="auto"/>
              <w:left w:val="single" w:sz="16" w:space="0" w:color="000000"/>
              <w:bottom w:val="single" w:sz="4" w:space="0" w:color="auto"/>
            </w:tcBorders>
            <w:shd w:val="clear" w:color="auto" w:fill="FFFFFF"/>
          </w:tcPr>
          <w:p w14:paraId="351B62B3"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.681</w:t>
            </w:r>
          </w:p>
        </w:tc>
        <w:tc>
          <w:tcPr>
            <w:tcW w:w="2268" w:type="dxa"/>
            <w:tcBorders>
              <w:top w:val="single" w:sz="4" w:space="0" w:color="auto"/>
              <w:bottom w:val="single" w:sz="4" w:space="0" w:color="auto"/>
              <w:right w:val="single" w:sz="16" w:space="0" w:color="000000"/>
            </w:tcBorders>
            <w:shd w:val="clear" w:color="auto" w:fill="FFFFFF"/>
          </w:tcPr>
          <w:p w14:paraId="76A64284" w14:textId="77777777" w:rsidR="00B07136" w:rsidRPr="00B07136" w:rsidRDefault="00B07136" w:rsidP="00402945">
            <w:pPr>
              <w:adjustRightInd w:val="0"/>
              <w:rPr>
                <w:rFonts w:ascii="Times New Roman" w:hAnsi="Times New Roman" w:cs="Times New Roman"/>
                <w:sz w:val="20"/>
                <w:szCs w:val="20"/>
              </w:rPr>
            </w:pPr>
          </w:p>
        </w:tc>
      </w:tr>
      <w:tr w:rsidR="00B07136" w:rsidRPr="00B07136" w14:paraId="0ED39EE7" w14:textId="77777777" w:rsidTr="00402945">
        <w:trPr>
          <w:cantSplit/>
        </w:trPr>
        <w:tc>
          <w:tcPr>
            <w:tcW w:w="2448" w:type="dxa"/>
            <w:vMerge/>
            <w:tcBorders>
              <w:top w:val="nil"/>
              <w:left w:val="single" w:sz="16" w:space="0" w:color="000000"/>
              <w:bottom w:val="single" w:sz="16" w:space="0" w:color="000000"/>
              <w:right w:val="single" w:sz="4" w:space="0" w:color="auto"/>
            </w:tcBorders>
            <w:shd w:val="clear" w:color="auto" w:fill="FFFFFF"/>
            <w:vAlign w:val="center"/>
          </w:tcPr>
          <w:p w14:paraId="7A621984" w14:textId="77777777" w:rsidR="00B07136" w:rsidRPr="00B07136" w:rsidRDefault="00B07136" w:rsidP="00402945">
            <w:pPr>
              <w:adjustRightInd w:val="0"/>
              <w:rPr>
                <w:rFonts w:ascii="Times New Roman" w:hAnsi="Times New Roman" w:cs="Times New Roman"/>
                <w:sz w:val="20"/>
                <w:szCs w:val="20"/>
              </w:rPr>
            </w:pPr>
          </w:p>
        </w:tc>
        <w:tc>
          <w:tcPr>
            <w:tcW w:w="1974" w:type="dxa"/>
            <w:tcBorders>
              <w:top w:val="single" w:sz="4" w:space="0" w:color="auto"/>
              <w:left w:val="single" w:sz="4" w:space="0" w:color="auto"/>
              <w:bottom w:val="single" w:sz="16" w:space="0" w:color="000000"/>
              <w:right w:val="single" w:sz="16" w:space="0" w:color="000000"/>
            </w:tcBorders>
            <w:shd w:val="clear" w:color="auto" w:fill="FFFFFF"/>
            <w:vAlign w:val="center"/>
          </w:tcPr>
          <w:p w14:paraId="2079E22E" w14:textId="77777777" w:rsidR="00B07136" w:rsidRPr="00B07136" w:rsidRDefault="00B07136" w:rsidP="00402945">
            <w:pPr>
              <w:adjustRightInd w:val="0"/>
              <w:spacing w:line="320" w:lineRule="atLeast"/>
              <w:ind w:left="60" w:right="60"/>
              <w:rPr>
                <w:rFonts w:ascii="Times New Roman" w:hAnsi="Times New Roman" w:cs="Times New Roman"/>
                <w:color w:val="000000"/>
                <w:sz w:val="20"/>
                <w:szCs w:val="20"/>
              </w:rPr>
            </w:pPr>
            <w:r w:rsidRPr="00B07136">
              <w:rPr>
                <w:rFonts w:ascii="Times New Roman" w:hAnsi="Times New Roman" w:cs="Times New Roman"/>
                <w:color w:val="000000"/>
                <w:sz w:val="20"/>
                <w:szCs w:val="20"/>
              </w:rPr>
              <w:t>N</w:t>
            </w:r>
          </w:p>
        </w:tc>
        <w:tc>
          <w:tcPr>
            <w:tcW w:w="2949" w:type="dxa"/>
            <w:tcBorders>
              <w:top w:val="single" w:sz="4" w:space="0" w:color="auto"/>
              <w:left w:val="single" w:sz="16" w:space="0" w:color="000000"/>
              <w:bottom w:val="single" w:sz="16" w:space="0" w:color="000000"/>
            </w:tcBorders>
            <w:shd w:val="clear" w:color="auto" w:fill="FFFFFF"/>
          </w:tcPr>
          <w:p w14:paraId="7EE6B0AF"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50</w:t>
            </w:r>
          </w:p>
        </w:tc>
        <w:tc>
          <w:tcPr>
            <w:tcW w:w="2268" w:type="dxa"/>
            <w:tcBorders>
              <w:top w:val="single" w:sz="4" w:space="0" w:color="auto"/>
              <w:bottom w:val="single" w:sz="16" w:space="0" w:color="000000"/>
              <w:right w:val="single" w:sz="16" w:space="0" w:color="000000"/>
            </w:tcBorders>
            <w:shd w:val="clear" w:color="auto" w:fill="FFFFFF"/>
          </w:tcPr>
          <w:p w14:paraId="73152FB1" w14:textId="77777777" w:rsidR="00B07136" w:rsidRPr="00B07136" w:rsidRDefault="00B07136" w:rsidP="00402945">
            <w:pPr>
              <w:adjustRightInd w:val="0"/>
              <w:spacing w:line="320" w:lineRule="atLeast"/>
              <w:ind w:left="60" w:right="60"/>
              <w:jc w:val="right"/>
              <w:rPr>
                <w:rFonts w:ascii="Times New Roman" w:hAnsi="Times New Roman" w:cs="Times New Roman"/>
                <w:color w:val="000000"/>
                <w:sz w:val="20"/>
                <w:szCs w:val="20"/>
              </w:rPr>
            </w:pPr>
            <w:r w:rsidRPr="00B07136">
              <w:rPr>
                <w:rFonts w:ascii="Times New Roman" w:hAnsi="Times New Roman" w:cs="Times New Roman"/>
                <w:color w:val="000000"/>
                <w:sz w:val="20"/>
                <w:szCs w:val="20"/>
              </w:rPr>
              <w:t>50</w:t>
            </w:r>
          </w:p>
        </w:tc>
      </w:tr>
    </w:tbl>
    <w:p w14:paraId="46861570" w14:textId="77777777" w:rsidR="00B07136" w:rsidRPr="00B07136" w:rsidRDefault="00B07136" w:rsidP="00B07136">
      <w:pPr>
        <w:pStyle w:val="BodyText"/>
        <w:ind w:left="112" w:right="673"/>
        <w:jc w:val="center"/>
        <w:rPr>
          <w:b/>
          <w:bCs/>
        </w:rPr>
      </w:pPr>
    </w:p>
    <w:p w14:paraId="1C23B669" w14:textId="77777777" w:rsidR="00EB304D" w:rsidRDefault="00466A5A" w:rsidP="00B07136">
      <w:pPr>
        <w:spacing w:before="228"/>
        <w:ind w:right="626"/>
        <w:jc w:val="center"/>
        <w:rPr>
          <w:rFonts w:ascii="Times New Roman" w:hAnsi="Times New Roman" w:cs="Times New Roman"/>
          <w:b/>
          <w:bCs/>
          <w:sz w:val="20"/>
          <w:szCs w:val="20"/>
        </w:rPr>
      </w:pPr>
      <w:r>
        <w:rPr>
          <w:rFonts w:ascii="Times New Roman" w:hAnsi="Times New Roman" w:cs="Times New Roman"/>
          <w:b/>
          <w:bCs/>
          <w:sz w:val="20"/>
          <w:szCs w:val="20"/>
        </w:rPr>
        <w:t xml:space="preserve">                           </w:t>
      </w:r>
    </w:p>
    <w:p w14:paraId="78B5143F" w14:textId="4236E72C" w:rsidR="00B07136" w:rsidRDefault="00B07136" w:rsidP="00D342E5">
      <w:pPr>
        <w:spacing w:before="228"/>
        <w:ind w:right="626"/>
        <w:jc w:val="center"/>
        <w:rPr>
          <w:rFonts w:ascii="Times New Roman" w:hAnsi="Times New Roman" w:cs="Times New Roman"/>
          <w:b/>
          <w:bCs/>
          <w:sz w:val="20"/>
          <w:szCs w:val="20"/>
        </w:rPr>
      </w:pPr>
      <w:r w:rsidRPr="002D7A7C">
        <w:rPr>
          <w:rFonts w:ascii="Times New Roman" w:hAnsi="Times New Roman" w:cs="Times New Roman"/>
          <w:b/>
          <w:bCs/>
          <w:sz w:val="20"/>
          <w:szCs w:val="20"/>
        </w:rPr>
        <w:lastRenderedPageBreak/>
        <w:t>DISCUSSION OF THE RESULT</w:t>
      </w:r>
    </w:p>
    <w:p w14:paraId="0B06AD58" w14:textId="54000C04" w:rsidR="0031566D" w:rsidRPr="0031566D" w:rsidRDefault="0031566D" w:rsidP="0031566D">
      <w:pPr>
        <w:pStyle w:val="Heading1"/>
        <w:ind w:right="604"/>
        <w:rPr>
          <w:b w:val="0"/>
          <w:bCs w:val="0"/>
        </w:rPr>
      </w:pPr>
      <w:r w:rsidRPr="0031566D">
        <w:rPr>
          <w:b w:val="0"/>
          <w:bCs w:val="0"/>
        </w:rPr>
        <w:t>There is</w:t>
      </w:r>
      <w:r w:rsidRPr="0031566D">
        <w:rPr>
          <w:b w:val="0"/>
          <w:bCs w:val="0"/>
          <w:spacing w:val="1"/>
        </w:rPr>
        <w:t xml:space="preserve"> </w:t>
      </w:r>
      <w:r w:rsidRPr="0031566D">
        <w:rPr>
          <w:b w:val="0"/>
          <w:bCs w:val="0"/>
        </w:rPr>
        <w:t>a significant negative relationship HR could improve its approach to diversity and</w:t>
      </w:r>
      <w:r w:rsidRPr="0031566D">
        <w:rPr>
          <w:b w:val="0"/>
          <w:bCs w:val="0"/>
          <w:spacing w:val="1"/>
        </w:rPr>
        <w:t xml:space="preserve"> </w:t>
      </w:r>
      <w:r w:rsidRPr="0031566D">
        <w:rPr>
          <w:b w:val="0"/>
          <w:bCs w:val="0"/>
        </w:rPr>
        <w:t>inclusion</w:t>
      </w:r>
      <w:r w:rsidRPr="0031566D">
        <w:rPr>
          <w:b w:val="0"/>
          <w:bCs w:val="0"/>
          <w:spacing w:val="-2"/>
        </w:rPr>
        <w:t xml:space="preserve"> </w:t>
      </w:r>
      <w:r w:rsidRPr="0031566D">
        <w:rPr>
          <w:b w:val="0"/>
          <w:bCs w:val="0"/>
        </w:rPr>
        <w:t>initiatives</w:t>
      </w:r>
      <w:r w:rsidRPr="0031566D">
        <w:rPr>
          <w:b w:val="0"/>
          <w:bCs w:val="0"/>
          <w:spacing w:val="-1"/>
        </w:rPr>
        <w:t xml:space="preserve"> </w:t>
      </w:r>
      <w:r w:rsidRPr="0031566D">
        <w:rPr>
          <w:b w:val="0"/>
          <w:bCs w:val="0"/>
        </w:rPr>
        <w:t>and</w:t>
      </w:r>
      <w:r w:rsidRPr="0031566D">
        <w:rPr>
          <w:b w:val="0"/>
          <w:bCs w:val="0"/>
          <w:spacing w:val="-4"/>
        </w:rPr>
        <w:t xml:space="preserve"> </w:t>
      </w:r>
      <w:r w:rsidRPr="0031566D">
        <w:rPr>
          <w:b w:val="0"/>
          <w:bCs w:val="0"/>
        </w:rPr>
        <w:t>More</w:t>
      </w:r>
      <w:r w:rsidRPr="0031566D">
        <w:rPr>
          <w:b w:val="0"/>
          <w:bCs w:val="0"/>
          <w:spacing w:val="-3"/>
        </w:rPr>
        <w:t xml:space="preserve"> </w:t>
      </w:r>
      <w:r w:rsidRPr="0031566D">
        <w:rPr>
          <w:b w:val="0"/>
          <w:bCs w:val="0"/>
        </w:rPr>
        <w:t>opportunities</w:t>
      </w:r>
      <w:r w:rsidRPr="0031566D">
        <w:rPr>
          <w:b w:val="0"/>
          <w:bCs w:val="0"/>
          <w:spacing w:val="-1"/>
        </w:rPr>
        <w:t xml:space="preserve"> </w:t>
      </w:r>
      <w:r w:rsidRPr="0031566D">
        <w:rPr>
          <w:b w:val="0"/>
          <w:bCs w:val="0"/>
        </w:rPr>
        <w:t>for</w:t>
      </w:r>
      <w:r w:rsidRPr="0031566D">
        <w:rPr>
          <w:b w:val="0"/>
          <w:bCs w:val="0"/>
          <w:spacing w:val="-3"/>
        </w:rPr>
        <w:t xml:space="preserve"> </w:t>
      </w:r>
      <w:r w:rsidRPr="0031566D">
        <w:rPr>
          <w:b w:val="0"/>
          <w:bCs w:val="0"/>
        </w:rPr>
        <w:t>professional</w:t>
      </w:r>
      <w:r w:rsidRPr="0031566D">
        <w:rPr>
          <w:b w:val="0"/>
          <w:bCs w:val="0"/>
          <w:spacing w:val="-1"/>
        </w:rPr>
        <w:t xml:space="preserve"> </w:t>
      </w:r>
      <w:r w:rsidRPr="0031566D">
        <w:rPr>
          <w:b w:val="0"/>
          <w:bCs w:val="0"/>
        </w:rPr>
        <w:t>development</w:t>
      </w:r>
      <w:r w:rsidRPr="0031566D">
        <w:rPr>
          <w:b w:val="0"/>
          <w:bCs w:val="0"/>
          <w:spacing w:val="-1"/>
        </w:rPr>
        <w:t xml:space="preserve"> </w:t>
      </w:r>
      <w:r w:rsidRPr="0031566D">
        <w:rPr>
          <w:b w:val="0"/>
          <w:bCs w:val="0"/>
        </w:rPr>
        <w:t>and</w:t>
      </w:r>
      <w:r w:rsidRPr="0031566D">
        <w:rPr>
          <w:b w:val="0"/>
          <w:bCs w:val="0"/>
          <w:spacing w:val="-1"/>
        </w:rPr>
        <w:t xml:space="preserve"> </w:t>
      </w:r>
      <w:r w:rsidRPr="0031566D">
        <w:rPr>
          <w:b w:val="0"/>
          <w:bCs w:val="0"/>
        </w:rPr>
        <w:t>training</w:t>
      </w:r>
      <w:r w:rsidRPr="0031566D">
        <w:rPr>
          <w:b w:val="0"/>
          <w:bCs w:val="0"/>
          <w:spacing w:val="-4"/>
        </w:rPr>
        <w:t xml:space="preserve"> </w:t>
      </w:r>
      <w:r w:rsidRPr="0031566D">
        <w:rPr>
          <w:b w:val="0"/>
          <w:bCs w:val="0"/>
        </w:rPr>
        <w:t>should be</w:t>
      </w:r>
      <w:r w:rsidRPr="0031566D">
        <w:rPr>
          <w:b w:val="0"/>
          <w:bCs w:val="0"/>
          <w:spacing w:val="-2"/>
        </w:rPr>
        <w:t xml:space="preserve"> </w:t>
      </w:r>
      <w:r w:rsidRPr="0031566D">
        <w:rPr>
          <w:b w:val="0"/>
          <w:bCs w:val="0"/>
        </w:rPr>
        <w:t>offered</w:t>
      </w:r>
      <w:r w:rsidR="00D342E5">
        <w:rPr>
          <w:b w:val="0"/>
          <w:bCs w:val="0"/>
        </w:rPr>
        <w:t xml:space="preserve">. </w:t>
      </w:r>
      <w:r w:rsidR="00A40840">
        <w:rPr>
          <w:b w:val="0"/>
          <w:bCs w:val="0"/>
        </w:rPr>
        <w:t>,</w:t>
      </w:r>
      <w:r w:rsidRPr="0031566D">
        <w:rPr>
          <w:b w:val="0"/>
          <w:bCs w:val="0"/>
        </w:rPr>
        <w:t>r (48)</w:t>
      </w:r>
      <w:r w:rsidRPr="0031566D">
        <w:rPr>
          <w:b w:val="0"/>
          <w:bCs w:val="0"/>
          <w:spacing w:val="-2"/>
        </w:rPr>
        <w:t xml:space="preserve"> </w:t>
      </w:r>
      <w:r w:rsidRPr="0031566D">
        <w:rPr>
          <w:b w:val="0"/>
          <w:bCs w:val="0"/>
        </w:rPr>
        <w:t>=</w:t>
      </w:r>
      <w:r w:rsidRPr="0031566D">
        <w:rPr>
          <w:b w:val="0"/>
          <w:bCs w:val="0"/>
          <w:spacing w:val="-2"/>
        </w:rPr>
        <w:t xml:space="preserve"> </w:t>
      </w:r>
      <w:r w:rsidRPr="0031566D">
        <w:rPr>
          <w:b w:val="0"/>
          <w:bCs w:val="0"/>
        </w:rPr>
        <w:t>.060, P=.681.</w:t>
      </w:r>
    </w:p>
    <w:p w14:paraId="091EBA28" w14:textId="77777777" w:rsidR="0031566D" w:rsidRPr="0031566D" w:rsidRDefault="0031566D" w:rsidP="0031566D">
      <w:pPr>
        <w:pStyle w:val="Heading1"/>
        <w:ind w:right="604"/>
        <w:rPr>
          <w:b w:val="0"/>
          <w:bCs w:val="0"/>
        </w:rPr>
      </w:pPr>
    </w:p>
    <w:p w14:paraId="6EA3F7EF" w14:textId="0095B9D4" w:rsidR="00B07136" w:rsidRDefault="00B07136" w:rsidP="00D342E5">
      <w:pPr>
        <w:pStyle w:val="Heading1"/>
        <w:ind w:right="604"/>
        <w:jc w:val="center"/>
      </w:pPr>
      <w:r>
        <w:t>FINDINGS</w:t>
      </w:r>
      <w:r>
        <w:rPr>
          <w:spacing w:val="-2"/>
        </w:rPr>
        <w:t xml:space="preserve"> </w:t>
      </w:r>
      <w:r>
        <w:t>OF</w:t>
      </w:r>
      <w:r>
        <w:rPr>
          <w:spacing w:val="-1"/>
        </w:rPr>
        <w:t xml:space="preserve"> </w:t>
      </w:r>
      <w:r>
        <w:t>THE</w:t>
      </w:r>
      <w:r>
        <w:rPr>
          <w:spacing w:val="-2"/>
        </w:rPr>
        <w:t xml:space="preserve"> </w:t>
      </w:r>
      <w:r>
        <w:t>STUDY</w:t>
      </w:r>
    </w:p>
    <w:p w14:paraId="27B1D531"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60% of respondents are male.</w:t>
      </w:r>
    </w:p>
    <w:p w14:paraId="6C4C74F7"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34% of the respondents that their company is diligent in maintaining these records, suggesting a significant portion believe the company is compliant.</w:t>
      </w:r>
    </w:p>
    <w:p w14:paraId="4C302276"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34% of the respondents believe their company's HR practices are regularly updated to reflect industry regulations and compliance standards.</w:t>
      </w:r>
    </w:p>
    <w:p w14:paraId="6DA6F716"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bCs/>
          <w:sz w:val="20"/>
          <w:szCs w:val="20"/>
        </w:rPr>
        <w:t>36% of the respondents indicating overall confidence in the company's HR communication.</w:t>
      </w:r>
    </w:p>
    <w:p w14:paraId="3961E840"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38% of the respondent indicates that company promptly addresses compliance issues and takes corrective action as needed.</w:t>
      </w:r>
    </w:p>
    <w:p w14:paraId="7C17B065"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34% of the respondent believe the company effectively prevents and addresses these issues.</w:t>
      </w:r>
    </w:p>
    <w:p w14:paraId="33D70808"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bCs/>
          <w:sz w:val="20"/>
          <w:szCs w:val="20"/>
        </w:rPr>
        <w:t>36% of the respondent their company effectively communicates HR policy changes and updates.</w:t>
      </w:r>
    </w:p>
    <w:p w14:paraId="5B5BDFC4"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34.07% of the respondent were offers competitive compensation and benefits.</w:t>
      </w:r>
    </w:p>
    <w:p w14:paraId="6EA43944"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30% of the respondents believe the company provides sufficient opportunities for training and development.</w:t>
      </w:r>
    </w:p>
    <w:p w14:paraId="2D35E874"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bCs/>
          <w:sz w:val="20"/>
          <w:szCs w:val="20"/>
        </w:rPr>
        <w:t>34% of the respondents believe the company's recruitment and selection processes are fair and effective.</w:t>
      </w:r>
    </w:p>
    <w:p w14:paraId="082382A2"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30% of the respondents, indicating a range of perspectives.</w:t>
      </w:r>
    </w:p>
    <w:p w14:paraId="5557482F"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34.7% of the respondents believe there is open and effective communication.</w:t>
      </w:r>
    </w:p>
    <w:p w14:paraId="107909EB"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38% of the respondents believe the company invests in technology to support HR.</w:t>
      </w:r>
    </w:p>
    <w:p w14:paraId="0E7E43DB"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38% of the respondents believe the company provides comprehensive onboarding programs.</w:t>
      </w:r>
    </w:p>
    <w:p w14:paraId="1CFDE6FA"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30% of the respondents believe the company promotes a positive and inclusive work environment.</w:t>
      </w:r>
    </w:p>
    <w:p w14:paraId="5392C40F"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28% of the respondents were align HR practices align with the company's strategic goals.</w:t>
      </w:r>
    </w:p>
    <w:p w14:paraId="407858FA"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36% of the respondents, indicating that a significant majority believe conflict resolution and employee relations could be handled more effectively.</w:t>
      </w:r>
    </w:p>
    <w:p w14:paraId="63FA4D61"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34% of the  respondents are uncertain or undecided about HR's approach.</w:t>
      </w:r>
    </w:p>
    <w:p w14:paraId="147764EC"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28% of the respondents believe there could be better integration of HR technology and data systems.</w:t>
      </w:r>
    </w:p>
    <w:p w14:paraId="43676DAD"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32% of the respondents who believe HR policies and practices do not align well with industry standards.</w:t>
      </w:r>
    </w:p>
    <w:p w14:paraId="71E76BAC"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48% of the respondents believe that more opportunities for professional development and training should be offered.</w:t>
      </w:r>
    </w:p>
    <w:p w14:paraId="561A9FEB"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30% of the respondents believe the company should offer more flexible work arrangements.</w:t>
      </w:r>
    </w:p>
    <w:p w14:paraId="5675CCB7"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30% of the respondents believe the company could benefit from a clearer and more consistent application of HR policies.</w:t>
      </w:r>
    </w:p>
    <w:p w14:paraId="003B7A3A"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32% of the respondents believe HR could enhance diversity and inclusion initiatives.</w:t>
      </w:r>
    </w:p>
    <w:p w14:paraId="04CCAC36" w14:textId="77777777" w:rsidR="00B07136" w:rsidRPr="00B07136" w:rsidRDefault="00B07136" w:rsidP="00B07136">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36% of the respondents believe offering more opportunities for training and professional development would benefit employees and the company.</w:t>
      </w:r>
    </w:p>
    <w:p w14:paraId="7F199051" w14:textId="0991479E" w:rsidR="00EB304D" w:rsidRPr="00EB304D" w:rsidRDefault="00B07136" w:rsidP="00EB304D">
      <w:pPr>
        <w:pStyle w:val="ListParagraph"/>
        <w:numPr>
          <w:ilvl w:val="0"/>
          <w:numId w:val="5"/>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hAnsi="Times New Roman" w:cs="Times New Roman"/>
          <w:sz w:val="20"/>
          <w:szCs w:val="20"/>
        </w:rPr>
        <w:t>32% of the respondents believe HR should adopt more transparent and fair performance management practices.</w:t>
      </w:r>
    </w:p>
    <w:p w14:paraId="5779D5B0" w14:textId="77777777" w:rsidR="00B07136" w:rsidRPr="00B07136" w:rsidRDefault="00B07136" w:rsidP="00D342E5">
      <w:pPr>
        <w:pStyle w:val="selectable-text"/>
        <w:spacing w:line="360" w:lineRule="auto"/>
        <w:jc w:val="center"/>
        <w:rPr>
          <w:rStyle w:val="selectable-text1"/>
          <w:b/>
          <w:bCs/>
          <w:sz w:val="20"/>
          <w:szCs w:val="20"/>
        </w:rPr>
      </w:pPr>
      <w:r w:rsidRPr="00B07136">
        <w:rPr>
          <w:rStyle w:val="selectable-text1"/>
          <w:b/>
          <w:bCs/>
          <w:sz w:val="20"/>
          <w:szCs w:val="20"/>
        </w:rPr>
        <w:lastRenderedPageBreak/>
        <w:t>SUGGESTIONS</w:t>
      </w:r>
    </w:p>
    <w:p w14:paraId="7807B825" w14:textId="77777777" w:rsidR="00B07136" w:rsidRPr="00B07136" w:rsidRDefault="00B07136" w:rsidP="00B07136">
      <w:pPr>
        <w:pStyle w:val="ListParagraph"/>
        <w:numPr>
          <w:ilvl w:val="0"/>
          <w:numId w:val="6"/>
        </w:numPr>
        <w:spacing w:after="240" w:line="360" w:lineRule="auto"/>
        <w:jc w:val="both"/>
        <w:rPr>
          <w:rFonts w:ascii="Times New Roman" w:eastAsia="Times New Roman" w:hAnsi="Times New Roman" w:cs="Times New Roman"/>
          <w:kern w:val="0"/>
          <w:sz w:val="20"/>
          <w:szCs w:val="20"/>
          <w14:ligatures w14:val="none"/>
        </w:rPr>
      </w:pPr>
      <w:r w:rsidRPr="00B07136">
        <w:rPr>
          <w:rFonts w:ascii="Times New Roman" w:eastAsia="Times New Roman" w:hAnsi="Times New Roman" w:cs="Times New Roman"/>
          <w:kern w:val="0"/>
          <w:sz w:val="20"/>
          <w:szCs w:val="20"/>
          <w14:ligatures w14:val="none"/>
        </w:rPr>
        <w:t xml:space="preserve">HR may enhance hiring and selection in the insurance sector by using technology and data-driven insights to expedite procedures and enhance hiring choices. To draw and keep top personnel, give equal hiring processes, competitive pay, and a good employer brand high priority. To guarantee long-term success, highlight </w:t>
      </w:r>
      <w:proofErr w:type="spellStart"/>
      <w:r w:rsidRPr="00B07136">
        <w:rPr>
          <w:rFonts w:ascii="Times New Roman" w:eastAsia="Times New Roman" w:hAnsi="Times New Roman" w:cs="Times New Roman"/>
          <w:kern w:val="0"/>
          <w:sz w:val="20"/>
          <w:szCs w:val="20"/>
          <w14:ligatures w14:val="none"/>
        </w:rPr>
        <w:t>favorable</w:t>
      </w:r>
      <w:proofErr w:type="spellEnd"/>
      <w:r w:rsidRPr="00B07136">
        <w:rPr>
          <w:rFonts w:ascii="Times New Roman" w:eastAsia="Times New Roman" w:hAnsi="Times New Roman" w:cs="Times New Roman"/>
          <w:kern w:val="0"/>
          <w:sz w:val="20"/>
          <w:szCs w:val="20"/>
          <w14:ligatures w14:val="none"/>
        </w:rPr>
        <w:t xml:space="preserve"> applicant experiences and chances for professional advancement. </w:t>
      </w:r>
    </w:p>
    <w:p w14:paraId="5B306345" w14:textId="77777777" w:rsidR="00B07136" w:rsidRPr="00B07136" w:rsidRDefault="00B07136" w:rsidP="00B07136">
      <w:pPr>
        <w:pStyle w:val="ListParagraph"/>
        <w:numPr>
          <w:ilvl w:val="0"/>
          <w:numId w:val="6"/>
        </w:numPr>
        <w:spacing w:line="360" w:lineRule="auto"/>
        <w:jc w:val="both"/>
        <w:rPr>
          <w:bCs/>
          <w:sz w:val="20"/>
          <w:szCs w:val="20"/>
        </w:rPr>
      </w:pPr>
      <w:r w:rsidRPr="00B07136">
        <w:rPr>
          <w:rFonts w:ascii="Times New Roman" w:hAnsi="Times New Roman" w:cs="Times New Roman"/>
          <w:bCs/>
          <w:sz w:val="20"/>
          <w:szCs w:val="20"/>
        </w:rPr>
        <w:t>The HR could offer, competitive compensation and benefits packages which is quite popular and widely used.</w:t>
      </w:r>
    </w:p>
    <w:p w14:paraId="6A5D2368" w14:textId="77777777" w:rsidR="00B07136" w:rsidRPr="00B07136" w:rsidRDefault="00B07136" w:rsidP="00B07136">
      <w:pPr>
        <w:pStyle w:val="ListParagraph"/>
        <w:numPr>
          <w:ilvl w:val="0"/>
          <w:numId w:val="6"/>
        </w:numPr>
        <w:spacing w:after="240" w:line="360" w:lineRule="auto"/>
        <w:jc w:val="both"/>
        <w:rPr>
          <w:rFonts w:ascii="Times New Roman" w:eastAsia="Times New Roman" w:hAnsi="Times New Roman" w:cs="Times New Roman"/>
          <w:kern w:val="0"/>
          <w:sz w:val="20"/>
          <w:szCs w:val="20"/>
          <w14:ligatures w14:val="none"/>
        </w:rPr>
      </w:pPr>
      <w:r w:rsidRPr="00B07136">
        <w:rPr>
          <w:rFonts w:ascii="Times New Roman" w:eastAsia="Times New Roman" w:hAnsi="Times New Roman" w:cs="Times New Roman"/>
          <w:kern w:val="0"/>
          <w:sz w:val="20"/>
          <w:szCs w:val="20"/>
          <w14:ligatures w14:val="none"/>
        </w:rPr>
        <w:t xml:space="preserve">Maintaining productivity at work requires motivation. Nevertheless, advancement is certain when labour itself acts as inspiration. The company needs to exercise extreme caution when it comes to work performance, qualification, and performance evaluation in order to inspire its staff. </w:t>
      </w:r>
    </w:p>
    <w:p w14:paraId="122448B7" w14:textId="77777777" w:rsidR="00B07136" w:rsidRPr="00B07136" w:rsidRDefault="00B07136" w:rsidP="00B07136">
      <w:pPr>
        <w:pStyle w:val="ListParagraph"/>
        <w:numPr>
          <w:ilvl w:val="0"/>
          <w:numId w:val="6"/>
        </w:numPr>
        <w:spacing w:after="240" w:line="360" w:lineRule="auto"/>
        <w:jc w:val="both"/>
        <w:rPr>
          <w:rFonts w:ascii="Times New Roman" w:eastAsia="Times New Roman" w:hAnsi="Times New Roman" w:cs="Times New Roman"/>
          <w:kern w:val="0"/>
          <w:sz w:val="20"/>
          <w:szCs w:val="20"/>
          <w14:ligatures w14:val="none"/>
        </w:rPr>
      </w:pPr>
      <w:r w:rsidRPr="00B07136">
        <w:rPr>
          <w:rFonts w:ascii="Times New Roman" w:eastAsia="Times New Roman" w:hAnsi="Times New Roman" w:cs="Times New Roman"/>
          <w:kern w:val="0"/>
          <w:sz w:val="20"/>
          <w:szCs w:val="20"/>
          <w14:ligatures w14:val="none"/>
        </w:rPr>
        <w:t xml:space="preserve">Additionally, the company has to have first aid supplies on hand for its employees. An experienced staff rehabilitation program, a duty physician, or an ambulance should always be available. </w:t>
      </w:r>
    </w:p>
    <w:p w14:paraId="15065898" w14:textId="77777777" w:rsidR="00B07136" w:rsidRPr="00B07136" w:rsidRDefault="00B07136" w:rsidP="00B07136">
      <w:pPr>
        <w:pStyle w:val="ListParagraph"/>
        <w:numPr>
          <w:ilvl w:val="0"/>
          <w:numId w:val="6"/>
        </w:numPr>
        <w:spacing w:after="240" w:line="360" w:lineRule="auto"/>
        <w:jc w:val="both"/>
        <w:rPr>
          <w:rFonts w:ascii="Times New Roman" w:eastAsia="Times New Roman" w:hAnsi="Times New Roman" w:cs="Times New Roman"/>
          <w:kern w:val="0"/>
          <w:sz w:val="20"/>
          <w:szCs w:val="20"/>
          <w14:ligatures w14:val="none"/>
        </w:rPr>
      </w:pPr>
      <w:r w:rsidRPr="00B07136">
        <w:rPr>
          <w:rFonts w:ascii="Times New Roman" w:eastAsia="Times New Roman" w:hAnsi="Times New Roman" w:cs="Times New Roman"/>
          <w:kern w:val="0"/>
          <w:sz w:val="20"/>
          <w:szCs w:val="20"/>
          <w14:ligatures w14:val="none"/>
        </w:rPr>
        <w:t xml:space="preserve">Rewarding exceptional performance not only shows the applicant how much you value them, but it also inspires them to do even better. To perform at the highest level, a competitive attitude is also fostered. </w:t>
      </w:r>
    </w:p>
    <w:p w14:paraId="57D99C6A" w14:textId="642E2815" w:rsidR="00B07136" w:rsidRDefault="00B07136" w:rsidP="00B07136">
      <w:pPr>
        <w:pStyle w:val="ListParagraph"/>
        <w:numPr>
          <w:ilvl w:val="0"/>
          <w:numId w:val="6"/>
        </w:numPr>
        <w:spacing w:after="0" w:line="360" w:lineRule="auto"/>
        <w:jc w:val="both"/>
        <w:rPr>
          <w:rFonts w:ascii="Times New Roman" w:eastAsia="Times New Roman" w:hAnsi="Times New Roman" w:cs="Times New Roman"/>
          <w:kern w:val="0"/>
          <w:sz w:val="20"/>
          <w:szCs w:val="20"/>
          <w14:ligatures w14:val="none"/>
        </w:rPr>
      </w:pPr>
      <w:r w:rsidRPr="00B07136">
        <w:rPr>
          <w:rFonts w:ascii="Times New Roman" w:eastAsia="Times New Roman" w:hAnsi="Times New Roman" w:cs="Times New Roman"/>
          <w:kern w:val="0"/>
          <w:sz w:val="20"/>
          <w:szCs w:val="20"/>
          <w14:ligatures w14:val="none"/>
        </w:rPr>
        <w:t>A few methods used by companies to thank their staff members are awards given to workers after ten years of service, supplied apartments and hotels for officials, paid trips to other countries.</w:t>
      </w:r>
    </w:p>
    <w:p w14:paraId="65EF3CD9" w14:textId="77777777" w:rsidR="00B07136" w:rsidRDefault="00B07136" w:rsidP="00B07136">
      <w:pPr>
        <w:spacing w:after="0" w:line="360" w:lineRule="auto"/>
        <w:jc w:val="center"/>
        <w:rPr>
          <w:rFonts w:ascii="Times New Roman" w:eastAsia="Times New Roman" w:hAnsi="Times New Roman" w:cs="Times New Roman"/>
          <w:kern w:val="0"/>
          <w:sz w:val="20"/>
          <w:szCs w:val="20"/>
          <w14:ligatures w14:val="none"/>
        </w:rPr>
      </w:pPr>
    </w:p>
    <w:p w14:paraId="689E583A" w14:textId="77777777" w:rsidR="00B07136" w:rsidRPr="00B07136" w:rsidRDefault="00B07136" w:rsidP="00B07136">
      <w:pPr>
        <w:spacing w:after="240" w:line="360" w:lineRule="auto"/>
        <w:jc w:val="center"/>
        <w:rPr>
          <w:rFonts w:ascii="Times New Roman" w:eastAsia="Times New Roman" w:hAnsi="Times New Roman" w:cs="Times New Roman"/>
          <w:b/>
          <w:bCs/>
          <w:kern w:val="0"/>
          <w:sz w:val="20"/>
          <w:szCs w:val="20"/>
          <w14:ligatures w14:val="none"/>
        </w:rPr>
      </w:pPr>
      <w:r w:rsidRPr="00B07136">
        <w:rPr>
          <w:rFonts w:ascii="Times New Roman" w:eastAsia="Times New Roman" w:hAnsi="Times New Roman" w:cs="Times New Roman"/>
          <w:b/>
          <w:bCs/>
          <w:kern w:val="0"/>
          <w:sz w:val="20"/>
          <w:szCs w:val="20"/>
          <w14:ligatures w14:val="none"/>
        </w:rPr>
        <w:t>CONCLUSION</w:t>
      </w:r>
    </w:p>
    <w:p w14:paraId="1DABA7D8" w14:textId="20D9E21A" w:rsidR="00B07136" w:rsidRPr="00B07136" w:rsidRDefault="00B07136" w:rsidP="00B07136">
      <w:pPr>
        <w:spacing w:after="240" w:line="360" w:lineRule="auto"/>
        <w:jc w:val="both"/>
        <w:rPr>
          <w:rFonts w:ascii="Times New Roman" w:eastAsia="Times New Roman" w:hAnsi="Times New Roman" w:cs="Times New Roman"/>
          <w:kern w:val="0"/>
          <w:sz w:val="20"/>
          <w:szCs w:val="20"/>
          <w14:ligatures w14:val="none"/>
        </w:rPr>
      </w:pPr>
      <w:r w:rsidRPr="00B07136">
        <w:rPr>
          <w:rFonts w:ascii="Times New Roman" w:eastAsia="Times New Roman" w:hAnsi="Times New Roman" w:cs="Times New Roman"/>
          <w:kern w:val="0"/>
          <w:sz w:val="20"/>
          <w:szCs w:val="20"/>
          <w14:ligatures w14:val="none"/>
        </w:rPr>
        <w:t>Here its concludes that the company must prioritize the alignment of its HR practices with industry regulations and compliance standards to establish a fair, safe, and legally compliant workplace. Evaluating the current HR practices and policies reveals the effectiveness of existing strategies and areas for improvement, providing insight into refining recruitment, training, performance management, and retention. Identifying HR best practices within the insurance industry allows the company to benchmark its own strategies against industry leaders, gaining insights into proven approaches that enhance employee satisfaction, productivity, and engagement. Targeted recommendations can then be made to develop best HR policies and practices, such as optimizing recruitment processes, investing in employee development, enhancing performance management, and offering competitive compensation and benefits packages. By implementing these improvements, the company can create a supportive, efficient work environment that aligns with industry standards, strengthens its position in the insurance industry, and drives overall organizational performance.</w:t>
      </w:r>
    </w:p>
    <w:p w14:paraId="64DC6167" w14:textId="77777777" w:rsidR="00B07136" w:rsidRDefault="00B07136" w:rsidP="00B07136">
      <w:pPr>
        <w:jc w:val="both"/>
        <w:rPr>
          <w:rFonts w:ascii="Times New Roman" w:hAnsi="Times New Roman" w:cs="Times New Roman"/>
          <w:sz w:val="20"/>
          <w:szCs w:val="20"/>
        </w:rPr>
      </w:pPr>
    </w:p>
    <w:p w14:paraId="510D5481" w14:textId="43A6FB6A" w:rsidR="00B07136" w:rsidRPr="00B07136" w:rsidRDefault="00B07136" w:rsidP="008C42CC">
      <w:pPr>
        <w:jc w:val="center"/>
        <w:rPr>
          <w:rFonts w:ascii="Times New Roman" w:hAnsi="Times New Roman" w:cs="Times New Roman"/>
          <w:b/>
          <w:bCs/>
          <w:sz w:val="20"/>
          <w:szCs w:val="20"/>
        </w:rPr>
      </w:pPr>
      <w:r w:rsidRPr="00B07136">
        <w:rPr>
          <w:rFonts w:ascii="Times New Roman" w:hAnsi="Times New Roman" w:cs="Times New Roman"/>
          <w:b/>
          <w:bCs/>
          <w:sz w:val="20"/>
          <w:szCs w:val="20"/>
        </w:rPr>
        <w:t>REFERENCE</w:t>
      </w:r>
    </w:p>
    <w:p w14:paraId="5C5E4E85" w14:textId="27798AF5"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K</w:t>
      </w:r>
      <w:r w:rsidR="00D342E5">
        <w:rPr>
          <w:rFonts w:ascii="Times New Roman" w:hAnsi="Times New Roman" w:cs="Times New Roman"/>
          <w:sz w:val="20"/>
          <w:szCs w:val="20"/>
        </w:rPr>
        <w:t xml:space="preserve">. </w:t>
      </w:r>
      <w:proofErr w:type="spellStart"/>
      <w:r w:rsidRPr="00B07136">
        <w:rPr>
          <w:rFonts w:ascii="Times New Roman" w:hAnsi="Times New Roman" w:cs="Times New Roman"/>
          <w:sz w:val="20"/>
          <w:szCs w:val="20"/>
        </w:rPr>
        <w:t>Ashwathappa</w:t>
      </w:r>
      <w:proofErr w:type="spellEnd"/>
      <w:r w:rsidRPr="00B07136">
        <w:rPr>
          <w:rFonts w:ascii="Times New Roman" w:hAnsi="Times New Roman" w:cs="Times New Roman"/>
          <w:sz w:val="20"/>
          <w:szCs w:val="20"/>
        </w:rPr>
        <w:t>, Human Resource and Personnel Management, Tata McGraw-Hill 131-176</w:t>
      </w:r>
    </w:p>
    <w:p w14:paraId="28F7249A"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John M. Ivancevich, Human Resource Management, Tata McGraw-Hill,</w:t>
      </w:r>
    </w:p>
    <w:p w14:paraId="2C43EB15"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Armstrong, M. A handbook of Human Resource Management Practice (10th edition).</w:t>
      </w:r>
    </w:p>
    <w:p w14:paraId="449E54E1"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Kothari, C.R., "Research Methodology", Ed. 2007, New Age International (P) Limited, Publishers, New Delhi</w:t>
      </w:r>
    </w:p>
    <w:p w14:paraId="092B03D3"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lastRenderedPageBreak/>
        <w:t>C. R. Kothari Research Methodology Methods &amp; Techniques (New Age International Publishers, 2nd Edition, 2004)</w:t>
      </w:r>
    </w:p>
    <w:p w14:paraId="523E5F16"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Sani, A. D. (2012). Strategic human resource management and organizational performance in the Nigerian insurance industry: The impact of organizational climate. Business Intelligence Journal, 5(1), 8-20.</w:t>
      </w:r>
    </w:p>
    <w:p w14:paraId="3DD2B9FE"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 xml:space="preserve">Chukwuka, E. J., &amp; </w:t>
      </w:r>
      <w:proofErr w:type="spellStart"/>
      <w:r w:rsidRPr="00B07136">
        <w:rPr>
          <w:rFonts w:ascii="Times New Roman" w:hAnsi="Times New Roman" w:cs="Times New Roman"/>
          <w:sz w:val="20"/>
          <w:szCs w:val="20"/>
        </w:rPr>
        <w:t>Nwakoby</w:t>
      </w:r>
      <w:proofErr w:type="spellEnd"/>
      <w:r w:rsidRPr="00B07136">
        <w:rPr>
          <w:rFonts w:ascii="Times New Roman" w:hAnsi="Times New Roman" w:cs="Times New Roman"/>
          <w:sz w:val="20"/>
          <w:szCs w:val="20"/>
        </w:rPr>
        <w:t>, N. P. (2018). Effect of human resource management practices on employee retention and performance in Nigerian insurance industry. World Journal of Research and Review, 6(4), 262667.</w:t>
      </w:r>
    </w:p>
    <w:p w14:paraId="5836076F" w14:textId="77777777" w:rsidR="00B07136" w:rsidRPr="00B07136" w:rsidRDefault="00B07136" w:rsidP="00B07136">
      <w:pPr>
        <w:pStyle w:val="ListParagraph"/>
        <w:numPr>
          <w:ilvl w:val="0"/>
          <w:numId w:val="7"/>
        </w:numPr>
        <w:spacing w:line="360" w:lineRule="auto"/>
        <w:jc w:val="both"/>
        <w:rPr>
          <w:rFonts w:ascii="Times New Roman" w:hAnsi="Times New Roman" w:cs="Times New Roman"/>
          <w:sz w:val="20"/>
          <w:szCs w:val="20"/>
        </w:rPr>
      </w:pPr>
      <w:r w:rsidRPr="00B07136">
        <w:rPr>
          <w:rFonts w:ascii="Times New Roman" w:hAnsi="Times New Roman" w:cs="Times New Roman"/>
          <w:sz w:val="20"/>
          <w:szCs w:val="20"/>
        </w:rPr>
        <w:t>Kundu, S. C., &amp; Malhan, D. (2007). Human resource management practices in insurance companies operating in India: A Study. In Proceedings of the 13th Asia Pacific Management Conference, Melbourne, Australia (pp. 472-488).</w:t>
      </w:r>
    </w:p>
    <w:p w14:paraId="2BC81613" w14:textId="77777777" w:rsidR="00B07136" w:rsidRPr="00B07136" w:rsidRDefault="00B07136" w:rsidP="00B07136">
      <w:pPr>
        <w:pStyle w:val="ListParagraph"/>
        <w:numPr>
          <w:ilvl w:val="0"/>
          <w:numId w:val="7"/>
        </w:numPr>
        <w:spacing w:line="360" w:lineRule="auto"/>
        <w:jc w:val="both"/>
        <w:rPr>
          <w:rFonts w:ascii="Times New Roman" w:hAnsi="Times New Roman" w:cs="Times New Roman"/>
          <w:sz w:val="20"/>
          <w:szCs w:val="20"/>
        </w:rPr>
      </w:pPr>
      <w:r w:rsidRPr="00B07136">
        <w:rPr>
          <w:rFonts w:ascii="Times New Roman" w:hAnsi="Times New Roman" w:cs="Times New Roman"/>
          <w:sz w:val="20"/>
          <w:szCs w:val="20"/>
        </w:rPr>
        <w:t>Ejaz, S., &amp; Akbar, W. (2015). An effectiveness of human resource management practices on employee retention findings from insurance companies of Karachi. European Journal of Business and Management, 7(7), 27-33.</w:t>
      </w:r>
    </w:p>
    <w:p w14:paraId="3603AE32" w14:textId="77777777" w:rsidR="00B07136" w:rsidRPr="00B07136" w:rsidRDefault="00B07136" w:rsidP="00B07136">
      <w:pPr>
        <w:pStyle w:val="ListParagraph"/>
        <w:numPr>
          <w:ilvl w:val="0"/>
          <w:numId w:val="7"/>
        </w:numPr>
        <w:spacing w:line="360" w:lineRule="auto"/>
        <w:jc w:val="both"/>
        <w:rPr>
          <w:rFonts w:ascii="Times New Roman" w:hAnsi="Times New Roman" w:cs="Times New Roman"/>
          <w:sz w:val="20"/>
          <w:szCs w:val="20"/>
        </w:rPr>
      </w:pPr>
      <w:r w:rsidRPr="00B07136">
        <w:rPr>
          <w:rFonts w:ascii="Times New Roman" w:hAnsi="Times New Roman" w:cs="Times New Roman"/>
          <w:sz w:val="20"/>
          <w:szCs w:val="20"/>
        </w:rPr>
        <w:t>Delaney, J. T. (1989). Human resource policies and practices in American firms. US Department of Labor, Bureau of Labor-Management Relations and Cooperative Programs.</w:t>
      </w:r>
    </w:p>
    <w:p w14:paraId="463E7F18"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Beyene, M. G. (2018). Strategic Human Resource Management Practices and Organizational Performance: A Case of National Insurance Corporation of Eritrea (NICE).</w:t>
      </w:r>
    </w:p>
    <w:p w14:paraId="669E87C5" w14:textId="77777777" w:rsidR="00B07136" w:rsidRPr="00B07136" w:rsidRDefault="00B07136" w:rsidP="00B07136">
      <w:pPr>
        <w:pStyle w:val="ListParagraph"/>
        <w:numPr>
          <w:ilvl w:val="0"/>
          <w:numId w:val="7"/>
        </w:numPr>
        <w:spacing w:line="360" w:lineRule="auto"/>
        <w:jc w:val="both"/>
        <w:rPr>
          <w:rFonts w:ascii="Times New Roman" w:hAnsi="Times New Roman" w:cs="Times New Roman"/>
          <w:sz w:val="20"/>
          <w:szCs w:val="20"/>
        </w:rPr>
      </w:pPr>
      <w:r w:rsidRPr="00B07136">
        <w:rPr>
          <w:rFonts w:ascii="Times New Roman" w:hAnsi="Times New Roman" w:cs="Times New Roman"/>
          <w:sz w:val="20"/>
          <w:szCs w:val="20"/>
        </w:rPr>
        <w:t>Kundu, S. C., &amp; Malhan, D. (2009). HRM practices in insurance companies: A study of Indian and multinational companies. Managing Global Transitions, 7(2), 191-215.</w:t>
      </w:r>
    </w:p>
    <w:p w14:paraId="6ACB786A" w14:textId="6113750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 xml:space="preserve">Gupta C.B., Human resource Management, </w:t>
      </w:r>
      <w:proofErr w:type="spellStart"/>
      <w:r w:rsidRPr="00B07136">
        <w:rPr>
          <w:rFonts w:ascii="Times New Roman" w:hAnsi="Times New Roman" w:cs="Times New Roman"/>
          <w:sz w:val="20"/>
          <w:szCs w:val="20"/>
        </w:rPr>
        <w:t>Sulta</w:t>
      </w:r>
      <w:proofErr w:type="spellEnd"/>
      <w:r w:rsidR="00D342E5">
        <w:rPr>
          <w:rFonts w:ascii="Times New Roman" w:hAnsi="Times New Roman" w:cs="Times New Roman"/>
          <w:sz w:val="20"/>
          <w:szCs w:val="20"/>
        </w:rPr>
        <w:t xml:space="preserve"> </w:t>
      </w:r>
      <w:r w:rsidRPr="00B07136">
        <w:rPr>
          <w:rFonts w:ascii="Times New Roman" w:hAnsi="Times New Roman" w:cs="Times New Roman"/>
          <w:sz w:val="20"/>
          <w:szCs w:val="20"/>
        </w:rPr>
        <w:t>and</w:t>
      </w:r>
      <w:r w:rsidR="00D342E5">
        <w:rPr>
          <w:rFonts w:ascii="Times New Roman" w:hAnsi="Times New Roman" w:cs="Times New Roman"/>
          <w:sz w:val="20"/>
          <w:szCs w:val="20"/>
        </w:rPr>
        <w:t xml:space="preserve"> </w:t>
      </w:r>
      <w:r w:rsidRPr="00B07136">
        <w:rPr>
          <w:rFonts w:ascii="Times New Roman" w:hAnsi="Times New Roman" w:cs="Times New Roman"/>
          <w:sz w:val="20"/>
          <w:szCs w:val="20"/>
        </w:rPr>
        <w:t>Sons. Edition third.</w:t>
      </w:r>
    </w:p>
    <w:p w14:paraId="1AD77146"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Cooper, Donal R. &amp; Schindler; business research and methods; 8th edition, Tata me Graw Hill publishing co.</w:t>
      </w:r>
    </w:p>
    <w:p w14:paraId="56213A28"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proofErr w:type="spellStart"/>
      <w:r w:rsidRPr="00B07136">
        <w:rPr>
          <w:rFonts w:ascii="Times New Roman" w:hAnsi="Times New Roman" w:cs="Times New Roman"/>
          <w:sz w:val="20"/>
          <w:szCs w:val="20"/>
        </w:rPr>
        <w:t>Dr.</w:t>
      </w:r>
      <w:proofErr w:type="spellEnd"/>
      <w:r w:rsidRPr="00B07136">
        <w:rPr>
          <w:rFonts w:ascii="Times New Roman" w:hAnsi="Times New Roman" w:cs="Times New Roman"/>
          <w:sz w:val="20"/>
          <w:szCs w:val="20"/>
        </w:rPr>
        <w:t xml:space="preserve"> P. Subba Rao- Essentials of Human Resource Management And Industrial Relations (Himalaya Publishing House, 3rd Revised Edition)</w:t>
      </w:r>
    </w:p>
    <w:p w14:paraId="53C1056B"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Ball, K. S. 2001. The use of human resource information systems: A survey. Personnel Review 30 (6): 677–93</w:t>
      </w:r>
    </w:p>
    <w:p w14:paraId="2EF9C180"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 xml:space="preserve">Kulik, C. T. 2004. Human resources for the non-hr manager. Mahwah, </w:t>
      </w:r>
      <w:proofErr w:type="spellStart"/>
      <w:r w:rsidRPr="00B07136">
        <w:rPr>
          <w:rFonts w:ascii="Times New Roman" w:hAnsi="Times New Roman" w:cs="Times New Roman"/>
          <w:sz w:val="20"/>
          <w:szCs w:val="20"/>
        </w:rPr>
        <w:t>nj</w:t>
      </w:r>
      <w:proofErr w:type="spellEnd"/>
      <w:r w:rsidRPr="00B07136">
        <w:rPr>
          <w:rFonts w:ascii="Times New Roman" w:hAnsi="Times New Roman" w:cs="Times New Roman"/>
          <w:sz w:val="20"/>
          <w:szCs w:val="20"/>
        </w:rPr>
        <w:t>: Erlbaum.</w:t>
      </w:r>
    </w:p>
    <w:p w14:paraId="3E8106FE"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Kundu, S. C., and R. Kumar. 2006. Evaluating the benefits of training and development: A study of Indian and Multinational companies. In Proceedings of 12th Asia Pacific Management Conference on Managing Competitiveness in the Knowledge Economy, 760–8. Bangkok: Asia Institute of Technology and National Cheng Kung University</w:t>
      </w:r>
    </w:p>
    <w:p w14:paraId="76F620A7"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Langtry, R. 2001. Selection. In Human resource management: A contemporary perspective, ed. I. Beardwell and L. Holden, 230–63. Delhi: Macmillan India</w:t>
      </w:r>
    </w:p>
    <w:p w14:paraId="5B4F9376"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Mathis, R. L., and J. H. Jackson. 2004. Human resource management. Singapore: Thomson Asia.</w:t>
      </w:r>
    </w:p>
    <w:p w14:paraId="16D90C2F" w14:textId="77777777" w:rsidR="00B07136" w:rsidRPr="00B07136" w:rsidRDefault="00B07136" w:rsidP="00B07136">
      <w:pPr>
        <w:pStyle w:val="ListParagraph"/>
        <w:numPr>
          <w:ilvl w:val="0"/>
          <w:numId w:val="7"/>
        </w:numPr>
        <w:spacing w:line="360" w:lineRule="auto"/>
        <w:rPr>
          <w:rFonts w:ascii="Times New Roman" w:hAnsi="Times New Roman" w:cs="Times New Roman"/>
          <w:sz w:val="20"/>
          <w:szCs w:val="20"/>
        </w:rPr>
      </w:pPr>
      <w:r w:rsidRPr="00B07136">
        <w:rPr>
          <w:rFonts w:ascii="Times New Roman" w:hAnsi="Times New Roman" w:cs="Times New Roman"/>
          <w:sz w:val="20"/>
          <w:szCs w:val="20"/>
        </w:rPr>
        <w:t xml:space="preserve">Dessler, G. &amp; </w:t>
      </w:r>
      <w:proofErr w:type="spellStart"/>
      <w:r w:rsidRPr="00B07136">
        <w:rPr>
          <w:rFonts w:ascii="Times New Roman" w:hAnsi="Times New Roman" w:cs="Times New Roman"/>
          <w:sz w:val="20"/>
          <w:szCs w:val="20"/>
        </w:rPr>
        <w:t>Varkkey</w:t>
      </w:r>
      <w:proofErr w:type="spellEnd"/>
      <w:r w:rsidRPr="00B07136">
        <w:rPr>
          <w:rFonts w:ascii="Times New Roman" w:hAnsi="Times New Roman" w:cs="Times New Roman"/>
          <w:sz w:val="20"/>
          <w:szCs w:val="20"/>
        </w:rPr>
        <w:t xml:space="preserve">, B. (2009). Human resource management (11th ed.). India: Dorling Kindersley </w:t>
      </w:r>
      <w:proofErr w:type="spellStart"/>
      <w:r w:rsidRPr="00B07136">
        <w:rPr>
          <w:rFonts w:ascii="Times New Roman" w:hAnsi="Times New Roman" w:cs="Times New Roman"/>
          <w:sz w:val="20"/>
          <w:szCs w:val="20"/>
        </w:rPr>
        <w:t>Pvt.</w:t>
      </w:r>
      <w:proofErr w:type="spellEnd"/>
      <w:r w:rsidRPr="00B07136">
        <w:rPr>
          <w:rFonts w:ascii="Times New Roman" w:hAnsi="Times New Roman" w:cs="Times New Roman"/>
          <w:sz w:val="20"/>
          <w:szCs w:val="20"/>
        </w:rPr>
        <w:t xml:space="preserve"> Ltd.</w:t>
      </w:r>
    </w:p>
    <w:p w14:paraId="7165759F" w14:textId="77777777" w:rsidR="00B07136" w:rsidRPr="00B07136" w:rsidRDefault="00B07136" w:rsidP="00B07136">
      <w:pPr>
        <w:rPr>
          <w:rFonts w:ascii="Times New Roman" w:hAnsi="Times New Roman" w:cs="Times New Roman"/>
          <w:b/>
          <w:bCs/>
          <w:sz w:val="20"/>
          <w:szCs w:val="20"/>
        </w:rPr>
      </w:pPr>
    </w:p>
    <w:p w14:paraId="429B6BE3" w14:textId="77777777" w:rsidR="00B07136" w:rsidRPr="00B07136" w:rsidRDefault="00B07136" w:rsidP="00B07136">
      <w:pPr>
        <w:jc w:val="both"/>
        <w:rPr>
          <w:rFonts w:ascii="Times New Roman" w:hAnsi="Times New Roman" w:cs="Times New Roman"/>
          <w:sz w:val="20"/>
          <w:szCs w:val="20"/>
        </w:rPr>
      </w:pPr>
    </w:p>
    <w:sectPr w:rsidR="00B07136" w:rsidRPr="00B071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11174" w14:textId="77777777" w:rsidR="001D7D79" w:rsidRDefault="001D7D79" w:rsidP="0093422F">
      <w:pPr>
        <w:spacing w:after="0" w:line="240" w:lineRule="auto"/>
      </w:pPr>
      <w:r>
        <w:separator/>
      </w:r>
    </w:p>
  </w:endnote>
  <w:endnote w:type="continuationSeparator" w:id="0">
    <w:p w14:paraId="28FBCA2B" w14:textId="77777777" w:rsidR="001D7D79" w:rsidRDefault="001D7D79" w:rsidP="0093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537161" w14:textId="77777777" w:rsidR="001D7D79" w:rsidRDefault="001D7D79" w:rsidP="0093422F">
      <w:pPr>
        <w:spacing w:after="0" w:line="240" w:lineRule="auto"/>
      </w:pPr>
      <w:r>
        <w:separator/>
      </w:r>
    </w:p>
  </w:footnote>
  <w:footnote w:type="continuationSeparator" w:id="0">
    <w:p w14:paraId="462C6F6D" w14:textId="77777777" w:rsidR="001D7D79" w:rsidRDefault="001D7D79" w:rsidP="00934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A4D91"/>
    <w:multiLevelType w:val="hybridMultilevel"/>
    <w:tmpl w:val="FA7E7B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595ACA"/>
    <w:multiLevelType w:val="hybridMultilevel"/>
    <w:tmpl w:val="1130E444"/>
    <w:lvl w:ilvl="0" w:tplc="B386987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F31025"/>
    <w:multiLevelType w:val="hybridMultilevel"/>
    <w:tmpl w:val="6098356A"/>
    <w:lvl w:ilvl="0" w:tplc="FC4A3478">
      <w:start w:val="1"/>
      <w:numFmt w:val="upperRoman"/>
      <w:lvlText w:val="%1."/>
      <w:lvlJc w:val="left"/>
      <w:pPr>
        <w:ind w:left="832" w:hanging="720"/>
      </w:pPr>
      <w:rPr>
        <w:rFonts w:hint="default"/>
      </w:rPr>
    </w:lvl>
    <w:lvl w:ilvl="1" w:tplc="40090019" w:tentative="1">
      <w:start w:val="1"/>
      <w:numFmt w:val="lowerLetter"/>
      <w:lvlText w:val="%2."/>
      <w:lvlJc w:val="left"/>
      <w:pPr>
        <w:ind w:left="1192" w:hanging="360"/>
      </w:pPr>
    </w:lvl>
    <w:lvl w:ilvl="2" w:tplc="4009001B" w:tentative="1">
      <w:start w:val="1"/>
      <w:numFmt w:val="lowerRoman"/>
      <w:lvlText w:val="%3."/>
      <w:lvlJc w:val="right"/>
      <w:pPr>
        <w:ind w:left="1912" w:hanging="180"/>
      </w:pPr>
    </w:lvl>
    <w:lvl w:ilvl="3" w:tplc="4009000F" w:tentative="1">
      <w:start w:val="1"/>
      <w:numFmt w:val="decimal"/>
      <w:lvlText w:val="%4."/>
      <w:lvlJc w:val="left"/>
      <w:pPr>
        <w:ind w:left="2632" w:hanging="360"/>
      </w:pPr>
    </w:lvl>
    <w:lvl w:ilvl="4" w:tplc="40090019" w:tentative="1">
      <w:start w:val="1"/>
      <w:numFmt w:val="lowerLetter"/>
      <w:lvlText w:val="%5."/>
      <w:lvlJc w:val="left"/>
      <w:pPr>
        <w:ind w:left="3352" w:hanging="360"/>
      </w:pPr>
    </w:lvl>
    <w:lvl w:ilvl="5" w:tplc="4009001B" w:tentative="1">
      <w:start w:val="1"/>
      <w:numFmt w:val="lowerRoman"/>
      <w:lvlText w:val="%6."/>
      <w:lvlJc w:val="right"/>
      <w:pPr>
        <w:ind w:left="4072" w:hanging="180"/>
      </w:pPr>
    </w:lvl>
    <w:lvl w:ilvl="6" w:tplc="4009000F" w:tentative="1">
      <w:start w:val="1"/>
      <w:numFmt w:val="decimal"/>
      <w:lvlText w:val="%7."/>
      <w:lvlJc w:val="left"/>
      <w:pPr>
        <w:ind w:left="4792" w:hanging="360"/>
      </w:pPr>
    </w:lvl>
    <w:lvl w:ilvl="7" w:tplc="40090019" w:tentative="1">
      <w:start w:val="1"/>
      <w:numFmt w:val="lowerLetter"/>
      <w:lvlText w:val="%8."/>
      <w:lvlJc w:val="left"/>
      <w:pPr>
        <w:ind w:left="5512" w:hanging="360"/>
      </w:pPr>
    </w:lvl>
    <w:lvl w:ilvl="8" w:tplc="4009001B" w:tentative="1">
      <w:start w:val="1"/>
      <w:numFmt w:val="lowerRoman"/>
      <w:lvlText w:val="%9."/>
      <w:lvlJc w:val="right"/>
      <w:pPr>
        <w:ind w:left="6232" w:hanging="180"/>
      </w:pPr>
    </w:lvl>
  </w:abstractNum>
  <w:abstractNum w:abstractNumId="3" w15:restartNumberingAfterBreak="0">
    <w:nsid w:val="49D40481"/>
    <w:multiLevelType w:val="hybridMultilevel"/>
    <w:tmpl w:val="0F9E9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0495152"/>
    <w:multiLevelType w:val="hybridMultilevel"/>
    <w:tmpl w:val="BABA2BE2"/>
    <w:lvl w:ilvl="0" w:tplc="E7C4E8C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D07FF9"/>
    <w:multiLevelType w:val="hybridMultilevel"/>
    <w:tmpl w:val="91A4E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FE81B2C"/>
    <w:multiLevelType w:val="hybridMultilevel"/>
    <w:tmpl w:val="3C3A0A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57974932">
    <w:abstractNumId w:val="2"/>
  </w:num>
  <w:num w:numId="2" w16cid:durableId="250285586">
    <w:abstractNumId w:val="4"/>
  </w:num>
  <w:num w:numId="3" w16cid:durableId="1420328503">
    <w:abstractNumId w:val="1"/>
  </w:num>
  <w:num w:numId="4" w16cid:durableId="144665999">
    <w:abstractNumId w:val="6"/>
  </w:num>
  <w:num w:numId="5" w16cid:durableId="1233933292">
    <w:abstractNumId w:val="3"/>
  </w:num>
  <w:num w:numId="6" w16cid:durableId="1966960893">
    <w:abstractNumId w:val="5"/>
  </w:num>
  <w:num w:numId="7" w16cid:durableId="83834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22F"/>
    <w:rsid w:val="00041EED"/>
    <w:rsid w:val="000D6928"/>
    <w:rsid w:val="001231C0"/>
    <w:rsid w:val="0016571E"/>
    <w:rsid w:val="001D0B4D"/>
    <w:rsid w:val="001D1242"/>
    <w:rsid w:val="001D7D79"/>
    <w:rsid w:val="002930EE"/>
    <w:rsid w:val="002D7A7C"/>
    <w:rsid w:val="0031566D"/>
    <w:rsid w:val="00371745"/>
    <w:rsid w:val="003C24D9"/>
    <w:rsid w:val="00466A5A"/>
    <w:rsid w:val="00496296"/>
    <w:rsid w:val="004C6197"/>
    <w:rsid w:val="004C61DF"/>
    <w:rsid w:val="004E1F22"/>
    <w:rsid w:val="004F3E94"/>
    <w:rsid w:val="005326C4"/>
    <w:rsid w:val="006B1135"/>
    <w:rsid w:val="007A049E"/>
    <w:rsid w:val="007C7281"/>
    <w:rsid w:val="007E7E5F"/>
    <w:rsid w:val="00877463"/>
    <w:rsid w:val="008C1E85"/>
    <w:rsid w:val="008C42CC"/>
    <w:rsid w:val="008F091F"/>
    <w:rsid w:val="00903493"/>
    <w:rsid w:val="0093422F"/>
    <w:rsid w:val="00985620"/>
    <w:rsid w:val="009F3C04"/>
    <w:rsid w:val="00A06CD3"/>
    <w:rsid w:val="00A40840"/>
    <w:rsid w:val="00AC19EC"/>
    <w:rsid w:val="00B00451"/>
    <w:rsid w:val="00B01C8C"/>
    <w:rsid w:val="00B07136"/>
    <w:rsid w:val="00D342E5"/>
    <w:rsid w:val="00D72AD7"/>
    <w:rsid w:val="00EA4D4D"/>
    <w:rsid w:val="00EB304D"/>
    <w:rsid w:val="00EB38F8"/>
    <w:rsid w:val="00F40624"/>
    <w:rsid w:val="00FF7BB2"/>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25EEB"/>
  <w15:chartTrackingRefBased/>
  <w15:docId w15:val="{53646680-E62D-427C-93A5-8B15C33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136"/>
  </w:style>
  <w:style w:type="paragraph" w:styleId="Heading1">
    <w:name w:val="heading 1"/>
    <w:basedOn w:val="Normal"/>
    <w:link w:val="Heading1Char"/>
    <w:uiPriority w:val="9"/>
    <w:qFormat/>
    <w:rsid w:val="001D1242"/>
    <w:pPr>
      <w:widowControl w:val="0"/>
      <w:autoSpaceDE w:val="0"/>
      <w:autoSpaceDN w:val="0"/>
      <w:spacing w:after="0" w:line="240" w:lineRule="auto"/>
      <w:ind w:left="290"/>
      <w:outlineLvl w:val="0"/>
    </w:pPr>
    <w:rPr>
      <w:rFonts w:ascii="Times New Roman" w:eastAsia="Times New Roman" w:hAnsi="Times New Roman" w:cs="Times New Roman"/>
      <w:b/>
      <w:bCs/>
      <w:kern w:val="0"/>
      <w:sz w:val="20"/>
      <w:szCs w:val="20"/>
      <w:lang w:val="en-US"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2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22F"/>
  </w:style>
  <w:style w:type="paragraph" w:styleId="Footer">
    <w:name w:val="footer"/>
    <w:basedOn w:val="Normal"/>
    <w:link w:val="FooterChar"/>
    <w:uiPriority w:val="99"/>
    <w:unhideWhenUsed/>
    <w:rsid w:val="009342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22F"/>
  </w:style>
  <w:style w:type="paragraph" w:styleId="BodyText">
    <w:name w:val="Body Text"/>
    <w:basedOn w:val="Normal"/>
    <w:link w:val="BodyTextChar"/>
    <w:uiPriority w:val="1"/>
    <w:qFormat/>
    <w:rsid w:val="0093422F"/>
    <w:pPr>
      <w:widowControl w:val="0"/>
      <w:autoSpaceDE w:val="0"/>
      <w:autoSpaceDN w:val="0"/>
      <w:spacing w:after="0" w:line="240" w:lineRule="auto"/>
    </w:pPr>
    <w:rPr>
      <w:rFonts w:ascii="Times New Roman" w:eastAsia="Times New Roman" w:hAnsi="Times New Roman" w:cs="Times New Roman"/>
      <w:kern w:val="0"/>
      <w:sz w:val="20"/>
      <w:szCs w:val="20"/>
      <w:lang w:val="en-US" w:eastAsia="en-US"/>
      <w14:ligatures w14:val="none"/>
    </w:rPr>
  </w:style>
  <w:style w:type="character" w:customStyle="1" w:styleId="BodyTextChar">
    <w:name w:val="Body Text Char"/>
    <w:basedOn w:val="DefaultParagraphFont"/>
    <w:link w:val="BodyText"/>
    <w:uiPriority w:val="1"/>
    <w:rsid w:val="0093422F"/>
    <w:rPr>
      <w:rFonts w:ascii="Times New Roman" w:eastAsia="Times New Roman" w:hAnsi="Times New Roman" w:cs="Times New Roman"/>
      <w:kern w:val="0"/>
      <w:sz w:val="20"/>
      <w:szCs w:val="20"/>
      <w:lang w:val="en-US" w:eastAsia="en-US"/>
      <w14:ligatures w14:val="none"/>
    </w:rPr>
  </w:style>
  <w:style w:type="paragraph" w:styleId="ListParagraph">
    <w:name w:val="List Paragraph"/>
    <w:basedOn w:val="Normal"/>
    <w:uiPriority w:val="34"/>
    <w:qFormat/>
    <w:rsid w:val="00877463"/>
    <w:pPr>
      <w:ind w:left="720"/>
      <w:contextualSpacing/>
    </w:pPr>
  </w:style>
  <w:style w:type="character" w:customStyle="1" w:styleId="Heading1Char">
    <w:name w:val="Heading 1 Char"/>
    <w:basedOn w:val="DefaultParagraphFont"/>
    <w:link w:val="Heading1"/>
    <w:uiPriority w:val="9"/>
    <w:rsid w:val="001D1242"/>
    <w:rPr>
      <w:rFonts w:ascii="Times New Roman" w:eastAsia="Times New Roman" w:hAnsi="Times New Roman" w:cs="Times New Roman"/>
      <w:b/>
      <w:bCs/>
      <w:kern w:val="0"/>
      <w:sz w:val="20"/>
      <w:szCs w:val="20"/>
      <w:lang w:val="en-US" w:eastAsia="en-US"/>
      <w14:ligatures w14:val="none"/>
    </w:rPr>
  </w:style>
  <w:style w:type="table" w:styleId="TableGrid">
    <w:name w:val="Table Grid"/>
    <w:basedOn w:val="TableNormal"/>
    <w:uiPriority w:val="39"/>
    <w:rsid w:val="001D1242"/>
    <w:pPr>
      <w:widowControl w:val="0"/>
      <w:spacing w:after="0" w:line="240" w:lineRule="auto"/>
      <w:jc w:val="both"/>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D1242"/>
    <w:pPr>
      <w:widowControl w:val="0"/>
      <w:autoSpaceDE w:val="0"/>
      <w:autoSpaceDN w:val="0"/>
      <w:spacing w:after="0" w:line="240" w:lineRule="auto"/>
    </w:pPr>
    <w:rPr>
      <w:rFonts w:ascii="Times New Roman" w:eastAsia="Times New Roman" w:hAnsi="Times New Roman" w:cs="Times New Roman"/>
      <w:kern w:val="0"/>
      <w:lang w:val="en-US" w:eastAsia="en-US"/>
      <w14:ligatures w14:val="none"/>
    </w:rPr>
  </w:style>
  <w:style w:type="paragraph" w:customStyle="1" w:styleId="selectable-text">
    <w:name w:val="selectable-text"/>
    <w:basedOn w:val="Normal"/>
    <w:rsid w:val="00B0713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selectable-text1">
    <w:name w:val="selectable-text1"/>
    <w:basedOn w:val="DefaultParagraphFont"/>
    <w:rsid w:val="00B071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6375983">
      <w:bodyDiv w:val="1"/>
      <w:marLeft w:val="0"/>
      <w:marRight w:val="0"/>
      <w:marTop w:val="0"/>
      <w:marBottom w:val="0"/>
      <w:divBdr>
        <w:top w:val="none" w:sz="0" w:space="0" w:color="auto"/>
        <w:left w:val="none" w:sz="0" w:space="0" w:color="auto"/>
        <w:bottom w:val="none" w:sz="0" w:space="0" w:color="auto"/>
        <w:right w:val="none" w:sz="0" w:space="0" w:color="auto"/>
      </w:divBdr>
    </w:div>
    <w:div w:id="809975804">
      <w:bodyDiv w:val="1"/>
      <w:marLeft w:val="0"/>
      <w:marRight w:val="0"/>
      <w:marTop w:val="0"/>
      <w:marBottom w:val="0"/>
      <w:divBdr>
        <w:top w:val="none" w:sz="0" w:space="0" w:color="auto"/>
        <w:left w:val="none" w:sz="0" w:space="0" w:color="auto"/>
        <w:bottom w:val="none" w:sz="0" w:space="0" w:color="auto"/>
        <w:right w:val="none" w:sz="0" w:space="0" w:color="auto"/>
      </w:divBdr>
    </w:div>
    <w:div w:id="1138760149">
      <w:bodyDiv w:val="1"/>
      <w:marLeft w:val="0"/>
      <w:marRight w:val="0"/>
      <w:marTop w:val="0"/>
      <w:marBottom w:val="0"/>
      <w:divBdr>
        <w:top w:val="none" w:sz="0" w:space="0" w:color="auto"/>
        <w:left w:val="none" w:sz="0" w:space="0" w:color="auto"/>
        <w:bottom w:val="none" w:sz="0" w:space="0" w:color="auto"/>
        <w:right w:val="none" w:sz="0" w:space="0" w:color="auto"/>
      </w:divBdr>
    </w:div>
    <w:div w:id="1969704670">
      <w:bodyDiv w:val="1"/>
      <w:marLeft w:val="0"/>
      <w:marRight w:val="0"/>
      <w:marTop w:val="0"/>
      <w:marBottom w:val="0"/>
      <w:divBdr>
        <w:top w:val="none" w:sz="0" w:space="0" w:color="auto"/>
        <w:left w:val="none" w:sz="0" w:space="0" w:color="auto"/>
        <w:bottom w:val="none" w:sz="0" w:space="0" w:color="auto"/>
        <w:right w:val="none" w:sz="0" w:space="0" w:color="auto"/>
      </w:divBdr>
    </w:div>
    <w:div w:id="210615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8</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Yeswanth Suresh</dc:creator>
  <cp:keywords/>
  <dc:description/>
  <cp:lastModifiedBy>Yeswanth Suresh</cp:lastModifiedBy>
  <cp:revision>18</cp:revision>
  <dcterms:created xsi:type="dcterms:W3CDTF">2024-05-06T03:13:00Z</dcterms:created>
  <dcterms:modified xsi:type="dcterms:W3CDTF">2024-05-15T18:13:00Z</dcterms:modified>
</cp:coreProperties>
</file>