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85" w:lineRule="auto" w:before="77"/>
        <w:ind w:left="948" w:right="289"/>
        <w:jc w:val="center"/>
      </w:pPr>
      <w:r>
        <w:rPr/>
        <w:t>STREAMLINING</w:t>
      </w:r>
      <w:r>
        <w:rPr>
          <w:spacing w:val="38"/>
        </w:rPr>
        <w:t> </w:t>
      </w:r>
      <w:r>
        <w:rPr/>
        <w:t>CUSTOMS</w:t>
      </w:r>
      <w:r>
        <w:rPr>
          <w:spacing w:val="38"/>
        </w:rPr>
        <w:t> </w:t>
      </w:r>
      <w:r>
        <w:rPr/>
        <w:t>BROKERAGE</w:t>
      </w:r>
      <w:r>
        <w:rPr>
          <w:spacing w:val="38"/>
        </w:rPr>
        <w:t> </w:t>
      </w:r>
      <w:r>
        <w:rPr/>
        <w:t>PROCESSES</w:t>
      </w:r>
      <w:r>
        <w:rPr>
          <w:spacing w:val="41"/>
        </w:rPr>
        <w:t> </w:t>
      </w:r>
      <w:r>
        <w:rPr/>
        <w:t>ENHANCING</w:t>
      </w:r>
      <w:r>
        <w:rPr>
          <w:spacing w:val="-52"/>
        </w:rPr>
        <w:t> </w:t>
      </w:r>
      <w:r>
        <w:rPr/>
        <w:t>EFFICIENCY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COMPLIANCE</w:t>
      </w:r>
    </w:p>
    <w:p>
      <w:pPr>
        <w:pStyle w:val="BodyText"/>
        <w:spacing w:line="460" w:lineRule="auto" w:before="178"/>
        <w:ind w:left="2746" w:right="2083"/>
        <w:jc w:val="center"/>
      </w:pPr>
      <w:r>
        <w:rPr/>
        <w:t>Kishore</w:t>
      </w:r>
      <w:r>
        <w:rPr>
          <w:spacing w:val="55"/>
        </w:rPr>
        <w:t> </w:t>
      </w:r>
      <w:r>
        <w:rPr/>
        <w:t>kumar.S,MBA</w:t>
      </w:r>
      <w:r>
        <w:rPr>
          <w:spacing w:val="60"/>
        </w:rPr>
        <w:t> </w:t>
      </w:r>
      <w:r>
        <w:rPr/>
        <w:t>(SLM),</w:t>
      </w:r>
      <w:r>
        <w:rPr>
          <w:spacing w:val="1"/>
        </w:rPr>
        <w:t> </w:t>
      </w:r>
      <w:r>
        <w:rPr/>
        <w:t>Dr.D.Anitha</w:t>
      </w:r>
      <w:r>
        <w:rPr>
          <w:spacing w:val="9"/>
        </w:rPr>
        <w:t> </w:t>
      </w:r>
      <w:r>
        <w:rPr/>
        <w:t>Kumari,Assistant</w:t>
      </w:r>
      <w:r>
        <w:rPr>
          <w:spacing w:val="14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SCHOOL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MANAGEMENT</w:t>
      </w:r>
      <w:r>
        <w:rPr>
          <w:spacing w:val="26"/>
        </w:rPr>
        <w:t> </w:t>
      </w:r>
      <w:r>
        <w:rPr/>
        <w:t>STUDIES,</w:t>
      </w:r>
    </w:p>
    <w:p>
      <w:pPr>
        <w:pStyle w:val="BodyText"/>
        <w:spacing w:line="460" w:lineRule="auto" w:before="2"/>
        <w:ind w:left="948" w:right="290"/>
        <w:jc w:val="center"/>
      </w:pPr>
      <w:r>
        <w:rPr/>
        <w:t>VELS</w:t>
      </w:r>
      <w:r>
        <w:rPr>
          <w:spacing w:val="23"/>
        </w:rPr>
        <w:t> </w:t>
      </w:r>
      <w:r>
        <w:rPr/>
        <w:t>INSTITUTE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SCIENCE</w:t>
      </w:r>
      <w:r>
        <w:rPr>
          <w:spacing w:val="21"/>
        </w:rPr>
        <w:t> </w:t>
      </w:r>
      <w:r>
        <w:rPr/>
        <w:t>TECHNOLOGY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ADVANCED</w:t>
      </w:r>
      <w:r>
        <w:rPr>
          <w:spacing w:val="24"/>
        </w:rPr>
        <w:t> </w:t>
      </w:r>
      <w:r>
        <w:rPr/>
        <w:t>STUDIES</w:t>
      </w:r>
      <w:r>
        <w:rPr>
          <w:spacing w:val="-52"/>
        </w:rPr>
        <w:t> </w:t>
      </w:r>
      <w:r>
        <w:rPr/>
        <w:t>CHENNAI-600117</w:t>
      </w:r>
    </w:p>
    <w:p>
      <w:pPr>
        <w:pStyle w:val="BodyText"/>
        <w:rPr>
          <w:sz w:val="24"/>
        </w:rPr>
      </w:pPr>
    </w:p>
    <w:p>
      <w:pPr>
        <w:pStyle w:val="BodyText"/>
        <w:spacing w:before="209"/>
        <w:ind w:left="828"/>
      </w:pPr>
      <w:r>
        <w:rPr/>
        <w:t>ABSTRACT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828" w:right="163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brokerage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overstated.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55"/>
        </w:rPr>
        <w:t> </w:t>
      </w:r>
      <w:r>
        <w:rPr/>
        <w:t>various</w:t>
      </w:r>
      <w:r>
        <w:rPr>
          <w:spacing w:val="55"/>
        </w:rPr>
        <w:t> </w:t>
      </w:r>
      <w:r>
        <w:rPr/>
        <w:t>laws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tariffs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enabling the</w:t>
      </w:r>
      <w:r>
        <w:rPr>
          <w:spacing w:val="1"/>
        </w:rPr>
        <w:t> </w:t>
      </w:r>
      <w:r>
        <w:rPr/>
        <w:t>seamless</w:t>
      </w:r>
      <w:r>
        <w:rPr>
          <w:spacing w:val="55"/>
        </w:rPr>
        <w:t> </w:t>
      </w:r>
      <w:r>
        <w:rPr/>
        <w:t>movement</w:t>
      </w:r>
      <w:r>
        <w:rPr>
          <w:spacing w:val="55"/>
        </w:rPr>
        <w:t> </w:t>
      </w:r>
      <w:r>
        <w:rPr/>
        <w:t>of commodities across international borders.</w:t>
      </w:r>
      <w:r>
        <w:rPr>
          <w:spacing w:val="1"/>
        </w:rPr>
        <w:t> </w:t>
      </w:r>
      <w:r>
        <w:rPr/>
        <w:t>But if it's not properly simplified, the customs brokerage process may frequently be</w:t>
      </w:r>
      <w:r>
        <w:rPr>
          <w:spacing w:val="1"/>
        </w:rPr>
        <w:t> </w:t>
      </w:r>
      <w:r>
        <w:rPr/>
        <w:t>difficult, drawn out, and error-prone. This is the point at which improving compliance</w:t>
      </w:r>
      <w:r>
        <w:rPr>
          <w:spacing w:val="1"/>
        </w:rPr>
        <w:t> </w:t>
      </w:r>
      <w:r>
        <w:rPr/>
        <w:t>and efficiency becomes necessary.The overwhelming amount of paperwork and data</w:t>
      </w:r>
      <w:r>
        <w:rPr>
          <w:spacing w:val="1"/>
        </w:rPr>
        <w:t> </w:t>
      </w:r>
      <w:r>
        <w:rPr/>
        <w:t>required for the process is one of the main obstacles customs brokers must overcome.</w:t>
      </w:r>
      <w:r>
        <w:rPr>
          <w:spacing w:val="1"/>
        </w:rPr>
        <w:t> </w:t>
      </w:r>
      <w:r>
        <w:rPr/>
        <w:t>There are several jobs that must be done precisely and quickly, ranging from filing</w:t>
      </w:r>
      <w:r>
        <w:rPr>
          <w:spacing w:val="1"/>
        </w:rPr>
        <w:t> </w:t>
      </w:r>
      <w:r>
        <w:rPr/>
        <w:t>import/export documents to figuring out tariffs and taxes. Any hiccups or mistakes in</w:t>
      </w:r>
      <w:r>
        <w:rPr>
          <w:spacing w:val="1"/>
        </w:rPr>
        <w:t> </w:t>
      </w:r>
      <w:r>
        <w:rPr/>
        <w:t>this</w:t>
      </w:r>
      <w:r>
        <w:rPr>
          <w:spacing w:val="9"/>
        </w:rPr>
        <w:t> </w:t>
      </w:r>
      <w:r>
        <w:rPr/>
        <w:t>procedure</w:t>
      </w:r>
      <w:r>
        <w:rPr>
          <w:spacing w:val="9"/>
        </w:rPr>
        <w:t> </w:t>
      </w:r>
      <w:r>
        <w:rPr/>
        <w:t>could</w:t>
      </w:r>
      <w:r>
        <w:rPr>
          <w:spacing w:val="12"/>
        </w:rPr>
        <w:t> </w:t>
      </w:r>
      <w:r>
        <w:rPr/>
        <w:t>lead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shipments</w:t>
      </w:r>
      <w:r>
        <w:rPr>
          <w:spacing w:val="10"/>
        </w:rPr>
        <w:t> </w:t>
      </w:r>
      <w:r>
        <w:rPr/>
        <w:t>being</w:t>
      </w:r>
      <w:r>
        <w:rPr>
          <w:spacing w:val="8"/>
        </w:rPr>
        <w:t> </w:t>
      </w:r>
      <w:r>
        <w:rPr/>
        <w:t>delayed,</w:t>
      </w:r>
      <w:r>
        <w:rPr>
          <w:spacing w:val="14"/>
        </w:rPr>
        <w:t> </w:t>
      </w:r>
      <w:r>
        <w:rPr/>
        <w:t>expenses</w:t>
      </w:r>
      <w:r>
        <w:rPr>
          <w:spacing w:val="10"/>
        </w:rPr>
        <w:t> </w:t>
      </w:r>
      <w:r>
        <w:rPr/>
        <w:t>rising,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possible</w:t>
      </w:r>
    </w:p>
    <w:p>
      <w:pPr>
        <w:pStyle w:val="Heading2"/>
        <w:spacing w:before="195"/>
      </w:pPr>
      <w:r>
        <w:rPr/>
        <w:t>INTRODUTION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283" w:lineRule="auto"/>
        <w:ind w:left="828" w:right="162"/>
        <w:jc w:val="both"/>
      </w:pPr>
      <w:r>
        <w:rPr/>
        <w:t>The expert service of easing the import and export of products across international</w:t>
      </w:r>
      <w:r>
        <w:rPr>
          <w:spacing w:val="1"/>
        </w:rPr>
        <w:t> </w:t>
      </w:r>
      <w:r>
        <w:rPr/>
        <w:t>borders is</w:t>
      </w:r>
      <w:r>
        <w:rPr>
          <w:spacing w:val="1"/>
        </w:rPr>
        <w:t> </w:t>
      </w:r>
      <w:r>
        <w:rPr/>
        <w:t>known</w:t>
      </w:r>
      <w:r>
        <w:rPr>
          <w:spacing w:val="55"/>
        </w:rPr>
        <w:t> </w:t>
      </w:r>
      <w:r>
        <w:rPr/>
        <w:t>as customs</w:t>
      </w:r>
      <w:r>
        <w:rPr>
          <w:spacing w:val="55"/>
        </w:rPr>
        <w:t> </w:t>
      </w:r>
      <w:r>
        <w:rPr/>
        <w:t>brokerage. It entails handling the intricate paperwork,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clearance.</w:t>
      </w:r>
      <w:r>
        <w:rPr>
          <w:spacing w:val="1"/>
        </w:rPr>
        <w:t> </w:t>
      </w:r>
      <w:r>
        <w:rPr/>
        <w:t>Government-</w:t>
      </w:r>
      <w:r>
        <w:rPr>
          <w:spacing w:val="1"/>
        </w:rPr>
        <w:t> </w:t>
      </w:r>
      <w:r>
        <w:rPr/>
        <w:t>licensed individuals or businesses known as custom brokers represent importers and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by ensuring that customs</w:t>
      </w:r>
      <w:r>
        <w:rPr>
          <w:spacing w:val="1"/>
        </w:rPr>
        <w:t> </w:t>
      </w:r>
      <w:r>
        <w:rPr/>
        <w:t>laws</w:t>
      </w:r>
      <w:r>
        <w:rPr>
          <w:spacing w:val="55"/>
        </w:rPr>
        <w:t> </w:t>
      </w:r>
      <w:r>
        <w:rPr/>
        <w:t>are</w:t>
      </w:r>
      <w:r>
        <w:rPr>
          <w:spacing w:val="55"/>
        </w:rPr>
        <w:t> </w:t>
      </w:r>
      <w:r>
        <w:rPr/>
        <w:t>followed</w:t>
      </w:r>
      <w:r>
        <w:rPr>
          <w:spacing w:val="55"/>
        </w:rPr>
        <w:t> </w:t>
      </w:r>
      <w:r>
        <w:rPr/>
        <w:t>and enabling the</w:t>
      </w:r>
      <w:r>
        <w:rPr>
          <w:spacing w:val="55"/>
        </w:rPr>
        <w:t> </w:t>
      </w:r>
      <w:r>
        <w:rPr/>
        <w:t>efficient flow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commodities.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are</w:t>
      </w:r>
      <w:r>
        <w:rPr>
          <w:spacing w:val="56"/>
        </w:rPr>
        <w:t> </w:t>
      </w:r>
      <w:r>
        <w:rPr/>
        <w:t>important</w:t>
      </w:r>
      <w:r>
        <w:rPr>
          <w:spacing w:val="55"/>
        </w:rPr>
        <w:t> </w:t>
      </w:r>
      <w:r>
        <w:rPr/>
        <w:t>because</w:t>
      </w:r>
      <w:r>
        <w:rPr>
          <w:spacing w:val="56"/>
        </w:rPr>
        <w:t> </w:t>
      </w:r>
      <w:r>
        <w:rPr/>
        <w:t>Customs</w:t>
      </w:r>
      <w:r>
        <w:rPr>
          <w:spacing w:val="55"/>
        </w:rPr>
        <w:t> </w:t>
      </w:r>
      <w:r>
        <w:rPr/>
        <w:t>brokers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international trade</w:t>
      </w:r>
      <w:r>
        <w:rPr>
          <w:spacing w:val="55"/>
        </w:rPr>
        <w:t> </w:t>
      </w:r>
      <w:r>
        <w:rPr/>
        <w:t>because</w:t>
      </w:r>
      <w:r>
        <w:rPr>
          <w:spacing w:val="55"/>
        </w:rPr>
        <w:t> </w:t>
      </w:r>
      <w:r>
        <w:rPr/>
        <w:t>they offer businesses</w:t>
      </w:r>
      <w:r>
        <w:rPr>
          <w:spacing w:val="55"/>
        </w:rPr>
        <w:t> </w:t>
      </w:r>
      <w:r>
        <w:rPr/>
        <w:t>involved</w:t>
      </w:r>
      <w:r>
        <w:rPr>
          <w:spacing w:val="55"/>
        </w:rPr>
        <w:t> </w:t>
      </w:r>
      <w:r>
        <w:rPr/>
        <w:t>in importing</w:t>
      </w:r>
      <w:r>
        <w:rPr>
          <w:spacing w:val="1"/>
        </w:rPr>
        <w:t> </w:t>
      </w:r>
      <w:r>
        <w:rPr/>
        <w:t>and exporting professional knowledge and support.</w:t>
      </w:r>
      <w:r>
        <w:rPr>
          <w:spacing w:val="55"/>
        </w:rPr>
        <w:t> </w:t>
      </w:r>
      <w:r>
        <w:rPr/>
        <w:t>Here are various justifications for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customs</w:t>
      </w:r>
      <w:r>
        <w:rPr>
          <w:spacing w:val="2"/>
        </w:rPr>
        <w:t> </w:t>
      </w:r>
      <w:r>
        <w:rPr/>
        <w:t>brokers:</w:t>
      </w:r>
    </w:p>
    <w:p>
      <w:pPr>
        <w:pStyle w:val="Heading2"/>
        <w:spacing w:before="194"/>
      </w:pPr>
      <w:r>
        <w:rPr/>
        <w:t>OBJECTIVE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3" w:right="0" w:hanging="136"/>
        <w:jc w:val="left"/>
        <w:rPr>
          <w:sz w:val="22"/>
        </w:rPr>
      </w:pPr>
      <w:r>
        <w:rPr>
          <w:sz w:val="22"/>
        </w:rPr>
        <w:t>To</w:t>
      </w:r>
      <w:r>
        <w:rPr>
          <w:spacing w:val="12"/>
          <w:sz w:val="22"/>
        </w:rPr>
        <w:t> </w:t>
      </w:r>
      <w:r>
        <w:rPr>
          <w:sz w:val="22"/>
        </w:rPr>
        <w:t>improve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13"/>
          <w:sz w:val="22"/>
        </w:rPr>
        <w:t> </w:t>
      </w:r>
      <w:r>
        <w:rPr>
          <w:sz w:val="22"/>
        </w:rPr>
        <w:t>speed,</w:t>
      </w:r>
      <w:r>
        <w:rPr>
          <w:spacing w:val="13"/>
          <w:sz w:val="22"/>
        </w:rPr>
        <w:t> </w:t>
      </w:r>
      <w:r>
        <w:rPr>
          <w:sz w:val="22"/>
        </w:rPr>
        <w:t>accuracy,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efficiency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5"/>
          <w:sz w:val="22"/>
        </w:rPr>
        <w:t> </w:t>
      </w:r>
      <w:r>
        <w:rPr>
          <w:sz w:val="22"/>
        </w:rPr>
        <w:t>customs</w:t>
      </w:r>
      <w:r>
        <w:rPr>
          <w:spacing w:val="15"/>
          <w:sz w:val="22"/>
        </w:rPr>
        <w:t> </w:t>
      </w:r>
      <w:r>
        <w:rPr>
          <w:sz w:val="22"/>
        </w:rPr>
        <w:t>clearance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0" w:after="0"/>
        <w:ind w:left="963" w:right="0" w:hanging="136"/>
        <w:jc w:val="left"/>
        <w:rPr>
          <w:sz w:val="22"/>
        </w:rPr>
      </w:pP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raise</w:t>
      </w:r>
      <w:r>
        <w:rPr>
          <w:spacing w:val="12"/>
          <w:sz w:val="22"/>
        </w:rPr>
        <w:t> </w:t>
      </w:r>
      <w:r>
        <w:rPr>
          <w:sz w:val="22"/>
        </w:rPr>
        <w:t>customer</w:t>
      </w:r>
      <w:r>
        <w:rPr>
          <w:spacing w:val="14"/>
          <w:sz w:val="22"/>
        </w:rPr>
        <w:t> </w:t>
      </w:r>
      <w:r>
        <w:rPr>
          <w:sz w:val="22"/>
        </w:rPr>
        <w:t>satisfaction</w:t>
      </w:r>
      <w:r>
        <w:rPr>
          <w:spacing w:val="16"/>
          <w:sz w:val="22"/>
        </w:rPr>
        <w:t> </w:t>
      </w:r>
      <w:r>
        <w:rPr>
          <w:sz w:val="22"/>
        </w:rPr>
        <w:t>levels</w:t>
      </w:r>
      <w:r>
        <w:rPr>
          <w:spacing w:val="18"/>
          <w:sz w:val="22"/>
        </w:rPr>
        <w:t> </w:t>
      </w:r>
      <w:r>
        <w:rPr>
          <w:sz w:val="22"/>
        </w:rPr>
        <w:t>when</w:t>
      </w:r>
      <w:r>
        <w:rPr>
          <w:spacing w:val="15"/>
          <w:sz w:val="22"/>
        </w:rPr>
        <w:t> </w:t>
      </w:r>
      <w:r>
        <w:rPr>
          <w:sz w:val="22"/>
        </w:rPr>
        <w:t>managing</w:t>
      </w:r>
      <w:r>
        <w:rPr>
          <w:spacing w:val="18"/>
          <w:sz w:val="22"/>
        </w:rPr>
        <w:t> </w:t>
      </w:r>
      <w:r>
        <w:rPr>
          <w:sz w:val="22"/>
        </w:rPr>
        <w:t>customs</w:t>
      </w:r>
      <w:r>
        <w:rPr>
          <w:spacing w:val="13"/>
          <w:sz w:val="22"/>
        </w:rPr>
        <w:t> </w:t>
      </w:r>
      <w:r>
        <w:rPr>
          <w:sz w:val="22"/>
        </w:rPr>
        <w:t>clearance;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1022" w:right="0" w:hanging="136"/>
        <w:jc w:val="left"/>
        <w:rPr>
          <w:sz w:val="22"/>
        </w:rPr>
      </w:pPr>
      <w:r>
        <w:rPr>
          <w:sz w:val="22"/>
        </w:rPr>
        <w:t>To</w:t>
      </w:r>
      <w:r>
        <w:rPr>
          <w:spacing w:val="9"/>
          <w:sz w:val="22"/>
        </w:rPr>
        <w:t> </w:t>
      </w:r>
      <w:r>
        <w:rPr>
          <w:sz w:val="22"/>
        </w:rPr>
        <w:t>comprehend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function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customs</w:t>
      </w:r>
      <w:r>
        <w:rPr>
          <w:spacing w:val="12"/>
          <w:sz w:val="22"/>
        </w:rPr>
        <w:t> </w:t>
      </w:r>
      <w:r>
        <w:rPr>
          <w:sz w:val="22"/>
        </w:rPr>
        <w:t>procedure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1" w:after="0"/>
        <w:ind w:left="963" w:right="0" w:hanging="136"/>
        <w:jc w:val="left"/>
        <w:rPr>
          <w:sz w:val="22"/>
        </w:rPr>
      </w:pPr>
      <w:r>
        <w:rPr>
          <w:sz w:val="22"/>
        </w:rPr>
        <w:t>To</w:t>
      </w:r>
      <w:r>
        <w:rPr>
          <w:spacing w:val="13"/>
          <w:sz w:val="22"/>
        </w:rPr>
        <w:t> </w:t>
      </w:r>
      <w:r>
        <w:rPr>
          <w:sz w:val="22"/>
        </w:rPr>
        <w:t>be</w:t>
      </w:r>
      <w:r>
        <w:rPr>
          <w:spacing w:val="12"/>
          <w:sz w:val="22"/>
        </w:rPr>
        <w:t> </w:t>
      </w:r>
      <w:r>
        <w:rPr>
          <w:sz w:val="22"/>
        </w:rPr>
        <w:t>aware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bespoke</w:t>
      </w:r>
      <w:r>
        <w:rPr>
          <w:spacing w:val="16"/>
          <w:sz w:val="22"/>
        </w:rPr>
        <w:t> </w:t>
      </w:r>
      <w:r>
        <w:rPr>
          <w:sz w:val="22"/>
        </w:rPr>
        <w:t>brokerage's</w:t>
      </w:r>
      <w:r>
        <w:rPr>
          <w:spacing w:val="14"/>
          <w:sz w:val="22"/>
        </w:rPr>
        <w:t> </w:t>
      </w:r>
      <w:r>
        <w:rPr>
          <w:sz w:val="22"/>
        </w:rPr>
        <w:t>automation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digitalization</w:t>
      </w:r>
      <w:r>
        <w:rPr>
          <w:spacing w:val="14"/>
          <w:sz w:val="22"/>
        </w:rPr>
        <w:t> </w:t>
      </w:r>
      <w:r>
        <w:rPr>
          <w:sz w:val="22"/>
        </w:rPr>
        <w:t>processes.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1280" w:bottom="280" w:left="1720" w:right="1720"/>
        </w:sectPr>
      </w:pPr>
    </w:p>
    <w:p>
      <w:pPr>
        <w:pStyle w:val="Heading2"/>
        <w:spacing w:before="77"/>
      </w:pPr>
      <w:r>
        <w:rPr/>
        <w:t>NEED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83" w:lineRule="auto" w:before="1" w:after="0"/>
        <w:ind w:left="828" w:right="164" w:firstLine="0"/>
        <w:jc w:val="both"/>
        <w:rPr>
          <w:sz w:val="22"/>
        </w:rPr>
      </w:pPr>
      <w:r>
        <w:rPr>
          <w:sz w:val="22"/>
        </w:rPr>
        <w:t>Non-compliance can lead to delays, fines, and other penalties, making it essential for</w:t>
      </w:r>
      <w:r>
        <w:rPr>
          <w:spacing w:val="1"/>
          <w:sz w:val="22"/>
        </w:rPr>
        <w:t> </w:t>
      </w:r>
      <w:r>
        <w:rPr>
          <w:sz w:val="22"/>
        </w:rPr>
        <w:t>brokers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understand and</w:t>
      </w:r>
      <w:r>
        <w:rPr>
          <w:spacing w:val="1"/>
          <w:sz w:val="22"/>
        </w:rPr>
        <w:t> </w:t>
      </w:r>
      <w:r>
        <w:rPr>
          <w:sz w:val="22"/>
        </w:rPr>
        <w:t>adhere</w:t>
      </w:r>
      <w:r>
        <w:rPr>
          <w:spacing w:val="4"/>
          <w:sz w:val="22"/>
        </w:rPr>
        <w:t> </w:t>
      </w:r>
      <w:r>
        <w:rPr>
          <w:sz w:val="22"/>
        </w:rPr>
        <w:t>to</w:t>
      </w:r>
      <w:r>
        <w:rPr>
          <w:spacing w:val="2"/>
          <w:sz w:val="22"/>
        </w:rPr>
        <w:t> </w:t>
      </w:r>
      <w:r>
        <w:rPr>
          <w:sz w:val="22"/>
        </w:rPr>
        <w:t>regulations.</w:t>
      </w:r>
    </w:p>
    <w:p>
      <w:pPr>
        <w:pStyle w:val="ListParagraph"/>
        <w:numPr>
          <w:ilvl w:val="0"/>
          <w:numId w:val="1"/>
        </w:numPr>
        <w:tabs>
          <w:tab w:pos="967" w:val="left" w:leader="none"/>
        </w:tabs>
        <w:spacing w:line="283" w:lineRule="auto" w:before="185" w:after="0"/>
        <w:ind w:left="828" w:right="166" w:firstLine="0"/>
        <w:jc w:val="both"/>
        <w:rPr>
          <w:sz w:val="22"/>
        </w:rPr>
      </w:pPr>
      <w:r>
        <w:rPr>
          <w:sz w:val="22"/>
        </w:rPr>
        <w:t>Customs processes involve various risks, including compliance risks, financial risks,</w:t>
      </w:r>
      <w:r>
        <w:rPr>
          <w:spacing w:val="1"/>
          <w:sz w:val="22"/>
        </w:rPr>
        <w:t> </w:t>
      </w:r>
      <w:r>
        <w:rPr>
          <w:sz w:val="22"/>
        </w:rPr>
        <w:t>and operational risks. A comprehensive study helps identify and manage these risks</w:t>
      </w:r>
      <w:r>
        <w:rPr>
          <w:spacing w:val="1"/>
          <w:sz w:val="22"/>
        </w:rPr>
        <w:t> </w:t>
      </w:r>
      <w:r>
        <w:rPr>
          <w:sz w:val="22"/>
        </w:rPr>
        <w:t>effectively.</w:t>
      </w:r>
    </w:p>
    <w:p>
      <w:pPr>
        <w:pStyle w:val="ListParagraph"/>
        <w:numPr>
          <w:ilvl w:val="0"/>
          <w:numId w:val="1"/>
        </w:numPr>
        <w:tabs>
          <w:tab w:pos="964" w:val="left" w:leader="none"/>
        </w:tabs>
        <w:spacing w:line="240" w:lineRule="auto" w:before="187" w:after="0"/>
        <w:ind w:left="963" w:right="0" w:hanging="136"/>
        <w:jc w:val="both"/>
        <w:rPr>
          <w:sz w:val="22"/>
        </w:rPr>
      </w:pPr>
      <w:r>
        <w:rPr>
          <w:sz w:val="22"/>
        </w:rPr>
        <w:t>Understanding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efficient</w:t>
      </w:r>
      <w:r>
        <w:rPr>
          <w:spacing w:val="13"/>
          <w:sz w:val="22"/>
        </w:rPr>
        <w:t> </w:t>
      </w:r>
      <w:r>
        <w:rPr>
          <w:sz w:val="22"/>
        </w:rPr>
        <w:t>movement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7"/>
          <w:sz w:val="22"/>
        </w:rPr>
        <w:t> </w:t>
      </w:r>
      <w:r>
        <w:rPr>
          <w:sz w:val="22"/>
        </w:rPr>
        <w:t>goods</w:t>
      </w:r>
      <w:r>
        <w:rPr>
          <w:spacing w:val="15"/>
          <w:sz w:val="22"/>
        </w:rPr>
        <w:t> </w:t>
      </w:r>
      <w:r>
        <w:rPr>
          <w:sz w:val="22"/>
        </w:rPr>
        <w:t>in</w:t>
      </w:r>
      <w:r>
        <w:rPr>
          <w:spacing w:val="17"/>
          <w:sz w:val="22"/>
        </w:rPr>
        <w:t> </w:t>
      </w:r>
      <w:r>
        <w:rPr>
          <w:sz w:val="22"/>
        </w:rPr>
        <w:t>the</w:t>
      </w:r>
      <w:r>
        <w:rPr>
          <w:spacing w:val="14"/>
          <w:sz w:val="22"/>
        </w:rPr>
        <w:t> </w:t>
      </w:r>
      <w:r>
        <w:rPr>
          <w:sz w:val="22"/>
        </w:rPr>
        <w:t>global</w:t>
      </w:r>
      <w:r>
        <w:rPr>
          <w:spacing w:val="12"/>
          <w:sz w:val="22"/>
        </w:rPr>
        <w:t> </w:t>
      </w:r>
      <w:r>
        <w:rPr>
          <w:sz w:val="22"/>
        </w:rPr>
        <w:t>transaction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73"/>
      </w:pPr>
      <w:r>
        <w:rPr/>
        <w:t>SCOPE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</w:p>
    <w:p>
      <w:pPr>
        <w:pStyle w:val="ListParagraph"/>
        <w:numPr>
          <w:ilvl w:val="1"/>
          <w:numId w:val="1"/>
        </w:numPr>
        <w:tabs>
          <w:tab w:pos="2182" w:val="left" w:leader="none"/>
          <w:tab w:pos="2183" w:val="left" w:leader="none"/>
        </w:tabs>
        <w:spacing w:line="240" w:lineRule="auto" w:before="231" w:after="0"/>
        <w:ind w:left="2182" w:right="0" w:hanging="339"/>
        <w:jc w:val="left"/>
        <w:rPr>
          <w:sz w:val="22"/>
        </w:rPr>
      </w:pPr>
      <w:r>
        <w:rPr>
          <w:color w:val="0C0C0C"/>
          <w:sz w:val="22"/>
        </w:rPr>
        <w:t>To</w:t>
      </w:r>
      <w:r>
        <w:rPr>
          <w:color w:val="0C0C0C"/>
          <w:spacing w:val="13"/>
          <w:sz w:val="22"/>
        </w:rPr>
        <w:t> </w:t>
      </w:r>
      <w:r>
        <w:rPr>
          <w:color w:val="0C0C0C"/>
          <w:sz w:val="22"/>
        </w:rPr>
        <w:t>know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about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EXIM</w:t>
      </w:r>
      <w:r>
        <w:rPr>
          <w:color w:val="0C0C0C"/>
          <w:spacing w:val="14"/>
          <w:sz w:val="22"/>
        </w:rPr>
        <w:t> </w:t>
      </w:r>
      <w:r>
        <w:rPr>
          <w:color w:val="0C0C0C"/>
          <w:sz w:val="22"/>
        </w:rPr>
        <w:t>process</w:t>
      </w:r>
    </w:p>
    <w:p>
      <w:pPr>
        <w:pStyle w:val="ListParagraph"/>
        <w:numPr>
          <w:ilvl w:val="1"/>
          <w:numId w:val="1"/>
        </w:numPr>
        <w:tabs>
          <w:tab w:pos="2182" w:val="left" w:leader="none"/>
          <w:tab w:pos="2183" w:val="left" w:leader="none"/>
        </w:tabs>
        <w:spacing w:line="240" w:lineRule="auto" w:before="139" w:after="0"/>
        <w:ind w:left="2182" w:right="0" w:hanging="339"/>
        <w:jc w:val="left"/>
        <w:rPr>
          <w:sz w:val="22"/>
        </w:rPr>
      </w:pPr>
      <w:r>
        <w:rPr>
          <w:color w:val="0C0C0C"/>
          <w:sz w:val="22"/>
        </w:rPr>
        <w:t>To</w:t>
      </w:r>
      <w:r>
        <w:rPr>
          <w:color w:val="0C0C0C"/>
          <w:spacing w:val="11"/>
          <w:sz w:val="22"/>
        </w:rPr>
        <w:t> </w:t>
      </w:r>
      <w:r>
        <w:rPr>
          <w:color w:val="0C0C0C"/>
          <w:sz w:val="22"/>
        </w:rPr>
        <w:t>know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about</w:t>
      </w:r>
      <w:r>
        <w:rPr>
          <w:color w:val="0C0C0C"/>
          <w:spacing w:val="7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B/L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types</w:t>
      </w:r>
    </w:p>
    <w:p>
      <w:pPr>
        <w:pStyle w:val="ListParagraph"/>
        <w:numPr>
          <w:ilvl w:val="1"/>
          <w:numId w:val="1"/>
        </w:numPr>
        <w:tabs>
          <w:tab w:pos="2182" w:val="left" w:leader="none"/>
          <w:tab w:pos="2183" w:val="left" w:leader="none"/>
        </w:tabs>
        <w:spacing w:line="240" w:lineRule="auto" w:before="136" w:after="0"/>
        <w:ind w:left="2182" w:right="0" w:hanging="339"/>
        <w:jc w:val="left"/>
        <w:rPr>
          <w:sz w:val="22"/>
        </w:rPr>
      </w:pPr>
      <w:r>
        <w:rPr>
          <w:color w:val="0C0C0C"/>
          <w:sz w:val="22"/>
        </w:rPr>
        <w:t>To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observe</w:t>
      </w:r>
      <w:r>
        <w:rPr>
          <w:color w:val="0C0C0C"/>
          <w:spacing w:val="14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custom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clearance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in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EXIM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process.</w:t>
      </w:r>
    </w:p>
    <w:p>
      <w:pPr>
        <w:pStyle w:val="ListParagraph"/>
        <w:numPr>
          <w:ilvl w:val="1"/>
          <w:numId w:val="1"/>
        </w:numPr>
        <w:tabs>
          <w:tab w:pos="2182" w:val="left" w:leader="none"/>
          <w:tab w:pos="2183" w:val="left" w:leader="none"/>
        </w:tabs>
        <w:spacing w:line="240" w:lineRule="auto" w:before="133" w:after="0"/>
        <w:ind w:left="2182" w:right="0" w:hanging="339"/>
        <w:jc w:val="left"/>
        <w:rPr>
          <w:sz w:val="22"/>
        </w:rPr>
      </w:pPr>
      <w:r>
        <w:rPr>
          <w:color w:val="0C0C0C"/>
          <w:sz w:val="22"/>
        </w:rPr>
        <w:t>To</w:t>
      </w:r>
      <w:r>
        <w:rPr>
          <w:color w:val="0C0C0C"/>
          <w:spacing w:val="11"/>
          <w:sz w:val="22"/>
        </w:rPr>
        <w:t> </w:t>
      </w:r>
      <w:r>
        <w:rPr>
          <w:color w:val="0C0C0C"/>
          <w:sz w:val="22"/>
        </w:rPr>
        <w:t>learn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how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1"/>
          <w:sz w:val="22"/>
        </w:rPr>
        <w:t> </w:t>
      </w:r>
      <w:r>
        <w:rPr>
          <w:color w:val="0C0C0C"/>
          <w:sz w:val="22"/>
        </w:rPr>
        <w:t>price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will</w:t>
      </w:r>
      <w:r>
        <w:rPr>
          <w:color w:val="0C0C0C"/>
          <w:spacing w:val="7"/>
          <w:sz w:val="22"/>
        </w:rPr>
        <w:t> </w:t>
      </w:r>
      <w:r>
        <w:rPr>
          <w:color w:val="0C0C0C"/>
          <w:sz w:val="22"/>
        </w:rPr>
        <w:t>be</w:t>
      </w:r>
      <w:r>
        <w:rPr>
          <w:color w:val="0C0C0C"/>
          <w:spacing w:val="11"/>
          <w:sz w:val="22"/>
        </w:rPr>
        <w:t> </w:t>
      </w:r>
      <w:r>
        <w:rPr>
          <w:color w:val="0C0C0C"/>
          <w:sz w:val="22"/>
        </w:rPr>
        <w:t>negotiated.</w:t>
      </w:r>
    </w:p>
    <w:p>
      <w:pPr>
        <w:pStyle w:val="ListParagraph"/>
        <w:numPr>
          <w:ilvl w:val="1"/>
          <w:numId w:val="1"/>
        </w:numPr>
        <w:tabs>
          <w:tab w:pos="2182" w:val="left" w:leader="none"/>
          <w:tab w:pos="2183" w:val="left" w:leader="none"/>
        </w:tabs>
        <w:spacing w:line="240" w:lineRule="auto" w:before="136" w:after="0"/>
        <w:ind w:left="2182" w:right="0" w:hanging="339"/>
        <w:jc w:val="left"/>
        <w:rPr>
          <w:sz w:val="22"/>
        </w:rPr>
      </w:pPr>
      <w:r>
        <w:rPr>
          <w:color w:val="0C0C0C"/>
          <w:sz w:val="22"/>
        </w:rPr>
        <w:t>To</w:t>
      </w:r>
      <w:r>
        <w:rPr>
          <w:color w:val="0C0C0C"/>
          <w:spacing w:val="16"/>
          <w:sz w:val="22"/>
        </w:rPr>
        <w:t> </w:t>
      </w:r>
      <w:r>
        <w:rPr>
          <w:color w:val="0C0C0C"/>
          <w:sz w:val="22"/>
        </w:rPr>
        <w:t>interpret</w:t>
      </w:r>
      <w:r>
        <w:rPr>
          <w:color w:val="0C0C0C"/>
          <w:spacing w:val="13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5"/>
          <w:sz w:val="22"/>
        </w:rPr>
        <w:t> </w:t>
      </w:r>
      <w:r>
        <w:rPr>
          <w:color w:val="0C0C0C"/>
          <w:sz w:val="22"/>
        </w:rPr>
        <w:t>different</w:t>
      </w:r>
      <w:r>
        <w:rPr>
          <w:color w:val="0C0C0C"/>
          <w:spacing w:val="12"/>
          <w:sz w:val="22"/>
        </w:rPr>
        <w:t> </w:t>
      </w:r>
      <w:r>
        <w:rPr>
          <w:color w:val="0C0C0C"/>
          <w:sz w:val="22"/>
        </w:rPr>
        <w:t>product</w:t>
      </w:r>
      <w:r>
        <w:rPr>
          <w:color w:val="0C0C0C"/>
          <w:spacing w:val="13"/>
          <w:sz w:val="22"/>
        </w:rPr>
        <w:t> </w:t>
      </w:r>
      <w:r>
        <w:rPr>
          <w:color w:val="0C0C0C"/>
          <w:sz w:val="22"/>
        </w:rPr>
        <w:t>related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certificate.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</w:pPr>
      <w:r>
        <w:rPr/>
        <w:t>STATEMENT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PROBLEM</w:t>
      </w:r>
    </w:p>
    <w:p>
      <w:pPr>
        <w:pStyle w:val="BodyText"/>
        <w:spacing w:line="283" w:lineRule="auto" w:before="230"/>
        <w:ind w:left="828" w:right="165" w:firstLine="846"/>
        <w:jc w:val="both"/>
      </w:pPr>
      <w:r>
        <w:rPr/>
        <w:t>Customs</w:t>
      </w:r>
      <w:r>
        <w:rPr>
          <w:spacing w:val="1"/>
        </w:rPr>
        <w:t> </w:t>
      </w:r>
      <w:r>
        <w:rPr/>
        <w:t>brokerage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inefficiencies,</w:t>
      </w:r>
      <w:r>
        <w:rPr>
          <w:spacing w:val="1"/>
        </w:rPr>
        <w:t> </w:t>
      </w:r>
      <w:r>
        <w:rPr/>
        <w:t>hindering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Simplifying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55"/>
        </w:rPr>
        <w:t> </w:t>
      </w:r>
      <w:r>
        <w:rPr/>
        <w:t>optimize</w:t>
      </w:r>
      <w:r>
        <w:rPr>
          <w:spacing w:val="55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chains and reduce delays, costs, and regulatory compliance issues. Key problem areas,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Gaps,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delays,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systems,</w:t>
      </w:r>
      <w:r>
        <w:rPr>
          <w:spacing w:val="55"/>
        </w:rPr>
        <w:t> </w:t>
      </w:r>
      <w:r>
        <w:rPr/>
        <w:t>data</w:t>
      </w:r>
      <w:r>
        <w:rPr>
          <w:spacing w:val="1"/>
        </w:rPr>
        <w:t> </w:t>
      </w:r>
      <w:r>
        <w:rPr/>
        <w:t>sharing platforms, and real-time</w:t>
      </w:r>
      <w:r>
        <w:rPr>
          <w:spacing w:val="55"/>
        </w:rPr>
        <w:t> </w:t>
      </w:r>
      <w:r>
        <w:rPr/>
        <w:t>tracking tools hinders the</w:t>
      </w:r>
      <w:r>
        <w:rPr>
          <w:spacing w:val="55"/>
        </w:rPr>
        <w:t> </w:t>
      </w:r>
      <w:r>
        <w:rPr/>
        <w:t>ability to respond promptly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changes and</w:t>
      </w:r>
      <w:r>
        <w:rPr>
          <w:spacing w:val="4"/>
        </w:rPr>
        <w:t> </w:t>
      </w:r>
      <w:r>
        <w:rPr/>
        <w:t>updates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customs</w:t>
      </w:r>
      <w:r>
        <w:rPr>
          <w:spacing w:val="4"/>
        </w:rPr>
        <w:t> </w:t>
      </w:r>
      <w:r>
        <w:rPr/>
        <w:t>regulations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35"/>
        </w:rPr>
      </w:pPr>
    </w:p>
    <w:p>
      <w:pPr>
        <w:pStyle w:val="Heading1"/>
      </w:pPr>
      <w:r>
        <w:rPr/>
        <w:t>REVIEW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LITERATURE</w:t>
      </w:r>
    </w:p>
    <w:p>
      <w:pPr>
        <w:pStyle w:val="BodyText"/>
        <w:spacing w:line="283" w:lineRule="auto" w:before="233"/>
        <w:ind w:left="828" w:right="165"/>
        <w:jc w:val="both"/>
      </w:pPr>
      <w:r>
        <w:rPr>
          <w:b/>
        </w:rPr>
        <w:t>G Leadership – (2012)"</w:t>
      </w:r>
      <w:r>
        <w:rPr/>
        <w:t>Operation Streamline" was a 2005 initiative by the Del Rio</w:t>
      </w:r>
      <w:r>
        <w:rPr>
          <w:spacing w:val="1"/>
        </w:rPr>
        <w:t> </w:t>
      </w:r>
      <w:r>
        <w:rPr/>
        <w:t>Border Patrol to turn over non-Mexican migrants for criminal prosecution. Since then,</w:t>
      </w:r>
      <w:r>
        <w:rPr>
          <w:spacing w:val="1"/>
        </w:rPr>
        <w:t> </w:t>
      </w:r>
      <w:r>
        <w:rPr/>
        <w:t>the Yuma,</w:t>
      </w:r>
      <w:r>
        <w:rPr>
          <w:spacing w:val="1"/>
        </w:rPr>
        <w:t> </w:t>
      </w:r>
      <w:r>
        <w:rPr/>
        <w:t>Laredo,</w:t>
      </w:r>
      <w:r>
        <w:rPr>
          <w:spacing w:val="1"/>
        </w:rPr>
        <w:t> </w:t>
      </w:r>
      <w:r>
        <w:rPr/>
        <w:t>and Tucson sectors have also</w:t>
      </w:r>
      <w:r>
        <w:rPr>
          <w:spacing w:val="1"/>
        </w:rPr>
        <w:t> </w:t>
      </w:r>
      <w:r>
        <w:rPr/>
        <w:t>adopted this paradigm,</w:t>
      </w:r>
      <w:r>
        <w:rPr>
          <w:spacing w:val="55"/>
        </w:rPr>
        <w:t> </w:t>
      </w:r>
      <w:r>
        <w:rPr/>
        <w:t>and by 2010,</w:t>
      </w:r>
      <w:r>
        <w:rPr>
          <w:spacing w:val="-52"/>
        </w:rPr>
        <w:t> </w:t>
      </w:r>
      <w:r>
        <w:rPr/>
        <w:t>all sectors along the U.S.-Mexico border—aside from California—had adopted "zero-</w:t>
      </w:r>
      <w:r>
        <w:rPr>
          <w:spacing w:val="1"/>
        </w:rPr>
        <w:t> </w:t>
      </w:r>
      <w:r>
        <w:rPr/>
        <w:t>tolerance" policies. Currently, the federal government is anticipated to spend $1.02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incarcerating</w:t>
      </w:r>
      <w:r>
        <w:rPr>
          <w:spacing w:val="1"/>
        </w:rPr>
        <w:t> </w:t>
      </w:r>
      <w:r>
        <w:rPr/>
        <w:t>immigrants;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spending more on both prosecution and incarceration. The Corrections Corporation 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companies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Prisons</w:t>
      </w:r>
      <w:r>
        <w:rPr>
          <w:spacing w:val="3"/>
        </w:rPr>
        <w:t> </w:t>
      </w:r>
      <w:r>
        <w:rPr/>
        <w:t>depends</w:t>
      </w:r>
      <w:r>
        <w:rPr>
          <w:spacing w:val="4"/>
        </w:rPr>
        <w:t> </w:t>
      </w:r>
      <w:r>
        <w:rPr/>
        <w:t>on.</w:t>
      </w:r>
    </w:p>
    <w:p>
      <w:pPr>
        <w:spacing w:after="0" w:line="283" w:lineRule="auto"/>
        <w:jc w:val="both"/>
        <w:sectPr>
          <w:pgSz w:w="12240" w:h="15840"/>
          <w:pgMar w:top="1280" w:bottom="280" w:left="1720" w:right="1720"/>
        </w:sectPr>
      </w:pPr>
    </w:p>
    <w:p>
      <w:pPr>
        <w:pStyle w:val="BodyText"/>
        <w:spacing w:line="283" w:lineRule="auto" w:before="72"/>
        <w:ind w:left="828" w:right="163"/>
        <w:jc w:val="both"/>
      </w:pPr>
      <w:r>
        <w:rPr>
          <w:b/>
        </w:rPr>
        <w:t>S Sitisara, W Rattanawong- (2023)</w:t>
      </w:r>
      <w:r>
        <w:rPr>
          <w:b/>
          <w:spacing w:val="1"/>
        </w:rPr>
        <w:t> </w:t>
      </w:r>
      <w:r>
        <w:rPr/>
        <w:t>Thailand is building digital infrastructure 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hub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logistics.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brokers play a vital role</w:t>
      </w:r>
      <w:r>
        <w:rPr>
          <w:spacing w:val="1"/>
        </w:rPr>
        <w:t> </w:t>
      </w:r>
      <w:r>
        <w:rPr/>
        <w:t>in facilitating seamless shipments and managing</w:t>
      </w:r>
      <w:r>
        <w:rPr>
          <w:spacing w:val="1"/>
        </w:rPr>
        <w:t> </w:t>
      </w:r>
      <w:r>
        <w:rPr/>
        <w:t>government agency requirements by serving as a middleman between businesses and</w:t>
      </w:r>
      <w:r>
        <w:rPr>
          <w:spacing w:val="1"/>
        </w:rPr>
        <w:t> </w:t>
      </w:r>
      <w:r>
        <w:rPr/>
        <w:t>customs.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new</w:t>
      </w:r>
      <w:r>
        <w:rPr>
          <w:spacing w:val="56"/>
        </w:rPr>
        <w:t> </w:t>
      </w:r>
      <w:r>
        <w:rPr/>
        <w:t>technologies,</w:t>
      </w:r>
      <w:r>
        <w:rPr>
          <w:spacing w:val="56"/>
        </w:rPr>
        <w:t> </w:t>
      </w:r>
      <w:r>
        <w:rPr/>
        <w:t>such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digitization</w:t>
      </w:r>
      <w:r>
        <w:rPr>
          <w:spacing w:val="56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clearance</w:t>
      </w:r>
      <w:r>
        <w:rPr>
          <w:spacing w:val="56"/>
        </w:rPr>
        <w:t> </w:t>
      </w:r>
      <w:r>
        <w:rPr/>
        <w:t>procedures</w:t>
      </w:r>
      <w:r>
        <w:rPr>
          <w:spacing w:val="56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contemporary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 they must</w:t>
      </w:r>
      <w:r>
        <w:rPr>
          <w:spacing w:val="1"/>
        </w:rPr>
        <w:t> </w:t>
      </w:r>
      <w:r>
        <w:rPr/>
        <w:t>deal</w:t>
      </w:r>
      <w:r>
        <w:rPr>
          <w:spacing w:val="55"/>
        </w:rPr>
        <w:t> </w:t>
      </w:r>
      <w:r>
        <w:rPr/>
        <w:t>with complicated procedures</w:t>
      </w:r>
      <w:r>
        <w:rPr>
          <w:spacing w:val="-52"/>
        </w:rPr>
        <w:t> </w:t>
      </w:r>
      <w:r>
        <w:rPr/>
        <w:t>and paperwork. A game-changer for the customs brokerage sector, the "Easy Paste"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streamlines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brokers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4"/>
        </w:rPr>
        <w:t> </w:t>
      </w:r>
      <w:r>
        <w:rPr/>
        <w:t>ecosystem.</w:t>
      </w:r>
    </w:p>
    <w:p>
      <w:pPr>
        <w:pStyle w:val="BodyText"/>
        <w:spacing w:line="283" w:lineRule="auto" w:before="185"/>
        <w:ind w:left="828" w:right="162"/>
        <w:jc w:val="both"/>
      </w:pPr>
      <w:r>
        <w:rPr>
          <w:b/>
        </w:rPr>
        <w:t>AM Rbehat, HB Marafi - Saudi J Bus Manag Stud, (2024) </w:t>
      </w:r>
      <w:r>
        <w:rPr/>
        <w:t>As the gatekeeper 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goods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quickly.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executed,</w:t>
      </w:r>
      <w:r>
        <w:rPr>
          <w:spacing w:val="56"/>
        </w:rPr>
        <w:t> </w:t>
      </w:r>
      <w:r>
        <w:rPr/>
        <w:t>trade</w:t>
      </w:r>
      <w:r>
        <w:rPr>
          <w:spacing w:val="56"/>
        </w:rPr>
        <w:t> </w:t>
      </w:r>
      <w:r>
        <w:rPr/>
        <w:t>facilitation</w:t>
      </w:r>
      <w:r>
        <w:rPr>
          <w:spacing w:val="56"/>
        </w:rPr>
        <w:t> </w:t>
      </w:r>
      <w:r>
        <w:rPr/>
        <w:t>initiatives</w:t>
      </w:r>
      <w:r>
        <w:rPr>
          <w:spacing w:val="56"/>
        </w:rPr>
        <w:t> </w:t>
      </w:r>
      <w:r>
        <w:rPr/>
        <w:t>boost</w:t>
      </w:r>
      <w:r>
        <w:rPr>
          <w:spacing w:val="1"/>
        </w:rPr>
        <w:t> </w:t>
      </w:r>
      <w:r>
        <w:rPr/>
        <w:t>commerce while cutting down on administrative expenses and bureaucratic red tape at</w:t>
      </w:r>
      <w:r>
        <w:rPr>
          <w:spacing w:val="1"/>
        </w:rPr>
        <w:t> </w:t>
      </w:r>
      <w:r>
        <w:rPr/>
        <w:t>the border. Customs officials supervise the import and export of commodities, uphold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control</w:t>
      </w:r>
      <w:r>
        <w:rPr>
          <w:spacing w:val="55"/>
        </w:rPr>
        <w:t> </w:t>
      </w:r>
      <w:r>
        <w:rPr/>
        <w:t>procedures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prevention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commerce,</w:t>
      </w:r>
      <w:r>
        <w:rPr>
          <w:spacing w:val="7"/>
        </w:rPr>
        <w:t> </w:t>
      </w:r>
      <w:r>
        <w:rPr/>
        <w:t>they</w:t>
      </w:r>
      <w:r>
        <w:rPr>
          <w:spacing w:val="2"/>
        </w:rPr>
        <w:t> </w:t>
      </w:r>
      <w:r>
        <w:rPr/>
        <w:t>also</w:t>
      </w:r>
      <w:r>
        <w:rPr>
          <w:spacing w:val="6"/>
        </w:rPr>
        <w:t> </w:t>
      </w:r>
      <w:r>
        <w:rPr/>
        <w:t>play</w:t>
      </w:r>
      <w:r>
        <w:rPr>
          <w:spacing w:val="2"/>
        </w:rPr>
        <w:t> </w:t>
      </w:r>
      <w:r>
        <w:rPr/>
        <w:t>a</w:t>
      </w:r>
      <w:r>
        <w:rPr>
          <w:spacing w:val="6"/>
        </w:rPr>
        <w:t> </w:t>
      </w:r>
      <w:r>
        <w:rPr/>
        <w:t>critical</w:t>
      </w:r>
      <w:r>
        <w:rPr>
          <w:spacing w:val="2"/>
        </w:rPr>
        <w:t> </w:t>
      </w:r>
      <w:r>
        <w:rPr/>
        <w:t>role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ensuring</w:t>
      </w:r>
      <w:r>
        <w:rPr>
          <w:spacing w:val="4"/>
        </w:rPr>
        <w:t> </w:t>
      </w:r>
      <w:r>
        <w:rPr/>
        <w:t>security.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83" w:lineRule="auto" w:before="1"/>
        <w:ind w:left="828" w:right="159"/>
        <w:jc w:val="both"/>
      </w:pPr>
      <w:r>
        <w:rPr>
          <w:b/>
        </w:rPr>
        <w:t>A Pasichnyk, V MALLNOW, V KUTYREV – (2021) </w:t>
      </w:r>
      <w:r>
        <w:rPr/>
        <w:t>The operation of Customs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intricate Customs structure are all examined in this article. It highlights how crucial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coordination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 bodies involved in customs processing. The implementation of electronic</w:t>
      </w:r>
      <w:r>
        <w:rPr>
          <w:spacing w:val="1"/>
        </w:rPr>
        <w:t> </w:t>
      </w:r>
      <w:r>
        <w:rPr/>
        <w:t>services increases the quality of customs control, expedites the</w:t>
      </w:r>
      <w:r>
        <w:rPr>
          <w:spacing w:val="1"/>
        </w:rPr>
        <w:t> </w:t>
      </w:r>
      <w:r>
        <w:rPr/>
        <w:t>flow of cargo,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shortens processing times. The integration of Ukraine's transport and logistics system</w:t>
      </w:r>
      <w:r>
        <w:rPr>
          <w:spacing w:val="1"/>
        </w:rPr>
        <w:t> </w:t>
      </w:r>
      <w:r>
        <w:rPr/>
        <w:t>into the European system is</w:t>
      </w:r>
      <w:r>
        <w:rPr>
          <w:spacing w:val="1"/>
        </w:rPr>
        <w:t> </w:t>
      </w:r>
      <w:r>
        <w:rPr/>
        <w:t>guaranteed by the</w:t>
      </w:r>
      <w:r>
        <w:rPr>
          <w:spacing w:val="1"/>
        </w:rPr>
        <w:t> </w:t>
      </w:r>
      <w:r>
        <w:rPr/>
        <w:t>organization 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country's 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4"/>
        </w:rPr>
        <w:t> </w:t>
      </w:r>
      <w:r>
        <w:rPr/>
        <w:t>systems.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34"/>
        </w:rPr>
      </w:pPr>
    </w:p>
    <w:p>
      <w:pPr>
        <w:pStyle w:val="Heading1"/>
        <w:jc w:val="both"/>
      </w:pPr>
      <w:r>
        <w:rPr/>
        <w:t>RESEARCH</w:t>
      </w:r>
      <w:r>
        <w:rPr>
          <w:spacing w:val="16"/>
        </w:rPr>
        <w:t> </w:t>
      </w:r>
      <w:r>
        <w:rPr/>
        <w:t>METHODOLOGY</w:t>
      </w:r>
    </w:p>
    <w:p>
      <w:pPr>
        <w:pStyle w:val="BodyText"/>
        <w:spacing w:line="283" w:lineRule="auto" w:before="233"/>
        <w:ind w:left="828" w:right="165"/>
        <w:jc w:val="both"/>
      </w:pPr>
      <w:r>
        <w:rPr/>
        <w:t>The present study is based on primary data collected from 200 respondents as well 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research</w:t>
      </w:r>
      <w:r>
        <w:rPr>
          <w:spacing w:val="55"/>
        </w:rPr>
        <w:t> </w:t>
      </w:r>
      <w:r>
        <w:rPr/>
        <w:t>papers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RBI‘s</w:t>
      </w:r>
      <w:r>
        <w:rPr>
          <w:spacing w:val="1"/>
        </w:rPr>
        <w:t> </w:t>
      </w:r>
      <w:r>
        <w:rPr/>
        <w:t>website.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study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consumers'</w:t>
      </w:r>
      <w:r>
        <w:rPr>
          <w:spacing w:val="27"/>
        </w:rPr>
        <w:t> </w:t>
      </w:r>
      <w:r>
        <w:rPr/>
        <w:t>perception</w:t>
      </w:r>
      <w:r>
        <w:rPr>
          <w:spacing w:val="24"/>
        </w:rPr>
        <w:t> </w:t>
      </w:r>
      <w:r>
        <w:rPr/>
        <w:t>about</w:t>
      </w:r>
      <w:r>
        <w:rPr>
          <w:spacing w:val="22"/>
        </w:rPr>
        <w:t> </w:t>
      </w:r>
      <w:r>
        <w:rPr/>
        <w:t>digital</w:t>
      </w:r>
      <w:r>
        <w:rPr>
          <w:spacing w:val="25"/>
        </w:rPr>
        <w:t> </w:t>
      </w:r>
      <w:r>
        <w:rPr/>
        <w:t>payment</w:t>
      </w:r>
      <w:r>
        <w:rPr>
          <w:spacing w:val="28"/>
        </w:rPr>
        <w:t> </w:t>
      </w:r>
      <w:r>
        <w:rPr/>
        <w:t>a</w:t>
      </w:r>
      <w:r>
        <w:rPr>
          <w:spacing w:val="24"/>
        </w:rPr>
        <w:t> </w:t>
      </w:r>
      <w:r>
        <w:rPr/>
        <w:t>questionnaire</w:t>
      </w:r>
      <w:r>
        <w:rPr>
          <w:spacing w:val="23"/>
        </w:rPr>
        <w:t> </w:t>
      </w:r>
      <w:r>
        <w:rPr/>
        <w:t>of</w:t>
      </w:r>
      <w:r>
        <w:rPr>
          <w:spacing w:val="-52"/>
        </w:rPr>
        <w:t> </w:t>
      </w:r>
      <w:r>
        <w:rPr/>
        <w:t>10</w:t>
      </w:r>
      <w:r>
        <w:rPr>
          <w:spacing w:val="10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6</w:t>
      </w:r>
      <w:r>
        <w:rPr>
          <w:spacing w:val="10"/>
        </w:rPr>
        <w:t> </w:t>
      </w:r>
      <w:r>
        <w:rPr/>
        <w:t>subquestions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designed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collect</w:t>
      </w:r>
      <w:r>
        <w:rPr>
          <w:spacing w:val="6"/>
        </w:rPr>
        <w:t> </w:t>
      </w:r>
      <w:r>
        <w:rPr/>
        <w:t>data</w:t>
      </w:r>
      <w:r>
        <w:rPr>
          <w:spacing w:val="9"/>
        </w:rPr>
        <w:t> </w:t>
      </w:r>
      <w:r>
        <w:rPr/>
        <w:t>from</w:t>
      </w:r>
      <w:r>
        <w:rPr>
          <w:spacing w:val="11"/>
        </w:rPr>
        <w:t> </w:t>
      </w:r>
      <w:r>
        <w:rPr/>
        <w:t>respondents.</w:t>
      </w:r>
    </w:p>
    <w:p>
      <w:pPr>
        <w:pStyle w:val="BodyText"/>
        <w:spacing w:before="188"/>
        <w:ind w:left="828"/>
        <w:jc w:val="both"/>
      </w:pPr>
      <w:r>
        <w:rPr>
          <w:b/>
        </w:rPr>
        <w:t>Sample</w:t>
      </w:r>
      <w:r>
        <w:rPr>
          <w:b/>
          <w:spacing w:val="13"/>
        </w:rPr>
        <w:t> </w:t>
      </w:r>
      <w:r>
        <w:rPr>
          <w:b/>
        </w:rPr>
        <w:t>size</w:t>
      </w:r>
      <w:r>
        <w:rPr/>
        <w:t>: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sample</w:t>
      </w:r>
      <w:r>
        <w:rPr>
          <w:spacing w:val="11"/>
        </w:rPr>
        <w:t> </w:t>
      </w:r>
      <w:r>
        <w:rPr/>
        <w:t>size</w:t>
      </w:r>
      <w:r>
        <w:rPr>
          <w:spacing w:val="12"/>
        </w:rPr>
        <w:t> </w:t>
      </w:r>
      <w:r>
        <w:rPr/>
        <w:t>decided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was</w:t>
      </w:r>
      <w:r>
        <w:rPr>
          <w:spacing w:val="10"/>
        </w:rPr>
        <w:t> </w:t>
      </w:r>
      <w:r>
        <w:rPr/>
        <w:t>200.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83" w:lineRule="auto"/>
        <w:ind w:left="828" w:right="165"/>
        <w:jc w:val="both"/>
      </w:pPr>
      <w:r>
        <w:rPr/>
        <w:t>Sampling</w:t>
      </w:r>
      <w:r>
        <w:rPr>
          <w:spacing w:val="1"/>
        </w:rPr>
        <w:t> </w:t>
      </w:r>
      <w:r>
        <w:rPr/>
        <w:t>procedure: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primary</w:t>
      </w:r>
      <w:r>
        <w:rPr>
          <w:spacing w:val="56"/>
        </w:rPr>
        <w:t> </w:t>
      </w:r>
      <w:r>
        <w:rPr/>
        <w:t>data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floated</w:t>
      </w:r>
      <w:r>
        <w:rPr>
          <w:spacing w:val="1"/>
        </w:rPr>
        <w:t> </w:t>
      </w:r>
      <w:r>
        <w:rPr/>
        <w:t>among different</w:t>
      </w:r>
      <w:r>
        <w:rPr>
          <w:spacing w:val="1"/>
        </w:rPr>
        <w:t> </w:t>
      </w:r>
      <w:r>
        <w:rPr/>
        <w:t>sects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different</w:t>
      </w:r>
      <w:r>
        <w:rPr>
          <w:spacing w:val="55"/>
        </w:rPr>
        <w:t> </w:t>
      </w:r>
      <w:r>
        <w:rPr/>
        <w:t>parts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India</w:t>
      </w:r>
    </w:p>
    <w:p>
      <w:pPr>
        <w:spacing w:after="0" w:line="283" w:lineRule="auto"/>
        <w:jc w:val="both"/>
        <w:sectPr>
          <w:pgSz w:w="12240" w:h="15840"/>
          <w:pgMar w:top="1280" w:bottom="280" w:left="1720" w:right="1720"/>
        </w:sectPr>
      </w:pPr>
    </w:p>
    <w:p>
      <w:pPr>
        <w:pStyle w:val="Heading1"/>
        <w:spacing w:before="75"/>
      </w:pPr>
      <w:r>
        <w:rPr/>
        <w:t>RESEARCH</w:t>
      </w:r>
      <w:r>
        <w:rPr>
          <w:spacing w:val="12"/>
        </w:rPr>
        <w:t> </w:t>
      </w:r>
      <w:r>
        <w:rPr/>
        <w:t>DESIGN</w:t>
      </w:r>
    </w:p>
    <w:p>
      <w:pPr>
        <w:pStyle w:val="BodyText"/>
        <w:tabs>
          <w:tab w:pos="3104" w:val="left" w:leader="none"/>
          <w:tab w:pos="4654" w:val="left" w:leader="none"/>
          <w:tab w:pos="6208" w:val="left" w:leader="none"/>
          <w:tab w:pos="7671" w:val="left" w:leader="none"/>
        </w:tabs>
        <w:spacing w:line="283" w:lineRule="auto" w:before="233"/>
        <w:ind w:left="828" w:right="162"/>
        <w:jc w:val="both"/>
      </w:pPr>
      <w:r>
        <w:rPr/>
        <w:t>The reception of a legitimate procedure is a basic and significant advance in directing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(or)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scientist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embraced</w:t>
      </w:r>
      <w:r>
        <w:rPr>
          <w:spacing w:val="55"/>
        </w:rPr>
        <w:t> </w:t>
      </w:r>
      <w:r>
        <w:rPr/>
        <w:t>an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contemplates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portraying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attributes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individual</w:t>
        <w:tab/>
        <w:t>or</w:t>
        <w:tab/>
        <w:t>of</w:t>
        <w:tab/>
        <w:t>a</w:t>
        <w:tab/>
        <w:t>gathering..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48"/>
      </w:pPr>
      <w:r>
        <w:rPr/>
        <w:t>DESCRIPTIVE</w:t>
      </w:r>
      <w:r>
        <w:rPr>
          <w:spacing w:val="14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DESIGN</w:t>
      </w:r>
    </w:p>
    <w:p>
      <w:pPr>
        <w:pStyle w:val="BodyText"/>
        <w:spacing w:line="283" w:lineRule="auto" w:before="235"/>
        <w:ind w:left="828" w:right="166"/>
        <w:jc w:val="both"/>
      </w:pPr>
      <w:r>
        <w:rPr/>
        <w:t>Descriptive research is a reality discovering examination which is gone for portraying</w:t>
      </w:r>
      <w:r>
        <w:rPr>
          <w:spacing w:val="1"/>
        </w:rPr>
        <w:t> </w:t>
      </w:r>
      <w:r>
        <w:rPr/>
        <w:t>the qualities of individual, circumstance or a gathering (or) depicting the situation as it</w:t>
      </w:r>
      <w:r>
        <w:rPr>
          <w:spacing w:val="1"/>
        </w:rPr>
        <w:t> </w:t>
      </w:r>
      <w:r>
        <w:rPr/>
        <w:t>exists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present.</w:t>
      </w:r>
      <w:r>
        <w:rPr>
          <w:spacing w:val="6"/>
        </w:rPr>
        <w:t> </w:t>
      </w:r>
      <w:r>
        <w:rPr/>
        <w:t>Theory</w:t>
      </w:r>
      <w:r>
        <w:rPr>
          <w:spacing w:val="1"/>
        </w:rPr>
        <w:t> </w:t>
      </w:r>
      <w:r>
        <w:rPr/>
        <w:t>might</w:t>
      </w:r>
      <w:r>
        <w:rPr>
          <w:spacing w:val="7"/>
        </w:rPr>
        <w:t> </w:t>
      </w:r>
      <w:r>
        <w:rPr/>
        <w:t>be</w:t>
      </w:r>
      <w:r>
        <w:rPr>
          <w:spacing w:val="3"/>
        </w:rPr>
        <w:t> </w:t>
      </w:r>
      <w:r>
        <w:rPr/>
        <w:t>framed</w:t>
      </w:r>
      <w:r>
        <w:rPr>
          <w:spacing w:val="3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current</w:t>
      </w:r>
      <w:r>
        <w:rPr>
          <w:spacing w:val="2"/>
        </w:rPr>
        <w:t> </w:t>
      </w:r>
      <w:r>
        <w:rPr/>
        <w:t>data.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Heading2"/>
      </w:pPr>
      <w:r>
        <w:rPr/>
        <w:t>DATA</w:t>
      </w:r>
      <w:r>
        <w:rPr>
          <w:spacing w:val="25"/>
        </w:rPr>
        <w:t> </w:t>
      </w:r>
      <w:r>
        <w:rPr/>
        <w:t>COLLECTION</w:t>
      </w:r>
      <w:r>
        <w:rPr>
          <w:spacing w:val="20"/>
        </w:rPr>
        <w:t> </w:t>
      </w:r>
      <w:r>
        <w:rPr/>
        <w:t>METHOD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828"/>
        <w:jc w:val="both"/>
      </w:pPr>
      <w:r>
        <w:rPr/>
        <w:t>Primary</w:t>
      </w:r>
      <w:r>
        <w:rPr>
          <w:spacing w:val="12"/>
        </w:rPr>
        <w:t> </w:t>
      </w:r>
      <w:r>
        <w:rPr/>
        <w:t>Data: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3" w:lineRule="auto"/>
        <w:ind w:left="828" w:right="166"/>
        <w:jc w:val="both"/>
      </w:pP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researcher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crude</w:t>
      </w:r>
      <w:r>
        <w:rPr>
          <w:spacing w:val="55"/>
        </w:rPr>
        <w:t> </w:t>
      </w:r>
      <w:r>
        <w:rPr/>
        <w:t>information</w:t>
      </w:r>
      <w:r>
        <w:rPr>
          <w:spacing w:val="55"/>
        </w:rPr>
        <w:t> </w:t>
      </w:r>
      <w:r>
        <w:rPr/>
        <w:t>without</w:t>
      </w:r>
      <w:r>
        <w:rPr>
          <w:spacing w:val="55"/>
        </w:rPr>
        <w:t> </w:t>
      </w:r>
      <w:r>
        <w:rPr/>
        <w:t>understanding</w:t>
      </w:r>
      <w:r>
        <w:rPr>
          <w:spacing w:val="55"/>
        </w:rPr>
        <w:t> </w:t>
      </w:r>
      <w:r>
        <w:rPr/>
        <w:t>and</w:t>
      </w:r>
      <w:r>
        <w:rPr>
          <w:spacing w:val="1"/>
        </w:rPr>
        <w:t> </w:t>
      </w:r>
      <w:r>
        <w:rPr/>
        <w:t>speaks to the individual or authority conclusion or position. Essential sources are most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isn't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altered.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accumulation</w:t>
      </w:r>
      <w:r>
        <w:rPr>
          <w:spacing w:val="55"/>
        </w:rPr>
        <w:t> </w:t>
      </w:r>
      <w:r>
        <w:rPr/>
        <w:t>from</w:t>
      </w:r>
      <w:r>
        <w:rPr>
          <w:spacing w:val="-52"/>
        </w:rPr>
        <w:t> </w:t>
      </w:r>
      <w:r>
        <w:rPr/>
        <w:t>people 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through</w:t>
      </w:r>
      <w:r>
        <w:rPr>
          <w:spacing w:val="6"/>
        </w:rPr>
        <w:t> </w:t>
      </w:r>
      <w:r>
        <w:rPr/>
        <w:t>surveys.</w:t>
      </w:r>
    </w:p>
    <w:p>
      <w:pPr>
        <w:pStyle w:val="BodyText"/>
        <w:spacing w:before="187"/>
        <w:ind w:left="828"/>
        <w:jc w:val="both"/>
      </w:pPr>
      <w:r>
        <w:rPr/>
        <w:t>Secondary</w:t>
      </w:r>
      <w:r>
        <w:rPr>
          <w:spacing w:val="14"/>
        </w:rPr>
        <w:t> </w:t>
      </w:r>
      <w:r>
        <w:rPr/>
        <w:t>Data: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85" w:lineRule="auto"/>
        <w:ind w:left="828" w:right="166"/>
        <w:jc w:val="both"/>
      </w:pPr>
      <w:r>
        <w:rPr/>
        <w:t>The information was collected from the company magazines, various books and also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internet.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Heading2"/>
      </w:pPr>
      <w:r>
        <w:rPr/>
        <w:t>LIMITATION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1504" w:val="left" w:leader="none"/>
          <w:tab w:pos="1505" w:val="left" w:leader="none"/>
        </w:tabs>
        <w:spacing w:line="240" w:lineRule="auto" w:before="0" w:after="0"/>
        <w:ind w:left="1504" w:right="0" w:hanging="677"/>
        <w:jc w:val="left"/>
        <w:rPr>
          <w:sz w:val="22"/>
        </w:rPr>
      </w:pPr>
      <w:r>
        <w:rPr>
          <w:sz w:val="22"/>
        </w:rPr>
        <w:t>The</w:t>
      </w:r>
      <w:r>
        <w:rPr>
          <w:spacing w:val="10"/>
          <w:sz w:val="22"/>
        </w:rPr>
        <w:t> </w:t>
      </w:r>
      <w:r>
        <w:rPr>
          <w:sz w:val="22"/>
        </w:rPr>
        <w:t>survey</w:t>
      </w:r>
      <w:r>
        <w:rPr>
          <w:spacing w:val="12"/>
          <w:sz w:val="22"/>
        </w:rPr>
        <w:t> </w:t>
      </w:r>
      <w:r>
        <w:rPr>
          <w:sz w:val="22"/>
        </w:rPr>
        <w:t>response</w:t>
      </w:r>
      <w:r>
        <w:rPr>
          <w:spacing w:val="12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low</w:t>
      </w:r>
      <w:r>
        <w:rPr>
          <w:spacing w:val="12"/>
          <w:sz w:val="22"/>
        </w:rPr>
        <w:t> </w:t>
      </w:r>
      <w:r>
        <w:rPr>
          <w:sz w:val="22"/>
        </w:rPr>
        <w:t>for</w:t>
      </w:r>
      <w:r>
        <w:rPr>
          <w:spacing w:val="11"/>
          <w:sz w:val="22"/>
        </w:rPr>
        <w:t> </w:t>
      </w:r>
      <w:r>
        <w:rPr>
          <w:sz w:val="22"/>
        </w:rPr>
        <w:t>this</w:t>
      </w:r>
      <w:r>
        <w:rPr>
          <w:spacing w:val="9"/>
          <w:sz w:val="22"/>
        </w:rPr>
        <w:t> </w:t>
      </w:r>
      <w:r>
        <w:rPr>
          <w:sz w:val="22"/>
        </w:rPr>
        <w:t>research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04" w:val="left" w:leader="none"/>
          <w:tab w:pos="1505" w:val="left" w:leader="none"/>
        </w:tabs>
        <w:spacing w:line="240" w:lineRule="auto" w:before="0" w:after="0"/>
        <w:ind w:left="1504" w:right="0" w:hanging="677"/>
        <w:jc w:val="left"/>
        <w:rPr>
          <w:sz w:val="22"/>
        </w:rPr>
      </w:pPr>
      <w:r>
        <w:rPr>
          <w:sz w:val="22"/>
        </w:rPr>
        <w:t>Only</w:t>
      </w:r>
      <w:r>
        <w:rPr>
          <w:spacing w:val="16"/>
          <w:sz w:val="22"/>
        </w:rPr>
        <w:t> </w:t>
      </w:r>
      <w:r>
        <w:rPr>
          <w:sz w:val="22"/>
        </w:rPr>
        <w:t>network</w:t>
      </w:r>
      <w:r>
        <w:rPr>
          <w:spacing w:val="12"/>
          <w:sz w:val="22"/>
        </w:rPr>
        <w:t> </w:t>
      </w:r>
      <w:r>
        <w:rPr>
          <w:sz w:val="22"/>
        </w:rPr>
        <w:t>facilities</w:t>
      </w:r>
      <w:r>
        <w:rPr>
          <w:spacing w:val="12"/>
          <w:sz w:val="22"/>
        </w:rPr>
        <w:t> </w:t>
      </w:r>
      <w:r>
        <w:rPr>
          <w:sz w:val="22"/>
        </w:rPr>
        <w:t>can</w:t>
      </w:r>
      <w:r>
        <w:rPr>
          <w:spacing w:val="12"/>
          <w:sz w:val="22"/>
        </w:rPr>
        <w:t> </w:t>
      </w:r>
      <w:r>
        <w:rPr>
          <w:sz w:val="22"/>
        </w:rPr>
        <w:t>respond.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04" w:val="left" w:leader="none"/>
          <w:tab w:pos="1505" w:val="left" w:leader="none"/>
        </w:tabs>
        <w:spacing w:line="240" w:lineRule="auto" w:before="0" w:after="0"/>
        <w:ind w:left="1504" w:right="0" w:hanging="677"/>
        <w:jc w:val="left"/>
        <w:rPr>
          <w:sz w:val="22"/>
        </w:rPr>
      </w:pPr>
      <w:r>
        <w:rPr>
          <w:sz w:val="22"/>
        </w:rPr>
        <w:t>Study</w:t>
      </w:r>
      <w:r>
        <w:rPr>
          <w:spacing w:val="12"/>
          <w:sz w:val="22"/>
        </w:rPr>
        <w:t> </w:t>
      </w:r>
      <w:r>
        <w:rPr>
          <w:sz w:val="22"/>
        </w:rPr>
        <w:t>confined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Chennai</w:t>
      </w:r>
      <w:r>
        <w:rPr>
          <w:spacing w:val="11"/>
          <w:sz w:val="22"/>
        </w:rPr>
        <w:t> </w:t>
      </w:r>
      <w:r>
        <w:rPr>
          <w:sz w:val="22"/>
        </w:rPr>
        <w:t>city</w:t>
      </w:r>
    </w:p>
    <w:p>
      <w:pPr>
        <w:pStyle w:val="BodyText"/>
        <w:spacing w:before="2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504" w:val="left" w:leader="none"/>
          <w:tab w:pos="1505" w:val="left" w:leader="none"/>
        </w:tabs>
        <w:spacing w:line="240" w:lineRule="auto" w:before="0" w:after="0"/>
        <w:ind w:left="1504" w:right="0" w:hanging="677"/>
        <w:jc w:val="left"/>
        <w:rPr>
          <w:sz w:val="22"/>
        </w:rPr>
      </w:pPr>
      <w:r>
        <w:rPr>
          <w:sz w:val="22"/>
        </w:rPr>
        <w:t>Period</w:t>
      </w:r>
      <w:r>
        <w:rPr>
          <w:spacing w:val="15"/>
          <w:sz w:val="22"/>
        </w:rPr>
        <w:t> </w:t>
      </w:r>
      <w:r>
        <w:rPr>
          <w:sz w:val="22"/>
        </w:rPr>
        <w:t>of</w:t>
      </w:r>
      <w:r>
        <w:rPr>
          <w:spacing w:val="10"/>
          <w:sz w:val="22"/>
        </w:rPr>
        <w:t> </w:t>
      </w:r>
      <w:r>
        <w:rPr>
          <w:sz w:val="22"/>
        </w:rPr>
        <w:t>study</w:t>
      </w:r>
      <w:r>
        <w:rPr>
          <w:spacing w:val="13"/>
          <w:sz w:val="22"/>
        </w:rPr>
        <w:t> </w:t>
      </w:r>
      <w:r>
        <w:rPr>
          <w:sz w:val="22"/>
        </w:rPr>
        <w:t>was</w:t>
      </w:r>
      <w:r>
        <w:rPr>
          <w:spacing w:val="10"/>
          <w:sz w:val="22"/>
        </w:rPr>
        <w:t> </w:t>
      </w:r>
      <w:r>
        <w:rPr>
          <w:sz w:val="22"/>
        </w:rPr>
        <w:t>restricted</w:t>
      </w:r>
      <w:r>
        <w:rPr>
          <w:spacing w:val="9"/>
          <w:sz w:val="22"/>
        </w:rPr>
        <w:t> </w:t>
      </w:r>
      <w:r>
        <w:rPr>
          <w:sz w:val="22"/>
        </w:rPr>
        <w:t>to</w:t>
      </w:r>
      <w:r>
        <w:rPr>
          <w:spacing w:val="10"/>
          <w:sz w:val="22"/>
        </w:rPr>
        <w:t> </w:t>
      </w:r>
      <w:r>
        <w:rPr>
          <w:sz w:val="22"/>
        </w:rPr>
        <w:t>three</w:t>
      </w:r>
      <w:r>
        <w:rPr>
          <w:spacing w:val="13"/>
          <w:sz w:val="22"/>
        </w:rPr>
        <w:t> </w:t>
      </w:r>
      <w:r>
        <w:rPr>
          <w:sz w:val="22"/>
        </w:rPr>
        <w:t>months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280" w:bottom="280" w:left="1720" w:right="1720"/>
        </w:sectPr>
      </w:pPr>
    </w:p>
    <w:p>
      <w:pPr>
        <w:pStyle w:val="Heading2"/>
        <w:spacing w:before="79"/>
      </w:pPr>
      <w:r>
        <w:rPr/>
        <w:t>TABLE-1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4"/>
        <w:gridCol w:w="1179"/>
        <w:gridCol w:w="1232"/>
        <w:gridCol w:w="1216"/>
      </w:tblGrid>
      <w:tr>
        <w:trPr>
          <w:trHeight w:val="275" w:hRule="atLeast"/>
        </w:trPr>
        <w:tc>
          <w:tcPr>
            <w:tcW w:w="974" w:type="dxa"/>
          </w:tcPr>
          <w:p>
            <w:pPr>
              <w:pStyle w:val="TableParagraph"/>
              <w:spacing w:line="240" w:lineRule="auto"/>
              <w:ind w:left="103"/>
              <w:rPr>
                <w:b/>
                <w:sz w:val="22"/>
              </w:rPr>
            </w:pPr>
            <w:r>
              <w:rPr>
                <w:b/>
                <w:color w:val="0C0C0C"/>
                <w:sz w:val="22"/>
              </w:rPr>
              <w:t>S.No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  <w:r>
              <w:rPr>
                <w:b/>
                <w:color w:val="0C0C0C"/>
                <w:sz w:val="22"/>
              </w:rPr>
              <w:t>Statement</w:t>
            </w:r>
          </w:p>
        </w:tc>
        <w:tc>
          <w:tcPr>
            <w:tcW w:w="1232" w:type="dxa"/>
          </w:tcPr>
          <w:p>
            <w:pPr>
              <w:pStyle w:val="TableParagraph"/>
              <w:spacing w:line="240" w:lineRule="auto"/>
              <w:ind w:left="102"/>
              <w:rPr>
                <w:b/>
                <w:sz w:val="22"/>
              </w:rPr>
            </w:pPr>
            <w:r>
              <w:rPr>
                <w:b/>
                <w:color w:val="0C0C0C"/>
                <w:sz w:val="22"/>
              </w:rPr>
              <w:t>Frequency</w:t>
            </w:r>
          </w:p>
        </w:tc>
        <w:tc>
          <w:tcPr>
            <w:tcW w:w="1216" w:type="dxa"/>
          </w:tcPr>
          <w:p>
            <w:pPr>
              <w:pStyle w:val="TableParagraph"/>
              <w:spacing w:line="240" w:lineRule="auto" w:before="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Percentage</w:t>
            </w:r>
          </w:p>
        </w:tc>
      </w:tr>
      <w:tr>
        <w:trPr>
          <w:trHeight w:val="277" w:hRule="atLeast"/>
        </w:trPr>
        <w:tc>
          <w:tcPr>
            <w:tcW w:w="97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color w:val="0C0C0C"/>
                <w:w w:val="102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Yes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19</w:t>
            </w:r>
          </w:p>
        </w:tc>
        <w:tc>
          <w:tcPr>
            <w:tcW w:w="1216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67.9</w:t>
            </w:r>
          </w:p>
        </w:tc>
      </w:tr>
      <w:tr>
        <w:trPr>
          <w:trHeight w:val="275" w:hRule="atLeast"/>
        </w:trPr>
        <w:tc>
          <w:tcPr>
            <w:tcW w:w="974" w:type="dxa"/>
          </w:tcPr>
          <w:p>
            <w:pPr>
              <w:pStyle w:val="TableParagraph"/>
              <w:spacing w:line="247" w:lineRule="exact"/>
              <w:ind w:left="103"/>
              <w:rPr>
                <w:sz w:val="22"/>
              </w:rPr>
            </w:pPr>
            <w:r>
              <w:rPr>
                <w:color w:val="0C0C0C"/>
                <w:w w:val="102"/>
                <w:sz w:val="22"/>
              </w:rPr>
              <w:t>2</w:t>
            </w:r>
          </w:p>
        </w:tc>
        <w:tc>
          <w:tcPr>
            <w:tcW w:w="1179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No</w:t>
            </w:r>
          </w:p>
        </w:tc>
        <w:tc>
          <w:tcPr>
            <w:tcW w:w="1232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color w:val="0C0C0C"/>
                <w:w w:val="102"/>
                <w:sz w:val="22"/>
              </w:rPr>
              <w:t>3</w:t>
            </w:r>
          </w:p>
        </w:tc>
        <w:tc>
          <w:tcPr>
            <w:tcW w:w="1216" w:type="dxa"/>
          </w:tcPr>
          <w:p>
            <w:pPr>
              <w:pStyle w:val="TableParagraph"/>
              <w:spacing w:line="247" w:lineRule="exact"/>
              <w:ind w:left="102"/>
              <w:rPr>
                <w:sz w:val="22"/>
              </w:rPr>
            </w:pPr>
            <w:r>
              <w:rPr>
                <w:color w:val="0C0C0C"/>
                <w:sz w:val="22"/>
              </w:rPr>
              <w:t>10.7</w:t>
            </w:r>
          </w:p>
        </w:tc>
      </w:tr>
      <w:tr>
        <w:trPr>
          <w:trHeight w:val="276" w:hRule="atLeast"/>
        </w:trPr>
        <w:tc>
          <w:tcPr>
            <w:tcW w:w="974" w:type="dxa"/>
          </w:tcPr>
          <w:p>
            <w:pPr>
              <w:pStyle w:val="TableParagraph"/>
              <w:spacing w:line="249" w:lineRule="exact"/>
              <w:ind w:left="103"/>
              <w:rPr>
                <w:sz w:val="22"/>
              </w:rPr>
            </w:pPr>
            <w:r>
              <w:rPr>
                <w:color w:val="0C0C0C"/>
                <w:w w:val="102"/>
                <w:sz w:val="22"/>
              </w:rPr>
              <w:t>3</w:t>
            </w:r>
          </w:p>
        </w:tc>
        <w:tc>
          <w:tcPr>
            <w:tcW w:w="1179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Maybe</w:t>
            </w:r>
          </w:p>
        </w:tc>
        <w:tc>
          <w:tcPr>
            <w:tcW w:w="1232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color w:val="0C0C0C"/>
                <w:w w:val="102"/>
                <w:sz w:val="22"/>
              </w:rPr>
              <w:t>6</w:t>
            </w:r>
          </w:p>
        </w:tc>
        <w:tc>
          <w:tcPr>
            <w:tcW w:w="1216" w:type="dxa"/>
          </w:tcPr>
          <w:p>
            <w:pPr>
              <w:pStyle w:val="TableParagraph"/>
              <w:spacing w:line="249" w:lineRule="exact"/>
              <w:ind w:left="102"/>
              <w:rPr>
                <w:sz w:val="22"/>
              </w:rPr>
            </w:pPr>
            <w:r>
              <w:rPr>
                <w:color w:val="0C0C0C"/>
                <w:sz w:val="22"/>
              </w:rPr>
              <w:t>21.4</w:t>
            </w:r>
          </w:p>
        </w:tc>
      </w:tr>
      <w:tr>
        <w:trPr>
          <w:trHeight w:val="293" w:hRule="atLeast"/>
        </w:trPr>
        <w:tc>
          <w:tcPr>
            <w:tcW w:w="974" w:type="dxa"/>
          </w:tcPr>
          <w:p>
            <w:pPr>
              <w:pStyle w:val="TableParagraph"/>
              <w:spacing w:line="250" w:lineRule="exact"/>
              <w:ind w:left="103"/>
              <w:rPr>
                <w:sz w:val="22"/>
              </w:rPr>
            </w:pPr>
            <w:r>
              <w:rPr>
                <w:color w:val="0C0C0C"/>
                <w:sz w:val="22"/>
              </w:rPr>
              <w:t>Total</w:t>
            </w:r>
          </w:p>
        </w:tc>
        <w:tc>
          <w:tcPr>
            <w:tcW w:w="117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1232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28</w:t>
            </w:r>
          </w:p>
        </w:tc>
        <w:tc>
          <w:tcPr>
            <w:tcW w:w="1216" w:type="dxa"/>
          </w:tcPr>
          <w:p>
            <w:pPr>
              <w:pStyle w:val="TableParagraph"/>
              <w:spacing w:line="250" w:lineRule="exact"/>
              <w:rPr>
                <w:sz w:val="22"/>
              </w:rPr>
            </w:pPr>
            <w:r>
              <w:rPr>
                <w:color w:val="0C0C0C"/>
                <w:sz w:val="22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  <w:r>
        <w:rPr/>
        <w:pict>
          <v:group style="position:absolute;margin-left:128.400009pt;margin-top:12.740969pt;width:337pt;height:197.3pt;mso-position-horizontal-relative:page;mso-position-vertical-relative:paragraph;z-index:-15728640;mso-wrap-distance-left:0;mso-wrap-distance-right:0" coordorigin="2568,255" coordsize="6740,3946">
            <v:shape style="position:absolute;left:3148;top:1291;width:1671;height:2040" coordorigin="3149,1292" coordsize="1671,2040" path="m4819,3317l3149,3317,3149,3332,4819,3332,4819,3317xm4819,3065l3149,3065,3149,3077,4819,3077,4819,3065xm4819,2811l3149,2811,3149,2823,4819,2823,4819,2811xm4819,2556l3149,2556,3149,2571,4819,2571,4819,2556xm4819,2304l3149,2304,3149,2319,4819,2319,4819,2304xm4819,2052l3149,2052,3149,2064,4819,2064,4819,2052xm4819,1798l3149,1798,3149,1812,4819,1812,4819,1798xm4819,1544l3149,1544,3149,1558,4819,1558,4819,1544xm4819,1292l3149,1292,3149,1306,4819,1306,4819,1292xe" filled="true" fillcolor="#858585" stroked="false">
              <v:path arrowok="t"/>
              <v:fill type="solid"/>
            </v:shape>
            <v:shape style="position:absolute;left:3568;top:1159;width:730;height:2420" type="#_x0000_t75" stroked="false">
              <v:imagedata r:id="rId5" o:title=""/>
            </v:shape>
            <v:shape style="position:absolute;left:2568;top:254;width:5290;height:3946" coordorigin="2568,255" coordsize="5290,3946" path="m4819,255l2587,255,2568,255,2568,4196,2573,4200,4819,4200,4819,4191,4819,4181,2587,4181,2587,264,4819,264,4819,255xm7858,3317l4819,3317,4819,3332,7858,3332,7858,3317xm7858,3065l4819,3065,4819,3077,7858,3077,7858,3065xm7858,2811l4819,2811,4819,2823,7858,2823,7858,2811xm7858,2556l4819,2556,4819,2571,7858,2571,7858,2556xm7858,2304l4819,2304,4819,2319,7858,2319,7858,2304xm7858,2052l4819,2052,4819,2064,7858,2064,7858,2052xm7858,1798l4819,1798,4819,1812,7858,1812,7858,1798xm7858,1544l4819,1544,4819,1558,7858,1558,7858,1544xm7858,1292l4819,1292,4819,1306,7858,1306,7858,1292xm7858,1040l4819,1040,3149,1040,3149,1040,3091,1040,3091,1052,3142,1052,3142,1292,3091,1292,3091,1306,3142,1306,3142,1544,3091,1544,3091,1558,3142,1558,3142,1798,3091,1798,3091,1812,3142,1812,3142,2052,3091,2052,3091,2064,3142,2064,3142,2304,3091,2304,3091,2319,3142,2319,3142,2556,3091,2556,3091,2571,3142,2571,3142,2811,3091,2811,3091,2823,3142,2823,3142,3065,3091,3065,3091,3077,3142,3077,3142,3317,3091,3317,3091,3332,3142,3332,3142,3569,3091,3569,3091,3584,3142,3584,3142,3639,3156,3639,3156,3584,4714,3584,4714,3639,4726,3639,4726,3584,4819,3584,4819,3569,3156,3569,3156,1052,4819,1052,7858,1052,7858,1040xe" filled="true" fillcolor="#858585" stroked="false">
              <v:path arrowok="t"/>
              <v:fill type="solid"/>
            </v:shape>
            <v:shape style="position:absolute;left:5140;top:3185;width:730;height:394" type="#_x0000_t75" stroked="false">
              <v:imagedata r:id="rId6" o:title=""/>
            </v:shape>
            <v:shape style="position:absolute;left:6708;top:2801;width:728;height:778" type="#_x0000_t75" stroked="false">
              <v:imagedata r:id="rId7" o:title=""/>
            </v:shape>
            <v:shape style="position:absolute;left:4819;top:254;width:4488;height:3946" coordorigin="4819,255" coordsize="4488,3946" path="m7865,3576l7858,3576,7858,3569,4819,3569,4819,3584,6281,3584,6281,3639,6295,3639,6295,3584,7850,3584,7850,3639,7865,3639,7865,3576xm9307,255l9288,255,9120,255,4819,255,4819,264,9120,264,9288,264,9288,4181,9120,4181,4819,4181,4819,4200,9120,4200,9302,4200,9307,4196,9307,4191,9307,4181,9307,264,9307,255xe" filled="true" fillcolor="#858585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205;top:466;width:1483;height:339" type="#_x0000_t202" filled="false" stroked="false">
              <v:textbox inset="0,0,0,0">
                <w:txbxContent>
                  <w:p>
                    <w:pPr>
                      <w:spacing w:line="338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4"/>
                      </w:rPr>
                    </w:pPr>
                    <w:r>
                      <w:rPr>
                        <w:rFonts w:ascii="Calibri"/>
                        <w:b/>
                        <w:sz w:val="34"/>
                      </w:rPr>
                      <w:t>Frequency</w:t>
                    </w:r>
                  </w:p>
                </w:txbxContent>
              </v:textbox>
              <w10:wrap type="none"/>
            </v:shape>
            <v:shape style="position:absolute;left:2786;top:959;width:209;height:2722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20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18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16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14</w:t>
                    </w:r>
                  </w:p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12</w:t>
                    </w:r>
                  </w:p>
                  <w:p>
                    <w:pPr>
                      <w:spacing w:before="34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</w:t>
                    </w:r>
                  </w:p>
                  <w:p>
                    <w:pPr>
                      <w:spacing w:before="35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8</w:t>
                    </w:r>
                  </w:p>
                  <w:p>
                    <w:pPr>
                      <w:spacing w:before="3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6</w:t>
                    </w:r>
                  </w:p>
                  <w:p>
                    <w:pPr>
                      <w:spacing w:before="35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  <w:p>
                    <w:pPr>
                      <w:spacing w:before="32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  <w:p>
                    <w:pPr>
                      <w:spacing w:line="218" w:lineRule="exact" w:before="35"/>
                      <w:ind w:left="9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8306;top:2428;width:819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Frequency</w:t>
                    </w:r>
                  </w:p>
                </w:txbxContent>
              </v:textbox>
              <w10:wrap type="none"/>
            </v:shape>
            <v:shape style="position:absolute;left:3806;top:3791;width:3550;height:188" type="#_x0000_t202" filled="false" stroked="false">
              <v:textbox inset="0,0,0,0">
                <w:txbxContent>
                  <w:p>
                    <w:pPr>
                      <w:tabs>
                        <w:tab w:pos="1586" w:val="left" w:leader="none"/>
                        <w:tab w:pos="3002" w:val="left" w:leader="none"/>
                      </w:tabs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Yes</w:t>
                      <w:tab/>
                      <w:t>No</w:t>
                      <w:tab/>
                      <w:t>Maybe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280" w:bottom="280" w:left="1720" w:right="1720"/>
        </w:sect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828" w:right="0" w:firstLine="0"/>
        <w:jc w:val="left"/>
        <w:rPr>
          <w:b/>
          <w:sz w:val="22"/>
        </w:rPr>
      </w:pPr>
      <w:r>
        <w:rPr>
          <w:b/>
          <w:sz w:val="22"/>
        </w:rPr>
        <w:t>Interpretation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before="1"/>
        <w:ind w:left="1505"/>
      </w:pP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above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1239" w:val="left" w:leader="none"/>
        </w:tabs>
        <w:spacing w:before="173"/>
        <w:ind w:left="64"/>
      </w:pPr>
      <w:r>
        <w:rPr/>
        <w:t>table,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  <w:tab/>
        <w:t>inferred</w:t>
      </w:r>
      <w:r>
        <w:rPr>
          <w:spacing w:val="5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4"/>
        </w:rPr>
        <w:t> </w:t>
      </w:r>
      <w:r>
        <w:rPr/>
        <w:t>67.9%</w:t>
      </w:r>
      <w:r>
        <w:rPr>
          <w:spacing w:val="55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respondent  are</w:t>
      </w:r>
    </w:p>
    <w:p>
      <w:pPr>
        <w:spacing w:after="0"/>
        <w:sectPr>
          <w:type w:val="continuous"/>
          <w:pgSz w:w="12240" w:h="15840"/>
          <w:pgMar w:top="1280" w:bottom="280" w:left="1720" w:right="1720"/>
          <w:cols w:num="2" w:equalWidth="0">
            <w:col w:w="3011" w:space="40"/>
            <w:col w:w="5749"/>
          </w:cols>
        </w:sectPr>
      </w:pPr>
    </w:p>
    <w:p>
      <w:pPr>
        <w:pStyle w:val="BodyText"/>
        <w:spacing w:line="283" w:lineRule="auto" w:before="47"/>
        <w:ind w:left="828" w:right="157"/>
        <w:jc w:val="both"/>
      </w:pPr>
      <w:r>
        <w:rPr/>
        <w:drawing>
          <wp:anchor distT="0" distB="0" distL="0" distR="0" allowOverlap="1" layoutInCell="1" locked="0" behindDoc="1" simplePos="0" relativeHeight="487375360">
            <wp:simplePos x="0" y="0"/>
            <wp:positionH relativeFrom="page">
              <wp:posOffset>5178552</wp:posOffset>
            </wp:positionH>
            <wp:positionV relativeFrom="page">
              <wp:posOffset>4111752</wp:posOffset>
            </wp:positionV>
            <wp:extent cx="67055" cy="67055"/>
            <wp:effectExtent l="0" t="0" r="0" b="0"/>
            <wp:wrapNone/>
            <wp:docPr id="1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5" cy="6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saying yes, 10.7% of the respondent are saying no and 21.4% of the respondent are</w:t>
      </w:r>
      <w:r>
        <w:rPr>
          <w:spacing w:val="1"/>
        </w:rPr>
        <w:t> </w:t>
      </w:r>
      <w:r>
        <w:rPr/>
        <w:t>saying maybe.</w:t>
      </w:r>
      <w:r>
        <w:rPr>
          <w:spacing w:val="1"/>
        </w:rPr>
        <w:t> </w:t>
      </w:r>
      <w:r>
        <w:rPr/>
        <w:t>Hence, we conclude that the</w:t>
      </w:r>
      <w:r>
        <w:rPr>
          <w:spacing w:val="55"/>
        </w:rPr>
        <w:t> </w:t>
      </w:r>
      <w:r>
        <w:rPr/>
        <w:t>majority of the</w:t>
      </w:r>
      <w:r>
        <w:rPr>
          <w:spacing w:val="55"/>
        </w:rPr>
        <w:t> </w:t>
      </w:r>
      <w:r>
        <w:rPr/>
        <w:t>respondent are saying yes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ETA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will charge</w:t>
      </w:r>
      <w:r>
        <w:rPr>
          <w:spacing w:val="3"/>
        </w:rPr>
        <w:t> </w:t>
      </w:r>
      <w:r>
        <w:rPr/>
        <w:t>fine</w:t>
      </w:r>
    </w:p>
    <w:p>
      <w:pPr>
        <w:spacing w:after="0" w:line="283" w:lineRule="auto"/>
        <w:jc w:val="both"/>
        <w:sectPr>
          <w:type w:val="continuous"/>
          <w:pgSz w:w="12240" w:h="15840"/>
          <w:pgMar w:top="1280" w:bottom="280" w:left="1720" w:right="1720"/>
        </w:sectPr>
      </w:pPr>
    </w:p>
    <w:p>
      <w:pPr>
        <w:pStyle w:val="Heading2"/>
        <w:spacing w:before="77"/>
      </w:pPr>
      <w:r>
        <w:rPr/>
        <w:t>TABLE-2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2558"/>
        <w:gridCol w:w="1153"/>
        <w:gridCol w:w="1471"/>
      </w:tblGrid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spacing w:line="191" w:lineRule="exact"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S.No</w:t>
            </w:r>
          </w:p>
        </w:tc>
        <w:tc>
          <w:tcPr>
            <w:tcW w:w="2558" w:type="dxa"/>
          </w:tcPr>
          <w:p>
            <w:pPr>
              <w:pStyle w:val="TableParagraph"/>
              <w:spacing w:line="191" w:lineRule="exact" w:before="4"/>
              <w:ind w:left="149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Statement</w:t>
            </w:r>
          </w:p>
        </w:tc>
        <w:tc>
          <w:tcPr>
            <w:tcW w:w="1153" w:type="dxa"/>
          </w:tcPr>
          <w:p>
            <w:pPr>
              <w:pStyle w:val="TableParagraph"/>
              <w:spacing w:line="191" w:lineRule="exact" w:before="4"/>
              <w:ind w:left="10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Frequency</w:t>
            </w:r>
          </w:p>
        </w:tc>
        <w:tc>
          <w:tcPr>
            <w:tcW w:w="1471" w:type="dxa"/>
          </w:tcPr>
          <w:p>
            <w:pPr>
              <w:pStyle w:val="TableParagraph"/>
              <w:spacing w:line="191" w:lineRule="exact" w:before="4"/>
              <w:ind w:left="102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Percentage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1</w:t>
            </w:r>
          </w:p>
        </w:tc>
        <w:tc>
          <w:tcPr>
            <w:tcW w:w="255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Agree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13</w:t>
            </w:r>
          </w:p>
        </w:tc>
        <w:tc>
          <w:tcPr>
            <w:tcW w:w="1471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46.4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2</w:t>
            </w:r>
          </w:p>
        </w:tc>
        <w:tc>
          <w:tcPr>
            <w:tcW w:w="255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Disagree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14.4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3</w:t>
            </w:r>
          </w:p>
        </w:tc>
        <w:tc>
          <w:tcPr>
            <w:tcW w:w="255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Neutral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17.8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3"/>
                <w:sz w:val="18"/>
              </w:rPr>
              <w:t>4</w:t>
            </w:r>
          </w:p>
        </w:tc>
        <w:tc>
          <w:tcPr>
            <w:tcW w:w="255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w w:val="105"/>
                <w:sz w:val="18"/>
              </w:rPr>
              <w:t>Strongly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Agree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3"/>
                <w:sz w:val="18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21.4</w:t>
            </w:r>
          </w:p>
        </w:tc>
      </w:tr>
      <w:tr>
        <w:trPr>
          <w:trHeight w:val="215" w:hRule="atLeast"/>
        </w:trPr>
        <w:tc>
          <w:tcPr>
            <w:tcW w:w="667" w:type="dxa"/>
          </w:tcPr>
          <w:p>
            <w:pPr>
              <w:pStyle w:val="TableParagraph"/>
              <w:ind w:left="100"/>
              <w:rPr>
                <w:sz w:val="18"/>
              </w:rPr>
            </w:pPr>
            <w:r>
              <w:rPr>
                <w:w w:val="105"/>
                <w:sz w:val="18"/>
              </w:rPr>
              <w:t>Total</w:t>
            </w:r>
          </w:p>
        </w:tc>
        <w:tc>
          <w:tcPr>
            <w:tcW w:w="2558" w:type="dxa"/>
          </w:tcPr>
          <w:p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53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w w:val="105"/>
                <w:sz w:val="18"/>
              </w:rPr>
              <w:t>28</w:t>
            </w:r>
          </w:p>
        </w:tc>
        <w:tc>
          <w:tcPr>
            <w:tcW w:w="1471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w w:val="105"/>
                <w:sz w:val="18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128.400009pt;margin-top:13.262922pt;width:339.4pt;height:203.8pt;mso-position-horizontal-relative:page;mso-position-vertical-relative:paragraph;z-index:-15727616;mso-wrap-distance-left:0;mso-wrap-distance-right:0" coordorigin="2568,265" coordsize="6788,4076">
            <v:shape style="position:absolute;left:3091;top:466;width:5067;height:3260" coordorigin="3091,467" coordsize="5067,3260" path="m4776,3248l4027,3248,4027,3263,4776,3263,4776,3248xm6031,3248l5278,3248,5278,3263,6031,3263,6031,3248xm6031,2785l4027,2785,4027,2790,4027,2797,6031,2797,6031,2790,6031,2785xm8158,467l3149,467,3149,467,3091,467,3091,481,3142,481,3142,930,3091,930,3091,942,3142,942,3142,1396,3091,1396,3091,1408,3142,1408,3142,1856,3091,1856,3091,1871,3142,1871,3142,2322,3091,2322,3091,2336,3142,2336,3142,2785,3091,2785,3091,2797,3142,2797,3142,3248,3091,3248,3091,3263,3142,3263,3142,3712,3091,3712,3091,3726,3149,3726,3149,3719,3156,3719,3156,3263,3526,3263,3526,3248,3156,3248,3156,2797,3526,2797,3526,2785,3156,2785,3156,2336,3526,2336,3526,2322,3156,2322,3156,1871,3526,1871,3526,1856,3156,1856,3156,1408,3526,1408,3526,1396,3156,1396,3156,942,3526,942,3526,930,3156,930,3156,481,8158,481,8158,467xe" filled="true" fillcolor="#858585" stroked="false">
              <v:path arrowok="t"/>
              <v:fill type="solid"/>
            </v:shape>
            <v:rect style="position:absolute;left:4776;top:2790;width:502;height:929" filled="true" fillcolor="#4f80bc" stroked="false">
              <v:fill type="solid"/>
            </v:rect>
            <v:shape style="position:absolute;left:4027;top:2322;width:4131;height:941" coordorigin="4027,2322" coordsize="4131,941" path="m7279,3248l6530,3248,6530,3263,7279,3263,7279,3248xm7279,2785l6530,2785,6530,2790,6530,2797,7279,2797,7279,2790,7279,2785xm8158,3248l7781,3248,7781,3263,8158,3263,8158,3248xm8158,2785l7781,2785,7781,2790,7781,2797,8158,2797,8158,2790,8158,2785xm8158,2322l4027,2322,4027,2329,4027,2336,8158,2336,8158,2329,8158,2322xe" filled="true" fillcolor="#858585" stroked="false">
              <v:path arrowok="t"/>
              <v:fill type="solid"/>
            </v:shape>
            <v:rect style="position:absolute;left:7279;top:2329;width:502;height:1390" filled="true" fillcolor="#4f80bc" stroked="false">
              <v:fill type="solid"/>
            </v:rect>
            <v:shape style="position:absolute;left:3141;top:930;width:5024;height:2847" coordorigin="3142,930" coordsize="5024,2847" path="m8158,1856l4027,1856,4027,1871,8158,1871,8158,1856xm8158,1396l4027,1396,4027,1408,8158,1408,8158,1396xm8158,930l4027,930,4027,942,8158,942,8158,930xm8165,3719l8158,3719,8158,3712,3149,3712,3149,3719,3142,3719,3142,3776,3156,3776,3156,3726,4394,3726,4394,3776,4409,3776,4409,3726,5647,3726,5647,3776,5659,3776,5659,3726,6898,3726,6898,3776,6912,3776,6912,3726,8150,3726,8150,3776,8165,3776,8165,3719xe" filled="true" fillcolor="#858585" stroked="false">
              <v:path arrowok="t"/>
              <v:fill type="solid"/>
            </v:shape>
            <v:rect style="position:absolute;left:8457;top:2245;width:104;height:104" filled="true" fillcolor="#4f80bc" stroked="false">
              <v:fill type="solid"/>
            </v:rect>
            <v:shape style="position:absolute;left:2568;top:265;width:6788;height:4076" coordorigin="2568,265" coordsize="6788,4076" path="m9353,4340l2573,4340,2568,4336,2568,265,9355,265,9355,265,2587,265,2578,275,2587,275,2587,4321,2578,4321,2587,4331,9355,4331,9355,4336,9353,4340xm2587,275l2578,275,2587,265,2587,275xm9338,275l2587,275,2587,265,9338,265,9338,275xm9338,4331l9338,265,9346,275,9355,275,9355,4321,9346,4321,9338,4331xm9355,275l9346,275,9338,265,9355,265,9355,275xm2587,4331l2578,4321,2587,4321,2587,4331xm9338,4331l2587,4331,2587,4321,9338,4321,9338,4331xm9355,4331l9338,4331,9346,4321,9355,4321,9355,4331xe" filled="true" fillcolor="#858585" stroked="false">
              <v:path arrowok="t"/>
              <v:fill type="solid"/>
            </v:shape>
            <v:shape style="position:absolute;left:2784;top:386;width:211;height:2043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14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12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8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8" w:lineRule="exact" w:before="0"/>
                      <w:ind w:left="96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8604;top:2210;width:567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Series1</w:t>
                    </w:r>
                  </w:p>
                </w:txbxContent>
              </v:textbox>
              <w10:wrap type="none"/>
            </v:shape>
            <v:shape style="position:absolute;left:2880;top:2704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7483;top:294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880;top:3168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0;top:3177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2880;top:3631;width:11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49;top:3931;width:469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4697;top:3931;width:679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5991;top:3931;width:595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Neutral</w:t>
                    </w:r>
                  </w:p>
                </w:txbxContent>
              </v:textbox>
              <w10:wrap type="none"/>
            </v:shape>
            <v:shape style="position:absolute;left:6972;top:3931;width:1138;height:188" type="#_x0000_t202" filled="false" stroked="false">
              <v:textbox inset="0,0,0,0">
                <w:txbxContent>
                  <w:p>
                    <w:pPr>
                      <w:spacing w:line="187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Strongly</w:t>
                    </w:r>
                    <w:r>
                      <w:rPr>
                        <w:rFonts w:ascii="Calibri"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Agree</w:t>
                    </w:r>
                  </w:p>
                </w:txbxContent>
              </v:textbox>
              <w10:wrap type="none"/>
            </v:shape>
            <v:shape style="position:absolute;left:3525;top:706;width:502;height:3012" type="#_x0000_t202" filled="true" fillcolor="#4f80b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156"/>
                      <w:ind w:left="153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13</w:t>
                    </w:r>
                  </w:p>
                </w:txbxContent>
              </v:textbox>
              <v:fill type="solid"/>
              <w10:wrap type="none"/>
            </v:shape>
            <v:shape style="position:absolute;left:6031;top:2559;width:500;height:1160" type="#_x0000_t202" filled="true" fillcolor="#4f80bc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3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4"/>
                        <w:sz w:val="18"/>
                      </w:rPr>
                      <w:t>5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34"/>
        </w:rPr>
      </w:pPr>
    </w:p>
    <w:p>
      <w:pPr>
        <w:spacing w:before="0"/>
        <w:ind w:left="828" w:right="0" w:firstLine="0"/>
        <w:jc w:val="left"/>
        <w:rPr>
          <w:b/>
          <w:sz w:val="22"/>
        </w:rPr>
      </w:pPr>
      <w:r>
        <w:rPr>
          <w:b/>
          <w:sz w:val="22"/>
        </w:rPr>
        <w:t>Interpretation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283" w:lineRule="auto"/>
        <w:ind w:left="828" w:right="163" w:firstLine="676"/>
        <w:jc w:val="both"/>
      </w:pPr>
      <w:r>
        <w:rPr/>
        <w:t>From the above table, it is inferred that the 46.4% of the respondent are saying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14.4%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17.8%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respondent</w:t>
      </w:r>
      <w:r>
        <w:rPr>
          <w:spacing w:val="55"/>
        </w:rPr>
        <w:t> </w:t>
      </w:r>
      <w:r>
        <w:rPr/>
        <w:t>are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21.4%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agree.</w:t>
      </w:r>
      <w:r>
        <w:rPr>
          <w:spacing w:val="1"/>
        </w:rPr>
        <w:t> </w:t>
      </w:r>
      <w:r>
        <w:rPr/>
        <w:t>Hence,</w:t>
      </w:r>
      <w:r>
        <w:rPr>
          <w:spacing w:val="55"/>
        </w:rPr>
        <w:t> </w:t>
      </w:r>
      <w:r>
        <w:rPr/>
        <w:t>we</w:t>
      </w:r>
      <w:r>
        <w:rPr>
          <w:spacing w:val="1"/>
        </w:rPr>
        <w:t> </w:t>
      </w:r>
      <w:r>
        <w:rPr/>
        <w:t>conclude that the majority of the respondent are saying agree for export and import</w:t>
      </w:r>
      <w:r>
        <w:rPr>
          <w:spacing w:val="1"/>
        </w:rPr>
        <w:t> </w:t>
      </w:r>
      <w:r>
        <w:rPr/>
        <w:t>customs clearances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delayed</w:t>
      </w:r>
      <w:r>
        <w:rPr>
          <w:spacing w:val="2"/>
        </w:rPr>
        <w:t> </w:t>
      </w:r>
      <w:r>
        <w:rPr/>
        <w:t>for every shipment.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4"/>
        </w:rPr>
      </w:pPr>
    </w:p>
    <w:p>
      <w:pPr>
        <w:pStyle w:val="Heading1"/>
        <w:spacing w:before="1"/>
        <w:ind w:left="897"/>
      </w:pPr>
      <w:r>
        <w:rPr/>
        <w:t>Finding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1505" w:val="left" w:leader="none"/>
          <w:tab w:pos="1506" w:val="left" w:leader="none"/>
        </w:tabs>
        <w:spacing w:line="242" w:lineRule="auto" w:before="0" w:after="0"/>
        <w:ind w:left="1505" w:right="169" w:hanging="339"/>
        <w:jc w:val="left"/>
        <w:rPr>
          <w:sz w:val="22"/>
        </w:rPr>
      </w:pPr>
      <w:r>
        <w:rPr>
          <w:color w:val="0C0C0C"/>
          <w:sz w:val="22"/>
        </w:rPr>
        <w:t>67.9%</w:t>
      </w:r>
      <w:r>
        <w:rPr>
          <w:color w:val="0C0C0C"/>
          <w:spacing w:val="27"/>
          <w:sz w:val="22"/>
        </w:rPr>
        <w:t> </w:t>
      </w:r>
      <w:r>
        <w:rPr>
          <w:color w:val="0C0C0C"/>
          <w:sz w:val="22"/>
        </w:rPr>
        <w:t>of</w:t>
      </w:r>
      <w:r>
        <w:rPr>
          <w:color w:val="0C0C0C"/>
          <w:spacing w:val="33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29"/>
          <w:sz w:val="22"/>
        </w:rPr>
        <w:t> </w:t>
      </w:r>
      <w:r>
        <w:rPr>
          <w:color w:val="0C0C0C"/>
          <w:sz w:val="22"/>
        </w:rPr>
        <w:t>respondents</w:t>
      </w:r>
      <w:r>
        <w:rPr>
          <w:color w:val="0C0C0C"/>
          <w:spacing w:val="28"/>
          <w:sz w:val="22"/>
        </w:rPr>
        <w:t> </w:t>
      </w:r>
      <w:r>
        <w:rPr>
          <w:color w:val="0C0C0C"/>
          <w:sz w:val="22"/>
        </w:rPr>
        <w:t>are</w:t>
      </w:r>
      <w:r>
        <w:rPr>
          <w:color w:val="0C0C0C"/>
          <w:spacing w:val="25"/>
          <w:sz w:val="22"/>
        </w:rPr>
        <w:t> </w:t>
      </w:r>
      <w:r>
        <w:rPr>
          <w:color w:val="0C0C0C"/>
          <w:sz w:val="22"/>
        </w:rPr>
        <w:t>known</w:t>
      </w:r>
      <w:r>
        <w:rPr>
          <w:color w:val="0C0C0C"/>
          <w:spacing w:val="27"/>
          <w:sz w:val="22"/>
        </w:rPr>
        <w:t> </w:t>
      </w:r>
      <w:r>
        <w:rPr>
          <w:color w:val="0C0C0C"/>
          <w:sz w:val="22"/>
        </w:rPr>
        <w:t>with</w:t>
      </w:r>
      <w:r>
        <w:rPr>
          <w:color w:val="0C0C0C"/>
          <w:spacing w:val="2"/>
          <w:sz w:val="22"/>
        </w:rPr>
        <w:t> </w:t>
      </w:r>
      <w:r>
        <w:rPr>
          <w:color w:val="0C0C0C"/>
          <w:sz w:val="22"/>
        </w:rPr>
        <w:t>filling</w:t>
      </w:r>
      <w:r>
        <w:rPr>
          <w:color w:val="0C0C0C"/>
          <w:spacing w:val="26"/>
          <w:sz w:val="22"/>
        </w:rPr>
        <w:t> </w:t>
      </w:r>
      <w:r>
        <w:rPr>
          <w:color w:val="0C0C0C"/>
          <w:sz w:val="22"/>
        </w:rPr>
        <w:t>bill</w:t>
      </w:r>
      <w:r>
        <w:rPr>
          <w:color w:val="0C0C0C"/>
          <w:spacing w:val="26"/>
          <w:sz w:val="22"/>
        </w:rPr>
        <w:t> </w:t>
      </w:r>
      <w:r>
        <w:rPr>
          <w:color w:val="0C0C0C"/>
          <w:sz w:val="22"/>
        </w:rPr>
        <w:t>of</w:t>
      </w:r>
      <w:r>
        <w:rPr>
          <w:color w:val="0C0C0C"/>
          <w:spacing w:val="29"/>
          <w:sz w:val="22"/>
        </w:rPr>
        <w:t> </w:t>
      </w:r>
      <w:r>
        <w:rPr>
          <w:color w:val="0C0C0C"/>
          <w:sz w:val="22"/>
        </w:rPr>
        <w:t>entry</w:t>
      </w:r>
      <w:r>
        <w:rPr>
          <w:color w:val="0C0C0C"/>
          <w:spacing w:val="22"/>
          <w:sz w:val="22"/>
        </w:rPr>
        <w:t> </w:t>
      </w:r>
      <w:r>
        <w:rPr>
          <w:color w:val="0C0C0C"/>
          <w:sz w:val="22"/>
        </w:rPr>
        <w:t>after</w:t>
      </w:r>
      <w:r>
        <w:rPr>
          <w:color w:val="0C0C0C"/>
          <w:spacing w:val="28"/>
          <w:sz w:val="22"/>
        </w:rPr>
        <w:t> </w:t>
      </w:r>
      <w:r>
        <w:rPr>
          <w:color w:val="0C0C0C"/>
          <w:sz w:val="22"/>
        </w:rPr>
        <w:t>ETA,</w:t>
      </w:r>
      <w:r>
        <w:rPr>
          <w:color w:val="0C0C0C"/>
          <w:spacing w:val="26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-52"/>
          <w:sz w:val="22"/>
        </w:rPr>
        <w:t> </w:t>
      </w:r>
      <w:r>
        <w:rPr>
          <w:color w:val="0C0C0C"/>
          <w:sz w:val="22"/>
        </w:rPr>
        <w:t>customs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will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charge</w:t>
      </w:r>
      <w:r>
        <w:rPr>
          <w:color w:val="0C0C0C"/>
          <w:spacing w:val="5"/>
          <w:sz w:val="22"/>
        </w:rPr>
        <w:t> </w:t>
      </w:r>
      <w:r>
        <w:rPr>
          <w:color w:val="0C0C0C"/>
          <w:sz w:val="22"/>
        </w:rPr>
        <w:t>fine</w:t>
      </w:r>
    </w:p>
    <w:p>
      <w:pPr>
        <w:pStyle w:val="ListParagraph"/>
        <w:numPr>
          <w:ilvl w:val="1"/>
          <w:numId w:val="1"/>
        </w:numPr>
        <w:tabs>
          <w:tab w:pos="1505" w:val="left" w:leader="none"/>
          <w:tab w:pos="1506" w:val="left" w:leader="none"/>
        </w:tabs>
        <w:spacing w:line="242" w:lineRule="auto" w:before="8" w:after="0"/>
        <w:ind w:left="1505" w:right="167" w:hanging="339"/>
        <w:jc w:val="left"/>
        <w:rPr>
          <w:sz w:val="22"/>
        </w:rPr>
      </w:pPr>
      <w:r>
        <w:rPr>
          <w:color w:val="0C0C0C"/>
          <w:sz w:val="22"/>
        </w:rPr>
        <w:t>46.4%</w:t>
      </w:r>
      <w:r>
        <w:rPr>
          <w:color w:val="0C0C0C"/>
          <w:spacing w:val="16"/>
          <w:sz w:val="22"/>
        </w:rPr>
        <w:t> </w:t>
      </w:r>
      <w:r>
        <w:rPr>
          <w:color w:val="0C0C0C"/>
          <w:sz w:val="22"/>
        </w:rPr>
        <w:t>of</w:t>
      </w:r>
      <w:r>
        <w:rPr>
          <w:color w:val="0C0C0C"/>
          <w:spacing w:val="20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respondents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are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agree</w:t>
      </w:r>
      <w:r>
        <w:rPr>
          <w:color w:val="0C0C0C"/>
          <w:spacing w:val="23"/>
          <w:sz w:val="22"/>
        </w:rPr>
        <w:t> </w:t>
      </w:r>
      <w:r>
        <w:rPr>
          <w:color w:val="0C0C0C"/>
          <w:sz w:val="22"/>
        </w:rPr>
        <w:t>with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For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export</w:t>
      </w:r>
      <w:r>
        <w:rPr>
          <w:color w:val="0C0C0C"/>
          <w:spacing w:val="15"/>
          <w:sz w:val="22"/>
        </w:rPr>
        <w:t> </w:t>
      </w:r>
      <w:r>
        <w:rPr>
          <w:color w:val="0C0C0C"/>
          <w:sz w:val="22"/>
        </w:rPr>
        <w:t>and</w:t>
      </w:r>
      <w:r>
        <w:rPr>
          <w:color w:val="0C0C0C"/>
          <w:spacing w:val="19"/>
          <w:sz w:val="22"/>
        </w:rPr>
        <w:t> </w:t>
      </w:r>
      <w:r>
        <w:rPr>
          <w:color w:val="0C0C0C"/>
          <w:sz w:val="22"/>
        </w:rPr>
        <w:t>import</w:t>
      </w:r>
      <w:r>
        <w:rPr>
          <w:color w:val="0C0C0C"/>
          <w:spacing w:val="15"/>
          <w:sz w:val="22"/>
        </w:rPr>
        <w:t> </w:t>
      </w:r>
      <w:r>
        <w:rPr>
          <w:color w:val="0C0C0C"/>
          <w:sz w:val="22"/>
        </w:rPr>
        <w:t>customs</w:t>
      </w:r>
      <w:r>
        <w:rPr>
          <w:color w:val="0C0C0C"/>
          <w:spacing w:val="-52"/>
          <w:sz w:val="22"/>
        </w:rPr>
        <w:t> </w:t>
      </w:r>
      <w:r>
        <w:rPr>
          <w:color w:val="0C0C0C"/>
          <w:sz w:val="22"/>
        </w:rPr>
        <w:t>clearances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is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delayed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for</w:t>
      </w:r>
      <w:r>
        <w:rPr>
          <w:color w:val="0C0C0C"/>
          <w:spacing w:val="6"/>
          <w:sz w:val="22"/>
        </w:rPr>
        <w:t> </w:t>
      </w:r>
      <w:r>
        <w:rPr>
          <w:color w:val="0C0C0C"/>
          <w:sz w:val="22"/>
        </w:rPr>
        <w:t>every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shipment.</w:t>
      </w:r>
      <w:r>
        <w:rPr>
          <w:color w:val="0C0C0C"/>
          <w:spacing w:val="8"/>
          <w:sz w:val="22"/>
        </w:rPr>
        <w:t> </w:t>
      </w:r>
      <w:r>
        <w:rPr>
          <w:color w:val="0C0C0C"/>
          <w:sz w:val="22"/>
        </w:rPr>
        <w:t>Do</w:t>
      </w:r>
      <w:r>
        <w:rPr>
          <w:color w:val="0C0C0C"/>
          <w:spacing w:val="11"/>
          <w:sz w:val="22"/>
        </w:rPr>
        <w:t> </w:t>
      </w:r>
      <w:r>
        <w:rPr>
          <w:color w:val="0C0C0C"/>
          <w:sz w:val="22"/>
        </w:rPr>
        <w:t>you</w:t>
      </w:r>
      <w:r>
        <w:rPr>
          <w:color w:val="0C0C0C"/>
          <w:spacing w:val="6"/>
          <w:sz w:val="22"/>
        </w:rPr>
        <w:t> </w:t>
      </w:r>
      <w:r>
        <w:rPr>
          <w:color w:val="0C0C0C"/>
          <w:sz w:val="22"/>
        </w:rPr>
        <w:t>agree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with</w:t>
      </w:r>
      <w:r>
        <w:rPr>
          <w:color w:val="0C0C0C"/>
          <w:spacing w:val="10"/>
          <w:sz w:val="22"/>
        </w:rPr>
        <w:t> </w:t>
      </w:r>
      <w:r>
        <w:rPr>
          <w:color w:val="0C0C0C"/>
          <w:sz w:val="22"/>
        </w:rPr>
        <w:t>this</w:t>
      </w:r>
      <w:r>
        <w:rPr>
          <w:color w:val="0C0C0C"/>
          <w:spacing w:val="9"/>
          <w:sz w:val="22"/>
        </w:rPr>
        <w:t> </w:t>
      </w:r>
      <w:r>
        <w:rPr>
          <w:color w:val="0C0C0C"/>
          <w:sz w:val="22"/>
        </w:rPr>
        <w:t>statement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280" w:bottom="280" w:left="1720" w:right="1720"/>
        </w:sectPr>
      </w:pPr>
    </w:p>
    <w:p>
      <w:pPr>
        <w:pStyle w:val="Heading1"/>
        <w:spacing w:before="75"/>
      </w:pPr>
      <w:r>
        <w:rPr/>
        <w:t>Suggestion</w:t>
      </w:r>
    </w:p>
    <w:p>
      <w:pPr>
        <w:pStyle w:val="BodyText"/>
        <w:spacing w:before="2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912" w:val="left" w:leader="none"/>
        </w:tabs>
        <w:spacing w:line="367" w:lineRule="auto" w:before="0" w:after="0"/>
        <w:ind w:left="1911" w:right="165" w:hanging="339"/>
        <w:jc w:val="both"/>
        <w:rPr>
          <w:sz w:val="22"/>
        </w:rPr>
      </w:pPr>
      <w:r>
        <w:rPr>
          <w:color w:val="0C0C0C"/>
          <w:sz w:val="22"/>
        </w:rPr>
        <w:t>Utilize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solutions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like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cloud-based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messaging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systems,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collaboration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software, and shared web portals to promote smooth information flow and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coordination in order to build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a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new warehouse</w:t>
      </w:r>
      <w:r>
        <w:rPr>
          <w:color w:val="0C0C0C"/>
          <w:spacing w:val="55"/>
          <w:sz w:val="22"/>
        </w:rPr>
        <w:t> </w:t>
      </w:r>
      <w:r>
        <w:rPr>
          <w:color w:val="0C0C0C"/>
          <w:sz w:val="22"/>
        </w:rPr>
        <w:t>to increase</w:t>
      </w:r>
      <w:r>
        <w:rPr>
          <w:color w:val="0C0C0C"/>
          <w:spacing w:val="55"/>
          <w:sz w:val="22"/>
        </w:rPr>
        <w:t> </w:t>
      </w:r>
      <w:r>
        <w:rPr>
          <w:color w:val="0C0C0C"/>
          <w:sz w:val="22"/>
        </w:rPr>
        <w:t>our business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and</w:t>
      </w:r>
      <w:r>
        <w:rPr>
          <w:color w:val="0C0C0C"/>
          <w:spacing w:val="-1"/>
          <w:sz w:val="22"/>
        </w:rPr>
        <w:t> </w:t>
      </w:r>
      <w:r>
        <w:rPr>
          <w:color w:val="0C0C0C"/>
          <w:sz w:val="22"/>
        </w:rPr>
        <w:t>lease</w:t>
      </w:r>
      <w:r>
        <w:rPr>
          <w:color w:val="0C0C0C"/>
          <w:spacing w:val="4"/>
          <w:sz w:val="22"/>
        </w:rPr>
        <w:t> </w:t>
      </w:r>
      <w:r>
        <w:rPr>
          <w:color w:val="0C0C0C"/>
          <w:sz w:val="22"/>
        </w:rPr>
        <w:t>to</w:t>
      </w:r>
      <w:r>
        <w:rPr>
          <w:color w:val="0C0C0C"/>
          <w:spacing w:val="-3"/>
          <w:sz w:val="22"/>
        </w:rPr>
        <w:t> </w:t>
      </w:r>
      <w:r>
        <w:rPr>
          <w:color w:val="0C0C0C"/>
          <w:sz w:val="22"/>
        </w:rPr>
        <w:t>earn</w:t>
      </w:r>
      <w:r>
        <w:rPr>
          <w:color w:val="0C0C0C"/>
          <w:spacing w:val="2"/>
          <w:sz w:val="22"/>
        </w:rPr>
        <w:t> </w:t>
      </w:r>
      <w:r>
        <w:rPr>
          <w:color w:val="0C0C0C"/>
          <w:sz w:val="22"/>
        </w:rPr>
        <w:t>money</w:t>
      </w:r>
      <w:r>
        <w:rPr>
          <w:color w:val="0C0C0C"/>
          <w:spacing w:val="4"/>
          <w:sz w:val="22"/>
        </w:rPr>
        <w:t> </w:t>
      </w:r>
      <w:r>
        <w:rPr>
          <w:color w:val="0C0C0C"/>
          <w:sz w:val="22"/>
        </w:rPr>
        <w:t>in</w:t>
      </w:r>
      <w:r>
        <w:rPr>
          <w:color w:val="0C0C0C"/>
          <w:spacing w:val="6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4"/>
          <w:sz w:val="22"/>
        </w:rPr>
        <w:t> </w:t>
      </w:r>
      <w:r>
        <w:rPr>
          <w:color w:val="0C0C0C"/>
          <w:sz w:val="22"/>
        </w:rPr>
        <w:t>market</w:t>
      </w:r>
    </w:p>
    <w:p>
      <w:pPr>
        <w:pStyle w:val="ListParagraph"/>
        <w:numPr>
          <w:ilvl w:val="2"/>
          <w:numId w:val="1"/>
        </w:numPr>
        <w:tabs>
          <w:tab w:pos="1912" w:val="left" w:leader="none"/>
        </w:tabs>
        <w:spacing w:line="367" w:lineRule="auto" w:before="0" w:after="0"/>
        <w:ind w:left="1911" w:right="165" w:hanging="339"/>
        <w:jc w:val="both"/>
        <w:rPr>
          <w:sz w:val="22"/>
        </w:rPr>
      </w:pPr>
      <w:r>
        <w:rPr>
          <w:color w:val="0C0C0C"/>
          <w:sz w:val="22"/>
        </w:rPr>
        <w:t>Provide regular training sessions for customs brokers and staff to ensure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they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are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up-to-date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with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the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latest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regulations</w:t>
      </w:r>
      <w:r>
        <w:rPr>
          <w:color w:val="0C0C0C"/>
          <w:spacing w:val="56"/>
          <w:sz w:val="22"/>
        </w:rPr>
        <w:t> </w:t>
      </w:r>
      <w:r>
        <w:rPr>
          <w:color w:val="0C0C0C"/>
          <w:sz w:val="22"/>
        </w:rPr>
        <w:t>and</w:t>
      </w:r>
      <w:r>
        <w:rPr>
          <w:color w:val="0C0C0C"/>
          <w:spacing w:val="56"/>
          <w:sz w:val="22"/>
        </w:rPr>
        <w:t> </w:t>
      </w:r>
      <w:r>
        <w:rPr>
          <w:color w:val="0C0C0C"/>
          <w:sz w:val="22"/>
        </w:rPr>
        <w:t>compliance</w:t>
      </w:r>
      <w:r>
        <w:rPr>
          <w:color w:val="0C0C0C"/>
          <w:spacing w:val="1"/>
          <w:sz w:val="22"/>
        </w:rPr>
        <w:t> </w:t>
      </w:r>
      <w:r>
        <w:rPr>
          <w:color w:val="0C0C0C"/>
          <w:sz w:val="22"/>
        </w:rPr>
        <w:t>requirements.</w:t>
      </w:r>
    </w:p>
    <w:p>
      <w:pPr>
        <w:pStyle w:val="BodyText"/>
        <w:rPr>
          <w:sz w:val="34"/>
        </w:rPr>
      </w:pPr>
    </w:p>
    <w:p>
      <w:pPr>
        <w:pStyle w:val="Heading1"/>
        <w:spacing w:before="1"/>
      </w:pPr>
      <w:r>
        <w:rPr/>
        <w:t>Conclusion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283" w:lineRule="auto"/>
        <w:ind w:left="828" w:right="164"/>
        <w:jc w:val="both"/>
      </w:pPr>
      <w:r>
        <w:rPr/>
        <w:t>In conclusion, companies involved in international trade must streamline the customs</w:t>
      </w:r>
      <w:r>
        <w:rPr>
          <w:spacing w:val="1"/>
        </w:rPr>
        <w:t> </w:t>
      </w:r>
      <w:r>
        <w:rPr/>
        <w:t>brokerage process to improve</w:t>
      </w:r>
      <w:r>
        <w:rPr>
          <w:spacing w:val="55"/>
        </w:rPr>
        <w:t> </w:t>
      </w:r>
      <w:r>
        <w:rPr/>
        <w:t>efficiency and compliance. Companies may drastically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compliance</w:t>
      </w:r>
      <w:r>
        <w:rPr>
          <w:spacing w:val="55"/>
        </w:rPr>
        <w:t> </w:t>
      </w:r>
      <w:r>
        <w:rPr/>
        <w:t>by</w:t>
      </w:r>
      <w:r>
        <w:rPr>
          <w:spacing w:val="1"/>
        </w:rPr>
        <w:t> </w:t>
      </w:r>
      <w:r>
        <w:rPr/>
        <w:t>embracing automation, utilizing technology, and collaborating with customs officials.</w:t>
      </w:r>
      <w:r>
        <w:rPr>
          <w:spacing w:val="1"/>
        </w:rPr>
        <w:t> </w:t>
      </w:r>
      <w:r>
        <w:rPr/>
        <w:t>Customs brokerage businesses can streamline their processes and provide clients with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performance monitoring, and feedback mechanisms. A strong framework for effective</w:t>
      </w:r>
      <w:r>
        <w:rPr>
          <w:spacing w:val="1"/>
        </w:rPr>
        <w:t> </w:t>
      </w:r>
      <w:r>
        <w:rPr/>
        <w:t>and compliant customs clearance procedures is further enhanced by centralized data</w:t>
      </w:r>
      <w:r>
        <w:rPr>
          <w:spacing w:val="1"/>
        </w:rPr>
        <w:t> </w:t>
      </w:r>
      <w:r>
        <w:rPr/>
        <w:t>management,    </w:t>
      </w:r>
      <w:r>
        <w:rPr>
          <w:spacing w:val="35"/>
        </w:rPr>
        <w:t> </w:t>
      </w:r>
      <w:r>
        <w:rPr/>
        <w:t>risk-based    </w:t>
      </w:r>
      <w:r>
        <w:rPr>
          <w:spacing w:val="30"/>
        </w:rPr>
        <w:t> </w:t>
      </w:r>
      <w:r>
        <w:rPr/>
        <w:t>compliance     </w:t>
      </w:r>
      <w:r>
        <w:rPr>
          <w:spacing w:val="31"/>
        </w:rPr>
        <w:t> </w:t>
      </w:r>
      <w:r>
        <w:rPr/>
        <w:t>strategies,     </w:t>
      </w:r>
      <w:r>
        <w:rPr>
          <w:spacing w:val="32"/>
        </w:rPr>
        <w:t> </w:t>
      </w:r>
      <w:r>
        <w:rPr/>
        <w:t>and     </w:t>
      </w:r>
      <w:r>
        <w:rPr>
          <w:spacing w:val="30"/>
        </w:rPr>
        <w:t> </w:t>
      </w:r>
      <w:r>
        <w:rPr/>
        <w:t>frequent     </w:t>
      </w:r>
      <w:r>
        <w:rPr>
          <w:spacing w:val="32"/>
        </w:rPr>
        <w:t> </w:t>
      </w:r>
      <w:r>
        <w:rPr/>
        <w:t>audits.</w:t>
      </w:r>
      <w:r>
        <w:rPr>
          <w:spacing w:val="-53"/>
        </w:rPr>
        <w:t> </w:t>
      </w:r>
      <w:r>
        <w:rPr/>
        <w:t>In the end, customs brokerage companies can lower costs and delays for companies</w:t>
      </w:r>
      <w:r>
        <w:rPr>
          <w:spacing w:val="1"/>
        </w:rPr>
        <w:t> </w:t>
      </w:r>
      <w:r>
        <w:rPr/>
        <w:t>involved in international trade by putting these tactics into practice. They can also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2"/>
        </w:rPr>
        <w:t> </w:t>
      </w:r>
      <w:r>
        <w:rPr/>
        <w:t>operational</w:t>
      </w:r>
      <w:r>
        <w:rPr>
          <w:spacing w:val="2"/>
        </w:rPr>
        <w:t> </w:t>
      </w:r>
      <w:r>
        <w:rPr/>
        <w:t>efficiency.</w:t>
      </w:r>
    </w:p>
    <w:sectPr>
      <w:pgSz w:w="12240" w:h="15840"/>
      <w:pgMar w:top="12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828" w:hanging="136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82" w:hanging="339"/>
      </w:pPr>
      <w:rPr>
        <w:rFonts w:hint="default" w:ascii="Symbol" w:hAnsi="Symbol" w:eastAsia="Symbol" w:cs="Symbol"/>
        <w:color w:val="0C0C0C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911" w:hanging="339"/>
      </w:pPr>
      <w:rPr>
        <w:rFonts w:hint="default" w:ascii="Symbol" w:hAnsi="Symbol" w:eastAsia="Symbol" w:cs="Symbol"/>
        <w:color w:val="0C0C0C"/>
        <w:w w:val="102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5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1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6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08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8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28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82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6" w:lineRule="exact"/>
      <w:ind w:left="10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ARTICLE</dc:title>
  <dcterms:created xsi:type="dcterms:W3CDTF">2024-05-15T11:07:30Z</dcterms:created>
  <dcterms:modified xsi:type="dcterms:W3CDTF">2024-05-15T11:07:30Z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LastSaved">
    <vt:filetime>2024-05-15T00:00:00Z</vt:filetime>
  </property>
</Properties>
</file>