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0E62D" w14:textId="7BB4CC9E" w:rsidR="008B153A" w:rsidRDefault="00502B01" w:rsidP="0092401C">
      <w:pPr>
        <w:jc w:val="center"/>
        <w:rPr>
          <w:sz w:val="48"/>
          <w:szCs w:val="48"/>
        </w:rPr>
      </w:pPr>
      <w:r w:rsidRPr="00502B01">
        <w:rPr>
          <w:sz w:val="48"/>
          <w:szCs w:val="48"/>
        </w:rPr>
        <w:t>Data Analysis of Sleep Patterns and Influencing Factors</w:t>
      </w:r>
      <w:r w:rsidR="00D70C55" w:rsidRPr="00D70C55">
        <w:rPr>
          <w:sz w:val="48"/>
          <w:szCs w:val="48"/>
        </w:rPr>
        <w:t xml:space="preserve"> </w:t>
      </w:r>
    </w:p>
    <w:p w14:paraId="02A1C01E" w14:textId="328FC65C" w:rsidR="00DC3A38" w:rsidRDefault="00DC3A38" w:rsidP="0092401C">
      <w:pPr>
        <w:jc w:val="center"/>
        <w:rPr>
          <w:sz w:val="48"/>
          <w:szCs w:val="48"/>
        </w:rPr>
      </w:pPr>
    </w:p>
    <w:p w14:paraId="7ECAA998" w14:textId="33188863" w:rsidR="00DC3A38" w:rsidRDefault="00DC3A38" w:rsidP="00DC3A38">
      <w:pPr>
        <w:jc w:val="center"/>
        <w:rPr>
          <w:sz w:val="20"/>
          <w:szCs w:val="20"/>
        </w:rPr>
      </w:pPr>
      <w:r>
        <w:rPr>
          <w:sz w:val="20"/>
          <w:szCs w:val="20"/>
        </w:rPr>
        <w:t>Priya Joshi(</w:t>
      </w:r>
      <w:r w:rsidR="00066289" w:rsidRPr="00066289">
        <w:rPr>
          <w:sz w:val="20"/>
          <w:szCs w:val="20"/>
        </w:rPr>
        <w:t>04514004423</w:t>
      </w:r>
      <w:r>
        <w:rPr>
          <w:sz w:val="20"/>
          <w:szCs w:val="20"/>
        </w:rPr>
        <w:t>)</w:t>
      </w:r>
      <w:r w:rsidR="00066289" w:rsidRPr="00066289">
        <w:t xml:space="preserve"> </w:t>
      </w:r>
    </w:p>
    <w:p w14:paraId="5980F88C" w14:textId="79BCCEDC" w:rsidR="00D718FF" w:rsidRDefault="00FE51AC" w:rsidP="00DC3A38">
      <w:pPr>
        <w:jc w:val="center"/>
        <w:rPr>
          <w:sz w:val="20"/>
          <w:szCs w:val="20"/>
        </w:rPr>
      </w:pPr>
      <w:r>
        <w:rPr>
          <w:sz w:val="20"/>
          <w:szCs w:val="20"/>
        </w:rPr>
        <w:t>Avni Sharma(</w:t>
      </w:r>
      <w:r w:rsidR="00947148">
        <w:rPr>
          <w:sz w:val="20"/>
          <w:szCs w:val="20"/>
        </w:rPr>
        <w:t>35214004423</w:t>
      </w:r>
      <w:r>
        <w:rPr>
          <w:sz w:val="20"/>
          <w:szCs w:val="20"/>
        </w:rPr>
        <w:t>)</w:t>
      </w:r>
    </w:p>
    <w:p w14:paraId="01CEE5CF" w14:textId="1901F26B" w:rsidR="00FE51AC" w:rsidRPr="00C95764" w:rsidRDefault="00FE51AC" w:rsidP="00DC3A38">
      <w:pPr>
        <w:jc w:val="center"/>
        <w:rPr>
          <w:sz w:val="20"/>
          <w:szCs w:val="20"/>
        </w:rPr>
      </w:pPr>
      <w:r>
        <w:rPr>
          <w:sz w:val="20"/>
          <w:szCs w:val="20"/>
        </w:rPr>
        <w:t>Aditya Ray(</w:t>
      </w:r>
      <w:r w:rsidR="00947148" w:rsidRPr="00947148">
        <w:rPr>
          <w:sz w:val="20"/>
          <w:szCs w:val="20"/>
        </w:rPr>
        <w:t>03650404423</w:t>
      </w:r>
      <w:r>
        <w:rPr>
          <w:sz w:val="20"/>
          <w:szCs w:val="20"/>
        </w:rPr>
        <w:t>)</w:t>
      </w:r>
    </w:p>
    <w:p w14:paraId="3FD9387C" w14:textId="77777777" w:rsidR="00DC3A38" w:rsidRPr="00C95764" w:rsidRDefault="00DC3A38" w:rsidP="00DC3A38">
      <w:pPr>
        <w:jc w:val="center"/>
        <w:rPr>
          <w:sz w:val="20"/>
          <w:szCs w:val="20"/>
        </w:rPr>
      </w:pPr>
      <w:r w:rsidRPr="00C95764">
        <w:rPr>
          <w:sz w:val="20"/>
          <w:szCs w:val="20"/>
        </w:rPr>
        <w:t>Jagan Institute of Management Studies</w:t>
      </w:r>
    </w:p>
    <w:p w14:paraId="0B58C817" w14:textId="77777777" w:rsidR="00DC3A38" w:rsidRPr="00C95764" w:rsidRDefault="00DC3A38" w:rsidP="00DC3A38">
      <w:pPr>
        <w:jc w:val="center"/>
        <w:rPr>
          <w:sz w:val="20"/>
          <w:szCs w:val="20"/>
        </w:rPr>
      </w:pPr>
      <w:r>
        <w:rPr>
          <w:sz w:val="20"/>
          <w:szCs w:val="20"/>
        </w:rPr>
        <w:t>G.G.S.I.P.U</w:t>
      </w:r>
    </w:p>
    <w:p w14:paraId="6800C211" w14:textId="77777777" w:rsidR="00DC3A38" w:rsidRPr="00C95764" w:rsidRDefault="00DC3A38" w:rsidP="00DC3A38">
      <w:pPr>
        <w:jc w:val="center"/>
        <w:rPr>
          <w:sz w:val="20"/>
          <w:szCs w:val="20"/>
        </w:rPr>
      </w:pPr>
      <w:r w:rsidRPr="00C95764">
        <w:rPr>
          <w:sz w:val="20"/>
          <w:szCs w:val="20"/>
        </w:rPr>
        <w:t>New Delhi, India</w:t>
      </w:r>
    </w:p>
    <w:p w14:paraId="50B9734A" w14:textId="77777777" w:rsidR="00DC3A38" w:rsidRPr="00DC3A38" w:rsidRDefault="00DC3A38" w:rsidP="0092401C">
      <w:pPr>
        <w:jc w:val="center"/>
        <w:rPr>
          <w:sz w:val="24"/>
          <w:szCs w:val="24"/>
        </w:rPr>
        <w:sectPr w:rsidR="00DC3A38" w:rsidRPr="00DC3A38" w:rsidSect="00747A23">
          <w:headerReference w:type="default" r:id="rId7"/>
          <w:footerReference w:type="default" r:id="rId8"/>
          <w:type w:val="continuous"/>
          <w:pgSz w:w="11910" w:h="16840"/>
          <w:pgMar w:top="1320" w:right="460" w:bottom="940" w:left="440" w:header="742" w:footer="748" w:gutter="0"/>
          <w:pgNumType w:start="2244"/>
          <w:cols w:space="720"/>
          <w:docGrid w:linePitch="299"/>
        </w:sectPr>
      </w:pPr>
    </w:p>
    <w:p w14:paraId="2DAA13B2" w14:textId="6B232E95" w:rsidR="008B153A" w:rsidRDefault="008B153A" w:rsidP="008B153A">
      <w:pPr>
        <w:jc w:val="center"/>
        <w:rPr>
          <w:sz w:val="20"/>
          <w:szCs w:val="20"/>
        </w:rPr>
        <w:sectPr w:rsidR="008B153A" w:rsidSect="00747A23">
          <w:type w:val="continuous"/>
          <w:pgSz w:w="11910" w:h="16840"/>
          <w:pgMar w:top="1320" w:right="460" w:bottom="940" w:left="440" w:header="720" w:footer="720" w:gutter="0"/>
          <w:cols w:num="3" w:space="720" w:equalWidth="0">
            <w:col w:w="3169" w:space="562"/>
            <w:col w:w="3170" w:space="556"/>
            <w:col w:w="3553"/>
          </w:cols>
        </w:sectPr>
      </w:pPr>
    </w:p>
    <w:p w14:paraId="6C631161" w14:textId="77777777" w:rsidR="008B153A" w:rsidRDefault="008B153A">
      <w:pPr>
        <w:pStyle w:val="BodyText"/>
        <w:spacing w:before="8"/>
        <w:sectPr w:rsidR="008B153A" w:rsidSect="00747A23">
          <w:type w:val="continuous"/>
          <w:pgSz w:w="11910" w:h="16840"/>
          <w:pgMar w:top="1320" w:right="460" w:bottom="940" w:left="440" w:header="720" w:footer="720" w:gutter="0"/>
          <w:cols w:space="562"/>
        </w:sectPr>
      </w:pPr>
    </w:p>
    <w:p w14:paraId="59C939D1" w14:textId="5CAA33BB" w:rsidR="008B153A" w:rsidRDefault="008B153A">
      <w:pPr>
        <w:pStyle w:val="BodyText"/>
        <w:spacing w:before="8"/>
        <w:sectPr w:rsidR="008B153A" w:rsidSect="00747A23">
          <w:type w:val="continuous"/>
          <w:pgSz w:w="11910" w:h="16840"/>
          <w:pgMar w:top="1320" w:right="460" w:bottom="940" w:left="440" w:header="720" w:footer="720" w:gutter="0"/>
          <w:cols w:num="3" w:space="562"/>
        </w:sectPr>
      </w:pPr>
    </w:p>
    <w:p w14:paraId="3B42CA12" w14:textId="77275E35" w:rsidR="009F2A5D" w:rsidRDefault="009F2A5D" w:rsidP="008107B0">
      <w:pPr>
        <w:pStyle w:val="BodyText"/>
        <w:spacing w:before="8"/>
        <w:sectPr w:rsidR="009F2A5D" w:rsidSect="00747A23">
          <w:type w:val="continuous"/>
          <w:pgSz w:w="11910" w:h="16840"/>
          <w:pgMar w:top="1320" w:right="460" w:bottom="940" w:left="440" w:header="720" w:footer="720" w:gutter="0"/>
          <w:cols w:num="3" w:space="556"/>
        </w:sectPr>
      </w:pPr>
    </w:p>
    <w:p w14:paraId="41C922C3" w14:textId="77777777" w:rsidR="0096166F" w:rsidRDefault="00773DB6" w:rsidP="0096166F">
      <w:pPr>
        <w:pStyle w:val="Heading1"/>
        <w:ind w:right="38"/>
        <w:jc w:val="both"/>
      </w:pPr>
      <w:r>
        <w:t>Abstract:-</w:t>
      </w:r>
      <w:r>
        <w:rPr>
          <w:spacing w:val="1"/>
        </w:rPr>
        <w:t xml:space="preserve"> </w:t>
      </w:r>
      <w:r w:rsidR="0091210B">
        <w:t xml:space="preserve">Objective: </w:t>
      </w:r>
      <w:r w:rsidR="0096166F">
        <w:t>Sleep problems affect millions of individuals worldwide, impacting their overall health and well-being. The prevalence of sleep disorders, such as insomnia, sleep apnea, and restless leg syndrome, underscores the urgent need for a deeper understanding of sleep patterns and their consequences. This comprehensive research paper delves into the complexities of sleep patterns, their underlying causes, and the potential implications for human health.</w:t>
      </w:r>
    </w:p>
    <w:p w14:paraId="5C4761D0" w14:textId="77777777" w:rsidR="0096166F" w:rsidRDefault="0096166F" w:rsidP="0096166F">
      <w:pPr>
        <w:pStyle w:val="Heading1"/>
        <w:ind w:right="38"/>
        <w:jc w:val="both"/>
      </w:pPr>
      <w:r>
        <w:t xml:space="preserve">Through the analysis of extensive sleep data collected from diverse populations, this study aims to elucidate the various factors contributing to disrupted sleep and explore novel avenues for intervention. This paper examines the impact of sleep problems on cognitive function, emotional well-being, and physical health outcomes.     </w:t>
      </w:r>
    </w:p>
    <w:p w14:paraId="738E5494" w14:textId="398053A3" w:rsidR="0091210B" w:rsidRDefault="0096166F" w:rsidP="0096166F">
      <w:pPr>
        <w:pStyle w:val="Heading1"/>
        <w:ind w:right="38"/>
        <w:jc w:val="both"/>
      </w:pPr>
      <w:r>
        <w:t>The majority of studies relied on self-reported sleep data and employed a prospective cohort design to assess long-term health outcomes. This research seeks to inform the development of targeted interventions and personalized treatment strategies to alleviate sleep problems and enhance overall sleep quality.</w:t>
      </w:r>
    </w:p>
    <w:p w14:paraId="364FB93D" w14:textId="77777777" w:rsidR="0091210B" w:rsidRDefault="0091210B" w:rsidP="0091210B">
      <w:pPr>
        <w:pStyle w:val="Heading1"/>
        <w:ind w:right="38"/>
        <w:jc w:val="both"/>
      </w:pPr>
    </w:p>
    <w:p w14:paraId="2B821C39" w14:textId="47F071B8" w:rsidR="0091210B" w:rsidRDefault="0091210B" w:rsidP="0091210B">
      <w:pPr>
        <w:pStyle w:val="Heading1"/>
        <w:ind w:right="38"/>
        <w:jc w:val="both"/>
      </w:pPr>
      <w:r>
        <w:t>Methods: To achieve this objective, we will conduct a comprehensive survey to collect data from a diverse sample population. Utilizing the</w:t>
      </w:r>
      <w:r w:rsidR="0096166F">
        <w:t xml:space="preserve"> Kaggle </w:t>
      </w:r>
      <w:r>
        <w:t xml:space="preserve">, we will gather information on </w:t>
      </w:r>
      <w:r w:rsidR="001016D0">
        <w:t xml:space="preserve">Age, Gender, </w:t>
      </w:r>
      <w:r w:rsidR="00934861">
        <w:t>Sleep duration</w:t>
      </w:r>
      <w:r w:rsidR="001016D0">
        <w:t>,</w:t>
      </w:r>
      <w:r w:rsidR="009E2BD9">
        <w:t xml:space="preserve"> </w:t>
      </w:r>
      <w:r w:rsidR="001016D0">
        <w:t>Sleep efficiency, REM Sleep percentage</w:t>
      </w:r>
      <w:r w:rsidR="00934861">
        <w:t xml:space="preserve"> ,Caffeine consumption,</w:t>
      </w:r>
      <w:r w:rsidR="00BD2073">
        <w:t xml:space="preserve"> Smoking Status,</w:t>
      </w:r>
      <w:r w:rsidR="00934861">
        <w:t xml:space="preserve"> </w:t>
      </w:r>
      <w:r w:rsidR="007F2AB4">
        <w:t>Alcohol Consumption, Excercise Frequency</w:t>
      </w:r>
      <w:r w:rsidR="007F4EDC">
        <w:t xml:space="preserve"> </w:t>
      </w:r>
      <w:r>
        <w:t>levels. Employing random sampling techniques, approximately 100 samples will be sel</w:t>
      </w:r>
      <w:r w:rsidR="00D94A24">
        <w:t xml:space="preserve">ected for the study. Various libraries of python such as numpy ,pandas are used to clean ,process the dataset along with matplotlib and seaborn libraries to plot the graphs </w:t>
      </w:r>
      <w:r w:rsidR="00E92BFF">
        <w:t>to analyse the large dataset and build insights on from the visualized data</w:t>
      </w:r>
      <w:r>
        <w:t xml:space="preserve">. </w:t>
      </w:r>
    </w:p>
    <w:p w14:paraId="39817FFD" w14:textId="77777777" w:rsidR="0091210B" w:rsidRDefault="0091210B" w:rsidP="0091210B">
      <w:pPr>
        <w:pStyle w:val="Heading1"/>
        <w:ind w:right="38"/>
        <w:jc w:val="both"/>
      </w:pPr>
    </w:p>
    <w:p w14:paraId="4FE66E65" w14:textId="77777777" w:rsidR="00396BD3" w:rsidRDefault="0091210B" w:rsidP="00396BD3">
      <w:pPr>
        <w:pStyle w:val="Heading1"/>
        <w:ind w:right="38"/>
        <w:jc w:val="both"/>
      </w:pPr>
      <w:r>
        <w:t xml:space="preserve">Results: </w:t>
      </w:r>
      <w:r w:rsidR="00396BD3">
        <w:t>Our study delves into the intricate relationship between demographic and lifestyle factors and sleep duration, yielding insightful findings. Gender emerged as a significant predictor, with females reporting longer sleep durations than males. Age also played a role, with older adults exhibiting shorter sleep durations on average.</w:t>
      </w:r>
    </w:p>
    <w:p w14:paraId="5625FF6B" w14:textId="77777777" w:rsidR="00396BD3" w:rsidRDefault="00396BD3" w:rsidP="00396BD3">
      <w:pPr>
        <w:pStyle w:val="Heading1"/>
        <w:ind w:right="38"/>
        <w:jc w:val="both"/>
      </w:pPr>
    </w:p>
    <w:p w14:paraId="0AC486D6" w14:textId="77777777" w:rsidR="00396BD3" w:rsidRDefault="00396BD3" w:rsidP="00396BD3">
      <w:pPr>
        <w:pStyle w:val="Heading1"/>
        <w:ind w:right="38"/>
        <w:jc w:val="both"/>
      </w:pPr>
      <w:r>
        <w:t xml:space="preserve">Moreover, our analysis revealed notable correlations between lifestyle habits and sleep duration. Higher levels of caffeine and alcohol consumption were associated with reduced sleep duration, while regular physical exercise </w:t>
      </w:r>
      <w:r>
        <w:t>was positively linked to longer sleep durations.</w:t>
      </w:r>
    </w:p>
    <w:p w14:paraId="307586DA" w14:textId="77777777" w:rsidR="00396BD3" w:rsidRDefault="00396BD3" w:rsidP="00396BD3">
      <w:pPr>
        <w:pStyle w:val="Heading1"/>
        <w:ind w:right="38"/>
        <w:jc w:val="both"/>
      </w:pPr>
    </w:p>
    <w:p w14:paraId="3817D91D" w14:textId="27C31B22" w:rsidR="0091210B" w:rsidRDefault="00396BD3" w:rsidP="00396BD3">
      <w:pPr>
        <w:pStyle w:val="Heading1"/>
        <w:ind w:right="38"/>
        <w:jc w:val="both"/>
      </w:pPr>
      <w:r>
        <w:t>These results emphasize the importance of considering multiple factors when assessing sleep patterns and designing interventions to improve sleep quality. Public health initiatives should target modifiable risk factors like excessive caffeine or alcohol intake and promote regular physical exercise for better sleep outcomes.</w:t>
      </w:r>
    </w:p>
    <w:p w14:paraId="05F0FCF7" w14:textId="77777777" w:rsidR="0091210B" w:rsidRDefault="0091210B" w:rsidP="0091210B">
      <w:pPr>
        <w:pStyle w:val="Heading1"/>
        <w:ind w:right="38"/>
        <w:jc w:val="both"/>
      </w:pPr>
    </w:p>
    <w:p w14:paraId="0C47EC4C" w14:textId="385445D9" w:rsidR="0042669C" w:rsidRDefault="0091210B" w:rsidP="0042669C">
      <w:pPr>
        <w:pStyle w:val="Heading1"/>
        <w:ind w:right="38"/>
        <w:jc w:val="both"/>
      </w:pPr>
      <w:r>
        <w:t xml:space="preserve">Conclusion: </w:t>
      </w:r>
      <w:r w:rsidR="0042669C">
        <w:t>O</w:t>
      </w:r>
      <w:r w:rsidR="0042669C">
        <w:t>ur research underscores the intricate interplay between demographic characteristics, lifestyle choices, and sleep duration. We found that gender and age are significant predictors, with females generally sleeping longer than males, and older adults experiencing shorter sleep durations. Lifestyle habits also exert a notable influence, with higher caffeine and alcohol consumption correlating with reduced sleep time, while regular physical exercise is associated with longer sleep durations.</w:t>
      </w:r>
    </w:p>
    <w:p w14:paraId="3E40CA52" w14:textId="77777777" w:rsidR="0042669C" w:rsidRDefault="0042669C" w:rsidP="0042669C">
      <w:pPr>
        <w:pStyle w:val="Heading1"/>
        <w:ind w:right="38"/>
        <w:jc w:val="both"/>
      </w:pPr>
    </w:p>
    <w:p w14:paraId="4C0F5C3D" w14:textId="569E73CB" w:rsidR="009F2A5D" w:rsidRDefault="0042669C" w:rsidP="0042669C">
      <w:pPr>
        <w:pStyle w:val="Heading1"/>
        <w:ind w:right="38"/>
        <w:jc w:val="both"/>
      </w:pPr>
      <w:r>
        <w:t>These findings emphasize the multifaceted nature of sleep patterns and the importance of addressing modifiable risk factors for better sleep outcomes. Public health interventions should target behaviors such as excessive caffeine and alcohol intake while promoting regular physical activity to enhance sleep quality. By considering these factors holistically, we can develop more effective strategies to improve overall sleep health and well-being in populations.</w:t>
      </w:r>
    </w:p>
    <w:p w14:paraId="339BE34F" w14:textId="77777777" w:rsidR="0042669C" w:rsidRDefault="0042669C" w:rsidP="0042669C">
      <w:pPr>
        <w:pStyle w:val="Heading1"/>
        <w:ind w:right="38"/>
        <w:jc w:val="both"/>
        <w:rPr>
          <w:b w:val="0"/>
          <w:sz w:val="19"/>
        </w:rPr>
      </w:pPr>
    </w:p>
    <w:p w14:paraId="408B6252" w14:textId="08982701" w:rsidR="009F7AAC" w:rsidRPr="009F7AAC" w:rsidRDefault="00773DB6" w:rsidP="009F7AAC">
      <w:pPr>
        <w:ind w:left="280" w:right="41"/>
        <w:jc w:val="both"/>
        <w:rPr>
          <w:i/>
          <w:sz w:val="20"/>
        </w:rPr>
      </w:pPr>
      <w:r>
        <w:rPr>
          <w:b/>
          <w:i/>
          <w:sz w:val="20"/>
        </w:rPr>
        <w:t>Keywords</w:t>
      </w:r>
      <w:r>
        <w:rPr>
          <w:i/>
          <w:sz w:val="20"/>
        </w:rPr>
        <w:t>:-</w:t>
      </w:r>
      <w:r>
        <w:rPr>
          <w:i/>
          <w:spacing w:val="1"/>
          <w:sz w:val="20"/>
        </w:rPr>
        <w:t xml:space="preserve"> </w:t>
      </w:r>
      <w:r w:rsidR="009F7AAC" w:rsidRPr="009F7AAC">
        <w:rPr>
          <w:i/>
          <w:sz w:val="20"/>
        </w:rPr>
        <w:t>Sleep patterns</w:t>
      </w:r>
      <w:r w:rsidR="009F7AAC">
        <w:rPr>
          <w:i/>
          <w:sz w:val="20"/>
        </w:rPr>
        <w:t xml:space="preserve">, </w:t>
      </w:r>
      <w:r w:rsidR="009F7AAC" w:rsidRPr="009F7AAC">
        <w:rPr>
          <w:i/>
          <w:sz w:val="20"/>
        </w:rPr>
        <w:t xml:space="preserve">Lifestyle </w:t>
      </w:r>
      <w:r w:rsidR="009F7AAC">
        <w:rPr>
          <w:i/>
          <w:sz w:val="20"/>
        </w:rPr>
        <w:t xml:space="preserve"> </w:t>
      </w:r>
      <w:r w:rsidR="009F7AAC" w:rsidRPr="009F7AAC">
        <w:rPr>
          <w:i/>
          <w:sz w:val="20"/>
        </w:rPr>
        <w:t>behaviors</w:t>
      </w:r>
      <w:r w:rsidR="009F7AAC">
        <w:rPr>
          <w:i/>
          <w:sz w:val="20"/>
        </w:rPr>
        <w:t xml:space="preserve">, </w:t>
      </w:r>
      <w:r w:rsidR="009F7AAC" w:rsidRPr="009F7AAC">
        <w:rPr>
          <w:i/>
          <w:sz w:val="20"/>
        </w:rPr>
        <w:t>Sleep duration</w:t>
      </w:r>
      <w:r w:rsidR="009F7AAC">
        <w:rPr>
          <w:i/>
          <w:sz w:val="20"/>
        </w:rPr>
        <w:t xml:space="preserve">, </w:t>
      </w:r>
    </w:p>
    <w:p w14:paraId="5AC55847" w14:textId="78420B3B" w:rsidR="00B670DD" w:rsidRDefault="009F7AAC" w:rsidP="009F7AAC">
      <w:pPr>
        <w:ind w:left="280" w:right="41"/>
        <w:jc w:val="both"/>
        <w:rPr>
          <w:i/>
          <w:sz w:val="20"/>
        </w:rPr>
      </w:pPr>
      <w:r w:rsidRPr="009F7AAC">
        <w:rPr>
          <w:i/>
          <w:sz w:val="20"/>
        </w:rPr>
        <w:t>Demographic factors analysis</w:t>
      </w:r>
      <w:r>
        <w:rPr>
          <w:i/>
          <w:sz w:val="20"/>
        </w:rPr>
        <w:t xml:space="preserve">, </w:t>
      </w:r>
      <w:r w:rsidRPr="009F7AAC">
        <w:rPr>
          <w:i/>
          <w:sz w:val="20"/>
        </w:rPr>
        <w:t>Lifestyle behaviors</w:t>
      </w:r>
      <w:r>
        <w:rPr>
          <w:i/>
          <w:sz w:val="20"/>
        </w:rPr>
        <w:t xml:space="preserve">, </w:t>
      </w:r>
      <w:r w:rsidRPr="009F7AAC">
        <w:rPr>
          <w:i/>
          <w:sz w:val="20"/>
        </w:rPr>
        <w:t>Sleep duration variation</w:t>
      </w:r>
    </w:p>
    <w:p w14:paraId="725A43E2" w14:textId="77777777" w:rsidR="0091210B" w:rsidRDefault="0091210B" w:rsidP="0091210B">
      <w:pPr>
        <w:ind w:left="280" w:right="41"/>
        <w:jc w:val="both"/>
        <w:rPr>
          <w:i/>
        </w:rPr>
      </w:pPr>
    </w:p>
    <w:p w14:paraId="4A2E5104" w14:textId="77777777" w:rsidR="009F2A5D" w:rsidRDefault="009F2A5D" w:rsidP="0091210B">
      <w:pPr>
        <w:ind w:left="280" w:right="41"/>
        <w:jc w:val="both"/>
        <w:rPr>
          <w:i/>
        </w:rPr>
      </w:pPr>
    </w:p>
    <w:p w14:paraId="5FD89566" w14:textId="77777777" w:rsidR="00B670DD" w:rsidRDefault="00773DB6">
      <w:pPr>
        <w:pStyle w:val="Heading1"/>
        <w:ind w:left="933"/>
      </w:pPr>
      <w:r>
        <w:t>PUBLIC</w:t>
      </w:r>
      <w:r>
        <w:rPr>
          <w:spacing w:val="-11"/>
        </w:rPr>
        <w:t xml:space="preserve"> </w:t>
      </w:r>
      <w:r>
        <w:t>SIGNIFICANCE</w:t>
      </w:r>
      <w:r>
        <w:rPr>
          <w:spacing w:val="-9"/>
        </w:rPr>
        <w:t xml:space="preserve"> </w:t>
      </w:r>
      <w:r>
        <w:t>STATEMENT</w:t>
      </w:r>
    </w:p>
    <w:p w14:paraId="12E862B1" w14:textId="77777777" w:rsidR="00B670DD" w:rsidRDefault="00B670DD">
      <w:pPr>
        <w:pStyle w:val="BodyText"/>
        <w:spacing w:before="7"/>
        <w:rPr>
          <w:b/>
          <w:sz w:val="19"/>
        </w:rPr>
      </w:pPr>
    </w:p>
    <w:p w14:paraId="699538A4" w14:textId="44ECD446" w:rsidR="0091210B" w:rsidRDefault="00AF2BD8" w:rsidP="0091210B">
      <w:pPr>
        <w:pStyle w:val="BodyText"/>
        <w:ind w:left="280" w:right="249"/>
        <w:jc w:val="both"/>
      </w:pPr>
      <w:r w:rsidRPr="00AF2BD8">
        <w:t>The results of this study underscore the significance of considering demographic and lifestyle factors in understanding sleep patterns and promoting healthy sleep habits. Specifically, our findings highlight the importance of gender, age, caffeine consumption, alcohol consumption, and physical exercise habits in influencing sleep duration. These findings have important implications for public health interventions aimed at improving sleep quality and reducing the prevalence of sleep disorders. By targeting modifiable risk factors such as excessive caffeine or alcohol consumption and promoting regular physical activity, interventions can be developed to address sleep-related issues and enhance overall well-being in the population.</w:t>
      </w:r>
    </w:p>
    <w:p w14:paraId="20DCF246" w14:textId="77777777" w:rsidR="0091210B" w:rsidRDefault="0091210B" w:rsidP="0091210B">
      <w:pPr>
        <w:pStyle w:val="BodyText"/>
        <w:ind w:left="280" w:right="249"/>
        <w:jc w:val="both"/>
      </w:pPr>
    </w:p>
    <w:p w14:paraId="17F53918" w14:textId="77777777" w:rsidR="00B670DD" w:rsidRDefault="00B670DD">
      <w:pPr>
        <w:pStyle w:val="BodyText"/>
        <w:spacing w:before="5"/>
      </w:pPr>
    </w:p>
    <w:p w14:paraId="359C0996" w14:textId="77777777" w:rsidR="00B670DD" w:rsidRDefault="00773DB6">
      <w:pPr>
        <w:pStyle w:val="Heading1"/>
        <w:numPr>
          <w:ilvl w:val="0"/>
          <w:numId w:val="3"/>
        </w:numPr>
        <w:tabs>
          <w:tab w:val="left" w:pos="2201"/>
          <w:tab w:val="left" w:pos="2202"/>
        </w:tabs>
        <w:ind w:hanging="722"/>
        <w:jc w:val="left"/>
      </w:pPr>
      <w:r>
        <w:t>INTRODUCTION</w:t>
      </w:r>
    </w:p>
    <w:p w14:paraId="24ACC0AB" w14:textId="138CAFF8" w:rsidR="009F2A5D" w:rsidRDefault="00E92BFF" w:rsidP="009F2A5D">
      <w:pPr>
        <w:pStyle w:val="BodyText"/>
        <w:spacing w:before="4"/>
      </w:pPr>
      <w:r w:rsidRPr="00E92BFF">
        <w:t>Sleep is a fundamental physiological process that plays a crucial role in maintaining overall health and well-being. Understanding the factors that influence sleep patterns is essential for promoting healthy sleep habits and addressing sleep-related issues. In this study, we investigate the relationships between various demographic and lifestyle factors—including gender, age, caffeine consumption, alcohol consumption, and physical exercise—and sleep duration. By analyzing data collected from a diverse sample of participants, we aim to provide insights into how these factors interact to influence sleep quality. Through graphical analysis and statistical testing, we seek to identify patterns and trends that may inform interventions aimed at improving sleep hygiene and reducing the prevalence of sleep disorders. By shedding light on the complex interplay between demographic and lifestyle factors and sleep duration, this research contributes to a deeper understanding of sleep behavior and its implications for public health and well-being.</w:t>
      </w:r>
    </w:p>
    <w:p w14:paraId="17476AA7" w14:textId="77777777" w:rsidR="001A5F3B" w:rsidRDefault="001A5F3B" w:rsidP="009F2A5D">
      <w:pPr>
        <w:pStyle w:val="BodyText"/>
        <w:spacing w:before="4"/>
      </w:pPr>
    </w:p>
    <w:p w14:paraId="16929A82" w14:textId="77777777" w:rsidR="009F2A5D" w:rsidRDefault="009F2A5D" w:rsidP="009F2A5D">
      <w:pPr>
        <w:pStyle w:val="BodyText"/>
        <w:spacing w:before="4"/>
      </w:pPr>
    </w:p>
    <w:p w14:paraId="1B1FA109" w14:textId="77777777" w:rsidR="009F2A5D" w:rsidRDefault="009F2A5D" w:rsidP="009F2A5D">
      <w:pPr>
        <w:pStyle w:val="BodyText"/>
        <w:spacing w:before="4"/>
      </w:pPr>
    </w:p>
    <w:p w14:paraId="476E6F7C" w14:textId="77777777" w:rsidR="00B670DD" w:rsidRDefault="00773DB6">
      <w:pPr>
        <w:pStyle w:val="Heading1"/>
        <w:numPr>
          <w:ilvl w:val="0"/>
          <w:numId w:val="3"/>
        </w:numPr>
        <w:tabs>
          <w:tab w:val="left" w:pos="2172"/>
          <w:tab w:val="left" w:pos="2173"/>
        </w:tabs>
        <w:ind w:left="2172" w:hanging="813"/>
        <w:jc w:val="left"/>
      </w:pPr>
      <w:r>
        <w:t>RELATED</w:t>
      </w:r>
      <w:r>
        <w:rPr>
          <w:spacing w:val="-9"/>
        </w:rPr>
        <w:t xml:space="preserve"> </w:t>
      </w:r>
      <w:r>
        <w:t>WORK</w:t>
      </w:r>
    </w:p>
    <w:p w14:paraId="6A3AF0AB" w14:textId="77777777" w:rsidR="008D18C6" w:rsidRDefault="008D18C6" w:rsidP="009F2A5D">
      <w:pPr>
        <w:pStyle w:val="BodyText"/>
        <w:spacing w:before="217"/>
        <w:ind w:left="280" w:right="38" w:firstLine="427"/>
        <w:jc w:val="both"/>
      </w:pPr>
      <w:r w:rsidRPr="008D18C6">
        <w:t>Prior research has extensively explored the relationship between demographic and lifestyle factors and sleep patterns, providing valuable insights into the determinants of sleep quality and duration. Studies have consistently found associations between gender and sleep, with some reporting gender differences in sleep architecture and susceptibility to sleep disorders (Krystal &amp; Edinger, 2008; Mong et al., 2011). Additionally, age has been identified as a significant predictor of sleep duration, with older adults often experiencing shorter sleep duration and poorer sleep quality compared to younger age groups (Ohayon et al., 2004; Patel et al., 2004). Furthermore, the consumption of stimulants such as caffeine and alcohol has been linked to disruptions in sleep patterns, including delayed sleep onset and reduced sleep efficiency (Roehrs &amp; Roth, 2008; Clark &amp; Landolt, 2017). Conversely, regular physical exercise has been associated with improvements in sleep quality and duration, highlighting the importance of lifestyle factors in promoting healthy sleep habits (Kredlow et al., 2015; Yang et al., 2017). While these studies provide valuable insights into the individual effects of demographic and lifestyle factors on sleep, few have examined their combined influence in a comprehensive manner. This study builds upon existing research by investigating the interplay between gender, age, caffeine consumption, alcohol consumption, and physical exercise habits on sleep duration, thereby contributing to a more nuanced understanding of sleep behavior and its determinants.</w:t>
      </w:r>
    </w:p>
    <w:p w14:paraId="41A732F1" w14:textId="6A7A1019" w:rsidR="00B670DD" w:rsidRDefault="009F2A5D" w:rsidP="009F2A5D">
      <w:pPr>
        <w:pStyle w:val="BodyText"/>
        <w:spacing w:before="217"/>
        <w:ind w:left="280" w:right="38" w:firstLine="427"/>
        <w:jc w:val="both"/>
      </w:pPr>
      <w:r>
        <w:t>Collectively, these studies underscore the interdisciplinary synergy between</w:t>
      </w:r>
      <w:r w:rsidR="008D18C6">
        <w:t xml:space="preserve"> sleep and various factors such as age, gender, alcohol consumption </w:t>
      </w:r>
      <w:r>
        <w:t xml:space="preserve"> offering valuable insights into the assessment and management </w:t>
      </w:r>
      <w:r w:rsidR="008D18C6">
        <w:t>of sleep patterns</w:t>
      </w:r>
      <w:r>
        <w:t>.</w:t>
      </w:r>
    </w:p>
    <w:p w14:paraId="0D654DB9" w14:textId="77777777" w:rsidR="009F2A5D" w:rsidRDefault="009F2A5D" w:rsidP="009F2A5D">
      <w:pPr>
        <w:pStyle w:val="BodyText"/>
        <w:spacing w:before="217"/>
        <w:ind w:right="38"/>
        <w:jc w:val="both"/>
      </w:pPr>
    </w:p>
    <w:p w14:paraId="4E5B0B82" w14:textId="77777777" w:rsidR="005E725E" w:rsidRDefault="005E725E" w:rsidP="009F2A5D">
      <w:pPr>
        <w:pStyle w:val="BodyText"/>
        <w:spacing w:before="217"/>
        <w:ind w:right="38"/>
        <w:jc w:val="both"/>
      </w:pPr>
    </w:p>
    <w:p w14:paraId="465A10D5" w14:textId="77777777" w:rsidR="00B670DD" w:rsidRDefault="00773DB6">
      <w:pPr>
        <w:pStyle w:val="Heading1"/>
        <w:numPr>
          <w:ilvl w:val="0"/>
          <w:numId w:val="3"/>
        </w:numPr>
        <w:tabs>
          <w:tab w:val="left" w:pos="2104"/>
          <w:tab w:val="left" w:pos="2105"/>
        </w:tabs>
        <w:ind w:left="2104" w:hanging="908"/>
        <w:jc w:val="left"/>
      </w:pPr>
      <w:r>
        <w:t>PROPOSED</w:t>
      </w:r>
      <w:r>
        <w:rPr>
          <w:spacing w:val="-5"/>
        </w:rPr>
        <w:t xml:space="preserve"> </w:t>
      </w:r>
      <w:r>
        <w:t>WORK</w:t>
      </w:r>
    </w:p>
    <w:p w14:paraId="08448796" w14:textId="4029ADBF" w:rsidR="00B670DD" w:rsidRDefault="00163ED4">
      <w:pPr>
        <w:pStyle w:val="BodyText"/>
        <w:spacing w:before="218"/>
        <w:ind w:left="280" w:right="246" w:firstLine="427"/>
        <w:jc w:val="both"/>
      </w:pPr>
      <w:r w:rsidRPr="00163ED4">
        <w:t xml:space="preserve">This study proposes an innovative approach to assess the </w:t>
      </w:r>
      <w:r w:rsidR="00332FB3">
        <w:t xml:space="preserve">sleep patterns </w:t>
      </w:r>
      <w:r w:rsidRPr="00163ED4">
        <w:t>using the</w:t>
      </w:r>
      <w:r w:rsidR="00332FB3">
        <w:t xml:space="preserve"> Sleep Efficiency dataset by Kaggle</w:t>
      </w:r>
      <w:r w:rsidRPr="00163ED4">
        <w:t>. By leveraging data collected from online sources, we aim to develop predictive models using</w:t>
      </w:r>
      <w:r w:rsidR="00332FB3">
        <w:t xml:space="preserve"> analysis techniques </w:t>
      </w:r>
      <w:r w:rsidRPr="00163ED4">
        <w:t>:</w:t>
      </w:r>
      <w:r w:rsidR="00332FB3">
        <w:t xml:space="preserve"> Data Collection, Data Cleaning, Data Process, Visualization, Graphical Analysis. Through this analysis</w:t>
      </w:r>
      <w:r w:rsidRPr="00163ED4">
        <w:t xml:space="preserve">, we seek to advance our understanding of </w:t>
      </w:r>
      <w:r w:rsidR="00332FB3">
        <w:t xml:space="preserve">sleep pattern </w:t>
      </w:r>
      <w:r w:rsidRPr="00163ED4">
        <w:t>dynamics and pave the way for more effective interventions and support systems tailored to individual needs.</w:t>
      </w:r>
    </w:p>
    <w:p w14:paraId="48122E8D" w14:textId="77777777" w:rsidR="00B670DD" w:rsidRDefault="00B670DD">
      <w:pPr>
        <w:pStyle w:val="BodyText"/>
        <w:spacing w:before="10"/>
        <w:rPr>
          <w:sz w:val="19"/>
        </w:rPr>
      </w:pPr>
    </w:p>
    <w:p w14:paraId="7C90C5BD" w14:textId="6F46E452" w:rsidR="00B670DD" w:rsidRDefault="00DA39F5">
      <w:pPr>
        <w:pStyle w:val="ListParagraph"/>
        <w:numPr>
          <w:ilvl w:val="0"/>
          <w:numId w:val="2"/>
        </w:numPr>
        <w:tabs>
          <w:tab w:val="left" w:pos="564"/>
        </w:tabs>
        <w:rPr>
          <w:i/>
          <w:sz w:val="20"/>
        </w:rPr>
      </w:pPr>
      <w:r>
        <w:rPr>
          <w:i/>
          <w:sz w:val="20"/>
        </w:rPr>
        <w:t>DATA COLLECTION</w:t>
      </w:r>
    </w:p>
    <w:p w14:paraId="58FEE0CA" w14:textId="612AC1BD" w:rsidR="00B670DD" w:rsidRDefault="00DA39F5">
      <w:pPr>
        <w:pStyle w:val="BodyText"/>
        <w:spacing w:before="1"/>
        <w:ind w:left="280" w:right="252" w:firstLine="427"/>
        <w:jc w:val="both"/>
      </w:pPr>
      <w:r w:rsidRPr="00DA39F5">
        <w:t>The proposed study will involve collecting data from a diverse sample of participants to investigate the relationships between demographic and lifestyle factors and sleep duration.</w:t>
      </w:r>
      <w:r w:rsidR="00163C7A">
        <w:t xml:space="preserve"> </w:t>
      </w:r>
      <w:r w:rsidR="00773DB6">
        <w:t>The</w:t>
      </w:r>
      <w:r w:rsidR="00773DB6">
        <w:rPr>
          <w:spacing w:val="1"/>
        </w:rPr>
        <w:t xml:space="preserve"> </w:t>
      </w:r>
      <w:r w:rsidR="00773DB6">
        <w:t>data</w:t>
      </w:r>
      <w:r w:rsidR="00773DB6">
        <w:rPr>
          <w:spacing w:val="1"/>
        </w:rPr>
        <w:t xml:space="preserve"> </w:t>
      </w:r>
      <w:r w:rsidR="00773DB6">
        <w:t>for</w:t>
      </w:r>
      <w:r w:rsidR="00773DB6">
        <w:rPr>
          <w:spacing w:val="1"/>
        </w:rPr>
        <w:t xml:space="preserve"> </w:t>
      </w:r>
      <w:r w:rsidR="00773DB6">
        <w:t>this</w:t>
      </w:r>
      <w:r w:rsidR="00773DB6">
        <w:rPr>
          <w:spacing w:val="1"/>
        </w:rPr>
        <w:t xml:space="preserve"> </w:t>
      </w:r>
      <w:r w:rsidR="00773DB6">
        <w:t>study</w:t>
      </w:r>
      <w:r w:rsidR="00773DB6">
        <w:rPr>
          <w:spacing w:val="1"/>
        </w:rPr>
        <w:t xml:space="preserve"> </w:t>
      </w:r>
      <w:r w:rsidR="00773DB6">
        <w:t>was</w:t>
      </w:r>
      <w:r w:rsidR="00773DB6">
        <w:rPr>
          <w:spacing w:val="1"/>
        </w:rPr>
        <w:t xml:space="preserve"> </w:t>
      </w:r>
      <w:r w:rsidR="00773DB6">
        <w:t>collected</w:t>
      </w:r>
      <w:r w:rsidR="00BA4A07">
        <w:t xml:space="preserve"> online platform “Kaggle”</w:t>
      </w:r>
      <w:r w:rsidR="00773DB6">
        <w:t xml:space="preserve">. </w:t>
      </w:r>
    </w:p>
    <w:p w14:paraId="45028C69" w14:textId="77777777" w:rsidR="00B670DD" w:rsidRDefault="00B670DD">
      <w:pPr>
        <w:jc w:val="both"/>
        <w:sectPr w:rsidR="00B670DD" w:rsidSect="00747A23">
          <w:type w:val="continuous"/>
          <w:pgSz w:w="11910" w:h="16840"/>
          <w:pgMar w:top="1320" w:right="460" w:bottom="940" w:left="440" w:header="742" w:footer="748" w:gutter="0"/>
          <w:cols w:num="2" w:space="720" w:equalWidth="0">
            <w:col w:w="5201" w:space="393"/>
            <w:col w:w="5416"/>
          </w:cols>
        </w:sectPr>
      </w:pPr>
    </w:p>
    <w:p w14:paraId="0DD1689F" w14:textId="77777777" w:rsidR="00B670DD" w:rsidRDefault="00B670DD">
      <w:pPr>
        <w:pStyle w:val="BodyText"/>
        <w:spacing w:before="2"/>
      </w:pPr>
    </w:p>
    <w:p w14:paraId="35A75263" w14:textId="065BE68C" w:rsidR="00B670DD" w:rsidRDefault="00B670DD">
      <w:pPr>
        <w:pStyle w:val="BodyText"/>
        <w:ind w:left="2462"/>
      </w:pPr>
    </w:p>
    <w:p w14:paraId="442B6A0C" w14:textId="77777777" w:rsidR="00EF7378" w:rsidRDefault="00EF7378">
      <w:r w:rsidRPr="00610152">
        <w:rPr>
          <w:noProof/>
          <w:lang w:eastAsia="en-IN"/>
        </w:rPr>
        <w:drawing>
          <wp:inline distT="0" distB="0" distL="0" distR="0" wp14:anchorId="26FA4E75" wp14:editId="45F640F7">
            <wp:extent cx="6667500" cy="1790700"/>
            <wp:effectExtent l="0" t="0" r="0" b="0"/>
            <wp:docPr id="321083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83681" name=""/>
                    <pic:cNvPicPr/>
                  </pic:nvPicPr>
                  <pic:blipFill rotWithShape="1">
                    <a:blip r:embed="rId9"/>
                    <a:srcRect l="444" t="1476" r="-1"/>
                    <a:stretch/>
                  </pic:blipFill>
                  <pic:spPr bwMode="auto">
                    <a:xfrm>
                      <a:off x="0" y="0"/>
                      <a:ext cx="6704933" cy="1800753"/>
                    </a:xfrm>
                    <a:prstGeom prst="rect">
                      <a:avLst/>
                    </a:prstGeom>
                    <a:ln>
                      <a:noFill/>
                    </a:ln>
                    <a:extLst>
                      <a:ext uri="{53640926-AAD7-44D8-BBD7-CCE9431645EC}">
                        <a14:shadowObscured xmlns:a14="http://schemas.microsoft.com/office/drawing/2010/main"/>
                      </a:ext>
                    </a:extLst>
                  </pic:spPr>
                </pic:pic>
              </a:graphicData>
            </a:graphic>
          </wp:inline>
        </w:drawing>
      </w:r>
    </w:p>
    <w:p w14:paraId="0EF48071" w14:textId="54A3855B" w:rsidR="00F803C0" w:rsidRDefault="00EF7378" w:rsidP="00EF7378">
      <w:pPr>
        <w:jc w:val="center"/>
        <w:rPr>
          <w:sz w:val="20"/>
          <w:szCs w:val="20"/>
        </w:rPr>
      </w:pPr>
      <w:r>
        <w:t>Fig 3.</w:t>
      </w:r>
      <w:r>
        <w:rPr>
          <w:spacing w:val="-6"/>
        </w:rPr>
        <w:t xml:space="preserve"> </w:t>
      </w:r>
      <w:r>
        <w:t>The</w:t>
      </w:r>
      <w:r>
        <w:rPr>
          <w:spacing w:val="-2"/>
        </w:rPr>
        <w:t xml:space="preserve"> </w:t>
      </w:r>
      <w:r>
        <w:t>Dataset for Sleep Analysis</w:t>
      </w:r>
    </w:p>
    <w:p w14:paraId="3A95CF71" w14:textId="00D6F6BE" w:rsidR="00163ED4" w:rsidRDefault="00DB2998" w:rsidP="00163ED4">
      <w:pPr>
        <w:pStyle w:val="ListParagraph"/>
        <w:numPr>
          <w:ilvl w:val="0"/>
          <w:numId w:val="2"/>
        </w:numPr>
        <w:tabs>
          <w:tab w:val="left" w:pos="564"/>
        </w:tabs>
        <w:spacing w:before="83"/>
        <w:rPr>
          <w:i/>
          <w:sz w:val="20"/>
        </w:rPr>
      </w:pPr>
      <w:r>
        <w:rPr>
          <w:i/>
          <w:sz w:val="20"/>
        </w:rPr>
        <w:t>Graphical Analysis</w:t>
      </w:r>
    </w:p>
    <w:p w14:paraId="2043F346" w14:textId="2F7724FB" w:rsidR="00163ED4" w:rsidRDefault="000E164F" w:rsidP="00163ED4">
      <w:pPr>
        <w:pStyle w:val="BodyText"/>
        <w:ind w:left="280" w:right="256" w:firstLine="427"/>
        <w:jc w:val="both"/>
      </w:pPr>
      <w:r w:rsidRPr="000E164F">
        <w:t xml:space="preserve">Graphs will be generated to visualize the relationships between demographic and lifestyle factors and sleep duration. Gender-based analyses will be conducted to compare sleep patterns between male and female participants, while age-based analyses will examine differences in sleep duration across different age groups. Graphs depicting caffeine consumption, alcohol consumption, and physical exercise habits will also be created to explore their associations with sleep duration. </w:t>
      </w:r>
    </w:p>
    <w:p w14:paraId="3A022EB6" w14:textId="5071106F" w:rsidR="002A53D4" w:rsidRDefault="002A53D4" w:rsidP="002A53D4">
      <w:pPr>
        <w:pStyle w:val="ListParagraph"/>
        <w:numPr>
          <w:ilvl w:val="0"/>
          <w:numId w:val="2"/>
        </w:numPr>
        <w:tabs>
          <w:tab w:val="left" w:pos="564"/>
        </w:tabs>
        <w:spacing w:before="189"/>
        <w:rPr>
          <w:i/>
          <w:sz w:val="20"/>
        </w:rPr>
      </w:pPr>
      <w:r>
        <w:rPr>
          <w:i/>
          <w:sz w:val="20"/>
        </w:rPr>
        <w:t>Statistical Analysis</w:t>
      </w:r>
    </w:p>
    <w:p w14:paraId="2197EE3E" w14:textId="531A1EA6" w:rsidR="00A60790" w:rsidRDefault="002A53D4" w:rsidP="00163ED4">
      <w:pPr>
        <w:pStyle w:val="BodyText"/>
        <w:ind w:left="280" w:right="256" w:firstLine="427"/>
        <w:jc w:val="both"/>
      </w:pPr>
      <w:r w:rsidRPr="002A53D4">
        <w:t>Statistical analyses will be performed to identify significant associations between demographic and lifestyle factors and sleep duration. Linear regression models will be used to assess the independent contributions of gender, age, caffeine consumption, alcohol consumption, and physical exercise to sleep duration, while controlling for potential confounding variables such as medical history and medication use. Subgroup analyses will be conducted to explore potential interactions between demographic and lifestyle factors.</w:t>
      </w:r>
      <w:r w:rsidR="00A60790">
        <w:tab/>
      </w:r>
      <w:r w:rsidR="00A60790">
        <w:tab/>
      </w:r>
    </w:p>
    <w:p w14:paraId="63E716D7" w14:textId="77777777" w:rsidR="002A53D4" w:rsidRDefault="002A53D4" w:rsidP="00163ED4">
      <w:pPr>
        <w:pStyle w:val="BodyText"/>
        <w:ind w:left="280" w:right="256" w:firstLine="427"/>
        <w:jc w:val="both"/>
      </w:pPr>
    </w:p>
    <w:p w14:paraId="1A05BDF9" w14:textId="46EDA56B" w:rsidR="00163ED4" w:rsidRPr="00716C8A" w:rsidRDefault="008056AF" w:rsidP="00716C8A">
      <w:pPr>
        <w:pStyle w:val="ListParagraph"/>
        <w:numPr>
          <w:ilvl w:val="0"/>
          <w:numId w:val="6"/>
        </w:numPr>
        <w:spacing w:after="120"/>
        <w:outlineLvl w:val="0"/>
        <w:rPr>
          <w:sz w:val="20"/>
          <w:szCs w:val="20"/>
        </w:rPr>
      </w:pPr>
      <w:r w:rsidRPr="00716C8A">
        <w:rPr>
          <w:rFonts w:ascii="Arial" w:hAnsi="Arial" w:cs="Arial"/>
          <w:b/>
          <w:bCs/>
          <w:color w:val="202214"/>
          <w:kern w:val="36"/>
          <w:sz w:val="20"/>
          <w:szCs w:val="20"/>
          <w:lang w:eastAsia="en-IN"/>
        </w:rPr>
        <w:t>Is there a relationship between age and sleep efficiency?</w:t>
      </w:r>
    </w:p>
    <w:p w14:paraId="69D89A5F" w14:textId="56E09957" w:rsidR="00163ED4" w:rsidRDefault="00B92B45" w:rsidP="00B92B45">
      <w:pPr>
        <w:pStyle w:val="BodyText"/>
        <w:spacing w:before="9"/>
        <w:jc w:val="center"/>
        <w:rPr>
          <w:sz w:val="16"/>
        </w:rPr>
      </w:pPr>
      <w:r w:rsidRPr="004A6D63">
        <w:rPr>
          <w:rFonts w:ascii="Arial" w:hAnsi="Arial" w:cs="Arial"/>
          <w:b/>
          <w:bCs/>
          <w:noProof/>
          <w:color w:val="202214"/>
          <w:kern w:val="36"/>
          <w:lang w:eastAsia="en-IN"/>
        </w:rPr>
        <w:drawing>
          <wp:inline distT="0" distB="0" distL="0" distR="0" wp14:anchorId="01677F31" wp14:editId="33078047">
            <wp:extent cx="5263116" cy="2193665"/>
            <wp:effectExtent l="0" t="0" r="0" b="0"/>
            <wp:docPr id="42144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40044" name=""/>
                    <pic:cNvPicPr/>
                  </pic:nvPicPr>
                  <pic:blipFill>
                    <a:blip r:embed="rId10"/>
                    <a:stretch>
                      <a:fillRect/>
                    </a:stretch>
                  </pic:blipFill>
                  <pic:spPr>
                    <a:xfrm>
                      <a:off x="0" y="0"/>
                      <a:ext cx="5355778" cy="2232287"/>
                    </a:xfrm>
                    <a:prstGeom prst="rect">
                      <a:avLst/>
                    </a:prstGeom>
                  </pic:spPr>
                </pic:pic>
              </a:graphicData>
            </a:graphic>
          </wp:inline>
        </w:drawing>
      </w:r>
    </w:p>
    <w:p w14:paraId="538D7EA3" w14:textId="77777777" w:rsidR="00163ED4" w:rsidRDefault="00163ED4" w:rsidP="00163ED4">
      <w:pPr>
        <w:pStyle w:val="BodyText"/>
        <w:ind w:left="2463" w:right="2443"/>
        <w:jc w:val="center"/>
      </w:pPr>
    </w:p>
    <w:p w14:paraId="35A71577" w14:textId="2DC62502" w:rsidR="00163ED4" w:rsidRDefault="00121EC5" w:rsidP="00163ED4">
      <w:pPr>
        <w:pStyle w:val="BodyText"/>
        <w:ind w:left="2463" w:right="2443"/>
        <w:jc w:val="center"/>
        <w:rPr>
          <w:spacing w:val="-6"/>
        </w:rPr>
      </w:pPr>
      <w:r>
        <w:t>Fig 2</w:t>
      </w:r>
      <w:r w:rsidR="00163ED4">
        <w:t>.</w:t>
      </w:r>
      <w:r w:rsidR="00163ED4">
        <w:rPr>
          <w:spacing w:val="-6"/>
        </w:rPr>
        <w:t xml:space="preserve"> </w:t>
      </w:r>
      <w:r w:rsidR="00C05B01">
        <w:rPr>
          <w:spacing w:val="-6"/>
        </w:rPr>
        <w:t>R</w:t>
      </w:r>
      <w:r w:rsidR="00C05B01" w:rsidRPr="00C05B01">
        <w:rPr>
          <w:spacing w:val="-6"/>
        </w:rPr>
        <w:t>elationship b</w:t>
      </w:r>
      <w:r>
        <w:rPr>
          <w:spacing w:val="-6"/>
        </w:rPr>
        <w:t>etween age and sleep efficiency</w:t>
      </w:r>
    </w:p>
    <w:p w14:paraId="04BC28A2" w14:textId="77777777" w:rsidR="00121EC5" w:rsidRDefault="00121EC5" w:rsidP="00163ED4">
      <w:pPr>
        <w:pStyle w:val="BodyText"/>
        <w:ind w:left="2463" w:right="2443"/>
        <w:jc w:val="center"/>
        <w:rPr>
          <w:spacing w:val="-6"/>
        </w:rPr>
      </w:pPr>
    </w:p>
    <w:p w14:paraId="6EA986DA" w14:textId="56D4BEF8" w:rsidR="00121EC5" w:rsidRDefault="00121EC5" w:rsidP="00163ED4">
      <w:pPr>
        <w:pStyle w:val="BodyText"/>
        <w:ind w:left="2463" w:right="2443"/>
        <w:jc w:val="center"/>
        <w:rPr>
          <w:spacing w:val="-6"/>
        </w:rPr>
      </w:pPr>
    </w:p>
    <w:p w14:paraId="0F15218C" w14:textId="77777777" w:rsidR="00DC5CD9" w:rsidRPr="00DC5CD9" w:rsidRDefault="00DC5CD9" w:rsidP="00DC5CD9">
      <w:pPr>
        <w:pStyle w:val="Heading1"/>
        <w:spacing w:after="120"/>
        <w:ind w:left="640"/>
        <w:rPr>
          <w:b w:val="0"/>
          <w:bCs w:val="0"/>
          <w:color w:val="202214"/>
        </w:rPr>
      </w:pPr>
      <w:r w:rsidRPr="00DC5CD9">
        <w:rPr>
          <w:b w:val="0"/>
          <w:bCs w:val="0"/>
          <w:color w:val="202214"/>
        </w:rPr>
        <w:t>Our study aimed to explore how age influences sleep efficiency, which measures the effectiveness of transitioning from wakefulness to sleep and maintaining uninterrupted sleep throughout the night. We observed an interesting trend related to sleep efficiency and age, specifically among women and men. Women tended to have higher sleep efficiency in their 50s, while men showed a similar improvement in their 60s.</w:t>
      </w:r>
    </w:p>
    <w:p w14:paraId="38B4BAFF" w14:textId="77777777" w:rsidR="00DC5CD9" w:rsidRPr="00DC5CD9" w:rsidRDefault="00DC5CD9" w:rsidP="00DC5CD9">
      <w:pPr>
        <w:pStyle w:val="Heading1"/>
        <w:spacing w:after="120"/>
        <w:ind w:left="640"/>
        <w:rPr>
          <w:b w:val="0"/>
          <w:bCs w:val="0"/>
          <w:color w:val="202214"/>
        </w:rPr>
      </w:pPr>
    </w:p>
    <w:p w14:paraId="3AAF0F54" w14:textId="3959AFEB" w:rsidR="00121EC5" w:rsidRDefault="00121EC5" w:rsidP="00DC5CD9">
      <w:pPr>
        <w:pStyle w:val="BodyText"/>
        <w:ind w:right="2443"/>
      </w:pPr>
    </w:p>
    <w:p w14:paraId="55FF1128" w14:textId="67887EF3" w:rsidR="00163ED4" w:rsidRDefault="00121EC5" w:rsidP="00121EC5">
      <w:pPr>
        <w:pStyle w:val="BodyText"/>
        <w:ind w:left="563" w:right="2443"/>
        <w:jc w:val="center"/>
      </w:pPr>
      <w:r w:rsidRPr="002E1305">
        <w:rPr>
          <w:rFonts w:ascii="Arial" w:hAnsi="Arial" w:cs="Arial"/>
          <w:noProof/>
          <w:color w:val="202214"/>
          <w:sz w:val="24"/>
          <w:szCs w:val="24"/>
        </w:rPr>
        <w:lastRenderedPageBreak/>
        <w:drawing>
          <wp:inline distT="0" distB="0" distL="0" distR="0" wp14:anchorId="291A520B" wp14:editId="63661E9A">
            <wp:extent cx="6315740" cy="2369820"/>
            <wp:effectExtent l="0" t="0" r="8890" b="0"/>
            <wp:docPr id="89651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12153" name=""/>
                    <pic:cNvPicPr/>
                  </pic:nvPicPr>
                  <pic:blipFill>
                    <a:blip r:embed="rId11"/>
                    <a:stretch>
                      <a:fillRect/>
                    </a:stretch>
                  </pic:blipFill>
                  <pic:spPr>
                    <a:xfrm>
                      <a:off x="0" y="0"/>
                      <a:ext cx="6399866" cy="2401386"/>
                    </a:xfrm>
                    <a:prstGeom prst="rect">
                      <a:avLst/>
                    </a:prstGeom>
                  </pic:spPr>
                </pic:pic>
              </a:graphicData>
            </a:graphic>
          </wp:inline>
        </w:drawing>
      </w:r>
    </w:p>
    <w:p w14:paraId="37336989" w14:textId="74A84E06" w:rsidR="00585D7D" w:rsidRDefault="00585D7D" w:rsidP="00585D7D">
      <w:pPr>
        <w:pStyle w:val="BodyText"/>
        <w:ind w:left="2463" w:right="2443"/>
        <w:jc w:val="center"/>
        <w:rPr>
          <w:spacing w:val="-6"/>
        </w:rPr>
      </w:pPr>
      <w:r>
        <w:t>Fig 3.</w:t>
      </w:r>
      <w:r>
        <w:rPr>
          <w:spacing w:val="-6"/>
        </w:rPr>
        <w:t xml:space="preserve"> </w:t>
      </w:r>
      <w:r w:rsidR="00576695">
        <w:rPr>
          <w:spacing w:val="-6"/>
        </w:rPr>
        <w:t>Child Data</w:t>
      </w:r>
    </w:p>
    <w:p w14:paraId="77C62873" w14:textId="77777777" w:rsidR="00B26B48" w:rsidRDefault="00B26B48" w:rsidP="00585D7D">
      <w:pPr>
        <w:pStyle w:val="BodyText"/>
        <w:ind w:left="2463" w:right="2443"/>
        <w:jc w:val="center"/>
        <w:rPr>
          <w:spacing w:val="-6"/>
        </w:rPr>
      </w:pPr>
    </w:p>
    <w:p w14:paraId="7A7B1D85" w14:textId="71947957" w:rsidR="00121EC5" w:rsidRDefault="00121EC5" w:rsidP="00121EC5">
      <w:pPr>
        <w:pStyle w:val="BodyText"/>
        <w:ind w:left="563" w:right="2443"/>
        <w:jc w:val="center"/>
      </w:pPr>
    </w:p>
    <w:p w14:paraId="6800034D" w14:textId="3EA54C0F" w:rsidR="000A190E" w:rsidRDefault="000A190E" w:rsidP="00121EC5">
      <w:pPr>
        <w:pStyle w:val="BodyText"/>
        <w:ind w:left="563" w:right="2443"/>
        <w:jc w:val="center"/>
      </w:pPr>
      <w:r w:rsidRPr="002E1305">
        <w:rPr>
          <w:rFonts w:ascii="Arial" w:hAnsi="Arial" w:cs="Arial"/>
          <w:noProof/>
          <w:color w:val="202214"/>
          <w:sz w:val="24"/>
          <w:szCs w:val="24"/>
        </w:rPr>
        <w:drawing>
          <wp:inline distT="0" distB="0" distL="0" distR="0" wp14:anchorId="5BB11C58" wp14:editId="04B23192">
            <wp:extent cx="6492228" cy="2575367"/>
            <wp:effectExtent l="0" t="0" r="4445" b="0"/>
            <wp:docPr id="166866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65898" name=""/>
                    <pic:cNvPicPr/>
                  </pic:nvPicPr>
                  <pic:blipFill rotWithShape="1">
                    <a:blip r:embed="rId12"/>
                    <a:srcRect l="5028"/>
                    <a:stretch/>
                  </pic:blipFill>
                  <pic:spPr bwMode="auto">
                    <a:xfrm>
                      <a:off x="0" y="0"/>
                      <a:ext cx="6771616" cy="2686196"/>
                    </a:xfrm>
                    <a:prstGeom prst="rect">
                      <a:avLst/>
                    </a:prstGeom>
                    <a:ln>
                      <a:noFill/>
                    </a:ln>
                    <a:extLst>
                      <a:ext uri="{53640926-AAD7-44D8-BBD7-CCE9431645EC}">
                        <a14:shadowObscured xmlns:a14="http://schemas.microsoft.com/office/drawing/2010/main"/>
                      </a:ext>
                    </a:extLst>
                  </pic:spPr>
                </pic:pic>
              </a:graphicData>
            </a:graphic>
          </wp:inline>
        </w:drawing>
      </w:r>
    </w:p>
    <w:p w14:paraId="6663B6DC" w14:textId="77777777" w:rsidR="000A190E" w:rsidRDefault="000A190E" w:rsidP="00121EC5">
      <w:pPr>
        <w:pStyle w:val="BodyText"/>
        <w:ind w:left="563" w:right="2443"/>
        <w:jc w:val="center"/>
      </w:pPr>
    </w:p>
    <w:p w14:paraId="20A5D08F" w14:textId="509DC704" w:rsidR="000A190E" w:rsidRDefault="000A190E" w:rsidP="000A190E">
      <w:pPr>
        <w:pStyle w:val="BodyText"/>
        <w:ind w:left="2463" w:right="2443"/>
        <w:jc w:val="center"/>
        <w:rPr>
          <w:spacing w:val="-6"/>
        </w:rPr>
      </w:pPr>
      <w:r>
        <w:t xml:space="preserve">Fig </w:t>
      </w:r>
      <w:r w:rsidR="006B5CFC">
        <w:t>4</w:t>
      </w:r>
      <w:r>
        <w:t>.</w:t>
      </w:r>
      <w:r>
        <w:rPr>
          <w:spacing w:val="-6"/>
        </w:rPr>
        <w:t xml:space="preserve"> Young Data</w:t>
      </w:r>
    </w:p>
    <w:p w14:paraId="789ACD85" w14:textId="773684A8" w:rsidR="006B5CFC" w:rsidRDefault="006B5CFC" w:rsidP="006B5CFC">
      <w:pPr>
        <w:pStyle w:val="BodyText"/>
        <w:ind w:left="563" w:right="2443"/>
        <w:jc w:val="center"/>
        <w:rPr>
          <w:spacing w:val="-6"/>
        </w:rPr>
      </w:pPr>
      <w:r w:rsidRPr="00B31F69">
        <w:rPr>
          <w:rFonts w:ascii="Arial" w:hAnsi="Arial" w:cs="Arial"/>
          <w:noProof/>
          <w:color w:val="202214"/>
          <w:sz w:val="24"/>
          <w:szCs w:val="24"/>
        </w:rPr>
        <w:drawing>
          <wp:inline distT="0" distB="0" distL="0" distR="0" wp14:anchorId="018C1D57" wp14:editId="22C3E60F">
            <wp:extent cx="6464460" cy="2211070"/>
            <wp:effectExtent l="0" t="0" r="0" b="0"/>
            <wp:docPr id="821202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02220" name=""/>
                    <pic:cNvPicPr/>
                  </pic:nvPicPr>
                  <pic:blipFill>
                    <a:blip r:embed="rId13"/>
                    <a:stretch>
                      <a:fillRect/>
                    </a:stretch>
                  </pic:blipFill>
                  <pic:spPr>
                    <a:xfrm>
                      <a:off x="0" y="0"/>
                      <a:ext cx="6564869" cy="2245414"/>
                    </a:xfrm>
                    <a:prstGeom prst="rect">
                      <a:avLst/>
                    </a:prstGeom>
                  </pic:spPr>
                </pic:pic>
              </a:graphicData>
            </a:graphic>
          </wp:inline>
        </w:drawing>
      </w:r>
    </w:p>
    <w:p w14:paraId="4D34BF48" w14:textId="5CF1AA73" w:rsidR="0097003E" w:rsidRDefault="0097003E" w:rsidP="0097003E">
      <w:pPr>
        <w:pStyle w:val="BodyText"/>
        <w:ind w:left="2463" w:right="2443"/>
        <w:jc w:val="center"/>
        <w:rPr>
          <w:spacing w:val="-6"/>
        </w:rPr>
      </w:pPr>
      <w:r>
        <w:t>Fig 5.</w:t>
      </w:r>
      <w:r>
        <w:rPr>
          <w:spacing w:val="-6"/>
        </w:rPr>
        <w:t xml:space="preserve"> Adult Data</w:t>
      </w:r>
    </w:p>
    <w:p w14:paraId="3E24D4B2" w14:textId="77777777" w:rsidR="00B26B48" w:rsidRDefault="00B26B48" w:rsidP="0097003E">
      <w:pPr>
        <w:pStyle w:val="BodyText"/>
        <w:ind w:left="2463" w:right="2443"/>
        <w:jc w:val="center"/>
        <w:rPr>
          <w:spacing w:val="-6"/>
        </w:rPr>
      </w:pPr>
    </w:p>
    <w:p w14:paraId="44361842" w14:textId="4EE0E071" w:rsidR="00163ED4" w:rsidRDefault="00163ED4" w:rsidP="00163ED4">
      <w:pPr>
        <w:pStyle w:val="BodyText"/>
        <w:ind w:left="2463" w:right="2443"/>
        <w:jc w:val="center"/>
      </w:pPr>
    </w:p>
    <w:p w14:paraId="240F3BB3" w14:textId="6FA863CC" w:rsidR="0023251B" w:rsidRDefault="00A741EF" w:rsidP="00A741EF">
      <w:pPr>
        <w:pStyle w:val="BodyText"/>
        <w:ind w:left="563" w:right="2443"/>
        <w:jc w:val="center"/>
      </w:pPr>
      <w:r w:rsidRPr="00B31F69">
        <w:rPr>
          <w:noProof/>
          <w:lang w:eastAsia="en-IN"/>
        </w:rPr>
        <w:lastRenderedPageBreak/>
        <w:drawing>
          <wp:inline distT="0" distB="0" distL="0" distR="0" wp14:anchorId="4EF5B14B" wp14:editId="230D83FF">
            <wp:extent cx="6379210" cy="2371061"/>
            <wp:effectExtent l="0" t="0" r="2540" b="0"/>
            <wp:docPr id="52617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73027" name=""/>
                    <pic:cNvPicPr/>
                  </pic:nvPicPr>
                  <pic:blipFill>
                    <a:blip r:embed="rId14"/>
                    <a:stretch>
                      <a:fillRect/>
                    </a:stretch>
                  </pic:blipFill>
                  <pic:spPr>
                    <a:xfrm>
                      <a:off x="0" y="0"/>
                      <a:ext cx="6402208" cy="2379609"/>
                    </a:xfrm>
                    <a:prstGeom prst="rect">
                      <a:avLst/>
                    </a:prstGeom>
                  </pic:spPr>
                </pic:pic>
              </a:graphicData>
            </a:graphic>
          </wp:inline>
        </w:drawing>
      </w:r>
    </w:p>
    <w:p w14:paraId="5C6A46C4" w14:textId="1E89D72D" w:rsidR="00A741EF" w:rsidRDefault="00A741EF" w:rsidP="00A741EF">
      <w:pPr>
        <w:pStyle w:val="BodyText"/>
        <w:ind w:left="2463" w:right="2443"/>
        <w:jc w:val="center"/>
        <w:rPr>
          <w:spacing w:val="-6"/>
        </w:rPr>
      </w:pPr>
      <w:r>
        <w:t>Fig 6.</w:t>
      </w:r>
      <w:r>
        <w:rPr>
          <w:spacing w:val="-6"/>
        </w:rPr>
        <w:t xml:space="preserve"> Senior Data</w:t>
      </w:r>
    </w:p>
    <w:p w14:paraId="5A05C66D" w14:textId="77777777" w:rsidR="00716C8A" w:rsidRPr="00990DFA" w:rsidRDefault="00716C8A" w:rsidP="0078407D">
      <w:pPr>
        <w:pStyle w:val="Heading1"/>
        <w:spacing w:after="120"/>
        <w:ind w:left="0"/>
        <w:rPr>
          <w:rFonts w:ascii="Arial" w:hAnsi="Arial" w:cs="Arial"/>
          <w:color w:val="202214"/>
        </w:rPr>
      </w:pPr>
    </w:p>
    <w:p w14:paraId="7EA85309" w14:textId="77777777" w:rsidR="005C6625" w:rsidRPr="004A6D63" w:rsidRDefault="005C6625" w:rsidP="009B2B5B">
      <w:pPr>
        <w:pStyle w:val="Heading1"/>
        <w:numPr>
          <w:ilvl w:val="0"/>
          <w:numId w:val="7"/>
        </w:numPr>
        <w:spacing w:after="120"/>
        <w:rPr>
          <w:rFonts w:ascii="Arial" w:hAnsi="Arial" w:cs="Arial"/>
          <w:b w:val="0"/>
          <w:bCs w:val="0"/>
          <w:color w:val="202214"/>
        </w:rPr>
      </w:pPr>
      <w:r w:rsidRPr="004A6D63">
        <w:rPr>
          <w:rFonts w:ascii="Arial" w:hAnsi="Arial" w:cs="Arial"/>
          <w:b w:val="0"/>
          <w:bCs w:val="0"/>
          <w:color w:val="202214"/>
        </w:rPr>
        <w:t>df.Gender.value_counts()</w:t>
      </w:r>
      <w:r>
        <w:rPr>
          <w:rFonts w:ascii="Arial" w:hAnsi="Arial" w:cs="Arial"/>
          <w:b w:val="0"/>
          <w:bCs w:val="0"/>
          <w:color w:val="202214"/>
        </w:rPr>
        <w:t xml:space="preserve">    ---------------------------------------------------------------------------</w:t>
      </w:r>
    </w:p>
    <w:p w14:paraId="1A868B90" w14:textId="77777777" w:rsidR="005C6625" w:rsidRDefault="005C6625" w:rsidP="00716C8A">
      <w:pPr>
        <w:pStyle w:val="HTMLPreformatted"/>
        <w:wordWrap w:val="0"/>
        <w:ind w:left="720"/>
        <w:textAlignment w:val="baseline"/>
        <w:rPr>
          <w:rFonts w:ascii="Roboto Mono" w:hAnsi="Roboto Mono"/>
          <w:color w:val="3C4043"/>
          <w:sz w:val="21"/>
          <w:szCs w:val="21"/>
        </w:rPr>
      </w:pPr>
      <w:r>
        <w:rPr>
          <w:rFonts w:ascii="Roboto Mono" w:hAnsi="Roboto Mono"/>
          <w:color w:val="3C4043"/>
          <w:sz w:val="21"/>
          <w:szCs w:val="21"/>
        </w:rPr>
        <w:t>Male      228</w:t>
      </w:r>
    </w:p>
    <w:p w14:paraId="36A4E091" w14:textId="77777777" w:rsidR="005C6625" w:rsidRDefault="005C6625" w:rsidP="00716C8A">
      <w:pPr>
        <w:pStyle w:val="HTMLPreformatted"/>
        <w:wordWrap w:val="0"/>
        <w:ind w:left="720"/>
        <w:textAlignment w:val="baseline"/>
        <w:rPr>
          <w:rFonts w:ascii="Roboto Mono" w:hAnsi="Roboto Mono"/>
          <w:color w:val="3C4043"/>
          <w:sz w:val="21"/>
          <w:szCs w:val="21"/>
        </w:rPr>
      </w:pPr>
      <w:r>
        <w:rPr>
          <w:rFonts w:ascii="Roboto Mono" w:hAnsi="Roboto Mono"/>
          <w:color w:val="3C4043"/>
          <w:sz w:val="21"/>
          <w:szCs w:val="21"/>
        </w:rPr>
        <w:t>Female    224</w:t>
      </w:r>
    </w:p>
    <w:p w14:paraId="6E47D890" w14:textId="77777777" w:rsidR="005C6625" w:rsidRDefault="005C6625" w:rsidP="00716C8A">
      <w:pPr>
        <w:pStyle w:val="HTMLPreformatted"/>
        <w:wordWrap w:val="0"/>
        <w:ind w:left="720"/>
        <w:textAlignment w:val="baseline"/>
        <w:rPr>
          <w:rFonts w:ascii="Roboto Mono" w:hAnsi="Roboto Mono"/>
          <w:color w:val="3C4043"/>
          <w:sz w:val="21"/>
          <w:szCs w:val="21"/>
        </w:rPr>
      </w:pPr>
      <w:r>
        <w:rPr>
          <w:rFonts w:ascii="Roboto Mono" w:hAnsi="Roboto Mono"/>
          <w:color w:val="3C4043"/>
          <w:sz w:val="21"/>
          <w:szCs w:val="21"/>
        </w:rPr>
        <w:t>Name: Gender, dtype: int64</w:t>
      </w:r>
    </w:p>
    <w:p w14:paraId="3535E077" w14:textId="7AC7D6EB" w:rsidR="008056AF" w:rsidRDefault="008056AF" w:rsidP="008056AF">
      <w:pPr>
        <w:pStyle w:val="BodyText"/>
        <w:ind w:left="2463" w:right="2443"/>
        <w:jc w:val="center"/>
      </w:pPr>
      <w:r w:rsidRPr="004A6D63">
        <w:rPr>
          <w:rFonts w:ascii="Roboto Mono" w:hAnsi="Roboto Mono"/>
          <w:noProof/>
          <w:color w:val="3C4043"/>
          <w:sz w:val="21"/>
          <w:szCs w:val="21"/>
        </w:rPr>
        <w:drawing>
          <wp:inline distT="0" distB="0" distL="0" distR="0" wp14:anchorId="7E929390" wp14:editId="08104E68">
            <wp:extent cx="3710762" cy="2572371"/>
            <wp:effectExtent l="0" t="0" r="4445" b="0"/>
            <wp:docPr id="1875355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55107" name=""/>
                    <pic:cNvPicPr/>
                  </pic:nvPicPr>
                  <pic:blipFill>
                    <a:blip r:embed="rId15"/>
                    <a:stretch>
                      <a:fillRect/>
                    </a:stretch>
                  </pic:blipFill>
                  <pic:spPr>
                    <a:xfrm>
                      <a:off x="0" y="0"/>
                      <a:ext cx="3742369" cy="2594281"/>
                    </a:xfrm>
                    <a:prstGeom prst="rect">
                      <a:avLst/>
                    </a:prstGeom>
                  </pic:spPr>
                </pic:pic>
              </a:graphicData>
            </a:graphic>
          </wp:inline>
        </w:drawing>
      </w:r>
    </w:p>
    <w:p w14:paraId="084C83EE" w14:textId="77777777" w:rsidR="00DC5CD9" w:rsidRDefault="00DC5CD9" w:rsidP="008056AF">
      <w:pPr>
        <w:pStyle w:val="BodyText"/>
        <w:ind w:left="2463" w:right="2443"/>
        <w:jc w:val="center"/>
      </w:pPr>
    </w:p>
    <w:p w14:paraId="699E8D9A" w14:textId="018C09DE" w:rsidR="00990DFA" w:rsidRDefault="008056AF" w:rsidP="008056AF">
      <w:pPr>
        <w:pStyle w:val="BodyText"/>
        <w:ind w:left="2463" w:right="2443"/>
        <w:jc w:val="center"/>
        <w:rPr>
          <w:spacing w:val="-6"/>
        </w:rPr>
      </w:pPr>
      <w:r>
        <w:t xml:space="preserve">Fig </w:t>
      </w:r>
      <w:r w:rsidR="00D51DA5">
        <w:t>7</w:t>
      </w:r>
      <w:r>
        <w:t>.</w:t>
      </w:r>
      <w:r>
        <w:rPr>
          <w:spacing w:val="-6"/>
        </w:rPr>
        <w:t xml:space="preserve"> Sleep Efficiency vs Gender</w:t>
      </w:r>
    </w:p>
    <w:p w14:paraId="162378D7" w14:textId="77777777" w:rsidR="00DC5CD9" w:rsidRDefault="00DC5CD9" w:rsidP="008056AF">
      <w:pPr>
        <w:pStyle w:val="BodyText"/>
        <w:ind w:left="2463" w:right="2443"/>
        <w:jc w:val="center"/>
        <w:rPr>
          <w:spacing w:val="-6"/>
        </w:rPr>
      </w:pPr>
    </w:p>
    <w:p w14:paraId="3F79F4C8" w14:textId="77777777" w:rsidR="00DC5CD9" w:rsidRDefault="00DC5CD9" w:rsidP="008056AF">
      <w:pPr>
        <w:pStyle w:val="BodyText"/>
        <w:ind w:left="2463" w:right="2443"/>
        <w:jc w:val="center"/>
        <w:rPr>
          <w:spacing w:val="-6"/>
        </w:rPr>
      </w:pPr>
    </w:p>
    <w:p w14:paraId="42A1A215" w14:textId="77777777" w:rsidR="00DC5CD9" w:rsidRDefault="00DC5CD9" w:rsidP="008056AF">
      <w:pPr>
        <w:pStyle w:val="BodyText"/>
        <w:ind w:left="2463" w:right="2443"/>
        <w:jc w:val="center"/>
        <w:rPr>
          <w:spacing w:val="-6"/>
        </w:rPr>
      </w:pPr>
    </w:p>
    <w:p w14:paraId="7017BE9B" w14:textId="77777777" w:rsidR="00DC5CD9" w:rsidRPr="00DC5CD9" w:rsidRDefault="00DC5CD9" w:rsidP="00DC5CD9">
      <w:pPr>
        <w:pStyle w:val="Heading1"/>
        <w:spacing w:after="120"/>
        <w:ind w:left="640"/>
        <w:rPr>
          <w:b w:val="0"/>
          <w:bCs w:val="0"/>
          <w:color w:val="202214"/>
        </w:rPr>
      </w:pPr>
      <w:r w:rsidRPr="00DC5CD9">
        <w:rPr>
          <w:b w:val="0"/>
          <w:bCs w:val="0"/>
          <w:color w:val="202214"/>
        </w:rPr>
        <w:t>This relationship between age and sleep efficiency could be attributed to hormonal changes like menopause and andropause, which affect sleep patterns. Additionally, lifestyle adjustments such as retirement or reduced work stress may contribute to better sleep quality in older adults.</w:t>
      </w:r>
    </w:p>
    <w:p w14:paraId="59FA3D8A" w14:textId="77777777" w:rsidR="00DC5CD9" w:rsidRDefault="00DC5CD9" w:rsidP="00DC5CD9">
      <w:pPr>
        <w:pStyle w:val="BodyText"/>
        <w:ind w:right="2443"/>
        <w:rPr>
          <w:spacing w:val="-6"/>
        </w:rPr>
      </w:pPr>
    </w:p>
    <w:p w14:paraId="55D91624" w14:textId="77777777" w:rsidR="00DC5CD9" w:rsidRPr="00DC5CD9" w:rsidRDefault="00DC5CD9" w:rsidP="00DC5CD9">
      <w:pPr>
        <w:pStyle w:val="Heading1"/>
        <w:spacing w:after="120"/>
        <w:ind w:left="640"/>
        <w:rPr>
          <w:b w:val="0"/>
          <w:bCs w:val="0"/>
          <w:color w:val="202214"/>
        </w:rPr>
      </w:pPr>
    </w:p>
    <w:p w14:paraId="04333880" w14:textId="77777777" w:rsidR="00DC5CD9" w:rsidRPr="00521A1C" w:rsidRDefault="00DC5CD9" w:rsidP="00DC5CD9">
      <w:pPr>
        <w:pStyle w:val="Heading1"/>
        <w:spacing w:after="120"/>
        <w:ind w:left="640"/>
        <w:rPr>
          <w:b w:val="0"/>
          <w:bCs w:val="0"/>
          <w:color w:val="202214"/>
        </w:rPr>
      </w:pPr>
      <w:r w:rsidRPr="00DC5CD9">
        <w:rPr>
          <w:b w:val="0"/>
          <w:bCs w:val="0"/>
          <w:color w:val="202214"/>
        </w:rPr>
        <w:t>Our findings support existing research indicating that sleep patterns evolve with age, often resulting in more consolidated and efficient sleep among older individuals. These insights emphasize the significance of considering age-related factors when evaluating sleep quality and developing interventions to promote healthy sleep habits throughout life.</w:t>
      </w:r>
    </w:p>
    <w:p w14:paraId="3A949654" w14:textId="6A623D5D" w:rsidR="000C37D8" w:rsidRDefault="000C37D8" w:rsidP="00DC5CD9">
      <w:pPr>
        <w:spacing w:after="120"/>
        <w:outlineLvl w:val="0"/>
        <w:rPr>
          <w:spacing w:val="-6"/>
        </w:rPr>
      </w:pPr>
    </w:p>
    <w:p w14:paraId="571E1F48" w14:textId="77777777" w:rsidR="00994E21" w:rsidRDefault="00994E21" w:rsidP="000C37D8">
      <w:pPr>
        <w:pStyle w:val="BodyText"/>
        <w:ind w:left="2463" w:right="2443"/>
        <w:jc w:val="center"/>
        <w:rPr>
          <w:spacing w:val="-6"/>
        </w:rPr>
      </w:pPr>
    </w:p>
    <w:p w14:paraId="77D4D408" w14:textId="10E3327D" w:rsidR="00E11767" w:rsidRPr="00E11767" w:rsidRDefault="00E11767" w:rsidP="00292C9D">
      <w:pPr>
        <w:pStyle w:val="Heading1"/>
        <w:numPr>
          <w:ilvl w:val="0"/>
          <w:numId w:val="6"/>
        </w:numPr>
        <w:spacing w:after="120"/>
        <w:rPr>
          <w:rFonts w:ascii="Arial" w:hAnsi="Arial" w:cs="Arial"/>
          <w:color w:val="202214"/>
        </w:rPr>
      </w:pPr>
      <w:r w:rsidRPr="00E11767">
        <w:rPr>
          <w:rFonts w:ascii="Arial" w:hAnsi="Arial" w:cs="Arial"/>
          <w:color w:val="202214"/>
        </w:rPr>
        <w:t>Does smoking affect sleep patterns?</w:t>
      </w:r>
    </w:p>
    <w:p w14:paraId="5F8CF4AC" w14:textId="77777777" w:rsidR="008056AF" w:rsidRDefault="008056AF" w:rsidP="008056AF">
      <w:pPr>
        <w:pStyle w:val="BodyText"/>
        <w:ind w:left="2463" w:right="2443"/>
        <w:jc w:val="center"/>
      </w:pPr>
    </w:p>
    <w:p w14:paraId="3D7B3B61" w14:textId="77777777" w:rsidR="00E310FB" w:rsidRDefault="00991AA8" w:rsidP="00E310FB">
      <w:pPr>
        <w:pStyle w:val="BodyText"/>
        <w:ind w:left="2160" w:right="2443"/>
      </w:pPr>
      <w:r w:rsidRPr="004A6D63">
        <w:rPr>
          <w:rFonts w:ascii="Arial" w:hAnsi="Arial" w:cs="Arial"/>
          <w:noProof/>
          <w:color w:val="202214"/>
          <w:sz w:val="24"/>
          <w:szCs w:val="24"/>
        </w:rPr>
        <w:lastRenderedPageBreak/>
        <w:drawing>
          <wp:inline distT="0" distB="0" distL="0" distR="0" wp14:anchorId="5C35312C" wp14:editId="7FAC4351">
            <wp:extent cx="4084337" cy="2933609"/>
            <wp:effectExtent l="0" t="0" r="0" b="635"/>
            <wp:docPr id="203117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71779" name=""/>
                    <pic:cNvPicPr/>
                  </pic:nvPicPr>
                  <pic:blipFill>
                    <a:blip r:embed="rId16"/>
                    <a:stretch>
                      <a:fillRect/>
                    </a:stretch>
                  </pic:blipFill>
                  <pic:spPr>
                    <a:xfrm>
                      <a:off x="0" y="0"/>
                      <a:ext cx="4088895" cy="2936883"/>
                    </a:xfrm>
                    <a:prstGeom prst="rect">
                      <a:avLst/>
                    </a:prstGeom>
                  </pic:spPr>
                </pic:pic>
              </a:graphicData>
            </a:graphic>
          </wp:inline>
        </w:drawing>
      </w:r>
    </w:p>
    <w:p w14:paraId="46F583EF" w14:textId="37B503D9" w:rsidR="00E310FB" w:rsidRDefault="00E310FB" w:rsidP="00E310FB">
      <w:pPr>
        <w:pStyle w:val="BodyText"/>
        <w:ind w:left="2463" w:right="2443"/>
        <w:jc w:val="center"/>
        <w:rPr>
          <w:spacing w:val="-6"/>
        </w:rPr>
      </w:pPr>
      <w:r>
        <w:t xml:space="preserve">Fig </w:t>
      </w:r>
      <w:r w:rsidR="00FD248A">
        <w:t>7</w:t>
      </w:r>
      <w:r>
        <w:t>.</w:t>
      </w:r>
      <w:r>
        <w:rPr>
          <w:spacing w:val="-6"/>
        </w:rPr>
        <w:t xml:space="preserve"> Smokers Count</w:t>
      </w:r>
    </w:p>
    <w:p w14:paraId="36B0DB7D" w14:textId="0ACE02E9" w:rsidR="00163ED4" w:rsidRDefault="00991AA8" w:rsidP="00A14DCF">
      <w:pPr>
        <w:pStyle w:val="BodyText"/>
        <w:ind w:left="720" w:right="2443"/>
      </w:pPr>
      <w:r w:rsidRPr="002E1305">
        <w:rPr>
          <w:rFonts w:ascii="Arial" w:hAnsi="Arial" w:cs="Arial"/>
          <w:noProof/>
          <w:color w:val="202214"/>
          <w:sz w:val="24"/>
          <w:szCs w:val="24"/>
        </w:rPr>
        <w:drawing>
          <wp:inline distT="0" distB="0" distL="0" distR="0" wp14:anchorId="6417FC6F" wp14:editId="14860BA1">
            <wp:extent cx="6337005" cy="2512060"/>
            <wp:effectExtent l="0" t="0" r="6985" b="2540"/>
            <wp:docPr id="1343163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63423" name=""/>
                    <pic:cNvPicPr/>
                  </pic:nvPicPr>
                  <pic:blipFill>
                    <a:blip r:embed="rId17"/>
                    <a:stretch>
                      <a:fillRect/>
                    </a:stretch>
                  </pic:blipFill>
                  <pic:spPr>
                    <a:xfrm>
                      <a:off x="0" y="0"/>
                      <a:ext cx="6351313" cy="2517732"/>
                    </a:xfrm>
                    <a:prstGeom prst="rect">
                      <a:avLst/>
                    </a:prstGeom>
                  </pic:spPr>
                </pic:pic>
              </a:graphicData>
            </a:graphic>
          </wp:inline>
        </w:drawing>
      </w:r>
    </w:p>
    <w:p w14:paraId="724DC9CD" w14:textId="506B4181" w:rsidR="00A14DCF" w:rsidRDefault="00A14DCF" w:rsidP="00A14DCF">
      <w:pPr>
        <w:pStyle w:val="BodyText"/>
        <w:ind w:left="2463" w:right="2443"/>
        <w:jc w:val="center"/>
        <w:rPr>
          <w:spacing w:val="-6"/>
        </w:rPr>
      </w:pPr>
      <w:r>
        <w:t xml:space="preserve">Fig </w:t>
      </w:r>
      <w:r w:rsidR="00FD248A">
        <w:t>8</w:t>
      </w:r>
      <w:r>
        <w:t>.</w:t>
      </w:r>
      <w:r>
        <w:rPr>
          <w:spacing w:val="-6"/>
        </w:rPr>
        <w:t xml:space="preserve"> Sleep efficiency of smoker and non smoker on the basis of gender</w:t>
      </w:r>
    </w:p>
    <w:p w14:paraId="1C524B03" w14:textId="77777777" w:rsidR="00A14DCF" w:rsidRDefault="00A14DCF" w:rsidP="00A14DCF">
      <w:pPr>
        <w:pStyle w:val="BodyText"/>
        <w:ind w:left="720" w:right="2443"/>
      </w:pPr>
    </w:p>
    <w:p w14:paraId="5A9C0DF7" w14:textId="2311727C" w:rsidR="00E310FB" w:rsidRDefault="00E310FB" w:rsidP="00E310FB">
      <w:pPr>
        <w:pStyle w:val="BodyText"/>
        <w:ind w:left="2160" w:right="2443"/>
        <w:jc w:val="center"/>
      </w:pPr>
      <w:r w:rsidRPr="00B31F69">
        <w:rPr>
          <w:rFonts w:ascii="Arial" w:hAnsi="Arial" w:cs="Arial"/>
          <w:noProof/>
          <w:color w:val="202214"/>
          <w:sz w:val="24"/>
          <w:szCs w:val="24"/>
        </w:rPr>
        <w:drawing>
          <wp:inline distT="0" distB="0" distL="0" distR="0" wp14:anchorId="4D4B9685" wp14:editId="3A507317">
            <wp:extent cx="2987749" cy="2174111"/>
            <wp:effectExtent l="0" t="0" r="3175" b="0"/>
            <wp:docPr id="1463633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33103" name=""/>
                    <pic:cNvPicPr/>
                  </pic:nvPicPr>
                  <pic:blipFill>
                    <a:blip r:embed="rId18"/>
                    <a:stretch>
                      <a:fillRect/>
                    </a:stretch>
                  </pic:blipFill>
                  <pic:spPr>
                    <a:xfrm>
                      <a:off x="0" y="0"/>
                      <a:ext cx="2999628" cy="2182755"/>
                    </a:xfrm>
                    <a:prstGeom prst="rect">
                      <a:avLst/>
                    </a:prstGeom>
                  </pic:spPr>
                </pic:pic>
              </a:graphicData>
            </a:graphic>
          </wp:inline>
        </w:drawing>
      </w:r>
    </w:p>
    <w:p w14:paraId="1E974343" w14:textId="53B718FE" w:rsidR="00BA6950" w:rsidRDefault="00BA6950" w:rsidP="00BA6950">
      <w:pPr>
        <w:pStyle w:val="BodyText"/>
        <w:ind w:left="2463" w:right="2443"/>
        <w:jc w:val="center"/>
        <w:rPr>
          <w:spacing w:val="-6"/>
        </w:rPr>
      </w:pPr>
      <w:r>
        <w:t xml:space="preserve">Fig </w:t>
      </w:r>
      <w:r w:rsidR="00FD248A">
        <w:t>9</w:t>
      </w:r>
      <w:r>
        <w:t>.</w:t>
      </w:r>
      <w:r>
        <w:rPr>
          <w:spacing w:val="-6"/>
        </w:rPr>
        <w:t xml:space="preserve"> Sleep efficiency of smoker </w:t>
      </w:r>
      <w:r w:rsidR="00B21604">
        <w:rPr>
          <w:spacing w:val="-6"/>
        </w:rPr>
        <w:t xml:space="preserve">/ </w:t>
      </w:r>
      <w:r>
        <w:rPr>
          <w:spacing w:val="-6"/>
        </w:rPr>
        <w:t xml:space="preserve">non smoker </w:t>
      </w:r>
    </w:p>
    <w:p w14:paraId="6F61D762" w14:textId="1ED347CD" w:rsidR="00BA6950" w:rsidRDefault="00BA6950" w:rsidP="00E310FB">
      <w:pPr>
        <w:pStyle w:val="BodyText"/>
        <w:ind w:left="2160" w:right="2443"/>
        <w:jc w:val="center"/>
      </w:pPr>
    </w:p>
    <w:p w14:paraId="49FCD161" w14:textId="77777777" w:rsidR="00886A3A" w:rsidRDefault="00886A3A" w:rsidP="00E310FB">
      <w:pPr>
        <w:pStyle w:val="BodyText"/>
        <w:ind w:left="2160" w:right="2443"/>
        <w:jc w:val="center"/>
      </w:pPr>
    </w:p>
    <w:p w14:paraId="4629A092" w14:textId="77777777" w:rsidR="00886A3A" w:rsidRPr="00886A3A" w:rsidRDefault="00886A3A" w:rsidP="00886A3A">
      <w:pPr>
        <w:pStyle w:val="Heading1"/>
        <w:spacing w:after="120"/>
        <w:ind w:left="640"/>
        <w:rPr>
          <w:b w:val="0"/>
          <w:bCs w:val="0"/>
          <w:color w:val="202214"/>
        </w:rPr>
      </w:pPr>
    </w:p>
    <w:p w14:paraId="4601E212" w14:textId="12D37A2E" w:rsidR="00886A3A" w:rsidRDefault="00886A3A" w:rsidP="00886A3A">
      <w:pPr>
        <w:pStyle w:val="Heading1"/>
        <w:spacing w:after="120"/>
        <w:ind w:left="640"/>
        <w:rPr>
          <w:b w:val="0"/>
          <w:bCs w:val="0"/>
          <w:color w:val="202214"/>
        </w:rPr>
      </w:pPr>
      <w:r w:rsidRPr="00886A3A">
        <w:rPr>
          <w:b w:val="0"/>
          <w:bCs w:val="0"/>
          <w:color w:val="202214"/>
        </w:rPr>
        <w:t>Our findings show that non-smokers generally have better sleep quality compared to smokers. This suggests that smoking may negatively impact sleep quality, possibly due to the stimulating effects of nicotine and associated lifestyle factors.</w:t>
      </w:r>
    </w:p>
    <w:p w14:paraId="6AE09E66" w14:textId="77777777" w:rsidR="00886A3A" w:rsidRDefault="00886A3A" w:rsidP="00E310FB">
      <w:pPr>
        <w:pStyle w:val="BodyText"/>
        <w:ind w:left="2160" w:right="2443"/>
        <w:jc w:val="center"/>
      </w:pPr>
    </w:p>
    <w:p w14:paraId="2A763E71" w14:textId="5E6E79A7" w:rsidR="00E43E3D" w:rsidRDefault="00E43E3D" w:rsidP="00E43E3D">
      <w:pPr>
        <w:pStyle w:val="BodyText"/>
        <w:ind w:left="1440" w:right="2443"/>
      </w:pPr>
      <w:r w:rsidRPr="00B31F69">
        <w:rPr>
          <w:noProof/>
          <w:lang w:eastAsia="en-IN"/>
        </w:rPr>
        <w:drawing>
          <wp:inline distT="0" distB="0" distL="0" distR="0" wp14:anchorId="20B14DC5" wp14:editId="4D013A22">
            <wp:extent cx="5455937" cy="2165985"/>
            <wp:effectExtent l="0" t="0" r="0" b="5715"/>
            <wp:docPr id="760014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14374" name=""/>
                    <pic:cNvPicPr/>
                  </pic:nvPicPr>
                  <pic:blipFill rotWithShape="1">
                    <a:blip r:embed="rId19"/>
                    <a:srcRect l="4808"/>
                    <a:stretch/>
                  </pic:blipFill>
                  <pic:spPr bwMode="auto">
                    <a:xfrm>
                      <a:off x="0" y="0"/>
                      <a:ext cx="5455937" cy="2165985"/>
                    </a:xfrm>
                    <a:prstGeom prst="rect">
                      <a:avLst/>
                    </a:prstGeom>
                    <a:ln>
                      <a:noFill/>
                    </a:ln>
                    <a:extLst>
                      <a:ext uri="{53640926-AAD7-44D8-BBD7-CCE9431645EC}">
                        <a14:shadowObscured xmlns:a14="http://schemas.microsoft.com/office/drawing/2010/main"/>
                      </a:ext>
                    </a:extLst>
                  </pic:spPr>
                </pic:pic>
              </a:graphicData>
            </a:graphic>
          </wp:inline>
        </w:drawing>
      </w:r>
    </w:p>
    <w:p w14:paraId="4F3DE8FD" w14:textId="77777777" w:rsidR="00DA16AC" w:rsidRDefault="00DA16AC" w:rsidP="00E43E3D">
      <w:pPr>
        <w:pStyle w:val="BodyText"/>
        <w:ind w:left="1440" w:right="2443"/>
      </w:pPr>
    </w:p>
    <w:p w14:paraId="274DA0D0" w14:textId="5C0515DA" w:rsidR="00B17A34" w:rsidRDefault="00DA16AC" w:rsidP="00DA16AC">
      <w:pPr>
        <w:pStyle w:val="BodyText"/>
        <w:ind w:left="2463" w:right="2443"/>
        <w:jc w:val="center"/>
        <w:rPr>
          <w:spacing w:val="-6"/>
        </w:rPr>
      </w:pPr>
      <w:r>
        <w:t>Fig 1</w:t>
      </w:r>
      <w:r w:rsidR="00FD248A">
        <w:t>0</w:t>
      </w:r>
      <w:r>
        <w:t>.</w:t>
      </w:r>
      <w:r>
        <w:rPr>
          <w:spacing w:val="-6"/>
        </w:rPr>
        <w:t xml:space="preserve"> Deep Sleep Percentage vs Smok</w:t>
      </w:r>
      <w:r w:rsidR="00464F0E">
        <w:rPr>
          <w:spacing w:val="-6"/>
        </w:rPr>
        <w:t>ing Status</w:t>
      </w:r>
    </w:p>
    <w:p w14:paraId="129D6CA0" w14:textId="77777777" w:rsidR="00886A3A" w:rsidRDefault="00886A3A" w:rsidP="00DA16AC">
      <w:pPr>
        <w:pStyle w:val="BodyText"/>
        <w:ind w:left="2463" w:right="2443"/>
        <w:jc w:val="center"/>
        <w:rPr>
          <w:spacing w:val="-6"/>
        </w:rPr>
      </w:pPr>
    </w:p>
    <w:p w14:paraId="095F1057" w14:textId="77777777" w:rsidR="00886A3A" w:rsidRPr="00886A3A" w:rsidRDefault="00886A3A" w:rsidP="00886A3A">
      <w:pPr>
        <w:pStyle w:val="Heading1"/>
        <w:spacing w:after="120"/>
        <w:ind w:left="640"/>
        <w:rPr>
          <w:b w:val="0"/>
          <w:bCs w:val="0"/>
          <w:color w:val="202214"/>
        </w:rPr>
      </w:pPr>
      <w:r w:rsidRPr="00886A3A">
        <w:rPr>
          <w:b w:val="0"/>
          <w:bCs w:val="0"/>
          <w:color w:val="202214"/>
        </w:rPr>
        <w:t>Non-smokers tend to have a higher percentage of deep sleep compared to smokers. This suggests that smoking status may influence the depth of restorative sleep, with non-smokers experiencing more rejuvenating deep sleep stages.</w:t>
      </w:r>
    </w:p>
    <w:p w14:paraId="1F029793" w14:textId="77777777" w:rsidR="00886A3A" w:rsidRDefault="00886A3A" w:rsidP="00886A3A">
      <w:pPr>
        <w:pStyle w:val="Heading1"/>
        <w:spacing w:after="120"/>
        <w:ind w:left="640"/>
        <w:rPr>
          <w:b w:val="0"/>
          <w:bCs w:val="0"/>
          <w:color w:val="202214"/>
        </w:rPr>
      </w:pPr>
      <w:r w:rsidRPr="00886A3A">
        <w:rPr>
          <w:b w:val="0"/>
          <w:bCs w:val="0"/>
          <w:color w:val="202214"/>
        </w:rPr>
        <w:t>Smokers, on the other hand, exhibit a lower percentage of deep sleep, indicating a potential impact of smoking on sleep quality. Nicotine and other components of cigarettes may disrupt sleep architecture, leading to shallower and less restorative sleep patterns.</w:t>
      </w:r>
    </w:p>
    <w:p w14:paraId="542422FC" w14:textId="77777777" w:rsidR="00886A3A" w:rsidRDefault="00886A3A" w:rsidP="00DA16AC">
      <w:pPr>
        <w:pStyle w:val="BodyText"/>
        <w:ind w:left="2463" w:right="2443"/>
        <w:jc w:val="center"/>
        <w:rPr>
          <w:spacing w:val="-6"/>
        </w:rPr>
      </w:pPr>
    </w:p>
    <w:p w14:paraId="0FDBD75C" w14:textId="77777777" w:rsidR="00B17A34" w:rsidRDefault="00B17A34" w:rsidP="00DA16AC">
      <w:pPr>
        <w:pStyle w:val="BodyText"/>
        <w:ind w:left="2463" w:right="2443"/>
        <w:jc w:val="center"/>
        <w:rPr>
          <w:spacing w:val="-6"/>
        </w:rPr>
      </w:pPr>
    </w:p>
    <w:p w14:paraId="29F4C5E2" w14:textId="5360EFDB" w:rsidR="00B17A34" w:rsidRDefault="00B17A34" w:rsidP="00FF0C98">
      <w:pPr>
        <w:pStyle w:val="BodyText"/>
        <w:ind w:left="720" w:right="2443"/>
        <w:jc w:val="center"/>
        <w:rPr>
          <w:spacing w:val="-6"/>
        </w:rPr>
      </w:pPr>
      <w:r w:rsidRPr="00B31F69">
        <w:rPr>
          <w:noProof/>
          <w:lang w:eastAsia="en-IN"/>
        </w:rPr>
        <w:drawing>
          <wp:inline distT="0" distB="0" distL="0" distR="0" wp14:anchorId="5403A823" wp14:editId="65CA6D12">
            <wp:extent cx="6038491" cy="2569845"/>
            <wp:effectExtent l="0" t="0" r="635" b="1905"/>
            <wp:docPr id="1925920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20377" name=""/>
                    <pic:cNvPicPr/>
                  </pic:nvPicPr>
                  <pic:blipFill rotWithShape="1">
                    <a:blip r:embed="rId20"/>
                    <a:srcRect l="7431"/>
                    <a:stretch/>
                  </pic:blipFill>
                  <pic:spPr bwMode="auto">
                    <a:xfrm>
                      <a:off x="0" y="0"/>
                      <a:ext cx="6076070" cy="2585838"/>
                    </a:xfrm>
                    <a:prstGeom prst="rect">
                      <a:avLst/>
                    </a:prstGeom>
                    <a:ln>
                      <a:noFill/>
                    </a:ln>
                    <a:extLst>
                      <a:ext uri="{53640926-AAD7-44D8-BBD7-CCE9431645EC}">
                        <a14:shadowObscured xmlns:a14="http://schemas.microsoft.com/office/drawing/2010/main"/>
                      </a:ext>
                    </a:extLst>
                  </pic:spPr>
                </pic:pic>
              </a:graphicData>
            </a:graphic>
          </wp:inline>
        </w:drawing>
      </w:r>
    </w:p>
    <w:p w14:paraId="4CDE5712" w14:textId="77777777" w:rsidR="00886A3A" w:rsidRDefault="00886A3A" w:rsidP="00FF0C98">
      <w:pPr>
        <w:pStyle w:val="BodyText"/>
        <w:ind w:left="720" w:right="2443"/>
        <w:jc w:val="center"/>
        <w:rPr>
          <w:spacing w:val="-6"/>
        </w:rPr>
      </w:pPr>
    </w:p>
    <w:p w14:paraId="26E0D6B9" w14:textId="77777777" w:rsidR="00886A3A" w:rsidRDefault="00886A3A" w:rsidP="00FF0C98">
      <w:pPr>
        <w:pStyle w:val="BodyText"/>
        <w:ind w:left="720" w:right="2443"/>
        <w:jc w:val="center"/>
        <w:rPr>
          <w:spacing w:val="-6"/>
        </w:rPr>
      </w:pPr>
    </w:p>
    <w:p w14:paraId="2CDF0E23" w14:textId="77777777" w:rsidR="00886A3A" w:rsidRDefault="00886A3A" w:rsidP="00FF0C98">
      <w:pPr>
        <w:pStyle w:val="BodyText"/>
        <w:ind w:left="720" w:right="2443"/>
        <w:jc w:val="center"/>
        <w:rPr>
          <w:spacing w:val="-6"/>
        </w:rPr>
      </w:pPr>
    </w:p>
    <w:p w14:paraId="79FED74E" w14:textId="6832D4AC" w:rsidR="00584175" w:rsidRDefault="00584175" w:rsidP="00584175">
      <w:pPr>
        <w:pStyle w:val="BodyText"/>
        <w:ind w:left="2463" w:right="2443"/>
        <w:jc w:val="center"/>
        <w:rPr>
          <w:spacing w:val="-6"/>
        </w:rPr>
      </w:pPr>
      <w:r>
        <w:t>Fig 1</w:t>
      </w:r>
      <w:r w:rsidR="00FD248A">
        <w:t>1</w:t>
      </w:r>
      <w:r>
        <w:t>.</w:t>
      </w:r>
      <w:r>
        <w:rPr>
          <w:spacing w:val="-6"/>
        </w:rPr>
        <w:t xml:space="preserve"> </w:t>
      </w:r>
      <w:r w:rsidR="004C6C43">
        <w:rPr>
          <w:spacing w:val="-6"/>
        </w:rPr>
        <w:t>Bedtime of Smoker/Non-Smoker</w:t>
      </w:r>
    </w:p>
    <w:p w14:paraId="48DE96AD" w14:textId="77777777" w:rsidR="00F97BC4" w:rsidRDefault="00F97BC4" w:rsidP="00CB115E">
      <w:pPr>
        <w:pStyle w:val="BodyText"/>
        <w:ind w:left="1440" w:right="2443"/>
        <w:jc w:val="center"/>
        <w:rPr>
          <w:spacing w:val="-6"/>
        </w:rPr>
      </w:pPr>
    </w:p>
    <w:p w14:paraId="0EF68A4A" w14:textId="77777777" w:rsidR="00B17A34" w:rsidRDefault="00B17A34" w:rsidP="00CB115E">
      <w:pPr>
        <w:pStyle w:val="BodyText"/>
        <w:ind w:left="1440" w:right="2443"/>
        <w:jc w:val="center"/>
        <w:rPr>
          <w:spacing w:val="-6"/>
        </w:rPr>
      </w:pPr>
    </w:p>
    <w:p w14:paraId="53C2D254" w14:textId="77777777" w:rsidR="00886A3A" w:rsidRDefault="00886A3A" w:rsidP="00CB115E">
      <w:pPr>
        <w:pStyle w:val="BodyText"/>
        <w:ind w:left="1440" w:right="2443"/>
        <w:jc w:val="center"/>
        <w:rPr>
          <w:spacing w:val="-6"/>
        </w:rPr>
      </w:pPr>
    </w:p>
    <w:p w14:paraId="6E2CB72C" w14:textId="77777777" w:rsidR="00886A3A" w:rsidRPr="00886A3A" w:rsidRDefault="00886A3A" w:rsidP="00886A3A">
      <w:pPr>
        <w:pStyle w:val="Heading1"/>
        <w:spacing w:after="120"/>
        <w:ind w:left="640"/>
        <w:rPr>
          <w:b w:val="0"/>
          <w:bCs w:val="0"/>
          <w:color w:val="202214"/>
        </w:rPr>
      </w:pPr>
      <w:r w:rsidRPr="00886A3A">
        <w:rPr>
          <w:b w:val="0"/>
          <w:bCs w:val="0"/>
          <w:color w:val="202214"/>
        </w:rPr>
        <w:t>Smokers tend to have later bedtimes compared to non-smokers. This could be due to various factors associated with smoking, such as increased stress levels, irregular sleep schedules, or the habit of smoking before bedtime, which may delay the onset of sleep.</w:t>
      </w:r>
    </w:p>
    <w:p w14:paraId="447BF90A" w14:textId="77777777" w:rsidR="00886A3A" w:rsidRDefault="00886A3A" w:rsidP="00886A3A">
      <w:pPr>
        <w:pStyle w:val="Heading1"/>
        <w:spacing w:after="120"/>
        <w:ind w:left="640"/>
        <w:rPr>
          <w:b w:val="0"/>
          <w:bCs w:val="0"/>
          <w:color w:val="202214"/>
        </w:rPr>
      </w:pPr>
      <w:r w:rsidRPr="00886A3A">
        <w:rPr>
          <w:b w:val="0"/>
          <w:bCs w:val="0"/>
          <w:color w:val="202214"/>
        </w:rPr>
        <w:t>Non-smokers, with earlier bedtimes, may have better sleep hygiene practices and a more consistent sleep schedule, contributing to improved sleep quality compared to smokers.</w:t>
      </w:r>
    </w:p>
    <w:p w14:paraId="02D63144" w14:textId="77777777" w:rsidR="00886A3A" w:rsidRDefault="00886A3A" w:rsidP="00CB115E">
      <w:pPr>
        <w:pStyle w:val="BodyText"/>
        <w:ind w:left="1440" w:right="2443"/>
        <w:jc w:val="center"/>
        <w:rPr>
          <w:spacing w:val="-6"/>
        </w:rPr>
      </w:pPr>
    </w:p>
    <w:p w14:paraId="198A0B31" w14:textId="77777777" w:rsidR="00C323B8" w:rsidRDefault="00C323B8" w:rsidP="00FF0C98">
      <w:pPr>
        <w:pStyle w:val="BodyText"/>
        <w:ind w:left="720" w:right="2443"/>
        <w:jc w:val="center"/>
        <w:rPr>
          <w:spacing w:val="-6"/>
        </w:rPr>
      </w:pPr>
      <w:r w:rsidRPr="00B31F69">
        <w:rPr>
          <w:noProof/>
          <w:lang w:eastAsia="en-IN"/>
        </w:rPr>
        <w:lastRenderedPageBreak/>
        <w:drawing>
          <wp:inline distT="0" distB="0" distL="0" distR="0" wp14:anchorId="5E2BBE7D" wp14:editId="48003245">
            <wp:extent cx="6185140" cy="2509908"/>
            <wp:effectExtent l="0" t="0" r="6350" b="5080"/>
            <wp:docPr id="1631355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55843" name=""/>
                    <pic:cNvPicPr/>
                  </pic:nvPicPr>
                  <pic:blipFill>
                    <a:blip r:embed="rId21"/>
                    <a:stretch>
                      <a:fillRect/>
                    </a:stretch>
                  </pic:blipFill>
                  <pic:spPr>
                    <a:xfrm>
                      <a:off x="0" y="0"/>
                      <a:ext cx="6294209" cy="2554168"/>
                    </a:xfrm>
                    <a:prstGeom prst="rect">
                      <a:avLst/>
                    </a:prstGeom>
                  </pic:spPr>
                </pic:pic>
              </a:graphicData>
            </a:graphic>
          </wp:inline>
        </w:drawing>
      </w:r>
    </w:p>
    <w:p w14:paraId="1567FC30" w14:textId="38DA5878" w:rsidR="008771C3" w:rsidRDefault="008771C3" w:rsidP="008771C3">
      <w:pPr>
        <w:pStyle w:val="BodyText"/>
        <w:ind w:left="2463" w:right="2443"/>
        <w:jc w:val="center"/>
        <w:rPr>
          <w:spacing w:val="-6"/>
        </w:rPr>
      </w:pPr>
      <w:r>
        <w:t>Fig 1</w:t>
      </w:r>
      <w:r w:rsidR="00FD248A">
        <w:t>2</w:t>
      </w:r>
      <w:r>
        <w:t>.</w:t>
      </w:r>
      <w:r>
        <w:rPr>
          <w:spacing w:val="-6"/>
        </w:rPr>
        <w:t xml:space="preserve"> </w:t>
      </w:r>
      <w:r w:rsidR="00A52D2C">
        <w:rPr>
          <w:spacing w:val="-6"/>
        </w:rPr>
        <w:t>Wake</w:t>
      </w:r>
      <w:r>
        <w:rPr>
          <w:spacing w:val="-6"/>
        </w:rPr>
        <w:t>time of Smoker/Non-Smoker</w:t>
      </w:r>
    </w:p>
    <w:p w14:paraId="2C53383B" w14:textId="77777777" w:rsidR="00C323B8" w:rsidRDefault="00C323B8" w:rsidP="00CB115E">
      <w:pPr>
        <w:pStyle w:val="BodyText"/>
        <w:ind w:left="1440" w:right="2443"/>
        <w:jc w:val="center"/>
        <w:rPr>
          <w:spacing w:val="-6"/>
        </w:rPr>
      </w:pPr>
    </w:p>
    <w:p w14:paraId="0786B671" w14:textId="1E9A9BAF" w:rsidR="00DA16AC" w:rsidRDefault="00DA16AC" w:rsidP="00DA16AC">
      <w:pPr>
        <w:pStyle w:val="BodyText"/>
        <w:ind w:left="2463" w:right="2443"/>
        <w:jc w:val="center"/>
        <w:rPr>
          <w:spacing w:val="-6"/>
        </w:rPr>
      </w:pPr>
      <w:r>
        <w:rPr>
          <w:spacing w:val="-6"/>
        </w:rPr>
        <w:t xml:space="preserve"> </w:t>
      </w:r>
    </w:p>
    <w:p w14:paraId="0753E50B" w14:textId="084133CF" w:rsidR="00AF191B" w:rsidRDefault="00AF191B" w:rsidP="00AF191B">
      <w:pPr>
        <w:pStyle w:val="Heading1"/>
        <w:spacing w:after="120"/>
        <w:rPr>
          <w:rFonts w:ascii="Arial" w:hAnsi="Arial" w:cs="Arial"/>
          <w:color w:val="202214"/>
        </w:rPr>
      </w:pPr>
      <w:r>
        <w:rPr>
          <w:rFonts w:ascii="Arial" w:hAnsi="Arial" w:cs="Arial"/>
          <w:color w:val="202214"/>
        </w:rPr>
        <w:t>Concusion</w:t>
      </w:r>
      <w:r w:rsidR="0078407D">
        <w:rPr>
          <w:rFonts w:ascii="Arial" w:hAnsi="Arial" w:cs="Arial"/>
          <w:color w:val="202214"/>
        </w:rPr>
        <w:t>1</w:t>
      </w:r>
      <w:r>
        <w:rPr>
          <w:rFonts w:ascii="Arial" w:hAnsi="Arial" w:cs="Arial"/>
          <w:color w:val="202214"/>
        </w:rPr>
        <w:t>: From above plot w</w:t>
      </w:r>
      <w:r w:rsidRPr="00990DFA">
        <w:rPr>
          <w:rFonts w:ascii="Arial" w:hAnsi="Arial" w:cs="Arial"/>
          <w:color w:val="202214"/>
        </w:rPr>
        <w:t xml:space="preserve">e observe that </w:t>
      </w:r>
      <w:r w:rsidRPr="00AF191B">
        <w:rPr>
          <w:rFonts w:ascii="Arial" w:hAnsi="Arial" w:cs="Arial"/>
          <w:color w:val="202214"/>
        </w:rPr>
        <w:t>non-smokers have better sleep quality</w:t>
      </w:r>
      <w:r w:rsidR="001021AD">
        <w:rPr>
          <w:rFonts w:ascii="Arial" w:hAnsi="Arial" w:cs="Arial"/>
          <w:color w:val="202214"/>
        </w:rPr>
        <w:t>.</w:t>
      </w:r>
    </w:p>
    <w:p w14:paraId="69C21259" w14:textId="77777777" w:rsidR="007C6CFF" w:rsidRDefault="007C6CFF" w:rsidP="00AF191B">
      <w:pPr>
        <w:pStyle w:val="Heading1"/>
        <w:spacing w:after="120"/>
        <w:rPr>
          <w:rFonts w:ascii="Arial" w:hAnsi="Arial" w:cs="Arial"/>
          <w:color w:val="202214"/>
        </w:rPr>
      </w:pPr>
    </w:p>
    <w:p w14:paraId="4CC5B879" w14:textId="7981635B" w:rsidR="00A8021D" w:rsidRDefault="005B41C2" w:rsidP="005B41C2">
      <w:pPr>
        <w:pStyle w:val="Heading1"/>
        <w:numPr>
          <w:ilvl w:val="0"/>
          <w:numId w:val="6"/>
        </w:numPr>
        <w:spacing w:after="120"/>
        <w:ind w:right="2443"/>
        <w:rPr>
          <w:rFonts w:ascii="Arial" w:hAnsi="Arial" w:cs="Arial"/>
        </w:rPr>
      </w:pPr>
      <w:r w:rsidRPr="007C6CFF">
        <w:rPr>
          <w:rFonts w:ascii="Arial" w:hAnsi="Arial" w:cs="Arial"/>
        </w:rPr>
        <w:t>Sleep efficiency for Alcoholic / Non Alcoholic</w:t>
      </w:r>
      <w:r w:rsidR="004D0711">
        <w:rPr>
          <w:rFonts w:ascii="Arial" w:hAnsi="Arial" w:cs="Arial"/>
        </w:rPr>
        <w:t>:</w:t>
      </w:r>
    </w:p>
    <w:p w14:paraId="6920B0F7" w14:textId="5AF8B411" w:rsidR="00440AE4" w:rsidRDefault="0052197C" w:rsidP="00440AE4">
      <w:pPr>
        <w:pStyle w:val="Heading1"/>
        <w:spacing w:after="120"/>
        <w:ind w:left="2880" w:right="2443"/>
        <w:jc w:val="center"/>
        <w:rPr>
          <w:rFonts w:ascii="Arial" w:hAnsi="Arial" w:cs="Arial"/>
        </w:rPr>
      </w:pPr>
      <w:r w:rsidRPr="00F0253D">
        <w:rPr>
          <w:noProof/>
          <w:lang w:eastAsia="en-IN"/>
        </w:rPr>
        <w:drawing>
          <wp:inline distT="0" distB="0" distL="0" distR="0" wp14:anchorId="35580346" wp14:editId="0C8270D2">
            <wp:extent cx="2904576" cy="2084949"/>
            <wp:effectExtent l="0" t="0" r="0" b="0"/>
            <wp:docPr id="1515550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50819" name=""/>
                    <pic:cNvPicPr/>
                  </pic:nvPicPr>
                  <pic:blipFill>
                    <a:blip r:embed="rId22"/>
                    <a:stretch>
                      <a:fillRect/>
                    </a:stretch>
                  </pic:blipFill>
                  <pic:spPr>
                    <a:xfrm>
                      <a:off x="0" y="0"/>
                      <a:ext cx="2922825" cy="2098049"/>
                    </a:xfrm>
                    <a:prstGeom prst="rect">
                      <a:avLst/>
                    </a:prstGeom>
                  </pic:spPr>
                </pic:pic>
              </a:graphicData>
            </a:graphic>
          </wp:inline>
        </w:drawing>
      </w:r>
    </w:p>
    <w:p w14:paraId="4A77D550" w14:textId="050E72B8" w:rsidR="00440AE4" w:rsidRDefault="00440AE4" w:rsidP="00440AE4">
      <w:pPr>
        <w:pStyle w:val="BodyText"/>
        <w:ind w:left="2463" w:right="2443"/>
        <w:jc w:val="center"/>
        <w:rPr>
          <w:spacing w:val="-6"/>
        </w:rPr>
      </w:pPr>
      <w:r>
        <w:t>Fig 1</w:t>
      </w:r>
      <w:r w:rsidR="00FD248A">
        <w:t>3</w:t>
      </w:r>
      <w:r>
        <w:t>.</w:t>
      </w:r>
      <w:r>
        <w:rPr>
          <w:spacing w:val="-6"/>
        </w:rPr>
        <w:t xml:space="preserve"> Alcoholic Count</w:t>
      </w:r>
    </w:p>
    <w:p w14:paraId="1220D183" w14:textId="77777777" w:rsidR="00440AE4" w:rsidRDefault="00440AE4" w:rsidP="0052197C">
      <w:pPr>
        <w:pStyle w:val="Heading1"/>
        <w:spacing w:after="120"/>
        <w:ind w:left="720" w:right="2443"/>
        <w:jc w:val="center"/>
        <w:rPr>
          <w:rFonts w:ascii="Arial" w:hAnsi="Arial" w:cs="Arial"/>
        </w:rPr>
      </w:pPr>
    </w:p>
    <w:p w14:paraId="0D6FFA34" w14:textId="385DFD1C" w:rsidR="006568D6" w:rsidRDefault="00440AE4" w:rsidP="000C4FC9">
      <w:pPr>
        <w:pStyle w:val="Heading1"/>
        <w:spacing w:after="120"/>
        <w:ind w:left="720" w:right="2443"/>
        <w:jc w:val="center"/>
        <w:rPr>
          <w:rFonts w:ascii="Arial" w:hAnsi="Arial" w:cs="Arial"/>
        </w:rPr>
      </w:pPr>
      <w:r w:rsidRPr="00F0253D">
        <w:rPr>
          <w:noProof/>
          <w:lang w:eastAsia="en-IN"/>
        </w:rPr>
        <w:drawing>
          <wp:inline distT="0" distB="0" distL="0" distR="0" wp14:anchorId="01ECDA2F" wp14:editId="1C1981A2">
            <wp:extent cx="6292302" cy="1742536"/>
            <wp:effectExtent l="0" t="0" r="0" b="0"/>
            <wp:docPr id="1522413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13753" name=""/>
                    <pic:cNvPicPr/>
                  </pic:nvPicPr>
                  <pic:blipFill>
                    <a:blip r:embed="rId23"/>
                    <a:stretch>
                      <a:fillRect/>
                    </a:stretch>
                  </pic:blipFill>
                  <pic:spPr>
                    <a:xfrm>
                      <a:off x="0" y="0"/>
                      <a:ext cx="6386031" cy="1768492"/>
                    </a:xfrm>
                    <a:prstGeom prst="rect">
                      <a:avLst/>
                    </a:prstGeom>
                  </pic:spPr>
                </pic:pic>
              </a:graphicData>
            </a:graphic>
          </wp:inline>
        </w:drawing>
      </w:r>
    </w:p>
    <w:p w14:paraId="1DB0F425" w14:textId="213EA6E1" w:rsidR="00114CB6" w:rsidRDefault="00114CB6" w:rsidP="00114CB6">
      <w:pPr>
        <w:pStyle w:val="BodyText"/>
        <w:ind w:left="2463" w:right="2443"/>
        <w:jc w:val="center"/>
        <w:rPr>
          <w:spacing w:val="-6"/>
        </w:rPr>
      </w:pPr>
      <w:r>
        <w:t>Fig 1</w:t>
      </w:r>
      <w:r w:rsidR="00FD248A">
        <w:t>4</w:t>
      </w:r>
      <w:r>
        <w:t>.</w:t>
      </w:r>
      <w:r>
        <w:rPr>
          <w:spacing w:val="-6"/>
        </w:rPr>
        <w:t xml:space="preserve"> </w:t>
      </w:r>
      <w:r w:rsidR="00EF3513">
        <w:rPr>
          <w:spacing w:val="-6"/>
        </w:rPr>
        <w:t>Sleep Efficiency vs Alchoholic/Non-Alcoholic</w:t>
      </w:r>
    </w:p>
    <w:p w14:paraId="08C3E1FC" w14:textId="77777777" w:rsidR="00FE4669" w:rsidRDefault="00FE4669" w:rsidP="000C4FC9">
      <w:pPr>
        <w:pStyle w:val="Heading1"/>
        <w:spacing w:after="120"/>
        <w:ind w:left="720" w:right="2443"/>
        <w:jc w:val="center"/>
        <w:rPr>
          <w:rFonts w:ascii="Arial" w:hAnsi="Arial" w:cs="Arial"/>
        </w:rPr>
      </w:pPr>
    </w:p>
    <w:p w14:paraId="197F0C3E" w14:textId="5107926E" w:rsidR="00440AE4" w:rsidRDefault="00440AE4" w:rsidP="000C4FC9">
      <w:pPr>
        <w:pStyle w:val="Heading1"/>
        <w:spacing w:after="120"/>
        <w:ind w:left="720" w:right="2443"/>
        <w:jc w:val="center"/>
        <w:rPr>
          <w:rFonts w:ascii="Arial" w:hAnsi="Arial" w:cs="Arial"/>
        </w:rPr>
      </w:pPr>
      <w:r w:rsidRPr="00F0253D">
        <w:rPr>
          <w:noProof/>
          <w:lang w:eastAsia="en-IN"/>
        </w:rPr>
        <w:lastRenderedPageBreak/>
        <w:drawing>
          <wp:inline distT="0" distB="0" distL="0" distR="0" wp14:anchorId="3BBC21F3" wp14:editId="14C5D898">
            <wp:extent cx="6254151" cy="1519555"/>
            <wp:effectExtent l="0" t="0" r="0" b="4445"/>
            <wp:docPr id="410089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89616" name=""/>
                    <pic:cNvPicPr/>
                  </pic:nvPicPr>
                  <pic:blipFill rotWithShape="1">
                    <a:blip r:embed="rId24"/>
                    <a:srcRect l="6010" b="10169"/>
                    <a:stretch/>
                  </pic:blipFill>
                  <pic:spPr bwMode="auto">
                    <a:xfrm>
                      <a:off x="0" y="0"/>
                      <a:ext cx="6412314" cy="1557983"/>
                    </a:xfrm>
                    <a:prstGeom prst="rect">
                      <a:avLst/>
                    </a:prstGeom>
                    <a:ln>
                      <a:noFill/>
                    </a:ln>
                    <a:extLst>
                      <a:ext uri="{53640926-AAD7-44D8-BBD7-CCE9431645EC}">
                        <a14:shadowObscured xmlns:a14="http://schemas.microsoft.com/office/drawing/2010/main"/>
                      </a:ext>
                    </a:extLst>
                  </pic:spPr>
                </pic:pic>
              </a:graphicData>
            </a:graphic>
          </wp:inline>
        </w:drawing>
      </w:r>
    </w:p>
    <w:p w14:paraId="0300B11B" w14:textId="17F35238" w:rsidR="00805293" w:rsidRDefault="00805293" w:rsidP="00805293">
      <w:pPr>
        <w:pStyle w:val="BodyText"/>
        <w:ind w:left="2463" w:right="2443"/>
        <w:jc w:val="center"/>
        <w:rPr>
          <w:spacing w:val="-6"/>
        </w:rPr>
      </w:pPr>
      <w:r>
        <w:t>Fig 1</w:t>
      </w:r>
      <w:r w:rsidR="00FD248A">
        <w:t>5</w:t>
      </w:r>
      <w:r>
        <w:t>.</w:t>
      </w:r>
      <w:r>
        <w:rPr>
          <w:spacing w:val="-6"/>
        </w:rPr>
        <w:t xml:space="preserve"> </w:t>
      </w:r>
      <w:r w:rsidR="00CF382B">
        <w:rPr>
          <w:spacing w:val="-6"/>
        </w:rPr>
        <w:t>Deep Sleep Percentage</w:t>
      </w:r>
      <w:r>
        <w:rPr>
          <w:spacing w:val="-6"/>
        </w:rPr>
        <w:t xml:space="preserve"> vs Alchoholic/Non-Alcoholic</w:t>
      </w:r>
    </w:p>
    <w:p w14:paraId="2A8970E3" w14:textId="77777777" w:rsidR="00805293" w:rsidRDefault="00805293" w:rsidP="000C4FC9">
      <w:pPr>
        <w:pStyle w:val="Heading1"/>
        <w:spacing w:after="120"/>
        <w:ind w:left="720" w:right="2443"/>
        <w:jc w:val="center"/>
        <w:rPr>
          <w:rFonts w:ascii="Arial" w:hAnsi="Arial" w:cs="Arial"/>
        </w:rPr>
      </w:pPr>
    </w:p>
    <w:p w14:paraId="2C0CCE2C" w14:textId="706417B6" w:rsidR="00440AE4" w:rsidRDefault="00440AE4" w:rsidP="0052197C">
      <w:pPr>
        <w:pStyle w:val="Heading1"/>
        <w:spacing w:after="120"/>
        <w:ind w:left="720" w:right="2443"/>
        <w:jc w:val="center"/>
        <w:rPr>
          <w:rFonts w:ascii="Arial" w:hAnsi="Arial" w:cs="Arial"/>
        </w:rPr>
      </w:pPr>
      <w:r w:rsidRPr="00F0253D">
        <w:rPr>
          <w:noProof/>
          <w:lang w:eastAsia="en-IN"/>
        </w:rPr>
        <w:drawing>
          <wp:inline distT="0" distB="0" distL="0" distR="0" wp14:anchorId="2C5D09D7" wp14:editId="4F43A1D3">
            <wp:extent cx="5796951" cy="1737258"/>
            <wp:effectExtent l="0" t="0" r="0" b="0"/>
            <wp:docPr id="314880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80078" name=""/>
                    <pic:cNvPicPr/>
                  </pic:nvPicPr>
                  <pic:blipFill>
                    <a:blip r:embed="rId25"/>
                    <a:stretch>
                      <a:fillRect/>
                    </a:stretch>
                  </pic:blipFill>
                  <pic:spPr>
                    <a:xfrm>
                      <a:off x="0" y="0"/>
                      <a:ext cx="5884480" cy="1763489"/>
                    </a:xfrm>
                    <a:prstGeom prst="rect">
                      <a:avLst/>
                    </a:prstGeom>
                  </pic:spPr>
                </pic:pic>
              </a:graphicData>
            </a:graphic>
          </wp:inline>
        </w:drawing>
      </w:r>
    </w:p>
    <w:p w14:paraId="1182A077" w14:textId="335F00C1" w:rsidR="00CF382B" w:rsidRDefault="00CF382B" w:rsidP="00CF382B">
      <w:pPr>
        <w:pStyle w:val="BodyText"/>
        <w:ind w:left="2463" w:right="2443"/>
        <w:jc w:val="center"/>
        <w:rPr>
          <w:spacing w:val="-6"/>
        </w:rPr>
      </w:pPr>
      <w:r>
        <w:t>Fig 1</w:t>
      </w:r>
      <w:r w:rsidR="00FD248A">
        <w:t>6</w:t>
      </w:r>
      <w:r>
        <w:t>.</w:t>
      </w:r>
      <w:r>
        <w:rPr>
          <w:spacing w:val="-6"/>
        </w:rPr>
        <w:t xml:space="preserve"> Awakening vs Alchoholic/Non-Alcoholic</w:t>
      </w:r>
    </w:p>
    <w:p w14:paraId="4AEE99C0" w14:textId="77777777" w:rsidR="00CF382B" w:rsidRDefault="00CF382B" w:rsidP="0052197C">
      <w:pPr>
        <w:pStyle w:val="Heading1"/>
        <w:spacing w:after="120"/>
        <w:ind w:left="720" w:right="2443"/>
        <w:jc w:val="center"/>
        <w:rPr>
          <w:rFonts w:ascii="Arial" w:hAnsi="Arial" w:cs="Arial"/>
        </w:rPr>
      </w:pPr>
    </w:p>
    <w:p w14:paraId="571E7F0F" w14:textId="77777777" w:rsidR="00886A3A" w:rsidRDefault="00886A3A" w:rsidP="00886A3A">
      <w:pPr>
        <w:pStyle w:val="Heading1"/>
        <w:spacing w:after="120"/>
        <w:ind w:left="640"/>
        <w:rPr>
          <w:b w:val="0"/>
          <w:bCs w:val="0"/>
          <w:color w:val="202214"/>
        </w:rPr>
      </w:pPr>
      <w:r w:rsidRPr="00886A3A">
        <w:rPr>
          <w:b w:val="0"/>
          <w:bCs w:val="0"/>
          <w:color w:val="202214"/>
        </w:rPr>
        <w:t>This unexpected finding suggests that while alcoholics may have fewer disruptions in their sleep, the quality of their sleep is lower compared to non-alcoholics. This discrepancy emphasizes the importance of evaluating sleep quality beyond just the number of awakenings, especially in populations with alcohol consumption habits. These insights can guide interventions to improve sleep health in both alcoholic and non-alcoholic individuals.</w:t>
      </w:r>
    </w:p>
    <w:p w14:paraId="5F8EF0B4" w14:textId="77777777" w:rsidR="00886A3A" w:rsidRPr="007C6CFF" w:rsidRDefault="00886A3A" w:rsidP="0052197C">
      <w:pPr>
        <w:pStyle w:val="Heading1"/>
        <w:spacing w:after="120"/>
        <w:ind w:left="720" w:right="2443"/>
        <w:jc w:val="center"/>
        <w:rPr>
          <w:rFonts w:ascii="Arial" w:hAnsi="Arial" w:cs="Arial"/>
        </w:rPr>
      </w:pPr>
    </w:p>
    <w:p w14:paraId="7BEEAB6F" w14:textId="316ADF45" w:rsidR="00BE647F" w:rsidRDefault="00BE647F" w:rsidP="00BE647F">
      <w:pPr>
        <w:pStyle w:val="Heading1"/>
        <w:numPr>
          <w:ilvl w:val="0"/>
          <w:numId w:val="6"/>
        </w:numPr>
        <w:spacing w:after="120"/>
        <w:rPr>
          <w:rFonts w:ascii="Arial" w:hAnsi="Arial" w:cs="Arial"/>
          <w:color w:val="202214"/>
          <w:sz w:val="22"/>
          <w:szCs w:val="22"/>
        </w:rPr>
      </w:pPr>
      <w:r w:rsidRPr="00BE647F">
        <w:rPr>
          <w:rFonts w:ascii="Arial" w:hAnsi="Arial" w:cs="Arial"/>
          <w:color w:val="202214"/>
          <w:sz w:val="22"/>
          <w:szCs w:val="22"/>
        </w:rPr>
        <w:t>Does the number of times you wake up while sleeping have an effect on deep sleep?</w:t>
      </w:r>
    </w:p>
    <w:p w14:paraId="535B67A6" w14:textId="77777777" w:rsidR="00886A3A" w:rsidRDefault="00886A3A" w:rsidP="00886A3A">
      <w:pPr>
        <w:pStyle w:val="Heading1"/>
        <w:spacing w:after="120"/>
        <w:ind w:left="640"/>
        <w:rPr>
          <w:rFonts w:ascii="Arial" w:hAnsi="Arial" w:cs="Arial"/>
          <w:color w:val="202214"/>
          <w:sz w:val="22"/>
          <w:szCs w:val="22"/>
        </w:rPr>
      </w:pPr>
    </w:p>
    <w:p w14:paraId="63DC4C31" w14:textId="77777777" w:rsidR="00521A1C" w:rsidRDefault="00521A1C" w:rsidP="00521A1C">
      <w:pPr>
        <w:pStyle w:val="Heading1"/>
        <w:spacing w:after="120"/>
        <w:ind w:left="640"/>
        <w:rPr>
          <w:b w:val="0"/>
          <w:bCs w:val="0"/>
          <w:color w:val="202214"/>
        </w:rPr>
      </w:pPr>
      <w:r w:rsidRPr="00521A1C">
        <w:rPr>
          <w:b w:val="0"/>
          <w:bCs w:val="0"/>
          <w:color w:val="202214"/>
        </w:rPr>
        <w:t>Our findings indicate a clear trend: as the number of awakenings increases throughout the night, there is a noticeable decrease in the quality of deep sleep. This suggests that frequent interruptions during sleep cycles disrupt the natural progression from lighter to deeper stages of sleep. Consequently, individuals who experience more awakenings are likely to have reduced periods of deep sleep, which is crucial for brain restoration, memory consolidation, and hormone regulation.</w:t>
      </w:r>
    </w:p>
    <w:p w14:paraId="1563E146" w14:textId="77777777" w:rsidR="00521A1C" w:rsidRPr="00521A1C" w:rsidRDefault="00521A1C" w:rsidP="00521A1C">
      <w:pPr>
        <w:pStyle w:val="Heading1"/>
        <w:spacing w:after="120"/>
        <w:ind w:left="640"/>
        <w:rPr>
          <w:b w:val="0"/>
          <w:bCs w:val="0"/>
          <w:color w:val="202214"/>
        </w:rPr>
      </w:pPr>
    </w:p>
    <w:p w14:paraId="0387EECF" w14:textId="33C5FC5E" w:rsidR="00521A1C" w:rsidRPr="00521A1C" w:rsidRDefault="00521A1C" w:rsidP="00521A1C">
      <w:pPr>
        <w:pStyle w:val="Heading1"/>
        <w:spacing w:after="120"/>
        <w:ind w:left="640"/>
        <w:rPr>
          <w:b w:val="0"/>
          <w:bCs w:val="0"/>
          <w:color w:val="202214"/>
        </w:rPr>
      </w:pPr>
      <w:r w:rsidRPr="00521A1C">
        <w:rPr>
          <w:b w:val="0"/>
          <w:bCs w:val="0"/>
          <w:color w:val="202214"/>
        </w:rPr>
        <w:t>This conclusion underscores the importance of uninterrupted sleep for optimal deep sleep quality. It also highlights the potential impact of lifestyle factors, such as alcohol consumption, on sleep continuity and overall sleep architecture. These insights can inform interventions and strategies aimed at improving sleep hygiene and promoting uninterrupted sleep for better health and well-being.</w:t>
      </w:r>
    </w:p>
    <w:p w14:paraId="4C7A63CB" w14:textId="77777777" w:rsidR="00EE52C7" w:rsidRDefault="00EE52C7" w:rsidP="002E391B">
      <w:pPr>
        <w:pStyle w:val="Heading1"/>
        <w:spacing w:after="120"/>
        <w:ind w:left="640"/>
        <w:jc w:val="center"/>
        <w:rPr>
          <w:rFonts w:ascii="Arial" w:hAnsi="Arial" w:cs="Arial"/>
          <w:noProof/>
          <w:color w:val="202214"/>
          <w:sz w:val="24"/>
          <w:szCs w:val="24"/>
        </w:rPr>
      </w:pPr>
    </w:p>
    <w:p w14:paraId="6C0438C6" w14:textId="4A196D14" w:rsidR="002E391B" w:rsidRDefault="002E391B" w:rsidP="002E391B">
      <w:pPr>
        <w:pStyle w:val="Heading1"/>
        <w:spacing w:after="120"/>
        <w:ind w:left="640"/>
        <w:jc w:val="center"/>
        <w:rPr>
          <w:rFonts w:ascii="Arial" w:hAnsi="Arial" w:cs="Arial"/>
          <w:color w:val="202214"/>
          <w:sz w:val="22"/>
          <w:szCs w:val="22"/>
        </w:rPr>
      </w:pPr>
      <w:r w:rsidRPr="00F0253D">
        <w:rPr>
          <w:rFonts w:ascii="Arial" w:hAnsi="Arial" w:cs="Arial"/>
          <w:noProof/>
          <w:color w:val="202214"/>
          <w:sz w:val="24"/>
          <w:szCs w:val="24"/>
        </w:rPr>
        <w:lastRenderedPageBreak/>
        <w:drawing>
          <wp:inline distT="0" distB="0" distL="0" distR="0" wp14:anchorId="681C0876" wp14:editId="4E5265D5">
            <wp:extent cx="4147820" cy="1974150"/>
            <wp:effectExtent l="0" t="0" r="5080" b="7620"/>
            <wp:docPr id="2054214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14404" name=""/>
                    <pic:cNvPicPr/>
                  </pic:nvPicPr>
                  <pic:blipFill rotWithShape="1">
                    <a:blip r:embed="rId26"/>
                    <a:srcRect t="7335"/>
                    <a:stretch/>
                  </pic:blipFill>
                  <pic:spPr bwMode="auto">
                    <a:xfrm>
                      <a:off x="0" y="0"/>
                      <a:ext cx="4174062" cy="1986640"/>
                    </a:xfrm>
                    <a:prstGeom prst="rect">
                      <a:avLst/>
                    </a:prstGeom>
                    <a:ln>
                      <a:noFill/>
                    </a:ln>
                    <a:extLst>
                      <a:ext uri="{53640926-AAD7-44D8-BBD7-CCE9431645EC}">
                        <a14:shadowObscured xmlns:a14="http://schemas.microsoft.com/office/drawing/2010/main"/>
                      </a:ext>
                    </a:extLst>
                  </pic:spPr>
                </pic:pic>
              </a:graphicData>
            </a:graphic>
          </wp:inline>
        </w:drawing>
      </w:r>
    </w:p>
    <w:p w14:paraId="08162B9E" w14:textId="24417E2E" w:rsidR="00FE64F9" w:rsidRDefault="00415551" w:rsidP="00415551">
      <w:pPr>
        <w:pStyle w:val="BodyText"/>
        <w:ind w:left="2463" w:right="2443"/>
        <w:jc w:val="center"/>
        <w:rPr>
          <w:spacing w:val="-6"/>
        </w:rPr>
      </w:pPr>
      <w:r>
        <w:t>Fig 1</w:t>
      </w:r>
      <w:r w:rsidR="00FD248A">
        <w:t>7</w:t>
      </w:r>
      <w:r>
        <w:t>.</w:t>
      </w:r>
      <w:r>
        <w:rPr>
          <w:spacing w:val="-6"/>
        </w:rPr>
        <w:t xml:space="preserve"> Awakening vs Alchoholic/Non-Alcoholic</w:t>
      </w:r>
    </w:p>
    <w:p w14:paraId="0B778FA6" w14:textId="2489667E" w:rsidR="00415551" w:rsidRDefault="00FE64F9" w:rsidP="00FE64F9">
      <w:pPr>
        <w:pStyle w:val="Heading1"/>
        <w:spacing w:after="120"/>
        <w:ind w:left="640"/>
        <w:rPr>
          <w:rFonts w:ascii="Arial" w:hAnsi="Arial" w:cs="Arial"/>
          <w:color w:val="202214"/>
          <w:sz w:val="22"/>
          <w:szCs w:val="22"/>
        </w:rPr>
      </w:pPr>
      <w:r>
        <w:rPr>
          <w:rFonts w:ascii="Arial" w:hAnsi="Arial" w:cs="Arial"/>
          <w:color w:val="202214"/>
          <w:sz w:val="22"/>
          <w:szCs w:val="22"/>
        </w:rPr>
        <w:t>Conclusion</w:t>
      </w:r>
      <w:r w:rsidR="0078407D">
        <w:rPr>
          <w:rFonts w:ascii="Arial" w:hAnsi="Arial" w:cs="Arial"/>
          <w:color w:val="202214"/>
          <w:sz w:val="22"/>
          <w:szCs w:val="22"/>
        </w:rPr>
        <w:t>2</w:t>
      </w:r>
      <w:r>
        <w:rPr>
          <w:rFonts w:ascii="Arial" w:hAnsi="Arial" w:cs="Arial"/>
          <w:color w:val="202214"/>
          <w:sz w:val="22"/>
          <w:szCs w:val="22"/>
        </w:rPr>
        <w:t xml:space="preserve">: </w:t>
      </w:r>
      <w:r w:rsidRPr="00FE64F9">
        <w:rPr>
          <w:rFonts w:ascii="Arial" w:hAnsi="Arial" w:cs="Arial"/>
          <w:color w:val="202214"/>
          <w:sz w:val="22"/>
          <w:szCs w:val="22"/>
        </w:rPr>
        <w:t>In a night, the quality of sleep decreases with each waking up.</w:t>
      </w:r>
    </w:p>
    <w:p w14:paraId="676EF5FE" w14:textId="241B26B6" w:rsidR="00F402EE" w:rsidRDefault="002E145E" w:rsidP="002E145E">
      <w:pPr>
        <w:pStyle w:val="Heading1"/>
        <w:numPr>
          <w:ilvl w:val="0"/>
          <w:numId w:val="6"/>
        </w:numPr>
        <w:spacing w:after="120"/>
        <w:rPr>
          <w:rFonts w:ascii="Arial" w:hAnsi="Arial" w:cs="Arial"/>
          <w:color w:val="202214"/>
          <w:sz w:val="22"/>
          <w:szCs w:val="22"/>
        </w:rPr>
      </w:pPr>
      <w:r w:rsidRPr="002E145E">
        <w:rPr>
          <w:rFonts w:ascii="Arial" w:hAnsi="Arial" w:cs="Arial"/>
          <w:color w:val="202214"/>
          <w:sz w:val="22"/>
          <w:szCs w:val="22"/>
        </w:rPr>
        <w:t>Sleep efficiency for Male and Female</w:t>
      </w:r>
    </w:p>
    <w:p w14:paraId="35249B61" w14:textId="65CF01AD" w:rsidR="00521A1C" w:rsidRPr="00521A1C" w:rsidRDefault="00521A1C" w:rsidP="00521A1C">
      <w:pPr>
        <w:pStyle w:val="Heading1"/>
        <w:spacing w:after="120"/>
        <w:ind w:left="640"/>
        <w:rPr>
          <w:b w:val="0"/>
          <w:bCs w:val="0"/>
          <w:color w:val="202214"/>
        </w:rPr>
      </w:pPr>
      <w:r>
        <w:rPr>
          <w:b w:val="0"/>
          <w:bCs w:val="0"/>
          <w:color w:val="202214"/>
        </w:rPr>
        <w:t>A</w:t>
      </w:r>
      <w:r w:rsidRPr="00521A1C">
        <w:rPr>
          <w:b w:val="0"/>
          <w:bCs w:val="0"/>
          <w:color w:val="202214"/>
        </w:rPr>
        <w:t xml:space="preserve"> noteworthy finding emerged regarding sleep efficiency and gender differences. Our data revealed that, on average, males tend to exhibit higher sleep efficiency compared to females. Sleep efficiency is a crucial metric that measures the percentage of time spent asleep while in bed, reflecting how effectively one transitions from wakefulness to sleep and maintains uninterrupted sleep throughout the night.</w:t>
      </w:r>
    </w:p>
    <w:p w14:paraId="5869AC62" w14:textId="77777777" w:rsidR="00521A1C" w:rsidRPr="00521A1C" w:rsidRDefault="00521A1C" w:rsidP="00521A1C">
      <w:pPr>
        <w:pStyle w:val="Heading1"/>
        <w:spacing w:after="120"/>
        <w:ind w:left="640"/>
        <w:rPr>
          <w:b w:val="0"/>
          <w:bCs w:val="0"/>
          <w:color w:val="202214"/>
        </w:rPr>
      </w:pPr>
    </w:p>
    <w:p w14:paraId="690704C4" w14:textId="77777777" w:rsidR="00521A1C" w:rsidRPr="00521A1C" w:rsidRDefault="00521A1C" w:rsidP="00521A1C">
      <w:pPr>
        <w:pStyle w:val="Heading1"/>
        <w:spacing w:after="120"/>
        <w:ind w:left="640"/>
        <w:rPr>
          <w:b w:val="0"/>
          <w:bCs w:val="0"/>
          <w:color w:val="202214"/>
        </w:rPr>
      </w:pPr>
      <w:r w:rsidRPr="00521A1C">
        <w:rPr>
          <w:b w:val="0"/>
          <w:bCs w:val="0"/>
          <w:color w:val="202214"/>
        </w:rPr>
        <w:t>Several factors may contribute to this observed gender difference in sleep efficiency. Biologically, hormonal variations between males and females, such as fluctuations in estrogen and testosterone levels, can influence sleep patterns and quality. Additionally, differences in sleep architecture, including the distribution and duration of sleep stages like REM (rapid eye movement) and deep sleep, may play a role in sleep efficiency variations between genders.</w:t>
      </w:r>
    </w:p>
    <w:p w14:paraId="4D4EB2E3" w14:textId="77777777" w:rsidR="00521A1C" w:rsidRPr="00521A1C" w:rsidRDefault="00521A1C" w:rsidP="00521A1C">
      <w:pPr>
        <w:pStyle w:val="Heading1"/>
        <w:spacing w:after="120"/>
        <w:ind w:left="640"/>
        <w:rPr>
          <w:b w:val="0"/>
          <w:bCs w:val="0"/>
          <w:color w:val="202214"/>
        </w:rPr>
      </w:pPr>
    </w:p>
    <w:p w14:paraId="5F318694" w14:textId="77777777" w:rsidR="00521A1C" w:rsidRPr="00521A1C" w:rsidRDefault="00521A1C" w:rsidP="00521A1C">
      <w:pPr>
        <w:pStyle w:val="Heading1"/>
        <w:spacing w:after="120"/>
        <w:ind w:left="640"/>
        <w:rPr>
          <w:b w:val="0"/>
          <w:bCs w:val="0"/>
          <w:color w:val="202214"/>
        </w:rPr>
      </w:pPr>
      <w:r w:rsidRPr="00521A1C">
        <w:rPr>
          <w:b w:val="0"/>
          <w:bCs w:val="0"/>
          <w:color w:val="202214"/>
        </w:rPr>
        <w:t>Furthermore, lifestyle factors such as bedtime routines, stress levels, and environmental factors like noise and light exposure can impact sleep quality and efficiency differently for males and females. For example, research suggests that women may be more prone to experiencing sleep disturbances due to hormonal changes during menstruation, pregnancy, or menopause.</w:t>
      </w:r>
    </w:p>
    <w:p w14:paraId="0A04CCFC" w14:textId="77777777" w:rsidR="00521A1C" w:rsidRPr="00521A1C" w:rsidRDefault="00521A1C" w:rsidP="00521A1C">
      <w:pPr>
        <w:pStyle w:val="Heading1"/>
        <w:spacing w:after="120"/>
        <w:ind w:left="640"/>
        <w:rPr>
          <w:b w:val="0"/>
          <w:bCs w:val="0"/>
          <w:color w:val="202214"/>
        </w:rPr>
      </w:pPr>
    </w:p>
    <w:p w14:paraId="77E63F51" w14:textId="7538A4A1" w:rsidR="00521A1C" w:rsidRPr="00521A1C" w:rsidRDefault="00521A1C" w:rsidP="00521A1C">
      <w:pPr>
        <w:pStyle w:val="Heading1"/>
        <w:spacing w:after="120"/>
        <w:ind w:left="640"/>
        <w:rPr>
          <w:b w:val="0"/>
          <w:bCs w:val="0"/>
          <w:color w:val="202214"/>
        </w:rPr>
      </w:pPr>
      <w:r w:rsidRPr="00521A1C">
        <w:rPr>
          <w:b w:val="0"/>
          <w:bCs w:val="0"/>
          <w:color w:val="202214"/>
        </w:rPr>
        <w:t>Understanding these gender-related differences in sleep efficiency is crucial for developing targeted interventions and personalized sleep management approaches. By addressing specific factors that contribute to lower sleep efficiency in females, such as stress management strategies or optimizing sleep environments, we can work towards improving overall sleep quality and promoting better health outcomes for both genders.</w:t>
      </w:r>
    </w:p>
    <w:p w14:paraId="40A8CF3C" w14:textId="2F4E71B2" w:rsidR="002E391B" w:rsidRDefault="002E391B" w:rsidP="00F7037D">
      <w:pPr>
        <w:pStyle w:val="Heading1"/>
        <w:spacing w:after="120"/>
        <w:ind w:left="640"/>
        <w:jc w:val="center"/>
        <w:rPr>
          <w:rFonts w:ascii="Arial" w:hAnsi="Arial" w:cs="Arial"/>
          <w:color w:val="202214"/>
          <w:sz w:val="22"/>
          <w:szCs w:val="22"/>
        </w:rPr>
      </w:pPr>
      <w:r w:rsidRPr="00B31F69">
        <w:rPr>
          <w:rFonts w:ascii="Arial" w:hAnsi="Arial" w:cs="Arial"/>
          <w:noProof/>
          <w:color w:val="202214"/>
          <w:sz w:val="24"/>
          <w:szCs w:val="24"/>
        </w:rPr>
        <w:drawing>
          <wp:inline distT="0" distB="0" distL="0" distR="0" wp14:anchorId="56A55FE9" wp14:editId="215D5738">
            <wp:extent cx="5412848" cy="1778696"/>
            <wp:effectExtent l="0" t="0" r="0" b="0"/>
            <wp:docPr id="44283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36582" name=""/>
                    <pic:cNvPicPr/>
                  </pic:nvPicPr>
                  <pic:blipFill>
                    <a:blip r:embed="rId27"/>
                    <a:stretch>
                      <a:fillRect/>
                    </a:stretch>
                  </pic:blipFill>
                  <pic:spPr>
                    <a:xfrm>
                      <a:off x="0" y="0"/>
                      <a:ext cx="5433125" cy="1785359"/>
                    </a:xfrm>
                    <a:prstGeom prst="rect">
                      <a:avLst/>
                    </a:prstGeom>
                  </pic:spPr>
                </pic:pic>
              </a:graphicData>
            </a:graphic>
          </wp:inline>
        </w:drawing>
      </w:r>
    </w:p>
    <w:p w14:paraId="13F11BE2" w14:textId="2D456856" w:rsidR="0091308E" w:rsidRDefault="0091308E" w:rsidP="0091308E">
      <w:pPr>
        <w:pStyle w:val="BodyText"/>
        <w:ind w:left="2463" w:right="2443"/>
        <w:jc w:val="center"/>
        <w:rPr>
          <w:spacing w:val="-6"/>
        </w:rPr>
      </w:pPr>
      <w:r>
        <w:t>Fig 1</w:t>
      </w:r>
      <w:r w:rsidR="00FD248A">
        <w:t>8</w:t>
      </w:r>
      <w:r>
        <w:t>.</w:t>
      </w:r>
      <w:r>
        <w:rPr>
          <w:spacing w:val="-6"/>
        </w:rPr>
        <w:t xml:space="preserve"> Sleep Efficiency of male and female</w:t>
      </w:r>
    </w:p>
    <w:p w14:paraId="6F6C9932" w14:textId="77777777" w:rsidR="0091308E" w:rsidRDefault="0091308E" w:rsidP="00F7037D">
      <w:pPr>
        <w:pStyle w:val="Heading1"/>
        <w:spacing w:after="120"/>
        <w:ind w:left="640"/>
        <w:jc w:val="center"/>
        <w:rPr>
          <w:rFonts w:ascii="Arial" w:hAnsi="Arial" w:cs="Arial"/>
          <w:color w:val="202214"/>
          <w:sz w:val="22"/>
          <w:szCs w:val="22"/>
        </w:rPr>
      </w:pPr>
    </w:p>
    <w:p w14:paraId="07678EE3" w14:textId="62F31C5B" w:rsidR="00F7037D" w:rsidRPr="00BE647F" w:rsidRDefault="00F7037D" w:rsidP="00F7037D">
      <w:pPr>
        <w:pStyle w:val="Heading1"/>
        <w:spacing w:after="120"/>
        <w:ind w:left="640"/>
        <w:rPr>
          <w:rFonts w:ascii="Arial" w:hAnsi="Arial" w:cs="Arial"/>
          <w:color w:val="202214"/>
          <w:sz w:val="22"/>
          <w:szCs w:val="22"/>
        </w:rPr>
      </w:pPr>
      <w:r w:rsidRPr="00F7037D">
        <w:rPr>
          <w:rFonts w:ascii="Arial" w:hAnsi="Arial" w:cs="Arial"/>
          <w:color w:val="202214"/>
          <w:sz w:val="22"/>
          <w:szCs w:val="22"/>
        </w:rPr>
        <w:t>Conclusion</w:t>
      </w:r>
      <w:r w:rsidR="0078407D">
        <w:rPr>
          <w:rFonts w:ascii="Arial" w:hAnsi="Arial" w:cs="Arial"/>
          <w:color w:val="202214"/>
          <w:sz w:val="22"/>
          <w:szCs w:val="22"/>
        </w:rPr>
        <w:t>3</w:t>
      </w:r>
      <w:r w:rsidRPr="00F7037D">
        <w:rPr>
          <w:rFonts w:ascii="Arial" w:hAnsi="Arial" w:cs="Arial"/>
          <w:color w:val="202214"/>
          <w:sz w:val="22"/>
          <w:szCs w:val="22"/>
        </w:rPr>
        <w:t xml:space="preserve">: </w:t>
      </w:r>
      <w:r w:rsidR="0091308E">
        <w:rPr>
          <w:rFonts w:ascii="Arial" w:hAnsi="Arial" w:cs="Arial"/>
          <w:color w:val="202214"/>
          <w:sz w:val="22"/>
          <w:szCs w:val="22"/>
        </w:rPr>
        <w:t>Males have higher sleep efficiency than females</w:t>
      </w:r>
    </w:p>
    <w:p w14:paraId="3FF1410E" w14:textId="77777777" w:rsidR="00163ED4" w:rsidRDefault="00163ED4" w:rsidP="00163ED4">
      <w:pPr>
        <w:pStyle w:val="BodyText"/>
        <w:ind w:left="2463" w:right="2443"/>
        <w:jc w:val="center"/>
      </w:pPr>
    </w:p>
    <w:p w14:paraId="65EF3FBC" w14:textId="1036F167" w:rsidR="00163ED4" w:rsidRDefault="006F3FAF" w:rsidP="006F3FAF">
      <w:pPr>
        <w:pStyle w:val="ListParagraph"/>
        <w:numPr>
          <w:ilvl w:val="0"/>
          <w:numId w:val="2"/>
        </w:numPr>
        <w:tabs>
          <w:tab w:val="left" w:pos="564"/>
        </w:tabs>
        <w:spacing w:before="189"/>
        <w:rPr>
          <w:i/>
          <w:sz w:val="20"/>
        </w:rPr>
      </w:pPr>
      <w:r w:rsidRPr="006F3FAF">
        <w:rPr>
          <w:i/>
          <w:sz w:val="20"/>
        </w:rPr>
        <w:t>Implications for Public Health</w:t>
      </w:r>
    </w:p>
    <w:p w14:paraId="710FFC20" w14:textId="09A2FD84" w:rsidR="00163ED4" w:rsidRDefault="009D4FEE" w:rsidP="00163ED4">
      <w:pPr>
        <w:pStyle w:val="BodyText"/>
        <w:ind w:left="280" w:right="250" w:firstLine="427"/>
        <w:jc w:val="both"/>
      </w:pPr>
      <w:r w:rsidRPr="009D4FEE">
        <w:t>The findings of this study will have important implications for public health interventions aimed at promoting healthy sleep habits and reducing the prevalence of sleep disorders. By identifying modifiable risk factors for inadequate sleep duration, such as excessive caffeine or alcohol consumption, interventions can be developed to target these behaviors and improve sleep quality in at-</w:t>
      </w:r>
      <w:r w:rsidRPr="009D4FEE">
        <w:lastRenderedPageBreak/>
        <w:t>risk populations. Additionally, insights gained from this study may inform the development of personalized sleep recommendations tailored to individual demographic and lifestyle profiles.</w:t>
      </w:r>
      <w:r w:rsidR="00163ED4">
        <w:t xml:space="preserve"> </w:t>
      </w:r>
    </w:p>
    <w:p w14:paraId="0D483E81" w14:textId="77777777" w:rsidR="00163ED4" w:rsidRDefault="00163ED4" w:rsidP="00163ED4">
      <w:pPr>
        <w:pStyle w:val="BodyText"/>
        <w:ind w:left="280" w:right="250" w:firstLine="427"/>
        <w:jc w:val="both"/>
      </w:pPr>
    </w:p>
    <w:p w14:paraId="52418FBF" w14:textId="77777777" w:rsidR="00163ED4" w:rsidRDefault="00163ED4" w:rsidP="00163ED4">
      <w:pPr>
        <w:pStyle w:val="ListParagraph"/>
        <w:numPr>
          <w:ilvl w:val="0"/>
          <w:numId w:val="2"/>
        </w:numPr>
        <w:tabs>
          <w:tab w:val="left" w:pos="564"/>
        </w:tabs>
        <w:rPr>
          <w:i/>
          <w:sz w:val="20"/>
        </w:rPr>
      </w:pPr>
      <w:r>
        <w:rPr>
          <w:i/>
          <w:sz w:val="20"/>
        </w:rPr>
        <w:t>The</w:t>
      </w:r>
      <w:r>
        <w:rPr>
          <w:i/>
          <w:spacing w:val="-4"/>
          <w:sz w:val="20"/>
        </w:rPr>
        <w:t xml:space="preserve"> </w:t>
      </w:r>
      <w:r>
        <w:rPr>
          <w:i/>
          <w:sz w:val="20"/>
        </w:rPr>
        <w:t>Framework</w:t>
      </w:r>
      <w:r>
        <w:rPr>
          <w:i/>
          <w:spacing w:val="-4"/>
          <w:sz w:val="20"/>
        </w:rPr>
        <w:t xml:space="preserve"> </w:t>
      </w:r>
      <w:r>
        <w:rPr>
          <w:i/>
          <w:sz w:val="20"/>
        </w:rPr>
        <w:t>of</w:t>
      </w:r>
      <w:r>
        <w:rPr>
          <w:i/>
          <w:spacing w:val="-7"/>
          <w:sz w:val="20"/>
        </w:rPr>
        <w:t xml:space="preserve"> </w:t>
      </w:r>
      <w:r>
        <w:rPr>
          <w:i/>
          <w:sz w:val="20"/>
        </w:rPr>
        <w:t>the</w:t>
      </w:r>
      <w:r>
        <w:rPr>
          <w:i/>
          <w:spacing w:val="-4"/>
          <w:sz w:val="20"/>
        </w:rPr>
        <w:t xml:space="preserve"> </w:t>
      </w:r>
      <w:r>
        <w:rPr>
          <w:i/>
          <w:sz w:val="20"/>
        </w:rPr>
        <w:t>Proposed</w:t>
      </w:r>
      <w:r>
        <w:rPr>
          <w:i/>
          <w:spacing w:val="-10"/>
          <w:sz w:val="20"/>
        </w:rPr>
        <w:t xml:space="preserve"> </w:t>
      </w:r>
      <w:r>
        <w:rPr>
          <w:i/>
          <w:sz w:val="20"/>
        </w:rPr>
        <w:t>Work</w:t>
      </w:r>
    </w:p>
    <w:p w14:paraId="383484F4" w14:textId="3E638992" w:rsidR="00163ED4" w:rsidRDefault="00163ED4" w:rsidP="00163ED4">
      <w:pPr>
        <w:pStyle w:val="BodyText"/>
        <w:spacing w:before="2" w:line="237" w:lineRule="auto"/>
        <w:ind w:left="280" w:right="244" w:firstLine="427"/>
        <w:jc w:val="both"/>
      </w:pPr>
      <w:r w:rsidRPr="00163ED4">
        <w:t xml:space="preserve">The central objective of the study was to assess the severity of </w:t>
      </w:r>
      <w:r w:rsidR="00A12330">
        <w:t xml:space="preserve">sleep  quality, </w:t>
      </w:r>
      <w:r w:rsidR="009A47FA">
        <w:t>and different sleep patterns</w:t>
      </w:r>
      <w:r w:rsidR="00A12330">
        <w:t xml:space="preserve"> </w:t>
      </w:r>
      <w:r w:rsidRPr="00163ED4">
        <w:t xml:space="preserve">experienced by individuals. To achieve this, distinct models were developed for each psychological dimension. The initial phase involved preprocessing the data by dropping null records. Subsequently, the distribution of severity levels for each scale was visualized through plotted counts. This exploratory analysis provided valuable insights into the </w:t>
      </w:r>
      <w:r w:rsidR="00A12330">
        <w:t>several conditions.</w:t>
      </w:r>
    </w:p>
    <w:p w14:paraId="061ADB8A" w14:textId="77777777" w:rsidR="00163ED4" w:rsidRDefault="00163ED4" w:rsidP="00163ED4">
      <w:pPr>
        <w:pStyle w:val="BodyText"/>
        <w:spacing w:before="2" w:line="237" w:lineRule="auto"/>
        <w:ind w:left="280" w:right="244" w:firstLine="427"/>
        <w:jc w:val="both"/>
      </w:pPr>
    </w:p>
    <w:p w14:paraId="51DD5410" w14:textId="073692BF" w:rsidR="00163ED4" w:rsidRDefault="00163ED4" w:rsidP="00163ED4">
      <w:pPr>
        <w:pStyle w:val="BodyText"/>
        <w:spacing w:before="7"/>
        <w:rPr>
          <w:sz w:val="21"/>
        </w:rPr>
      </w:pPr>
    </w:p>
    <w:p w14:paraId="67B8179B" w14:textId="77777777" w:rsidR="00163ED4" w:rsidRDefault="00163ED4" w:rsidP="00163ED4">
      <w:pPr>
        <w:pStyle w:val="BodyText"/>
        <w:spacing w:before="40"/>
        <w:ind w:left="2462" w:right="2451"/>
        <w:jc w:val="center"/>
      </w:pPr>
    </w:p>
    <w:p w14:paraId="5161E663" w14:textId="77777777" w:rsidR="00A4077C" w:rsidRDefault="00A4077C" w:rsidP="00163ED4">
      <w:pPr>
        <w:spacing w:line="219" w:lineRule="exact"/>
        <w:rPr>
          <w:sz w:val="20"/>
        </w:rPr>
        <w:sectPr w:rsidR="00A4077C" w:rsidSect="00747A23">
          <w:pgSz w:w="11910" w:h="16840"/>
          <w:pgMar w:top="1320" w:right="460" w:bottom="940" w:left="440" w:header="742" w:footer="748" w:gutter="0"/>
          <w:cols w:space="720"/>
        </w:sectPr>
      </w:pPr>
    </w:p>
    <w:p w14:paraId="03EEE3EA" w14:textId="77777777" w:rsidR="00165F7A" w:rsidRPr="00165F7A" w:rsidRDefault="00165F7A" w:rsidP="00A24A27">
      <w:pPr>
        <w:pStyle w:val="BodyText"/>
        <w:spacing w:before="217"/>
        <w:ind w:left="280" w:right="40" w:firstLine="427"/>
        <w:jc w:val="both"/>
        <w:rPr>
          <w:b/>
          <w:bCs/>
        </w:rPr>
      </w:pPr>
      <w:r w:rsidRPr="00165F7A">
        <w:rPr>
          <w:b/>
          <w:bCs/>
        </w:rPr>
        <w:t>VI.</w:t>
      </w:r>
      <w:r>
        <w:t xml:space="preserve"> </w:t>
      </w:r>
      <w:r w:rsidRPr="00165F7A">
        <w:rPr>
          <w:b/>
          <w:bCs/>
        </w:rPr>
        <w:t>CONCLUSION &amp; FUTURE WORK</w:t>
      </w:r>
    </w:p>
    <w:p w14:paraId="3C432001" w14:textId="77777777" w:rsidR="00B11FBA" w:rsidRDefault="00B11FBA" w:rsidP="00B11FBA">
      <w:pPr>
        <w:pStyle w:val="BodyText"/>
        <w:spacing w:before="217"/>
        <w:ind w:left="280" w:right="40" w:firstLine="427"/>
        <w:jc w:val="both"/>
      </w:pPr>
      <w:r>
        <w:t>The findings of this study provide valuable insights into the complex interplay between demographic and lifestyle factors and sleep duration. Gender emerged as a significant predictor of sleep duration, with females tending to report longer sleep durations compared to males. Age was also found to be a significant factor, with older adults exhibiting shorter sleep durations on average. Additionally, higher levels of caffeine and alcohol consumption were associated with reduced sleep duration, while regular physical exercise was positively correlated with longer sleep durations.</w:t>
      </w:r>
    </w:p>
    <w:p w14:paraId="762F8A78" w14:textId="77777777" w:rsidR="00B11FBA" w:rsidRDefault="00B11FBA" w:rsidP="00B11FBA">
      <w:pPr>
        <w:pStyle w:val="BodyText"/>
        <w:spacing w:before="217"/>
        <w:ind w:left="280" w:right="40" w:firstLine="427"/>
        <w:jc w:val="both"/>
      </w:pPr>
    </w:p>
    <w:p w14:paraId="40B4E7E8" w14:textId="5C056422" w:rsidR="00A24A27" w:rsidRDefault="00B11FBA" w:rsidP="00B11FBA">
      <w:pPr>
        <w:pStyle w:val="BodyText"/>
        <w:spacing w:before="217"/>
        <w:ind w:left="280" w:right="40" w:firstLine="427"/>
        <w:jc w:val="both"/>
      </w:pPr>
      <w:r>
        <w:t>These findings underscore the importance of considering multiple factors when assessing sleep patterns and designing interventions to improve sleep quality. Public health initiatives aimed at promoting healthy sleep habits should take into account individual demographic and lifestyle profiles, and target modifiable risk factors such as excessive caffeine or alcohol consumption. Moreover, efforts to encourage regular physical exercise may have beneficial effects on sleep duration and overall sleep quality.</w:t>
      </w:r>
      <w:r w:rsidR="00A24A27">
        <w:t>.</w:t>
      </w:r>
    </w:p>
    <w:p w14:paraId="2201834A" w14:textId="77777777" w:rsidR="00923146" w:rsidRDefault="00923146" w:rsidP="00B11FBA">
      <w:pPr>
        <w:pStyle w:val="BodyText"/>
        <w:spacing w:before="217"/>
        <w:ind w:left="280" w:right="40" w:firstLine="427"/>
        <w:jc w:val="both"/>
      </w:pPr>
    </w:p>
    <w:p w14:paraId="481DF3E4" w14:textId="77777777" w:rsidR="00923146" w:rsidRDefault="00923146" w:rsidP="00B11FBA">
      <w:pPr>
        <w:pStyle w:val="BodyText"/>
        <w:spacing w:before="217"/>
        <w:ind w:left="280" w:right="40" w:firstLine="427"/>
        <w:jc w:val="both"/>
      </w:pPr>
    </w:p>
    <w:p w14:paraId="55DF606A" w14:textId="22D1079E" w:rsidR="00E91A4E" w:rsidRDefault="00247327" w:rsidP="00B11FBA">
      <w:pPr>
        <w:pStyle w:val="BodyText"/>
        <w:spacing w:before="217"/>
        <w:ind w:left="280" w:right="40" w:firstLine="427"/>
        <w:jc w:val="both"/>
      </w:pPr>
      <w:r w:rsidRPr="00247327">
        <w:t>Future research in this area could explore additional demographic and lifestyle factors that may influence sleep patterns, such as socioeconomic status, employment status, and stress levels. Longitudinal studies could also be conducted to examine how changes in lifestyle behaviors over time impact sleep duration and quality. Furthermore, intervention studies could be implemented to evaluate the effectiveness of targeted interventions aimed at improving sleep hygiene and reducing the prevalence of sleep disorders in at-risk populations. Finally, advances in wearable technology and mobile health applications offer exciting opportunities for real-time monitoring of sleep patterns and behavior, which could inform personalized interventions and promote more tailored approaches to sleep management.</w:t>
      </w:r>
    </w:p>
    <w:p w14:paraId="7731928F" w14:textId="4DD87A21" w:rsidR="00A24A27" w:rsidRPr="00165F7A" w:rsidRDefault="00A24A27" w:rsidP="00A24A27">
      <w:pPr>
        <w:pStyle w:val="BodyText"/>
        <w:spacing w:before="217"/>
        <w:ind w:left="280" w:right="40" w:firstLine="427"/>
        <w:jc w:val="both"/>
        <w:rPr>
          <w:b/>
          <w:bCs/>
        </w:rPr>
      </w:pPr>
      <w:r>
        <w:br w:type="column"/>
      </w:r>
      <w:bookmarkStart w:id="0" w:name="REFERENCES"/>
      <w:bookmarkEnd w:id="0"/>
      <w:r w:rsidRPr="00165F7A">
        <w:rPr>
          <w:b/>
          <w:bCs/>
        </w:rPr>
        <w:t>REFERENCES</w:t>
      </w:r>
    </w:p>
    <w:p w14:paraId="43D06BA3" w14:textId="77777777" w:rsidR="00A24A27" w:rsidRDefault="00A24A27" w:rsidP="00A24A27">
      <w:pPr>
        <w:pStyle w:val="BodyText"/>
        <w:spacing w:before="3"/>
        <w:rPr>
          <w:b/>
          <w:sz w:val="19"/>
        </w:rPr>
      </w:pPr>
    </w:p>
    <w:p w14:paraId="2DBE3770" w14:textId="77777777" w:rsidR="00A24A27" w:rsidRDefault="00A24A27" w:rsidP="00A24A27">
      <w:pPr>
        <w:pStyle w:val="BodyText"/>
        <w:tabs>
          <w:tab w:val="left" w:pos="2103"/>
          <w:tab w:val="left" w:pos="3001"/>
          <w:tab w:val="left" w:pos="4494"/>
        </w:tabs>
        <w:ind w:left="707" w:right="251" w:hanging="428"/>
      </w:pPr>
      <w:r>
        <w:t>[1].</w:t>
      </w:r>
      <w:r>
        <w:rPr>
          <w:spacing w:val="1"/>
        </w:rPr>
        <w:t xml:space="preserve"> </w:t>
      </w:r>
      <w:r>
        <w:t>"Anxiety,</w:t>
      </w:r>
      <w:r>
        <w:rPr>
          <w:spacing w:val="1"/>
        </w:rPr>
        <w:t xml:space="preserve"> </w:t>
      </w:r>
      <w:r>
        <w:t>Depression,</w:t>
      </w:r>
      <w:r>
        <w:rPr>
          <w:spacing w:val="1"/>
        </w:rPr>
        <w:t xml:space="preserve"> </w:t>
      </w:r>
      <w:r>
        <w:t>Stress:</w:t>
      </w:r>
      <w:r>
        <w:rPr>
          <w:spacing w:val="1"/>
        </w:rPr>
        <w:t xml:space="preserve"> </w:t>
      </w:r>
      <w:r>
        <w:t>Why</w:t>
      </w:r>
      <w:r>
        <w:rPr>
          <w:spacing w:val="1"/>
        </w:rPr>
        <w:t xml:space="preserve"> </w:t>
      </w:r>
      <w:r>
        <w:t>the</w:t>
      </w:r>
      <w:r>
        <w:rPr>
          <w:spacing w:val="1"/>
        </w:rPr>
        <w:t xml:space="preserve"> </w:t>
      </w:r>
      <w:r>
        <w:t>Differences</w:t>
      </w:r>
      <w:r>
        <w:rPr>
          <w:spacing w:val="-47"/>
        </w:rPr>
        <w:t xml:space="preserve"> </w:t>
      </w:r>
      <w:r>
        <w:t>Matter</w:t>
      </w:r>
      <w:r>
        <w:tab/>
        <w:t>|</w:t>
      </w:r>
      <w:r>
        <w:tab/>
        <w:t>Premier</w:t>
      </w:r>
      <w:r>
        <w:tab/>
      </w:r>
      <w:r>
        <w:rPr>
          <w:spacing w:val="-1"/>
        </w:rPr>
        <w:t>Health."</w:t>
      </w:r>
      <w:r>
        <w:rPr>
          <w:spacing w:val="-47"/>
        </w:rPr>
        <w:t xml:space="preserve"> </w:t>
      </w:r>
      <w:r>
        <w:t>https://</w:t>
      </w:r>
      <w:hyperlink r:id="rId28">
        <w:r>
          <w:t>www.premierhealth.com/your-</w:t>
        </w:r>
      </w:hyperlink>
      <w:r>
        <w:rPr>
          <w:spacing w:val="1"/>
        </w:rPr>
        <w:t xml:space="preserve"> </w:t>
      </w:r>
      <w:r>
        <w:t>health/articles/women-wisdom-wellness-</w:t>
      </w:r>
    </w:p>
    <w:p w14:paraId="75619AC0" w14:textId="77777777" w:rsidR="00A24A27" w:rsidRDefault="00A24A27" w:rsidP="00A24A27">
      <w:pPr>
        <w:pStyle w:val="BodyText"/>
        <w:spacing w:before="2"/>
        <w:ind w:left="707"/>
      </w:pPr>
      <w:r>
        <w:rPr>
          <w:spacing w:val="-1"/>
        </w:rPr>
        <w:t>/anxietydepression-stress-why-the-differences-matter</w:t>
      </w:r>
      <w:r>
        <w:t xml:space="preserve"> (accessed</w:t>
      </w:r>
      <w:r>
        <w:rPr>
          <w:spacing w:val="1"/>
        </w:rPr>
        <w:t xml:space="preserve"> </w:t>
      </w:r>
      <w:r>
        <w:t>Sep.</w:t>
      </w:r>
      <w:r>
        <w:rPr>
          <w:spacing w:val="4"/>
        </w:rPr>
        <w:t xml:space="preserve"> </w:t>
      </w:r>
      <w:r>
        <w:t>20,</w:t>
      </w:r>
      <w:r>
        <w:rPr>
          <w:spacing w:val="4"/>
        </w:rPr>
        <w:t xml:space="preserve"> </w:t>
      </w:r>
      <w:r>
        <w:t>2022).</w:t>
      </w:r>
    </w:p>
    <w:p w14:paraId="3C7ABA80" w14:textId="77777777" w:rsidR="00A24A27" w:rsidRDefault="00A24A27" w:rsidP="00A24A27">
      <w:pPr>
        <w:pStyle w:val="BodyText"/>
        <w:spacing w:before="1"/>
        <w:ind w:left="707" w:right="249" w:hanging="428"/>
        <w:jc w:val="both"/>
      </w:pPr>
      <w:r>
        <w:t>[2].</w:t>
      </w:r>
      <w:r>
        <w:rPr>
          <w:spacing w:val="1"/>
        </w:rPr>
        <w:t xml:space="preserve"> </w:t>
      </w:r>
      <w:r>
        <w:t>"Overview</w:t>
      </w:r>
      <w:r>
        <w:rPr>
          <w:spacing w:val="1"/>
        </w:rPr>
        <w:t xml:space="preserve"> </w:t>
      </w:r>
      <w:r>
        <w:t>of</w:t>
      </w:r>
      <w:r>
        <w:rPr>
          <w:spacing w:val="1"/>
        </w:rPr>
        <w:t xml:space="preserve"> </w:t>
      </w:r>
      <w:r>
        <w:t>the</w:t>
      </w:r>
      <w:r>
        <w:rPr>
          <w:spacing w:val="1"/>
        </w:rPr>
        <w:t xml:space="preserve"> </w:t>
      </w:r>
      <w:r>
        <w:t>DASS</w:t>
      </w:r>
      <w:r>
        <w:rPr>
          <w:spacing w:val="1"/>
        </w:rPr>
        <w:t xml:space="preserve"> </w:t>
      </w:r>
      <w:r>
        <w:t>and</w:t>
      </w:r>
      <w:r>
        <w:rPr>
          <w:spacing w:val="1"/>
        </w:rPr>
        <w:t xml:space="preserve"> </w:t>
      </w:r>
      <w:r>
        <w:t>its</w:t>
      </w:r>
      <w:r>
        <w:rPr>
          <w:spacing w:val="1"/>
        </w:rPr>
        <w:t xml:space="preserve"> </w:t>
      </w:r>
      <w:r>
        <w:t>uses."</w:t>
      </w:r>
      <w:r>
        <w:rPr>
          <w:spacing w:val="1"/>
        </w:rPr>
        <w:t xml:space="preserve"> </w:t>
      </w:r>
      <w:hyperlink r:id="rId29">
        <w:r>
          <w:t>http://www2.psy.unsw.edu.au/dass/over.htm</w:t>
        </w:r>
      </w:hyperlink>
      <w:r>
        <w:rPr>
          <w:spacing w:val="1"/>
        </w:rPr>
        <w:t xml:space="preserve"> </w:t>
      </w:r>
      <w:r>
        <w:t>(accessed</w:t>
      </w:r>
      <w:r>
        <w:rPr>
          <w:spacing w:val="-47"/>
        </w:rPr>
        <w:t xml:space="preserve"> </w:t>
      </w:r>
      <w:r>
        <w:t>Sep.</w:t>
      </w:r>
      <w:r>
        <w:rPr>
          <w:spacing w:val="3"/>
        </w:rPr>
        <w:t xml:space="preserve"> </w:t>
      </w:r>
      <w:r>
        <w:t>20,</w:t>
      </w:r>
      <w:r>
        <w:rPr>
          <w:spacing w:val="4"/>
        </w:rPr>
        <w:t xml:space="preserve"> </w:t>
      </w:r>
      <w:r>
        <w:t>2022).</w:t>
      </w:r>
    </w:p>
    <w:p w14:paraId="4B5198FD" w14:textId="77777777" w:rsidR="00A24A27" w:rsidRDefault="00A24A27" w:rsidP="00A24A27">
      <w:pPr>
        <w:pStyle w:val="BodyText"/>
        <w:spacing w:before="2"/>
        <w:ind w:left="707" w:right="258" w:hanging="428"/>
        <w:jc w:val="both"/>
      </w:pPr>
      <w:r>
        <w:t>[3].</w:t>
      </w:r>
      <w:r>
        <w:rPr>
          <w:spacing w:val="1"/>
        </w:rPr>
        <w:t xml:space="preserve"> </w:t>
      </w:r>
      <w:r>
        <w:t>K.</w:t>
      </w:r>
      <w:r>
        <w:rPr>
          <w:spacing w:val="1"/>
        </w:rPr>
        <w:t xml:space="preserve"> </w:t>
      </w:r>
      <w:r>
        <w:t>Cherry,</w:t>
      </w:r>
      <w:r>
        <w:rPr>
          <w:spacing w:val="1"/>
        </w:rPr>
        <w:t xml:space="preserve"> </w:t>
      </w:r>
      <w:r>
        <w:t>"Why</w:t>
      </w:r>
      <w:r>
        <w:rPr>
          <w:spacing w:val="1"/>
        </w:rPr>
        <w:t xml:space="preserve"> </w:t>
      </w:r>
      <w:r>
        <w:t>Are</w:t>
      </w:r>
      <w:r>
        <w:rPr>
          <w:spacing w:val="1"/>
        </w:rPr>
        <w:t xml:space="preserve"> </w:t>
      </w:r>
      <w:r>
        <w:t>Statistics</w:t>
      </w:r>
      <w:r>
        <w:rPr>
          <w:spacing w:val="1"/>
        </w:rPr>
        <w:t xml:space="preserve"> </w:t>
      </w:r>
      <w:r>
        <w:t>Necessary</w:t>
      </w:r>
      <w:r>
        <w:rPr>
          <w:spacing w:val="1"/>
        </w:rPr>
        <w:t xml:space="preserve"> </w:t>
      </w:r>
      <w:r>
        <w:t>in</w:t>
      </w:r>
      <w:r>
        <w:rPr>
          <w:spacing w:val="1"/>
        </w:rPr>
        <w:t xml:space="preserve"> </w:t>
      </w:r>
      <w:r>
        <w:t>Psychology?," p. 2.</w:t>
      </w:r>
    </w:p>
    <w:p w14:paraId="14670F9C" w14:textId="77777777" w:rsidR="00A24A27" w:rsidRDefault="00A24A27" w:rsidP="00A24A27">
      <w:pPr>
        <w:pStyle w:val="BodyText"/>
        <w:spacing w:before="1"/>
        <w:ind w:left="707" w:right="248" w:hanging="428"/>
        <w:jc w:val="both"/>
      </w:pPr>
      <w:r>
        <w:t>[4].</w:t>
      </w:r>
      <w:r>
        <w:rPr>
          <w:spacing w:val="1"/>
        </w:rPr>
        <w:t xml:space="preserve"> </w:t>
      </w:r>
      <w:r>
        <w:t>N.</w:t>
      </w:r>
      <w:r>
        <w:rPr>
          <w:spacing w:val="1"/>
        </w:rPr>
        <w:t xml:space="preserve"> </w:t>
      </w:r>
      <w:r>
        <w:t>Shayan,</w:t>
      </w:r>
      <w:r>
        <w:rPr>
          <w:spacing w:val="1"/>
        </w:rPr>
        <w:t xml:space="preserve"> </w:t>
      </w:r>
      <w:r>
        <w:t>A.</w:t>
      </w:r>
      <w:r>
        <w:rPr>
          <w:spacing w:val="1"/>
        </w:rPr>
        <w:t xml:space="preserve"> </w:t>
      </w:r>
      <w:r>
        <w:t>Niazi,</w:t>
      </w:r>
      <w:r>
        <w:rPr>
          <w:spacing w:val="1"/>
        </w:rPr>
        <w:t xml:space="preserve"> </w:t>
      </w:r>
      <w:r>
        <w:t>A.</w:t>
      </w:r>
      <w:r>
        <w:rPr>
          <w:spacing w:val="1"/>
        </w:rPr>
        <w:t xml:space="preserve"> </w:t>
      </w:r>
      <w:r>
        <w:t>WASEQ,</w:t>
      </w:r>
      <w:r>
        <w:rPr>
          <w:spacing w:val="1"/>
        </w:rPr>
        <w:t xml:space="preserve"> </w:t>
      </w:r>
      <w:r>
        <w:t>and</w:t>
      </w:r>
      <w:r>
        <w:rPr>
          <w:spacing w:val="1"/>
        </w:rPr>
        <w:t xml:space="preserve"> </w:t>
      </w:r>
      <w:r>
        <w:t>H.</w:t>
      </w:r>
      <w:r>
        <w:rPr>
          <w:spacing w:val="1"/>
        </w:rPr>
        <w:t xml:space="preserve"> </w:t>
      </w:r>
      <w:r>
        <w:t>Ozcebe,</w:t>
      </w:r>
      <w:r>
        <w:rPr>
          <w:spacing w:val="1"/>
        </w:rPr>
        <w:t xml:space="preserve"> </w:t>
      </w:r>
      <w:r>
        <w:t>“Depression, Anxiety, and Stress Scales 42</w:t>
      </w:r>
      <w:r>
        <w:rPr>
          <w:spacing w:val="51"/>
        </w:rPr>
        <w:t xml:space="preserve"> </w:t>
      </w:r>
      <w:r>
        <w:t>(DASS-</w:t>
      </w:r>
      <w:r>
        <w:rPr>
          <w:spacing w:val="1"/>
        </w:rPr>
        <w:t xml:space="preserve"> </w:t>
      </w:r>
      <w:r>
        <w:t>42) in Dari-Language: Validity and Reliability Study in</w:t>
      </w:r>
      <w:r>
        <w:rPr>
          <w:spacing w:val="-47"/>
        </w:rPr>
        <w:t xml:space="preserve"> </w:t>
      </w:r>
      <w:r>
        <w:t>Adults, Herat,</w:t>
      </w:r>
      <w:r>
        <w:rPr>
          <w:spacing w:val="50"/>
        </w:rPr>
        <w:t xml:space="preserve"> </w:t>
      </w:r>
      <w:r>
        <w:t xml:space="preserve">Afghanistan,” </w:t>
      </w:r>
      <w:r>
        <w:rPr>
          <w:i/>
        </w:rPr>
        <w:t>Bezmialem Science</w:t>
      </w:r>
      <w:r>
        <w:t>, vol.</w:t>
      </w:r>
      <w:r>
        <w:rPr>
          <w:spacing w:val="1"/>
        </w:rPr>
        <w:t xml:space="preserve"> </w:t>
      </w:r>
      <w:r>
        <w:t>9,</w:t>
      </w:r>
      <w:r>
        <w:rPr>
          <w:spacing w:val="42"/>
        </w:rPr>
        <w:t xml:space="preserve"> </w:t>
      </w:r>
      <w:r>
        <w:t>pp.</w:t>
      </w:r>
      <w:r>
        <w:rPr>
          <w:spacing w:val="43"/>
        </w:rPr>
        <w:t xml:space="preserve"> </w:t>
      </w:r>
      <w:r>
        <w:t>356–362,</w:t>
      </w:r>
      <w:r>
        <w:rPr>
          <w:spacing w:val="43"/>
        </w:rPr>
        <w:t xml:space="preserve"> </w:t>
      </w:r>
      <w:r>
        <w:t>Jun.</w:t>
      </w:r>
      <w:r>
        <w:rPr>
          <w:spacing w:val="42"/>
        </w:rPr>
        <w:t xml:space="preserve"> </w:t>
      </w:r>
      <w:r>
        <w:t>2021,</w:t>
      </w:r>
      <w:r>
        <w:rPr>
          <w:spacing w:val="37"/>
        </w:rPr>
        <w:t xml:space="preserve"> </w:t>
      </w:r>
      <w:r>
        <w:t>doi:</w:t>
      </w:r>
    </w:p>
    <w:p w14:paraId="50CE8426" w14:textId="77777777" w:rsidR="00A24A27" w:rsidRDefault="00A24A27" w:rsidP="00A24A27">
      <w:pPr>
        <w:pStyle w:val="BodyText"/>
        <w:spacing w:line="227" w:lineRule="exact"/>
        <w:ind w:left="707"/>
      </w:pPr>
      <w:r>
        <w:t>10.14235/bas.galenos.2020.4250.</w:t>
      </w:r>
    </w:p>
    <w:p w14:paraId="1DB093A7" w14:textId="77777777" w:rsidR="00A24A27" w:rsidRDefault="00A24A27" w:rsidP="00A24A27">
      <w:pPr>
        <w:pStyle w:val="BodyText"/>
        <w:spacing w:before="1"/>
        <w:ind w:left="707" w:right="249" w:hanging="428"/>
        <w:jc w:val="both"/>
      </w:pPr>
      <w:r>
        <w:t>[5].</w:t>
      </w:r>
      <w:r>
        <w:rPr>
          <w:spacing w:val="1"/>
        </w:rPr>
        <w:t xml:space="preserve"> </w:t>
      </w:r>
      <w:r>
        <w:t>A.</w:t>
      </w:r>
      <w:r>
        <w:rPr>
          <w:spacing w:val="1"/>
        </w:rPr>
        <w:t xml:space="preserve"> </w:t>
      </w:r>
      <w:r>
        <w:t>A.</w:t>
      </w:r>
      <w:r>
        <w:rPr>
          <w:spacing w:val="1"/>
        </w:rPr>
        <w:t xml:space="preserve"> </w:t>
      </w:r>
      <w:r>
        <w:t>Adetunji</w:t>
      </w:r>
      <w:r>
        <w:rPr>
          <w:spacing w:val="1"/>
        </w:rPr>
        <w:t xml:space="preserve"> </w:t>
      </w:r>
      <w:r>
        <w:t>and</w:t>
      </w:r>
      <w:r>
        <w:rPr>
          <w:spacing w:val="1"/>
        </w:rPr>
        <w:t xml:space="preserve"> </w:t>
      </w:r>
      <w:r>
        <w:t>J.</w:t>
      </w:r>
      <w:r>
        <w:rPr>
          <w:spacing w:val="1"/>
        </w:rPr>
        <w:t xml:space="preserve"> </w:t>
      </w:r>
      <w:r>
        <w:t>A.</w:t>
      </w:r>
      <w:r>
        <w:rPr>
          <w:spacing w:val="1"/>
        </w:rPr>
        <w:t xml:space="preserve"> </w:t>
      </w:r>
      <w:r>
        <w:t>Ademuyiwa,</w:t>
      </w:r>
      <w:r>
        <w:rPr>
          <w:spacing w:val="1"/>
        </w:rPr>
        <w:t xml:space="preserve"> </w:t>
      </w:r>
      <w:r>
        <w:t>"Assessing</w:t>
      </w:r>
      <w:r>
        <w:rPr>
          <w:spacing w:val="1"/>
        </w:rPr>
        <w:t xml:space="preserve"> </w:t>
      </w:r>
      <w:r>
        <w:t>DASS-42</w:t>
      </w:r>
      <w:r>
        <w:rPr>
          <w:spacing w:val="1"/>
        </w:rPr>
        <w:t xml:space="preserve"> </w:t>
      </w:r>
      <w:r>
        <w:t>Models</w:t>
      </w:r>
      <w:r>
        <w:rPr>
          <w:spacing w:val="1"/>
        </w:rPr>
        <w:t xml:space="preserve"> </w:t>
      </w:r>
      <w:r>
        <w:t>among</w:t>
      </w:r>
      <w:r>
        <w:rPr>
          <w:spacing w:val="1"/>
        </w:rPr>
        <w:t xml:space="preserve"> </w:t>
      </w:r>
      <w:r>
        <w:t>Polytechnic</w:t>
      </w:r>
      <w:r>
        <w:rPr>
          <w:spacing w:val="1"/>
        </w:rPr>
        <w:t xml:space="preserve"> </w:t>
      </w:r>
      <w:r>
        <w:t>Staff,"</w:t>
      </w:r>
      <w:r>
        <w:rPr>
          <w:spacing w:val="1"/>
        </w:rPr>
        <w:t xml:space="preserve"> </w:t>
      </w:r>
      <w:r>
        <w:rPr>
          <w:i/>
        </w:rPr>
        <w:t>Open</w:t>
      </w:r>
      <w:r>
        <w:rPr>
          <w:i/>
          <w:spacing w:val="1"/>
        </w:rPr>
        <w:t xml:space="preserve"> </w:t>
      </w:r>
      <w:r>
        <w:rPr>
          <w:i/>
        </w:rPr>
        <w:t>Access Library Journal</w:t>
      </w:r>
      <w:r>
        <w:t>, vol. 6, no. 10, Art. no. 10, Oct.</w:t>
      </w:r>
      <w:r>
        <w:rPr>
          <w:spacing w:val="-47"/>
        </w:rPr>
        <w:t xml:space="preserve"> </w:t>
      </w:r>
      <w:r>
        <w:t>2019,</w:t>
      </w:r>
      <w:r>
        <w:rPr>
          <w:spacing w:val="-1"/>
        </w:rPr>
        <w:t xml:space="preserve"> </w:t>
      </w:r>
      <w:r>
        <w:t>doi:</w:t>
      </w:r>
      <w:r>
        <w:rPr>
          <w:spacing w:val="-1"/>
        </w:rPr>
        <w:t xml:space="preserve"> </w:t>
      </w:r>
      <w:r>
        <w:t>10.4236/oalib.1105334.</w:t>
      </w:r>
    </w:p>
    <w:p w14:paraId="1A1D2C16" w14:textId="77777777" w:rsidR="00A24A27" w:rsidRDefault="00A24A27" w:rsidP="00A24A27">
      <w:pPr>
        <w:pStyle w:val="BodyText"/>
        <w:spacing w:before="1"/>
        <w:ind w:left="707" w:right="250" w:hanging="428"/>
        <w:jc w:val="both"/>
      </w:pPr>
      <w:r>
        <w:t>[6].</w:t>
      </w:r>
      <w:r>
        <w:rPr>
          <w:spacing w:val="1"/>
        </w:rPr>
        <w:t xml:space="preserve"> </w:t>
      </w:r>
      <w:r>
        <w:t>A. Priya, S. Garg, and N. Tigga, "Predicting Anxiety,</w:t>
      </w:r>
      <w:r>
        <w:rPr>
          <w:spacing w:val="1"/>
        </w:rPr>
        <w:t xml:space="preserve"> </w:t>
      </w:r>
      <w:r>
        <w:t>Depression and Stress in Modern Life using Machine</w:t>
      </w:r>
      <w:r>
        <w:rPr>
          <w:spacing w:val="1"/>
        </w:rPr>
        <w:t xml:space="preserve"> </w:t>
      </w:r>
      <w:r>
        <w:t>Learning</w:t>
      </w:r>
      <w:r>
        <w:rPr>
          <w:spacing w:val="1"/>
        </w:rPr>
        <w:t xml:space="preserve"> </w:t>
      </w:r>
      <w:r>
        <w:t>Algorithms,"</w:t>
      </w:r>
      <w:r>
        <w:rPr>
          <w:spacing w:val="1"/>
        </w:rPr>
        <w:t xml:space="preserve"> </w:t>
      </w:r>
      <w:r>
        <w:rPr>
          <w:i/>
        </w:rPr>
        <w:t>Procedia</w:t>
      </w:r>
      <w:r>
        <w:rPr>
          <w:i/>
          <w:spacing w:val="1"/>
        </w:rPr>
        <w:t xml:space="preserve"> </w:t>
      </w:r>
      <w:r>
        <w:rPr>
          <w:i/>
        </w:rPr>
        <w:t>Computer</w:t>
      </w:r>
      <w:r>
        <w:rPr>
          <w:i/>
          <w:spacing w:val="1"/>
        </w:rPr>
        <w:t xml:space="preserve"> </w:t>
      </w:r>
      <w:r>
        <w:rPr>
          <w:i/>
        </w:rPr>
        <w:t>Science</w:t>
      </w:r>
      <w:r>
        <w:t>,</w:t>
      </w:r>
      <w:r>
        <w:rPr>
          <w:spacing w:val="1"/>
        </w:rPr>
        <w:t xml:space="preserve"> </w:t>
      </w:r>
      <w:r>
        <w:t>vol.</w:t>
      </w:r>
      <w:r>
        <w:rPr>
          <w:spacing w:val="1"/>
        </w:rPr>
        <w:t xml:space="preserve"> </w:t>
      </w:r>
      <w:r>
        <w:t>167,</w:t>
      </w:r>
      <w:r>
        <w:rPr>
          <w:spacing w:val="1"/>
        </w:rPr>
        <w:t xml:space="preserve"> </w:t>
      </w:r>
      <w:r>
        <w:t>pp.</w:t>
      </w:r>
      <w:r>
        <w:rPr>
          <w:spacing w:val="1"/>
        </w:rPr>
        <w:t xml:space="preserve"> </w:t>
      </w:r>
      <w:r>
        <w:t>1258–1267,</w:t>
      </w:r>
      <w:r>
        <w:rPr>
          <w:spacing w:val="1"/>
        </w:rPr>
        <w:t xml:space="preserve"> </w:t>
      </w:r>
      <w:r>
        <w:t>Jan.</w:t>
      </w:r>
      <w:r>
        <w:rPr>
          <w:spacing w:val="1"/>
        </w:rPr>
        <w:t xml:space="preserve"> </w:t>
      </w:r>
      <w:r>
        <w:t>2020,</w:t>
      </w:r>
      <w:r>
        <w:rPr>
          <w:spacing w:val="1"/>
        </w:rPr>
        <w:t xml:space="preserve"> </w:t>
      </w:r>
      <w:r>
        <w:t>doi:</w:t>
      </w:r>
      <w:r>
        <w:rPr>
          <w:spacing w:val="-47"/>
        </w:rPr>
        <w:t xml:space="preserve"> </w:t>
      </w:r>
      <w:r>
        <w:t>10.1016/j.procs.2020.03.442.</w:t>
      </w:r>
    </w:p>
    <w:p w14:paraId="6C31073B" w14:textId="77777777" w:rsidR="00A24A27" w:rsidRDefault="00A24A27" w:rsidP="00A24A27">
      <w:pPr>
        <w:pStyle w:val="BodyText"/>
        <w:spacing w:line="228" w:lineRule="exact"/>
        <w:ind w:left="280"/>
        <w:jc w:val="both"/>
      </w:pPr>
      <w:r>
        <w:t>[7].</w:t>
      </w:r>
      <w:r>
        <w:rPr>
          <w:spacing w:val="26"/>
        </w:rPr>
        <w:t xml:space="preserve"> </w:t>
      </w:r>
      <w:r>
        <w:t>F.</w:t>
      </w:r>
      <w:r>
        <w:rPr>
          <w:spacing w:val="-3"/>
        </w:rPr>
        <w:t xml:space="preserve"> </w:t>
      </w:r>
      <w:r>
        <w:t>N.</w:t>
      </w:r>
      <w:r>
        <w:rPr>
          <w:spacing w:val="-6"/>
        </w:rPr>
        <w:t xml:space="preserve"> </w:t>
      </w:r>
      <w:r>
        <w:t>Al-Wesabi,</w:t>
      </w:r>
      <w:r>
        <w:rPr>
          <w:spacing w:val="-5"/>
        </w:rPr>
        <w:t xml:space="preserve"> </w:t>
      </w:r>
      <w:r>
        <w:t>H.</w:t>
      </w:r>
      <w:r>
        <w:rPr>
          <w:spacing w:val="-6"/>
        </w:rPr>
        <w:t xml:space="preserve"> </w:t>
      </w:r>
      <w:r>
        <w:t>Alsolai,</w:t>
      </w:r>
      <w:r>
        <w:rPr>
          <w:spacing w:val="-6"/>
        </w:rPr>
        <w:t xml:space="preserve"> </w:t>
      </w:r>
      <w:r>
        <w:t>A.</w:t>
      </w:r>
      <w:r>
        <w:rPr>
          <w:spacing w:val="-2"/>
        </w:rPr>
        <w:t xml:space="preserve"> </w:t>
      </w:r>
      <w:r>
        <w:t>M.</w:t>
      </w:r>
      <w:r>
        <w:rPr>
          <w:spacing w:val="-3"/>
        </w:rPr>
        <w:t xml:space="preserve"> </w:t>
      </w:r>
      <w:r>
        <w:t>Hilal,</w:t>
      </w:r>
      <w:r>
        <w:rPr>
          <w:spacing w:val="-5"/>
        </w:rPr>
        <w:t xml:space="preserve"> </w:t>
      </w:r>
      <w:r>
        <w:t>M.</w:t>
      </w:r>
      <w:r>
        <w:rPr>
          <w:spacing w:val="-6"/>
        </w:rPr>
        <w:t xml:space="preserve"> </w:t>
      </w:r>
      <w:r>
        <w:t>A.</w:t>
      </w:r>
      <w:r>
        <w:rPr>
          <w:spacing w:val="-6"/>
        </w:rPr>
        <w:t xml:space="preserve"> </w:t>
      </w:r>
      <w:r>
        <w:t>Hamza,</w:t>
      </w:r>
    </w:p>
    <w:p w14:paraId="2FEF47F6" w14:textId="77777777" w:rsidR="00A24A27" w:rsidRDefault="00A24A27" w:rsidP="00A24A27">
      <w:pPr>
        <w:pStyle w:val="BodyText"/>
        <w:spacing w:before="1"/>
        <w:ind w:left="707" w:right="251"/>
        <w:jc w:val="both"/>
      </w:pPr>
      <w:r>
        <w:t>M. Al Duhayyim, and N. Negm, "Machine Learning</w:t>
      </w:r>
      <w:r>
        <w:rPr>
          <w:spacing w:val="1"/>
        </w:rPr>
        <w:t xml:space="preserve"> </w:t>
      </w:r>
      <w:r>
        <w:t>Based</w:t>
      </w:r>
      <w:r>
        <w:rPr>
          <w:spacing w:val="1"/>
        </w:rPr>
        <w:t xml:space="preserve"> </w:t>
      </w:r>
      <w:r>
        <w:t>Depression,</w:t>
      </w:r>
      <w:r>
        <w:rPr>
          <w:spacing w:val="1"/>
        </w:rPr>
        <w:t xml:space="preserve"> </w:t>
      </w:r>
      <w:r>
        <w:t>Anxiety,</w:t>
      </w:r>
      <w:r>
        <w:rPr>
          <w:spacing w:val="1"/>
        </w:rPr>
        <w:t xml:space="preserve"> </w:t>
      </w:r>
      <w:r>
        <w:t>and</w:t>
      </w:r>
      <w:r>
        <w:rPr>
          <w:spacing w:val="1"/>
        </w:rPr>
        <w:t xml:space="preserve"> </w:t>
      </w:r>
      <w:r>
        <w:t>Stress</w:t>
      </w:r>
      <w:r>
        <w:rPr>
          <w:spacing w:val="1"/>
        </w:rPr>
        <w:t xml:space="preserve"> </w:t>
      </w:r>
      <w:r>
        <w:t>Predictive</w:t>
      </w:r>
      <w:r>
        <w:rPr>
          <w:spacing w:val="1"/>
        </w:rPr>
        <w:t xml:space="preserve"> </w:t>
      </w:r>
      <w:r>
        <w:t xml:space="preserve">Model During COVID-19 Crisis," </w:t>
      </w:r>
      <w:r>
        <w:rPr>
          <w:i/>
        </w:rPr>
        <w:t>CMC-Comput. Mat.</w:t>
      </w:r>
      <w:r>
        <w:rPr>
          <w:i/>
          <w:spacing w:val="1"/>
        </w:rPr>
        <w:t xml:space="preserve"> </w:t>
      </w:r>
      <w:r>
        <w:rPr>
          <w:i/>
        </w:rPr>
        <w:t>Contin.</w:t>
      </w:r>
      <w:r>
        <w:t>,</w:t>
      </w:r>
      <w:r>
        <w:rPr>
          <w:spacing w:val="3"/>
        </w:rPr>
        <w:t xml:space="preserve"> </w:t>
      </w:r>
      <w:r>
        <w:t>pp. 5803–5820, 2022.</w:t>
      </w:r>
    </w:p>
    <w:p w14:paraId="09A88701" w14:textId="77777777" w:rsidR="00A24A27" w:rsidRDefault="00A24A27" w:rsidP="00A24A27">
      <w:pPr>
        <w:pStyle w:val="BodyText"/>
        <w:spacing w:before="2"/>
        <w:ind w:left="707" w:right="250" w:hanging="428"/>
        <w:jc w:val="both"/>
      </w:pPr>
      <w:r>
        <w:t>[8].</w:t>
      </w:r>
      <w:r>
        <w:rPr>
          <w:spacing w:val="1"/>
        </w:rPr>
        <w:t xml:space="preserve"> </w:t>
      </w:r>
      <w:r>
        <w:t>S. T. A. Mary and L. Jabasheela, "An Evaluation of</w:t>
      </w:r>
      <w:r>
        <w:rPr>
          <w:spacing w:val="1"/>
        </w:rPr>
        <w:t xml:space="preserve"> </w:t>
      </w:r>
      <w:r>
        <w:t>Classification Techniques for Depression, Anxiety and</w:t>
      </w:r>
      <w:r>
        <w:rPr>
          <w:spacing w:val="1"/>
        </w:rPr>
        <w:t xml:space="preserve"> </w:t>
      </w:r>
      <w:r>
        <w:t>Stress</w:t>
      </w:r>
      <w:r>
        <w:rPr>
          <w:spacing w:val="1"/>
        </w:rPr>
        <w:t xml:space="preserve"> </w:t>
      </w:r>
      <w:r>
        <w:t>Assessment,"</w:t>
      </w:r>
      <w:r>
        <w:rPr>
          <w:spacing w:val="1"/>
        </w:rPr>
        <w:t xml:space="preserve"> </w:t>
      </w:r>
      <w:r>
        <w:t>presented</w:t>
      </w:r>
      <w:r>
        <w:rPr>
          <w:spacing w:val="1"/>
        </w:rPr>
        <w:t xml:space="preserve"> </w:t>
      </w:r>
      <w:r>
        <w:t>at</w:t>
      </w:r>
      <w:r>
        <w:rPr>
          <w:spacing w:val="1"/>
        </w:rPr>
        <w:t xml:space="preserve"> </w:t>
      </w:r>
      <w:r>
        <w:t>the</w:t>
      </w:r>
      <w:r>
        <w:rPr>
          <w:spacing w:val="1"/>
        </w:rPr>
        <w:t xml:space="preserve"> </w:t>
      </w:r>
      <w:r>
        <w:t>International</w:t>
      </w:r>
      <w:r>
        <w:rPr>
          <w:spacing w:val="1"/>
        </w:rPr>
        <w:t xml:space="preserve"> </w:t>
      </w:r>
      <w:r>
        <w:t>Conference for Phoenixes on Emerging Current Trends</w:t>
      </w:r>
      <w:r>
        <w:rPr>
          <w:spacing w:val="-47"/>
        </w:rPr>
        <w:t xml:space="preserve"> </w:t>
      </w:r>
      <w:r>
        <w:t>in Engineering and Management (PECTEAM 2018),</w:t>
      </w:r>
      <w:r>
        <w:rPr>
          <w:spacing w:val="1"/>
        </w:rPr>
        <w:t xml:space="preserve"> </w:t>
      </w:r>
      <w:r>
        <w:t>Atlantis</w:t>
      </w:r>
      <w:r>
        <w:rPr>
          <w:spacing w:val="1"/>
        </w:rPr>
        <w:t xml:space="preserve"> </w:t>
      </w:r>
      <w:r>
        <w:t>Press,</w:t>
      </w:r>
      <w:r>
        <w:rPr>
          <w:spacing w:val="1"/>
        </w:rPr>
        <w:t xml:space="preserve"> </w:t>
      </w:r>
      <w:r>
        <w:t>Feb.</w:t>
      </w:r>
      <w:r>
        <w:rPr>
          <w:spacing w:val="1"/>
        </w:rPr>
        <w:t xml:space="preserve"> </w:t>
      </w:r>
      <w:r>
        <w:t>2018,</w:t>
      </w:r>
      <w:r>
        <w:rPr>
          <w:spacing w:val="1"/>
        </w:rPr>
        <w:t xml:space="preserve"> </w:t>
      </w:r>
      <w:r>
        <w:t>pp.</w:t>
      </w:r>
      <w:r>
        <w:rPr>
          <w:spacing w:val="1"/>
        </w:rPr>
        <w:t xml:space="preserve"> </w:t>
      </w:r>
      <w:r>
        <w:t>64–69.</w:t>
      </w:r>
      <w:r>
        <w:rPr>
          <w:spacing w:val="1"/>
        </w:rPr>
        <w:t xml:space="preserve"> </w:t>
      </w:r>
      <w:r>
        <w:t>doi:</w:t>
      </w:r>
      <w:r>
        <w:rPr>
          <w:spacing w:val="1"/>
        </w:rPr>
        <w:t xml:space="preserve"> </w:t>
      </w:r>
      <w:r>
        <w:t>10.2991/pecteam-18.2018.13.</w:t>
      </w:r>
    </w:p>
    <w:p w14:paraId="214FF4A7" w14:textId="77777777" w:rsidR="00A24A27" w:rsidRDefault="00A24A27" w:rsidP="00A24A27">
      <w:pPr>
        <w:ind w:left="707" w:right="243" w:hanging="428"/>
        <w:jc w:val="both"/>
        <w:rPr>
          <w:sz w:val="20"/>
        </w:rPr>
      </w:pPr>
      <w:r>
        <w:rPr>
          <w:sz w:val="20"/>
        </w:rPr>
        <w:t>[9].</w:t>
      </w:r>
      <w:r>
        <w:rPr>
          <w:spacing w:val="1"/>
          <w:sz w:val="20"/>
        </w:rPr>
        <w:t xml:space="preserve"> </w:t>
      </w:r>
      <w:r>
        <w:rPr>
          <w:sz w:val="20"/>
        </w:rPr>
        <w:t>A. Marouf, A. Ashrafi, T. Ahmed, and T. Emon, "A</w:t>
      </w:r>
      <w:r>
        <w:rPr>
          <w:spacing w:val="1"/>
          <w:sz w:val="20"/>
        </w:rPr>
        <w:t xml:space="preserve"> </w:t>
      </w:r>
      <w:r>
        <w:rPr>
          <w:sz w:val="20"/>
        </w:rPr>
        <w:t>Machine</w:t>
      </w:r>
      <w:r>
        <w:rPr>
          <w:spacing w:val="1"/>
          <w:sz w:val="20"/>
        </w:rPr>
        <w:t xml:space="preserve"> </w:t>
      </w:r>
      <w:r>
        <w:rPr>
          <w:sz w:val="20"/>
        </w:rPr>
        <w:t>Learning</w:t>
      </w:r>
      <w:r>
        <w:rPr>
          <w:spacing w:val="1"/>
          <w:sz w:val="20"/>
        </w:rPr>
        <w:t xml:space="preserve"> </w:t>
      </w:r>
      <w:r>
        <w:rPr>
          <w:sz w:val="20"/>
        </w:rPr>
        <w:t>based</w:t>
      </w:r>
      <w:r>
        <w:rPr>
          <w:spacing w:val="1"/>
          <w:sz w:val="20"/>
        </w:rPr>
        <w:t xml:space="preserve"> </w:t>
      </w:r>
      <w:r>
        <w:rPr>
          <w:sz w:val="20"/>
        </w:rPr>
        <w:t>Approach</w:t>
      </w:r>
      <w:r>
        <w:rPr>
          <w:spacing w:val="1"/>
          <w:sz w:val="20"/>
        </w:rPr>
        <w:t xml:space="preserve"> </w:t>
      </w:r>
      <w:r>
        <w:rPr>
          <w:sz w:val="20"/>
        </w:rPr>
        <w:t>for</w:t>
      </w:r>
      <w:r>
        <w:rPr>
          <w:spacing w:val="1"/>
          <w:sz w:val="20"/>
        </w:rPr>
        <w:t xml:space="preserve"> </w:t>
      </w:r>
      <w:r>
        <w:rPr>
          <w:sz w:val="20"/>
        </w:rPr>
        <w:t>Mapping</w:t>
      </w:r>
      <w:r>
        <w:rPr>
          <w:spacing w:val="1"/>
          <w:sz w:val="20"/>
        </w:rPr>
        <w:t xml:space="preserve"> </w:t>
      </w:r>
      <w:r>
        <w:rPr>
          <w:sz w:val="20"/>
        </w:rPr>
        <w:t>Personality</w:t>
      </w:r>
      <w:r>
        <w:rPr>
          <w:spacing w:val="1"/>
          <w:sz w:val="20"/>
        </w:rPr>
        <w:t xml:space="preserve"> </w:t>
      </w:r>
      <w:r>
        <w:rPr>
          <w:sz w:val="20"/>
        </w:rPr>
        <w:t>Traits</w:t>
      </w:r>
      <w:r>
        <w:rPr>
          <w:spacing w:val="1"/>
          <w:sz w:val="20"/>
        </w:rPr>
        <w:t xml:space="preserve"> </w:t>
      </w:r>
      <w:r>
        <w:rPr>
          <w:sz w:val="20"/>
        </w:rPr>
        <w:t>and</w:t>
      </w:r>
      <w:r>
        <w:rPr>
          <w:spacing w:val="1"/>
          <w:sz w:val="20"/>
        </w:rPr>
        <w:t xml:space="preserve"> </w:t>
      </w:r>
      <w:r>
        <w:rPr>
          <w:sz w:val="20"/>
        </w:rPr>
        <w:t>Perceived</w:t>
      </w:r>
      <w:r>
        <w:rPr>
          <w:spacing w:val="1"/>
          <w:sz w:val="20"/>
        </w:rPr>
        <w:t xml:space="preserve"> </w:t>
      </w:r>
      <w:r>
        <w:rPr>
          <w:sz w:val="20"/>
        </w:rPr>
        <w:t>Stress</w:t>
      </w:r>
      <w:r>
        <w:rPr>
          <w:spacing w:val="1"/>
          <w:sz w:val="20"/>
        </w:rPr>
        <w:t xml:space="preserve"> </w:t>
      </w:r>
      <w:r>
        <w:rPr>
          <w:sz w:val="20"/>
        </w:rPr>
        <w:t>Scale</w:t>
      </w:r>
      <w:r>
        <w:rPr>
          <w:spacing w:val="1"/>
          <w:sz w:val="20"/>
        </w:rPr>
        <w:t xml:space="preserve"> </w:t>
      </w:r>
      <w:r>
        <w:rPr>
          <w:sz w:val="20"/>
        </w:rPr>
        <w:t>of</w:t>
      </w:r>
      <w:r>
        <w:rPr>
          <w:spacing w:val="1"/>
          <w:sz w:val="20"/>
        </w:rPr>
        <w:t xml:space="preserve"> </w:t>
      </w:r>
      <w:r>
        <w:rPr>
          <w:sz w:val="20"/>
        </w:rPr>
        <w:t>Undergraduate</w:t>
      </w:r>
      <w:r>
        <w:rPr>
          <w:spacing w:val="1"/>
          <w:sz w:val="20"/>
        </w:rPr>
        <w:t xml:space="preserve"> </w:t>
      </w:r>
      <w:r>
        <w:rPr>
          <w:sz w:val="20"/>
        </w:rPr>
        <w:t>Students,"</w:t>
      </w:r>
      <w:r>
        <w:rPr>
          <w:spacing w:val="1"/>
          <w:sz w:val="20"/>
        </w:rPr>
        <w:t xml:space="preserve"> </w:t>
      </w:r>
      <w:r>
        <w:rPr>
          <w:i/>
          <w:sz w:val="20"/>
        </w:rPr>
        <w:t>International</w:t>
      </w:r>
      <w:r>
        <w:rPr>
          <w:i/>
          <w:spacing w:val="1"/>
          <w:sz w:val="20"/>
        </w:rPr>
        <w:t xml:space="preserve"> </w:t>
      </w:r>
      <w:r>
        <w:rPr>
          <w:i/>
          <w:sz w:val="20"/>
        </w:rPr>
        <w:t>Journal</w:t>
      </w:r>
      <w:r>
        <w:rPr>
          <w:i/>
          <w:spacing w:val="1"/>
          <w:sz w:val="20"/>
        </w:rPr>
        <w:t xml:space="preserve"> </w:t>
      </w:r>
      <w:r>
        <w:rPr>
          <w:i/>
          <w:sz w:val="20"/>
        </w:rPr>
        <w:t>of</w:t>
      </w:r>
      <w:r>
        <w:rPr>
          <w:i/>
          <w:spacing w:val="1"/>
          <w:sz w:val="20"/>
        </w:rPr>
        <w:t xml:space="preserve"> </w:t>
      </w:r>
      <w:r>
        <w:rPr>
          <w:i/>
          <w:sz w:val="20"/>
        </w:rPr>
        <w:t>Modern Education and Computer Science</w:t>
      </w:r>
      <w:r>
        <w:rPr>
          <w:sz w:val="20"/>
        </w:rPr>
        <w:t>, vol. 11, pp.</w:t>
      </w:r>
      <w:r>
        <w:rPr>
          <w:spacing w:val="1"/>
          <w:sz w:val="20"/>
        </w:rPr>
        <w:t xml:space="preserve"> </w:t>
      </w:r>
      <w:r>
        <w:rPr>
          <w:sz w:val="20"/>
        </w:rPr>
        <w:t>42–47,</w:t>
      </w:r>
      <w:r>
        <w:rPr>
          <w:spacing w:val="-1"/>
          <w:sz w:val="20"/>
        </w:rPr>
        <w:t xml:space="preserve"> </w:t>
      </w:r>
      <w:r>
        <w:rPr>
          <w:sz w:val="20"/>
        </w:rPr>
        <w:t>Aug.</w:t>
      </w:r>
      <w:r>
        <w:rPr>
          <w:spacing w:val="-1"/>
          <w:sz w:val="20"/>
        </w:rPr>
        <w:t xml:space="preserve"> </w:t>
      </w:r>
      <w:r>
        <w:rPr>
          <w:sz w:val="20"/>
        </w:rPr>
        <w:t>2019,</w:t>
      </w:r>
      <w:r>
        <w:rPr>
          <w:spacing w:val="3"/>
          <w:sz w:val="20"/>
        </w:rPr>
        <w:t xml:space="preserve"> </w:t>
      </w:r>
      <w:r>
        <w:rPr>
          <w:sz w:val="20"/>
        </w:rPr>
        <w:t>doi:</w:t>
      </w:r>
      <w:r>
        <w:rPr>
          <w:spacing w:val="-2"/>
          <w:sz w:val="20"/>
        </w:rPr>
        <w:t xml:space="preserve"> </w:t>
      </w:r>
      <w:r>
        <w:rPr>
          <w:sz w:val="20"/>
        </w:rPr>
        <w:t>10.5815/ijmecs.2019.08.05.</w:t>
      </w:r>
    </w:p>
    <w:p w14:paraId="1369627E" w14:textId="77777777" w:rsidR="00A24A27" w:rsidRDefault="00A24A27" w:rsidP="00A24A27">
      <w:pPr>
        <w:spacing w:before="1"/>
        <w:ind w:left="707" w:right="253" w:hanging="428"/>
        <w:jc w:val="both"/>
        <w:rPr>
          <w:sz w:val="20"/>
        </w:rPr>
      </w:pPr>
      <w:r>
        <w:rPr>
          <w:sz w:val="20"/>
        </w:rPr>
        <w:t>[10]. T.</w:t>
      </w:r>
      <w:r>
        <w:rPr>
          <w:spacing w:val="1"/>
          <w:sz w:val="20"/>
        </w:rPr>
        <w:t xml:space="preserve"> </w:t>
      </w:r>
      <w:r>
        <w:rPr>
          <w:sz w:val="20"/>
        </w:rPr>
        <w:t>Singh,</w:t>
      </w:r>
      <w:r>
        <w:rPr>
          <w:spacing w:val="1"/>
          <w:sz w:val="20"/>
        </w:rPr>
        <w:t xml:space="preserve"> </w:t>
      </w:r>
      <w:r>
        <w:rPr>
          <w:sz w:val="20"/>
        </w:rPr>
        <w:t>"Prediction</w:t>
      </w:r>
      <w:r>
        <w:rPr>
          <w:spacing w:val="1"/>
          <w:sz w:val="20"/>
        </w:rPr>
        <w:t xml:space="preserve"> </w:t>
      </w:r>
      <w:r>
        <w:rPr>
          <w:sz w:val="20"/>
        </w:rPr>
        <w:t>of</w:t>
      </w:r>
      <w:r>
        <w:rPr>
          <w:spacing w:val="1"/>
          <w:sz w:val="20"/>
        </w:rPr>
        <w:t xml:space="preserve"> </w:t>
      </w:r>
      <w:r>
        <w:rPr>
          <w:sz w:val="20"/>
        </w:rPr>
        <w:t>Depression,</w:t>
      </w:r>
      <w:r>
        <w:rPr>
          <w:spacing w:val="1"/>
          <w:sz w:val="20"/>
        </w:rPr>
        <w:t xml:space="preserve"> </w:t>
      </w:r>
      <w:r>
        <w:rPr>
          <w:sz w:val="20"/>
        </w:rPr>
        <w:t>Stress</w:t>
      </w:r>
      <w:r>
        <w:rPr>
          <w:spacing w:val="1"/>
          <w:sz w:val="20"/>
        </w:rPr>
        <w:t xml:space="preserve"> </w:t>
      </w:r>
      <w:r>
        <w:rPr>
          <w:sz w:val="20"/>
        </w:rPr>
        <w:t>and</w:t>
      </w:r>
      <w:r>
        <w:rPr>
          <w:spacing w:val="1"/>
          <w:sz w:val="20"/>
        </w:rPr>
        <w:t xml:space="preserve"> </w:t>
      </w:r>
      <w:r>
        <w:rPr>
          <w:sz w:val="20"/>
        </w:rPr>
        <w:t>Anxiety,"</w:t>
      </w:r>
      <w:r>
        <w:rPr>
          <w:spacing w:val="1"/>
          <w:sz w:val="20"/>
        </w:rPr>
        <w:t xml:space="preserve"> </w:t>
      </w:r>
      <w:r>
        <w:rPr>
          <w:i/>
          <w:sz w:val="20"/>
        </w:rPr>
        <w:t>International</w:t>
      </w:r>
      <w:r>
        <w:rPr>
          <w:i/>
          <w:spacing w:val="1"/>
          <w:sz w:val="20"/>
        </w:rPr>
        <w:t xml:space="preserve"> </w:t>
      </w:r>
      <w:r>
        <w:rPr>
          <w:i/>
          <w:sz w:val="20"/>
        </w:rPr>
        <w:t>Journal</w:t>
      </w:r>
      <w:r>
        <w:rPr>
          <w:i/>
          <w:spacing w:val="1"/>
          <w:sz w:val="20"/>
        </w:rPr>
        <w:t xml:space="preserve"> </w:t>
      </w:r>
      <w:r>
        <w:rPr>
          <w:i/>
          <w:sz w:val="20"/>
        </w:rPr>
        <w:t>of</w:t>
      </w:r>
      <w:r>
        <w:rPr>
          <w:i/>
          <w:spacing w:val="1"/>
          <w:sz w:val="20"/>
        </w:rPr>
        <w:t xml:space="preserve"> </w:t>
      </w:r>
      <w:r>
        <w:rPr>
          <w:i/>
          <w:sz w:val="20"/>
        </w:rPr>
        <w:t>Research</w:t>
      </w:r>
      <w:r>
        <w:rPr>
          <w:i/>
          <w:spacing w:val="1"/>
          <w:sz w:val="20"/>
        </w:rPr>
        <w:t xml:space="preserve"> </w:t>
      </w:r>
      <w:r>
        <w:rPr>
          <w:i/>
          <w:sz w:val="20"/>
        </w:rPr>
        <w:t>in</w:t>
      </w:r>
      <w:r>
        <w:rPr>
          <w:i/>
          <w:spacing w:val="1"/>
          <w:sz w:val="20"/>
        </w:rPr>
        <w:t xml:space="preserve"> </w:t>
      </w:r>
      <w:r>
        <w:rPr>
          <w:i/>
          <w:sz w:val="20"/>
        </w:rPr>
        <w:t>Engineering, Science and Management</w:t>
      </w:r>
      <w:r>
        <w:rPr>
          <w:sz w:val="20"/>
        </w:rPr>
        <w:t>, vol. 5, no. 4,</w:t>
      </w:r>
      <w:r>
        <w:rPr>
          <w:spacing w:val="1"/>
          <w:sz w:val="20"/>
        </w:rPr>
        <w:t xml:space="preserve"> </w:t>
      </w:r>
      <w:r>
        <w:rPr>
          <w:sz w:val="20"/>
        </w:rPr>
        <w:t>Art.</w:t>
      </w:r>
      <w:r>
        <w:rPr>
          <w:spacing w:val="-6"/>
          <w:sz w:val="20"/>
        </w:rPr>
        <w:t xml:space="preserve"> </w:t>
      </w:r>
      <w:r>
        <w:rPr>
          <w:sz w:val="20"/>
        </w:rPr>
        <w:t>no.</w:t>
      </w:r>
      <w:r>
        <w:rPr>
          <w:spacing w:val="4"/>
          <w:sz w:val="20"/>
        </w:rPr>
        <w:t xml:space="preserve"> </w:t>
      </w:r>
      <w:r>
        <w:rPr>
          <w:sz w:val="20"/>
        </w:rPr>
        <w:t>4,</w:t>
      </w:r>
      <w:r>
        <w:rPr>
          <w:spacing w:val="4"/>
          <w:sz w:val="20"/>
        </w:rPr>
        <w:t xml:space="preserve"> </w:t>
      </w:r>
      <w:r>
        <w:rPr>
          <w:sz w:val="20"/>
        </w:rPr>
        <w:t>May</w:t>
      </w:r>
      <w:r>
        <w:rPr>
          <w:spacing w:val="-8"/>
          <w:sz w:val="20"/>
        </w:rPr>
        <w:t xml:space="preserve"> </w:t>
      </w:r>
      <w:r>
        <w:rPr>
          <w:sz w:val="20"/>
        </w:rPr>
        <w:t>2022.</w:t>
      </w:r>
    </w:p>
    <w:p w14:paraId="4CF43B9D" w14:textId="77777777" w:rsidR="00A24A27" w:rsidRDefault="00A24A27" w:rsidP="00A24A27">
      <w:pPr>
        <w:ind w:left="707" w:right="247" w:hanging="428"/>
        <w:jc w:val="both"/>
        <w:rPr>
          <w:sz w:val="20"/>
        </w:rPr>
      </w:pPr>
      <w:r>
        <w:rPr>
          <w:spacing w:val="-1"/>
          <w:sz w:val="20"/>
        </w:rPr>
        <w:lastRenderedPageBreak/>
        <w:t xml:space="preserve">[11]. K. S. Srinath, K. Kiran, S. Pranavi, M. Amrutha, </w:t>
      </w:r>
      <w:r>
        <w:rPr>
          <w:sz w:val="20"/>
        </w:rPr>
        <w:t>P. D.</w:t>
      </w:r>
      <w:r>
        <w:rPr>
          <w:spacing w:val="1"/>
          <w:sz w:val="20"/>
        </w:rPr>
        <w:t xml:space="preserve"> </w:t>
      </w:r>
      <w:r>
        <w:rPr>
          <w:sz w:val="20"/>
        </w:rPr>
        <w:t>Shenoy,</w:t>
      </w:r>
      <w:r>
        <w:rPr>
          <w:spacing w:val="1"/>
          <w:sz w:val="20"/>
        </w:rPr>
        <w:t xml:space="preserve"> </w:t>
      </w:r>
      <w:r>
        <w:rPr>
          <w:sz w:val="20"/>
        </w:rPr>
        <w:t>and</w:t>
      </w:r>
      <w:r>
        <w:rPr>
          <w:spacing w:val="1"/>
          <w:sz w:val="20"/>
        </w:rPr>
        <w:t xml:space="preserve"> </w:t>
      </w:r>
      <w:r>
        <w:rPr>
          <w:sz w:val="20"/>
        </w:rPr>
        <w:t>K.</w:t>
      </w:r>
      <w:r>
        <w:rPr>
          <w:spacing w:val="1"/>
          <w:sz w:val="20"/>
        </w:rPr>
        <w:t xml:space="preserve"> </w:t>
      </w:r>
      <w:r>
        <w:rPr>
          <w:sz w:val="20"/>
        </w:rPr>
        <w:t>R.</w:t>
      </w:r>
      <w:r>
        <w:rPr>
          <w:spacing w:val="1"/>
          <w:sz w:val="20"/>
        </w:rPr>
        <w:t xml:space="preserve"> </w:t>
      </w:r>
      <w:r>
        <w:rPr>
          <w:sz w:val="20"/>
        </w:rPr>
        <w:t>Venugopal,</w:t>
      </w:r>
      <w:r>
        <w:rPr>
          <w:spacing w:val="1"/>
          <w:sz w:val="20"/>
        </w:rPr>
        <w:t xml:space="preserve"> </w:t>
      </w:r>
      <w:r>
        <w:rPr>
          <w:sz w:val="20"/>
        </w:rPr>
        <w:t>"Prediction</w:t>
      </w:r>
      <w:r>
        <w:rPr>
          <w:spacing w:val="1"/>
          <w:sz w:val="20"/>
        </w:rPr>
        <w:t xml:space="preserve"> </w:t>
      </w:r>
      <w:r>
        <w:rPr>
          <w:sz w:val="20"/>
        </w:rPr>
        <w:t>of</w:t>
      </w:r>
      <w:r>
        <w:rPr>
          <w:spacing w:val="1"/>
          <w:sz w:val="20"/>
        </w:rPr>
        <w:t xml:space="preserve"> </w:t>
      </w:r>
      <w:r>
        <w:rPr>
          <w:sz w:val="20"/>
        </w:rPr>
        <w:t>Depression,</w:t>
      </w:r>
      <w:r>
        <w:rPr>
          <w:spacing w:val="1"/>
          <w:sz w:val="20"/>
        </w:rPr>
        <w:t xml:space="preserve"> </w:t>
      </w:r>
      <w:r>
        <w:rPr>
          <w:sz w:val="20"/>
        </w:rPr>
        <w:t>Anxiety and</w:t>
      </w:r>
      <w:r>
        <w:rPr>
          <w:spacing w:val="1"/>
          <w:sz w:val="20"/>
        </w:rPr>
        <w:t xml:space="preserve"> </w:t>
      </w:r>
      <w:r>
        <w:rPr>
          <w:sz w:val="20"/>
        </w:rPr>
        <w:t>Stress</w:t>
      </w:r>
      <w:r>
        <w:rPr>
          <w:spacing w:val="1"/>
          <w:sz w:val="20"/>
        </w:rPr>
        <w:t xml:space="preserve"> </w:t>
      </w:r>
      <w:r>
        <w:rPr>
          <w:sz w:val="20"/>
        </w:rPr>
        <w:t>Levels</w:t>
      </w:r>
      <w:r>
        <w:rPr>
          <w:spacing w:val="1"/>
          <w:sz w:val="20"/>
        </w:rPr>
        <w:t xml:space="preserve"> </w:t>
      </w:r>
      <w:r>
        <w:rPr>
          <w:sz w:val="20"/>
        </w:rPr>
        <w:t>Using</w:t>
      </w:r>
      <w:r>
        <w:rPr>
          <w:spacing w:val="50"/>
          <w:sz w:val="20"/>
        </w:rPr>
        <w:t xml:space="preserve"> </w:t>
      </w:r>
      <w:r>
        <w:rPr>
          <w:sz w:val="20"/>
        </w:rPr>
        <w:t>Dass-</w:t>
      </w:r>
      <w:r>
        <w:rPr>
          <w:spacing w:val="1"/>
          <w:sz w:val="20"/>
        </w:rPr>
        <w:t xml:space="preserve"> </w:t>
      </w:r>
      <w:r>
        <w:rPr>
          <w:sz w:val="20"/>
        </w:rPr>
        <w:t>42,"</w:t>
      </w:r>
      <w:r>
        <w:rPr>
          <w:spacing w:val="1"/>
          <w:sz w:val="20"/>
        </w:rPr>
        <w:t xml:space="preserve"> </w:t>
      </w:r>
      <w:r>
        <w:rPr>
          <w:sz w:val="20"/>
        </w:rPr>
        <w:t>in</w:t>
      </w:r>
      <w:r>
        <w:rPr>
          <w:spacing w:val="1"/>
          <w:sz w:val="20"/>
        </w:rPr>
        <w:t xml:space="preserve"> </w:t>
      </w:r>
      <w:r>
        <w:rPr>
          <w:i/>
          <w:sz w:val="20"/>
        </w:rPr>
        <w:t>2022</w:t>
      </w:r>
      <w:r>
        <w:rPr>
          <w:i/>
          <w:spacing w:val="1"/>
          <w:sz w:val="20"/>
        </w:rPr>
        <w:t xml:space="preserve"> </w:t>
      </w:r>
      <w:r>
        <w:rPr>
          <w:i/>
          <w:sz w:val="20"/>
        </w:rPr>
        <w:t>IEEE</w:t>
      </w:r>
      <w:r>
        <w:rPr>
          <w:i/>
          <w:spacing w:val="1"/>
          <w:sz w:val="20"/>
        </w:rPr>
        <w:t xml:space="preserve"> </w:t>
      </w:r>
      <w:r>
        <w:rPr>
          <w:i/>
          <w:sz w:val="20"/>
        </w:rPr>
        <w:t>7th</w:t>
      </w:r>
      <w:r>
        <w:rPr>
          <w:i/>
          <w:spacing w:val="1"/>
          <w:sz w:val="20"/>
        </w:rPr>
        <w:t xml:space="preserve"> </w:t>
      </w:r>
      <w:r>
        <w:rPr>
          <w:i/>
          <w:sz w:val="20"/>
        </w:rPr>
        <w:t>International</w:t>
      </w:r>
      <w:r>
        <w:rPr>
          <w:i/>
          <w:spacing w:val="1"/>
          <w:sz w:val="20"/>
        </w:rPr>
        <w:t xml:space="preserve"> </w:t>
      </w:r>
      <w:r>
        <w:rPr>
          <w:i/>
          <w:sz w:val="20"/>
        </w:rPr>
        <w:t>conference</w:t>
      </w:r>
      <w:r>
        <w:rPr>
          <w:i/>
          <w:spacing w:val="1"/>
          <w:sz w:val="20"/>
        </w:rPr>
        <w:t xml:space="preserve"> </w:t>
      </w:r>
      <w:r>
        <w:rPr>
          <w:i/>
          <w:sz w:val="20"/>
        </w:rPr>
        <w:t>for</w:t>
      </w:r>
      <w:r>
        <w:rPr>
          <w:i/>
          <w:spacing w:val="-47"/>
          <w:sz w:val="20"/>
        </w:rPr>
        <w:t xml:space="preserve"> </w:t>
      </w:r>
      <w:r>
        <w:rPr>
          <w:i/>
          <w:sz w:val="20"/>
        </w:rPr>
        <w:t>Convergence in Technology (I2CT)</w:t>
      </w:r>
      <w:r>
        <w:rPr>
          <w:sz w:val="20"/>
        </w:rPr>
        <w:t>, Apr. 2022, pp. 1–</w:t>
      </w:r>
      <w:r>
        <w:rPr>
          <w:spacing w:val="1"/>
          <w:sz w:val="20"/>
        </w:rPr>
        <w:t xml:space="preserve"> </w:t>
      </w:r>
      <w:r>
        <w:rPr>
          <w:sz w:val="20"/>
        </w:rPr>
        <w:t>6.</w:t>
      </w:r>
      <w:r>
        <w:rPr>
          <w:spacing w:val="-1"/>
          <w:sz w:val="20"/>
        </w:rPr>
        <w:t xml:space="preserve"> </w:t>
      </w:r>
      <w:r>
        <w:rPr>
          <w:sz w:val="20"/>
        </w:rPr>
        <w:t>doi:</w:t>
      </w:r>
      <w:r>
        <w:rPr>
          <w:spacing w:val="3"/>
          <w:sz w:val="20"/>
        </w:rPr>
        <w:t xml:space="preserve"> </w:t>
      </w:r>
      <w:r>
        <w:rPr>
          <w:sz w:val="20"/>
        </w:rPr>
        <w:t>10.1109/I2CT54291.2022.9824087.</w:t>
      </w:r>
    </w:p>
    <w:p w14:paraId="0E9D5F82" w14:textId="77777777" w:rsidR="00A24A27" w:rsidRDefault="00A24A27" w:rsidP="00A24A27">
      <w:pPr>
        <w:pStyle w:val="BodyText"/>
        <w:tabs>
          <w:tab w:val="left" w:pos="1720"/>
          <w:tab w:val="left" w:pos="3161"/>
          <w:tab w:val="left" w:pos="3881"/>
          <w:tab w:val="left" w:pos="4601"/>
        </w:tabs>
        <w:spacing w:before="83"/>
        <w:ind w:left="707"/>
      </w:pPr>
      <w:r>
        <w:rPr>
          <w:spacing w:val="-1"/>
        </w:rPr>
        <w:t xml:space="preserve">[12]. R. Chiong, G. S. Budhi, S. Dhakal, </w:t>
      </w:r>
      <w:r>
        <w:t>and F. Chiong, "A</w:t>
      </w:r>
      <w:r>
        <w:rPr>
          <w:spacing w:val="1"/>
        </w:rPr>
        <w:t xml:space="preserve"> </w:t>
      </w:r>
      <w:r>
        <w:t>textual-based</w:t>
      </w:r>
      <w:r>
        <w:rPr>
          <w:spacing w:val="1"/>
        </w:rPr>
        <w:t xml:space="preserve"> </w:t>
      </w:r>
      <w:r>
        <w:t>featuring</w:t>
      </w:r>
      <w:r>
        <w:rPr>
          <w:spacing w:val="1"/>
        </w:rPr>
        <w:t xml:space="preserve"> </w:t>
      </w:r>
      <w:r>
        <w:t>approach</w:t>
      </w:r>
      <w:r>
        <w:rPr>
          <w:spacing w:val="1"/>
        </w:rPr>
        <w:t xml:space="preserve"> </w:t>
      </w:r>
      <w:r>
        <w:t>for</w:t>
      </w:r>
      <w:r>
        <w:rPr>
          <w:spacing w:val="1"/>
        </w:rPr>
        <w:t xml:space="preserve"> </w:t>
      </w:r>
      <w:r>
        <w:t>depression</w:t>
      </w:r>
      <w:r>
        <w:rPr>
          <w:spacing w:val="1"/>
        </w:rPr>
        <w:t xml:space="preserve"> </w:t>
      </w:r>
      <w:r>
        <w:t>detection using machine learning classifiers and social</w:t>
      </w:r>
      <w:r>
        <w:rPr>
          <w:spacing w:val="1"/>
        </w:rPr>
        <w:t xml:space="preserve"> </w:t>
      </w:r>
      <w:r>
        <w:t>media</w:t>
      </w:r>
      <w:r>
        <w:rPr>
          <w:spacing w:val="6"/>
        </w:rPr>
        <w:t xml:space="preserve"> </w:t>
      </w:r>
      <w:r>
        <w:t>texts,"</w:t>
      </w:r>
      <w:r>
        <w:rPr>
          <w:spacing w:val="3"/>
        </w:rPr>
        <w:t xml:space="preserve"> </w:t>
      </w:r>
      <w:r>
        <w:rPr>
          <w:i/>
        </w:rPr>
        <w:t>Computers</w:t>
      </w:r>
      <w:r>
        <w:rPr>
          <w:i/>
          <w:spacing w:val="1"/>
        </w:rPr>
        <w:t xml:space="preserve"> </w:t>
      </w:r>
      <w:r>
        <w:rPr>
          <w:i/>
        </w:rPr>
        <w:t>in</w:t>
      </w:r>
      <w:r>
        <w:rPr>
          <w:i/>
          <w:spacing w:val="3"/>
        </w:rPr>
        <w:t xml:space="preserve"> </w:t>
      </w:r>
      <w:r>
        <w:rPr>
          <w:i/>
        </w:rPr>
        <w:t>Biology</w:t>
      </w:r>
      <w:r>
        <w:rPr>
          <w:i/>
          <w:spacing w:val="5"/>
        </w:rPr>
        <w:t xml:space="preserve"> </w:t>
      </w:r>
      <w:r>
        <w:rPr>
          <w:i/>
        </w:rPr>
        <w:t>and</w:t>
      </w:r>
      <w:r>
        <w:rPr>
          <w:i/>
          <w:spacing w:val="3"/>
        </w:rPr>
        <w:t xml:space="preserve"> </w:t>
      </w:r>
      <w:r>
        <w:rPr>
          <w:i/>
        </w:rPr>
        <w:t>Medicine</w:t>
      </w:r>
      <w:r>
        <w:t>,</w:t>
      </w:r>
      <w:r>
        <w:rPr>
          <w:spacing w:val="10"/>
        </w:rPr>
        <w:t xml:space="preserve"> </w:t>
      </w:r>
      <w:r>
        <w:t>vol. 135,</w:t>
      </w:r>
      <w:r>
        <w:tab/>
        <w:t>p. 104499,</w:t>
      </w:r>
      <w:r>
        <w:tab/>
        <w:t>Aug.</w:t>
      </w:r>
      <w:r>
        <w:tab/>
        <w:t>2021,</w:t>
      </w:r>
      <w:r>
        <w:tab/>
        <w:t>doi:</w:t>
      </w:r>
    </w:p>
    <w:p w14:paraId="1C922616" w14:textId="54E31DB8" w:rsidR="00A24A27" w:rsidRDefault="00A24A27" w:rsidP="00A24A27">
      <w:pPr>
        <w:pStyle w:val="BodyText"/>
        <w:spacing w:before="2" w:line="237" w:lineRule="auto"/>
        <w:ind w:left="707" w:right="244" w:hanging="428"/>
        <w:jc w:val="both"/>
        <w:sectPr w:rsidR="00A24A27" w:rsidSect="00747A23">
          <w:type w:val="continuous"/>
          <w:pgSz w:w="11910" w:h="16840"/>
          <w:pgMar w:top="1320" w:right="460" w:bottom="940" w:left="440" w:header="742" w:footer="748" w:gutter="0"/>
          <w:cols w:num="2" w:space="720" w:equalWidth="0">
            <w:col w:w="5202" w:space="392"/>
            <w:col w:w="5416"/>
          </w:cols>
        </w:sectPr>
      </w:pPr>
      <w:r>
        <w:t xml:space="preserve">        10.1016/j.compbiomed.2021.104499</w:t>
      </w:r>
    </w:p>
    <w:p w14:paraId="005C71D6" w14:textId="78D7A9DE" w:rsidR="00A24A27" w:rsidRDefault="00A24A27" w:rsidP="00A24A27">
      <w:pPr>
        <w:pStyle w:val="BodyText"/>
        <w:spacing w:line="228" w:lineRule="exact"/>
        <w:ind w:left="707"/>
      </w:pPr>
    </w:p>
    <w:p w14:paraId="7587D2D0" w14:textId="77777777" w:rsidR="00A24A27" w:rsidRDefault="00A24A27" w:rsidP="00A24A27">
      <w:pPr>
        <w:pStyle w:val="BodyText"/>
        <w:spacing w:line="228" w:lineRule="exact"/>
        <w:ind w:left="280"/>
      </w:pPr>
      <w:r>
        <w:rPr>
          <w:spacing w:val="-2"/>
        </w:rPr>
        <w:t>[13].</w:t>
      </w:r>
      <w:r>
        <w:rPr>
          <w:spacing w:val="-11"/>
        </w:rPr>
        <w:t xml:space="preserve"> </w:t>
      </w:r>
      <w:r>
        <w:rPr>
          <w:spacing w:val="-2"/>
        </w:rPr>
        <w:t>Y.</w:t>
      </w:r>
      <w:r>
        <w:rPr>
          <w:spacing w:val="28"/>
        </w:rPr>
        <w:t xml:space="preserve"> </w:t>
      </w:r>
      <w:r>
        <w:rPr>
          <w:spacing w:val="-2"/>
        </w:rPr>
        <w:t>H.</w:t>
      </w:r>
      <w:r>
        <w:rPr>
          <w:spacing w:val="32"/>
        </w:rPr>
        <w:t xml:space="preserve"> </w:t>
      </w:r>
      <w:r>
        <w:rPr>
          <w:spacing w:val="-2"/>
        </w:rPr>
        <w:t>Sun,</w:t>
      </w:r>
      <w:r>
        <w:rPr>
          <w:spacing w:val="32"/>
        </w:rPr>
        <w:t xml:space="preserve"> </w:t>
      </w:r>
      <w:r>
        <w:rPr>
          <w:spacing w:val="-2"/>
        </w:rPr>
        <w:t>Q.</w:t>
      </w:r>
      <w:r>
        <w:rPr>
          <w:spacing w:val="32"/>
        </w:rPr>
        <w:t xml:space="preserve"> </w:t>
      </w:r>
      <w:r>
        <w:rPr>
          <w:spacing w:val="-2"/>
        </w:rPr>
        <w:t>Liu,</w:t>
      </w:r>
      <w:r>
        <w:rPr>
          <w:spacing w:val="28"/>
        </w:rPr>
        <w:t xml:space="preserve"> </w:t>
      </w:r>
      <w:r>
        <w:rPr>
          <w:spacing w:val="-2"/>
        </w:rPr>
        <w:t>N.</w:t>
      </w:r>
      <w:r>
        <w:rPr>
          <w:spacing w:val="28"/>
        </w:rPr>
        <w:t xml:space="preserve"> </w:t>
      </w:r>
      <w:r>
        <w:rPr>
          <w:spacing w:val="-2"/>
        </w:rPr>
        <w:t>Y.</w:t>
      </w:r>
      <w:r>
        <w:rPr>
          <w:spacing w:val="28"/>
        </w:rPr>
        <w:t xml:space="preserve"> </w:t>
      </w:r>
      <w:r>
        <w:rPr>
          <w:spacing w:val="-2"/>
        </w:rPr>
        <w:t>Lee,</w:t>
      </w:r>
      <w:r>
        <w:rPr>
          <w:spacing w:val="32"/>
        </w:rPr>
        <w:t xml:space="preserve"> </w:t>
      </w:r>
      <w:r>
        <w:rPr>
          <w:spacing w:val="-2"/>
        </w:rPr>
        <w:t>X.</w:t>
      </w:r>
      <w:r>
        <w:rPr>
          <w:spacing w:val="28"/>
        </w:rPr>
        <w:t xml:space="preserve"> </w:t>
      </w:r>
      <w:r>
        <w:rPr>
          <w:spacing w:val="-2"/>
        </w:rPr>
        <w:t>Li,</w:t>
      </w:r>
      <w:r>
        <w:rPr>
          <w:spacing w:val="28"/>
        </w:rPr>
        <w:t xml:space="preserve"> </w:t>
      </w:r>
      <w:r>
        <w:rPr>
          <w:spacing w:val="-2"/>
        </w:rPr>
        <w:t>and</w:t>
      </w:r>
      <w:r>
        <w:rPr>
          <w:spacing w:val="30"/>
        </w:rPr>
        <w:t xml:space="preserve"> </w:t>
      </w:r>
      <w:r>
        <w:rPr>
          <w:spacing w:val="-2"/>
        </w:rPr>
        <w:t>K.</w:t>
      </w:r>
      <w:r>
        <w:rPr>
          <w:spacing w:val="28"/>
        </w:rPr>
        <w:t xml:space="preserve"> </w:t>
      </w:r>
      <w:r>
        <w:rPr>
          <w:spacing w:val="-1"/>
        </w:rPr>
        <w:t>Lee,</w:t>
      </w:r>
      <w:r>
        <w:rPr>
          <w:spacing w:val="32"/>
        </w:rPr>
        <w:t xml:space="preserve"> </w:t>
      </w:r>
      <w:r>
        <w:rPr>
          <w:spacing w:val="-1"/>
        </w:rPr>
        <w:t>"A</w:t>
      </w:r>
    </w:p>
    <w:p w14:paraId="76AF7EFB" w14:textId="77777777" w:rsidR="00A24A27" w:rsidRDefault="00A24A27" w:rsidP="00A24A27">
      <w:pPr>
        <w:pStyle w:val="BodyText"/>
        <w:ind w:left="707" w:right="5845"/>
        <w:jc w:val="both"/>
      </w:pPr>
      <w:r>
        <w:t>novel machine learning approach to shorten depression</w:t>
      </w:r>
      <w:r>
        <w:rPr>
          <w:spacing w:val="-47"/>
        </w:rPr>
        <w:t xml:space="preserve"> </w:t>
      </w:r>
      <w:r>
        <w:t>risk</w:t>
      </w:r>
      <w:r>
        <w:rPr>
          <w:spacing w:val="1"/>
        </w:rPr>
        <w:t xml:space="preserve"> </w:t>
      </w:r>
      <w:r>
        <w:t>assessment</w:t>
      </w:r>
      <w:r>
        <w:rPr>
          <w:spacing w:val="1"/>
        </w:rPr>
        <w:t xml:space="preserve"> </w:t>
      </w:r>
      <w:r>
        <w:t>for</w:t>
      </w:r>
      <w:r>
        <w:rPr>
          <w:spacing w:val="1"/>
        </w:rPr>
        <w:t xml:space="preserve"> </w:t>
      </w:r>
      <w:r>
        <w:t>convenient</w:t>
      </w:r>
      <w:r>
        <w:rPr>
          <w:spacing w:val="1"/>
        </w:rPr>
        <w:t xml:space="preserve"> </w:t>
      </w:r>
      <w:r>
        <w:t>uses,"</w:t>
      </w:r>
      <w:r>
        <w:rPr>
          <w:spacing w:val="1"/>
        </w:rPr>
        <w:t xml:space="preserve"> </w:t>
      </w:r>
      <w:r>
        <w:rPr>
          <w:i/>
        </w:rPr>
        <w:t>Journal</w:t>
      </w:r>
      <w:r>
        <w:rPr>
          <w:i/>
          <w:spacing w:val="1"/>
        </w:rPr>
        <w:t xml:space="preserve"> </w:t>
      </w:r>
      <w:r>
        <w:rPr>
          <w:i/>
        </w:rPr>
        <w:t>of</w:t>
      </w:r>
      <w:r>
        <w:rPr>
          <w:i/>
          <w:spacing w:val="1"/>
        </w:rPr>
        <w:t xml:space="preserve"> </w:t>
      </w:r>
      <w:r>
        <w:rPr>
          <w:i/>
        </w:rPr>
        <w:t>Affective Disorders</w:t>
      </w:r>
      <w:r>
        <w:t>, vol. 312, pp. 275–291, Sep. 2022,</w:t>
      </w:r>
      <w:r>
        <w:rPr>
          <w:spacing w:val="1"/>
        </w:rPr>
        <w:t xml:space="preserve"> </w:t>
      </w:r>
      <w:r>
        <w:t>doi:</w:t>
      </w:r>
      <w:r>
        <w:rPr>
          <w:spacing w:val="3"/>
        </w:rPr>
        <w:t xml:space="preserve"> </w:t>
      </w:r>
      <w:r>
        <w:t>10.1016/j.jad.2022.06.035.</w:t>
      </w:r>
    </w:p>
    <w:p w14:paraId="45A7505B" w14:textId="77777777" w:rsidR="00A24A27" w:rsidRDefault="00A24A27" w:rsidP="00A24A27">
      <w:pPr>
        <w:pStyle w:val="BodyText"/>
        <w:tabs>
          <w:tab w:val="left" w:pos="1955"/>
          <w:tab w:val="left" w:pos="2861"/>
          <w:tab w:val="left" w:pos="3605"/>
          <w:tab w:val="left" w:pos="4382"/>
        </w:tabs>
        <w:spacing w:before="3"/>
        <w:ind w:left="707" w:right="5845" w:hanging="428"/>
      </w:pPr>
      <w:r>
        <w:t>[14].</w:t>
      </w:r>
      <w:r>
        <w:rPr>
          <w:spacing w:val="-11"/>
        </w:rPr>
        <w:t xml:space="preserve"> </w:t>
      </w:r>
      <w:r>
        <w:t>"Depression</w:t>
      </w:r>
      <w:r>
        <w:tab/>
        <w:t>Anxiety</w:t>
      </w:r>
      <w:r>
        <w:tab/>
        <w:t>Stress</w:t>
      </w:r>
      <w:r>
        <w:tab/>
        <w:t>Scales</w:t>
      </w:r>
      <w:r>
        <w:tab/>
      </w:r>
      <w:r>
        <w:rPr>
          <w:spacing w:val="-1"/>
        </w:rPr>
        <w:t>(DASS)."</w:t>
      </w:r>
      <w:r>
        <w:rPr>
          <w:spacing w:val="-47"/>
        </w:rPr>
        <w:t xml:space="preserve"> </w:t>
      </w:r>
      <w:r>
        <w:t>https://</w:t>
      </w:r>
      <w:hyperlink r:id="rId30">
        <w:r>
          <w:t>www.psytoolkit.org/surveylibrary/depression-</w:t>
        </w:r>
      </w:hyperlink>
      <w:r>
        <w:rPr>
          <w:spacing w:val="1"/>
        </w:rPr>
        <w:t xml:space="preserve"> </w:t>
      </w:r>
      <w:r>
        <w:t>anxiety-stress-dass.html</w:t>
      </w:r>
      <w:r>
        <w:rPr>
          <w:spacing w:val="1"/>
        </w:rPr>
        <w:t xml:space="preserve"> </w:t>
      </w:r>
      <w:r>
        <w:t>(accessed Sep.</w:t>
      </w:r>
      <w:r>
        <w:rPr>
          <w:spacing w:val="2"/>
        </w:rPr>
        <w:t xml:space="preserve"> </w:t>
      </w:r>
      <w:r>
        <w:t>20,</w:t>
      </w:r>
      <w:r>
        <w:rPr>
          <w:spacing w:val="2"/>
        </w:rPr>
        <w:t xml:space="preserve"> </w:t>
      </w:r>
      <w:r>
        <w:t>2022).</w:t>
      </w:r>
    </w:p>
    <w:p w14:paraId="3EC27F90" w14:textId="77777777" w:rsidR="00A24A27" w:rsidRDefault="00A24A27" w:rsidP="00A24A27">
      <w:pPr>
        <w:pStyle w:val="BodyText"/>
        <w:spacing w:before="1"/>
        <w:ind w:left="707" w:right="5842" w:hanging="428"/>
        <w:jc w:val="both"/>
      </w:pPr>
      <w:r>
        <w:rPr>
          <w:spacing w:val="-1"/>
        </w:rPr>
        <w:t xml:space="preserve">[15]. P. F. Lovibond and S. H. Lovibond, "The structure </w:t>
      </w:r>
      <w:r>
        <w:t>of</w:t>
      </w:r>
      <w:r>
        <w:rPr>
          <w:spacing w:val="1"/>
        </w:rPr>
        <w:t xml:space="preserve"> </w:t>
      </w:r>
      <w:r>
        <w:t>negative</w:t>
      </w:r>
      <w:r>
        <w:rPr>
          <w:spacing w:val="1"/>
        </w:rPr>
        <w:t xml:space="preserve"> </w:t>
      </w:r>
      <w:r>
        <w:t>emotional</w:t>
      </w:r>
      <w:r>
        <w:rPr>
          <w:spacing w:val="1"/>
        </w:rPr>
        <w:t xml:space="preserve"> </w:t>
      </w:r>
      <w:r>
        <w:t>states:</w:t>
      </w:r>
      <w:r>
        <w:rPr>
          <w:spacing w:val="1"/>
        </w:rPr>
        <w:t xml:space="preserve"> </w:t>
      </w:r>
      <w:r>
        <w:t>comparison</w:t>
      </w:r>
      <w:r>
        <w:rPr>
          <w:spacing w:val="1"/>
        </w:rPr>
        <w:t xml:space="preserve"> </w:t>
      </w:r>
      <w:r>
        <w:t>of</w:t>
      </w:r>
      <w:r>
        <w:rPr>
          <w:spacing w:val="1"/>
        </w:rPr>
        <w:t xml:space="preserve"> </w:t>
      </w:r>
      <w:r>
        <w:t>the</w:t>
      </w:r>
      <w:r>
        <w:rPr>
          <w:spacing w:val="1"/>
        </w:rPr>
        <w:t xml:space="preserve"> </w:t>
      </w:r>
      <w:r>
        <w:t>Depression</w:t>
      </w:r>
      <w:r>
        <w:rPr>
          <w:spacing w:val="1"/>
        </w:rPr>
        <w:t xml:space="preserve"> </w:t>
      </w:r>
      <w:r>
        <w:t>Anxiety</w:t>
      </w:r>
      <w:r>
        <w:rPr>
          <w:spacing w:val="1"/>
        </w:rPr>
        <w:t xml:space="preserve"> </w:t>
      </w:r>
      <w:r>
        <w:t>Stress</w:t>
      </w:r>
      <w:r>
        <w:rPr>
          <w:spacing w:val="1"/>
        </w:rPr>
        <w:t xml:space="preserve"> </w:t>
      </w:r>
      <w:r>
        <w:t>Scales</w:t>
      </w:r>
      <w:r>
        <w:rPr>
          <w:spacing w:val="1"/>
        </w:rPr>
        <w:t xml:space="preserve"> </w:t>
      </w:r>
      <w:r>
        <w:t>(DASS)</w:t>
      </w:r>
      <w:r>
        <w:rPr>
          <w:spacing w:val="1"/>
        </w:rPr>
        <w:t xml:space="preserve"> </w:t>
      </w:r>
      <w:r>
        <w:t>with</w:t>
      </w:r>
      <w:r>
        <w:rPr>
          <w:spacing w:val="1"/>
        </w:rPr>
        <w:t xml:space="preserve"> </w:t>
      </w:r>
      <w:r>
        <w:t>the</w:t>
      </w:r>
      <w:r>
        <w:rPr>
          <w:spacing w:val="1"/>
        </w:rPr>
        <w:t xml:space="preserve"> </w:t>
      </w:r>
      <w:r>
        <w:t xml:space="preserve">Beck Depression and Anxiety Inventories," </w:t>
      </w:r>
      <w:r>
        <w:rPr>
          <w:i/>
        </w:rPr>
        <w:t>Behav Res</w:t>
      </w:r>
      <w:r>
        <w:rPr>
          <w:i/>
          <w:spacing w:val="1"/>
        </w:rPr>
        <w:t xml:space="preserve"> </w:t>
      </w:r>
      <w:r>
        <w:rPr>
          <w:i/>
        </w:rPr>
        <w:t>Ther</w:t>
      </w:r>
      <w:r>
        <w:t>,</w:t>
      </w:r>
      <w:r>
        <w:rPr>
          <w:spacing w:val="1"/>
        </w:rPr>
        <w:t xml:space="preserve"> </w:t>
      </w:r>
      <w:r>
        <w:t>vol.</w:t>
      </w:r>
      <w:r>
        <w:rPr>
          <w:spacing w:val="1"/>
        </w:rPr>
        <w:t xml:space="preserve"> </w:t>
      </w:r>
      <w:r>
        <w:t>33, no.</w:t>
      </w:r>
      <w:r>
        <w:rPr>
          <w:spacing w:val="1"/>
        </w:rPr>
        <w:t xml:space="preserve"> </w:t>
      </w:r>
      <w:r>
        <w:t>3,</w:t>
      </w:r>
      <w:r>
        <w:rPr>
          <w:spacing w:val="1"/>
        </w:rPr>
        <w:t xml:space="preserve"> </w:t>
      </w:r>
      <w:r>
        <w:t>pp.</w:t>
      </w:r>
      <w:r>
        <w:rPr>
          <w:spacing w:val="1"/>
        </w:rPr>
        <w:t xml:space="preserve"> </w:t>
      </w:r>
      <w:r>
        <w:t>335–343,</w:t>
      </w:r>
      <w:r>
        <w:rPr>
          <w:spacing w:val="1"/>
        </w:rPr>
        <w:t xml:space="preserve"> </w:t>
      </w:r>
      <w:r>
        <w:t>Mar.</w:t>
      </w:r>
      <w:r>
        <w:rPr>
          <w:spacing w:val="1"/>
        </w:rPr>
        <w:t xml:space="preserve"> </w:t>
      </w:r>
      <w:r>
        <w:t>1995,</w:t>
      </w:r>
      <w:r>
        <w:rPr>
          <w:spacing w:val="1"/>
        </w:rPr>
        <w:t xml:space="preserve"> </w:t>
      </w:r>
      <w:r>
        <w:t>doi:</w:t>
      </w:r>
      <w:r>
        <w:rPr>
          <w:spacing w:val="1"/>
        </w:rPr>
        <w:t xml:space="preserve"> </w:t>
      </w:r>
      <w:r>
        <w:t>10.1016/00057967(94)00075-u.</w:t>
      </w:r>
    </w:p>
    <w:p w14:paraId="46A47C3F" w14:textId="77777777" w:rsidR="00A24A27" w:rsidRDefault="00A24A27" w:rsidP="00A24A27">
      <w:pPr>
        <w:pStyle w:val="BodyText"/>
        <w:ind w:left="707" w:right="5843" w:hanging="428"/>
        <w:jc w:val="both"/>
      </w:pPr>
      <w:r>
        <w:t>[16]. "Anyscale</w:t>
      </w:r>
      <w:r>
        <w:rPr>
          <w:spacing w:val="1"/>
        </w:rPr>
        <w:t xml:space="preserve"> </w:t>
      </w:r>
      <w:r>
        <w:t>-</w:t>
      </w:r>
      <w:r>
        <w:rPr>
          <w:spacing w:val="1"/>
        </w:rPr>
        <w:t xml:space="preserve"> </w:t>
      </w:r>
      <w:r>
        <w:t>What</w:t>
      </w:r>
      <w:r>
        <w:rPr>
          <w:spacing w:val="1"/>
        </w:rPr>
        <w:t xml:space="preserve"> </w:t>
      </w:r>
      <w:r>
        <w:t>is</w:t>
      </w:r>
      <w:r>
        <w:rPr>
          <w:spacing w:val="1"/>
        </w:rPr>
        <w:t xml:space="preserve"> </w:t>
      </w:r>
      <w:r>
        <w:t>hyperparameter</w:t>
      </w:r>
      <w:r>
        <w:rPr>
          <w:spacing w:val="1"/>
        </w:rPr>
        <w:t xml:space="preserve"> </w:t>
      </w:r>
      <w:r>
        <w:t>tuning?,"</w:t>
      </w:r>
      <w:r>
        <w:rPr>
          <w:spacing w:val="1"/>
        </w:rPr>
        <w:t xml:space="preserve"> </w:t>
      </w:r>
      <w:r>
        <w:rPr>
          <w:i/>
        </w:rPr>
        <w:t>Anyscale</w:t>
      </w:r>
      <w:r>
        <w:t>.</w:t>
      </w:r>
      <w:r>
        <w:rPr>
          <w:spacing w:val="1"/>
        </w:rPr>
        <w:t xml:space="preserve"> </w:t>
      </w:r>
      <w:r>
        <w:t>https://</w:t>
      </w:r>
      <w:hyperlink r:id="rId31">
        <w:r>
          <w:t>www.anyscale.com/blog/whatis-</w:t>
        </w:r>
      </w:hyperlink>
      <w:r>
        <w:rPr>
          <w:spacing w:val="1"/>
        </w:rPr>
        <w:t xml:space="preserve"> </w:t>
      </w:r>
      <w:r>
        <w:t>hyperparameter-tuning</w:t>
      </w:r>
      <w:r>
        <w:rPr>
          <w:spacing w:val="-4"/>
        </w:rPr>
        <w:t xml:space="preserve"> </w:t>
      </w:r>
      <w:r>
        <w:t>(accessed</w:t>
      </w:r>
      <w:r>
        <w:rPr>
          <w:spacing w:val="1"/>
        </w:rPr>
        <w:t xml:space="preserve"> </w:t>
      </w:r>
      <w:r>
        <w:t>Sep.</w:t>
      </w:r>
      <w:r>
        <w:rPr>
          <w:spacing w:val="3"/>
        </w:rPr>
        <w:t xml:space="preserve"> </w:t>
      </w:r>
      <w:r>
        <w:t>29,</w:t>
      </w:r>
      <w:r>
        <w:rPr>
          <w:spacing w:val="-1"/>
        </w:rPr>
        <w:t xml:space="preserve"> </w:t>
      </w:r>
      <w:r>
        <w:t>2022).</w:t>
      </w:r>
    </w:p>
    <w:p w14:paraId="3098EABD" w14:textId="0E53402F" w:rsidR="00A24A27" w:rsidRPr="00A24A27" w:rsidRDefault="00A24A27" w:rsidP="00CD3D5B">
      <w:pPr>
        <w:pStyle w:val="BodyText"/>
        <w:ind w:left="707" w:right="5848" w:hanging="428"/>
        <w:jc w:val="both"/>
        <w:sectPr w:rsidR="00A24A27" w:rsidRPr="00A24A27" w:rsidSect="00747A23">
          <w:type w:val="continuous"/>
          <w:pgSz w:w="11910" w:h="16840"/>
          <w:pgMar w:top="1320" w:right="460" w:bottom="940" w:left="440" w:header="720" w:footer="720" w:gutter="0"/>
          <w:cols w:space="720"/>
        </w:sectPr>
      </w:pPr>
      <w:r>
        <w:t>[17]. "Physical Symptoms of Anxiety: What Does It Feel</w:t>
      </w:r>
      <w:r>
        <w:rPr>
          <w:spacing w:val="1"/>
        </w:rPr>
        <w:t xml:space="preserve"> </w:t>
      </w:r>
      <w:r>
        <w:t>Like?"</w:t>
      </w:r>
      <w:r>
        <w:rPr>
          <w:spacing w:val="1"/>
        </w:rPr>
        <w:t xml:space="preserve"> </w:t>
      </w:r>
      <w:r>
        <w:t>https://</w:t>
      </w:r>
      <w:hyperlink r:id="rId32">
        <w:r>
          <w:t>www.healthline.com/health/physical-</w:t>
        </w:r>
      </w:hyperlink>
      <w:r>
        <w:rPr>
          <w:spacing w:val="1"/>
        </w:rPr>
        <w:t xml:space="preserve"> </w:t>
      </w:r>
      <w:r>
        <w:t>symptoms-of-anxiety#fa-qs</w:t>
      </w:r>
      <w:r>
        <w:rPr>
          <w:spacing w:val="-2"/>
        </w:rPr>
        <w:t xml:space="preserve"> </w:t>
      </w:r>
      <w:r>
        <w:t>(accessed Jan.</w:t>
      </w:r>
      <w:r>
        <w:rPr>
          <w:spacing w:val="-2"/>
        </w:rPr>
        <w:t xml:space="preserve"> </w:t>
      </w:r>
      <w:r>
        <w:t>06,</w:t>
      </w:r>
      <w:r>
        <w:rPr>
          <w:spacing w:val="1"/>
        </w:rPr>
        <w:t xml:space="preserve"> </w:t>
      </w:r>
      <w:r>
        <w:t>2023)</w:t>
      </w:r>
    </w:p>
    <w:p w14:paraId="5835C4E4" w14:textId="301B7586" w:rsidR="00B670DD" w:rsidRDefault="00B670DD" w:rsidP="00EE52C7">
      <w:pPr>
        <w:pStyle w:val="BodyText"/>
        <w:spacing w:before="7"/>
      </w:pPr>
    </w:p>
    <w:sectPr w:rsidR="00B670DD" w:rsidSect="00747A23">
      <w:pgSz w:w="11910" w:h="16840"/>
      <w:pgMar w:top="1320" w:right="460" w:bottom="940" w:left="440" w:header="742" w:footer="748" w:gutter="0"/>
      <w:cols w:num="2" w:space="720" w:equalWidth="0">
        <w:col w:w="5202" w:space="392"/>
        <w:col w:w="54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FA25AB" w14:textId="77777777" w:rsidR="00747A23" w:rsidRDefault="00747A23">
      <w:r>
        <w:separator/>
      </w:r>
    </w:p>
  </w:endnote>
  <w:endnote w:type="continuationSeparator" w:id="0">
    <w:p w14:paraId="3FB3D044" w14:textId="77777777" w:rsidR="00747A23" w:rsidRDefault="00747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Mono">
    <w:altName w:val="Consolas"/>
    <w:charset w:val="00"/>
    <w:family w:val="modern"/>
    <w:pitch w:val="fixed"/>
    <w:sig w:usb0="E00002FF" w:usb1="1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123BA" w14:textId="5021FCAE" w:rsidR="000D5F4F" w:rsidRDefault="000D5F4F">
    <w:pPr>
      <w:pStyle w:val="Footer"/>
      <w:jc w:val="right"/>
    </w:pPr>
  </w:p>
  <w:p w14:paraId="50D69E79" w14:textId="14D9BAFA" w:rsidR="00B670DD" w:rsidRDefault="00B670D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08F595" w14:textId="77777777" w:rsidR="00747A23" w:rsidRDefault="00747A23">
      <w:r>
        <w:separator/>
      </w:r>
    </w:p>
  </w:footnote>
  <w:footnote w:type="continuationSeparator" w:id="0">
    <w:p w14:paraId="384B5DDA" w14:textId="77777777" w:rsidR="00747A23" w:rsidRDefault="00747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7250704"/>
      <w:docPartObj>
        <w:docPartGallery w:val="Page Numbers (Top of Page)"/>
        <w:docPartUnique/>
      </w:docPartObj>
    </w:sdtPr>
    <w:sdtEndPr>
      <w:rPr>
        <w:noProof/>
      </w:rPr>
    </w:sdtEndPr>
    <w:sdtContent>
      <w:p w14:paraId="4447CAD4" w14:textId="275FD55D" w:rsidR="000D5F4F" w:rsidRDefault="00000000">
        <w:pPr>
          <w:pStyle w:val="Header"/>
          <w:jc w:val="right"/>
        </w:pPr>
      </w:p>
    </w:sdtContent>
  </w:sdt>
  <w:p w14:paraId="32E7DCA5" w14:textId="7BB8A219" w:rsidR="00B670DD" w:rsidRDefault="00B670DD">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322F9"/>
    <w:multiLevelType w:val="hybridMultilevel"/>
    <w:tmpl w:val="A40A92F4"/>
    <w:lvl w:ilvl="0" w:tplc="40090001">
      <w:start w:val="1"/>
      <w:numFmt w:val="bullet"/>
      <w:lvlText w:val=""/>
      <w:lvlJc w:val="left"/>
      <w:pPr>
        <w:ind w:left="640" w:hanging="360"/>
      </w:pPr>
      <w:rPr>
        <w:rFonts w:ascii="Symbol" w:hAnsi="Symbol" w:hint="default"/>
      </w:rPr>
    </w:lvl>
    <w:lvl w:ilvl="1" w:tplc="40090003" w:tentative="1">
      <w:start w:val="1"/>
      <w:numFmt w:val="bullet"/>
      <w:lvlText w:val="o"/>
      <w:lvlJc w:val="left"/>
      <w:pPr>
        <w:ind w:left="1360" w:hanging="360"/>
      </w:pPr>
      <w:rPr>
        <w:rFonts w:ascii="Courier New" w:hAnsi="Courier New" w:cs="Courier New" w:hint="default"/>
      </w:rPr>
    </w:lvl>
    <w:lvl w:ilvl="2" w:tplc="40090005" w:tentative="1">
      <w:start w:val="1"/>
      <w:numFmt w:val="bullet"/>
      <w:lvlText w:val=""/>
      <w:lvlJc w:val="left"/>
      <w:pPr>
        <w:ind w:left="2080" w:hanging="360"/>
      </w:pPr>
      <w:rPr>
        <w:rFonts w:ascii="Wingdings" w:hAnsi="Wingdings" w:hint="default"/>
      </w:rPr>
    </w:lvl>
    <w:lvl w:ilvl="3" w:tplc="40090001" w:tentative="1">
      <w:start w:val="1"/>
      <w:numFmt w:val="bullet"/>
      <w:lvlText w:val=""/>
      <w:lvlJc w:val="left"/>
      <w:pPr>
        <w:ind w:left="2800" w:hanging="360"/>
      </w:pPr>
      <w:rPr>
        <w:rFonts w:ascii="Symbol" w:hAnsi="Symbol" w:hint="default"/>
      </w:rPr>
    </w:lvl>
    <w:lvl w:ilvl="4" w:tplc="40090003" w:tentative="1">
      <w:start w:val="1"/>
      <w:numFmt w:val="bullet"/>
      <w:lvlText w:val="o"/>
      <w:lvlJc w:val="left"/>
      <w:pPr>
        <w:ind w:left="3520" w:hanging="360"/>
      </w:pPr>
      <w:rPr>
        <w:rFonts w:ascii="Courier New" w:hAnsi="Courier New" w:cs="Courier New" w:hint="default"/>
      </w:rPr>
    </w:lvl>
    <w:lvl w:ilvl="5" w:tplc="40090005" w:tentative="1">
      <w:start w:val="1"/>
      <w:numFmt w:val="bullet"/>
      <w:lvlText w:val=""/>
      <w:lvlJc w:val="left"/>
      <w:pPr>
        <w:ind w:left="4240" w:hanging="360"/>
      </w:pPr>
      <w:rPr>
        <w:rFonts w:ascii="Wingdings" w:hAnsi="Wingdings" w:hint="default"/>
      </w:rPr>
    </w:lvl>
    <w:lvl w:ilvl="6" w:tplc="40090001" w:tentative="1">
      <w:start w:val="1"/>
      <w:numFmt w:val="bullet"/>
      <w:lvlText w:val=""/>
      <w:lvlJc w:val="left"/>
      <w:pPr>
        <w:ind w:left="4960" w:hanging="360"/>
      </w:pPr>
      <w:rPr>
        <w:rFonts w:ascii="Symbol" w:hAnsi="Symbol" w:hint="default"/>
      </w:rPr>
    </w:lvl>
    <w:lvl w:ilvl="7" w:tplc="40090003" w:tentative="1">
      <w:start w:val="1"/>
      <w:numFmt w:val="bullet"/>
      <w:lvlText w:val="o"/>
      <w:lvlJc w:val="left"/>
      <w:pPr>
        <w:ind w:left="5680" w:hanging="360"/>
      </w:pPr>
      <w:rPr>
        <w:rFonts w:ascii="Courier New" w:hAnsi="Courier New" w:cs="Courier New" w:hint="default"/>
      </w:rPr>
    </w:lvl>
    <w:lvl w:ilvl="8" w:tplc="40090005" w:tentative="1">
      <w:start w:val="1"/>
      <w:numFmt w:val="bullet"/>
      <w:lvlText w:val=""/>
      <w:lvlJc w:val="left"/>
      <w:pPr>
        <w:ind w:left="6400" w:hanging="360"/>
      </w:pPr>
      <w:rPr>
        <w:rFonts w:ascii="Wingdings" w:hAnsi="Wingdings" w:hint="default"/>
      </w:rPr>
    </w:lvl>
  </w:abstractNum>
  <w:abstractNum w:abstractNumId="1" w15:restartNumberingAfterBreak="0">
    <w:nsid w:val="0D007915"/>
    <w:multiLevelType w:val="hybridMultilevel"/>
    <w:tmpl w:val="C8C81FB0"/>
    <w:lvl w:ilvl="0" w:tplc="00FAB09C">
      <w:numFmt w:val="bullet"/>
      <w:lvlText w:val="●"/>
      <w:lvlJc w:val="left"/>
      <w:pPr>
        <w:ind w:left="563" w:hanging="284"/>
      </w:pPr>
      <w:rPr>
        <w:rFonts w:ascii="Times New Roman" w:eastAsia="Times New Roman" w:hAnsi="Times New Roman" w:cs="Times New Roman" w:hint="default"/>
        <w:w w:val="100"/>
        <w:sz w:val="20"/>
        <w:szCs w:val="20"/>
        <w:lang w:val="en-US" w:eastAsia="en-US" w:bidi="ar-SA"/>
      </w:rPr>
    </w:lvl>
    <w:lvl w:ilvl="1" w:tplc="EF9E433C">
      <w:numFmt w:val="bullet"/>
      <w:lvlText w:val="•"/>
      <w:lvlJc w:val="left"/>
      <w:pPr>
        <w:ind w:left="1024" w:hanging="284"/>
      </w:pPr>
      <w:rPr>
        <w:rFonts w:hint="default"/>
        <w:lang w:val="en-US" w:eastAsia="en-US" w:bidi="ar-SA"/>
      </w:rPr>
    </w:lvl>
    <w:lvl w:ilvl="2" w:tplc="B1FCBBF0">
      <w:numFmt w:val="bullet"/>
      <w:lvlText w:val="•"/>
      <w:lvlJc w:val="left"/>
      <w:pPr>
        <w:ind w:left="1488" w:hanging="284"/>
      </w:pPr>
      <w:rPr>
        <w:rFonts w:hint="default"/>
        <w:lang w:val="en-US" w:eastAsia="en-US" w:bidi="ar-SA"/>
      </w:rPr>
    </w:lvl>
    <w:lvl w:ilvl="3" w:tplc="5B2E4CC0">
      <w:numFmt w:val="bullet"/>
      <w:lvlText w:val="•"/>
      <w:lvlJc w:val="left"/>
      <w:pPr>
        <w:ind w:left="1952" w:hanging="284"/>
      </w:pPr>
      <w:rPr>
        <w:rFonts w:hint="default"/>
        <w:lang w:val="en-US" w:eastAsia="en-US" w:bidi="ar-SA"/>
      </w:rPr>
    </w:lvl>
    <w:lvl w:ilvl="4" w:tplc="AFFCC98C">
      <w:numFmt w:val="bullet"/>
      <w:lvlText w:val="•"/>
      <w:lvlJc w:val="left"/>
      <w:pPr>
        <w:ind w:left="2416" w:hanging="284"/>
      </w:pPr>
      <w:rPr>
        <w:rFonts w:hint="default"/>
        <w:lang w:val="en-US" w:eastAsia="en-US" w:bidi="ar-SA"/>
      </w:rPr>
    </w:lvl>
    <w:lvl w:ilvl="5" w:tplc="8DAC6602">
      <w:numFmt w:val="bullet"/>
      <w:lvlText w:val="•"/>
      <w:lvlJc w:val="left"/>
      <w:pPr>
        <w:ind w:left="2880" w:hanging="284"/>
      </w:pPr>
      <w:rPr>
        <w:rFonts w:hint="default"/>
        <w:lang w:val="en-US" w:eastAsia="en-US" w:bidi="ar-SA"/>
      </w:rPr>
    </w:lvl>
    <w:lvl w:ilvl="6" w:tplc="DF648242">
      <w:numFmt w:val="bullet"/>
      <w:lvlText w:val="•"/>
      <w:lvlJc w:val="left"/>
      <w:pPr>
        <w:ind w:left="3345" w:hanging="284"/>
      </w:pPr>
      <w:rPr>
        <w:rFonts w:hint="default"/>
        <w:lang w:val="en-US" w:eastAsia="en-US" w:bidi="ar-SA"/>
      </w:rPr>
    </w:lvl>
    <w:lvl w:ilvl="7" w:tplc="B5EE1C40">
      <w:numFmt w:val="bullet"/>
      <w:lvlText w:val="•"/>
      <w:lvlJc w:val="left"/>
      <w:pPr>
        <w:ind w:left="3809" w:hanging="284"/>
      </w:pPr>
      <w:rPr>
        <w:rFonts w:hint="default"/>
        <w:lang w:val="en-US" w:eastAsia="en-US" w:bidi="ar-SA"/>
      </w:rPr>
    </w:lvl>
    <w:lvl w:ilvl="8" w:tplc="0D6C31F8">
      <w:numFmt w:val="bullet"/>
      <w:lvlText w:val="•"/>
      <w:lvlJc w:val="left"/>
      <w:pPr>
        <w:ind w:left="4273" w:hanging="284"/>
      </w:pPr>
      <w:rPr>
        <w:rFonts w:hint="default"/>
        <w:lang w:val="en-US" w:eastAsia="en-US" w:bidi="ar-SA"/>
      </w:rPr>
    </w:lvl>
  </w:abstractNum>
  <w:abstractNum w:abstractNumId="2" w15:restartNumberingAfterBreak="0">
    <w:nsid w:val="25EF7C5C"/>
    <w:multiLevelType w:val="hybridMultilevel"/>
    <w:tmpl w:val="5238A354"/>
    <w:lvl w:ilvl="0" w:tplc="DBB68E58">
      <w:start w:val="1"/>
      <w:numFmt w:val="decimal"/>
      <w:lvlText w:val="%1."/>
      <w:lvlJc w:val="left"/>
      <w:pPr>
        <w:ind w:left="640" w:hanging="360"/>
      </w:pPr>
      <w:rPr>
        <w:rFonts w:ascii="Arial" w:hAnsi="Arial" w:cs="Arial" w:hint="default"/>
        <w:b/>
        <w:color w:val="202214"/>
      </w:rPr>
    </w:lvl>
    <w:lvl w:ilvl="1" w:tplc="40090019" w:tentative="1">
      <w:start w:val="1"/>
      <w:numFmt w:val="lowerLetter"/>
      <w:lvlText w:val="%2."/>
      <w:lvlJc w:val="left"/>
      <w:pPr>
        <w:ind w:left="1360" w:hanging="360"/>
      </w:pPr>
    </w:lvl>
    <w:lvl w:ilvl="2" w:tplc="4009001B" w:tentative="1">
      <w:start w:val="1"/>
      <w:numFmt w:val="lowerRoman"/>
      <w:lvlText w:val="%3."/>
      <w:lvlJc w:val="right"/>
      <w:pPr>
        <w:ind w:left="2080" w:hanging="180"/>
      </w:pPr>
    </w:lvl>
    <w:lvl w:ilvl="3" w:tplc="4009000F" w:tentative="1">
      <w:start w:val="1"/>
      <w:numFmt w:val="decimal"/>
      <w:lvlText w:val="%4."/>
      <w:lvlJc w:val="left"/>
      <w:pPr>
        <w:ind w:left="2800" w:hanging="360"/>
      </w:pPr>
    </w:lvl>
    <w:lvl w:ilvl="4" w:tplc="40090019" w:tentative="1">
      <w:start w:val="1"/>
      <w:numFmt w:val="lowerLetter"/>
      <w:lvlText w:val="%5."/>
      <w:lvlJc w:val="left"/>
      <w:pPr>
        <w:ind w:left="3520" w:hanging="360"/>
      </w:pPr>
    </w:lvl>
    <w:lvl w:ilvl="5" w:tplc="4009001B" w:tentative="1">
      <w:start w:val="1"/>
      <w:numFmt w:val="lowerRoman"/>
      <w:lvlText w:val="%6."/>
      <w:lvlJc w:val="right"/>
      <w:pPr>
        <w:ind w:left="4240" w:hanging="180"/>
      </w:pPr>
    </w:lvl>
    <w:lvl w:ilvl="6" w:tplc="4009000F" w:tentative="1">
      <w:start w:val="1"/>
      <w:numFmt w:val="decimal"/>
      <w:lvlText w:val="%7."/>
      <w:lvlJc w:val="left"/>
      <w:pPr>
        <w:ind w:left="4960" w:hanging="360"/>
      </w:pPr>
    </w:lvl>
    <w:lvl w:ilvl="7" w:tplc="40090019" w:tentative="1">
      <w:start w:val="1"/>
      <w:numFmt w:val="lowerLetter"/>
      <w:lvlText w:val="%8."/>
      <w:lvlJc w:val="left"/>
      <w:pPr>
        <w:ind w:left="5680" w:hanging="360"/>
      </w:pPr>
    </w:lvl>
    <w:lvl w:ilvl="8" w:tplc="4009001B" w:tentative="1">
      <w:start w:val="1"/>
      <w:numFmt w:val="lowerRoman"/>
      <w:lvlText w:val="%9."/>
      <w:lvlJc w:val="right"/>
      <w:pPr>
        <w:ind w:left="6400" w:hanging="180"/>
      </w:pPr>
    </w:lvl>
  </w:abstractNum>
  <w:abstractNum w:abstractNumId="3" w15:restartNumberingAfterBreak="0">
    <w:nsid w:val="48AE7BF3"/>
    <w:multiLevelType w:val="hybridMultilevel"/>
    <w:tmpl w:val="E9F88A96"/>
    <w:lvl w:ilvl="0" w:tplc="FFFFFFFF">
      <w:start w:val="1"/>
      <w:numFmt w:val="upperRoman"/>
      <w:lvlText w:val="%1."/>
      <w:lvlJc w:val="left"/>
      <w:pPr>
        <w:ind w:left="2201" w:hanging="721"/>
        <w:jc w:val="right"/>
      </w:pPr>
      <w:rPr>
        <w:rFonts w:ascii="Times New Roman" w:eastAsia="Times New Roman" w:hAnsi="Times New Roman" w:cs="Times New Roman" w:hint="default"/>
        <w:b/>
        <w:bCs/>
        <w:spacing w:val="-3"/>
        <w:w w:val="100"/>
        <w:sz w:val="24"/>
        <w:szCs w:val="24"/>
        <w:lang w:val="en-US" w:eastAsia="en-US" w:bidi="ar-SA"/>
      </w:rPr>
    </w:lvl>
    <w:lvl w:ilvl="1" w:tplc="FFFFFFFF">
      <w:numFmt w:val="bullet"/>
      <w:lvlText w:val="•"/>
      <w:lvlJc w:val="left"/>
      <w:pPr>
        <w:ind w:left="2521" w:hanging="721"/>
      </w:pPr>
      <w:rPr>
        <w:rFonts w:hint="default"/>
        <w:lang w:val="en-US" w:eastAsia="en-US" w:bidi="ar-SA"/>
      </w:rPr>
    </w:lvl>
    <w:lvl w:ilvl="2" w:tplc="FFFFFFFF">
      <w:numFmt w:val="bullet"/>
      <w:lvlText w:val="•"/>
      <w:lvlJc w:val="left"/>
      <w:pPr>
        <w:ind w:left="2842" w:hanging="721"/>
      </w:pPr>
      <w:rPr>
        <w:rFonts w:hint="default"/>
        <w:lang w:val="en-US" w:eastAsia="en-US" w:bidi="ar-SA"/>
      </w:rPr>
    </w:lvl>
    <w:lvl w:ilvl="3" w:tplc="FFFFFFFF">
      <w:numFmt w:val="bullet"/>
      <w:lvlText w:val="•"/>
      <w:lvlJc w:val="left"/>
      <w:pPr>
        <w:ind w:left="3163" w:hanging="721"/>
      </w:pPr>
      <w:rPr>
        <w:rFonts w:hint="default"/>
        <w:lang w:val="en-US" w:eastAsia="en-US" w:bidi="ar-SA"/>
      </w:rPr>
    </w:lvl>
    <w:lvl w:ilvl="4" w:tplc="FFFFFFFF">
      <w:numFmt w:val="bullet"/>
      <w:lvlText w:val="•"/>
      <w:lvlJc w:val="left"/>
      <w:pPr>
        <w:ind w:left="3484" w:hanging="721"/>
      </w:pPr>
      <w:rPr>
        <w:rFonts w:hint="default"/>
        <w:lang w:val="en-US" w:eastAsia="en-US" w:bidi="ar-SA"/>
      </w:rPr>
    </w:lvl>
    <w:lvl w:ilvl="5" w:tplc="FFFFFFFF">
      <w:numFmt w:val="bullet"/>
      <w:lvlText w:val="•"/>
      <w:lvlJc w:val="left"/>
      <w:pPr>
        <w:ind w:left="3805" w:hanging="721"/>
      </w:pPr>
      <w:rPr>
        <w:rFonts w:hint="default"/>
        <w:lang w:val="en-US" w:eastAsia="en-US" w:bidi="ar-SA"/>
      </w:rPr>
    </w:lvl>
    <w:lvl w:ilvl="6" w:tplc="FFFFFFFF">
      <w:numFmt w:val="bullet"/>
      <w:lvlText w:val="•"/>
      <w:lvlJc w:val="left"/>
      <w:pPr>
        <w:ind w:left="4126" w:hanging="721"/>
      </w:pPr>
      <w:rPr>
        <w:rFonts w:hint="default"/>
        <w:lang w:val="en-US" w:eastAsia="en-US" w:bidi="ar-SA"/>
      </w:rPr>
    </w:lvl>
    <w:lvl w:ilvl="7" w:tplc="FFFFFFFF">
      <w:numFmt w:val="bullet"/>
      <w:lvlText w:val="•"/>
      <w:lvlJc w:val="left"/>
      <w:pPr>
        <w:ind w:left="4447" w:hanging="721"/>
      </w:pPr>
      <w:rPr>
        <w:rFonts w:hint="default"/>
        <w:lang w:val="en-US" w:eastAsia="en-US" w:bidi="ar-SA"/>
      </w:rPr>
    </w:lvl>
    <w:lvl w:ilvl="8" w:tplc="FFFFFFFF">
      <w:numFmt w:val="bullet"/>
      <w:lvlText w:val="•"/>
      <w:lvlJc w:val="left"/>
      <w:pPr>
        <w:ind w:left="4768" w:hanging="721"/>
      </w:pPr>
      <w:rPr>
        <w:rFonts w:hint="default"/>
        <w:lang w:val="en-US" w:eastAsia="en-US" w:bidi="ar-SA"/>
      </w:rPr>
    </w:lvl>
  </w:abstractNum>
  <w:abstractNum w:abstractNumId="4" w15:restartNumberingAfterBreak="0">
    <w:nsid w:val="4B717C0C"/>
    <w:multiLevelType w:val="hybridMultilevel"/>
    <w:tmpl w:val="E9F88A96"/>
    <w:lvl w:ilvl="0" w:tplc="FFFFFFFF">
      <w:start w:val="1"/>
      <w:numFmt w:val="upperRoman"/>
      <w:lvlText w:val="%1."/>
      <w:lvlJc w:val="left"/>
      <w:pPr>
        <w:ind w:left="2201" w:hanging="721"/>
        <w:jc w:val="right"/>
      </w:pPr>
      <w:rPr>
        <w:rFonts w:ascii="Times New Roman" w:eastAsia="Times New Roman" w:hAnsi="Times New Roman" w:cs="Times New Roman" w:hint="default"/>
        <w:b/>
        <w:bCs/>
        <w:spacing w:val="-3"/>
        <w:w w:val="100"/>
        <w:sz w:val="24"/>
        <w:szCs w:val="24"/>
        <w:lang w:val="en-US" w:eastAsia="en-US" w:bidi="ar-SA"/>
      </w:rPr>
    </w:lvl>
    <w:lvl w:ilvl="1" w:tplc="FFFFFFFF">
      <w:numFmt w:val="bullet"/>
      <w:lvlText w:val="•"/>
      <w:lvlJc w:val="left"/>
      <w:pPr>
        <w:ind w:left="2521" w:hanging="721"/>
      </w:pPr>
      <w:rPr>
        <w:rFonts w:hint="default"/>
        <w:lang w:val="en-US" w:eastAsia="en-US" w:bidi="ar-SA"/>
      </w:rPr>
    </w:lvl>
    <w:lvl w:ilvl="2" w:tplc="FFFFFFFF">
      <w:numFmt w:val="bullet"/>
      <w:lvlText w:val="•"/>
      <w:lvlJc w:val="left"/>
      <w:pPr>
        <w:ind w:left="2842" w:hanging="721"/>
      </w:pPr>
      <w:rPr>
        <w:rFonts w:hint="default"/>
        <w:lang w:val="en-US" w:eastAsia="en-US" w:bidi="ar-SA"/>
      </w:rPr>
    </w:lvl>
    <w:lvl w:ilvl="3" w:tplc="FFFFFFFF">
      <w:numFmt w:val="bullet"/>
      <w:lvlText w:val="•"/>
      <w:lvlJc w:val="left"/>
      <w:pPr>
        <w:ind w:left="3163" w:hanging="721"/>
      </w:pPr>
      <w:rPr>
        <w:rFonts w:hint="default"/>
        <w:lang w:val="en-US" w:eastAsia="en-US" w:bidi="ar-SA"/>
      </w:rPr>
    </w:lvl>
    <w:lvl w:ilvl="4" w:tplc="FFFFFFFF">
      <w:numFmt w:val="bullet"/>
      <w:lvlText w:val="•"/>
      <w:lvlJc w:val="left"/>
      <w:pPr>
        <w:ind w:left="3484" w:hanging="721"/>
      </w:pPr>
      <w:rPr>
        <w:rFonts w:hint="default"/>
        <w:lang w:val="en-US" w:eastAsia="en-US" w:bidi="ar-SA"/>
      </w:rPr>
    </w:lvl>
    <w:lvl w:ilvl="5" w:tplc="FFFFFFFF">
      <w:numFmt w:val="bullet"/>
      <w:lvlText w:val="•"/>
      <w:lvlJc w:val="left"/>
      <w:pPr>
        <w:ind w:left="3805" w:hanging="721"/>
      </w:pPr>
      <w:rPr>
        <w:rFonts w:hint="default"/>
        <w:lang w:val="en-US" w:eastAsia="en-US" w:bidi="ar-SA"/>
      </w:rPr>
    </w:lvl>
    <w:lvl w:ilvl="6" w:tplc="FFFFFFFF">
      <w:numFmt w:val="bullet"/>
      <w:lvlText w:val="•"/>
      <w:lvlJc w:val="left"/>
      <w:pPr>
        <w:ind w:left="4126" w:hanging="721"/>
      </w:pPr>
      <w:rPr>
        <w:rFonts w:hint="default"/>
        <w:lang w:val="en-US" w:eastAsia="en-US" w:bidi="ar-SA"/>
      </w:rPr>
    </w:lvl>
    <w:lvl w:ilvl="7" w:tplc="FFFFFFFF">
      <w:numFmt w:val="bullet"/>
      <w:lvlText w:val="•"/>
      <w:lvlJc w:val="left"/>
      <w:pPr>
        <w:ind w:left="4447" w:hanging="721"/>
      </w:pPr>
      <w:rPr>
        <w:rFonts w:hint="default"/>
        <w:lang w:val="en-US" w:eastAsia="en-US" w:bidi="ar-SA"/>
      </w:rPr>
    </w:lvl>
    <w:lvl w:ilvl="8" w:tplc="FFFFFFFF">
      <w:numFmt w:val="bullet"/>
      <w:lvlText w:val="•"/>
      <w:lvlJc w:val="left"/>
      <w:pPr>
        <w:ind w:left="4768" w:hanging="721"/>
      </w:pPr>
      <w:rPr>
        <w:rFonts w:hint="default"/>
        <w:lang w:val="en-US" w:eastAsia="en-US" w:bidi="ar-SA"/>
      </w:rPr>
    </w:lvl>
  </w:abstractNum>
  <w:abstractNum w:abstractNumId="5" w15:restartNumberingAfterBreak="0">
    <w:nsid w:val="4C2A1A15"/>
    <w:multiLevelType w:val="hybridMultilevel"/>
    <w:tmpl w:val="7C648FEA"/>
    <w:lvl w:ilvl="0" w:tplc="8A52DF6E">
      <w:start w:val="1"/>
      <w:numFmt w:val="upperLetter"/>
      <w:lvlText w:val="%1."/>
      <w:lvlJc w:val="left"/>
      <w:pPr>
        <w:ind w:left="563" w:hanging="284"/>
      </w:pPr>
      <w:rPr>
        <w:rFonts w:ascii="Times New Roman" w:eastAsia="Times New Roman" w:hAnsi="Times New Roman" w:cs="Times New Roman" w:hint="default"/>
        <w:i/>
        <w:iCs/>
        <w:spacing w:val="0"/>
        <w:w w:val="100"/>
        <w:sz w:val="20"/>
        <w:szCs w:val="20"/>
        <w:lang w:val="en-US" w:eastAsia="en-US" w:bidi="ar-SA"/>
      </w:rPr>
    </w:lvl>
    <w:lvl w:ilvl="1" w:tplc="364A313C">
      <w:numFmt w:val="bullet"/>
      <w:lvlText w:val="•"/>
      <w:lvlJc w:val="left"/>
      <w:pPr>
        <w:ind w:left="700" w:hanging="284"/>
      </w:pPr>
      <w:rPr>
        <w:rFonts w:hint="default"/>
        <w:lang w:val="en-US" w:eastAsia="en-US" w:bidi="ar-SA"/>
      </w:rPr>
    </w:lvl>
    <w:lvl w:ilvl="2" w:tplc="1B501E74">
      <w:numFmt w:val="bullet"/>
      <w:lvlText w:val="•"/>
      <w:lvlJc w:val="left"/>
      <w:pPr>
        <w:ind w:left="1223" w:hanging="284"/>
      </w:pPr>
      <w:rPr>
        <w:rFonts w:hint="default"/>
        <w:lang w:val="en-US" w:eastAsia="en-US" w:bidi="ar-SA"/>
      </w:rPr>
    </w:lvl>
    <w:lvl w:ilvl="3" w:tplc="A5762E4E">
      <w:numFmt w:val="bullet"/>
      <w:lvlText w:val="•"/>
      <w:lvlJc w:val="left"/>
      <w:pPr>
        <w:ind w:left="1746" w:hanging="284"/>
      </w:pPr>
      <w:rPr>
        <w:rFonts w:hint="default"/>
        <w:lang w:val="en-US" w:eastAsia="en-US" w:bidi="ar-SA"/>
      </w:rPr>
    </w:lvl>
    <w:lvl w:ilvl="4" w:tplc="E9782750">
      <w:numFmt w:val="bullet"/>
      <w:lvlText w:val="•"/>
      <w:lvlJc w:val="left"/>
      <w:pPr>
        <w:ind w:left="2270" w:hanging="284"/>
      </w:pPr>
      <w:rPr>
        <w:rFonts w:hint="default"/>
        <w:lang w:val="en-US" w:eastAsia="en-US" w:bidi="ar-SA"/>
      </w:rPr>
    </w:lvl>
    <w:lvl w:ilvl="5" w:tplc="B35AFEEC">
      <w:numFmt w:val="bullet"/>
      <w:lvlText w:val="•"/>
      <w:lvlJc w:val="left"/>
      <w:pPr>
        <w:ind w:left="2793" w:hanging="284"/>
      </w:pPr>
      <w:rPr>
        <w:rFonts w:hint="default"/>
        <w:lang w:val="en-US" w:eastAsia="en-US" w:bidi="ar-SA"/>
      </w:rPr>
    </w:lvl>
    <w:lvl w:ilvl="6" w:tplc="2AC2DBF6">
      <w:numFmt w:val="bullet"/>
      <w:lvlText w:val="•"/>
      <w:lvlJc w:val="left"/>
      <w:pPr>
        <w:ind w:left="3316" w:hanging="284"/>
      </w:pPr>
      <w:rPr>
        <w:rFonts w:hint="default"/>
        <w:lang w:val="en-US" w:eastAsia="en-US" w:bidi="ar-SA"/>
      </w:rPr>
    </w:lvl>
    <w:lvl w:ilvl="7" w:tplc="E9424B40">
      <w:numFmt w:val="bullet"/>
      <w:lvlText w:val="•"/>
      <w:lvlJc w:val="left"/>
      <w:pPr>
        <w:ind w:left="3840" w:hanging="284"/>
      </w:pPr>
      <w:rPr>
        <w:rFonts w:hint="default"/>
        <w:lang w:val="en-US" w:eastAsia="en-US" w:bidi="ar-SA"/>
      </w:rPr>
    </w:lvl>
    <w:lvl w:ilvl="8" w:tplc="2690A8F2">
      <w:numFmt w:val="bullet"/>
      <w:lvlText w:val="•"/>
      <w:lvlJc w:val="left"/>
      <w:pPr>
        <w:ind w:left="4363" w:hanging="284"/>
      </w:pPr>
      <w:rPr>
        <w:rFonts w:hint="default"/>
        <w:lang w:val="en-US" w:eastAsia="en-US" w:bidi="ar-SA"/>
      </w:rPr>
    </w:lvl>
  </w:abstractNum>
  <w:abstractNum w:abstractNumId="6" w15:restartNumberingAfterBreak="0">
    <w:nsid w:val="6911733E"/>
    <w:multiLevelType w:val="hybridMultilevel"/>
    <w:tmpl w:val="E9F88A96"/>
    <w:lvl w:ilvl="0" w:tplc="FFA4C92C">
      <w:start w:val="1"/>
      <w:numFmt w:val="upperRoman"/>
      <w:lvlText w:val="%1."/>
      <w:lvlJc w:val="left"/>
      <w:pPr>
        <w:ind w:left="2201" w:hanging="721"/>
        <w:jc w:val="right"/>
      </w:pPr>
      <w:rPr>
        <w:rFonts w:ascii="Times New Roman" w:eastAsia="Times New Roman" w:hAnsi="Times New Roman" w:cs="Times New Roman" w:hint="default"/>
        <w:b/>
        <w:bCs/>
        <w:spacing w:val="-3"/>
        <w:w w:val="100"/>
        <w:sz w:val="24"/>
        <w:szCs w:val="24"/>
        <w:lang w:val="en-US" w:eastAsia="en-US" w:bidi="ar-SA"/>
      </w:rPr>
    </w:lvl>
    <w:lvl w:ilvl="1" w:tplc="2E9EDC40">
      <w:numFmt w:val="bullet"/>
      <w:lvlText w:val="•"/>
      <w:lvlJc w:val="left"/>
      <w:pPr>
        <w:ind w:left="2521" w:hanging="721"/>
      </w:pPr>
      <w:rPr>
        <w:rFonts w:hint="default"/>
        <w:lang w:val="en-US" w:eastAsia="en-US" w:bidi="ar-SA"/>
      </w:rPr>
    </w:lvl>
    <w:lvl w:ilvl="2" w:tplc="4748FC6E">
      <w:numFmt w:val="bullet"/>
      <w:lvlText w:val="•"/>
      <w:lvlJc w:val="left"/>
      <w:pPr>
        <w:ind w:left="2842" w:hanging="721"/>
      </w:pPr>
      <w:rPr>
        <w:rFonts w:hint="default"/>
        <w:lang w:val="en-US" w:eastAsia="en-US" w:bidi="ar-SA"/>
      </w:rPr>
    </w:lvl>
    <w:lvl w:ilvl="3" w:tplc="B8CE4802">
      <w:numFmt w:val="bullet"/>
      <w:lvlText w:val="•"/>
      <w:lvlJc w:val="left"/>
      <w:pPr>
        <w:ind w:left="3163" w:hanging="721"/>
      </w:pPr>
      <w:rPr>
        <w:rFonts w:hint="default"/>
        <w:lang w:val="en-US" w:eastAsia="en-US" w:bidi="ar-SA"/>
      </w:rPr>
    </w:lvl>
    <w:lvl w:ilvl="4" w:tplc="EA3E098E">
      <w:numFmt w:val="bullet"/>
      <w:lvlText w:val="•"/>
      <w:lvlJc w:val="left"/>
      <w:pPr>
        <w:ind w:left="3484" w:hanging="721"/>
      </w:pPr>
      <w:rPr>
        <w:rFonts w:hint="default"/>
        <w:lang w:val="en-US" w:eastAsia="en-US" w:bidi="ar-SA"/>
      </w:rPr>
    </w:lvl>
    <w:lvl w:ilvl="5" w:tplc="FFF05BEC">
      <w:numFmt w:val="bullet"/>
      <w:lvlText w:val="•"/>
      <w:lvlJc w:val="left"/>
      <w:pPr>
        <w:ind w:left="3805" w:hanging="721"/>
      </w:pPr>
      <w:rPr>
        <w:rFonts w:hint="default"/>
        <w:lang w:val="en-US" w:eastAsia="en-US" w:bidi="ar-SA"/>
      </w:rPr>
    </w:lvl>
    <w:lvl w:ilvl="6" w:tplc="C2EED196">
      <w:numFmt w:val="bullet"/>
      <w:lvlText w:val="•"/>
      <w:lvlJc w:val="left"/>
      <w:pPr>
        <w:ind w:left="4126" w:hanging="721"/>
      </w:pPr>
      <w:rPr>
        <w:rFonts w:hint="default"/>
        <w:lang w:val="en-US" w:eastAsia="en-US" w:bidi="ar-SA"/>
      </w:rPr>
    </w:lvl>
    <w:lvl w:ilvl="7" w:tplc="EDE04B5A">
      <w:numFmt w:val="bullet"/>
      <w:lvlText w:val="•"/>
      <w:lvlJc w:val="left"/>
      <w:pPr>
        <w:ind w:left="4447" w:hanging="721"/>
      </w:pPr>
      <w:rPr>
        <w:rFonts w:hint="default"/>
        <w:lang w:val="en-US" w:eastAsia="en-US" w:bidi="ar-SA"/>
      </w:rPr>
    </w:lvl>
    <w:lvl w:ilvl="8" w:tplc="488A52DA">
      <w:numFmt w:val="bullet"/>
      <w:lvlText w:val="•"/>
      <w:lvlJc w:val="left"/>
      <w:pPr>
        <w:ind w:left="4768" w:hanging="721"/>
      </w:pPr>
      <w:rPr>
        <w:rFonts w:hint="default"/>
        <w:lang w:val="en-US" w:eastAsia="en-US" w:bidi="ar-SA"/>
      </w:rPr>
    </w:lvl>
  </w:abstractNum>
  <w:num w:numId="1" w16cid:durableId="527835850">
    <w:abstractNumId w:val="1"/>
  </w:num>
  <w:num w:numId="2" w16cid:durableId="1277911225">
    <w:abstractNumId w:val="5"/>
  </w:num>
  <w:num w:numId="3" w16cid:durableId="430589500">
    <w:abstractNumId w:val="6"/>
  </w:num>
  <w:num w:numId="4" w16cid:durableId="2051031889">
    <w:abstractNumId w:val="3"/>
  </w:num>
  <w:num w:numId="5" w16cid:durableId="893737354">
    <w:abstractNumId w:val="4"/>
  </w:num>
  <w:num w:numId="6" w16cid:durableId="654994677">
    <w:abstractNumId w:val="2"/>
  </w:num>
  <w:num w:numId="7" w16cid:durableId="732856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0DD"/>
    <w:rsid w:val="00066289"/>
    <w:rsid w:val="000A190E"/>
    <w:rsid w:val="000C37D8"/>
    <w:rsid w:val="000C4FC9"/>
    <w:rsid w:val="000D5F4F"/>
    <w:rsid w:val="000E164F"/>
    <w:rsid w:val="001016D0"/>
    <w:rsid w:val="001021AD"/>
    <w:rsid w:val="001075B0"/>
    <w:rsid w:val="00114CB6"/>
    <w:rsid w:val="00121EC5"/>
    <w:rsid w:val="00162E1B"/>
    <w:rsid w:val="00163C7A"/>
    <w:rsid w:val="00163ED4"/>
    <w:rsid w:val="00165115"/>
    <w:rsid w:val="00165F7A"/>
    <w:rsid w:val="001A5F3B"/>
    <w:rsid w:val="001B1B9B"/>
    <w:rsid w:val="001B3B83"/>
    <w:rsid w:val="001C57D2"/>
    <w:rsid w:val="0023251B"/>
    <w:rsid w:val="00247327"/>
    <w:rsid w:val="00292C9D"/>
    <w:rsid w:val="002A4180"/>
    <w:rsid w:val="002A53D4"/>
    <w:rsid w:val="002B4543"/>
    <w:rsid w:val="002E145E"/>
    <w:rsid w:val="002E391B"/>
    <w:rsid w:val="002F12FD"/>
    <w:rsid w:val="00312FAC"/>
    <w:rsid w:val="00332FB3"/>
    <w:rsid w:val="0035317F"/>
    <w:rsid w:val="003663A2"/>
    <w:rsid w:val="00396BD3"/>
    <w:rsid w:val="003E494A"/>
    <w:rsid w:val="003F6368"/>
    <w:rsid w:val="00415551"/>
    <w:rsid w:val="0042669C"/>
    <w:rsid w:val="00440AE4"/>
    <w:rsid w:val="00464F0E"/>
    <w:rsid w:val="004B5C50"/>
    <w:rsid w:val="004C6C43"/>
    <w:rsid w:val="004D0711"/>
    <w:rsid w:val="004F6812"/>
    <w:rsid w:val="00502B01"/>
    <w:rsid w:val="0051673F"/>
    <w:rsid w:val="0052197C"/>
    <w:rsid w:val="00521A1C"/>
    <w:rsid w:val="00576695"/>
    <w:rsid w:val="00584175"/>
    <w:rsid w:val="00585D7D"/>
    <w:rsid w:val="005A142E"/>
    <w:rsid w:val="005B41C2"/>
    <w:rsid w:val="005C6625"/>
    <w:rsid w:val="005E725E"/>
    <w:rsid w:val="005F7597"/>
    <w:rsid w:val="00650E83"/>
    <w:rsid w:val="006568D6"/>
    <w:rsid w:val="00676FE6"/>
    <w:rsid w:val="006B5CFC"/>
    <w:rsid w:val="006E7296"/>
    <w:rsid w:val="006F3FAF"/>
    <w:rsid w:val="0070390B"/>
    <w:rsid w:val="00713327"/>
    <w:rsid w:val="00716C8A"/>
    <w:rsid w:val="00745FA3"/>
    <w:rsid w:val="00747A23"/>
    <w:rsid w:val="00773DB6"/>
    <w:rsid w:val="0078407D"/>
    <w:rsid w:val="007C3CE5"/>
    <w:rsid w:val="007C6CFF"/>
    <w:rsid w:val="007D418F"/>
    <w:rsid w:val="007F2AB4"/>
    <w:rsid w:val="007F4EDC"/>
    <w:rsid w:val="00805293"/>
    <w:rsid w:val="008056AF"/>
    <w:rsid w:val="008107B0"/>
    <w:rsid w:val="00852B73"/>
    <w:rsid w:val="008771C3"/>
    <w:rsid w:val="00886A3A"/>
    <w:rsid w:val="00891B7C"/>
    <w:rsid w:val="008B153A"/>
    <w:rsid w:val="008D18C6"/>
    <w:rsid w:val="008E1434"/>
    <w:rsid w:val="0091210B"/>
    <w:rsid w:val="0091308E"/>
    <w:rsid w:val="00923146"/>
    <w:rsid w:val="0092401C"/>
    <w:rsid w:val="00934861"/>
    <w:rsid w:val="00947148"/>
    <w:rsid w:val="0096166F"/>
    <w:rsid w:val="009621C8"/>
    <w:rsid w:val="0097003E"/>
    <w:rsid w:val="0097177E"/>
    <w:rsid w:val="00990DFA"/>
    <w:rsid w:val="00991AA8"/>
    <w:rsid w:val="00992B7D"/>
    <w:rsid w:val="00994E21"/>
    <w:rsid w:val="009A47FA"/>
    <w:rsid w:val="009B2B5B"/>
    <w:rsid w:val="009B3060"/>
    <w:rsid w:val="009D4FEE"/>
    <w:rsid w:val="009E2BD9"/>
    <w:rsid w:val="009F2A5D"/>
    <w:rsid w:val="009F7AAC"/>
    <w:rsid w:val="00A12330"/>
    <w:rsid w:val="00A14DCF"/>
    <w:rsid w:val="00A24A27"/>
    <w:rsid w:val="00A24F45"/>
    <w:rsid w:val="00A4077C"/>
    <w:rsid w:val="00A52D2C"/>
    <w:rsid w:val="00A60790"/>
    <w:rsid w:val="00A741EF"/>
    <w:rsid w:val="00A8021D"/>
    <w:rsid w:val="00A8630E"/>
    <w:rsid w:val="00AD3B5F"/>
    <w:rsid w:val="00AF0AC6"/>
    <w:rsid w:val="00AF191B"/>
    <w:rsid w:val="00AF2BD8"/>
    <w:rsid w:val="00B002C1"/>
    <w:rsid w:val="00B11FBA"/>
    <w:rsid w:val="00B17A34"/>
    <w:rsid w:val="00B21604"/>
    <w:rsid w:val="00B26B48"/>
    <w:rsid w:val="00B312BC"/>
    <w:rsid w:val="00B32B27"/>
    <w:rsid w:val="00B670DD"/>
    <w:rsid w:val="00B84EA4"/>
    <w:rsid w:val="00B92B45"/>
    <w:rsid w:val="00BA4A07"/>
    <w:rsid w:val="00BA6950"/>
    <w:rsid w:val="00BD2073"/>
    <w:rsid w:val="00BE647F"/>
    <w:rsid w:val="00BE73D7"/>
    <w:rsid w:val="00BF2269"/>
    <w:rsid w:val="00C05B01"/>
    <w:rsid w:val="00C323B8"/>
    <w:rsid w:val="00C37ECB"/>
    <w:rsid w:val="00CA1A5B"/>
    <w:rsid w:val="00CB115E"/>
    <w:rsid w:val="00CD3D5B"/>
    <w:rsid w:val="00CF382B"/>
    <w:rsid w:val="00D51DA5"/>
    <w:rsid w:val="00D70C55"/>
    <w:rsid w:val="00D718FF"/>
    <w:rsid w:val="00D81DDB"/>
    <w:rsid w:val="00D94A24"/>
    <w:rsid w:val="00DA16AC"/>
    <w:rsid w:val="00DA39F5"/>
    <w:rsid w:val="00DB2998"/>
    <w:rsid w:val="00DC3A38"/>
    <w:rsid w:val="00DC5CD9"/>
    <w:rsid w:val="00DE3912"/>
    <w:rsid w:val="00DE636B"/>
    <w:rsid w:val="00E11767"/>
    <w:rsid w:val="00E310FB"/>
    <w:rsid w:val="00E43E3D"/>
    <w:rsid w:val="00E91A4E"/>
    <w:rsid w:val="00E92BFF"/>
    <w:rsid w:val="00E96ACE"/>
    <w:rsid w:val="00EE2572"/>
    <w:rsid w:val="00EE52C7"/>
    <w:rsid w:val="00EF3513"/>
    <w:rsid w:val="00EF7378"/>
    <w:rsid w:val="00F14538"/>
    <w:rsid w:val="00F35D68"/>
    <w:rsid w:val="00F402EE"/>
    <w:rsid w:val="00F7037D"/>
    <w:rsid w:val="00F803C0"/>
    <w:rsid w:val="00F97BC4"/>
    <w:rsid w:val="00FD248A"/>
    <w:rsid w:val="00FE4669"/>
    <w:rsid w:val="00FE51AC"/>
    <w:rsid w:val="00FE64F9"/>
    <w:rsid w:val="00FF0C98"/>
    <w:rsid w:val="00FF3FD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F29D7D"/>
  <w15:docId w15:val="{84B5EFD1-6E96-439A-82A8-F90197A26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80"/>
      <w:outlineLvl w:val="0"/>
    </w:pPr>
    <w:rPr>
      <w:b/>
      <w:bCs/>
      <w:sz w:val="20"/>
      <w:szCs w:val="20"/>
    </w:rPr>
  </w:style>
  <w:style w:type="paragraph" w:styleId="Heading3">
    <w:name w:val="heading 3"/>
    <w:basedOn w:val="Normal"/>
    <w:next w:val="Normal"/>
    <w:link w:val="Heading3Char"/>
    <w:uiPriority w:val="9"/>
    <w:semiHidden/>
    <w:unhideWhenUsed/>
    <w:qFormat/>
    <w:rsid w:val="006F3FA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90"/>
      <w:ind w:left="1658" w:hanging="1311"/>
    </w:pPr>
    <w:rPr>
      <w:sz w:val="48"/>
      <w:szCs w:val="48"/>
    </w:rPr>
  </w:style>
  <w:style w:type="paragraph" w:styleId="ListParagraph">
    <w:name w:val="List Paragraph"/>
    <w:basedOn w:val="Normal"/>
    <w:uiPriority w:val="1"/>
    <w:qFormat/>
    <w:pPr>
      <w:ind w:left="563" w:hanging="284"/>
      <w:jc w:val="both"/>
    </w:pPr>
  </w:style>
  <w:style w:type="paragraph" w:customStyle="1" w:styleId="TableParagraph">
    <w:name w:val="Table Paragraph"/>
    <w:basedOn w:val="Normal"/>
    <w:uiPriority w:val="1"/>
    <w:qFormat/>
    <w:pPr>
      <w:spacing w:before="100" w:line="214" w:lineRule="exact"/>
      <w:ind w:left="245"/>
      <w:jc w:val="center"/>
    </w:pPr>
  </w:style>
  <w:style w:type="paragraph" w:styleId="Header">
    <w:name w:val="header"/>
    <w:basedOn w:val="Normal"/>
    <w:link w:val="HeaderChar"/>
    <w:uiPriority w:val="99"/>
    <w:unhideWhenUsed/>
    <w:rsid w:val="001C57D2"/>
    <w:pPr>
      <w:tabs>
        <w:tab w:val="center" w:pos="4513"/>
        <w:tab w:val="right" w:pos="9026"/>
      </w:tabs>
    </w:pPr>
  </w:style>
  <w:style w:type="character" w:customStyle="1" w:styleId="HeaderChar">
    <w:name w:val="Header Char"/>
    <w:basedOn w:val="DefaultParagraphFont"/>
    <w:link w:val="Header"/>
    <w:uiPriority w:val="99"/>
    <w:rsid w:val="001C57D2"/>
    <w:rPr>
      <w:rFonts w:ascii="Times New Roman" w:eastAsia="Times New Roman" w:hAnsi="Times New Roman" w:cs="Times New Roman"/>
    </w:rPr>
  </w:style>
  <w:style w:type="paragraph" w:styleId="Footer">
    <w:name w:val="footer"/>
    <w:basedOn w:val="Normal"/>
    <w:link w:val="FooterChar"/>
    <w:uiPriority w:val="99"/>
    <w:unhideWhenUsed/>
    <w:rsid w:val="001C57D2"/>
    <w:pPr>
      <w:tabs>
        <w:tab w:val="center" w:pos="4513"/>
        <w:tab w:val="right" w:pos="9026"/>
      </w:tabs>
    </w:pPr>
  </w:style>
  <w:style w:type="character" w:customStyle="1" w:styleId="FooterChar">
    <w:name w:val="Footer Char"/>
    <w:basedOn w:val="DefaultParagraphFont"/>
    <w:link w:val="Footer"/>
    <w:uiPriority w:val="99"/>
    <w:rsid w:val="001C57D2"/>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5C66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5C6625"/>
    <w:rPr>
      <w:rFonts w:ascii="Courier New" w:eastAsia="Times New Roman" w:hAnsi="Courier New" w:cs="Courier New"/>
      <w:sz w:val="20"/>
      <w:szCs w:val="20"/>
      <w:lang w:val="en-IN" w:eastAsia="en-IN"/>
    </w:rPr>
  </w:style>
  <w:style w:type="character" w:customStyle="1" w:styleId="Heading3Char">
    <w:name w:val="Heading 3 Char"/>
    <w:basedOn w:val="DefaultParagraphFont"/>
    <w:link w:val="Heading3"/>
    <w:uiPriority w:val="9"/>
    <w:semiHidden/>
    <w:rsid w:val="006F3FA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8B153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365539">
      <w:bodyDiv w:val="1"/>
      <w:marLeft w:val="0"/>
      <w:marRight w:val="0"/>
      <w:marTop w:val="0"/>
      <w:marBottom w:val="0"/>
      <w:divBdr>
        <w:top w:val="none" w:sz="0" w:space="0" w:color="auto"/>
        <w:left w:val="none" w:sz="0" w:space="0" w:color="auto"/>
        <w:bottom w:val="none" w:sz="0" w:space="0" w:color="auto"/>
        <w:right w:val="none" w:sz="0" w:space="0" w:color="auto"/>
      </w:divBdr>
    </w:div>
    <w:div w:id="140081435">
      <w:bodyDiv w:val="1"/>
      <w:marLeft w:val="0"/>
      <w:marRight w:val="0"/>
      <w:marTop w:val="0"/>
      <w:marBottom w:val="0"/>
      <w:divBdr>
        <w:top w:val="none" w:sz="0" w:space="0" w:color="auto"/>
        <w:left w:val="none" w:sz="0" w:space="0" w:color="auto"/>
        <w:bottom w:val="none" w:sz="0" w:space="0" w:color="auto"/>
        <w:right w:val="none" w:sz="0" w:space="0" w:color="auto"/>
      </w:divBdr>
    </w:div>
    <w:div w:id="142089898">
      <w:bodyDiv w:val="1"/>
      <w:marLeft w:val="0"/>
      <w:marRight w:val="0"/>
      <w:marTop w:val="0"/>
      <w:marBottom w:val="0"/>
      <w:divBdr>
        <w:top w:val="none" w:sz="0" w:space="0" w:color="auto"/>
        <w:left w:val="none" w:sz="0" w:space="0" w:color="auto"/>
        <w:bottom w:val="none" w:sz="0" w:space="0" w:color="auto"/>
        <w:right w:val="none" w:sz="0" w:space="0" w:color="auto"/>
      </w:divBdr>
    </w:div>
    <w:div w:id="261230435">
      <w:bodyDiv w:val="1"/>
      <w:marLeft w:val="0"/>
      <w:marRight w:val="0"/>
      <w:marTop w:val="0"/>
      <w:marBottom w:val="0"/>
      <w:divBdr>
        <w:top w:val="none" w:sz="0" w:space="0" w:color="auto"/>
        <w:left w:val="none" w:sz="0" w:space="0" w:color="auto"/>
        <w:bottom w:val="none" w:sz="0" w:space="0" w:color="auto"/>
        <w:right w:val="none" w:sz="0" w:space="0" w:color="auto"/>
      </w:divBdr>
    </w:div>
    <w:div w:id="456677961">
      <w:bodyDiv w:val="1"/>
      <w:marLeft w:val="0"/>
      <w:marRight w:val="0"/>
      <w:marTop w:val="0"/>
      <w:marBottom w:val="0"/>
      <w:divBdr>
        <w:top w:val="none" w:sz="0" w:space="0" w:color="auto"/>
        <w:left w:val="none" w:sz="0" w:space="0" w:color="auto"/>
        <w:bottom w:val="none" w:sz="0" w:space="0" w:color="auto"/>
        <w:right w:val="none" w:sz="0" w:space="0" w:color="auto"/>
      </w:divBdr>
    </w:div>
    <w:div w:id="744186285">
      <w:bodyDiv w:val="1"/>
      <w:marLeft w:val="0"/>
      <w:marRight w:val="0"/>
      <w:marTop w:val="0"/>
      <w:marBottom w:val="0"/>
      <w:divBdr>
        <w:top w:val="none" w:sz="0" w:space="0" w:color="auto"/>
        <w:left w:val="none" w:sz="0" w:space="0" w:color="auto"/>
        <w:bottom w:val="none" w:sz="0" w:space="0" w:color="auto"/>
        <w:right w:val="none" w:sz="0" w:space="0" w:color="auto"/>
      </w:divBdr>
    </w:div>
    <w:div w:id="1128820032">
      <w:bodyDiv w:val="1"/>
      <w:marLeft w:val="0"/>
      <w:marRight w:val="0"/>
      <w:marTop w:val="0"/>
      <w:marBottom w:val="0"/>
      <w:divBdr>
        <w:top w:val="none" w:sz="0" w:space="0" w:color="auto"/>
        <w:left w:val="none" w:sz="0" w:space="0" w:color="auto"/>
        <w:bottom w:val="none" w:sz="0" w:space="0" w:color="auto"/>
        <w:right w:val="none" w:sz="0" w:space="0" w:color="auto"/>
      </w:divBdr>
    </w:div>
    <w:div w:id="1129737058">
      <w:bodyDiv w:val="1"/>
      <w:marLeft w:val="0"/>
      <w:marRight w:val="0"/>
      <w:marTop w:val="0"/>
      <w:marBottom w:val="0"/>
      <w:divBdr>
        <w:top w:val="none" w:sz="0" w:space="0" w:color="auto"/>
        <w:left w:val="none" w:sz="0" w:space="0" w:color="auto"/>
        <w:bottom w:val="none" w:sz="0" w:space="0" w:color="auto"/>
        <w:right w:val="none" w:sz="0" w:space="0" w:color="auto"/>
      </w:divBdr>
    </w:div>
    <w:div w:id="1326087701">
      <w:bodyDiv w:val="1"/>
      <w:marLeft w:val="0"/>
      <w:marRight w:val="0"/>
      <w:marTop w:val="0"/>
      <w:marBottom w:val="0"/>
      <w:divBdr>
        <w:top w:val="none" w:sz="0" w:space="0" w:color="auto"/>
        <w:left w:val="none" w:sz="0" w:space="0" w:color="auto"/>
        <w:bottom w:val="none" w:sz="0" w:space="0" w:color="auto"/>
        <w:right w:val="none" w:sz="0" w:space="0" w:color="auto"/>
      </w:divBdr>
    </w:div>
    <w:div w:id="1459836603">
      <w:bodyDiv w:val="1"/>
      <w:marLeft w:val="0"/>
      <w:marRight w:val="0"/>
      <w:marTop w:val="0"/>
      <w:marBottom w:val="0"/>
      <w:divBdr>
        <w:top w:val="none" w:sz="0" w:space="0" w:color="auto"/>
        <w:left w:val="none" w:sz="0" w:space="0" w:color="auto"/>
        <w:bottom w:val="none" w:sz="0" w:space="0" w:color="auto"/>
        <w:right w:val="none" w:sz="0" w:space="0" w:color="auto"/>
      </w:divBdr>
    </w:div>
    <w:div w:id="1617565753">
      <w:bodyDiv w:val="1"/>
      <w:marLeft w:val="0"/>
      <w:marRight w:val="0"/>
      <w:marTop w:val="0"/>
      <w:marBottom w:val="0"/>
      <w:divBdr>
        <w:top w:val="none" w:sz="0" w:space="0" w:color="auto"/>
        <w:left w:val="none" w:sz="0" w:space="0" w:color="auto"/>
        <w:bottom w:val="none" w:sz="0" w:space="0" w:color="auto"/>
        <w:right w:val="none" w:sz="0" w:space="0" w:color="auto"/>
      </w:divBdr>
    </w:div>
    <w:div w:id="1646930320">
      <w:bodyDiv w:val="1"/>
      <w:marLeft w:val="0"/>
      <w:marRight w:val="0"/>
      <w:marTop w:val="0"/>
      <w:marBottom w:val="0"/>
      <w:divBdr>
        <w:top w:val="none" w:sz="0" w:space="0" w:color="auto"/>
        <w:left w:val="none" w:sz="0" w:space="0" w:color="auto"/>
        <w:bottom w:val="none" w:sz="0" w:space="0" w:color="auto"/>
        <w:right w:val="none" w:sz="0" w:space="0" w:color="auto"/>
      </w:divBdr>
    </w:div>
    <w:div w:id="1701778831">
      <w:bodyDiv w:val="1"/>
      <w:marLeft w:val="0"/>
      <w:marRight w:val="0"/>
      <w:marTop w:val="0"/>
      <w:marBottom w:val="0"/>
      <w:divBdr>
        <w:top w:val="none" w:sz="0" w:space="0" w:color="auto"/>
        <w:left w:val="none" w:sz="0" w:space="0" w:color="auto"/>
        <w:bottom w:val="none" w:sz="0" w:space="0" w:color="auto"/>
        <w:right w:val="none" w:sz="0" w:space="0" w:color="auto"/>
      </w:divBdr>
    </w:div>
    <w:div w:id="1852144024">
      <w:bodyDiv w:val="1"/>
      <w:marLeft w:val="0"/>
      <w:marRight w:val="0"/>
      <w:marTop w:val="0"/>
      <w:marBottom w:val="0"/>
      <w:divBdr>
        <w:top w:val="none" w:sz="0" w:space="0" w:color="auto"/>
        <w:left w:val="none" w:sz="0" w:space="0" w:color="auto"/>
        <w:bottom w:val="none" w:sz="0" w:space="0" w:color="auto"/>
        <w:right w:val="none" w:sz="0" w:space="0" w:color="auto"/>
      </w:divBdr>
    </w:div>
    <w:div w:id="2006396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2.psy.unsw.edu.au/dass/over.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healthline.com/health/physical-"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premierhealth.com/your-"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anyscale.com/blog/whati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psytoolkit.org/surveylibrary/depression-" TargetMode="Externa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13</Pages>
  <Words>3224</Words>
  <Characters>20089</Characters>
  <Application>Microsoft Office Word</Application>
  <DocSecurity>0</DocSecurity>
  <Lines>515</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Aishwary Kumar Rai</dc:creator>
  <cp:lastModifiedBy>Avni Sharma</cp:lastModifiedBy>
  <cp:revision>151</cp:revision>
  <cp:lastPrinted>2024-04-30T08:51:00Z</cp:lastPrinted>
  <dcterms:created xsi:type="dcterms:W3CDTF">2024-05-02T13:21:00Z</dcterms:created>
  <dcterms:modified xsi:type="dcterms:W3CDTF">2024-05-03T06:40:00Z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2023-09-09T00:00:00Z</vt:filetime>
  </property>
  <property fmtid="{D5CDD505-2E9C-101B-9397-08002B2CF9AE}" pid="3" name="Creator">
    <vt:lpwstr>Microsoft® Word 2016</vt:lpwstr>
  </property>
  <property fmtid="{D5CDD505-2E9C-101B-9397-08002B2CF9AE}" pid="4" name="LastSaved">
    <vt:filetime>2024-03-10T00:00:00Z</vt:filetime>
  </property>
  <property fmtid="{D5CDD505-2E9C-101B-9397-08002B2CF9AE}" pid="5" name="GrammarlyDocumentId">
    <vt:lpwstr>64c8951f957fd6c83ddd70e1045a46e3179d070ae8d99da0895b1787cb9c145e</vt:lpwstr>
  </property>
</Properties>
</file>