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-2"/>
        </w:rPr>
        <w:t>A</w:t>
      </w:r>
      <w:r>
        <w:rPr>
          <w:spacing w:val="-16"/>
        </w:rPr>
        <w:t> </w:t>
      </w:r>
      <w:r>
        <w:rPr>
          <w:spacing w:val="-2"/>
        </w:rPr>
        <w:t>STUDY</w:t>
      </w:r>
      <w:r>
        <w:rPr>
          <w:spacing w:val="-11"/>
        </w:rPr>
        <w:t> </w:t>
      </w:r>
      <w:r>
        <w:rPr>
          <w:spacing w:val="-1"/>
        </w:rPr>
        <w:t>ON</w:t>
      </w:r>
      <w:r>
        <w:rPr>
          <w:spacing w:val="-2"/>
        </w:rPr>
        <w:t> </w:t>
      </w:r>
      <w:r>
        <w:rPr>
          <w:spacing w:val="-1"/>
        </w:rPr>
        <w:t>INVESTMENT</w:t>
      </w:r>
      <w:r>
        <w:rPr>
          <w:spacing w:val="-5"/>
        </w:rPr>
        <w:t> </w:t>
      </w:r>
      <w:r>
        <w:rPr>
          <w:spacing w:val="-1"/>
        </w:rPr>
        <w:t>PATTERN OF</w:t>
      </w:r>
      <w:r>
        <w:rPr>
          <w:spacing w:val="-12"/>
        </w:rPr>
        <w:t> </w:t>
      </w:r>
      <w:r>
        <w:rPr>
          <w:spacing w:val="-1"/>
        </w:rPr>
        <w:t>SALARIED PEOPLE</w:t>
      </w:r>
    </w:p>
    <w:p>
      <w:pPr>
        <w:pStyle w:val="Heading1"/>
        <w:spacing w:line="398" w:lineRule="auto" w:before="263"/>
        <w:ind w:left="2999" w:right="3071" w:hanging="1"/>
        <w:jc w:val="center"/>
      </w:pPr>
      <w:r>
        <w:rPr/>
        <w:t>Smriti Kumari *1, Prof, Dr. Tej Singh</w:t>
      </w:r>
      <w:r>
        <w:rPr>
          <w:spacing w:val="-57"/>
        </w:rPr>
        <w:t> </w:t>
      </w:r>
      <w:r>
        <w:rPr>
          <w:spacing w:val="-1"/>
        </w:rPr>
        <w:t>Vaishali</w:t>
      </w:r>
      <w:r>
        <w:rPr>
          <w:spacing w:val="-11"/>
        </w:rPr>
        <w:t> </w:t>
      </w:r>
      <w:r>
        <w:rPr>
          <w:spacing w:val="-1"/>
        </w:rPr>
        <w:t>Baghel</w:t>
      </w:r>
      <w:r>
        <w:rPr>
          <w:spacing w:val="-11"/>
        </w:rPr>
        <w:t> </w:t>
      </w:r>
      <w:r>
        <w:rPr/>
        <w:t>*2,</w:t>
      </w:r>
      <w:r>
        <w:rPr>
          <w:spacing w:val="-10"/>
        </w:rPr>
        <w:t> </w:t>
      </w:r>
      <w:r>
        <w:rPr/>
        <w:t>Prof,</w:t>
      </w:r>
      <w:r>
        <w:rPr>
          <w:spacing w:val="-11"/>
        </w:rPr>
        <w:t> </w:t>
      </w:r>
      <w:r>
        <w:rPr/>
        <w:t>Dr.</w:t>
      </w:r>
      <w:r>
        <w:rPr>
          <w:spacing w:val="-15"/>
        </w:rPr>
        <w:t> </w:t>
      </w:r>
      <w:r>
        <w:rPr/>
        <w:t>Tej</w:t>
      </w:r>
      <w:r>
        <w:rPr>
          <w:spacing w:val="-10"/>
        </w:rPr>
        <w:t> </w:t>
      </w:r>
      <w:r>
        <w:rPr/>
        <w:t>Singh</w:t>
      </w:r>
    </w:p>
    <w:p>
      <w:pPr>
        <w:spacing w:before="2"/>
        <w:ind w:left="865" w:right="943" w:firstLine="0"/>
        <w:jc w:val="center"/>
        <w:rPr>
          <w:sz w:val="22"/>
        </w:rPr>
      </w:pPr>
      <w:r>
        <w:rPr>
          <w:sz w:val="22"/>
        </w:rPr>
        <w:t>School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Finance</w:t>
      </w:r>
      <w:r>
        <w:rPr>
          <w:spacing w:val="-5"/>
          <w:sz w:val="22"/>
        </w:rPr>
        <w:t> </w:t>
      </w:r>
      <w:r>
        <w:rPr>
          <w:sz w:val="22"/>
        </w:rPr>
        <w:t>&amp;</w:t>
      </w:r>
      <w:r>
        <w:rPr>
          <w:spacing w:val="-2"/>
          <w:sz w:val="22"/>
        </w:rPr>
        <w:t> </w:t>
      </w:r>
      <w:r>
        <w:rPr>
          <w:sz w:val="22"/>
        </w:rPr>
        <w:t>Commerce,</w:t>
      </w:r>
      <w:r>
        <w:rPr>
          <w:spacing w:val="-3"/>
          <w:sz w:val="22"/>
        </w:rPr>
        <w:t> </w:t>
      </w:r>
      <w:r>
        <w:rPr>
          <w:sz w:val="22"/>
        </w:rPr>
        <w:t>Galgotias</w:t>
      </w:r>
      <w:r>
        <w:rPr>
          <w:spacing w:val="-2"/>
          <w:sz w:val="22"/>
        </w:rPr>
        <w:t> </w:t>
      </w:r>
      <w:r>
        <w:rPr>
          <w:sz w:val="22"/>
        </w:rPr>
        <w:t>University</w:t>
      </w:r>
    </w:p>
    <w:p>
      <w:pPr>
        <w:spacing w:before="179"/>
        <w:ind w:left="3541" w:right="3615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*1</w:t>
      </w:r>
      <w:r>
        <w:rPr>
          <w:b/>
          <w:i/>
          <w:spacing w:val="-9"/>
          <w:sz w:val="22"/>
        </w:rPr>
        <w:t> </w:t>
      </w:r>
      <w:hyperlink r:id="rId6">
        <w:r>
          <w:rPr>
            <w:b/>
            <w:i/>
            <w:color w:val="0462C1"/>
            <w:sz w:val="22"/>
            <w:u w:val="thick" w:color="0462C1"/>
          </w:rPr>
          <w:t>11kumarismriti@gmail.com</w:t>
        </w:r>
      </w:hyperlink>
    </w:p>
    <w:p>
      <w:pPr>
        <w:spacing w:before="21"/>
        <w:ind w:left="867" w:right="943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*2</w:t>
      </w:r>
      <w:r>
        <w:rPr>
          <w:b/>
          <w:i/>
          <w:spacing w:val="-7"/>
          <w:sz w:val="22"/>
        </w:rPr>
        <w:t> </w:t>
      </w:r>
      <w:hyperlink r:id="rId7">
        <w:r>
          <w:rPr>
            <w:b/>
            <w:i/>
            <w:color w:val="0462C1"/>
            <w:sz w:val="22"/>
            <w:u w:val="thick" w:color="0462C1"/>
          </w:rPr>
          <w:t>vaishaliii444@gmail.com</w:t>
        </w:r>
      </w:hyperlink>
    </w:p>
    <w:p>
      <w:pPr>
        <w:pStyle w:val="Heading1"/>
        <w:spacing w:before="208"/>
        <w:ind w:left="867" w:right="943" w:firstLine="0"/>
        <w:jc w:val="center"/>
      </w:pPr>
      <w:r>
        <w:rPr/>
        <w:pict>
          <v:group style="position:absolute;margin-left:89.664001pt;margin-top:9.003135pt;width:446.5pt;height:544.4pt;mso-position-horizontal-relative:page;mso-position-vertical-relative:paragraph;z-index:-16274432" coordorigin="1793,180" coordsize="8930,10888">
            <v:shape style="position:absolute;left:1793;top:180;width:8930;height:5339" coordorigin="1793,180" coordsize="8930,5339" path="m1803,2048l1793,2048,1793,2324,1793,2600,1793,2876,1793,3152,1793,3428,1793,3704,1793,3980,1793,4256,1793,4532,1793,4808,1793,4808,1793,5084,1793,5519,1803,5519,1803,5084,1803,4808,1803,4808,1803,4532,1803,4256,1803,3980,1803,3704,1803,3428,1803,3152,1803,2876,1803,2600,1803,2324,1803,2048xm1803,1496l1793,1496,1793,1772,1793,2048,1803,2048,1803,1772,1803,1496xm1803,1219l1793,1219,1793,1496,1803,1496,1803,1219xm1803,943l1793,943,1793,1219,1803,1219,1803,943xm10723,2048l10714,2048,10714,2324,10714,2600,10714,2876,10714,3152,10714,3428,10714,3704,10714,3980,10714,4256,10714,4532,10714,4808,10714,4808,10714,5084,10714,5519,10723,5519,10723,5084,10723,4808,10723,4808,10723,4532,10723,4256,10723,3980,10723,3704,10723,3428,10723,3152,10723,2876,10723,2600,10723,2324,10723,2048xm10723,1496l10714,1496,10714,1772,10714,2048,10723,2048,10723,1772,10723,1496xm10723,1219l10714,1219,10714,1496,10723,1496,10723,1219xm10723,943l10714,943,10714,1219,10723,1219,10723,943xm10723,180l10714,180,10714,180,1803,180,1793,180,1793,190,1793,485,1793,943,1803,943,1803,485,1803,190,10714,190,10714,485,10714,943,10723,943,10723,485,10723,190,10723,180xe" filled="true" fillcolor="#000000" stroked="false">
              <v:path arrowok="t"/>
              <v:fill type="solid"/>
            </v:shape>
            <v:line style="position:absolute" from="1798,5519" to="1798,10763" stroked="true" strokeweight=".48pt" strokecolor="#000000">
              <v:stroke dashstyle="solid"/>
            </v:line>
            <v:line style="position:absolute" from="10718,5519" to="10718,10763" stroked="true" strokeweight=".48004pt" strokecolor="#000000">
              <v:stroke dashstyle="solid"/>
            </v:line>
            <v:shape style="position:absolute;left:1793;top:10763;width:8930;height:305" coordorigin="1793,10763" coordsize="8930,305" path="m1803,10763l1793,10763,1793,11058,1803,11058,1803,10763xm10723,11058l10714,11058,10714,11058,1803,11058,1793,11058,1793,11068,1803,11068,10714,11068,10714,11068,10723,11068,10723,11058xm10723,10763l10714,10763,10714,11058,10723,11058,10723,10763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ABSTRACT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29"/>
        <w:ind w:left="610" w:right="682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landscape,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salaried individuals holds paramount importance for financial institutions, policymakers,</w:t>
      </w:r>
      <w:r>
        <w:rPr>
          <w:spacing w:val="1"/>
        </w:rPr>
        <w:t> </w:t>
      </w:r>
      <w:r>
        <w:rPr/>
        <w:t>and individuals themselves. This study delves into the intricate dynamics of investment</w:t>
      </w:r>
      <w:r>
        <w:rPr>
          <w:spacing w:val="1"/>
        </w:rPr>
        <w:t> </w:t>
      </w:r>
      <w:r>
        <w:rPr/>
        <w:t>patterns among salaried individuals, aiming to unearth the underlying factors influencing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appetites,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preferences. 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surveys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endeavours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nuanced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</w:t>
      </w:r>
      <w:r>
        <w:rPr>
          <w:spacing w:val="-57"/>
        </w:rPr>
        <w:t> </w:t>
      </w:r>
      <w:r>
        <w:rPr>
          <w:spacing w:val="-1"/>
        </w:rPr>
        <w:t>behavior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/>
        <w:t>demographic</w:t>
      </w:r>
      <w:r>
        <w:rPr>
          <w:spacing w:val="-12"/>
        </w:rPr>
        <w:t> </w:t>
      </w:r>
      <w:r>
        <w:rPr/>
        <w:t>segment.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methodology</w:t>
      </w:r>
      <w:r>
        <w:rPr>
          <w:spacing w:val="-12"/>
        </w:rPr>
        <w:t> </w:t>
      </w:r>
      <w:r>
        <w:rPr/>
        <w:t>adopted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this</w:t>
      </w:r>
      <w:r>
        <w:rPr>
          <w:spacing w:val="-12"/>
        </w:rPr>
        <w:t> </w:t>
      </w:r>
      <w:r>
        <w:rPr/>
        <w:t>study</w:t>
      </w:r>
      <w:r>
        <w:rPr>
          <w:spacing w:val="-12"/>
        </w:rPr>
        <w:t> </w:t>
      </w:r>
      <w:r>
        <w:rPr/>
        <w:t>quantitative</w:t>
      </w:r>
      <w:r>
        <w:rPr>
          <w:spacing w:val="-57"/>
        </w:rPr>
        <w:t> </w:t>
      </w:r>
      <w:r>
        <w:rPr/>
        <w:t>analysis of survey responses. By engaging with a diverse sample of salaried individuals</w:t>
      </w:r>
      <w:r>
        <w:rPr>
          <w:spacing w:val="1"/>
        </w:rPr>
        <w:t> </w:t>
      </w:r>
      <w:r>
        <w:rPr/>
        <w:t>across</w:t>
      </w:r>
      <w:r>
        <w:rPr>
          <w:spacing w:val="-10"/>
        </w:rPr>
        <w:t> </w:t>
      </w:r>
      <w:r>
        <w:rPr/>
        <w:t>various</w:t>
      </w:r>
      <w:r>
        <w:rPr>
          <w:spacing w:val="-9"/>
        </w:rPr>
        <w:t> </w:t>
      </w:r>
      <w:r>
        <w:rPr/>
        <w:t>demographics,</w:t>
      </w:r>
      <w:r>
        <w:rPr>
          <w:spacing w:val="-9"/>
        </w:rPr>
        <w:t> </w:t>
      </w:r>
      <w:r>
        <w:rPr/>
        <w:t>including</w:t>
      </w:r>
      <w:r>
        <w:rPr>
          <w:spacing w:val="-8"/>
        </w:rPr>
        <w:t> </w:t>
      </w:r>
      <w:r>
        <w:rPr/>
        <w:t>age,</w:t>
      </w:r>
      <w:r>
        <w:rPr>
          <w:spacing w:val="-7"/>
        </w:rPr>
        <w:t> </w:t>
      </w:r>
      <w:r>
        <w:rPr/>
        <w:t>income</w:t>
      </w:r>
      <w:r>
        <w:rPr>
          <w:spacing w:val="-9"/>
        </w:rPr>
        <w:t> </w:t>
      </w:r>
      <w:r>
        <w:rPr/>
        <w:t>levels,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professions,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8"/>
        </w:rPr>
        <w:t> </w:t>
      </w:r>
      <w:r>
        <w:rPr/>
        <w:t>aims</w:t>
      </w:r>
      <w:r>
        <w:rPr>
          <w:spacing w:val="-57"/>
        </w:rPr>
        <w:t> </w:t>
      </w:r>
      <w:r>
        <w:rPr/>
        <w:t>to capture a holistic understanding of their investment inclinations. The findings of this</w:t>
      </w:r>
      <w:r>
        <w:rPr>
          <w:spacing w:val="1"/>
        </w:rPr>
        <w:t> </w:t>
      </w:r>
      <w:r>
        <w:rPr/>
        <w:t>study are expected to contribute significantly to both academia and practice. Furthermore,</w:t>
      </w:r>
      <w:r>
        <w:rPr>
          <w:spacing w:val="1"/>
        </w:rPr>
        <w:t> </w:t>
      </w:r>
      <w:r>
        <w:rPr/>
        <w:t>the study seeks to fill existing gaps in the literature pertaining to the investment behavior</w:t>
      </w:r>
      <w:r>
        <w:rPr>
          <w:spacing w:val="1"/>
        </w:rPr>
        <w:t> </w:t>
      </w:r>
      <w:r>
        <w:rPr/>
        <w:t>of salaried individuals, particularly in the context of emerging economies. In conclusion,</w:t>
      </w:r>
      <w:r>
        <w:rPr>
          <w:spacing w:val="1"/>
        </w:rPr>
        <w:t> </w:t>
      </w:r>
      <w:r>
        <w:rPr/>
        <w:t>this study endeavours to provide a comprehensive analysis of investment patterns among</w:t>
      </w:r>
      <w:r>
        <w:rPr>
          <w:spacing w:val="1"/>
        </w:rPr>
        <w:t> </w:t>
      </w:r>
      <w:r>
        <w:rPr/>
        <w:t>salaried</w:t>
      </w:r>
      <w:r>
        <w:rPr>
          <w:spacing w:val="-2"/>
        </w:rPr>
        <w:t> </w:t>
      </w:r>
      <w:r>
        <w:rPr/>
        <w:t>individuals,</w:t>
      </w:r>
      <w:r>
        <w:rPr>
          <w:spacing w:val="-1"/>
        </w:rPr>
        <w:t> </w:t>
      </w:r>
      <w:r>
        <w:rPr/>
        <w:t>offering</w:t>
      </w:r>
      <w:r>
        <w:rPr>
          <w:spacing w:val="-1"/>
        </w:rPr>
        <w:t> </w:t>
      </w:r>
      <w:r>
        <w:rPr/>
        <w:t>valuable</w:t>
      </w:r>
      <w:r>
        <w:rPr>
          <w:spacing w:val="-1"/>
        </w:rPr>
        <w:t> </w:t>
      </w:r>
      <w:r>
        <w:rPr/>
        <w:t>insights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stakeholders</w:t>
      </w:r>
      <w:r>
        <w:rPr>
          <w:spacing w:val="-2"/>
        </w:rPr>
        <w:t> </w:t>
      </w:r>
      <w:r>
        <w:rPr/>
        <w:t>across</w:t>
      </w:r>
      <w:r>
        <w:rPr>
          <w:spacing w:val="-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sectors.</w:t>
      </w:r>
    </w:p>
    <w:p>
      <w:pPr>
        <w:pStyle w:val="BodyText"/>
        <w:spacing w:before="160"/>
        <w:ind w:left="610" w:right="683"/>
        <w:jc w:val="both"/>
      </w:pPr>
      <w:r>
        <w:rPr/>
        <w:t>By synthesizing insights from behavioral economics, finance, and psychology, the study</w:t>
      </w:r>
      <w:r>
        <w:rPr>
          <w:spacing w:val="1"/>
        </w:rPr>
        <w:t> </w:t>
      </w:r>
      <w:r>
        <w:rPr/>
        <w:t>endeavours to construct a holistic understanding of the cognitive, emotional, and 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salaried</w:t>
      </w:r>
      <w:r>
        <w:rPr>
          <w:spacing w:val="1"/>
        </w:rPr>
        <w:t> </w:t>
      </w:r>
      <w:r>
        <w:rPr/>
        <w:t>individuals'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Methodologically,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study</w:t>
      </w:r>
      <w:r>
        <w:rPr>
          <w:spacing w:val="-10"/>
        </w:rPr>
        <w:t> </w:t>
      </w:r>
      <w:r>
        <w:rPr/>
        <w:t>employs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mixed-method</w:t>
      </w:r>
      <w:r>
        <w:rPr>
          <w:spacing w:val="-9"/>
        </w:rPr>
        <w:t> </w:t>
      </w:r>
      <w:r>
        <w:rPr/>
        <w:t>approach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gather</w:t>
      </w:r>
      <w:r>
        <w:rPr>
          <w:spacing w:val="-11"/>
        </w:rPr>
        <w:t> </w:t>
      </w:r>
      <w:r>
        <w:rPr/>
        <w:t>both</w:t>
      </w:r>
      <w:r>
        <w:rPr>
          <w:spacing w:val="-9"/>
        </w:rPr>
        <w:t> </w:t>
      </w:r>
      <w:r>
        <w:rPr/>
        <w:t>quantitative</w:t>
      </w:r>
      <w:r>
        <w:rPr>
          <w:spacing w:val="-58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qualitative</w:t>
      </w:r>
      <w:r>
        <w:rPr>
          <w:spacing w:val="-14"/>
        </w:rPr>
        <w:t> </w:t>
      </w:r>
      <w:r>
        <w:rPr>
          <w:spacing w:val="-1"/>
        </w:rPr>
        <w:t>data.</w:t>
      </w:r>
      <w:r>
        <w:rPr>
          <w:spacing w:val="-25"/>
        </w:rPr>
        <w:t> </w:t>
      </w:r>
      <w:r>
        <w:rPr>
          <w:spacing w:val="-1"/>
        </w:rPr>
        <w:t>A</w:t>
      </w:r>
      <w:r>
        <w:rPr>
          <w:spacing w:val="-27"/>
        </w:rPr>
        <w:t> </w:t>
      </w:r>
      <w:r>
        <w:rPr>
          <w:spacing w:val="-1"/>
        </w:rPr>
        <w:t>structured</w:t>
      </w:r>
      <w:r>
        <w:rPr>
          <w:spacing w:val="-14"/>
        </w:rPr>
        <w:t> </w:t>
      </w:r>
      <w:r>
        <w:rPr/>
        <w:t>survey</w:t>
      </w:r>
      <w:r>
        <w:rPr>
          <w:spacing w:val="-15"/>
        </w:rPr>
        <w:t> </w:t>
      </w:r>
      <w:r>
        <w:rPr/>
        <w:t>instrument</w:t>
      </w:r>
      <w:r>
        <w:rPr>
          <w:spacing w:val="-13"/>
        </w:rPr>
        <w:t> </w:t>
      </w:r>
      <w:r>
        <w:rPr/>
        <w:t>will</w:t>
      </w:r>
      <w:r>
        <w:rPr>
          <w:spacing w:val="-14"/>
        </w:rPr>
        <w:t> </w:t>
      </w:r>
      <w:r>
        <w:rPr/>
        <w:t>be</w:t>
      </w:r>
      <w:r>
        <w:rPr>
          <w:spacing w:val="-15"/>
        </w:rPr>
        <w:t> </w:t>
      </w:r>
      <w:r>
        <w:rPr/>
        <w:t>administered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a</w:t>
      </w:r>
      <w:r>
        <w:rPr>
          <w:spacing w:val="-15"/>
        </w:rPr>
        <w:t> </w:t>
      </w:r>
      <w:r>
        <w:rPr/>
        <w:t>diverse</w:t>
      </w:r>
      <w:r>
        <w:rPr>
          <w:spacing w:val="-16"/>
        </w:rPr>
        <w:t> </w:t>
      </w:r>
      <w:r>
        <w:rPr/>
        <w:t>sample</w:t>
      </w:r>
      <w:r>
        <w:rPr>
          <w:spacing w:val="-58"/>
        </w:rPr>
        <w:t> </w:t>
      </w:r>
      <w:r>
        <w:rPr/>
        <w:t>of salaried individuals, capturing demographic information, investment preferences, risk</w:t>
      </w:r>
      <w:r>
        <w:rPr>
          <w:spacing w:val="1"/>
        </w:rPr>
        <w:t> </w:t>
      </w:r>
      <w:r>
        <w:rPr/>
        <w:t>tolerance levels, and perceptions of financial literacy. By examining the 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choices,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seeks to uncover patterns and trends that can inform both theoretical frameworks</w:t>
      </w:r>
      <w:r>
        <w:rPr>
          <w:spacing w:val="1"/>
        </w:rPr>
        <w:t> </w:t>
      </w:r>
      <w:r>
        <w:rPr/>
        <w:t>and practical strategies for promoting financial well-being. The findings of this study are</w:t>
      </w:r>
      <w:r>
        <w:rPr>
          <w:spacing w:val="1"/>
        </w:rPr>
        <w:t> </w:t>
      </w:r>
      <w:r>
        <w:rPr/>
        <w:t>expected to offer valuable insights for a wide range of stakeholders. Financial institutions</w:t>
      </w:r>
      <w:r>
        <w:rPr>
          <w:spacing w:val="1"/>
        </w:rPr>
        <w:t> </w:t>
      </w:r>
      <w:r>
        <w:rPr/>
        <w:t>can</w:t>
      </w:r>
      <w:r>
        <w:rPr>
          <w:spacing w:val="-12"/>
        </w:rPr>
        <w:t> </w:t>
      </w:r>
      <w:r>
        <w:rPr/>
        <w:t>leverage</w:t>
      </w:r>
      <w:r>
        <w:rPr>
          <w:spacing w:val="-13"/>
        </w:rPr>
        <w:t> </w:t>
      </w:r>
      <w:r>
        <w:rPr/>
        <w:t>these</w:t>
      </w:r>
      <w:r>
        <w:rPr>
          <w:spacing w:val="-12"/>
        </w:rPr>
        <w:t> </w:t>
      </w:r>
      <w:r>
        <w:rPr/>
        <w:t>insights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design</w:t>
      </w:r>
      <w:r>
        <w:rPr>
          <w:spacing w:val="-10"/>
        </w:rPr>
        <w:t> </w:t>
      </w:r>
      <w:r>
        <w:rPr/>
        <w:t>tailored</w:t>
      </w:r>
      <w:r>
        <w:rPr>
          <w:spacing w:val="-12"/>
        </w:rPr>
        <w:t> </w:t>
      </w:r>
      <w:r>
        <w:rPr/>
        <w:t>investment</w:t>
      </w:r>
      <w:r>
        <w:rPr>
          <w:spacing w:val="-12"/>
        </w:rPr>
        <w:t> </w:t>
      </w:r>
      <w:r>
        <w:rPr/>
        <w:t>products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services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resonate</w:t>
      </w:r>
      <w:r>
        <w:rPr>
          <w:spacing w:val="-58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salaried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loyalty.</w:t>
      </w:r>
      <w:r>
        <w:rPr>
          <w:spacing w:val="1"/>
        </w:rPr>
        <w:t> </w:t>
      </w:r>
      <w:r>
        <w:rPr/>
        <w:t>Policymakers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interventions aimed at enhancing financial literacy, fostering a culture of savings, and</w:t>
      </w:r>
      <w:r>
        <w:rPr>
          <w:spacing w:val="1"/>
        </w:rPr>
        <w:t> </w:t>
      </w:r>
      <w:r>
        <w:rPr>
          <w:spacing w:val="-1"/>
        </w:rPr>
        <w:t>mitigating</w:t>
      </w:r>
      <w:r>
        <w:rPr>
          <w:spacing w:val="-14"/>
        </w:rPr>
        <w:t> </w:t>
      </w:r>
      <w:r>
        <w:rPr>
          <w:spacing w:val="-1"/>
        </w:rPr>
        <w:t>barriers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investment</w:t>
      </w:r>
      <w:r>
        <w:rPr>
          <w:spacing w:val="-14"/>
        </w:rPr>
        <w:t> </w:t>
      </w:r>
      <w:r>
        <w:rPr/>
        <w:t>participation</w:t>
      </w:r>
      <w:r>
        <w:rPr>
          <w:spacing w:val="-13"/>
        </w:rPr>
        <w:t> </w:t>
      </w:r>
      <w:r>
        <w:rPr/>
        <w:t>among</w:t>
      </w:r>
      <w:r>
        <w:rPr>
          <w:spacing w:val="-14"/>
        </w:rPr>
        <w:t> </w:t>
      </w:r>
      <w:r>
        <w:rPr/>
        <w:t>salaried</w:t>
      </w:r>
      <w:r>
        <w:rPr>
          <w:spacing w:val="-14"/>
        </w:rPr>
        <w:t> </w:t>
      </w:r>
      <w:r>
        <w:rPr/>
        <w:t>workers.</w:t>
      </w:r>
      <w:r>
        <w:rPr>
          <w:spacing w:val="-15"/>
        </w:rPr>
        <w:t> </w:t>
      </w:r>
      <w:r>
        <w:rPr/>
        <w:t>Moreover,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study</w:t>
      </w:r>
      <w:r>
        <w:rPr>
          <w:spacing w:val="-58"/>
        </w:rPr>
        <w:t> </w:t>
      </w:r>
      <w:r>
        <w:rPr/>
        <w:t>aims to contribute to academic scholarship by addressing gaps in the existing literature on</w:t>
      </w:r>
      <w:r>
        <w:rPr>
          <w:spacing w:val="1"/>
        </w:rPr>
        <w:t> </w:t>
      </w:r>
      <w:r>
        <w:rPr/>
        <w:t>investment behavior among salaried individuals. In conclusion, this study endeavours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salaried</w:t>
      </w:r>
      <w:r>
        <w:rPr>
          <w:spacing w:val="1"/>
        </w:rPr>
        <w:t> </w:t>
      </w:r>
      <w:r>
        <w:rPr/>
        <w:t>individuals,</w:t>
      </w:r>
      <w:r>
        <w:rPr>
          <w:spacing w:val="-57"/>
        </w:rPr>
        <w:t> </w:t>
      </w:r>
      <w:r>
        <w:rPr/>
        <w:t>offering actionable</w:t>
      </w:r>
      <w:r>
        <w:rPr>
          <w:spacing w:val="-1"/>
        </w:rPr>
        <w:t> </w:t>
      </w:r>
      <w:r>
        <w:rPr/>
        <w:t>insights for</w:t>
      </w:r>
      <w:r>
        <w:rPr>
          <w:spacing w:val="-2"/>
        </w:rPr>
        <w:t> </w:t>
      </w:r>
      <w:r>
        <w:rPr/>
        <w:t>practitioners, policymakers, and scholars</w:t>
      </w:r>
      <w:r>
        <w:rPr>
          <w:spacing w:val="1"/>
        </w:rPr>
        <w:t> </w:t>
      </w:r>
      <w:r>
        <w:rPr/>
        <w:t>alike.</w:t>
      </w:r>
    </w:p>
    <w:p>
      <w:pPr>
        <w:spacing w:after="0"/>
        <w:jc w:val="both"/>
        <w:sectPr>
          <w:footerReference w:type="default" r:id="rId5"/>
          <w:type w:val="continuous"/>
          <w:pgSz w:w="11920" w:h="16850"/>
          <w:pgMar w:footer="1262" w:top="1300" w:bottom="1460" w:left="1300" w:right="620"/>
          <w:pgNumType w:start="1"/>
        </w:sectPr>
      </w:pPr>
    </w:p>
    <w:p>
      <w:pPr>
        <w:pStyle w:val="Heading1"/>
        <w:numPr>
          <w:ilvl w:val="0"/>
          <w:numId w:val="1"/>
        </w:numPr>
        <w:tabs>
          <w:tab w:pos="611" w:val="left" w:leader="none"/>
        </w:tabs>
        <w:spacing w:line="240" w:lineRule="auto" w:before="79" w:after="0"/>
        <w:ind w:left="610" w:right="0" w:hanging="361"/>
        <w:jc w:val="left"/>
      </w:pPr>
      <w:r>
        <w:rPr/>
        <w:t>INTRODUCTION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610" w:right="681"/>
        <w:jc w:val="both"/>
      </w:pPr>
      <w:r>
        <w:rPr/>
        <w:t>An investment is a piece of property bought or money committed with the intention of</w:t>
      </w:r>
      <w:r>
        <w:rPr>
          <w:spacing w:val="1"/>
        </w:rPr>
        <w:t> </w:t>
      </w:r>
      <w:r>
        <w:rPr/>
        <w:t>earning income from savings down the road. To put it another way, an investment is a</w:t>
      </w:r>
      <w:r>
        <w:rPr>
          <w:spacing w:val="1"/>
        </w:rPr>
        <w:t> </w:t>
      </w:r>
      <w:r>
        <w:rPr/>
        <w:t>financial item purchased with the expectation of earning better returns down the road.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1"/>
        </w:rPr>
        <w:t>challenging.</w:t>
      </w:r>
      <w:r>
        <w:rPr>
          <w:spacing w:val="-14"/>
        </w:rPr>
        <w:t> </w:t>
      </w:r>
      <w:r>
        <w:rPr>
          <w:spacing w:val="-1"/>
        </w:rPr>
        <w:t>It</w:t>
      </w:r>
      <w:r>
        <w:rPr>
          <w:spacing w:val="-15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future-</w:t>
      </w:r>
      <w:r>
        <w:rPr>
          <w:spacing w:val="-12"/>
        </w:rPr>
        <w:t> </w:t>
      </w:r>
      <w:r>
        <w:rPr/>
        <w:t>focused</w:t>
      </w:r>
      <w:r>
        <w:rPr>
          <w:spacing w:val="-15"/>
        </w:rPr>
        <w:t> </w:t>
      </w:r>
      <w:r>
        <w:rPr/>
        <w:t>purchase</w:t>
      </w:r>
      <w:r>
        <w:rPr>
          <w:spacing w:val="-16"/>
        </w:rPr>
        <w:t> </w:t>
      </w:r>
      <w:r>
        <w:rPr/>
        <w:t>of</w:t>
      </w:r>
      <w:r>
        <w:rPr>
          <w:spacing w:val="-15"/>
        </w:rPr>
        <w:t> </w:t>
      </w:r>
      <w:r>
        <w:rPr/>
        <w:t>things</w:t>
      </w:r>
      <w:r>
        <w:rPr>
          <w:spacing w:val="-15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intention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generating</w:t>
      </w:r>
      <w:r>
        <w:rPr>
          <w:spacing w:val="-15"/>
        </w:rPr>
        <w:t> </w:t>
      </w:r>
      <w:r>
        <w:rPr/>
        <w:t>wealth</w:t>
      </w:r>
      <w:r>
        <w:rPr>
          <w:spacing w:val="-57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revenue</w:t>
      </w:r>
      <w:r>
        <w:rPr>
          <w:spacing w:val="-6"/>
        </w:rPr>
        <w:t> </w:t>
      </w:r>
      <w:r>
        <w:rPr>
          <w:spacing w:val="-1"/>
        </w:rPr>
        <w:t>down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road.</w:t>
      </w:r>
      <w:r>
        <w:rPr>
          <w:spacing w:val="-20"/>
        </w:rPr>
        <w:t> </w:t>
      </w:r>
      <w:r>
        <w:rPr>
          <w:spacing w:val="-1"/>
        </w:rPr>
        <w:t>Another</w:t>
      </w:r>
      <w:r>
        <w:rPr>
          <w:spacing w:val="-6"/>
        </w:rPr>
        <w:t> </w:t>
      </w:r>
      <w:r>
        <w:rPr/>
        <w:t>way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someone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profit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asset</w:t>
      </w:r>
      <w:r>
        <w:rPr>
          <w:spacing w:val="-3"/>
        </w:rPr>
        <w:t> </w:t>
      </w:r>
      <w:r>
        <w:rPr/>
        <w:t>is to</w:t>
      </w:r>
      <w:r>
        <w:rPr>
          <w:spacing w:val="-5"/>
        </w:rPr>
        <w:t> </w:t>
      </w:r>
      <w:r>
        <w:rPr/>
        <w:t>sell</w:t>
      </w:r>
      <w:r>
        <w:rPr>
          <w:spacing w:val="-5"/>
        </w:rPr>
        <w:t> </w:t>
      </w:r>
      <w:r>
        <w:rPr/>
        <w:t>it</w:t>
      </w:r>
      <w:r>
        <w:rPr>
          <w:spacing w:val="-5"/>
        </w:rPr>
        <w:t> </w:t>
      </w:r>
      <w:r>
        <w:rPr/>
        <w:t>later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for a</w:t>
      </w:r>
      <w:r>
        <w:rPr>
          <w:spacing w:val="-2"/>
        </w:rPr>
        <w:t> </w:t>
      </w:r>
      <w:r>
        <w:rPr/>
        <w:t>better price.</w:t>
      </w:r>
    </w:p>
    <w:p>
      <w:pPr>
        <w:pStyle w:val="BodyText"/>
        <w:spacing w:before="159"/>
        <w:ind w:left="610" w:right="686"/>
        <w:jc w:val="both"/>
      </w:pPr>
      <w:r>
        <w:rPr/>
        <w:t>Investments can also be made with cash dedicated to starting a new business, growing an</w:t>
      </w:r>
      <w:r>
        <w:rPr>
          <w:spacing w:val="1"/>
        </w:rPr>
        <w:t> </w:t>
      </w:r>
      <w:r>
        <w:rPr/>
        <w:t>already-existing one, buying a stake or share in a company, or investing an asset in a</w:t>
      </w:r>
      <w:r>
        <w:rPr>
          <w:spacing w:val="1"/>
        </w:rPr>
        <w:t> </w:t>
      </w:r>
      <w:r>
        <w:rPr/>
        <w:t>company. An investor is someone who makes investments into one or more asset classes,</w:t>
      </w:r>
      <w:r>
        <w:rPr>
          <w:spacing w:val="1"/>
        </w:rPr>
        <w:t> </w:t>
      </w:r>
      <w:r>
        <w:rPr/>
        <w:t>such as debt securities, real estate, commodities, currency, equity, and derivatives like put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call</w:t>
      </w:r>
      <w:r>
        <w:rPr>
          <w:spacing w:val="-14"/>
        </w:rPr>
        <w:t> </w:t>
      </w:r>
      <w:r>
        <w:rPr>
          <w:spacing w:val="-1"/>
        </w:rPr>
        <w:t>options,</w:t>
      </w:r>
      <w:r>
        <w:rPr>
          <w:spacing w:val="-15"/>
        </w:rPr>
        <w:t> </w:t>
      </w:r>
      <w:r>
        <w:rPr/>
        <w:t>with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intention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profiting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their</w:t>
      </w:r>
      <w:r>
        <w:rPr>
          <w:spacing w:val="-16"/>
        </w:rPr>
        <w:t> </w:t>
      </w:r>
      <w:r>
        <w:rPr/>
        <w:t>investments.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goal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investing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to make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money work for you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allow it to</w:t>
      </w:r>
      <w:r>
        <w:rPr>
          <w:spacing w:val="-1"/>
        </w:rPr>
        <w:t> </w:t>
      </w:r>
      <w:r>
        <w:rPr/>
        <w:t>grow.</w:t>
      </w:r>
    </w:p>
    <w:p>
      <w:pPr>
        <w:pStyle w:val="BodyText"/>
        <w:spacing w:before="161"/>
        <w:ind w:left="610" w:right="685"/>
        <w:jc w:val="both"/>
      </w:pPr>
      <w:r>
        <w:rPr/>
        <w:t>Making wise investment choices is essential in today's personal finance environment to</w:t>
      </w:r>
      <w:r>
        <w:rPr>
          <w:spacing w:val="1"/>
        </w:rPr>
        <w:t> </w:t>
      </w:r>
      <w:r>
        <w:rPr/>
        <w:t>achieve long-term objectives and maintain financial security. Across all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groups, salaried people make up a large proportion of investors globally. It is critical for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lawmakers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comprehend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patterns.</w:t>
      </w:r>
    </w:p>
    <w:p>
      <w:pPr>
        <w:pStyle w:val="BodyText"/>
        <w:spacing w:before="159"/>
        <w:ind w:left="610" w:right="682"/>
        <w:jc w:val="both"/>
      </w:pPr>
      <w:r>
        <w:rPr/>
        <w:t>People all across the world are becoming more proactive in managing their money and</w:t>
      </w:r>
      <w:r>
        <w:rPr>
          <w:spacing w:val="1"/>
        </w:rPr>
        <w:t> </w:t>
      </w:r>
      <w:r>
        <w:rPr/>
        <w:t>safeguarding their financial prospects in today's economies. Major of them, a sizeable</w:t>
      </w:r>
      <w:r>
        <w:rPr>
          <w:spacing w:val="1"/>
        </w:rPr>
        <w:t> </w:t>
      </w:r>
      <w:r>
        <w:rPr/>
        <w:t>portion are salaried workers who actively participate in investing activities in order to</w:t>
      </w:r>
      <w:r>
        <w:rPr>
          <w:spacing w:val="1"/>
        </w:rPr>
        <w:t> </w:t>
      </w:r>
      <w:r>
        <w:rPr/>
        <w:t>accomplish a variety of financial objectives, including asset diversification, retirement</w:t>
      </w:r>
      <w:r>
        <w:rPr>
          <w:spacing w:val="1"/>
        </w:rPr>
        <w:t> </w:t>
      </w:r>
      <w:r>
        <w:rPr/>
        <w:t>planning, and wealth growth. Salaried people's investment habits not only reveal their</w:t>
      </w:r>
      <w:r>
        <w:rPr>
          <w:spacing w:val="1"/>
        </w:rPr>
        <w:t> </w:t>
      </w:r>
      <w:r>
        <w:rPr/>
        <w:t>personal financial preferences but also have wider consequences for financial stability,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dynamics, and</w:t>
      </w:r>
      <w:r>
        <w:rPr>
          <w:spacing w:val="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growth.</w:t>
      </w:r>
    </w:p>
    <w:p>
      <w:pPr>
        <w:pStyle w:val="BodyText"/>
        <w:spacing w:before="161"/>
        <w:ind w:left="610" w:right="682"/>
        <w:jc w:val="both"/>
      </w:pPr>
      <w:r>
        <w:rPr/>
        <w:t>In</w:t>
      </w:r>
      <w:r>
        <w:rPr>
          <w:spacing w:val="-6"/>
        </w:rPr>
        <w:t> </w:t>
      </w:r>
      <w:r>
        <w:rPr/>
        <w:t>recent</w:t>
      </w:r>
      <w:r>
        <w:rPr>
          <w:spacing w:val="-3"/>
        </w:rPr>
        <w:t> </w:t>
      </w:r>
      <w:r>
        <w:rPr/>
        <w:t>times,</w:t>
      </w:r>
      <w:r>
        <w:rPr>
          <w:spacing w:val="-5"/>
        </w:rPr>
        <w:t> </w:t>
      </w:r>
      <w:r>
        <w:rPr/>
        <w:t>there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notable</w:t>
      </w:r>
      <w:r>
        <w:rPr>
          <w:spacing w:val="-5"/>
        </w:rPr>
        <w:t> </w:t>
      </w:r>
      <w:r>
        <w:rPr/>
        <w:t>transformation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sector</w:t>
      </w:r>
      <w:r>
        <w:rPr>
          <w:spacing w:val="-5"/>
        </w:rPr>
        <w:t> </w:t>
      </w:r>
      <w:r>
        <w:rPr/>
        <w:t>due</w:t>
      </w:r>
      <w:r>
        <w:rPr>
          <w:spacing w:val="-57"/>
        </w:rPr>
        <w:t> </w:t>
      </w:r>
      <w:r>
        <w:rPr/>
        <w:t>to various factors like globalization, technology improvements, demographic shifts, and</w:t>
      </w:r>
      <w:r>
        <w:rPr>
          <w:spacing w:val="1"/>
        </w:rPr>
        <w:t> </w:t>
      </w:r>
      <w:r>
        <w:rPr/>
        <w:t>shifting regulatory frameworks. The prevalence of employer-sponsored pension plans and</w:t>
      </w:r>
      <w:r>
        <w:rPr>
          <w:spacing w:val="1"/>
        </w:rPr>
        <w:t> </w:t>
      </w:r>
      <w:r>
        <w:rPr/>
        <w:t>other</w:t>
      </w:r>
      <w:r>
        <w:rPr>
          <w:spacing w:val="-8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sources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retirement</w:t>
      </w:r>
      <w:r>
        <w:rPr>
          <w:spacing w:val="-6"/>
        </w:rPr>
        <w:t> </w:t>
      </w:r>
      <w:r>
        <w:rPr/>
        <w:t>income</w:t>
      </w:r>
      <w:r>
        <w:rPr>
          <w:spacing w:val="-8"/>
        </w:rPr>
        <w:t> </w:t>
      </w:r>
      <w:r>
        <w:rPr/>
        <w:t>has</w:t>
      </w:r>
      <w:r>
        <w:rPr>
          <w:spacing w:val="-6"/>
        </w:rPr>
        <w:t> </w:t>
      </w:r>
      <w:r>
        <w:rPr/>
        <w:t>decreased,</w:t>
      </w:r>
      <w:r>
        <w:rPr>
          <w:spacing w:val="-7"/>
        </w:rPr>
        <w:t> </w:t>
      </w:r>
      <w:r>
        <w:rPr/>
        <w:t>putting</w:t>
      </w:r>
      <w:r>
        <w:rPr>
          <w:spacing w:val="-6"/>
        </w:rPr>
        <w:t> </w:t>
      </w:r>
      <w:r>
        <w:rPr/>
        <w:t>more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burden</w:t>
      </w:r>
      <w:r>
        <w:rPr>
          <w:spacing w:val="-7"/>
        </w:rPr>
        <w:t> </w:t>
      </w:r>
      <w:r>
        <w:rPr/>
        <w:t>on</w:t>
      </w:r>
      <w:r>
        <w:rPr>
          <w:spacing w:val="-57"/>
        </w:rPr>
        <w:t> </w:t>
      </w:r>
      <w:r>
        <w:rPr/>
        <w:t>individuals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manage</w:t>
      </w:r>
      <w:r>
        <w:rPr>
          <w:spacing w:val="-12"/>
        </w:rPr>
        <w:t> </w:t>
      </w:r>
      <w:r>
        <w:rPr/>
        <w:t>their</w:t>
      </w:r>
      <w:r>
        <w:rPr>
          <w:spacing w:val="-12"/>
        </w:rPr>
        <w:t> </w:t>
      </w:r>
      <w:r>
        <w:rPr/>
        <w:t>own</w:t>
      </w:r>
      <w:r>
        <w:rPr>
          <w:spacing w:val="-12"/>
        </w:rPr>
        <w:t> </w:t>
      </w:r>
      <w:r>
        <w:rPr/>
        <w:t>retirement</w:t>
      </w:r>
      <w:r>
        <w:rPr>
          <w:spacing w:val="-11"/>
        </w:rPr>
        <w:t> </w:t>
      </w:r>
      <w:r>
        <w:rPr/>
        <w:t>savings</w:t>
      </w:r>
      <w:r>
        <w:rPr>
          <w:spacing w:val="-8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investment</w:t>
      </w:r>
      <w:r>
        <w:rPr>
          <w:spacing w:val="-11"/>
        </w:rPr>
        <w:t> </w:t>
      </w:r>
      <w:r>
        <w:rPr/>
        <w:t>vehicles</w:t>
      </w:r>
      <w:r>
        <w:rPr>
          <w:spacing w:val="-11"/>
        </w:rPr>
        <w:t> </w:t>
      </w:r>
      <w:r>
        <w:rPr/>
        <w:t>like</w:t>
      </w:r>
      <w:r>
        <w:rPr>
          <w:spacing w:val="-12"/>
        </w:rPr>
        <w:t> </w:t>
      </w:r>
      <w:r>
        <w:rPr/>
        <w:t>401(k)</w:t>
      </w:r>
      <w:r>
        <w:rPr>
          <w:spacing w:val="-58"/>
        </w:rPr>
        <w:t> </w:t>
      </w:r>
      <w:r>
        <w:rPr/>
        <w:t>plans, individual retirement accounts (IRAs), and other investment products. Moreover, a</w:t>
      </w:r>
      <w:r>
        <w:rPr>
          <w:spacing w:val="1"/>
        </w:rPr>
        <w:t> </w:t>
      </w:r>
      <w:r>
        <w:rPr/>
        <w:t>more active and diverse approach to investment management has become necessary due to</w:t>
      </w:r>
      <w:r>
        <w:rPr>
          <w:spacing w:val="-57"/>
        </w:rPr>
        <w:t> </w:t>
      </w:r>
      <w:r>
        <w:rPr/>
        <w:t>low interest rates and volatile market conditions, which has prompted paid individuals to</w:t>
      </w:r>
      <w:r>
        <w:rPr>
          <w:spacing w:val="1"/>
        </w:rPr>
        <w:t> </w:t>
      </w:r>
      <w:r>
        <w:rPr/>
        <w:t>look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investment</w:t>
      </w:r>
      <w:r>
        <w:rPr>
          <w:spacing w:val="2"/>
        </w:rPr>
        <w:t> </w:t>
      </w:r>
      <w:r>
        <w:rPr/>
        <w:t>options and techniques.</w:t>
      </w:r>
    </w:p>
    <w:p>
      <w:pPr>
        <w:pStyle w:val="BodyText"/>
        <w:spacing w:before="161"/>
        <w:ind w:left="610" w:right="684"/>
        <w:jc w:val="both"/>
      </w:pPr>
      <w:r>
        <w:rPr/>
        <w:t>In light of this, it is crucial for a variety of stakeholders, including financial institutions,</w:t>
      </w:r>
      <w:r>
        <w:rPr>
          <w:spacing w:val="1"/>
        </w:rPr>
        <w:t> </w:t>
      </w:r>
      <w:r>
        <w:rPr/>
        <w:t>legislators, regulators, and researchers, to comprehend the investing habits of paid people.</w:t>
      </w:r>
      <w:r>
        <w:rPr>
          <w:spacing w:val="1"/>
        </w:rPr>
        <w:t> </w:t>
      </w:r>
      <w:r>
        <w:rPr/>
        <w:t>One</w:t>
      </w:r>
      <w:r>
        <w:rPr>
          <w:spacing w:val="-6"/>
        </w:rPr>
        <w:t> </w:t>
      </w:r>
      <w:r>
        <w:rPr/>
        <w:t>may</w:t>
      </w:r>
      <w:r>
        <w:rPr>
          <w:spacing w:val="-5"/>
        </w:rPr>
        <w:t> </w:t>
      </w:r>
      <w:r>
        <w:rPr/>
        <w:t>learn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great</w:t>
      </w:r>
      <w:r>
        <w:rPr>
          <w:spacing w:val="-4"/>
        </w:rPr>
        <w:t> </w:t>
      </w:r>
      <w:r>
        <w:rPr/>
        <w:t>deal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salaried</w:t>
      </w:r>
      <w:r>
        <w:rPr>
          <w:spacing w:val="-5"/>
        </w:rPr>
        <w:t> </w:t>
      </w:r>
      <w:r>
        <w:rPr/>
        <w:t>people's</w:t>
      </w:r>
      <w:r>
        <w:rPr>
          <w:spacing w:val="-4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needs,</w:t>
      </w:r>
      <w:r>
        <w:rPr>
          <w:spacing w:val="-4"/>
        </w:rPr>
        <w:t> </w:t>
      </w:r>
      <w:r>
        <w:rPr/>
        <w:t>risk</w:t>
      </w:r>
      <w:r>
        <w:rPr>
          <w:spacing w:val="-5"/>
        </w:rPr>
        <w:t> </w:t>
      </w:r>
      <w:r>
        <w:rPr/>
        <w:t>tolerance,</w:t>
      </w:r>
      <w:r>
        <w:rPr>
          <w:spacing w:val="-5"/>
        </w:rPr>
        <w:t> </w:t>
      </w:r>
      <w:r>
        <w:rPr/>
        <w:t>investing</w:t>
      </w:r>
      <w:r>
        <w:rPr>
          <w:spacing w:val="-57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preferences,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decision-making</w:t>
      </w:r>
      <w:r>
        <w:rPr>
          <w:spacing w:val="-10"/>
        </w:rPr>
        <w:t> </w:t>
      </w:r>
      <w:r>
        <w:rPr/>
        <w:t>processes.</w:t>
      </w:r>
      <w:r>
        <w:rPr>
          <w:spacing w:val="-9"/>
        </w:rPr>
        <w:t> </w:t>
      </w:r>
      <w:r>
        <w:rPr/>
        <w:t>Furthermore,</w:t>
      </w:r>
      <w:r>
        <w:rPr>
          <w:spacing w:val="-10"/>
        </w:rPr>
        <w:t> </w:t>
      </w:r>
      <w:r>
        <w:rPr/>
        <w:t>studying</w:t>
      </w:r>
      <w:r>
        <w:rPr>
          <w:spacing w:val="-9"/>
        </w:rPr>
        <w:t> </w:t>
      </w:r>
      <w:r>
        <w:rPr/>
        <w:t>how</w:t>
      </w:r>
      <w:r>
        <w:rPr>
          <w:spacing w:val="-10"/>
        </w:rPr>
        <w:t> </w:t>
      </w:r>
      <w:r>
        <w:rPr/>
        <w:t>paid</w:t>
      </w:r>
      <w:r>
        <w:rPr>
          <w:spacing w:val="-10"/>
        </w:rPr>
        <w:t> </w:t>
      </w:r>
      <w:r>
        <w:rPr/>
        <w:t>people</w:t>
      </w:r>
      <w:r>
        <w:rPr>
          <w:spacing w:val="-9"/>
        </w:rPr>
        <w:t> </w:t>
      </w:r>
      <w:r>
        <w:rPr/>
        <w:t>invest</w:t>
      </w:r>
      <w:r>
        <w:rPr>
          <w:spacing w:val="-58"/>
        </w:rPr>
        <w:t> </w:t>
      </w:r>
      <w:r>
        <w:rPr/>
        <w:t>can yield important insights for the creation of customized investment advice, financial</w:t>
      </w:r>
      <w:r>
        <w:rPr>
          <w:spacing w:val="1"/>
        </w:rPr>
        <w:t> </w:t>
      </w:r>
      <w:r>
        <w:rPr/>
        <w:t>goods and services, and educational programs meant to raise awareness of responsible</w:t>
      </w:r>
      <w:r>
        <w:rPr>
          <w:spacing w:val="1"/>
        </w:rPr>
        <w:t> </w:t>
      </w:r>
      <w:r>
        <w:rPr/>
        <w:t>money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before="159"/>
        <w:ind w:left="610" w:right="689"/>
        <w:jc w:val="both"/>
      </w:pPr>
      <w:r>
        <w:rPr/>
        <w:t>Numerous factors, such as demographics, socioeconomic level, educational background,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tolerance,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aspirations,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55"/>
        </w:rPr>
        <w:t> </w:t>
      </w:r>
      <w:r>
        <w:rPr/>
        <w:t>biases,</w:t>
      </w:r>
      <w:r>
        <w:rPr>
          <w:spacing w:val="56"/>
        </w:rPr>
        <w:t> </w:t>
      </w:r>
      <w:r>
        <w:rPr/>
        <w:t>influence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investment</w:t>
      </w:r>
      <w:r>
        <w:rPr>
          <w:spacing w:val="56"/>
        </w:rPr>
        <w:t> </w:t>
      </w:r>
      <w:r>
        <w:rPr/>
        <w:t>patterns</w:t>
      </w:r>
      <w:r>
        <w:rPr>
          <w:spacing w:val="55"/>
        </w:rPr>
        <w:t> </w:t>
      </w:r>
      <w:r>
        <w:rPr/>
        <w:t>of</w:t>
      </w:r>
      <w:r>
        <w:rPr>
          <w:spacing w:val="55"/>
        </w:rPr>
        <w:t> </w:t>
      </w:r>
      <w:r>
        <w:rPr/>
        <w:t>paid</w:t>
      </w:r>
      <w:r>
        <w:rPr>
          <w:spacing w:val="55"/>
        </w:rPr>
        <w:t> </w:t>
      </w:r>
      <w:r>
        <w:rPr/>
        <w:t>individuals.</w:t>
      </w:r>
      <w:r>
        <w:rPr>
          <w:spacing w:val="56"/>
        </w:rPr>
        <w:t> </w:t>
      </w:r>
      <w:r>
        <w:rPr/>
        <w:t>Gaining</w:t>
      </w:r>
      <w:r>
        <w:rPr>
          <w:spacing w:val="56"/>
        </w:rPr>
        <w:t> </w:t>
      </w:r>
      <w:r>
        <w:rPr/>
        <w:t>an</w:t>
      </w:r>
    </w:p>
    <w:p>
      <w:pPr>
        <w:spacing w:after="0"/>
        <w:jc w:val="both"/>
        <w:sectPr>
          <w:pgSz w:w="11920" w:h="16850"/>
          <w:pgMar w:header="0" w:footer="1262" w:top="1280" w:bottom="1480" w:left="1300" w:right="620"/>
        </w:sectPr>
      </w:pPr>
    </w:p>
    <w:p>
      <w:pPr>
        <w:pStyle w:val="BodyText"/>
        <w:spacing w:before="79"/>
        <w:ind w:left="610" w:right="686"/>
        <w:jc w:val="both"/>
      </w:pPr>
      <w:r>
        <w:rPr/>
        <w:t>understanding of the ways in which these variables interact and influence investment</w:t>
      </w:r>
      <w:r>
        <w:rPr>
          <w:spacing w:val="1"/>
        </w:rPr>
        <w:t> </w:t>
      </w:r>
      <w:r>
        <w:rPr/>
        <w:t>choices can help to improve financial planning and investment strategies by offering</w:t>
      </w:r>
      <w:r>
        <w:rPr>
          <w:spacing w:val="1"/>
        </w:rPr>
        <w:t> </w:t>
      </w:r>
      <w:r>
        <w:rPr/>
        <w:t>insightful</w:t>
      </w:r>
      <w:r>
        <w:rPr>
          <w:spacing w:val="-1"/>
        </w:rPr>
        <w:t> </w:t>
      </w:r>
      <w:r>
        <w:rPr/>
        <w:t>information about the workings of</w:t>
      </w:r>
      <w:r>
        <w:rPr>
          <w:spacing w:val="-1"/>
        </w:rPr>
        <w:t> </w:t>
      </w:r>
      <w:r>
        <w:rPr/>
        <w:t>the financial markets.</w:t>
      </w:r>
    </w:p>
    <w:p>
      <w:pPr>
        <w:pStyle w:val="BodyText"/>
        <w:spacing w:before="159"/>
        <w:ind w:left="610" w:right="684"/>
        <w:jc w:val="both"/>
      </w:pP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salaried</w:t>
      </w:r>
      <w:r>
        <w:rPr>
          <w:spacing w:val="1"/>
        </w:rPr>
        <w:t> </w:t>
      </w:r>
      <w:r>
        <w:rPr/>
        <w:t>individuals'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preferences,</w:t>
      </w:r>
      <w:r>
        <w:rPr>
          <w:spacing w:val="1"/>
        </w:rPr>
        <w:t> </w:t>
      </w:r>
      <w:r>
        <w:rPr/>
        <w:t>asset</w:t>
      </w:r>
      <w:r>
        <w:rPr>
          <w:spacing w:val="-57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decisions,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attempts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give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thorough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investment</w:t>
      </w:r>
      <w:r>
        <w:rPr>
          <w:spacing w:val="-58"/>
        </w:rPr>
        <w:t> </w:t>
      </w:r>
      <w:r>
        <w:rPr/>
        <w:t>patterns. The ultimate goal of this research is to promote financial well-being, enhance</w:t>
      </w:r>
      <w:r>
        <w:rPr>
          <w:spacing w:val="1"/>
        </w:rPr>
        <w:t> </w:t>
      </w:r>
      <w:r>
        <w:rPr/>
        <w:t>market efficiency, and foster economic growth by providing useful insights for financial</w:t>
      </w:r>
      <w:r>
        <w:rPr>
          <w:spacing w:val="1"/>
        </w:rPr>
        <w:t> </w:t>
      </w:r>
      <w:r>
        <w:rPr>
          <w:spacing w:val="-1"/>
        </w:rPr>
        <w:t>institutions,</w:t>
      </w:r>
      <w:r>
        <w:rPr>
          <w:spacing w:val="-15"/>
        </w:rPr>
        <w:t> </w:t>
      </w:r>
      <w:r>
        <w:rPr/>
        <w:t>policymakers,</w:t>
      </w:r>
      <w:r>
        <w:rPr>
          <w:spacing w:val="-15"/>
        </w:rPr>
        <w:t> </w:t>
      </w:r>
      <w:r>
        <w:rPr/>
        <w:t>regulators,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salaried</w:t>
      </w:r>
      <w:r>
        <w:rPr>
          <w:spacing w:val="-11"/>
        </w:rPr>
        <w:t> </w:t>
      </w:r>
      <w:r>
        <w:rPr/>
        <w:t>individuals</w:t>
      </w:r>
      <w:r>
        <w:rPr>
          <w:spacing w:val="-15"/>
        </w:rPr>
        <w:t> </w:t>
      </w:r>
      <w:r>
        <w:rPr/>
        <w:t>themselves</w:t>
      </w:r>
      <w:r>
        <w:rPr>
          <w:spacing w:val="-15"/>
        </w:rPr>
        <w:t> </w:t>
      </w:r>
      <w:r>
        <w:rPr/>
        <w:t>by</w:t>
      </w:r>
      <w:r>
        <w:rPr>
          <w:spacing w:val="-14"/>
        </w:rPr>
        <w:t> </w:t>
      </w:r>
      <w:r>
        <w:rPr/>
        <w:t>shedding</w:t>
      </w:r>
      <w:r>
        <w:rPr>
          <w:spacing w:val="-14"/>
        </w:rPr>
        <w:t> </w:t>
      </w:r>
      <w:r>
        <w:rPr/>
        <w:t>light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important demographic's</w:t>
      </w:r>
      <w:r>
        <w:rPr>
          <w:spacing w:val="-1"/>
        </w:rPr>
        <w:t> </w:t>
      </w:r>
      <w:r>
        <w:rPr/>
        <w:t>investment behaviour.</w:t>
      </w:r>
    </w:p>
    <w:p>
      <w:pPr>
        <w:pStyle w:val="BodyText"/>
        <w:spacing w:before="161"/>
        <w:ind w:left="610" w:right="684"/>
        <w:jc w:val="both"/>
      </w:pPr>
      <w:r>
        <w:rPr/>
        <w:t>In order to fully understand salaried individuals' investment habits, this study report will</w:t>
      </w:r>
      <w:r>
        <w:rPr>
          <w:spacing w:val="1"/>
        </w:rPr>
        <w:t> </w:t>
      </w:r>
      <w:r>
        <w:rPr/>
        <w:t>examine their preferences, driving forces, perceptions of risk, and the variables that affect</w:t>
      </w:r>
      <w:r>
        <w:rPr>
          <w:spacing w:val="1"/>
        </w:rPr>
        <w:t> </w:t>
      </w:r>
      <w:r>
        <w:rPr/>
        <w:t>choices. By looking at these trends, we hope to offer insightful information on the tactics</w:t>
      </w:r>
      <w:r>
        <w:rPr>
          <w:spacing w:val="1"/>
        </w:rPr>
        <w:t> </w:t>
      </w:r>
      <w:r>
        <w:rPr/>
        <w:t>and behaviour of this group, explaining how they allocate their finances and how they feel</w:t>
      </w:r>
      <w:r>
        <w:rPr>
          <w:spacing w:val="-57"/>
        </w:rPr>
        <w:t> </w:t>
      </w:r>
      <w:r>
        <w:rPr/>
        <w:t>about</w:t>
      </w:r>
      <w:r>
        <w:rPr>
          <w:spacing w:val="-1"/>
        </w:rPr>
        <w:t> </w:t>
      </w:r>
      <w:r>
        <w:rPr/>
        <w:t>various investment vehicles.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970" w:right="0" w:hanging="361"/>
        <w:jc w:val="left"/>
      </w:pP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161" w:after="0"/>
        <w:ind w:left="610" w:right="68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aim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investments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motivating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-57"/>
          <w:sz w:val="24"/>
        </w:rPr>
        <w:t> </w:t>
      </w:r>
      <w:r>
        <w:rPr>
          <w:sz w:val="24"/>
        </w:rPr>
        <w:t>decisions.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0" w:after="0"/>
        <w:ind w:left="610" w:right="686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identify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popular investment</w:t>
      </w:r>
      <w:r>
        <w:rPr>
          <w:spacing w:val="2"/>
          <w:sz w:val="24"/>
        </w:rPr>
        <w:t> </w:t>
      </w:r>
      <w:r>
        <w:rPr>
          <w:sz w:val="24"/>
        </w:rPr>
        <w:t>avenue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also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satisfaction of</w:t>
      </w:r>
      <w:r>
        <w:rPr>
          <w:spacing w:val="1"/>
          <w:sz w:val="24"/>
        </w:rPr>
        <w:t> </w:t>
      </w:r>
      <w:r>
        <w:rPr>
          <w:sz w:val="24"/>
        </w:rPr>
        <w:t>investors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investment.</w:t>
      </w:r>
    </w:p>
    <w:p>
      <w:pPr>
        <w:pStyle w:val="ListParagraph"/>
        <w:numPr>
          <w:ilvl w:val="0"/>
          <w:numId w:val="2"/>
        </w:numPr>
        <w:tabs>
          <w:tab w:pos="611" w:val="left" w:leader="none"/>
        </w:tabs>
        <w:spacing w:line="240" w:lineRule="auto" w:before="0" w:after="0"/>
        <w:ind w:left="61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know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influence</w:t>
      </w:r>
      <w:r>
        <w:rPr>
          <w:spacing w:val="-6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behavior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salaried</w:t>
      </w:r>
      <w:r>
        <w:rPr>
          <w:spacing w:val="-2"/>
          <w:sz w:val="24"/>
        </w:rPr>
        <w:t> </w:t>
      </w:r>
      <w:r>
        <w:rPr>
          <w:sz w:val="24"/>
        </w:rPr>
        <w:t>people.</w:t>
      </w:r>
    </w:p>
    <w:p>
      <w:pPr>
        <w:pStyle w:val="BodyText"/>
      </w:pPr>
    </w:p>
    <w:p>
      <w:pPr>
        <w:pStyle w:val="Heading1"/>
        <w:numPr>
          <w:ilvl w:val="1"/>
          <w:numId w:val="1"/>
        </w:numPr>
        <w:tabs>
          <w:tab w:pos="971" w:val="left" w:leader="none"/>
        </w:tabs>
        <w:spacing w:line="240" w:lineRule="auto" w:before="0" w:after="0"/>
        <w:ind w:left="970" w:right="0" w:hanging="361"/>
        <w:jc w:val="left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161"/>
        <w:ind w:left="610" w:right="684"/>
        <w:jc w:val="both"/>
      </w:pPr>
      <w:r>
        <w:rPr/>
        <w:t>Within the larger investor community, salaried individuals are the precise demographic</w:t>
      </w:r>
      <w:r>
        <w:rPr>
          <w:spacing w:val="1"/>
        </w:rPr>
        <w:t> </w:t>
      </w:r>
      <w:r>
        <w:rPr/>
        <w:t>category that is the subject of this research. The study is to provide insightful analysis of</w:t>
      </w:r>
      <w:r>
        <w:rPr>
          <w:spacing w:val="1"/>
        </w:rPr>
        <w:t> </w:t>
      </w:r>
      <w:r>
        <w:rPr/>
        <w:t>their investment patterns to financial advisors, legislators, and organizations that provide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consulting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Comprehending the investing conduct of salaried folks is crucial for crafting customized</w:t>
      </w:r>
      <w:r>
        <w:rPr>
          <w:spacing w:val="1"/>
        </w:rPr>
        <w:t> </w:t>
      </w:r>
      <w:r>
        <w:rPr/>
        <w:t>financial products, customizing investment guidance, and devising efficacious regulatory</w:t>
      </w:r>
      <w:r>
        <w:rPr>
          <w:spacing w:val="1"/>
        </w:rPr>
        <w:t> </w:t>
      </w:r>
      <w:r>
        <w:rPr/>
        <w:t>interventions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preserve investor welfare.</w:t>
      </w:r>
    </w:p>
    <w:p>
      <w:pPr>
        <w:pStyle w:val="BodyText"/>
        <w:ind w:left="610" w:right="689"/>
        <w:jc w:val="both"/>
      </w:pPr>
      <w:r>
        <w:rPr/>
        <w:t>The scope of the study on the investment pattern of salaried persons encompasses a wide</w:t>
      </w:r>
      <w:r>
        <w:rPr>
          <w:spacing w:val="1"/>
        </w:rPr>
        <w:t> </w:t>
      </w:r>
      <w:r>
        <w:rPr/>
        <w:t>range</w:t>
      </w:r>
      <w:r>
        <w:rPr>
          <w:spacing w:val="-2"/>
        </w:rPr>
        <w:t> </w:t>
      </w:r>
      <w:r>
        <w:rPr/>
        <w:t>of dimensions, factors, and considerations.</w:t>
      </w:r>
    </w:p>
    <w:p>
      <w:pPr>
        <w:pStyle w:val="BodyText"/>
        <w:spacing w:before="9"/>
        <w:rPr>
          <w:sz w:val="37"/>
        </w:rPr>
      </w:pPr>
    </w:p>
    <w:p>
      <w:pPr>
        <w:pStyle w:val="Heading1"/>
        <w:numPr>
          <w:ilvl w:val="0"/>
          <w:numId w:val="3"/>
        </w:numPr>
        <w:tabs>
          <w:tab w:pos="611" w:val="left" w:leader="none"/>
        </w:tabs>
        <w:spacing w:line="240" w:lineRule="auto" w:before="0" w:after="0"/>
        <w:ind w:left="610" w:right="0" w:hanging="361"/>
        <w:jc w:val="left"/>
      </w:pPr>
      <w:r>
        <w:rPr/>
        <w:t>LITERATURE</w:t>
      </w:r>
      <w:r>
        <w:rPr>
          <w:spacing w:val="-5"/>
        </w:rPr>
        <w:t> </w:t>
      </w:r>
      <w:r>
        <w:rPr/>
        <w:t>REVIEW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610" w:right="683"/>
        <w:jc w:val="both"/>
      </w:pPr>
      <w:r>
        <w:rPr>
          <w:b/>
        </w:rPr>
        <w:t>Ms. Neena Therasa P J, Dr. S Bhuvaneswari (2022), </w:t>
      </w:r>
      <w:r>
        <w:rPr/>
        <w:t>the research focused only on</w:t>
      </w:r>
      <w:r>
        <w:rPr>
          <w:spacing w:val="1"/>
        </w:rPr>
        <w:t> </w:t>
      </w:r>
      <w:r>
        <w:rPr/>
        <w:t>salaried persons. Both primary and secondary data gathering techniques were used to get</w:t>
      </w:r>
      <w:r>
        <w:rPr>
          <w:spacing w:val="1"/>
        </w:rPr>
        <w:t> </w:t>
      </w:r>
      <w:r>
        <w:rPr/>
        <w:t>the data. A well-structured questionnaire has been developed to collect data from 150</w:t>
      </w:r>
      <w:r>
        <w:rPr>
          <w:spacing w:val="1"/>
        </w:rPr>
        <w:t> </w:t>
      </w:r>
      <w:r>
        <w:rPr/>
        <w:t>participants. statistical instruments such as rank analysis, Chi square test, and percentage</w:t>
      </w:r>
      <w:r>
        <w:rPr>
          <w:spacing w:val="1"/>
        </w:rPr>
        <w:t> </w:t>
      </w:r>
      <w:r>
        <w:rPr/>
        <w:t>analysis. Analysis revealed that investors were happy with their gold and fixed deposit</w:t>
      </w:r>
      <w:r>
        <w:rPr>
          <w:spacing w:val="1"/>
        </w:rPr>
        <w:t> </w:t>
      </w:r>
      <w:r>
        <w:rPr/>
        <w:t>choices,</w:t>
      </w:r>
      <w:r>
        <w:rPr>
          <w:spacing w:val="-1"/>
        </w:rPr>
        <w:t> </w:t>
      </w:r>
      <w:r>
        <w:rPr/>
        <w:t>and they were</w:t>
      </w:r>
      <w:r>
        <w:rPr>
          <w:spacing w:val="-1"/>
        </w:rPr>
        <w:t> </w:t>
      </w:r>
      <w:r>
        <w:rPr/>
        <w:t>aware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risks associated</w:t>
      </w:r>
      <w:r>
        <w:rPr>
          <w:spacing w:val="-1"/>
        </w:rPr>
        <w:t> </w:t>
      </w:r>
      <w:r>
        <w:rPr/>
        <w:t>with different</w:t>
      </w:r>
      <w:r>
        <w:rPr>
          <w:spacing w:val="-1"/>
        </w:rPr>
        <w:t> </w:t>
      </w:r>
      <w:r>
        <w:rPr/>
        <w:t>investment options.</w:t>
      </w:r>
    </w:p>
    <w:p>
      <w:pPr>
        <w:pStyle w:val="BodyText"/>
        <w:spacing w:before="159"/>
        <w:ind w:left="610" w:right="683"/>
        <w:jc w:val="both"/>
      </w:pPr>
      <w:r>
        <w:rPr>
          <w:b/>
        </w:rPr>
        <w:t>Babu K A, Dr. Giridhar K V (2021), </w:t>
      </w:r>
      <w:r>
        <w:rPr/>
        <w:t>It has been discovered that there is a significant</w:t>
      </w:r>
      <w:r>
        <w:rPr>
          <w:spacing w:val="1"/>
        </w:rPr>
        <w:t> </w:t>
      </w:r>
      <w:r>
        <w:rPr/>
        <w:t>variation in the income, savings, and investment patterns of those households with private</w:t>
      </w:r>
      <w:r>
        <w:rPr>
          <w:spacing w:val="1"/>
        </w:rPr>
        <w:t> </w:t>
      </w:r>
      <w:r>
        <w:rPr>
          <w:spacing w:val="-1"/>
        </w:rPr>
        <w:t>sector</w:t>
      </w:r>
      <w:r>
        <w:rPr>
          <w:spacing w:val="-18"/>
        </w:rPr>
        <w:t> </w:t>
      </w:r>
      <w:r>
        <w:rPr>
          <w:spacing w:val="-1"/>
        </w:rPr>
        <w:t>salaries.</w:t>
      </w:r>
      <w:r>
        <w:rPr>
          <w:spacing w:val="-3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/>
        <w:t>their</w:t>
      </w:r>
      <w:r>
        <w:rPr>
          <w:spacing w:val="-4"/>
        </w:rPr>
        <w:t> </w:t>
      </w:r>
      <w:r>
        <w:rPr/>
        <w:t>spending</w:t>
      </w:r>
      <w:r>
        <w:rPr>
          <w:spacing w:val="-2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hasn't changed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much. 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advised</w:t>
      </w:r>
      <w:r>
        <w:rPr>
          <w:spacing w:val="-3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 verify lowered</w:t>
      </w:r>
      <w:r>
        <w:rPr>
          <w:spacing w:val="2"/>
        </w:rPr>
        <w:t> </w:t>
      </w:r>
      <w:r>
        <w:rPr/>
        <w:t>expenses</w:t>
      </w:r>
      <w:r>
        <w:rPr>
          <w:spacing w:val="1"/>
        </w:rPr>
        <w:t> </w:t>
      </w:r>
      <w:r>
        <w:rPr/>
        <w:t>and assured income.</w:t>
      </w:r>
    </w:p>
    <w:p>
      <w:pPr>
        <w:spacing w:after="0"/>
        <w:jc w:val="both"/>
        <w:sectPr>
          <w:pgSz w:w="11920" w:h="16850"/>
          <w:pgMar w:header="0" w:footer="1262" w:top="1280" w:bottom="1460" w:left="1300" w:right="620"/>
        </w:sectPr>
      </w:pPr>
    </w:p>
    <w:p>
      <w:pPr>
        <w:pStyle w:val="BodyText"/>
        <w:spacing w:before="76"/>
        <w:ind w:left="610" w:right="684"/>
        <w:jc w:val="both"/>
      </w:pPr>
      <w:r>
        <w:rPr>
          <w:b/>
        </w:rPr>
        <w:t>Sekar B, Uma G (2020), </w:t>
      </w:r>
      <w:r>
        <w:rPr/>
        <w:t>The survey showed that a greater degree of understanding was</w:t>
      </w:r>
      <w:r>
        <w:rPr>
          <w:spacing w:val="1"/>
        </w:rPr>
        <w:t> </w:t>
      </w:r>
      <w:r>
        <w:rPr/>
        <w:t>discovered regarding the return on different life assurance schemes, bank fixed deposits,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insurance</w:t>
      </w:r>
      <w:r>
        <w:rPr>
          <w:spacing w:val="-5"/>
        </w:rPr>
        <w:t> </w:t>
      </w:r>
      <w:r>
        <w:rPr/>
        <w:t>schemes.</w:t>
      </w:r>
      <w:r>
        <w:rPr>
          <w:spacing w:val="-1"/>
        </w:rPr>
        <w:t> </w:t>
      </w:r>
      <w:r>
        <w:rPr/>
        <w:t>However,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lower</w:t>
      </w:r>
      <w:r>
        <w:rPr>
          <w:spacing w:val="-5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awareness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found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conditions for making investments available on the market, as well as the net asset value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appropriate timing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taking a</w:t>
      </w:r>
      <w:r>
        <w:rPr>
          <w:spacing w:val="-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disinvesting mutual</w:t>
      </w:r>
      <w:r>
        <w:rPr>
          <w:spacing w:val="-1"/>
        </w:rPr>
        <w:t> </w:t>
      </w:r>
      <w:r>
        <w:rPr/>
        <w:t>funds.</w:t>
      </w:r>
    </w:p>
    <w:p>
      <w:pPr>
        <w:pStyle w:val="BodyText"/>
        <w:spacing w:before="162"/>
        <w:ind w:left="610" w:right="681"/>
        <w:jc w:val="both"/>
      </w:pPr>
      <w:r>
        <w:rPr>
          <w:b/>
        </w:rPr>
        <w:t>Dr.</w:t>
      </w:r>
      <w:r>
        <w:rPr>
          <w:b/>
          <w:spacing w:val="-5"/>
        </w:rPr>
        <w:t> </w:t>
      </w:r>
      <w:r>
        <w:rPr>
          <w:b/>
        </w:rPr>
        <w:t>M.</w:t>
      </w:r>
      <w:r>
        <w:rPr>
          <w:b/>
          <w:spacing w:val="-4"/>
        </w:rPr>
        <w:t> </w:t>
      </w:r>
      <w:r>
        <w:rPr>
          <w:b/>
        </w:rPr>
        <w:t>Kalimuthu,</w:t>
      </w:r>
      <w:r>
        <w:rPr>
          <w:b/>
          <w:spacing w:val="-5"/>
        </w:rPr>
        <w:t> </w:t>
      </w:r>
      <w:r>
        <w:rPr>
          <w:b/>
        </w:rPr>
        <w:t>Manorabin</w:t>
      </w:r>
      <w:r>
        <w:rPr>
          <w:b/>
          <w:spacing w:val="-2"/>
        </w:rPr>
        <w:t> </w:t>
      </w:r>
      <w:r>
        <w:rPr>
          <w:b/>
        </w:rPr>
        <w:t>J</w:t>
      </w:r>
      <w:r>
        <w:rPr>
          <w:b/>
          <w:spacing w:val="-4"/>
        </w:rPr>
        <w:t> </w:t>
      </w:r>
      <w:r>
        <w:rPr>
          <w:b/>
        </w:rPr>
        <w:t>(2020</w:t>
      </w:r>
      <w:r>
        <w:rPr/>
        <w:t>),</w:t>
      </w:r>
      <w:r>
        <w:rPr>
          <w:spacing w:val="5"/>
        </w:rPr>
        <w:t> </w:t>
      </w:r>
      <w:r>
        <w:rPr/>
        <w:t>Due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differing</w:t>
      </w:r>
      <w:r>
        <w:rPr>
          <w:spacing w:val="-4"/>
        </w:rPr>
        <w:t> </w:t>
      </w:r>
      <w:r>
        <w:rPr/>
        <w:t>motivations,</w:t>
      </w:r>
      <w:r>
        <w:rPr>
          <w:spacing w:val="-2"/>
        </w:rPr>
        <w:t> </w:t>
      </w:r>
      <w:r>
        <w:rPr/>
        <w:t>people's</w:t>
      </w:r>
      <w:r>
        <w:rPr>
          <w:spacing w:val="-4"/>
        </w:rPr>
        <w:t> </w:t>
      </w:r>
      <w:r>
        <w:rPr/>
        <w:t>investing</w:t>
      </w:r>
      <w:r>
        <w:rPr>
          <w:spacing w:val="-58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savings</w:t>
      </w:r>
      <w:r>
        <w:rPr>
          <w:spacing w:val="-21"/>
        </w:rPr>
        <w:t> </w:t>
      </w:r>
      <w:r>
        <w:rPr/>
        <w:t>habits</w:t>
      </w:r>
      <w:r>
        <w:rPr>
          <w:spacing w:val="-20"/>
        </w:rPr>
        <w:t> </w:t>
      </w:r>
      <w:r>
        <w:rPr/>
        <w:t>vary</w:t>
      </w:r>
      <w:r>
        <w:rPr>
          <w:spacing w:val="-20"/>
        </w:rPr>
        <w:t> </w:t>
      </w:r>
      <w:r>
        <w:rPr/>
        <w:t>from</w:t>
      </w:r>
      <w:r>
        <w:rPr>
          <w:spacing w:val="-19"/>
        </w:rPr>
        <w:t> </w:t>
      </w:r>
      <w:r>
        <w:rPr/>
        <w:t>person</w:t>
      </w:r>
      <w:r>
        <w:rPr>
          <w:spacing w:val="-23"/>
        </w:rPr>
        <w:t> </w:t>
      </w:r>
      <w:r>
        <w:rPr/>
        <w:t>to</w:t>
      </w:r>
      <w:r>
        <w:rPr>
          <w:spacing w:val="-21"/>
        </w:rPr>
        <w:t> </w:t>
      </w:r>
      <w:r>
        <w:rPr/>
        <w:t>person</w:t>
      </w:r>
      <w:r>
        <w:rPr>
          <w:spacing w:val="-22"/>
        </w:rPr>
        <w:t> </w:t>
      </w:r>
      <w:r>
        <w:rPr/>
        <w:t>and</w:t>
      </w:r>
      <w:r>
        <w:rPr>
          <w:spacing w:val="-17"/>
        </w:rPr>
        <w:t> </w:t>
      </w:r>
      <w:r>
        <w:rPr/>
        <w:t>even</w:t>
      </w:r>
      <w:r>
        <w:rPr>
          <w:spacing w:val="-21"/>
        </w:rPr>
        <w:t> </w:t>
      </w:r>
      <w:r>
        <w:rPr/>
        <w:t>within</w:t>
      </w:r>
      <w:r>
        <w:rPr>
          <w:spacing w:val="-22"/>
        </w:rPr>
        <w:t> </w:t>
      </w:r>
      <w:r>
        <w:rPr/>
        <w:t>the</w:t>
      </w:r>
      <w:r>
        <w:rPr>
          <w:spacing w:val="-23"/>
        </w:rPr>
        <w:t> </w:t>
      </w:r>
      <w:r>
        <w:rPr/>
        <w:t>same</w:t>
      </w:r>
      <w:r>
        <w:rPr>
          <w:spacing w:val="-19"/>
        </w:rPr>
        <w:t> </w:t>
      </w:r>
      <w:r>
        <w:rPr/>
        <w:t>individual</w:t>
      </w:r>
      <w:r>
        <w:rPr>
          <w:spacing w:val="-21"/>
        </w:rPr>
        <w:t> </w:t>
      </w:r>
      <w:r>
        <w:rPr/>
        <w:t>over</w:t>
      </w:r>
      <w:r>
        <w:rPr>
          <w:spacing w:val="-20"/>
        </w:rPr>
        <w:t> </w:t>
      </w:r>
      <w:r>
        <w:rPr/>
        <w:t>time.</w:t>
      </w:r>
      <w:r>
        <w:rPr>
          <w:spacing w:val="-58"/>
        </w:rPr>
        <w:t> </w:t>
      </w:r>
      <w:r>
        <w:rPr>
          <w:spacing w:val="-1"/>
        </w:rPr>
        <w:t>There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7"/>
        </w:rPr>
        <w:t> </w:t>
      </w:r>
      <w:r>
        <w:rPr/>
        <w:t>numerous</w:t>
      </w:r>
      <w:r>
        <w:rPr>
          <w:spacing w:val="-15"/>
        </w:rPr>
        <w:t> </w:t>
      </w:r>
      <w:r>
        <w:rPr/>
        <w:t>reasons</w:t>
      </w:r>
      <w:r>
        <w:rPr>
          <w:spacing w:val="-15"/>
        </w:rPr>
        <w:t> </w:t>
      </w:r>
      <w:r>
        <w:rPr/>
        <w:t>why</w:t>
      </w:r>
      <w:r>
        <w:rPr>
          <w:spacing w:val="-14"/>
        </w:rPr>
        <w:t> </w:t>
      </w:r>
      <w:r>
        <w:rPr/>
        <w:t>people</w:t>
      </w:r>
      <w:r>
        <w:rPr>
          <w:spacing w:val="-15"/>
        </w:rPr>
        <w:t> </w:t>
      </w:r>
      <w:r>
        <w:rPr/>
        <w:t>save</w:t>
      </w:r>
      <w:r>
        <w:rPr>
          <w:spacing w:val="-16"/>
        </w:rPr>
        <w:t> </w:t>
      </w:r>
      <w:r>
        <w:rPr/>
        <w:t>money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make</w:t>
      </w:r>
      <w:r>
        <w:rPr>
          <w:spacing w:val="-15"/>
        </w:rPr>
        <w:t> </w:t>
      </w:r>
      <w:r>
        <w:rPr/>
        <w:t>investments.</w:t>
      </w:r>
      <w:r>
        <w:rPr>
          <w:spacing w:val="-12"/>
        </w:rPr>
        <w:t> </w:t>
      </w:r>
      <w:r>
        <w:rPr/>
        <w:t>However,</w:t>
      </w:r>
      <w:r>
        <w:rPr>
          <w:spacing w:val="-12"/>
        </w:rPr>
        <w:t> </w:t>
      </w:r>
      <w:r>
        <w:rPr/>
        <w:t>there</w:t>
      </w:r>
      <w:r>
        <w:rPr>
          <w:spacing w:val="-57"/>
        </w:rPr>
        <w:t> </w:t>
      </w:r>
      <w:r>
        <w:rPr/>
        <w:t>are a number of significant reasons why people save and invest in themselves, including</w:t>
      </w:r>
      <w:r>
        <w:rPr>
          <w:spacing w:val="1"/>
        </w:rPr>
        <w:t> </w:t>
      </w:r>
      <w:r>
        <w:rPr/>
        <w:t>capital</w:t>
      </w:r>
      <w:r>
        <w:rPr>
          <w:spacing w:val="-12"/>
        </w:rPr>
        <w:t> </w:t>
      </w:r>
      <w:r>
        <w:rPr/>
        <w:t>appreciation,</w:t>
      </w:r>
      <w:r>
        <w:rPr>
          <w:spacing w:val="-11"/>
        </w:rPr>
        <w:t> </w:t>
      </w:r>
      <w:r>
        <w:rPr/>
        <w:t>consistent</w:t>
      </w:r>
      <w:r>
        <w:rPr>
          <w:spacing w:val="-12"/>
        </w:rPr>
        <w:t> </w:t>
      </w:r>
      <w:r>
        <w:rPr/>
        <w:t>income,</w:t>
      </w:r>
      <w:r>
        <w:rPr>
          <w:spacing w:val="-11"/>
        </w:rPr>
        <w:t> </w:t>
      </w:r>
      <w:r>
        <w:rPr/>
        <w:t>tax</w:t>
      </w:r>
      <w:r>
        <w:rPr>
          <w:spacing w:val="-12"/>
        </w:rPr>
        <w:t> </w:t>
      </w:r>
      <w:r>
        <w:rPr/>
        <w:t>planning,</w:t>
      </w:r>
      <w:r>
        <w:rPr>
          <w:spacing w:val="-12"/>
        </w:rPr>
        <w:t> </w:t>
      </w:r>
      <w:r>
        <w:rPr/>
        <w:t>risk</w:t>
      </w:r>
      <w:r>
        <w:rPr>
          <w:spacing w:val="-11"/>
        </w:rPr>
        <w:t> </w:t>
      </w:r>
      <w:r>
        <w:rPr/>
        <w:t>diversification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minimization,</w:t>
      </w:r>
      <w:r>
        <w:rPr>
          <w:spacing w:val="-57"/>
        </w:rPr>
        <w:t> </w:t>
      </w:r>
      <w:r>
        <w:rPr/>
        <w:t>family health and education, the fulfilment of ceremonial obligations like marriage and</w:t>
      </w:r>
      <w:r>
        <w:rPr>
          <w:spacing w:val="1"/>
        </w:rPr>
        <w:t> </w:t>
      </w:r>
      <w:r>
        <w:rPr/>
        <w:t>childbirth,</w:t>
      </w:r>
      <w:r>
        <w:rPr>
          <w:spacing w:val="-8"/>
        </w:rPr>
        <w:t> </w:t>
      </w:r>
      <w:r>
        <w:rPr/>
        <w:t>the acquisition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current and</w:t>
      </w:r>
      <w:r>
        <w:rPr>
          <w:spacing w:val="-1"/>
        </w:rPr>
        <w:t> </w:t>
      </w:r>
      <w:r>
        <w:rPr/>
        <w:t>fixed</w:t>
      </w:r>
      <w:r>
        <w:rPr>
          <w:spacing w:val="1"/>
        </w:rPr>
        <w:t> </w:t>
      </w:r>
      <w:r>
        <w:rPr/>
        <w:t>assets, the</w:t>
      </w:r>
      <w:r>
        <w:rPr>
          <w:spacing w:val="-2"/>
        </w:rPr>
        <w:t> </w:t>
      </w:r>
      <w:r>
        <w:rPr/>
        <w:t>building of homes,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161"/>
        <w:ind w:left="610" w:right="687"/>
        <w:jc w:val="both"/>
      </w:pPr>
      <w:r>
        <w:rPr>
          <w:b/>
        </w:rPr>
        <w:t>T.M.</w:t>
      </w:r>
      <w:r>
        <w:rPr>
          <w:b/>
          <w:spacing w:val="1"/>
        </w:rPr>
        <w:t> </w:t>
      </w:r>
      <w:r>
        <w:rPr>
          <w:b/>
        </w:rPr>
        <w:t>Hemalatha</w:t>
      </w:r>
      <w:r>
        <w:rPr>
          <w:b/>
          <w:spacing w:val="1"/>
        </w:rPr>
        <w:t> </w:t>
      </w:r>
      <w:r>
        <w:rPr>
          <w:b/>
        </w:rPr>
        <w:t>&amp;</w:t>
      </w:r>
      <w:r>
        <w:rPr>
          <w:b/>
          <w:spacing w:val="1"/>
        </w:rPr>
        <w:t> </w:t>
      </w:r>
      <w:r>
        <w:rPr>
          <w:b/>
        </w:rPr>
        <w:t>Pavithra.</w:t>
      </w:r>
      <w:r>
        <w:rPr>
          <w:b/>
          <w:spacing w:val="1"/>
        </w:rPr>
        <w:t> </w:t>
      </w:r>
      <w:r>
        <w:rPr>
          <w:b/>
        </w:rPr>
        <w:t>S</w:t>
      </w:r>
      <w:r>
        <w:rPr>
          <w:b/>
          <w:spacing w:val="1"/>
        </w:rPr>
        <w:t> </w:t>
      </w:r>
      <w:r>
        <w:rPr>
          <w:b/>
        </w:rPr>
        <w:t>(2018</w:t>
      </w:r>
      <w:r>
        <w:rPr/>
        <w:t>), The</w:t>
      </w:r>
      <w:r>
        <w:rPr>
          <w:spacing w:val="1"/>
        </w:rPr>
        <w:t> </w:t>
      </w:r>
      <w:r>
        <w:rPr/>
        <w:t>study's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 habits of district of Coimbatore salaried women. The primary data used in the</w:t>
      </w:r>
      <w:r>
        <w:rPr>
          <w:spacing w:val="1"/>
        </w:rPr>
        <w:t> </w:t>
      </w:r>
      <w:r>
        <w:rPr/>
        <w:t>study were gathered through the distribution of a closed-ended questionnaire. Friedman</w:t>
      </w:r>
      <w:r>
        <w:rPr>
          <w:spacing w:val="1"/>
        </w:rPr>
        <w:t> </w:t>
      </w:r>
      <w:r>
        <w:rPr/>
        <w:t>rank</w:t>
      </w:r>
      <w:r>
        <w:rPr>
          <w:spacing w:val="-13"/>
        </w:rPr>
        <w:t> </w:t>
      </w:r>
      <w:r>
        <w:rPr/>
        <w:t>testing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percentage</w:t>
      </w:r>
      <w:r>
        <w:rPr>
          <w:spacing w:val="-14"/>
        </w:rPr>
        <w:t> </w:t>
      </w:r>
      <w:r>
        <w:rPr/>
        <w:t>analysis</w:t>
      </w:r>
      <w:r>
        <w:rPr>
          <w:spacing w:val="-13"/>
        </w:rPr>
        <w:t> </w:t>
      </w:r>
      <w:r>
        <w:rPr/>
        <w:t>have</w:t>
      </w:r>
      <w:r>
        <w:rPr>
          <w:spacing w:val="-14"/>
        </w:rPr>
        <w:t> </w:t>
      </w:r>
      <w:r>
        <w:rPr/>
        <w:t>been</w:t>
      </w:r>
      <w:r>
        <w:rPr>
          <w:spacing w:val="-13"/>
        </w:rPr>
        <w:t> </w:t>
      </w:r>
      <w:r>
        <w:rPr/>
        <w:t>used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analyze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data.</w:t>
      </w:r>
      <w:r>
        <w:rPr>
          <w:spacing w:val="-14"/>
        </w:rPr>
        <w:t> </w:t>
      </w:r>
      <w:r>
        <w:rPr/>
        <w:t>Because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needs</w:t>
      </w:r>
      <w:r>
        <w:rPr>
          <w:spacing w:val="-58"/>
        </w:rPr>
        <w:t> </w:t>
      </w:r>
      <w:r>
        <w:rPr/>
        <w:t>are diverse, including safety, interest and value appreciation, and savings, paid women</w:t>
      </w:r>
      <w:r>
        <w:rPr>
          <w:spacing w:val="1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distinct expectations from their investments.</w:t>
      </w:r>
    </w:p>
    <w:p>
      <w:pPr>
        <w:spacing w:before="159"/>
        <w:ind w:left="610" w:right="686" w:firstLine="0"/>
        <w:jc w:val="both"/>
        <w:rPr>
          <w:sz w:val="24"/>
        </w:rPr>
      </w:pPr>
      <w:r>
        <w:rPr>
          <w:b/>
          <w:sz w:val="24"/>
        </w:rPr>
        <w:t>Ramanathan K V, Dr. Meenakshisundram K S (2015), </w:t>
      </w:r>
      <w:r>
        <w:rPr>
          <w:sz w:val="24"/>
        </w:rPr>
        <w:t>The majority of respondents,</w:t>
      </w:r>
      <w:r>
        <w:rPr>
          <w:spacing w:val="1"/>
          <w:sz w:val="24"/>
        </w:rPr>
        <w:t> </w:t>
      </w:r>
      <w:r>
        <w:rPr>
          <w:sz w:val="24"/>
        </w:rPr>
        <w:t>according to the research results, are saving money for their own safety. The study's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-1"/>
          <w:sz w:val="24"/>
        </w:rPr>
        <w:t> </w:t>
      </w:r>
      <w:r>
        <w:rPr>
          <w:sz w:val="24"/>
        </w:rPr>
        <w:t>might also serve</w:t>
      </w:r>
      <w:r>
        <w:rPr>
          <w:spacing w:val="-2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personal investing and</w:t>
      </w:r>
      <w:r>
        <w:rPr>
          <w:spacing w:val="-1"/>
          <w:sz w:val="24"/>
        </w:rPr>
        <w:t> </w:t>
      </w:r>
      <w:r>
        <w:rPr>
          <w:sz w:val="24"/>
        </w:rPr>
        <w:t>finance.</w:t>
      </w:r>
    </w:p>
    <w:p>
      <w:pPr>
        <w:pStyle w:val="BodyText"/>
        <w:spacing w:before="161"/>
        <w:ind w:left="610" w:right="683"/>
        <w:jc w:val="both"/>
      </w:pPr>
      <w:r>
        <w:rPr>
          <w:b/>
        </w:rPr>
        <w:t>Deepak</w:t>
      </w:r>
      <w:r>
        <w:rPr>
          <w:b/>
          <w:spacing w:val="-4"/>
        </w:rPr>
        <w:t> </w:t>
      </w:r>
      <w:r>
        <w:rPr>
          <w:b/>
        </w:rPr>
        <w:t>Sood,</w:t>
      </w:r>
      <w:r>
        <w:rPr>
          <w:b/>
          <w:spacing w:val="-5"/>
        </w:rPr>
        <w:t> </w:t>
      </w:r>
      <w:r>
        <w:rPr>
          <w:b/>
        </w:rPr>
        <w:t>Dr.</w:t>
      </w:r>
      <w:r>
        <w:rPr>
          <w:b/>
          <w:spacing w:val="-4"/>
        </w:rPr>
        <w:t> </w:t>
      </w:r>
      <w:r>
        <w:rPr>
          <w:b/>
        </w:rPr>
        <w:t>Navdeep</w:t>
      </w:r>
      <w:r>
        <w:rPr>
          <w:b/>
          <w:spacing w:val="-4"/>
        </w:rPr>
        <w:t> </w:t>
      </w:r>
      <w:r>
        <w:rPr>
          <w:b/>
        </w:rPr>
        <w:t>Kaur</w:t>
      </w:r>
      <w:r>
        <w:rPr>
          <w:b/>
          <w:spacing w:val="-5"/>
        </w:rPr>
        <w:t> </w:t>
      </w:r>
      <w:r>
        <w:rPr>
          <w:b/>
        </w:rPr>
        <w:t>(2015),</w:t>
      </w:r>
      <w:r>
        <w:rPr>
          <w:b/>
          <w:spacing w:val="-3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report,</w:t>
      </w:r>
      <w:r>
        <w:rPr>
          <w:spacing w:val="-5"/>
        </w:rPr>
        <w:t> </w:t>
      </w:r>
      <w:r>
        <w:rPr/>
        <w:t>bank</w:t>
      </w:r>
      <w:r>
        <w:rPr>
          <w:spacing w:val="-4"/>
        </w:rPr>
        <w:t> </w:t>
      </w:r>
      <w:r>
        <w:rPr/>
        <w:t>savings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LICs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options,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investment</w:t>
      </w:r>
      <w:r>
        <w:rPr>
          <w:spacing w:val="-57"/>
        </w:rPr>
        <w:t> </w:t>
      </w:r>
      <w:r>
        <w:rPr/>
        <w:t>selections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safety, tax</w:t>
      </w:r>
      <w:r>
        <w:rPr>
          <w:spacing w:val="2"/>
        </w:rPr>
        <w:t> </w:t>
      </w:r>
      <w:r>
        <w:rPr/>
        <w:t>write-offs,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high returns.</w:t>
      </w:r>
    </w:p>
    <w:p>
      <w:pPr>
        <w:pStyle w:val="BodyText"/>
        <w:spacing w:before="161"/>
        <w:ind w:left="610" w:right="684"/>
        <w:jc w:val="both"/>
      </w:pPr>
      <w:r>
        <w:rPr>
          <w:b/>
        </w:rPr>
        <w:t>Dr.</w:t>
      </w:r>
      <w:r>
        <w:rPr>
          <w:b/>
          <w:spacing w:val="-6"/>
        </w:rPr>
        <w:t> </w:t>
      </w:r>
      <w:r>
        <w:rPr>
          <w:b/>
        </w:rPr>
        <w:t>Ramanujan</w:t>
      </w:r>
      <w:r>
        <w:rPr>
          <w:b/>
          <w:spacing w:val="-7"/>
        </w:rPr>
        <w:t> </w:t>
      </w:r>
      <w:r>
        <w:rPr>
          <w:b/>
        </w:rPr>
        <w:t>V,</w:t>
      </w:r>
      <w:r>
        <w:rPr>
          <w:b/>
          <w:spacing w:val="-6"/>
        </w:rPr>
        <w:t> </w:t>
      </w:r>
      <w:r>
        <w:rPr>
          <w:b/>
        </w:rPr>
        <w:t>Chitra</w:t>
      </w:r>
      <w:r>
        <w:rPr>
          <w:b/>
          <w:spacing w:val="-7"/>
        </w:rPr>
        <w:t> </w:t>
      </w:r>
      <w:r>
        <w:rPr>
          <w:b/>
        </w:rPr>
        <w:t>Devi</w:t>
      </w:r>
      <w:r>
        <w:rPr>
          <w:b/>
          <w:spacing w:val="-6"/>
        </w:rPr>
        <w:t> </w:t>
      </w:r>
      <w:r>
        <w:rPr>
          <w:b/>
        </w:rPr>
        <w:t>K</w:t>
      </w:r>
      <w:r>
        <w:rPr>
          <w:b/>
          <w:spacing w:val="-6"/>
        </w:rPr>
        <w:t> </w:t>
      </w:r>
      <w:r>
        <w:rPr>
          <w:b/>
        </w:rPr>
        <w:t>(2012),</w:t>
      </w:r>
      <w:r>
        <w:rPr>
          <w:b/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6"/>
        </w:rPr>
        <w:t> </w:t>
      </w:r>
      <w:r>
        <w:rPr/>
        <w:t>demonstrates</w:t>
      </w:r>
      <w:r>
        <w:rPr>
          <w:spacing w:val="-6"/>
        </w:rPr>
        <w:t> </w:t>
      </w:r>
      <w:r>
        <w:rPr/>
        <w:t>investors'</w:t>
      </w:r>
      <w:r>
        <w:rPr>
          <w:spacing w:val="-6"/>
        </w:rPr>
        <w:t> </w:t>
      </w:r>
      <w:r>
        <w:rPr/>
        <w:t>ignorance</w:t>
      </w:r>
      <w:r>
        <w:rPr>
          <w:spacing w:val="-7"/>
        </w:rPr>
        <w:t> </w:t>
      </w:r>
      <w:r>
        <w:rPr/>
        <w:t>of</w:t>
      </w:r>
      <w:r>
        <w:rPr>
          <w:spacing w:val="-57"/>
        </w:rPr>
        <w:t> </w:t>
      </w:r>
      <w:r>
        <w:rPr/>
        <w:t>the idea and practice of investing pattern dealing. Additionally, it has been shown that the</w:t>
      </w:r>
      <w:r>
        <w:rPr>
          <w:spacing w:val="1"/>
        </w:rPr>
        <w:t> </w:t>
      </w:r>
      <w:r>
        <w:rPr/>
        <w:t>level of income affects investment selections as well. Higher income groups exhibit a</w:t>
      </w:r>
      <w:r>
        <w:rPr>
          <w:spacing w:val="1"/>
        </w:rPr>
        <w:t> </w:t>
      </w:r>
      <w:r>
        <w:rPr/>
        <w:t>comparatively strong preference for investing in the stock market, whereas lower and</w:t>
      </w:r>
      <w:r>
        <w:rPr>
          <w:spacing w:val="1"/>
        </w:rPr>
        <w:t> </w:t>
      </w:r>
      <w:r>
        <w:rPr/>
        <w:t>average income groups exhibit a strong preference for banks and insurance as their top</w:t>
      </w:r>
      <w:r>
        <w:rPr>
          <w:spacing w:val="1"/>
        </w:rPr>
        <w:t> </w:t>
      </w:r>
      <w:r>
        <w:rPr/>
        <w:t>investment options.</w:t>
      </w:r>
    </w:p>
    <w:p>
      <w:pPr>
        <w:pStyle w:val="BodyText"/>
        <w:spacing w:before="159"/>
        <w:ind w:left="610" w:right="687"/>
        <w:jc w:val="both"/>
      </w:pPr>
      <w:r>
        <w:rPr>
          <w:b/>
        </w:rPr>
        <w:t>Dr.</w:t>
      </w:r>
      <w:r>
        <w:rPr>
          <w:b/>
          <w:spacing w:val="-4"/>
        </w:rPr>
        <w:t> </w:t>
      </w:r>
      <w:r>
        <w:rPr>
          <w:b/>
        </w:rPr>
        <w:t>V.G.</w:t>
      </w:r>
      <w:r>
        <w:rPr>
          <w:b/>
          <w:spacing w:val="-3"/>
        </w:rPr>
        <w:t> </w:t>
      </w:r>
      <w:r>
        <w:rPr>
          <w:b/>
        </w:rPr>
        <w:t>Jisha,</w:t>
      </w:r>
      <w:r>
        <w:rPr>
          <w:b/>
          <w:spacing w:val="-3"/>
        </w:rPr>
        <w:t> </w:t>
      </w:r>
      <w:r>
        <w:rPr>
          <w:b/>
        </w:rPr>
        <w:t>V.</w:t>
      </w:r>
      <w:r>
        <w:rPr>
          <w:b/>
          <w:spacing w:val="-3"/>
        </w:rPr>
        <w:t> </w:t>
      </w:r>
      <w:r>
        <w:rPr>
          <w:b/>
        </w:rPr>
        <w:t>Gomathi</w:t>
      </w:r>
      <w:r>
        <w:rPr>
          <w:b/>
          <w:spacing w:val="-2"/>
        </w:rPr>
        <w:t> </w:t>
      </w:r>
      <w:r>
        <w:rPr>
          <w:b/>
        </w:rPr>
        <w:t>(2017),</w:t>
      </w:r>
      <w:r>
        <w:rPr>
          <w:b/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2"/>
        </w:rPr>
        <w:t> </w:t>
      </w:r>
      <w:r>
        <w:rPr/>
        <w:t>stressed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making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investment,</w:t>
      </w:r>
      <w:r>
        <w:rPr>
          <w:spacing w:val="-57"/>
        </w:rPr>
        <w:t> </w:t>
      </w:r>
      <w:r>
        <w:rPr/>
        <w:t>thorough research and consideration of all relevant elements are required. In the city of</w:t>
      </w:r>
      <w:r>
        <w:rPr>
          <w:spacing w:val="1"/>
        </w:rPr>
        <w:t> </w:t>
      </w:r>
      <w:r>
        <w:rPr/>
        <w:t>Coimbatore, women working in the public and private sectors were the subjects of the</w:t>
      </w:r>
      <w:r>
        <w:rPr>
          <w:spacing w:val="1"/>
        </w:rPr>
        <w:t> </w:t>
      </w:r>
      <w:r>
        <w:rPr/>
        <w:t>study. The study's goal was to learn more about the socioeconomic standing and degree of</w:t>
      </w:r>
      <w:r>
        <w:rPr>
          <w:spacing w:val="-57"/>
        </w:rPr>
        <w:t> </w:t>
      </w:r>
      <w:r>
        <w:rPr/>
        <w:t>investment knowledge of metropolitan women employees. Fifty employees were chosen</w:t>
      </w:r>
      <w:r>
        <w:rPr>
          <w:spacing w:val="1"/>
        </w:rPr>
        <w:t> </w:t>
      </w:r>
      <w:r>
        <w:rPr/>
        <w:t>using a convenient sample technique in order to gather primary and secondary data from</w:t>
      </w:r>
      <w:r>
        <w:rPr>
          <w:spacing w:val="1"/>
        </w:rPr>
        <w:t> </w:t>
      </w:r>
      <w:r>
        <w:rPr/>
        <w:t>journals, websites, and other sources. For analysis, methods like the Chi-Square test and</w:t>
      </w:r>
      <w:r>
        <w:rPr>
          <w:spacing w:val="1"/>
        </w:rPr>
        <w:t> </w:t>
      </w:r>
      <w:r>
        <w:rPr/>
        <w:t>data visualization like tables and percentages were employed. The study investigated the</w:t>
      </w:r>
      <w:r>
        <w:rPr>
          <w:spacing w:val="1"/>
        </w:rPr>
        <w:t> </w:t>
      </w:r>
      <w:r>
        <w:rPr/>
        <w:t>correlation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pStyle w:val="Heading1"/>
        <w:numPr>
          <w:ilvl w:val="0"/>
          <w:numId w:val="3"/>
        </w:numPr>
        <w:tabs>
          <w:tab w:pos="611" w:val="left" w:leader="none"/>
        </w:tabs>
        <w:spacing w:line="240" w:lineRule="auto" w:before="0" w:after="0"/>
        <w:ind w:left="610" w:right="0" w:hanging="361"/>
        <w:jc w:val="left"/>
      </w:pPr>
      <w:r>
        <w:rPr/>
        <w:t>RESEARCH</w:t>
      </w:r>
      <w:r>
        <w:rPr>
          <w:spacing w:val="-6"/>
        </w:rPr>
        <w:t> </w:t>
      </w:r>
      <w:r>
        <w:rPr/>
        <w:t>METHODOLOGY</w:t>
      </w:r>
    </w:p>
    <w:p>
      <w:pPr>
        <w:pStyle w:val="BodyText"/>
        <w:ind w:left="610" w:right="681"/>
        <w:jc w:val="both"/>
      </w:pPr>
      <w:r>
        <w:rPr/>
        <w:t>The</w:t>
      </w:r>
      <w:r>
        <w:rPr>
          <w:spacing w:val="-10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methodology</w:t>
      </w:r>
      <w:r>
        <w:rPr>
          <w:spacing w:val="-9"/>
        </w:rPr>
        <w:t> </w:t>
      </w:r>
      <w:r>
        <w:rPr/>
        <w:t>utilized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examine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investment</w:t>
      </w:r>
      <w:r>
        <w:rPr>
          <w:spacing w:val="-8"/>
        </w:rPr>
        <w:t> </w:t>
      </w:r>
      <w:r>
        <w:rPr/>
        <w:t>behaviors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paid</w:t>
      </w:r>
      <w:r>
        <w:rPr>
          <w:spacing w:val="-8"/>
        </w:rPr>
        <w:t> </w:t>
      </w:r>
      <w:r>
        <w:rPr/>
        <w:t>individuals</w:t>
      </w:r>
      <w:r>
        <w:rPr>
          <w:spacing w:val="-58"/>
        </w:rPr>
        <w:t> </w:t>
      </w:r>
      <w:r>
        <w:rPr/>
        <w:t>necessitates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combines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>
          <w:spacing w:val="-1"/>
        </w:rPr>
        <w:t>approaches.</w:t>
      </w:r>
      <w:r>
        <w:rPr>
          <w:spacing w:val="-17"/>
        </w:rPr>
        <w:t> </w:t>
      </w:r>
      <w:r>
        <w:rPr/>
        <w:t>The</w:t>
      </w:r>
      <w:r>
        <w:rPr>
          <w:spacing w:val="-13"/>
        </w:rPr>
        <w:t> </w:t>
      </w:r>
      <w:r>
        <w:rPr/>
        <w:t>main</w:t>
      </w:r>
      <w:r>
        <w:rPr>
          <w:spacing w:val="-12"/>
        </w:rPr>
        <w:t> </w:t>
      </w:r>
      <w:r>
        <w:rPr/>
        <w:t>components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methodology</w:t>
      </w:r>
      <w:r>
        <w:rPr>
          <w:spacing w:val="-11"/>
        </w:rPr>
        <w:t> </w:t>
      </w:r>
      <w:r>
        <w:rPr/>
        <w:t>review</w:t>
      </w:r>
      <w:r>
        <w:rPr>
          <w:spacing w:val="-13"/>
        </w:rPr>
        <w:t> </w:t>
      </w:r>
      <w:r>
        <w:rPr/>
        <w:t>are</w:t>
      </w:r>
      <w:r>
        <w:rPr>
          <w:spacing w:val="-13"/>
        </w:rPr>
        <w:t> </w:t>
      </w:r>
      <w:r>
        <w:rPr/>
        <w:t>delineated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section:</w:t>
      </w:r>
    </w:p>
    <w:p>
      <w:pPr>
        <w:spacing w:after="0"/>
        <w:jc w:val="both"/>
        <w:sectPr>
          <w:pgSz w:w="11920" w:h="16850"/>
          <w:pgMar w:header="0" w:footer="1262" w:top="1280" w:bottom="1480" w:left="1300" w:right="620"/>
        </w:sectPr>
      </w:pPr>
    </w:p>
    <w:p>
      <w:pPr>
        <w:pStyle w:val="Heading1"/>
        <w:numPr>
          <w:ilvl w:val="0"/>
          <w:numId w:val="4"/>
        </w:numPr>
        <w:tabs>
          <w:tab w:pos="611" w:val="left" w:leader="none"/>
        </w:tabs>
        <w:spacing w:line="240" w:lineRule="auto" w:before="79" w:after="0"/>
        <w:ind w:left="610" w:right="0" w:hanging="361"/>
        <w:jc w:val="left"/>
      </w:pPr>
      <w:r>
        <w:rPr/>
        <w:t>Research</w:t>
      </w:r>
      <w:r>
        <w:rPr>
          <w:spacing w:val="-5"/>
        </w:rPr>
        <w:t> </w:t>
      </w:r>
      <w:r>
        <w:rPr/>
        <w:t>Design:</w:t>
      </w:r>
    </w:p>
    <w:p>
      <w:pPr>
        <w:pStyle w:val="ListParagraph"/>
        <w:numPr>
          <w:ilvl w:val="0"/>
          <w:numId w:val="5"/>
        </w:numPr>
        <w:tabs>
          <w:tab w:pos="611" w:val="left" w:leader="none"/>
        </w:tabs>
        <w:spacing w:line="240" w:lineRule="auto" w:before="0" w:after="0"/>
        <w:ind w:left="610" w:right="686" w:hanging="360"/>
        <w:jc w:val="both"/>
        <w:rPr>
          <w:sz w:val="24"/>
        </w:rPr>
      </w:pPr>
      <w:r>
        <w:rPr>
          <w:b/>
          <w:sz w:val="24"/>
        </w:rPr>
        <w:t>Descriptive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Research:</w:t>
      </w:r>
      <w:r>
        <w:rPr>
          <w:b/>
          <w:spacing w:val="1"/>
          <w:sz w:val="24"/>
        </w:rPr>
        <w:t> </w:t>
      </w:r>
      <w:r>
        <w:rPr>
          <w:sz w:val="24"/>
        </w:rPr>
        <w:t>Utilizing</w:t>
      </w:r>
      <w:r>
        <w:rPr>
          <w:spacing w:val="1"/>
          <w:sz w:val="24"/>
        </w:rPr>
        <w:t> </w:t>
      </w:r>
      <w:r>
        <w:rPr>
          <w:sz w:val="24"/>
        </w:rPr>
        <w:t>descriptive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characterize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patterns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salaried individuals, including their</w:t>
      </w:r>
      <w:r>
        <w:rPr>
          <w:spacing w:val="-2"/>
          <w:sz w:val="24"/>
        </w:rPr>
        <w:t> </w:t>
      </w:r>
      <w:r>
        <w:rPr>
          <w:sz w:val="24"/>
        </w:rPr>
        <w:t>investment purposes,</w:t>
      </w:r>
    </w:p>
    <w:p>
      <w:pPr>
        <w:pStyle w:val="ListParagraph"/>
        <w:numPr>
          <w:ilvl w:val="0"/>
          <w:numId w:val="5"/>
        </w:numPr>
        <w:tabs>
          <w:tab w:pos="611" w:val="left" w:leader="none"/>
        </w:tabs>
        <w:spacing w:line="240" w:lineRule="auto" w:before="157" w:after="0"/>
        <w:ind w:left="610" w:right="687" w:hanging="360"/>
        <w:jc w:val="both"/>
        <w:rPr>
          <w:sz w:val="24"/>
        </w:rPr>
      </w:pPr>
      <w:r>
        <w:rPr>
          <w:b/>
          <w:sz w:val="24"/>
        </w:rPr>
        <w:t>Exploratory Research: </w:t>
      </w:r>
      <w:r>
        <w:rPr>
          <w:sz w:val="24"/>
        </w:rPr>
        <w:t>Conducting exploratory research to identify factors influencing</w:t>
      </w:r>
      <w:r>
        <w:rPr>
          <w:spacing w:val="1"/>
          <w:sz w:val="24"/>
        </w:rPr>
        <w:t> </w:t>
      </w:r>
      <w:r>
        <w:rPr>
          <w:sz w:val="24"/>
        </w:rPr>
        <w:t>investment decisions among salaried individuals, such as demographic characteristics,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1"/>
          <w:sz w:val="24"/>
        </w:rPr>
        <w:t> </w:t>
      </w:r>
      <w:r>
        <w:rPr>
          <w:sz w:val="24"/>
        </w:rPr>
        <w:t>goals, and behavioral biases.</w:t>
      </w:r>
    </w:p>
    <w:p>
      <w:pPr>
        <w:pStyle w:val="Heading1"/>
        <w:numPr>
          <w:ilvl w:val="0"/>
          <w:numId w:val="4"/>
        </w:numPr>
        <w:tabs>
          <w:tab w:pos="611" w:val="left" w:leader="none"/>
        </w:tabs>
        <w:spacing w:line="276" w:lineRule="exact" w:before="160" w:after="0"/>
        <w:ind w:left="610" w:right="0" w:hanging="361"/>
        <w:jc w:val="both"/>
      </w:pPr>
      <w:r>
        <w:rPr/>
        <w:t>Sampling</w:t>
      </w:r>
      <w:r>
        <w:rPr>
          <w:spacing w:val="-6"/>
        </w:rPr>
        <w:t> </w:t>
      </w:r>
      <w:r>
        <w:rPr/>
        <w:t>Strategy:</w:t>
      </w:r>
    </w:p>
    <w:p>
      <w:pPr>
        <w:pStyle w:val="ListParagraph"/>
        <w:numPr>
          <w:ilvl w:val="0"/>
          <w:numId w:val="5"/>
        </w:numPr>
        <w:tabs>
          <w:tab w:pos="611" w:val="left" w:leader="none"/>
        </w:tabs>
        <w:spacing w:line="240" w:lineRule="auto" w:before="0" w:after="0"/>
        <w:ind w:left="610" w:right="689" w:hanging="360"/>
        <w:jc w:val="both"/>
        <w:rPr>
          <w:sz w:val="24"/>
        </w:rPr>
      </w:pPr>
      <w:r>
        <w:rPr>
          <w:b/>
          <w:sz w:val="24"/>
        </w:rPr>
        <w:t>Probability Sampling: </w:t>
      </w:r>
      <w:r>
        <w:rPr>
          <w:sz w:val="24"/>
        </w:rPr>
        <w:t>Employing probability sampling techniques, such as stratified</w:t>
      </w:r>
      <w:r>
        <w:rPr>
          <w:spacing w:val="1"/>
          <w:sz w:val="24"/>
        </w:rPr>
        <w:t> </w:t>
      </w:r>
      <w:r>
        <w:rPr>
          <w:sz w:val="24"/>
        </w:rPr>
        <w:t>random sampling or cluster sampling, to ensure representativeness and generalizability of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2"/>
          <w:sz w:val="24"/>
        </w:rPr>
        <w:t> </w:t>
      </w:r>
      <w:r>
        <w:rPr>
          <w:sz w:val="24"/>
        </w:rPr>
        <w:t>demographic</w:t>
      </w:r>
      <w:r>
        <w:rPr>
          <w:spacing w:val="-1"/>
          <w:sz w:val="24"/>
        </w:rPr>
        <w:t> </w:t>
      </w:r>
      <w:r>
        <w:rPr>
          <w:sz w:val="24"/>
        </w:rPr>
        <w:t>groups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geographical regions.</w:t>
      </w:r>
    </w:p>
    <w:p>
      <w:pPr>
        <w:pStyle w:val="ListParagraph"/>
        <w:numPr>
          <w:ilvl w:val="0"/>
          <w:numId w:val="5"/>
        </w:numPr>
        <w:tabs>
          <w:tab w:pos="611" w:val="left" w:leader="none"/>
        </w:tabs>
        <w:spacing w:line="240" w:lineRule="auto" w:before="160" w:after="0"/>
        <w:ind w:left="610" w:right="688" w:hanging="360"/>
        <w:jc w:val="both"/>
        <w:rPr>
          <w:sz w:val="24"/>
        </w:rPr>
      </w:pPr>
      <w:r>
        <w:rPr>
          <w:b/>
          <w:sz w:val="24"/>
        </w:rPr>
        <w:t>Sample Size: </w:t>
      </w:r>
      <w:r>
        <w:rPr>
          <w:sz w:val="24"/>
        </w:rPr>
        <w:t>Determining an adequate sample size based on statistical power calculations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considering</w:t>
      </w:r>
      <w:r>
        <w:rPr>
          <w:spacing w:val="-3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population</w:t>
      </w:r>
      <w:r>
        <w:rPr>
          <w:spacing w:val="-3"/>
          <w:sz w:val="24"/>
        </w:rPr>
        <w:t> </w:t>
      </w:r>
      <w:r>
        <w:rPr>
          <w:sz w:val="24"/>
        </w:rPr>
        <w:t>size,</w:t>
      </w:r>
      <w:r>
        <w:rPr>
          <w:spacing w:val="-2"/>
          <w:sz w:val="24"/>
        </w:rPr>
        <w:t> </w:t>
      </w:r>
      <w:r>
        <w:rPr>
          <w:sz w:val="24"/>
        </w:rPr>
        <w:t>variability,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desired</w:t>
      </w:r>
      <w:r>
        <w:rPr>
          <w:spacing w:val="-3"/>
          <w:sz w:val="24"/>
        </w:rPr>
        <w:t> </w:t>
      </w:r>
      <w:r>
        <w:rPr>
          <w:sz w:val="24"/>
        </w:rPr>
        <w:t>confidence</w:t>
      </w:r>
      <w:r>
        <w:rPr>
          <w:spacing w:val="-3"/>
          <w:sz w:val="24"/>
        </w:rPr>
        <w:t> </w:t>
      </w:r>
      <w:r>
        <w:rPr>
          <w:sz w:val="24"/>
        </w:rPr>
        <w:t>levels.</w:t>
      </w:r>
    </w:p>
    <w:p>
      <w:pPr>
        <w:pStyle w:val="Heading1"/>
        <w:numPr>
          <w:ilvl w:val="0"/>
          <w:numId w:val="4"/>
        </w:numPr>
        <w:tabs>
          <w:tab w:pos="611" w:val="left" w:leader="none"/>
        </w:tabs>
        <w:spacing w:line="276" w:lineRule="exact" w:before="160" w:after="0"/>
        <w:ind w:left="610" w:right="0" w:hanging="361"/>
        <w:jc w:val="both"/>
      </w:pPr>
      <w:r>
        <w:rPr/>
        <w:t>Data</w:t>
      </w:r>
      <w:r>
        <w:rPr>
          <w:spacing w:val="-4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Methods:</w:t>
      </w:r>
    </w:p>
    <w:p>
      <w:pPr>
        <w:pStyle w:val="ListParagraph"/>
        <w:numPr>
          <w:ilvl w:val="0"/>
          <w:numId w:val="5"/>
        </w:numPr>
        <w:tabs>
          <w:tab w:pos="611" w:val="left" w:leader="none"/>
        </w:tabs>
        <w:spacing w:line="240" w:lineRule="auto" w:before="0" w:after="0"/>
        <w:ind w:left="610" w:right="689" w:hanging="360"/>
        <w:jc w:val="both"/>
        <w:rPr>
          <w:sz w:val="24"/>
        </w:rPr>
      </w:pPr>
      <w:r>
        <w:rPr>
          <w:b/>
          <w:sz w:val="24"/>
        </w:rPr>
        <w:t>Surveys:</w:t>
      </w:r>
      <w:r>
        <w:rPr>
          <w:b/>
          <w:spacing w:val="1"/>
          <w:sz w:val="24"/>
        </w:rPr>
        <w:t> </w:t>
      </w:r>
      <w:r>
        <w:rPr>
          <w:sz w:val="24"/>
        </w:rPr>
        <w:t>Designing</w:t>
      </w:r>
      <w:r>
        <w:rPr>
          <w:spacing w:val="1"/>
          <w:sz w:val="24"/>
        </w:rPr>
        <w:t> </w:t>
      </w:r>
      <w:r>
        <w:rPr>
          <w:sz w:val="24"/>
        </w:rPr>
        <w:t>structured</w:t>
      </w:r>
      <w:r>
        <w:rPr>
          <w:spacing w:val="1"/>
          <w:sz w:val="24"/>
        </w:rPr>
        <w:t> </w:t>
      </w:r>
      <w:r>
        <w:rPr>
          <w:sz w:val="24"/>
        </w:rPr>
        <w:t>surveys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collect</w:t>
      </w:r>
      <w:r>
        <w:rPr>
          <w:spacing w:val="1"/>
          <w:sz w:val="24"/>
        </w:rPr>
        <w:t> </w:t>
      </w:r>
      <w:r>
        <w:rPr>
          <w:sz w:val="24"/>
        </w:rPr>
        <w:t>quantitative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preferences, risk attitudes, financial goals, and demographic characteristics of salaried</w:t>
      </w:r>
      <w:r>
        <w:rPr>
          <w:spacing w:val="1"/>
          <w:sz w:val="24"/>
        </w:rPr>
        <w:t> </w:t>
      </w:r>
      <w:r>
        <w:rPr>
          <w:sz w:val="24"/>
        </w:rPr>
        <w:t>individuals.</w:t>
      </w:r>
    </w:p>
    <w:p>
      <w:pPr>
        <w:pStyle w:val="ListParagraph"/>
        <w:numPr>
          <w:ilvl w:val="0"/>
          <w:numId w:val="5"/>
        </w:numPr>
        <w:tabs>
          <w:tab w:pos="610" w:val="left" w:leader="none"/>
          <w:tab w:pos="611" w:val="left" w:leader="none"/>
        </w:tabs>
        <w:spacing w:line="294" w:lineRule="exact" w:before="160" w:after="0"/>
        <w:ind w:left="610" w:right="0" w:hanging="361"/>
        <w:jc w:val="left"/>
        <w:rPr>
          <w:sz w:val="24"/>
        </w:rPr>
      </w:pPr>
      <w:r>
        <w:rPr>
          <w:sz w:val="24"/>
        </w:rPr>
        <w:t>Primary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investigation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42" w:val="left" w:leader="none"/>
        </w:tabs>
        <w:spacing w:line="276" w:lineRule="exact" w:before="0" w:after="0"/>
        <w:ind w:left="841" w:right="0" w:hanging="488"/>
        <w:jc w:val="left"/>
        <w:rPr>
          <w:sz w:val="24"/>
        </w:rPr>
      </w:pPr>
      <w:r>
        <w:rPr>
          <w:b/>
          <w:sz w:val="24"/>
        </w:rPr>
        <w:t>Primary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Data:</w:t>
      </w:r>
      <w:r>
        <w:rPr>
          <w:b/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self-structured</w:t>
      </w:r>
      <w:r>
        <w:rPr>
          <w:spacing w:val="-1"/>
          <w:sz w:val="24"/>
        </w:rPr>
        <w:t> </w:t>
      </w:r>
      <w:r>
        <w:rPr>
          <w:sz w:val="24"/>
        </w:rPr>
        <w:t>questionnaire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gather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2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1"/>
          <w:numId w:val="4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683" w:hanging="555"/>
        <w:jc w:val="left"/>
        <w:rPr>
          <w:sz w:val="24"/>
        </w:rPr>
      </w:pPr>
      <w:r>
        <w:rPr>
          <w:b/>
          <w:sz w:val="24"/>
        </w:rPr>
        <w:t>Secondary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Data:</w:t>
      </w:r>
      <w:r>
        <w:rPr>
          <w:b/>
          <w:spacing w:val="28"/>
          <w:sz w:val="24"/>
        </w:rPr>
        <w:t> </w:t>
      </w:r>
      <w:r>
        <w:rPr>
          <w:sz w:val="24"/>
        </w:rPr>
        <w:t>Books,</w:t>
      </w:r>
      <w:r>
        <w:rPr>
          <w:spacing w:val="26"/>
          <w:sz w:val="24"/>
        </w:rPr>
        <w:t> </w:t>
      </w:r>
      <w:r>
        <w:rPr>
          <w:sz w:val="24"/>
        </w:rPr>
        <w:t>websites,</w:t>
      </w:r>
      <w:r>
        <w:rPr>
          <w:spacing w:val="27"/>
          <w:sz w:val="24"/>
        </w:rPr>
        <w:t> </w:t>
      </w:r>
      <w:r>
        <w:rPr>
          <w:sz w:val="24"/>
        </w:rPr>
        <w:t>journals,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articles</w:t>
      </w:r>
      <w:r>
        <w:rPr>
          <w:spacing w:val="27"/>
          <w:sz w:val="24"/>
        </w:rPr>
        <w:t> </w:t>
      </w:r>
      <w:r>
        <w:rPr>
          <w:sz w:val="24"/>
        </w:rPr>
        <w:t>have</w:t>
      </w:r>
      <w:r>
        <w:rPr>
          <w:spacing w:val="25"/>
          <w:sz w:val="24"/>
        </w:rPr>
        <w:t> </w:t>
      </w:r>
      <w:r>
        <w:rPr>
          <w:sz w:val="24"/>
        </w:rPr>
        <w:t>been</w:t>
      </w:r>
      <w:r>
        <w:rPr>
          <w:spacing w:val="29"/>
          <w:sz w:val="24"/>
        </w:rPr>
        <w:t> </w:t>
      </w:r>
      <w:r>
        <w:rPr>
          <w:sz w:val="24"/>
        </w:rPr>
        <w:t>consulted</w:t>
      </w:r>
      <w:r>
        <w:rPr>
          <w:spacing w:val="31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Heading1"/>
        <w:numPr>
          <w:ilvl w:val="0"/>
          <w:numId w:val="4"/>
        </w:numPr>
        <w:tabs>
          <w:tab w:pos="611" w:val="left" w:leader="none"/>
        </w:tabs>
        <w:spacing w:line="240" w:lineRule="auto" w:before="0" w:after="0"/>
        <w:ind w:left="610" w:right="0" w:hanging="361"/>
        <w:jc w:val="left"/>
      </w:pPr>
      <w:r>
        <w:rPr/>
        <w:t>Sample</w:t>
      </w:r>
      <w:r>
        <w:rPr>
          <w:spacing w:val="-2"/>
        </w:rPr>
        <w:t> </w:t>
      </w:r>
      <w:r>
        <w:rPr/>
        <w:t>Size:</w:t>
      </w:r>
    </w:p>
    <w:p>
      <w:pPr>
        <w:pStyle w:val="BodyText"/>
        <w:ind w:left="610"/>
      </w:pPr>
      <w:r>
        <w:rPr/>
        <w:t>For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pattern,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sample</w:t>
      </w:r>
      <w:r>
        <w:rPr>
          <w:spacing w:val="-3"/>
        </w:rPr>
        <w:t> </w:t>
      </w:r>
      <w:r>
        <w:rPr/>
        <w:t>size of</w:t>
      </w:r>
      <w:r>
        <w:rPr>
          <w:spacing w:val="-2"/>
        </w:rPr>
        <w:t> </w:t>
      </w:r>
      <w:r>
        <w:rPr/>
        <w:t>100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selected.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0"/>
          <w:numId w:val="4"/>
        </w:numPr>
        <w:tabs>
          <w:tab w:pos="611" w:val="left" w:leader="none"/>
        </w:tabs>
        <w:spacing w:line="240" w:lineRule="auto" w:before="0" w:after="0"/>
        <w:ind w:left="610" w:right="0" w:hanging="361"/>
        <w:jc w:val="both"/>
      </w:pPr>
      <w:r>
        <w:rPr/>
        <w:t>Sample</w:t>
      </w:r>
      <w:r>
        <w:rPr>
          <w:spacing w:val="-3"/>
        </w:rPr>
        <w:t> </w:t>
      </w:r>
      <w:r>
        <w:rPr/>
        <w:t>Method:</w:t>
      </w:r>
    </w:p>
    <w:p>
      <w:pPr>
        <w:pStyle w:val="BodyText"/>
        <w:ind w:left="610" w:right="688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sample</w:t>
      </w:r>
      <w:r>
        <w:rPr>
          <w:spacing w:val="60"/>
        </w:rPr>
        <w:t> </w:t>
      </w:r>
      <w:r>
        <w:rPr/>
        <w:t>method</w:t>
      </w:r>
      <w:r>
        <w:rPr>
          <w:spacing w:val="60"/>
        </w:rPr>
        <w:t> </w:t>
      </w:r>
      <w:r>
        <w:rPr/>
        <w:t>used. A simple</w:t>
      </w:r>
      <w:r>
        <w:rPr>
          <w:spacing w:val="1"/>
        </w:rPr>
        <w:t> </w:t>
      </w:r>
      <w:r>
        <w:rPr/>
        <w:t>sample is one kind of sampling technique where a sample is drawn from a population that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straightforward to get in touch with or</w:t>
      </w:r>
      <w:r>
        <w:rPr>
          <w:spacing w:val="-1"/>
        </w:rPr>
        <w:t> </w:t>
      </w:r>
      <w:r>
        <w:rPr/>
        <w:t>reach.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6"/>
        </w:numPr>
        <w:tabs>
          <w:tab w:pos="611" w:val="left" w:leader="none"/>
        </w:tabs>
        <w:spacing w:line="448" w:lineRule="auto" w:before="0" w:after="0"/>
        <w:ind w:left="610" w:right="4112" w:hanging="360"/>
        <w:jc w:val="left"/>
      </w:pPr>
      <w:r>
        <w:rPr>
          <w:spacing w:val="-1"/>
        </w:rPr>
        <w:t>DATA</w:t>
      </w:r>
      <w:r>
        <w:rPr>
          <w:spacing w:val="-14"/>
        </w:rPr>
        <w:t> </w:t>
      </w:r>
      <w:r>
        <w:rPr>
          <w:spacing w:val="-1"/>
        </w:rPr>
        <w:t>ANALYSIS</w:t>
      </w:r>
      <w:r>
        <w:rPr>
          <w:spacing w:val="9"/>
        </w:rPr>
        <w:t> </w:t>
      </w:r>
      <w:r>
        <w:rPr>
          <w:spacing w:val="-1"/>
        </w:rPr>
        <w:t>&amp;</w:t>
      </w:r>
      <w:r>
        <w:rPr>
          <w:spacing w:val="6"/>
        </w:rPr>
        <w:t> </w:t>
      </w:r>
      <w:r>
        <w:rPr>
          <w:spacing w:val="-1"/>
        </w:rPr>
        <w:t>INTERPRETATION</w:t>
      </w:r>
      <w:r>
        <w:rPr/>
        <w:t> </w:t>
      </w:r>
      <w:r>
        <w:rPr>
          <w:spacing w:val="-3"/>
        </w:rPr>
        <w:t>Analysis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Interpretation of</w:t>
      </w:r>
      <w:r>
        <w:rPr/>
        <w:t> </w:t>
      </w:r>
      <w:r>
        <w:rPr>
          <w:spacing w:val="-2"/>
        </w:rPr>
        <w:t>Personal</w:t>
      </w:r>
      <w:r>
        <w:rPr>
          <w:spacing w:val="-12"/>
        </w:rPr>
        <w:t> </w:t>
      </w:r>
      <w:r>
        <w:rPr>
          <w:spacing w:val="-2"/>
        </w:rPr>
        <w:t>Information</w:t>
      </w:r>
    </w:p>
    <w:p>
      <w:pPr>
        <w:pStyle w:val="ListParagraph"/>
        <w:numPr>
          <w:ilvl w:val="1"/>
          <w:numId w:val="6"/>
        </w:numPr>
        <w:tabs>
          <w:tab w:pos="841" w:val="left" w:leader="none"/>
          <w:tab w:pos="842" w:val="left" w:leader="none"/>
        </w:tabs>
        <w:spacing w:line="218" w:lineRule="exact" w:before="0" w:after="0"/>
        <w:ind w:left="841" w:right="0" w:hanging="488"/>
        <w:jc w:val="left"/>
        <w:rPr>
          <w:b/>
          <w:sz w:val="24"/>
        </w:rPr>
      </w:pPr>
      <w:r>
        <w:rPr>
          <w:b/>
          <w:sz w:val="24"/>
        </w:rPr>
        <w:t>Gender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respondent.</w:t>
      </w:r>
    </w:p>
    <w:p>
      <w:pPr>
        <w:pStyle w:val="BodyText"/>
        <w:spacing w:before="11"/>
        <w:rPr>
          <w:b/>
          <w:sz w:val="11"/>
        </w:rPr>
      </w:pPr>
    </w:p>
    <w:tbl>
      <w:tblPr>
        <w:tblW w:w="0" w:type="auto"/>
        <w:jc w:val="left"/>
        <w:tblInd w:w="4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3715"/>
        <w:gridCol w:w="2854"/>
      </w:tblGrid>
      <w:tr>
        <w:trPr>
          <w:trHeight w:val="917" w:hRule="atLeast"/>
        </w:trPr>
        <w:tc>
          <w:tcPr>
            <w:tcW w:w="2189" w:type="dxa"/>
          </w:tcPr>
          <w:p>
            <w:pPr>
              <w:pStyle w:val="TableParagraph"/>
              <w:spacing w:line="240" w:lineRule="auto" w:before="229"/>
              <w:ind w:left="57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3715" w:type="dxa"/>
          </w:tcPr>
          <w:p>
            <w:pPr>
              <w:pStyle w:val="TableParagraph"/>
              <w:spacing w:line="240" w:lineRule="auto" w:before="229"/>
              <w:ind w:left="520" w:right="512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854" w:type="dxa"/>
          </w:tcPr>
          <w:p>
            <w:pPr>
              <w:pStyle w:val="TableParagraph"/>
              <w:ind w:left="574" w:right="56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  <w:p>
            <w:pPr>
              <w:pStyle w:val="TableParagraph"/>
              <w:spacing w:line="240" w:lineRule="auto" w:before="183"/>
              <w:ind w:left="574" w:right="559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>
        <w:trPr>
          <w:trHeight w:val="458" w:hRule="atLeast"/>
        </w:trPr>
        <w:tc>
          <w:tcPr>
            <w:tcW w:w="2189" w:type="dxa"/>
          </w:tcPr>
          <w:p>
            <w:pPr>
              <w:pStyle w:val="TableParagraph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3715" w:type="dxa"/>
          </w:tcPr>
          <w:p>
            <w:pPr>
              <w:pStyle w:val="TableParagraph"/>
              <w:ind w:left="520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  <w:tc>
          <w:tcPr>
            <w:tcW w:w="2854" w:type="dxa"/>
          </w:tcPr>
          <w:p>
            <w:pPr>
              <w:pStyle w:val="TableParagraph"/>
              <w:ind w:left="13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62</w:t>
            </w:r>
          </w:p>
        </w:tc>
      </w:tr>
      <w:tr>
        <w:trPr>
          <w:trHeight w:val="458" w:hRule="atLeast"/>
        </w:trPr>
        <w:tc>
          <w:tcPr>
            <w:tcW w:w="2189" w:type="dxa"/>
          </w:tcPr>
          <w:p>
            <w:pPr>
              <w:pStyle w:val="TableParagraph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3715" w:type="dxa"/>
          </w:tcPr>
          <w:p>
            <w:pPr>
              <w:pStyle w:val="TableParagraph"/>
              <w:ind w:left="520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854" w:type="dxa"/>
          </w:tcPr>
          <w:p>
            <w:pPr>
              <w:pStyle w:val="TableParagraph"/>
              <w:ind w:left="131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</w:tr>
      <w:tr>
        <w:trPr>
          <w:trHeight w:val="457" w:hRule="atLeast"/>
        </w:trPr>
        <w:tc>
          <w:tcPr>
            <w:tcW w:w="2189" w:type="dxa"/>
          </w:tcPr>
          <w:p>
            <w:pPr>
              <w:pStyle w:val="TableParagraph"/>
              <w:ind w:left="68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715" w:type="dxa"/>
          </w:tcPr>
          <w:p>
            <w:pPr>
              <w:pStyle w:val="TableParagraph"/>
              <w:ind w:left="520" w:right="51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854" w:type="dxa"/>
          </w:tcPr>
          <w:p>
            <w:pPr>
              <w:pStyle w:val="TableParagraph"/>
              <w:ind w:left="12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/>
        <w:jc w:val="left"/>
        <w:rPr>
          <w:sz w:val="24"/>
        </w:rPr>
        <w:sectPr>
          <w:pgSz w:w="11920" w:h="16850"/>
          <w:pgMar w:header="0" w:footer="1262" w:top="1280" w:bottom="1480" w:left="1300" w:right="620"/>
        </w:sectPr>
      </w:pPr>
    </w:p>
    <w:p>
      <w:pPr>
        <w:pStyle w:val="Heading1"/>
        <w:spacing w:before="79"/>
        <w:ind w:firstLine="0"/>
      </w:pPr>
      <w:r>
        <w:rPr/>
        <w:t>Interpretation:</w:t>
      </w:r>
    </w:p>
    <w:p>
      <w:pPr>
        <w:pStyle w:val="BodyText"/>
        <w:spacing w:before="183"/>
        <w:ind w:left="610"/>
      </w:pPr>
      <w:r>
        <w:rPr/>
        <w:t>The</w:t>
      </w:r>
      <w:r>
        <w:rPr>
          <w:spacing w:val="2"/>
        </w:rPr>
        <w:t> </w:t>
      </w:r>
      <w:r>
        <w:rPr/>
        <w:t>above</w:t>
      </w:r>
      <w:r>
        <w:rPr>
          <w:spacing w:val="3"/>
        </w:rPr>
        <w:t> </w:t>
      </w:r>
      <w:r>
        <w:rPr/>
        <w:t>table</w:t>
      </w:r>
      <w:r>
        <w:rPr>
          <w:spacing w:val="3"/>
        </w:rPr>
        <w:t> </w:t>
      </w:r>
      <w:r>
        <w:rPr/>
        <w:t>shows</w:t>
      </w:r>
      <w:r>
        <w:rPr>
          <w:spacing w:val="8"/>
        </w:rPr>
        <w:t> </w:t>
      </w:r>
      <w:r>
        <w:rPr/>
        <w:t>that</w:t>
      </w:r>
      <w:r>
        <w:rPr>
          <w:spacing w:val="4"/>
        </w:rPr>
        <w:t> </w:t>
      </w:r>
      <w:r>
        <w:rPr/>
        <w:t>total</w:t>
      </w:r>
      <w:r>
        <w:rPr>
          <w:spacing w:val="5"/>
        </w:rPr>
        <w:t> </w:t>
      </w:r>
      <w:r>
        <w:rPr/>
        <w:t>100</w:t>
      </w:r>
      <w:r>
        <w:rPr>
          <w:spacing w:val="6"/>
        </w:rPr>
        <w:t> </w:t>
      </w:r>
      <w:r>
        <w:rPr/>
        <w:t>respondent</w:t>
      </w:r>
      <w:r>
        <w:rPr>
          <w:spacing w:val="7"/>
        </w:rPr>
        <w:t> </w:t>
      </w:r>
      <w:r>
        <w:rPr/>
        <w:t>fill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questionnaire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which</w:t>
      </w:r>
      <w:r>
        <w:rPr>
          <w:spacing w:val="4"/>
        </w:rPr>
        <w:t> </w:t>
      </w:r>
      <w:r>
        <w:rPr/>
        <w:t>around</w:t>
      </w:r>
      <w:r>
        <w:rPr>
          <w:spacing w:val="7"/>
        </w:rPr>
        <w:t> </w:t>
      </w:r>
      <w:r>
        <w:rPr/>
        <w:t>62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remaining 38</w:t>
      </w:r>
      <w:r>
        <w:rPr>
          <w:spacing w:val="-1"/>
        </w:rPr>
        <w:t> </w:t>
      </w:r>
      <w:r>
        <w:rPr/>
        <w:t>respondents are</w:t>
      </w:r>
      <w:r>
        <w:rPr>
          <w:spacing w:val="-1"/>
        </w:rPr>
        <w:t> </w:t>
      </w:r>
      <w:r>
        <w:rPr/>
        <w:t>female.</w:t>
      </w:r>
    </w:p>
    <w:p>
      <w:pPr>
        <w:pStyle w:val="Heading1"/>
        <w:numPr>
          <w:ilvl w:val="1"/>
          <w:numId w:val="6"/>
        </w:numPr>
        <w:tabs>
          <w:tab w:pos="841" w:val="left" w:leader="none"/>
          <w:tab w:pos="842" w:val="left" w:leader="none"/>
        </w:tabs>
        <w:spacing w:line="240" w:lineRule="auto" w:before="161" w:after="0"/>
        <w:ind w:left="841" w:right="0" w:hanging="556"/>
        <w:jc w:val="left"/>
      </w:pPr>
      <w:r>
        <w:rPr/>
        <w:t>Age</w:t>
      </w:r>
      <w:r>
        <w:rPr>
          <w:spacing w:val="-10"/>
        </w:rPr>
        <w:t> </w:t>
      </w:r>
      <w:r>
        <w:rPr/>
        <w:t>factor</w:t>
      </w:r>
      <w:r>
        <w:rPr>
          <w:spacing w:val="-1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respondents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 w:after="1"/>
        <w:rPr>
          <w:b/>
          <w:sz w:val="16"/>
        </w:rPr>
      </w:pPr>
    </w:p>
    <w:tbl>
      <w:tblPr>
        <w:tblW w:w="0" w:type="auto"/>
        <w:jc w:val="left"/>
        <w:tblInd w:w="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1"/>
        <w:gridCol w:w="3046"/>
        <w:gridCol w:w="2722"/>
      </w:tblGrid>
      <w:tr>
        <w:trPr>
          <w:trHeight w:val="573" w:hRule="atLeast"/>
        </w:trPr>
        <w:tc>
          <w:tcPr>
            <w:tcW w:w="2511" w:type="dxa"/>
          </w:tcPr>
          <w:p>
            <w:pPr>
              <w:pStyle w:val="TableParagraph"/>
              <w:spacing w:line="240" w:lineRule="auto" w:before="56"/>
              <w:ind w:left="977" w:right="962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</w:tc>
        <w:tc>
          <w:tcPr>
            <w:tcW w:w="3046" w:type="dxa"/>
          </w:tcPr>
          <w:p>
            <w:pPr>
              <w:pStyle w:val="TableParagraph"/>
              <w:spacing w:line="240" w:lineRule="auto" w:before="56"/>
              <w:ind w:left="194" w:right="1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RESPONDENTS</w:t>
            </w:r>
          </w:p>
        </w:tc>
        <w:tc>
          <w:tcPr>
            <w:tcW w:w="2722" w:type="dxa"/>
          </w:tcPr>
          <w:p>
            <w:pPr>
              <w:pStyle w:val="TableParagraph"/>
              <w:spacing w:line="240" w:lineRule="auto" w:before="56"/>
              <w:ind w:left="292" w:right="28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(%)</w:t>
            </w:r>
          </w:p>
        </w:tc>
      </w:tr>
      <w:tr>
        <w:trPr>
          <w:trHeight w:val="458" w:hRule="atLeast"/>
        </w:trPr>
        <w:tc>
          <w:tcPr>
            <w:tcW w:w="2511" w:type="dxa"/>
          </w:tcPr>
          <w:p>
            <w:pPr>
              <w:pStyle w:val="TableParagraph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20-30</w:t>
            </w:r>
          </w:p>
        </w:tc>
        <w:tc>
          <w:tcPr>
            <w:tcW w:w="3046" w:type="dxa"/>
          </w:tcPr>
          <w:p>
            <w:pPr>
              <w:pStyle w:val="TableParagraph"/>
              <w:ind w:left="193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  <w:tc>
          <w:tcPr>
            <w:tcW w:w="2722" w:type="dxa"/>
          </w:tcPr>
          <w:p>
            <w:pPr>
              <w:pStyle w:val="TableParagraph"/>
              <w:ind w:left="292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51</w:t>
            </w:r>
          </w:p>
        </w:tc>
      </w:tr>
      <w:tr>
        <w:trPr>
          <w:trHeight w:val="470" w:hRule="atLeast"/>
        </w:trPr>
        <w:tc>
          <w:tcPr>
            <w:tcW w:w="2511" w:type="dxa"/>
          </w:tcPr>
          <w:p>
            <w:pPr>
              <w:pStyle w:val="TableParagraph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31-40</w:t>
            </w:r>
          </w:p>
        </w:tc>
        <w:tc>
          <w:tcPr>
            <w:tcW w:w="3046" w:type="dxa"/>
          </w:tcPr>
          <w:p>
            <w:pPr>
              <w:pStyle w:val="TableParagraph"/>
              <w:ind w:left="193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2722" w:type="dxa"/>
          </w:tcPr>
          <w:p>
            <w:pPr>
              <w:pStyle w:val="TableParagraph"/>
              <w:ind w:left="292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>
        <w:trPr>
          <w:trHeight w:val="475" w:hRule="atLeast"/>
        </w:trPr>
        <w:tc>
          <w:tcPr>
            <w:tcW w:w="2511" w:type="dxa"/>
          </w:tcPr>
          <w:p>
            <w:pPr>
              <w:pStyle w:val="TableParagraph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41-50</w:t>
            </w:r>
          </w:p>
        </w:tc>
        <w:tc>
          <w:tcPr>
            <w:tcW w:w="3046" w:type="dxa"/>
          </w:tcPr>
          <w:p>
            <w:pPr>
              <w:pStyle w:val="TableParagraph"/>
              <w:ind w:left="193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722" w:type="dxa"/>
          </w:tcPr>
          <w:p>
            <w:pPr>
              <w:pStyle w:val="TableParagraph"/>
              <w:ind w:left="292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479" w:hRule="atLeast"/>
        </w:trPr>
        <w:tc>
          <w:tcPr>
            <w:tcW w:w="2511" w:type="dxa"/>
          </w:tcPr>
          <w:p>
            <w:pPr>
              <w:pStyle w:val="TableParagraph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51-60</w:t>
            </w:r>
          </w:p>
        </w:tc>
        <w:tc>
          <w:tcPr>
            <w:tcW w:w="3046" w:type="dxa"/>
          </w:tcPr>
          <w:p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722" w:type="dxa"/>
          </w:tcPr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474" w:hRule="atLeast"/>
        </w:trPr>
        <w:tc>
          <w:tcPr>
            <w:tcW w:w="2511" w:type="dxa"/>
          </w:tcPr>
          <w:p>
            <w:pPr>
              <w:pStyle w:val="TableParagraph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above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60</w:t>
            </w:r>
          </w:p>
        </w:tc>
        <w:tc>
          <w:tcPr>
            <w:tcW w:w="3046" w:type="dxa"/>
          </w:tcPr>
          <w:p>
            <w:pPr>
              <w:pStyle w:val="TableParagraph"/>
              <w:ind w:left="1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722" w:type="dxa"/>
          </w:tcPr>
          <w:p>
            <w:pPr>
              <w:pStyle w:val="TableParagraph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575" w:hRule="atLeast"/>
        </w:trPr>
        <w:tc>
          <w:tcPr>
            <w:tcW w:w="2511" w:type="dxa"/>
          </w:tcPr>
          <w:p>
            <w:pPr>
              <w:pStyle w:val="TableParagraph"/>
              <w:spacing w:line="240" w:lineRule="auto" w:before="1"/>
              <w:ind w:left="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46" w:type="dxa"/>
          </w:tcPr>
          <w:p>
            <w:pPr>
              <w:pStyle w:val="TableParagraph"/>
              <w:spacing w:line="240" w:lineRule="auto" w:before="1"/>
              <w:ind w:left="193" w:right="18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722" w:type="dxa"/>
          </w:tcPr>
          <w:p>
            <w:pPr>
              <w:pStyle w:val="TableParagraph"/>
              <w:spacing w:line="240" w:lineRule="auto" w:before="1"/>
              <w:ind w:left="292" w:right="287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8"/>
        </w:rPr>
      </w:pPr>
    </w:p>
    <w:p>
      <w:pPr>
        <w:spacing w:before="64"/>
        <w:ind w:left="0" w:right="1800" w:firstLine="0"/>
        <w:jc w:val="right"/>
        <w:rPr>
          <w:rFonts w:ascii="Calibri"/>
          <w:sz w:val="18"/>
        </w:rPr>
      </w:pPr>
      <w:r>
        <w:rPr/>
        <w:pict>
          <v:group style="position:absolute;margin-left:170.880005pt;margin-top:-47.010658pt;width:233.3pt;height:233.9pt;mso-position-horizontal-relative:page;mso-position-vertical-relative:paragraph;z-index:15729152" coordorigin="3418,-940" coordsize="4666,4678">
            <v:shape style="position:absolute;left:5541;top:-926;width:2542;height:4664" type="#_x0000_t75" stroked="false">
              <v:imagedata r:id="rId8" o:title=""/>
            </v:shape>
            <v:shape style="position:absolute;left:3417;top:1027;width:2432;height:2705" type="#_x0000_t75" stroked="false">
              <v:imagedata r:id="rId9" o:title=""/>
            </v:shape>
            <v:shape style="position:absolute;left:3436;top:-425;width:2412;height:1913" type="#_x0000_t75" stroked="false">
              <v:imagedata r:id="rId10" o:title=""/>
            </v:shape>
            <v:shape style="position:absolute;left:4233;top:-871;width:1616;height:2360" type="#_x0000_t75" stroked="false">
              <v:imagedata r:id="rId11" o:title=""/>
            </v:shape>
            <v:shape style="position:absolute;left:5107;top:-941;width:742;height:2429" type="#_x0000_t75" stroked="false">
              <v:imagedata r:id="rId12" o:title=""/>
            </v:shape>
            <v:shape style="position:absolute;left:5620;top:-877;width:2391;height:4498" coordorigin="5620,-877" coordsize="2391,4498" path="m5761,-877l5761,1372,5620,3617,5655,3619,5691,3620,5726,3621,5761,3621,5837,3620,5912,3616,5987,3610,6060,3602,6133,3591,6206,3578,6277,3562,6347,3544,6417,3524,6486,3502,6553,3478,6620,3452,6686,3423,6750,3393,6814,3360,6876,3326,6937,3290,6997,3252,7055,3212,7112,3171,7168,3127,7222,3082,7275,3036,7326,2987,7376,2938,7425,2886,7471,2833,7516,2779,7559,2723,7601,2666,7641,2608,7679,2548,7715,2487,7749,2425,7782,2361,7812,2297,7840,2231,7867,2165,7891,2097,7913,2028,7933,1959,7951,1888,7966,1817,7980,1744,7990,1671,7999,1598,8005,1523,8009,1448,8010,1372,8009,1297,8005,1222,7999,1147,7990,1073,7980,1000,7966,928,7951,857,7933,786,7913,717,7891,648,7867,580,7840,513,7812,448,7782,383,7749,320,7715,258,7679,197,7641,137,7601,79,7559,21,7516,-34,7471,-89,7425,-141,7376,-193,7326,-243,7275,-291,7222,-338,7168,-383,7112,-426,7055,-467,6997,-507,6937,-545,6876,-581,6814,-616,6750,-648,6686,-678,6620,-707,6553,-733,6486,-757,6417,-779,6347,-799,6277,-817,6206,-833,6133,-846,6060,-857,5987,-865,5912,-872,5837,-875,5761,-877xe" filled="true" fillcolor="#00afef" stroked="false">
              <v:path arrowok="t"/>
              <v:fill type="solid"/>
            </v:shape>
            <v:shape style="position:absolute;left:3512;top:1090;width:2250;height:2527" coordorigin="3512,1090" coordsize="2250,2527" path="m3530,1090l3522,1161,3517,1231,3513,1307,3512,1382,3514,1457,3518,1531,3524,1604,3533,1677,3544,1750,3557,1821,3572,1892,3590,1962,3610,2031,3632,2099,3656,2166,3683,2233,3711,2298,3741,2362,3774,2425,3808,2487,3844,2548,3882,2608,3921,2666,3963,2723,4006,2779,4051,2833,4098,2886,4146,2937,4196,2987,4247,3036,4300,3082,4354,3127,4410,3171,4468,3212,4526,3252,4586,3290,4647,3327,4710,3361,4773,3394,4838,3424,4904,3452,4972,3479,5040,3503,5109,3525,5179,3545,5251,3563,5323,3579,5396,3592,5470,3603,5544,3611,5620,3617,5761,1372,3530,1090xe" filled="true" fillcolor="#92d050" stroked="false">
              <v:path arrowok="t"/>
              <v:fill type="solid"/>
            </v:shape>
            <v:shape style="position:absolute;left:3530;top:-361;width:2232;height:1733" coordorigin="3530,-360" coordsize="2232,1733" path="m4328,-360l4268,-310,4211,-257,4156,-203,4103,-147,4052,-89,4003,-30,3956,31,3911,93,3869,157,3828,222,3790,289,3755,357,3721,426,3690,496,3661,567,3635,639,3611,712,3590,786,3571,861,3555,937,3541,1013,3530,1090,5761,1372,4328,-360xe" filled="true" fillcolor="#ff0000" stroked="false">
              <v:path arrowok="t"/>
              <v:fill type="solid"/>
            </v:shape>
            <v:shape style="position:absolute;left:4327;top:-807;width:1434;height:2179" type="#_x0000_t75" stroked="false">
              <v:imagedata r:id="rId13" o:title=""/>
            </v:shape>
            <v:shape style="position:absolute;left:5202;top:-877;width:560;height:2249" coordorigin="5202,-877" coordsize="560,2249" path="m5761,-877l5680,-875,5600,-871,5519,-864,5439,-853,5360,-840,5281,-825,5202,-806,5761,1372,5761,-877xe" filled="true" fillcolor="#a4a4a4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46.320007pt;margin-top:6.706041pt;width:4.9433pt;height:4.9433pt;mso-position-horizontal-relative:page;mso-position-vertical-relative:paragraph;z-index:15729664" filled="true" fillcolor="#00afef" stroked="false">
            <v:fill type="solid"/>
            <w10:wrap type="none"/>
          </v:rect>
        </w:pict>
      </w:r>
      <w:r>
        <w:rPr>
          <w:rFonts w:ascii="Calibri"/>
          <w:sz w:val="18"/>
        </w:rPr>
        <w:t>20-30</w:t>
      </w:r>
    </w:p>
    <w:p>
      <w:pPr>
        <w:pStyle w:val="BodyText"/>
        <w:spacing w:before="4"/>
        <w:rPr>
          <w:rFonts w:ascii="Calibri"/>
          <w:sz w:val="13"/>
        </w:rPr>
      </w:pPr>
    </w:p>
    <w:p>
      <w:pPr>
        <w:spacing w:before="0"/>
        <w:ind w:left="0" w:right="1800" w:firstLine="0"/>
        <w:jc w:val="right"/>
        <w:rPr>
          <w:rFonts w:ascii="Calibri"/>
          <w:sz w:val="18"/>
        </w:rPr>
      </w:pPr>
      <w:r>
        <w:rPr/>
        <w:pict>
          <v:rect style="position:absolute;margin-left:446.320007pt;margin-top:3.486047pt;width:4.9433pt;height:4.9433pt;mso-position-horizontal-relative:page;mso-position-vertical-relative:paragraph;z-index:15730176" filled="true" fillcolor="#92d050" stroked="false">
            <v:fill type="solid"/>
            <w10:wrap type="none"/>
          </v:rect>
        </w:pict>
      </w:r>
      <w:r>
        <w:rPr>
          <w:rFonts w:ascii="Calibri"/>
          <w:sz w:val="18"/>
        </w:rPr>
        <w:t>31-40</w:t>
      </w:r>
    </w:p>
    <w:p>
      <w:pPr>
        <w:pStyle w:val="BodyText"/>
        <w:spacing w:before="2"/>
        <w:rPr>
          <w:rFonts w:ascii="Calibri"/>
          <w:sz w:val="8"/>
        </w:rPr>
      </w:pPr>
    </w:p>
    <w:p>
      <w:pPr>
        <w:spacing w:before="64"/>
        <w:ind w:left="0" w:right="1800" w:firstLine="0"/>
        <w:jc w:val="right"/>
        <w:rPr>
          <w:rFonts w:ascii="Calibri"/>
          <w:sz w:val="18"/>
        </w:rPr>
      </w:pPr>
      <w:r>
        <w:rPr/>
        <w:pict>
          <v:rect style="position:absolute;margin-left:446.320007pt;margin-top:6.696042pt;width:4.9433pt;height:4.9433pt;mso-position-horizontal-relative:page;mso-position-vertical-relative:paragraph;z-index:15730688" filled="true" fillcolor="#ff0000" stroked="false">
            <v:fill type="solid"/>
            <w10:wrap type="none"/>
          </v:rect>
        </w:pict>
      </w:r>
      <w:r>
        <w:rPr>
          <w:rFonts w:ascii="Calibri"/>
          <w:sz w:val="18"/>
        </w:rPr>
        <w:t>41-50</w:t>
      </w:r>
    </w:p>
    <w:p>
      <w:pPr>
        <w:pStyle w:val="BodyText"/>
        <w:spacing w:before="3"/>
        <w:rPr>
          <w:rFonts w:ascii="Calibri"/>
          <w:sz w:val="13"/>
        </w:rPr>
      </w:pPr>
    </w:p>
    <w:p>
      <w:pPr>
        <w:spacing w:before="1"/>
        <w:ind w:left="0" w:right="1800" w:firstLine="0"/>
        <w:jc w:val="right"/>
        <w:rPr>
          <w:rFonts w:ascii="Calibri"/>
          <w:sz w:val="1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5668264</wp:posOffset>
            </wp:positionH>
            <wp:positionV relativeFrom="paragraph">
              <wp:posOffset>45161</wp:posOffset>
            </wp:positionV>
            <wp:extent cx="62779" cy="62779"/>
            <wp:effectExtent l="0" t="0" r="0" b="0"/>
            <wp:wrapNone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" cy="6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8"/>
        </w:rPr>
        <w:t>50-60</w:t>
      </w:r>
    </w:p>
    <w:p>
      <w:pPr>
        <w:pStyle w:val="BodyText"/>
        <w:spacing w:before="4"/>
        <w:rPr>
          <w:rFonts w:ascii="Calibri"/>
          <w:sz w:val="13"/>
        </w:rPr>
      </w:pPr>
    </w:p>
    <w:p>
      <w:pPr>
        <w:spacing w:before="0"/>
        <w:ind w:left="0" w:right="1550" w:firstLine="0"/>
        <w:jc w:val="right"/>
        <w:rPr>
          <w:rFonts w:ascii="Calibri"/>
          <w:sz w:val="18"/>
        </w:rPr>
      </w:pPr>
      <w:r>
        <w:rPr/>
        <w:pict>
          <v:rect style="position:absolute;margin-left:446.320007pt;margin-top:3.506042pt;width:4.9433pt;height:4.9433pt;mso-position-horizontal-relative:page;mso-position-vertical-relative:paragraph;z-index:15731712" filled="true" fillcolor="#a4a4a4" stroked="false">
            <v:fill type="solid"/>
            <w10:wrap type="none"/>
          </v:rect>
        </w:pict>
      </w:r>
      <w:r>
        <w:rPr>
          <w:rFonts w:ascii="Calibri"/>
          <w:sz w:val="18"/>
        </w:rPr>
        <w:t>above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60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5"/>
        </w:rPr>
      </w:pPr>
    </w:p>
    <w:p>
      <w:pPr>
        <w:pStyle w:val="Heading1"/>
        <w:spacing w:before="90"/>
        <w:ind w:firstLine="0"/>
      </w:pPr>
      <w:r>
        <w:rPr/>
        <w:t>Interpretation:</w:t>
      </w:r>
    </w:p>
    <w:p>
      <w:pPr>
        <w:pStyle w:val="BodyText"/>
        <w:spacing w:before="158"/>
        <w:ind w:left="610" w:right="684"/>
        <w:jc w:val="both"/>
      </w:pPr>
      <w:r>
        <w:rPr/>
        <w:t>The above table shows the age factor of the respondents. From the data collected it was</w:t>
      </w:r>
      <w:r>
        <w:rPr>
          <w:spacing w:val="1"/>
        </w:rPr>
        <w:t> </w:t>
      </w:r>
      <w:r>
        <w:rPr/>
        <w:t>found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51</w:t>
      </w:r>
      <w:r>
        <w:rPr>
          <w:spacing w:val="-6"/>
        </w:rPr>
        <w:t> </w:t>
      </w:r>
      <w:r>
        <w:rPr/>
        <w:t>respondents</w:t>
      </w:r>
      <w:r>
        <w:rPr>
          <w:spacing w:val="-5"/>
        </w:rPr>
        <w:t> </w:t>
      </w:r>
      <w:r>
        <w:rPr/>
        <w:t>are</w:t>
      </w:r>
      <w:r>
        <w:rPr>
          <w:spacing w:val="-10"/>
        </w:rPr>
        <w:t> </w:t>
      </w:r>
      <w:r>
        <w:rPr/>
        <w:t>from</w:t>
      </w:r>
      <w:r>
        <w:rPr>
          <w:spacing w:val="-6"/>
        </w:rPr>
        <w:t> </w:t>
      </w:r>
      <w:r>
        <w:rPr/>
        <w:t>age</w:t>
      </w:r>
      <w:r>
        <w:rPr>
          <w:spacing w:val="-9"/>
        </w:rPr>
        <w:t> </w:t>
      </w:r>
      <w:r>
        <w:rPr/>
        <w:t>20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30,</w:t>
      </w:r>
      <w:r>
        <w:rPr>
          <w:spacing w:val="-9"/>
        </w:rPr>
        <w:t> </w:t>
      </w:r>
      <w:r>
        <w:rPr/>
        <w:t>it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deduced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26%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respondents</w:t>
      </w:r>
      <w:r>
        <w:rPr>
          <w:spacing w:val="-58"/>
        </w:rPr>
        <w:t> </w:t>
      </w:r>
      <w:r>
        <w:rPr/>
        <w:t>are from age 31 to 40, 12% are from age 41 to 50, 7% are from age 51 to 60, and 7% are</w:t>
      </w:r>
      <w:r>
        <w:rPr>
          <w:spacing w:val="1"/>
        </w:rPr>
        <w:t> </w:t>
      </w:r>
      <w:r>
        <w:rPr/>
        <w:t>older</w:t>
      </w:r>
      <w:r>
        <w:rPr>
          <w:spacing w:val="-3"/>
        </w:rPr>
        <w:t> </w:t>
      </w:r>
      <w:r>
        <w:rPr/>
        <w:t>than 60</w:t>
      </w:r>
      <w:r>
        <w:rPr>
          <w:spacing w:val="-1"/>
        </w:rPr>
        <w:t> </w:t>
      </w:r>
      <w:r>
        <w:rPr/>
        <w:t>years.</w:t>
      </w:r>
    </w:p>
    <w:p>
      <w:pPr>
        <w:spacing w:after="0"/>
        <w:jc w:val="both"/>
        <w:sectPr>
          <w:pgSz w:w="11920" w:h="16850"/>
          <w:pgMar w:header="0" w:footer="1262" w:top="1280" w:bottom="1480" w:left="1300" w:right="620"/>
        </w:sectPr>
      </w:pPr>
    </w:p>
    <w:p>
      <w:pPr>
        <w:pStyle w:val="Heading1"/>
        <w:numPr>
          <w:ilvl w:val="1"/>
          <w:numId w:val="6"/>
        </w:numPr>
        <w:tabs>
          <w:tab w:pos="841" w:val="left" w:leader="none"/>
          <w:tab w:pos="842" w:val="left" w:leader="none"/>
        </w:tabs>
        <w:spacing w:line="240" w:lineRule="auto" w:before="79" w:after="0"/>
        <w:ind w:left="841" w:right="0" w:hanging="620"/>
        <w:jc w:val="left"/>
      </w:pPr>
      <w:r>
        <w:rPr/>
        <w:t>The</w:t>
      </w:r>
      <w:r>
        <w:rPr>
          <w:spacing w:val="-3"/>
        </w:rPr>
        <w:t> </w:t>
      </w:r>
      <w:r>
        <w:rPr/>
        <w:t>savings</w:t>
      </w:r>
      <w:r>
        <w:rPr>
          <w:spacing w:val="-1"/>
        </w:rPr>
        <w:t> </w:t>
      </w:r>
      <w:r>
        <w:rPr/>
        <w:t>%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income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0"/>
        </w:rPr>
      </w:pPr>
    </w:p>
    <w:tbl>
      <w:tblPr>
        <w:tblW w:w="0" w:type="auto"/>
        <w:jc w:val="left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2"/>
        <w:gridCol w:w="3409"/>
        <w:gridCol w:w="3287"/>
      </w:tblGrid>
      <w:tr>
        <w:trPr>
          <w:trHeight w:val="705" w:hRule="atLeast"/>
        </w:trPr>
        <w:tc>
          <w:tcPr>
            <w:tcW w:w="2672" w:type="dxa"/>
          </w:tcPr>
          <w:p>
            <w:pPr>
              <w:pStyle w:val="TableParagraph"/>
              <w:spacing w:line="240" w:lineRule="auto" w:before="75"/>
              <w:ind w:left="827" w:right="164" w:hanging="641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SAVINGS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%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OUT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</w:p>
        </w:tc>
        <w:tc>
          <w:tcPr>
            <w:tcW w:w="3409" w:type="dxa"/>
          </w:tcPr>
          <w:p>
            <w:pPr>
              <w:pStyle w:val="TableParagraph"/>
              <w:spacing w:line="240" w:lineRule="auto" w:before="215"/>
              <w:ind w:left="366" w:right="36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3287" w:type="dxa"/>
          </w:tcPr>
          <w:p>
            <w:pPr>
              <w:pStyle w:val="TableParagraph"/>
              <w:spacing w:line="240" w:lineRule="auto" w:before="215"/>
              <w:ind w:left="562" w:right="55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29" w:hRule="atLeast"/>
        </w:trPr>
        <w:tc>
          <w:tcPr>
            <w:tcW w:w="2672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0-10%</w:t>
            </w:r>
          </w:p>
        </w:tc>
        <w:tc>
          <w:tcPr>
            <w:tcW w:w="3409" w:type="dxa"/>
          </w:tcPr>
          <w:p>
            <w:pPr>
              <w:pStyle w:val="TableParagraph"/>
              <w:ind w:left="366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  <w:tc>
          <w:tcPr>
            <w:tcW w:w="3287" w:type="dxa"/>
          </w:tcPr>
          <w:p>
            <w:pPr>
              <w:pStyle w:val="TableParagraph"/>
              <w:ind w:left="562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>
        <w:trPr>
          <w:trHeight w:val="426" w:hRule="atLeast"/>
        </w:trPr>
        <w:tc>
          <w:tcPr>
            <w:tcW w:w="2672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11-20%</w:t>
            </w:r>
          </w:p>
        </w:tc>
        <w:tc>
          <w:tcPr>
            <w:tcW w:w="3409" w:type="dxa"/>
          </w:tcPr>
          <w:p>
            <w:pPr>
              <w:pStyle w:val="TableParagraph"/>
              <w:ind w:left="366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3287" w:type="dxa"/>
          </w:tcPr>
          <w:p>
            <w:pPr>
              <w:pStyle w:val="TableParagraph"/>
              <w:ind w:left="562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</w:tr>
      <w:tr>
        <w:trPr>
          <w:trHeight w:val="429" w:hRule="atLeast"/>
        </w:trPr>
        <w:tc>
          <w:tcPr>
            <w:tcW w:w="2672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21-30%</w:t>
            </w:r>
          </w:p>
        </w:tc>
        <w:tc>
          <w:tcPr>
            <w:tcW w:w="3409" w:type="dxa"/>
          </w:tcPr>
          <w:p>
            <w:pPr>
              <w:pStyle w:val="TableParagraph"/>
              <w:ind w:left="366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  <w:tc>
          <w:tcPr>
            <w:tcW w:w="3287" w:type="dxa"/>
          </w:tcPr>
          <w:p>
            <w:pPr>
              <w:pStyle w:val="TableParagraph"/>
              <w:ind w:left="562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17</w:t>
            </w:r>
          </w:p>
        </w:tc>
      </w:tr>
      <w:tr>
        <w:trPr>
          <w:trHeight w:val="426" w:hRule="atLeast"/>
        </w:trPr>
        <w:tc>
          <w:tcPr>
            <w:tcW w:w="2672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31-40%</w:t>
            </w:r>
          </w:p>
        </w:tc>
        <w:tc>
          <w:tcPr>
            <w:tcW w:w="3409" w:type="dxa"/>
          </w:tcPr>
          <w:p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3287" w:type="dxa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429" w:hRule="atLeast"/>
        </w:trPr>
        <w:tc>
          <w:tcPr>
            <w:tcW w:w="2672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41-50%</w:t>
            </w:r>
          </w:p>
        </w:tc>
        <w:tc>
          <w:tcPr>
            <w:tcW w:w="3409" w:type="dxa"/>
          </w:tcPr>
          <w:p>
            <w:pPr>
              <w:pStyle w:val="TableParagraph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3287" w:type="dxa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427" w:hRule="atLeast"/>
        </w:trPr>
        <w:tc>
          <w:tcPr>
            <w:tcW w:w="2672" w:type="dxa"/>
          </w:tcPr>
          <w:p>
            <w:pPr>
              <w:pStyle w:val="TableParagraph"/>
              <w:spacing w:line="27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409" w:type="dxa"/>
          </w:tcPr>
          <w:p>
            <w:pPr>
              <w:pStyle w:val="TableParagraph"/>
              <w:spacing w:line="276" w:lineRule="exact"/>
              <w:ind w:left="366" w:right="35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3287" w:type="dxa"/>
          </w:tcPr>
          <w:p>
            <w:pPr>
              <w:pStyle w:val="TableParagraph"/>
              <w:spacing w:line="276" w:lineRule="exact"/>
              <w:ind w:left="562" w:right="55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before="0"/>
        <w:ind w:left="0" w:right="1715" w:firstLine="0"/>
        <w:jc w:val="right"/>
        <w:rPr>
          <w:rFonts w:ascii="Calibri"/>
          <w:sz w:val="18"/>
        </w:rPr>
      </w:pPr>
      <w:r>
        <w:rPr/>
        <w:pict>
          <v:group style="position:absolute;margin-left:157.080002pt;margin-top:-33.050686pt;width:219.65pt;height:220.35pt;mso-position-horizontal-relative:page;mso-position-vertical-relative:paragraph;z-index:15732224" coordorigin="3142,-661" coordsize="4393,4407">
            <v:shape style="position:absolute;left:5003;top:-647;width:2530;height:4393" type="#_x0000_t75" stroked="false">
              <v:imagedata r:id="rId15" o:title=""/>
            </v:shape>
            <v:shape style="position:absolute;left:3158;top:1453;width:2276;height:2276" type="#_x0000_t75" stroked="false">
              <v:imagedata r:id="rId16" o:title=""/>
            </v:shape>
            <v:shape style="position:absolute;left:3141;top:-258;width:2292;height:2156" type="#_x0000_t75" stroked="false">
              <v:imagedata r:id="rId17" o:title=""/>
            </v:shape>
            <v:shape style="position:absolute;left:4012;top:-594;width:1421;height:2228" type="#_x0000_t75" stroked="false">
              <v:imagedata r:id="rId18" o:title=""/>
            </v:shape>
            <v:shape style="position:absolute;left:4728;top:-662;width:706;height:2295" type="#_x0000_t75" stroked="false">
              <v:imagedata r:id="rId19" o:title=""/>
            </v:shape>
            <v:shape style="position:absolute;left:5083;top:-597;width:2378;height:4227" coordorigin="5083,-597" coordsize="2378,4227" path="m5348,-597l5348,1517,5083,3613,5149,3620,5215,3626,5282,3629,5348,3630,5424,3628,5499,3624,5573,3618,5647,3609,5720,3597,5792,3583,5863,3567,5933,3548,6002,3527,6070,3503,6137,3477,6203,3449,6268,3419,6332,3387,6394,3353,6455,3317,6515,3279,6573,3239,6630,3197,6685,3153,6739,3107,6792,3060,6842,3011,6891,2960,6939,2908,6984,2854,7028,2799,7070,2742,7110,2683,7148,2624,7185,2563,7219,2500,7251,2437,7281,2372,7309,2306,7335,2239,7358,2171,7379,2102,7398,2031,7415,1960,7429,1888,7440,1816,7449,1742,7456,1667,7460,1592,7461,1517,7460,1441,7456,1366,7449,1291,7440,1218,7429,1145,7415,1073,7398,1002,7379,931,7358,862,7335,794,7309,727,7281,661,7251,596,7219,533,7185,470,7148,409,7110,350,7070,291,7028,235,6984,179,6939,125,6891,73,6842,22,6792,-27,6739,-74,6685,-120,6630,-164,6573,-205,6515,-246,6455,-284,6394,-320,6332,-354,6268,-386,6203,-416,6137,-444,6070,-470,6002,-493,5933,-515,5863,-533,5792,-550,5720,-564,5647,-576,5573,-585,5499,-591,5424,-595,5348,-597xe" filled="true" fillcolor="#92d050" stroked="false">
              <v:path arrowok="t"/>
              <v:fill type="solid"/>
            </v:shape>
            <v:shape style="position:absolute;left:3251;top:1516;width:2097;height:2097" coordorigin="3251,1517" coordsize="2097,2097" path="m5348,1517l3251,1781,3263,1859,3276,1935,3293,2010,3312,2084,3334,2157,3358,2229,3385,2300,3414,2369,3446,2438,3480,2504,3516,2570,3554,2634,3595,2696,3637,2757,3682,2817,3729,2874,3777,2930,3828,2984,3880,3037,3934,3087,3990,3136,4048,3183,4107,3227,4168,3270,4231,3310,4295,3349,4360,3385,4427,3419,4495,3450,4565,3479,4635,3506,4707,3531,4780,3552,4855,3572,4930,3588,5006,3602,5083,3613,5348,1517xe" filled="true" fillcolor="#ffc000" stroked="false">
              <v:path arrowok="t"/>
              <v:fill type="solid"/>
            </v:shape>
            <v:shape style="position:absolute;left:3235;top:-194;width:2113;height:1975" type="#_x0000_t75" stroked="false">
              <v:imagedata r:id="rId20" o:title=""/>
            </v:shape>
            <v:shape style="position:absolute;left:4105;top:-531;width:1243;height:2047" coordorigin="4106,-530" coordsize="1243,2047" path="m4822,-530l4745,-509,4669,-485,4595,-458,4521,-428,4448,-396,4377,-360,4307,-322,4238,-282,4171,-239,4106,-193,5348,1517,4822,-530xe" filled="true" fillcolor="#ff0000" stroked="false">
              <v:path arrowok="t"/>
              <v:fill type="solid"/>
            </v:shape>
            <v:shape style="position:absolute;left:4822;top:-597;width:526;height:2114" coordorigin="4822,-597" coordsize="526,2114" path="m5348,-597l5272,-595,5196,-591,5121,-584,5046,-575,4971,-563,4896,-548,4822,-530,5348,1517,5348,-597xe" filled="true" fillcolor="#00afe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48.679993pt;margin-top:3.526014pt;width:4.9433pt;height:4.9433pt;mso-position-horizontal-relative:page;mso-position-vertical-relative:paragraph;z-index:15732736" filled="true" fillcolor="#92d050" stroked="false">
            <v:fill type="solid"/>
            <w10:wrap type="none"/>
          </v:rect>
        </w:pict>
      </w:r>
      <w:r>
        <w:rPr>
          <w:rFonts w:ascii="Calibri"/>
          <w:sz w:val="18"/>
        </w:rPr>
        <w:t>0-10%</w:t>
      </w:r>
    </w:p>
    <w:p>
      <w:pPr>
        <w:pStyle w:val="BodyText"/>
        <w:spacing w:before="8"/>
        <w:rPr>
          <w:rFonts w:ascii="Calibri"/>
          <w:sz w:val="13"/>
        </w:rPr>
      </w:pPr>
    </w:p>
    <w:p>
      <w:pPr>
        <w:spacing w:before="64"/>
        <w:ind w:left="0" w:right="1624" w:firstLine="0"/>
        <w:jc w:val="right"/>
        <w:rPr>
          <w:rFonts w:ascii="Calibri"/>
          <w:sz w:val="18"/>
        </w:rPr>
      </w:pPr>
      <w:r>
        <w:rPr/>
        <w:pict>
          <v:rect style="position:absolute;margin-left:448.679993pt;margin-top:6.716035pt;width:4.9433pt;height:4.9433pt;mso-position-horizontal-relative:page;mso-position-vertical-relative:paragraph;z-index:15733248" filled="true" fillcolor="#ffc000" stroked="false">
            <v:fill type="solid"/>
            <w10:wrap type="none"/>
          </v:rect>
        </w:pict>
      </w:r>
      <w:r>
        <w:rPr>
          <w:rFonts w:ascii="Calibri"/>
          <w:sz w:val="18"/>
        </w:rPr>
        <w:t>11-20%</w:t>
      </w:r>
    </w:p>
    <w:p>
      <w:pPr>
        <w:pStyle w:val="BodyText"/>
        <w:spacing w:before="8"/>
        <w:rPr>
          <w:rFonts w:ascii="Calibri"/>
          <w:sz w:val="13"/>
        </w:rPr>
      </w:pPr>
    </w:p>
    <w:p>
      <w:pPr>
        <w:spacing w:before="64"/>
        <w:ind w:left="0" w:right="1624" w:firstLine="0"/>
        <w:jc w:val="right"/>
        <w:rPr>
          <w:rFonts w:ascii="Calibri"/>
          <w:sz w:val="18"/>
        </w:rPr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5698235</wp:posOffset>
            </wp:positionH>
            <wp:positionV relativeFrom="paragraph">
              <wp:posOffset>85293</wp:posOffset>
            </wp:positionV>
            <wp:extent cx="62779" cy="62779"/>
            <wp:effectExtent l="0" t="0" r="0" b="0"/>
            <wp:wrapNone/>
            <wp:docPr id="3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" cy="6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8"/>
        </w:rPr>
        <w:t>21-30%</w:t>
      </w:r>
    </w:p>
    <w:p>
      <w:pPr>
        <w:pStyle w:val="BodyText"/>
        <w:spacing w:before="8"/>
        <w:rPr>
          <w:rFonts w:ascii="Calibri"/>
          <w:sz w:val="13"/>
        </w:rPr>
      </w:pPr>
    </w:p>
    <w:p>
      <w:pPr>
        <w:spacing w:before="64"/>
        <w:ind w:left="0" w:right="1624" w:firstLine="0"/>
        <w:jc w:val="right"/>
        <w:rPr>
          <w:rFonts w:ascii="Calibri"/>
          <w:sz w:val="18"/>
        </w:rPr>
      </w:pPr>
      <w:r>
        <w:rPr/>
        <w:pict>
          <v:rect style="position:absolute;margin-left:448.679993pt;margin-top:6.706046pt;width:4.9433pt;height:4.9433pt;mso-position-horizontal-relative:page;mso-position-vertical-relative:paragraph;z-index:15734272" filled="true" fillcolor="#ff0000" stroked="false">
            <v:fill type="solid"/>
            <w10:wrap type="none"/>
          </v:rect>
        </w:pict>
      </w:r>
      <w:r>
        <w:rPr>
          <w:rFonts w:ascii="Calibri"/>
          <w:sz w:val="18"/>
        </w:rPr>
        <w:t>31-40%</w:t>
      </w:r>
    </w:p>
    <w:p>
      <w:pPr>
        <w:pStyle w:val="BodyText"/>
        <w:spacing w:before="8"/>
        <w:rPr>
          <w:rFonts w:ascii="Calibri"/>
          <w:sz w:val="13"/>
        </w:rPr>
      </w:pPr>
    </w:p>
    <w:p>
      <w:pPr>
        <w:spacing w:before="63"/>
        <w:ind w:left="0" w:right="1624" w:firstLine="0"/>
        <w:jc w:val="right"/>
        <w:rPr>
          <w:rFonts w:ascii="Calibri"/>
          <w:sz w:val="18"/>
        </w:rPr>
      </w:pPr>
      <w:r>
        <w:rPr/>
        <w:pict>
          <v:rect style="position:absolute;margin-left:448.679993pt;margin-top:6.656036pt;width:4.9433pt;height:4.9433pt;mso-position-horizontal-relative:page;mso-position-vertical-relative:paragraph;z-index:15734784" filled="true" fillcolor="#00afef" stroked="false">
            <v:fill type="solid"/>
            <w10:wrap type="none"/>
          </v:rect>
        </w:pict>
      </w:r>
      <w:r>
        <w:rPr>
          <w:rFonts w:ascii="Calibri"/>
          <w:sz w:val="18"/>
        </w:rPr>
        <w:t>41-50%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5"/>
        </w:rPr>
      </w:pPr>
    </w:p>
    <w:p>
      <w:pPr>
        <w:pStyle w:val="Heading1"/>
        <w:spacing w:before="90"/>
        <w:ind w:left="481" w:firstLine="0"/>
      </w:pPr>
      <w:r>
        <w:rPr/>
        <w:t>Interpretation:</w:t>
      </w:r>
    </w:p>
    <w:p>
      <w:pPr>
        <w:pStyle w:val="BodyText"/>
        <w:spacing w:before="161"/>
        <w:ind w:left="610" w:right="683"/>
        <w:jc w:val="both"/>
      </w:pPr>
      <w:r>
        <w:rPr/>
        <w:t>In the above table it is shows that 52% of respondents save around 10%, 21% of the</w:t>
      </w:r>
      <w:r>
        <w:rPr>
          <w:spacing w:val="1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saves</w:t>
      </w:r>
      <w:r>
        <w:rPr>
          <w:spacing w:val="-8"/>
        </w:rPr>
        <w:t> </w:t>
      </w:r>
      <w:r>
        <w:rPr/>
        <w:t>between</w:t>
      </w:r>
      <w:r>
        <w:rPr>
          <w:spacing w:val="-7"/>
        </w:rPr>
        <w:t> </w:t>
      </w:r>
      <w:r>
        <w:rPr/>
        <w:t>11-20%,</w:t>
      </w:r>
      <w:r>
        <w:rPr>
          <w:spacing w:val="-8"/>
        </w:rPr>
        <w:t> </w:t>
      </w:r>
      <w:r>
        <w:rPr/>
        <w:t>17%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respondents</w:t>
      </w:r>
      <w:r>
        <w:rPr>
          <w:spacing w:val="-6"/>
        </w:rPr>
        <w:t> </w:t>
      </w:r>
      <w:r>
        <w:rPr/>
        <w:t>saves</w:t>
      </w:r>
      <w:r>
        <w:rPr>
          <w:spacing w:val="-8"/>
        </w:rPr>
        <w:t> </w:t>
      </w:r>
      <w:r>
        <w:rPr/>
        <w:t>between</w:t>
      </w:r>
      <w:r>
        <w:rPr>
          <w:spacing w:val="-2"/>
        </w:rPr>
        <w:t> </w:t>
      </w:r>
      <w:r>
        <w:rPr/>
        <w:t>21-30%.</w:t>
      </w:r>
      <w:r>
        <w:rPr>
          <w:spacing w:val="-11"/>
        </w:rPr>
        <w:t> </w:t>
      </w:r>
      <w:r>
        <w:rPr/>
        <w:t>While</w:t>
      </w:r>
      <w:r>
        <w:rPr>
          <w:spacing w:val="-57"/>
        </w:rPr>
        <w:t> </w:t>
      </w:r>
      <w:r>
        <w:rPr/>
        <w:t>rest of 6% of the respondents save 31-40% and 4% of the respondents saves between 41-</w:t>
      </w:r>
      <w:r>
        <w:rPr>
          <w:spacing w:val="1"/>
        </w:rPr>
        <w:t> </w:t>
      </w:r>
      <w:r>
        <w:rPr/>
        <w:t>50%.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1"/>
          <w:numId w:val="6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0" w:hanging="608"/>
        <w:jc w:val="left"/>
      </w:pPr>
      <w:r>
        <w:rPr/>
        <w:t>The</w:t>
      </w:r>
      <w:r>
        <w:rPr>
          <w:spacing w:val="-3"/>
        </w:rPr>
        <w:t> </w:t>
      </w:r>
      <w:r>
        <w:rPr/>
        <w:t>occupation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 w:after="1"/>
        <w:rPr>
          <w:b/>
          <w:sz w:val="11"/>
        </w:rPr>
      </w:pP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3445"/>
        <w:gridCol w:w="2712"/>
      </w:tblGrid>
      <w:tr>
        <w:trPr>
          <w:trHeight w:val="613" w:hRule="atLeast"/>
        </w:trPr>
        <w:tc>
          <w:tcPr>
            <w:tcW w:w="3140" w:type="dxa"/>
          </w:tcPr>
          <w:p>
            <w:pPr>
              <w:pStyle w:val="TableParagraph"/>
              <w:spacing w:line="240" w:lineRule="auto" w:before="1"/>
              <w:ind w:left="7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3445" w:type="dxa"/>
          </w:tcPr>
          <w:p>
            <w:pPr>
              <w:pStyle w:val="TableParagraph"/>
              <w:spacing w:line="240" w:lineRule="auto" w:before="1"/>
              <w:ind w:left="393" w:right="38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NO.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RESPONDENTS</w:t>
            </w:r>
          </w:p>
        </w:tc>
        <w:tc>
          <w:tcPr>
            <w:tcW w:w="2712" w:type="dxa"/>
          </w:tcPr>
          <w:p>
            <w:pPr>
              <w:pStyle w:val="TableParagraph"/>
              <w:spacing w:line="240" w:lineRule="auto" w:before="1"/>
              <w:ind w:left="279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84" w:hRule="atLeast"/>
        </w:trPr>
        <w:tc>
          <w:tcPr>
            <w:tcW w:w="3140" w:type="dxa"/>
          </w:tcPr>
          <w:p>
            <w:pPr>
              <w:pStyle w:val="TableParagraph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Govt.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Employee</w:t>
            </w:r>
          </w:p>
        </w:tc>
        <w:tc>
          <w:tcPr>
            <w:tcW w:w="3445" w:type="dxa"/>
          </w:tcPr>
          <w:p>
            <w:pPr>
              <w:pStyle w:val="TableParagraph"/>
              <w:ind w:left="392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  <w:tc>
          <w:tcPr>
            <w:tcW w:w="2712" w:type="dxa"/>
          </w:tcPr>
          <w:p>
            <w:pPr>
              <w:pStyle w:val="TableParagraph"/>
              <w:ind w:left="274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</w:p>
        </w:tc>
      </w:tr>
      <w:tr>
        <w:trPr>
          <w:trHeight w:val="479" w:hRule="atLeast"/>
        </w:trPr>
        <w:tc>
          <w:tcPr>
            <w:tcW w:w="3140" w:type="dxa"/>
          </w:tcPr>
          <w:p>
            <w:pPr>
              <w:pStyle w:val="TableParagraph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Private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Employee</w:t>
            </w:r>
          </w:p>
        </w:tc>
        <w:tc>
          <w:tcPr>
            <w:tcW w:w="3445" w:type="dxa"/>
          </w:tcPr>
          <w:p>
            <w:pPr>
              <w:pStyle w:val="TableParagraph"/>
              <w:ind w:left="392" w:right="386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  <w:tc>
          <w:tcPr>
            <w:tcW w:w="2712" w:type="dxa"/>
          </w:tcPr>
          <w:p>
            <w:pPr>
              <w:pStyle w:val="TableParagraph"/>
              <w:ind w:left="274" w:right="270"/>
              <w:rPr>
                <w:b/>
                <w:sz w:val="24"/>
              </w:rPr>
            </w:pPr>
            <w:r>
              <w:rPr>
                <w:b/>
                <w:sz w:val="24"/>
              </w:rPr>
              <w:t>54</w:t>
            </w:r>
          </w:p>
        </w:tc>
      </w:tr>
    </w:tbl>
    <w:p>
      <w:pPr>
        <w:spacing w:after="0"/>
        <w:rPr>
          <w:sz w:val="24"/>
        </w:rPr>
        <w:sectPr>
          <w:pgSz w:w="11920" w:h="16850"/>
          <w:pgMar w:header="0" w:footer="1262" w:top="1280" w:bottom="1480" w:left="1300" w:right="620"/>
        </w:sectPr>
      </w:pPr>
    </w:p>
    <w:tbl>
      <w:tblPr>
        <w:tblW w:w="0" w:type="auto"/>
        <w:jc w:val="left"/>
        <w:tblInd w:w="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0"/>
        <w:gridCol w:w="3445"/>
        <w:gridCol w:w="2712"/>
      </w:tblGrid>
      <w:tr>
        <w:trPr>
          <w:trHeight w:val="480" w:hRule="atLeast"/>
        </w:trPr>
        <w:tc>
          <w:tcPr>
            <w:tcW w:w="3140" w:type="dxa"/>
          </w:tcPr>
          <w:p>
            <w:pPr>
              <w:pStyle w:val="TableParagraph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Consultant</w:t>
            </w:r>
          </w:p>
        </w:tc>
        <w:tc>
          <w:tcPr>
            <w:tcW w:w="3445" w:type="dxa"/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712" w:type="dxa"/>
          </w:tcPr>
          <w:p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484" w:hRule="atLeast"/>
        </w:trPr>
        <w:tc>
          <w:tcPr>
            <w:tcW w:w="3140" w:type="dxa"/>
          </w:tcPr>
          <w:p>
            <w:pPr>
              <w:pStyle w:val="TableParagraph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Business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owner</w:t>
            </w:r>
          </w:p>
        </w:tc>
        <w:tc>
          <w:tcPr>
            <w:tcW w:w="3445" w:type="dxa"/>
          </w:tcPr>
          <w:p>
            <w:pPr>
              <w:pStyle w:val="TableParagraph"/>
              <w:ind w:left="1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712" w:type="dxa"/>
          </w:tcPr>
          <w:p>
            <w:pPr>
              <w:pStyle w:val="TableParagraph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484" w:hRule="atLeast"/>
        </w:trPr>
        <w:tc>
          <w:tcPr>
            <w:tcW w:w="3140" w:type="dxa"/>
          </w:tcPr>
          <w:p>
            <w:pPr>
              <w:pStyle w:val="TableParagraph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</w:p>
        </w:tc>
        <w:tc>
          <w:tcPr>
            <w:tcW w:w="3445" w:type="dxa"/>
          </w:tcPr>
          <w:p>
            <w:pPr>
              <w:pStyle w:val="TableParagraph"/>
              <w:ind w:left="0" w:right="15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712" w:type="dxa"/>
          </w:tcPr>
          <w:p>
            <w:pPr>
              <w:pStyle w:val="TableParagraph"/>
              <w:ind w:left="0" w:right="1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>
        <w:trPr>
          <w:trHeight w:val="482" w:hRule="atLeast"/>
        </w:trPr>
        <w:tc>
          <w:tcPr>
            <w:tcW w:w="3140" w:type="dxa"/>
          </w:tcPr>
          <w:p>
            <w:pPr>
              <w:pStyle w:val="TableParagraph"/>
              <w:ind w:left="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445" w:type="dxa"/>
          </w:tcPr>
          <w:p>
            <w:pPr>
              <w:pStyle w:val="TableParagraph"/>
              <w:ind w:left="0" w:right="153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712" w:type="dxa"/>
          </w:tcPr>
          <w:p>
            <w:pPr>
              <w:pStyle w:val="TableParagraph"/>
              <w:ind w:left="0" w:right="117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63"/>
        <w:ind w:left="0" w:right="1929" w:firstLine="0"/>
        <w:jc w:val="right"/>
        <w:rPr>
          <w:rFonts w:ascii="Calibri"/>
          <w:sz w:val="18"/>
        </w:rPr>
      </w:pPr>
      <w:r>
        <w:rPr/>
        <w:pict>
          <v:group style="position:absolute;margin-left:146.520004pt;margin-top:3.919336pt;width:199.35pt;height:199.35pt;mso-position-horizontal-relative:page;mso-position-vertical-relative:paragraph;z-index:15735296" coordorigin="2930,78" coordsize="3987,3987">
            <v:shape style="position:absolute;left:4847;top:92;width:1441;height:2041" type="#_x0000_t75" stroked="false">
              <v:imagedata r:id="rId22" o:title=""/>
            </v:shape>
            <v:shape style="position:absolute;left:3225;top:594;width:3692;height:3471" type="#_x0000_t75" stroked="false">
              <v:imagedata r:id="rId23" o:title=""/>
            </v:shape>
            <v:shape style="position:absolute;left:2990;top:1981;width:2024;height:1201" type="#_x0000_t75" stroked="false">
              <v:imagedata r:id="rId24" o:title=""/>
            </v:shape>
            <v:shape style="position:absolute;left:2930;top:1393;width:2084;height:1241" type="#_x0000_t75" stroked="false">
              <v:imagedata r:id="rId25" o:title=""/>
            </v:shape>
            <v:shape style="position:absolute;left:3024;top:78;width:1990;height:2084" type="#_x0000_t75" stroked="false">
              <v:imagedata r:id="rId26" o:title=""/>
            </v:shape>
            <v:shape style="position:absolute;left:4926;top:141;width:1303;height:1903" coordorigin="4927,142" coordsize="1303,1903" path="m4927,142l4927,2044,6229,657,6170,603,6108,552,6044,504,5978,459,5911,416,5842,376,5772,340,5700,306,5627,275,5553,248,5478,223,5401,202,5324,183,5246,168,5167,157,5087,148,5007,143,4927,142xe" filled="true" fillcolor="#92d050" stroked="false">
              <v:path arrowok="t"/>
              <v:fill type="solid"/>
            </v:shape>
            <v:shape style="position:absolute;left:3320;top:657;width:3510;height:3290" coordorigin="3320,657" coordsize="3510,3290" path="m6229,657l4927,2044,3320,3064,3364,3130,3411,3195,3461,3257,3513,3318,3567,3376,3624,3432,3681,3483,3739,3531,3799,3577,3860,3621,3922,3661,3986,3699,4050,3734,4116,3766,4182,3796,4250,3823,4318,3848,4386,3869,4456,3888,4525,3905,4596,3919,4666,3930,4737,3938,4808,3944,4880,3947,4951,3947,5022,3945,5093,3940,5164,3933,5235,3922,5305,3910,5375,3894,5444,3876,5513,3855,5581,3832,5648,3806,5714,3777,5780,3746,5844,3712,5908,3676,5970,3636,6031,3595,6090,3550,6149,3503,6205,3454,6260,3402,6314,3347,6365,3290,6414,3232,6460,3172,6503,3111,6543,3049,6581,2985,6616,2921,6649,2855,6679,2789,6706,2722,6730,2654,6752,2585,6771,2516,6787,2446,6801,2375,6812,2305,6820,2234,6826,2163,6829,2092,6830,2020,6827,1949,6822,1878,6815,1807,6805,1736,6792,1666,6776,1596,6758,1527,6738,1458,6714,1390,6688,1323,6660,1257,6628,1191,6594,1127,6558,1064,6519,1001,6477,940,6433,881,6386,823,6336,766,6284,711,6229,657xe" filled="true" fillcolor="#ffc000" stroked="false">
              <v:path arrowok="t"/>
              <v:fill type="solid"/>
            </v:shape>
            <v:shape style="position:absolute;left:3083;top:2044;width:1844;height:1020" type="#_x0000_t75" stroked="false">
              <v:imagedata r:id="rId27" o:title=""/>
            </v:shape>
            <v:shape style="position:absolute;left:3023;top:1456;width:1903;height:1062" coordorigin="3024,1456" coordsize="1903,1062" path="m3117,1456l3095,1530,3075,1605,3059,1680,3046,1756,3036,1832,3029,1908,3025,1985,3024,2061,3026,2138,3031,2214,3040,2291,3051,2367,3066,2442,3084,2518,4927,2044,3117,1456xe" filled="true" fillcolor="#ff0000" stroked="false">
              <v:path arrowok="t"/>
              <v:fill type="solid"/>
            </v:shape>
            <v:shape style="position:absolute;left:3117;top:141;width:1810;height:1903" coordorigin="3117,142" coordsize="1810,1903" path="m4927,142l4850,143,4773,148,4698,155,4623,166,4549,179,4475,196,4403,215,4332,237,4262,261,4193,289,4125,318,4059,351,3994,386,3931,423,3869,463,3808,505,3750,549,3693,596,3638,645,3584,696,3533,749,3484,804,3436,861,3391,920,3349,981,3308,1044,3270,1108,3234,1175,3201,1243,3170,1312,3142,1384,3117,1456,4927,2044,4927,142xe" filled="true" fillcolor="#00afe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02.850006pt;margin-top:6.686036pt;width:4.9433pt;height:4.9433pt;mso-position-horizontal-relative:page;mso-position-vertical-relative:paragraph;z-index:15735808" filled="true" fillcolor="#92d050" stroked="false">
            <v:fill type="solid"/>
            <w10:wrap type="none"/>
          </v:rect>
        </w:pict>
      </w:r>
      <w:r>
        <w:rPr>
          <w:rFonts w:ascii="Calibri"/>
          <w:sz w:val="18"/>
        </w:rPr>
        <w:t>Govt.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Employee</w:t>
      </w:r>
    </w:p>
    <w:p>
      <w:pPr>
        <w:pStyle w:val="BodyText"/>
        <w:spacing w:before="4"/>
        <w:rPr>
          <w:rFonts w:ascii="Calibri"/>
          <w:sz w:val="26"/>
        </w:rPr>
      </w:pPr>
    </w:p>
    <w:p>
      <w:pPr>
        <w:spacing w:before="64"/>
        <w:ind w:left="0" w:right="1812" w:firstLine="0"/>
        <w:jc w:val="right"/>
        <w:rPr>
          <w:rFonts w:ascii="Calibri"/>
          <w:sz w:val="18"/>
        </w:rPr>
      </w:pPr>
      <w:r>
        <w:rPr/>
        <w:pict>
          <v:rect style="position:absolute;margin-left:402.850006pt;margin-top:6.726046pt;width:4.9433pt;height:4.9433pt;mso-position-horizontal-relative:page;mso-position-vertical-relative:paragraph;z-index:15736320" filled="true" fillcolor="#ffc000" stroked="false">
            <v:fill type="solid"/>
            <w10:wrap type="none"/>
          </v:rect>
        </w:pict>
      </w:r>
      <w:r>
        <w:rPr>
          <w:rFonts w:ascii="Calibri"/>
          <w:sz w:val="18"/>
        </w:rPr>
        <w:t>Private</w:t>
      </w:r>
      <w:r>
        <w:rPr>
          <w:rFonts w:ascii="Calibri"/>
          <w:spacing w:val="-4"/>
          <w:sz w:val="18"/>
        </w:rPr>
        <w:t> </w:t>
      </w:r>
      <w:r>
        <w:rPr>
          <w:rFonts w:ascii="Calibri"/>
          <w:sz w:val="18"/>
        </w:rPr>
        <w:t>Employee</w:t>
      </w:r>
    </w:p>
    <w:p>
      <w:pPr>
        <w:pStyle w:val="BodyText"/>
        <w:spacing w:before="4"/>
        <w:rPr>
          <w:rFonts w:ascii="Calibri"/>
          <w:sz w:val="26"/>
        </w:rPr>
      </w:pPr>
    </w:p>
    <w:p>
      <w:pPr>
        <w:spacing w:before="64"/>
        <w:ind w:left="0" w:right="2199" w:firstLine="0"/>
        <w:jc w:val="right"/>
        <w:rPr>
          <w:rFonts w:ascii="Calibri"/>
          <w:sz w:val="18"/>
        </w:rPr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5116195</wp:posOffset>
            </wp:positionH>
            <wp:positionV relativeFrom="paragraph">
              <wp:posOffset>85420</wp:posOffset>
            </wp:positionV>
            <wp:extent cx="62779" cy="62779"/>
            <wp:effectExtent l="0" t="0" r="0" b="0"/>
            <wp:wrapNone/>
            <wp:docPr id="5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79" cy="62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8"/>
        </w:rPr>
        <w:t>Consultancy</w:t>
      </w:r>
    </w:p>
    <w:p>
      <w:pPr>
        <w:pStyle w:val="BodyText"/>
        <w:spacing w:before="4"/>
        <w:rPr>
          <w:rFonts w:ascii="Calibri"/>
          <w:sz w:val="26"/>
        </w:rPr>
      </w:pPr>
    </w:p>
    <w:p>
      <w:pPr>
        <w:spacing w:before="64"/>
        <w:ind w:left="0" w:right="1949" w:firstLine="0"/>
        <w:jc w:val="right"/>
        <w:rPr>
          <w:rFonts w:ascii="Calibri"/>
          <w:sz w:val="18"/>
        </w:rPr>
      </w:pPr>
      <w:r>
        <w:rPr/>
        <w:pict>
          <v:rect style="position:absolute;margin-left:402.850006pt;margin-top:6.716065pt;width:4.9433pt;height:4.9433pt;mso-position-horizontal-relative:page;mso-position-vertical-relative:paragraph;z-index:15737344" filled="true" fillcolor="#ff0000" stroked="false">
            <v:fill type="solid"/>
            <w10:wrap type="none"/>
          </v:rect>
        </w:pict>
      </w:r>
      <w:r>
        <w:rPr>
          <w:rFonts w:ascii="Calibri"/>
          <w:sz w:val="18"/>
        </w:rPr>
        <w:t>Business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owner</w:t>
      </w:r>
    </w:p>
    <w:p>
      <w:pPr>
        <w:pStyle w:val="BodyText"/>
        <w:spacing w:before="3"/>
        <w:rPr>
          <w:rFonts w:ascii="Calibri"/>
          <w:sz w:val="26"/>
        </w:rPr>
      </w:pPr>
    </w:p>
    <w:p>
      <w:pPr>
        <w:spacing w:before="64"/>
        <w:ind w:left="0" w:right="2591" w:firstLine="0"/>
        <w:jc w:val="right"/>
        <w:rPr>
          <w:rFonts w:ascii="Calibri"/>
          <w:sz w:val="18"/>
        </w:rPr>
      </w:pPr>
      <w:r>
        <w:rPr/>
        <w:pict>
          <v:rect style="position:absolute;margin-left:402.850006pt;margin-top:6.716044pt;width:4.9433pt;height:4.9433pt;mso-position-horizontal-relative:page;mso-position-vertical-relative:paragraph;z-index:15737856" filled="true" fillcolor="#00afef" stroked="false">
            <v:fill type="solid"/>
            <w10:wrap type="none"/>
          </v:rect>
        </w:pict>
      </w:r>
      <w:r>
        <w:rPr>
          <w:rFonts w:ascii="Calibri"/>
          <w:sz w:val="18"/>
        </w:rPr>
        <w:t>Others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1"/>
        </w:rPr>
      </w:pPr>
    </w:p>
    <w:p>
      <w:pPr>
        <w:pStyle w:val="Heading1"/>
        <w:ind w:firstLine="0"/>
        <w:rPr>
          <w:sz w:val="22"/>
        </w:rPr>
      </w:pPr>
      <w:r>
        <w:rPr/>
        <w:t>Interpretation</w:t>
      </w:r>
      <w:r>
        <w:rPr>
          <w:sz w:val="22"/>
        </w:rPr>
        <w:t>:</w:t>
      </w:r>
    </w:p>
    <w:p>
      <w:pPr>
        <w:pStyle w:val="BodyText"/>
        <w:spacing w:before="161"/>
        <w:ind w:left="610" w:right="690"/>
        <w:jc w:val="both"/>
      </w:pPr>
      <w:r>
        <w:rPr/>
        <w:t>In the above pie chart inferred that 12% of respondents are Govt. employees and 54%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Consultancy work, 9% of the respondents are Business owner and 20% of the respondents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from others category.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Heading1"/>
        <w:numPr>
          <w:ilvl w:val="1"/>
          <w:numId w:val="6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0" w:hanging="527"/>
        <w:jc w:val="left"/>
        <w:rPr>
          <w:sz w:val="22"/>
        </w:rPr>
      </w:pPr>
      <w:r>
        <w:rPr/>
        <w:t>The</w:t>
      </w:r>
      <w:r>
        <w:rPr>
          <w:spacing w:val="-3"/>
        </w:rPr>
        <w:t> </w:t>
      </w:r>
      <w:r>
        <w:rPr/>
        <w:t>factors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decision</w:t>
      </w: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7"/>
        <w:gridCol w:w="3073"/>
        <w:gridCol w:w="2661"/>
      </w:tblGrid>
      <w:tr>
        <w:trPr>
          <w:trHeight w:val="828" w:hRule="atLeast"/>
        </w:trPr>
        <w:tc>
          <w:tcPr>
            <w:tcW w:w="3217" w:type="dxa"/>
          </w:tcPr>
          <w:p>
            <w:pPr>
              <w:pStyle w:val="TableParagraph"/>
              <w:spacing w:line="240" w:lineRule="auto" w:before="135"/>
              <w:ind w:left="1062" w:right="689" w:hanging="7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INFLUENCIN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G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FACTORS</w:t>
            </w:r>
          </w:p>
        </w:tc>
        <w:tc>
          <w:tcPr>
            <w:tcW w:w="3073" w:type="dxa"/>
          </w:tcPr>
          <w:p>
            <w:pPr>
              <w:pStyle w:val="TableParagraph"/>
              <w:spacing w:line="240" w:lineRule="auto"/>
              <w:ind w:left="1022" w:right="731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RESPONDE</w:t>
            </w:r>
          </w:p>
          <w:p>
            <w:pPr>
              <w:pStyle w:val="TableParagraph"/>
              <w:spacing w:line="257" w:lineRule="exact"/>
              <w:ind w:left="1421" w:right="1134"/>
              <w:rPr>
                <w:b/>
                <w:sz w:val="24"/>
              </w:rPr>
            </w:pPr>
            <w:r>
              <w:rPr>
                <w:b/>
                <w:sz w:val="24"/>
              </w:rPr>
              <w:t>NTS</w:t>
            </w:r>
          </w:p>
        </w:tc>
        <w:tc>
          <w:tcPr>
            <w:tcW w:w="2661" w:type="dxa"/>
          </w:tcPr>
          <w:p>
            <w:pPr>
              <w:pStyle w:val="TableParagraph"/>
              <w:spacing w:line="240" w:lineRule="auto"/>
              <w:ind w:left="976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PERCEN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TAGE</w:t>
            </w:r>
          </w:p>
          <w:p>
            <w:pPr>
              <w:pStyle w:val="TableParagraph"/>
              <w:spacing w:line="257" w:lineRule="exact"/>
              <w:ind w:left="971" w:right="685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>
        <w:trPr>
          <w:trHeight w:val="335" w:hRule="atLeast"/>
        </w:trPr>
        <w:tc>
          <w:tcPr>
            <w:tcW w:w="3217" w:type="dxa"/>
          </w:tcPr>
          <w:p>
            <w:pPr>
              <w:pStyle w:val="TableParagraph"/>
              <w:spacing w:line="240" w:lineRule="auto" w:before="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Liquidity</w:t>
            </w:r>
          </w:p>
        </w:tc>
        <w:tc>
          <w:tcPr>
            <w:tcW w:w="3073" w:type="dxa"/>
          </w:tcPr>
          <w:p>
            <w:pPr>
              <w:pStyle w:val="TableParagraph"/>
              <w:spacing w:line="240" w:lineRule="auto" w:before="30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661" w:type="dxa"/>
          </w:tcPr>
          <w:p>
            <w:pPr>
              <w:pStyle w:val="TableParagraph"/>
              <w:spacing w:line="240" w:lineRule="auto" w:before="30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</w:tr>
      <w:tr>
        <w:trPr>
          <w:trHeight w:val="335" w:hRule="atLeast"/>
        </w:trPr>
        <w:tc>
          <w:tcPr>
            <w:tcW w:w="3217" w:type="dxa"/>
          </w:tcPr>
          <w:p>
            <w:pPr>
              <w:pStyle w:val="TableParagraph"/>
              <w:spacing w:line="240" w:lineRule="auto" w:before="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Return</w:t>
            </w:r>
          </w:p>
        </w:tc>
        <w:tc>
          <w:tcPr>
            <w:tcW w:w="3073" w:type="dxa"/>
          </w:tcPr>
          <w:p>
            <w:pPr>
              <w:pStyle w:val="TableParagraph"/>
              <w:spacing w:line="240" w:lineRule="auto" w:before="30"/>
              <w:ind w:left="0" w:right="1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  <w:tc>
          <w:tcPr>
            <w:tcW w:w="2661" w:type="dxa"/>
          </w:tcPr>
          <w:p>
            <w:pPr>
              <w:pStyle w:val="TableParagraph"/>
              <w:spacing w:line="240" w:lineRule="auto" w:before="30"/>
              <w:ind w:left="0" w:right="10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41</w:t>
            </w:r>
          </w:p>
        </w:tc>
      </w:tr>
      <w:tr>
        <w:trPr>
          <w:trHeight w:val="335" w:hRule="atLeast"/>
        </w:trPr>
        <w:tc>
          <w:tcPr>
            <w:tcW w:w="3217" w:type="dxa"/>
          </w:tcPr>
          <w:p>
            <w:pPr>
              <w:pStyle w:val="TableParagraph"/>
              <w:spacing w:line="240" w:lineRule="auto" w:before="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Risk</w:t>
            </w:r>
          </w:p>
        </w:tc>
        <w:tc>
          <w:tcPr>
            <w:tcW w:w="3073" w:type="dxa"/>
          </w:tcPr>
          <w:p>
            <w:pPr>
              <w:pStyle w:val="TableParagraph"/>
              <w:spacing w:line="240" w:lineRule="auto" w:before="27"/>
              <w:ind w:left="0" w:right="1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  <w:tc>
          <w:tcPr>
            <w:tcW w:w="2661" w:type="dxa"/>
          </w:tcPr>
          <w:p>
            <w:pPr>
              <w:pStyle w:val="TableParagraph"/>
              <w:spacing w:line="240" w:lineRule="auto" w:before="27"/>
              <w:ind w:left="0" w:right="10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36</w:t>
            </w:r>
          </w:p>
        </w:tc>
      </w:tr>
      <w:tr>
        <w:trPr>
          <w:trHeight w:val="335" w:hRule="atLeast"/>
        </w:trPr>
        <w:tc>
          <w:tcPr>
            <w:tcW w:w="3217" w:type="dxa"/>
          </w:tcPr>
          <w:p>
            <w:pPr>
              <w:pStyle w:val="TableParagraph"/>
              <w:spacing w:line="240" w:lineRule="auto" w:before="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Tax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savings</w:t>
            </w:r>
          </w:p>
        </w:tc>
        <w:tc>
          <w:tcPr>
            <w:tcW w:w="3073" w:type="dxa"/>
          </w:tcPr>
          <w:p>
            <w:pPr>
              <w:pStyle w:val="TableParagraph"/>
              <w:spacing w:line="240" w:lineRule="auto" w:before="27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61" w:type="dxa"/>
          </w:tcPr>
          <w:p>
            <w:pPr>
              <w:pStyle w:val="TableParagraph"/>
              <w:spacing w:line="240" w:lineRule="auto" w:before="27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</w:tr>
      <w:tr>
        <w:trPr>
          <w:trHeight w:val="335" w:hRule="atLeast"/>
        </w:trPr>
        <w:tc>
          <w:tcPr>
            <w:tcW w:w="3217" w:type="dxa"/>
          </w:tcPr>
          <w:p>
            <w:pPr>
              <w:pStyle w:val="TableParagraph"/>
              <w:spacing w:line="240" w:lineRule="auto" w:before="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</w:p>
        </w:tc>
        <w:tc>
          <w:tcPr>
            <w:tcW w:w="3073" w:type="dxa"/>
          </w:tcPr>
          <w:p>
            <w:pPr>
              <w:pStyle w:val="TableParagraph"/>
              <w:spacing w:line="240" w:lineRule="auto" w:before="27"/>
              <w:ind w:left="291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2661" w:type="dxa"/>
          </w:tcPr>
          <w:p>
            <w:pPr>
              <w:pStyle w:val="TableParagraph"/>
              <w:spacing w:line="240" w:lineRule="auto" w:before="27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</w:tr>
      <w:tr>
        <w:trPr>
          <w:trHeight w:val="335" w:hRule="atLeast"/>
        </w:trPr>
        <w:tc>
          <w:tcPr>
            <w:tcW w:w="3217" w:type="dxa"/>
          </w:tcPr>
          <w:p>
            <w:pPr>
              <w:pStyle w:val="TableParagraph"/>
              <w:spacing w:line="240" w:lineRule="auto" w:before="27"/>
              <w:ind w:left="133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3" w:type="dxa"/>
          </w:tcPr>
          <w:p>
            <w:pPr>
              <w:pStyle w:val="TableParagraph"/>
              <w:spacing w:line="240" w:lineRule="auto" w:before="27"/>
              <w:ind w:left="0" w:right="12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661" w:type="dxa"/>
          </w:tcPr>
          <w:p>
            <w:pPr>
              <w:pStyle w:val="TableParagraph"/>
              <w:spacing w:line="240" w:lineRule="auto" w:before="27"/>
              <w:ind w:left="0" w:right="9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40" w:lineRule="auto"/>
        <w:jc w:val="right"/>
        <w:rPr>
          <w:sz w:val="24"/>
        </w:rPr>
        <w:sectPr>
          <w:pgSz w:w="11920" w:h="16850"/>
          <w:pgMar w:header="0" w:footer="1262" w:top="1360" w:bottom="1480" w:left="1300" w:right="6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7"/>
        </w:rPr>
      </w:pPr>
    </w:p>
    <w:p>
      <w:pPr>
        <w:spacing w:before="64"/>
        <w:ind w:left="0" w:right="2021" w:firstLine="0"/>
        <w:jc w:val="right"/>
        <w:rPr>
          <w:rFonts w:ascii="Calibri"/>
          <w:sz w:val="18"/>
        </w:rPr>
      </w:pPr>
      <w:r>
        <w:rPr/>
        <w:pict>
          <v:group style="position:absolute;margin-left:159.600006pt;margin-top:-46.910656pt;width:198pt;height:198pt;mso-position-horizontal-relative:page;mso-position-vertical-relative:paragraph;z-index:15741440" coordorigin="3192,-938" coordsize="3960,3960">
            <v:shape style="position:absolute;left:5095;top:-924;width:848;height:2026" type="#_x0000_t75" stroked="false">
              <v:imagedata r:id="rId29" o:title=""/>
            </v:shape>
            <v:shape style="position:absolute;left:5080;top:-804;width:2072;height:3790" type="#_x0000_t75" stroked="false">
              <v:imagedata r:id="rId30" o:title=""/>
            </v:shape>
            <v:shape style="position:absolute;left:3192;top:40;width:2424;height:2981" type="#_x0000_t75" stroked="false">
              <v:imagedata r:id="rId31" o:title=""/>
            </v:shape>
            <v:shape style="position:absolute;left:3427;top:-704;width:1834;height:1834" type="#_x0000_t75" stroked="false">
              <v:imagedata r:id="rId32" o:title=""/>
            </v:shape>
            <v:shape style="position:absolute;left:4171;top:-939;width:1090;height:2069" type="#_x0000_t75" stroked="false">
              <v:imagedata r:id="rId33" o:title=""/>
            </v:shape>
            <v:shape style="position:absolute;left:5175;top:-874;width:696;height:1889" coordorigin="5175,-874" coordsize="696,1889" path="m5175,-874l5175,1015,5871,-741,5796,-769,5721,-793,5645,-814,5568,-832,5490,-847,5412,-859,5334,-867,5255,-872,5175,-874xe" filled="true" fillcolor="#ffc000" stroked="false">
              <v:path arrowok="t"/>
              <v:fill type="solid"/>
            </v:shape>
            <v:shape style="position:absolute;left:5175;top:-742;width:1890;height:3612" coordorigin="5175,-741" coordsize="1890,3612" path="m5871,-741l5175,1015,5529,2870,5605,2854,5680,2835,5753,2813,5825,2789,5896,2761,5966,2731,6034,2698,6101,2662,6166,2624,6229,2583,6290,2540,6350,2494,6408,2446,6464,2396,6518,2344,6570,2289,6620,2232,6667,2174,6713,2113,6755,2050,6796,1986,6834,1919,6869,1851,6902,1782,6932,1710,6958,1639,6982,1568,7002,1496,7020,1424,7034,1351,7046,1279,7055,1207,7061,1134,7064,1062,7065,990,7062,918,7057,847,7049,776,7039,706,7026,636,7010,567,6992,498,6971,430,6948,364,6923,298,6895,233,6864,169,6831,106,6796,45,6758,-15,6719,-74,6677,-132,6632,-187,6586,-242,6537,-294,6487,-345,6434,-394,6379,-441,6322,-486,6264,-529,6203,-570,6140,-609,6076,-646,6009,-680,5941,-712,5871,-741xe" filled="true" fillcolor="#92d050" stroked="false">
              <v:path arrowok="t"/>
              <v:fill type="solid"/>
            </v:shape>
            <v:shape style="position:absolute;left:3286;top:105;width:2243;height:2799" coordorigin="3287,105" coordsize="2243,2799" path="m3520,105l3484,174,3451,244,3421,314,3394,386,3370,459,3349,533,3331,607,3316,682,3304,757,3295,833,3290,910,3287,986,3287,1063,3291,1139,3297,1216,3307,1293,3320,1369,3336,1443,3354,1516,3376,1588,3399,1658,3426,1727,3455,1795,3486,1860,3520,1925,3556,1987,3594,2048,3634,2108,3677,2165,3721,2221,3768,2275,3816,2327,3866,2377,3919,2425,3972,2471,4028,2515,4085,2557,4143,2597,4203,2634,4264,2670,4327,2703,4391,2733,4456,2762,4522,2788,4590,2811,4658,2832,4727,2850,4797,2866,4868,2879,4939,2889,5011,2897,5084,2902,5157,2904,5231,2903,5305,2900,5380,2893,5454,2883,5529,2870,5175,1015,3520,105xe" filled="true" fillcolor="#a4a4a4" stroked="false">
              <v:path arrowok="t"/>
              <v:fill type="solid"/>
            </v:shape>
            <v:shape style="position:absolute;left:3520;top:-641;width:1656;height:1655" coordorigin="3520,-640" coordsize="1656,1655" path="m4266,-640l4199,-602,4134,-561,4072,-518,4011,-472,3952,-424,3895,-373,3840,-321,3787,-266,3737,-209,3689,-150,3643,-89,3599,-26,3559,39,3520,105,5175,1015,4266,-640xe" filled="true" fillcolor="#ff0000" stroked="false">
              <v:path arrowok="t"/>
              <v:fill type="solid"/>
            </v:shape>
            <v:shape style="position:absolute;left:4265;top:-874;width:910;height:1889" coordorigin="4266,-874" coordsize="910,1889" path="m5175,-874l5096,-872,5017,-867,4938,-859,4860,-847,4783,-832,4706,-814,4630,-793,4555,-769,4481,-741,4408,-711,4336,-677,4266,-640,5175,1015,5175,-874xe" filled="true" fillcolor="#00afe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4.859985pt;margin-top:6.736043pt;width:4.9433pt;height:4.9433pt;mso-position-horizontal-relative:page;mso-position-vertical-relative:paragraph;z-index:15741952" filled="true" fillcolor="#ffc000" stroked="false">
            <v:fill type="solid"/>
            <w10:wrap type="none"/>
          </v:rect>
        </w:pict>
      </w:r>
      <w:r>
        <w:rPr>
          <w:rFonts w:ascii="Calibri"/>
          <w:sz w:val="18"/>
        </w:rPr>
        <w:t>Liquidity</w:t>
      </w:r>
    </w:p>
    <w:p>
      <w:pPr>
        <w:spacing w:before="156"/>
        <w:ind w:left="0" w:right="2147" w:firstLine="0"/>
        <w:jc w:val="right"/>
        <w:rPr>
          <w:rFonts w:ascii="Calibri"/>
          <w:sz w:val="18"/>
        </w:rPr>
      </w:pPr>
      <w:r>
        <w:rPr/>
        <w:pict>
          <v:rect style="position:absolute;margin-left:424.859985pt;margin-top:11.356065pt;width:4.9433pt;height:4.9433pt;mso-position-horizontal-relative:page;mso-position-vertical-relative:paragraph;z-index:15742464" filled="true" fillcolor="#92d050" stroked="false">
            <v:fill type="solid"/>
            <w10:wrap type="none"/>
          </v:rect>
        </w:pict>
      </w:r>
      <w:r>
        <w:rPr>
          <w:rFonts w:ascii="Calibri"/>
          <w:sz w:val="18"/>
        </w:rPr>
        <w:t>Return</w:t>
      </w:r>
    </w:p>
    <w:p>
      <w:pPr>
        <w:spacing w:before="156"/>
        <w:ind w:left="0" w:right="2358" w:firstLine="0"/>
        <w:jc w:val="right"/>
        <w:rPr>
          <w:rFonts w:ascii="Calibri"/>
          <w:sz w:val="18"/>
        </w:rPr>
      </w:pPr>
      <w:r>
        <w:rPr/>
        <w:pict>
          <v:rect style="position:absolute;margin-left:424.859985pt;margin-top:11.336058pt;width:4.9433pt;height:4.9433pt;mso-position-horizontal-relative:page;mso-position-vertical-relative:paragraph;z-index:15742976" filled="true" fillcolor="#a4a4a4" stroked="false">
            <v:fill type="solid"/>
            <w10:wrap type="none"/>
          </v:rect>
        </w:pict>
      </w:r>
      <w:r>
        <w:rPr>
          <w:rFonts w:ascii="Calibri"/>
          <w:sz w:val="18"/>
        </w:rPr>
        <w:t>Risk</w:t>
      </w:r>
    </w:p>
    <w:p>
      <w:pPr>
        <w:spacing w:before="156"/>
        <w:ind w:left="0" w:right="1825" w:firstLine="0"/>
        <w:jc w:val="right"/>
        <w:rPr>
          <w:rFonts w:ascii="Calibri"/>
          <w:sz w:val="18"/>
        </w:rPr>
      </w:pPr>
      <w:r>
        <w:rPr/>
        <w:pict>
          <v:rect style="position:absolute;margin-left:424.859985pt;margin-top:11.346019pt;width:4.9433pt;height:4.9433pt;mso-position-horizontal-relative:page;mso-position-vertical-relative:paragraph;z-index:15743488" filled="true" fillcolor="#ff0000" stroked="false">
            <v:fill type="solid"/>
            <w10:wrap type="none"/>
          </v:rect>
        </w:pict>
      </w:r>
      <w:r>
        <w:rPr>
          <w:rFonts w:ascii="Calibri"/>
          <w:sz w:val="18"/>
        </w:rPr>
        <w:t>Tax savings</w:t>
      </w:r>
    </w:p>
    <w:p>
      <w:pPr>
        <w:spacing w:before="157"/>
        <w:ind w:left="0" w:right="2150" w:firstLine="0"/>
        <w:jc w:val="right"/>
        <w:rPr>
          <w:rFonts w:ascii="Calibri"/>
          <w:sz w:val="18"/>
        </w:rPr>
      </w:pPr>
      <w:r>
        <w:rPr/>
        <w:pict>
          <v:rect style="position:absolute;margin-left:424.859985pt;margin-top:11.376012pt;width:4.9433pt;height:4.9433pt;mso-position-horizontal-relative:page;mso-position-vertical-relative:paragraph;z-index:15744000" filled="true" fillcolor="#00afef" stroked="false">
            <v:fill type="solid"/>
            <w10:wrap type="none"/>
          </v:rect>
        </w:pict>
      </w:r>
      <w:r>
        <w:rPr>
          <w:rFonts w:ascii="Calibri"/>
          <w:sz w:val="18"/>
        </w:rPr>
        <w:t>Others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5"/>
        </w:rPr>
      </w:pPr>
    </w:p>
    <w:p>
      <w:pPr>
        <w:pStyle w:val="Heading1"/>
        <w:spacing w:before="90"/>
        <w:ind w:firstLine="0"/>
      </w:pPr>
      <w:r>
        <w:rPr/>
        <w:t>Interpretation:</w:t>
      </w:r>
    </w:p>
    <w:p>
      <w:pPr>
        <w:pStyle w:val="BodyText"/>
        <w:spacing w:before="160"/>
        <w:ind w:left="610" w:right="685"/>
      </w:pPr>
      <w:r>
        <w:rPr/>
        <w:t>In the above table it is inferred that 6% of respondents driven by the liquidity purpose,</w:t>
      </w:r>
      <w:r>
        <w:rPr>
          <w:spacing w:val="1"/>
        </w:rPr>
        <w:t> </w:t>
      </w:r>
      <w:r>
        <w:rPr/>
        <w:t>41% of the respondents get attracted towards investment due to their returns, 36% of the</w:t>
      </w:r>
      <w:r>
        <w:rPr>
          <w:spacing w:val="1"/>
        </w:rPr>
        <w:t> </w:t>
      </w:r>
      <w:r>
        <w:rPr/>
        <w:t>respondents are risk, 9% of the respondents are tax savings and, 8% of the respondents are</w:t>
      </w:r>
      <w:r>
        <w:rPr>
          <w:spacing w:val="-57"/>
        </w:rPr>
        <w:t> </w:t>
      </w:r>
      <w:r>
        <w:rPr/>
        <w:t>others.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</w:pPr>
    </w:p>
    <w:p>
      <w:pPr>
        <w:pStyle w:val="Heading1"/>
        <w:numPr>
          <w:ilvl w:val="1"/>
          <w:numId w:val="6"/>
        </w:numPr>
        <w:tabs>
          <w:tab w:pos="841" w:val="left" w:leader="none"/>
          <w:tab w:pos="842" w:val="left" w:leader="none"/>
        </w:tabs>
        <w:spacing w:line="240" w:lineRule="auto" w:before="0" w:after="0"/>
        <w:ind w:left="841" w:right="0" w:hanging="608"/>
        <w:jc w:val="left"/>
      </w:pPr>
      <w:r>
        <w:rPr/>
        <w:t>Factors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before</w:t>
      </w:r>
      <w:r>
        <w:rPr>
          <w:spacing w:val="-3"/>
        </w:rPr>
        <w:t> </w:t>
      </w:r>
      <w:r>
        <w:rPr/>
        <w:t>investment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</w:p>
    <w:p>
      <w:pPr>
        <w:spacing w:before="64"/>
        <w:ind w:left="0" w:right="1607" w:firstLine="0"/>
        <w:jc w:val="right"/>
        <w:rPr>
          <w:rFonts w:ascii="Calibri"/>
          <w:sz w:val="18"/>
        </w:rPr>
      </w:pPr>
      <w:r>
        <w:rPr/>
        <w:pict>
          <v:group style="position:absolute;margin-left:86.949997pt;margin-top:-64.030663pt;width:313pt;height:225.85pt;mso-position-horizontal-relative:page;mso-position-vertical-relative:paragraph;z-index:15738368" coordorigin="1739,-1281" coordsize="6260,4517">
            <v:shape style="position:absolute;left:4996;top:-420;width:1851;height:1957" type="#_x0000_t75" stroked="false">
              <v:imagedata r:id="rId34" o:title=""/>
            </v:shape>
            <v:shape style="position:absolute;left:3336;top:1265;width:3524;height:1880" type="#_x0000_t75" stroked="false">
              <v:imagedata r:id="rId35" o:title=""/>
            </v:shape>
            <v:shape style="position:absolute;left:3283;top:-45;width:1880;height:1913" type="#_x0000_t75" stroked="false">
              <v:imagedata r:id="rId36" o:title=""/>
            </v:shape>
            <v:shape style="position:absolute;left:3900;top:-317;width:1263;height:1762" type="#_x0000_t75" stroked="false">
              <v:imagedata r:id="rId37" o:title=""/>
            </v:shape>
            <v:shape style="position:absolute;left:4358;top:-434;width:804;height:1880" type="#_x0000_t75" stroked="false">
              <v:imagedata r:id="rId38" o:title=""/>
            </v:shape>
            <v:shape style="position:absolute;left:5076;top:-371;width:1700;height:1806" coordorigin="5077,-371" coordsize="1700,1806" path="m5077,-371l5077,1329,6773,1435,6775,1382,6776,1355,6776,1329,6774,1253,6769,1178,6761,1104,6750,1031,6736,959,6718,888,6698,819,6675,751,6649,684,6621,618,6590,554,6556,491,6520,430,6481,371,6440,314,6396,258,6351,204,6303,152,6253,102,6201,54,6147,9,6092,-35,6034,-76,5975,-114,5914,-151,5851,-184,5787,-216,5722,-244,5655,-270,5586,-293,5517,-313,5446,-331,5374,-345,5301,-356,5227,-364,5152,-369,5077,-371xe" filled="true" fillcolor="#a4a4a4" stroked="false">
              <v:path arrowok="t"/>
              <v:fill type="solid"/>
            </v:shape>
            <v:shape style="position:absolute;left:3430;top:1328;width:3342;height:1700" coordorigin="3431,1329" coordsize="3342,1700" path="m5077,1329l3431,1751,3452,1827,3476,1901,3504,1973,3535,2044,3569,2113,3606,2179,3645,2244,3687,2307,3732,2368,3780,2427,3830,2483,3882,2537,3937,2589,3993,2638,4052,2684,4113,2728,4176,2770,4241,2808,4307,2844,4376,2877,4445,2906,4516,2933,4589,2957,4663,2977,4738,2994,4814,3008,4892,3018,4970,3025,5046,3028,5121,3027,5195,3024,5268,3017,5341,3008,5413,2995,5483,2979,5553,2960,5622,2939,5689,2914,5755,2887,5819,2857,5882,2825,5944,2790,6004,2753,6062,2713,6119,2671,6174,2626,6227,2580,6278,2531,6327,2480,6373,2427,6418,2372,6460,2315,6500,2257,6538,2197,6573,2135,6606,2071,6636,2006,6663,1939,6688,1871,6709,1801,6728,1730,6744,1658,6757,1585,6766,1511,6773,1435,5077,1329xe" filled="true" fillcolor="#92d050" stroked="false">
              <v:path arrowok="t"/>
              <v:fill type="solid"/>
            </v:shape>
            <v:shape style="position:absolute;left:3377;top:19;width:1699;height:1732" coordorigin="3378,19" coordsize="1699,1732" path="m3993,19l3934,71,3877,125,3823,181,3772,239,3724,299,3679,361,3637,425,3598,491,3562,558,3529,626,3499,696,3473,767,3449,840,3429,913,3412,987,3398,1062,3388,1137,3381,1213,3378,1290,3378,1367,3381,1443,3388,1521,3399,1598,3413,1675,3431,1751,5077,1329,3993,19xe" filled="true" fillcolor="#ffc000" stroked="false">
              <v:path arrowok="t"/>
              <v:fill type="solid"/>
            </v:shape>
            <v:shape style="position:absolute;left:3993;top:-252;width:1084;height:1581" coordorigin="3993,-252" coordsize="1084,1581" path="m4451,-252l4381,-222,4312,-189,4245,-153,4179,-114,4115,-73,4053,-28,3993,19,5077,1329,4451,-252xe" filled="true" fillcolor="#ff0000" stroked="false">
              <v:path arrowok="t"/>
              <v:fill type="solid"/>
            </v:shape>
            <v:shape style="position:absolute;left:4451;top:-371;width:626;height:1700" coordorigin="4451,-371" coordsize="626,1700" path="m5077,-371l4996,-369,4916,-363,4837,-354,4758,-341,4680,-324,4603,-303,4526,-279,4451,-252,5077,1329,5077,-371xe" filled="true" fillcolor="#00afef" stroked="false">
              <v:path arrowok="t"/>
              <v:fill type="solid"/>
            </v:shape>
            <v:shape style="position:absolute;left:6064;top:-1053;width:1279;height:1236" coordorigin="6064,-1053" coordsize="1279,1236" path="m6662,-470l6371,-470,6064,183,6662,-470xm7246,-1053l6273,-1053,6235,-1045,6205,-1024,6184,-993,6176,-956,6176,-567,6184,-529,6205,-498,6235,-477,6273,-470,7246,-470,7284,-477,7315,-498,7335,-529,7343,-567,7343,-956,7335,-993,7315,-1024,7284,-1045,7246,-1053xe" filled="true" fillcolor="#deebf7" stroked="false">
              <v:path arrowok="t"/>
              <v:fill type="solid"/>
            </v:shape>
            <v:shape style="position:absolute;left:6064;top:-1053;width:1279;height:1236" coordorigin="6064,-1053" coordsize="1279,1236" path="m6176,-956l6184,-993,6205,-1024,6235,-1045,6273,-1053,6371,-1053,6662,-1053,7246,-1053,7284,-1045,7315,-1024,7335,-993,7343,-956,7343,-713,7343,-567,7335,-529,7315,-498,7284,-477,7246,-470,6662,-470,6064,183,6371,-470,6273,-470,6235,-477,6205,-498,6184,-529,6176,-567,6176,-713,6176,-956xe" filled="false" stroked="true" strokeweight="1pt" strokecolor="#4471c4">
              <v:path arrowok="t"/>
              <v:stroke dashstyle="solid"/>
            </v:shape>
            <v:shape style="position:absolute;left:4680;top:-1271;width:1167;height:1262" coordorigin="4680,-1271" coordsize="1167,1262" path="m5166,-688l4874,-688,4815,-9,5166,-688xm5750,-1271l4777,-1271,4739,-1263,4708,-1242,4688,-1211,4680,-1174,4680,-785,4688,-747,4709,-716,4739,-695,4777,-688,5750,-688,5788,-695,5819,-716,5839,-747,5847,-785,5847,-1174,5839,-1211,5819,-1242,5788,-1263,5750,-1271xe" filled="true" fillcolor="#deebf7" stroked="false">
              <v:path arrowok="t"/>
              <v:fill type="solid"/>
            </v:shape>
            <v:shape style="position:absolute;left:4680;top:-1271;width:1167;height:1262" coordorigin="4680,-1271" coordsize="1167,1262" path="m4680,-1174l4688,-1211,4709,-1242,4739,-1263,4777,-1271,4874,-1271,5166,-1271,5750,-1271,5788,-1263,5819,-1242,5839,-1211,5847,-1174,5847,-931,5847,-785,5839,-747,5819,-716,5788,-695,5750,-688,5166,-688,4815,-9,4874,-688,4777,-688,4739,-695,4709,-716,4688,-747,4680,-785,4680,-931,4680,-1174xe" filled="false" stroked="true" strokeweight="1.0pt" strokecolor="#4471c4">
              <v:path arrowok="t"/>
              <v:stroke dashstyle="solid"/>
            </v:shape>
            <v:shape style="position:absolute;left:2761;top:-1053;width:1510;height:1055" coordorigin="2761,-1053" coordsize="1510,1055" path="m3734,-470l3442,-470,4271,2,3734,-470xm3831,-1053l2858,-1053,2820,-1045,2789,-1024,2769,-993,2761,-956,2761,-567,2769,-529,2789,-498,2820,-477,2858,-470,3831,-470,3869,-477,3899,-498,3920,-529,3928,-567,3928,-956,3920,-993,3899,-1024,3869,-1045,3831,-1053xe" filled="true" fillcolor="#deebf7" stroked="false">
              <v:path arrowok="t"/>
              <v:fill type="solid"/>
            </v:shape>
            <v:shape style="position:absolute;left:2761;top:-1053;width:1510;height:1055" coordorigin="2761,-1053" coordsize="1510,1055" path="m2761,-956l2769,-993,2789,-1024,2820,-1045,2858,-1053,3442,-1053,3734,-1053,3831,-1053,3869,-1045,3899,-1024,3920,-993,3928,-956,3928,-713,3928,-567,3920,-529,3899,-498,3869,-477,3831,-470,3734,-470,4271,2,3442,-470,2858,-470,2820,-477,2789,-498,2769,-529,2761,-567,2761,-713,2761,-956xe" filled="false" stroked="true" strokeweight="1pt" strokecolor="#4471c4">
              <v:path arrowok="t"/>
              <v:stroke dashstyle="solid"/>
            </v:shape>
            <v:shape style="position:absolute;left:1749;top:1142;width:1601;height:1345" coordorigin="1749,1143" coordsize="1601,1345" path="m2819,1904l1846,1904,1808,1912,1777,1933,1757,1964,1749,2001,1749,2390,1757,2428,1777,2459,1808,2480,1846,2487,2819,2487,2857,2480,2887,2459,2908,2428,2916,2390,2916,2001,2908,1964,2887,1933,2857,1912,2819,1904xm3350,1143l2430,1904,2721,1904,3350,1143xe" filled="true" fillcolor="#deebf7" stroked="false">
              <v:path arrowok="t"/>
              <v:fill type="solid"/>
            </v:shape>
            <v:shape style="position:absolute;left:1749;top:1142;width:1601;height:1345" coordorigin="1749,1143" coordsize="1601,1345" path="m1749,2001l1757,1964,1777,1933,1808,1912,1846,1904,2430,1904,3350,1143,2721,1904,2819,1904,2857,1912,2887,1933,2908,1964,2916,2001,2916,2147,2916,2390,2908,2428,2887,2459,2857,2480,2819,2487,2721,2487,2430,2487,1846,2487,1808,2480,1777,2459,1757,2428,1749,2390,1749,2147,1749,2001xe" filled="false" stroked="true" strokeweight="1pt" strokecolor="#4471c4">
              <v:path arrowok="t"/>
              <v:stroke dashstyle="solid"/>
            </v:shape>
            <v:shape style="position:absolute;left:6035;top:2140;width:1954;height:1086" coordorigin="6036,2141" coordsize="1954,1086" path="m7892,2643l6919,2643,6881,2651,6850,2671,6830,2702,6822,2740,6822,3129,6830,3167,6850,3197,6881,3218,6919,3226,7892,3226,7930,3218,7960,3197,7981,3167,7989,3129,7989,2740,7981,2702,7960,2671,7930,2651,7892,2643xm6036,2141l7017,2643,7308,2643,6036,2141xe" filled="true" fillcolor="#deebf7" stroked="false">
              <v:path arrowok="t"/>
              <v:fill type="solid"/>
            </v:shape>
            <v:shape style="position:absolute;left:6035;top:2140;width:1954;height:1086" coordorigin="6036,2141" coordsize="1954,1086" path="m6822,2740l6830,2702,6850,2671,6881,2651,6919,2643,7017,2643,6036,2141,7308,2643,7892,2643,7930,2651,7960,2671,7981,2702,7989,2740,7989,2886,7989,3129,7981,3167,7960,3197,7930,3218,7892,3226,7308,3226,7017,3226,6919,3226,6881,3218,6850,3197,6830,3167,6822,3129,6822,2886,6822,2740xe" filled="false" stroked="true" strokeweight="1pt" strokecolor="#4471c4">
              <v:path arrowok="t"/>
              <v:stroke dashstyle="solid"/>
            </v:shape>
            <v:shape style="position:absolute;left:3144;top:-942;width:422;height:3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z w:val="24"/>
                      </w:rPr>
                      <w:t>5%</w:t>
                    </w:r>
                  </w:p>
                </w:txbxContent>
              </v:textbox>
              <w10:wrap type="none"/>
            </v:shape>
            <v:shape style="position:absolute;left:5065;top:-1160;width:422;height:3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z w:val="24"/>
                      </w:rPr>
                      <w:t>6%</w:t>
                    </w:r>
                  </w:p>
                </w:txbxContent>
              </v:textbox>
              <w10:wrap type="none"/>
            </v:shape>
            <v:shape style="position:absolute;left:6481;top:-942;width:583;height:3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z w:val="24"/>
                      </w:rPr>
                      <w:t>26%</w:t>
                    </w:r>
                  </w:p>
                </w:txbxContent>
              </v:textbox>
              <w10:wrap type="none"/>
            </v:shape>
            <v:shape style="position:absolute;left:2054;top:2016;width:583;height:3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z w:val="24"/>
                      </w:rPr>
                      <w:t>18%</w:t>
                    </w:r>
                  </w:p>
                </w:txbxContent>
              </v:textbox>
              <w10:wrap type="none"/>
            </v:shape>
            <v:shape style="position:absolute;left:7127;top:2755;width:583;height:33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 Black"/>
                        <w:sz w:val="24"/>
                      </w:rPr>
                    </w:pPr>
                    <w:r>
                      <w:rPr>
                        <w:rFonts w:ascii="Arial Black"/>
                        <w:sz w:val="24"/>
                      </w:rPr>
                      <w:t>45%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411.149994pt;margin-top:6.706035pt;width:4.9433pt;height:4.9433pt;mso-position-horizontal-relative:page;mso-position-vertical-relative:paragraph;z-index:15738880" filled="true" fillcolor="#a4a4a4" stroked="false">
            <v:fill type="solid"/>
            <w10:wrap type="none"/>
          </v:rect>
        </w:pict>
      </w:r>
      <w:r>
        <w:rPr>
          <w:rFonts w:ascii="Calibri"/>
          <w:sz w:val="18"/>
        </w:rPr>
        <w:t>Safety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of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Principal</w:t>
      </w:r>
    </w:p>
    <w:p>
      <w:pPr>
        <w:pStyle w:val="BodyText"/>
        <w:spacing w:before="1"/>
        <w:rPr>
          <w:rFonts w:ascii="Calibri"/>
          <w:sz w:val="15"/>
        </w:rPr>
      </w:pPr>
    </w:p>
    <w:p>
      <w:pPr>
        <w:spacing w:before="64"/>
        <w:ind w:left="0" w:right="1980" w:firstLine="0"/>
        <w:jc w:val="right"/>
        <w:rPr>
          <w:rFonts w:ascii="Calibri"/>
          <w:sz w:val="18"/>
        </w:rPr>
      </w:pPr>
      <w:r>
        <w:rPr/>
        <w:pict>
          <v:rect style="position:absolute;margin-left:411.149994pt;margin-top:6.696041pt;width:4.9433pt;height:4.9433pt;mso-position-horizontal-relative:page;mso-position-vertical-relative:paragraph;z-index:15739392" filled="true" fillcolor="#92d050" stroked="false">
            <v:fill type="solid"/>
            <w10:wrap type="none"/>
          </v:rect>
        </w:pict>
      </w:r>
      <w:r>
        <w:rPr>
          <w:rFonts w:ascii="Calibri"/>
          <w:sz w:val="18"/>
        </w:rPr>
        <w:t>High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Returns</w:t>
      </w:r>
    </w:p>
    <w:p>
      <w:pPr>
        <w:pStyle w:val="BodyText"/>
        <w:spacing w:before="1"/>
        <w:rPr>
          <w:rFonts w:ascii="Calibri"/>
          <w:sz w:val="15"/>
        </w:rPr>
      </w:pPr>
    </w:p>
    <w:p>
      <w:pPr>
        <w:spacing w:before="64"/>
        <w:ind w:left="0" w:right="2292" w:firstLine="0"/>
        <w:jc w:val="right"/>
        <w:rPr>
          <w:rFonts w:ascii="Calibri"/>
          <w:sz w:val="18"/>
        </w:rPr>
      </w:pPr>
      <w:r>
        <w:rPr/>
        <w:pict>
          <v:rect style="position:absolute;margin-left:411.149994pt;margin-top:6.696047pt;width:4.9433pt;height:4.9433pt;mso-position-horizontal-relative:page;mso-position-vertical-relative:paragraph;z-index:15739904" filled="true" fillcolor="#ffc000" stroked="false">
            <v:fill type="solid"/>
            <w10:wrap type="none"/>
          </v:rect>
        </w:pict>
      </w:r>
      <w:r>
        <w:rPr>
          <w:rFonts w:ascii="Calibri"/>
          <w:sz w:val="18"/>
        </w:rPr>
        <w:t>Low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Risk</w:t>
      </w:r>
    </w:p>
    <w:p>
      <w:pPr>
        <w:pStyle w:val="BodyText"/>
        <w:spacing w:before="1"/>
        <w:rPr>
          <w:rFonts w:ascii="Calibri"/>
          <w:sz w:val="15"/>
        </w:rPr>
      </w:pPr>
    </w:p>
    <w:p>
      <w:pPr>
        <w:spacing w:line="511" w:lineRule="auto" w:before="64"/>
        <w:ind w:left="7065" w:right="1695" w:firstLine="0"/>
        <w:jc w:val="left"/>
        <w:rPr>
          <w:rFonts w:ascii="Calibri"/>
          <w:sz w:val="18"/>
        </w:rPr>
      </w:pPr>
      <w:r>
        <w:rPr/>
        <w:pict>
          <v:rect style="position:absolute;margin-left:411.149994pt;margin-top:6.696038pt;width:4.9433pt;height:4.9433pt;mso-position-horizontal-relative:page;mso-position-vertical-relative:paragraph;z-index:15740416" filled="true" fillcolor="#ff0000" stroked="false">
            <v:fill type="solid"/>
            <w10:wrap type="none"/>
          </v:rect>
        </w:pict>
      </w:r>
      <w:r>
        <w:rPr/>
        <w:pict>
          <v:rect style="position:absolute;margin-left:411.149994pt;margin-top:30.086039pt;width:4.9433pt;height:4.9433pt;mso-position-horizontal-relative:page;mso-position-vertical-relative:paragraph;z-index:15740928" filled="true" fillcolor="#00afef" stroked="false">
            <v:fill type="solid"/>
            <w10:wrap type="none"/>
          </v:rect>
        </w:pict>
      </w:r>
      <w:r>
        <w:rPr>
          <w:rFonts w:ascii="Calibri"/>
          <w:spacing w:val="-1"/>
          <w:sz w:val="18"/>
        </w:rPr>
        <w:t>Maturity </w:t>
      </w:r>
      <w:r>
        <w:rPr>
          <w:rFonts w:ascii="Calibri"/>
          <w:sz w:val="18"/>
        </w:rPr>
        <w:t>Period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Affordability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8"/>
        </w:rPr>
      </w:pPr>
    </w:p>
    <w:p>
      <w:pPr>
        <w:pStyle w:val="Heading1"/>
        <w:spacing w:before="90"/>
        <w:ind w:left="481" w:firstLine="0"/>
      </w:pPr>
      <w:r>
        <w:rPr/>
        <w:t>Interpretation:</w:t>
      </w:r>
    </w:p>
    <w:p>
      <w:pPr>
        <w:pStyle w:val="BodyText"/>
        <w:spacing w:before="161"/>
        <w:ind w:left="610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inferred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investing</w:t>
      </w:r>
      <w:r>
        <w:rPr>
          <w:spacing w:val="-2"/>
        </w:rPr>
        <w:t> </w:t>
      </w:r>
      <w:r>
        <w:rPr/>
        <w:t>26%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consider</w:t>
      </w:r>
      <w:r>
        <w:rPr>
          <w:spacing w:val="-3"/>
        </w:rPr>
        <w:t> </w:t>
      </w:r>
      <w:r>
        <w:rPr/>
        <w:t>safety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principal,</w:t>
      </w:r>
      <w:r>
        <w:rPr>
          <w:spacing w:val="8"/>
        </w:rPr>
        <w:t> </w:t>
      </w:r>
      <w:r>
        <w:rPr/>
        <w:t>45%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respondents</w:t>
      </w:r>
      <w:r>
        <w:rPr>
          <w:spacing w:val="12"/>
        </w:rPr>
        <w:t> </w:t>
      </w:r>
      <w:r>
        <w:rPr/>
        <w:t>consider</w:t>
      </w:r>
      <w:r>
        <w:rPr>
          <w:spacing w:val="8"/>
        </w:rPr>
        <w:t> </w:t>
      </w:r>
      <w:r>
        <w:rPr/>
        <w:t>high</w:t>
      </w:r>
      <w:r>
        <w:rPr>
          <w:spacing w:val="11"/>
        </w:rPr>
        <w:t> </w:t>
      </w:r>
      <w:r>
        <w:rPr/>
        <w:t>returns,</w:t>
      </w:r>
      <w:r>
        <w:rPr>
          <w:spacing w:val="9"/>
        </w:rPr>
        <w:t> </w:t>
      </w:r>
      <w:r>
        <w:rPr/>
        <w:t>18%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consider</w:t>
      </w:r>
    </w:p>
    <w:p>
      <w:pPr>
        <w:spacing w:after="0"/>
        <w:sectPr>
          <w:pgSz w:w="11920" w:h="16850"/>
          <w:pgMar w:header="0" w:footer="1262" w:top="1600" w:bottom="1480" w:left="1300" w:right="620"/>
        </w:sectPr>
      </w:pPr>
    </w:p>
    <w:p>
      <w:pPr>
        <w:pStyle w:val="BodyText"/>
        <w:spacing w:before="79"/>
        <w:ind w:left="610"/>
      </w:pPr>
      <w:r>
        <w:rPr/>
        <w:t>low</w:t>
      </w:r>
      <w:r>
        <w:rPr>
          <w:spacing w:val="46"/>
        </w:rPr>
        <w:t> </w:t>
      </w:r>
      <w:r>
        <w:rPr/>
        <w:t>risk,</w:t>
      </w:r>
      <w:r>
        <w:rPr>
          <w:spacing w:val="47"/>
        </w:rPr>
        <w:t> </w:t>
      </w:r>
      <w:r>
        <w:rPr/>
        <w:t>5%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respondents</w:t>
      </w:r>
      <w:r>
        <w:rPr>
          <w:spacing w:val="47"/>
        </w:rPr>
        <w:t> </w:t>
      </w:r>
      <w:r>
        <w:rPr/>
        <w:t>consider</w:t>
      </w:r>
      <w:r>
        <w:rPr>
          <w:spacing w:val="47"/>
        </w:rPr>
        <w:t> </w:t>
      </w:r>
      <w:r>
        <w:rPr/>
        <w:t>maturity</w:t>
      </w:r>
      <w:r>
        <w:rPr>
          <w:spacing w:val="46"/>
        </w:rPr>
        <w:t> </w:t>
      </w:r>
      <w:r>
        <w:rPr/>
        <w:t>period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6%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affordability.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841" w:val="left" w:leader="none"/>
          <w:tab w:pos="842" w:val="left" w:leader="none"/>
        </w:tabs>
        <w:spacing w:line="240" w:lineRule="auto" w:before="170" w:after="0"/>
        <w:ind w:left="841" w:right="0" w:hanging="70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purpose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investment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</w:p>
    <w:tbl>
      <w:tblPr>
        <w:tblW w:w="0" w:type="auto"/>
        <w:jc w:val="left"/>
        <w:tblInd w:w="4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9"/>
        <w:gridCol w:w="2552"/>
        <w:gridCol w:w="2533"/>
      </w:tblGrid>
      <w:tr>
        <w:trPr>
          <w:trHeight w:val="1103" w:hRule="atLeast"/>
        </w:trPr>
        <w:tc>
          <w:tcPr>
            <w:tcW w:w="3829" w:type="dxa"/>
          </w:tcPr>
          <w:p>
            <w:pPr>
              <w:pStyle w:val="TableParagraph"/>
              <w:spacing w:line="240" w:lineRule="auto" w:before="10"/>
              <w:ind w:left="0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right="12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PURPOSE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INVESTMENT</w:t>
            </w:r>
          </w:p>
        </w:tc>
        <w:tc>
          <w:tcPr>
            <w:tcW w:w="2552" w:type="dxa"/>
          </w:tcPr>
          <w:p>
            <w:pPr>
              <w:pStyle w:val="TableParagraph"/>
              <w:spacing w:line="276" w:lineRule="exact"/>
              <w:ind w:right="74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RESPO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NDENT S</w:t>
            </w:r>
          </w:p>
        </w:tc>
        <w:tc>
          <w:tcPr>
            <w:tcW w:w="2533" w:type="dxa"/>
          </w:tcPr>
          <w:p>
            <w:pPr>
              <w:pStyle w:val="TableParagraph"/>
              <w:spacing w:line="240" w:lineRule="auto" w:before="135"/>
              <w:ind w:right="73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PERCE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NTAE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551" w:hRule="atLeast"/>
        </w:trPr>
        <w:tc>
          <w:tcPr>
            <w:tcW w:w="3829" w:type="dxa"/>
          </w:tcPr>
          <w:p>
            <w:pPr>
              <w:pStyle w:val="TableParagraph"/>
              <w:spacing w:line="276" w:lineRule="exact"/>
              <w:ind w:right="817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Children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&amp;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Marriage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533" w:type="dxa"/>
          </w:tcPr>
          <w:p>
            <w:pPr>
              <w:pStyle w:val="TableParagraph"/>
              <w:spacing w:line="240" w:lineRule="auto" w:before="13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>
        <w:trPr>
          <w:trHeight w:val="380" w:hRule="atLeast"/>
        </w:trPr>
        <w:tc>
          <w:tcPr>
            <w:tcW w:w="3829" w:type="dxa"/>
          </w:tcPr>
          <w:p>
            <w:pPr>
              <w:pStyle w:val="TableParagraph"/>
              <w:spacing w:line="240" w:lineRule="auto" w:before="51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Safety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And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Security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533" w:type="dxa"/>
          </w:tcPr>
          <w:p>
            <w:pPr>
              <w:pStyle w:val="TableParagraph"/>
              <w:spacing w:line="240" w:lineRule="auto" w:before="5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</w:tr>
      <w:tr>
        <w:trPr>
          <w:trHeight w:val="383" w:hRule="atLeast"/>
        </w:trPr>
        <w:tc>
          <w:tcPr>
            <w:tcW w:w="3829" w:type="dxa"/>
          </w:tcPr>
          <w:p>
            <w:pPr>
              <w:pStyle w:val="TableParagraph"/>
              <w:spacing w:line="240" w:lineRule="auto" w:before="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House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Building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  <w:tc>
          <w:tcPr>
            <w:tcW w:w="2533" w:type="dxa"/>
          </w:tcPr>
          <w:p>
            <w:pPr>
              <w:pStyle w:val="TableParagraph"/>
              <w:spacing w:line="240" w:lineRule="auto" w:before="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27</w:t>
            </w:r>
          </w:p>
        </w:tc>
      </w:tr>
      <w:tr>
        <w:trPr>
          <w:trHeight w:val="388" w:hRule="atLeast"/>
        </w:trPr>
        <w:tc>
          <w:tcPr>
            <w:tcW w:w="3829" w:type="dxa"/>
          </w:tcPr>
          <w:p>
            <w:pPr>
              <w:pStyle w:val="TableParagraph"/>
              <w:spacing w:line="240" w:lineRule="auto" w:before="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Tax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Saving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533" w:type="dxa"/>
          </w:tcPr>
          <w:p>
            <w:pPr>
              <w:pStyle w:val="TableParagraph"/>
              <w:spacing w:line="240" w:lineRule="auto" w:before="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388" w:hRule="atLeast"/>
        </w:trPr>
        <w:tc>
          <w:tcPr>
            <w:tcW w:w="3829" w:type="dxa"/>
          </w:tcPr>
          <w:p>
            <w:pPr>
              <w:pStyle w:val="TableParagraph"/>
              <w:spacing w:line="240" w:lineRule="auto" w:before="54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Business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Aspects</w:t>
            </w:r>
          </w:p>
        </w:tc>
        <w:tc>
          <w:tcPr>
            <w:tcW w:w="2552" w:type="dxa"/>
          </w:tcPr>
          <w:p>
            <w:pPr>
              <w:pStyle w:val="TableParagraph"/>
              <w:spacing w:line="240" w:lineRule="auto" w:before="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2533" w:type="dxa"/>
          </w:tcPr>
          <w:p>
            <w:pPr>
              <w:pStyle w:val="TableParagraph"/>
              <w:spacing w:line="240" w:lineRule="auto" w:before="5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</w:tr>
      <w:tr>
        <w:trPr>
          <w:trHeight w:val="383" w:hRule="atLeast"/>
        </w:trPr>
        <w:tc>
          <w:tcPr>
            <w:tcW w:w="3829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52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533" w:type="dxa"/>
          </w:tcPr>
          <w:p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spacing w:before="0"/>
        <w:ind w:left="6734" w:right="1695" w:firstLine="0"/>
        <w:jc w:val="left"/>
        <w:rPr>
          <w:rFonts w:ascii="Calibri"/>
          <w:sz w:val="18"/>
        </w:rPr>
      </w:pPr>
      <w:r>
        <w:rPr/>
        <w:pict>
          <v:group style="position:absolute;margin-left:138.360001pt;margin-top:-33.120651pt;width:209.9pt;height:210.5pt;mso-position-horizontal-relative:page;mso-position-vertical-relative:paragraph;z-index:15744512" coordorigin="2767,-662" coordsize="4198,4210">
            <v:shape style="position:absolute;left:4797;top:-649;width:2168;height:2667" type="#_x0000_t75" stroked="false">
              <v:imagedata r:id="rId40" o:title=""/>
            </v:shape>
            <v:shape style="position:absolute;left:3813;top:1353;width:3101;height:2194" type="#_x0000_t75" stroked="false">
              <v:imagedata r:id="rId41" o:title=""/>
            </v:shape>
            <v:shape style="position:absolute;left:2767;top:167;width:2196;height:3130" type="#_x0000_t75" stroked="false">
              <v:imagedata r:id="rId42" o:title=""/>
            </v:shape>
            <v:shape style="position:absolute;left:3153;top:-27;width:1810;height:1561" type="#_x0000_t75" stroked="false">
              <v:imagedata r:id="rId43" o:title=""/>
            </v:shape>
            <v:shape style="position:absolute;left:3314;top:-663;width:1649;height:2196" type="#_x0000_t75" stroked="false">
              <v:imagedata r:id="rId44" o:title=""/>
            </v:shape>
            <v:shape style="position:absolute;left:4877;top:-599;width:2015;height:2517" coordorigin="4877,-599" coordsize="2015,2517" path="m4877,-599l4877,1416,6829,1918,6848,1835,6864,1752,6876,1669,6885,1585,6890,1501,6892,1416,6891,1341,6886,1266,6880,1192,6870,1119,6858,1046,6843,975,6826,904,6807,834,6785,766,6760,698,6734,632,6705,567,6674,503,6640,440,6605,379,6567,319,6528,261,6486,204,6443,148,6398,94,6351,42,6302,-8,6251,-57,6199,-104,6145,-150,6090,-193,6033,-234,5974,-274,5914,-311,5853,-347,5790,-380,5726,-411,5661,-440,5595,-467,5528,-491,5459,-513,5389,-533,5319,-550,5247,-565,5175,-577,5101,-586,5027,-593,4953,-597,4877,-599xe" filled="true" fillcolor="#a4a4a4" stroked="false">
              <v:path arrowok="t"/>
              <v:fill type="solid"/>
            </v:shape>
            <v:shape style="position:absolute;left:3906;top:1416;width:2923;height:2016" coordorigin="3906,1416" coordsize="2923,2016" path="m4877,1416l3906,3182,3981,3221,4057,3257,4135,3290,4214,3319,4295,3345,4376,3368,4449,3385,4523,3400,4596,3412,4670,3421,4743,3427,4816,3431,4888,3432,4961,3430,5033,3426,5104,3419,5175,3410,5245,3398,5315,3384,5384,3367,5452,3348,5519,3326,5586,3303,5651,3277,5716,3249,5779,3218,5842,3185,5903,3151,5963,3114,6021,3075,6078,3034,6134,2991,6189,2946,6241,2899,6293,2851,6342,2800,6390,2748,6436,2694,6480,2638,6523,2580,6563,2521,6601,2460,6638,2397,6672,2333,6704,2268,6733,2201,6761,2132,6786,2062,6808,1990,6829,1918,4877,1416xe" filled="true" fillcolor="#92d050" stroked="false">
              <v:path arrowok="t"/>
              <v:fill type="solid"/>
            </v:shape>
            <v:shape style="position:absolute;left:2861;top:231;width:2016;height:2951" coordorigin="2862,232" coordsize="2016,2951" path="m3247,232l3210,284,3176,337,3143,391,3111,446,3076,512,3044,580,3014,648,2987,717,2963,786,2941,856,2922,926,2906,997,2892,1067,2881,1138,2872,1209,2866,1280,2863,1351,2862,1422,2863,1493,2867,1563,2874,1634,2882,1704,2894,1773,2907,1842,2924,1911,2942,1979,2963,2046,2986,2112,3011,2178,3039,2242,3069,2306,3101,2369,3136,2431,3172,2491,3211,2551,3252,2609,3295,2666,3340,2721,3388,2775,3437,2827,3489,2878,3542,2927,3598,2974,3656,3020,3715,3063,3777,3105,3841,3145,3906,3182,4877,1416,3247,232xe" filled="true" fillcolor="#ffc000" stroked="false">
              <v:path arrowok="t"/>
              <v:fill type="solid"/>
            </v:shape>
            <v:shape style="position:absolute;left:3246;top:36;width:1631;height:1380" coordorigin="3247,37" coordsize="1631,1380" path="m3408,37l3366,84,3324,132,3285,181,3247,232,4877,1416,3408,37xe" filled="true" fillcolor="#ff0000" stroked="false">
              <v:path arrowok="t"/>
              <v:fill type="solid"/>
            </v:shape>
            <v:shape style="position:absolute;left:3408;top:-599;width:1469;height:2015" coordorigin="3408,-599" coordsize="1469,2015" path="m4877,-599l4798,-597,4719,-592,4640,-585,4563,-574,4485,-560,4409,-544,4334,-524,4259,-501,4185,-476,4113,-448,4041,-417,3971,-383,3902,-347,3835,-308,3769,-266,3704,-222,3641,-175,3580,-126,3521,-74,3464,-20,3408,37,4877,1416,4877,-599xe" filled="true" fillcolor="#00afe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394.579987pt;margin-top:3.506047pt;width:4.9433pt;height:4.9433pt;mso-position-horizontal-relative:page;mso-position-vertical-relative:paragraph;z-index:15745024" filled="true" fillcolor="#a4a4a4" stroked="false">
            <v:fill type="solid"/>
            <w10:wrap type="none"/>
          </v:rect>
        </w:pict>
      </w:r>
      <w:r>
        <w:rPr>
          <w:rFonts w:ascii="Calibri"/>
          <w:sz w:val="18"/>
        </w:rPr>
        <w:t>Children education &amp;</w:t>
      </w:r>
      <w:r>
        <w:rPr>
          <w:rFonts w:ascii="Calibri"/>
          <w:spacing w:val="-38"/>
          <w:sz w:val="18"/>
        </w:rPr>
        <w:t> </w:t>
      </w:r>
      <w:r>
        <w:rPr>
          <w:rFonts w:ascii="Calibri"/>
          <w:sz w:val="18"/>
        </w:rPr>
        <w:t>marriage</w:t>
      </w:r>
    </w:p>
    <w:p>
      <w:pPr>
        <w:spacing w:before="75"/>
        <w:ind w:left="6734" w:right="0" w:firstLine="0"/>
        <w:jc w:val="left"/>
        <w:rPr>
          <w:rFonts w:ascii="Calibri"/>
          <w:sz w:val="18"/>
        </w:rPr>
      </w:pPr>
      <w:r>
        <w:rPr/>
        <w:pict>
          <v:rect style="position:absolute;margin-left:394.579987pt;margin-top:7.266047pt;width:4.9433pt;height:4.9433pt;mso-position-horizontal-relative:page;mso-position-vertical-relative:paragraph;z-index:15745536" filled="true" fillcolor="#92d050" stroked="false">
            <v:fill type="solid"/>
            <w10:wrap type="none"/>
          </v:rect>
        </w:pict>
      </w:r>
      <w:r>
        <w:rPr>
          <w:rFonts w:ascii="Calibri"/>
          <w:sz w:val="18"/>
        </w:rPr>
        <w:t>Safety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and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security</w:t>
      </w: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63"/>
        <w:ind w:left="0" w:right="2165" w:firstLine="0"/>
        <w:jc w:val="right"/>
        <w:rPr>
          <w:rFonts w:ascii="Calibri"/>
          <w:sz w:val="18"/>
        </w:rPr>
      </w:pPr>
      <w:r>
        <w:rPr/>
        <w:pict>
          <v:rect style="position:absolute;margin-left:394.579987pt;margin-top:6.646048pt;width:4.9433pt;height:4.9433pt;mso-position-horizontal-relative:page;mso-position-vertical-relative:paragraph;z-index:15746048" filled="true" fillcolor="#ffc000" stroked="false">
            <v:fill type="solid"/>
            <w10:wrap type="none"/>
          </v:rect>
        </w:pict>
      </w:r>
      <w:r>
        <w:rPr>
          <w:rFonts w:ascii="Calibri"/>
          <w:sz w:val="18"/>
        </w:rPr>
        <w:t>House</w:t>
      </w:r>
      <w:r>
        <w:rPr>
          <w:rFonts w:ascii="Calibri"/>
          <w:spacing w:val="-3"/>
          <w:sz w:val="18"/>
        </w:rPr>
        <w:t> </w:t>
      </w:r>
      <w:r>
        <w:rPr>
          <w:rFonts w:ascii="Calibri"/>
          <w:sz w:val="18"/>
        </w:rPr>
        <w:t>building</w:t>
      </w:r>
    </w:p>
    <w:p>
      <w:pPr>
        <w:pStyle w:val="BodyText"/>
        <w:rPr>
          <w:rFonts w:ascii="Calibri"/>
          <w:sz w:val="19"/>
        </w:rPr>
      </w:pPr>
    </w:p>
    <w:p>
      <w:pPr>
        <w:spacing w:before="64"/>
        <w:ind w:left="0" w:right="2503" w:firstLine="0"/>
        <w:jc w:val="right"/>
        <w:rPr>
          <w:rFonts w:ascii="Calibri"/>
          <w:sz w:val="18"/>
        </w:rPr>
      </w:pPr>
      <w:r>
        <w:rPr/>
        <w:pict>
          <v:rect style="position:absolute;margin-left:394.579987pt;margin-top:6.686028pt;width:4.9433pt;height:4.9433pt;mso-position-horizontal-relative:page;mso-position-vertical-relative:paragraph;z-index:15746560" filled="true" fillcolor="#ff0000" stroked="false">
            <v:fill type="solid"/>
            <w10:wrap type="none"/>
          </v:rect>
        </w:pict>
      </w:r>
      <w:r>
        <w:rPr>
          <w:rFonts w:ascii="Calibri"/>
          <w:sz w:val="18"/>
        </w:rPr>
        <w:t>Tax</w:t>
      </w:r>
      <w:r>
        <w:rPr>
          <w:rFonts w:ascii="Calibri"/>
          <w:spacing w:val="-1"/>
          <w:sz w:val="18"/>
        </w:rPr>
        <w:t> </w:t>
      </w:r>
      <w:r>
        <w:rPr>
          <w:rFonts w:ascii="Calibri"/>
          <w:sz w:val="18"/>
        </w:rPr>
        <w:t>saving</w:t>
      </w:r>
    </w:p>
    <w:p>
      <w:pPr>
        <w:pStyle w:val="BodyText"/>
        <w:rPr>
          <w:rFonts w:ascii="Calibri"/>
          <w:sz w:val="19"/>
        </w:rPr>
      </w:pPr>
    </w:p>
    <w:p>
      <w:pPr>
        <w:spacing w:before="63"/>
        <w:ind w:left="0" w:right="2037" w:firstLine="0"/>
        <w:jc w:val="right"/>
        <w:rPr>
          <w:rFonts w:ascii="Calibri"/>
          <w:sz w:val="18"/>
        </w:rPr>
      </w:pPr>
      <w:r>
        <w:rPr/>
        <w:pict>
          <v:rect style="position:absolute;margin-left:394.579987pt;margin-top:6.656029pt;width:4.9433pt;height:4.9433pt;mso-position-horizontal-relative:page;mso-position-vertical-relative:paragraph;z-index:15747072" filled="true" fillcolor="#00afef" stroked="false">
            <v:fill type="solid"/>
            <w10:wrap type="none"/>
          </v:rect>
        </w:pict>
      </w:r>
      <w:r>
        <w:rPr>
          <w:rFonts w:ascii="Calibri"/>
          <w:sz w:val="18"/>
        </w:rPr>
        <w:t>Business</w:t>
      </w:r>
      <w:r>
        <w:rPr>
          <w:rFonts w:ascii="Calibri"/>
          <w:spacing w:val="-2"/>
          <w:sz w:val="18"/>
        </w:rPr>
        <w:t> </w:t>
      </w:r>
      <w:r>
        <w:rPr>
          <w:rFonts w:ascii="Calibri"/>
          <w:sz w:val="18"/>
        </w:rPr>
        <w:t>aspects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0"/>
        </w:rPr>
      </w:pPr>
    </w:p>
    <w:p>
      <w:pPr>
        <w:pStyle w:val="Heading1"/>
        <w:ind w:firstLine="0"/>
        <w:rPr>
          <w:b w:val="0"/>
        </w:rPr>
      </w:pPr>
      <w:r>
        <w:rPr/>
        <w:t>Interpretation</w:t>
      </w:r>
      <w:r>
        <w:rPr>
          <w:b w:val="0"/>
        </w:rPr>
        <w:t>:</w:t>
      </w:r>
    </w:p>
    <w:p>
      <w:pPr>
        <w:pStyle w:val="BodyText"/>
        <w:spacing w:before="161"/>
        <w:ind w:left="610" w:right="684"/>
        <w:jc w:val="both"/>
      </w:pPr>
      <w:r>
        <w:rPr/>
        <w:t>In the above table it is inferred that regarding the purpose of their investment, 29% of</w:t>
      </w:r>
      <w:r>
        <w:rPr>
          <w:spacing w:val="1"/>
        </w:rPr>
        <w:t> </w:t>
      </w:r>
      <w:r>
        <w:rPr/>
        <w:t>respondents say children education &amp; marriage, 29% of the respondents say safety &amp;</w:t>
      </w:r>
      <w:r>
        <w:rPr>
          <w:spacing w:val="1"/>
        </w:rPr>
        <w:t> </w:t>
      </w:r>
      <w:r>
        <w:rPr/>
        <w:t>security, 27% of the respondents say house building, 2% of the respondents say tax saving</w:t>
      </w:r>
      <w:r>
        <w:rPr>
          <w:spacing w:val="-57"/>
        </w:rPr>
        <w:t> </w:t>
      </w:r>
      <w:r>
        <w:rPr/>
        <w:t>and,</w:t>
      </w:r>
      <w:r>
        <w:rPr>
          <w:spacing w:val="-1"/>
        </w:rPr>
        <w:t> </w:t>
      </w:r>
      <w:r>
        <w:rPr/>
        <w:t>13%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 say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aspects.</w:t>
      </w:r>
    </w:p>
    <w:p>
      <w:pPr>
        <w:spacing w:after="0"/>
        <w:jc w:val="both"/>
        <w:sectPr>
          <w:footerReference w:type="default" r:id="rId39"/>
          <w:pgSz w:w="11920" w:h="16850"/>
          <w:pgMar w:footer="1293" w:header="0" w:top="1280" w:bottom="1480" w:left="1300" w:right="620"/>
        </w:sectPr>
      </w:pPr>
    </w:p>
    <w:p>
      <w:pPr>
        <w:pStyle w:val="Heading1"/>
        <w:numPr>
          <w:ilvl w:val="1"/>
          <w:numId w:val="6"/>
        </w:numPr>
        <w:tabs>
          <w:tab w:pos="841" w:val="left" w:leader="none"/>
          <w:tab w:pos="842" w:val="left" w:leader="none"/>
        </w:tabs>
        <w:spacing w:line="240" w:lineRule="auto" w:before="79" w:after="0"/>
        <w:ind w:left="841" w:right="0" w:hanging="740"/>
        <w:jc w:val="left"/>
      </w:pPr>
      <w:r>
        <w:rPr/>
        <w:t>The</w:t>
      </w:r>
      <w:r>
        <w:rPr>
          <w:spacing w:val="-4"/>
        </w:rPr>
        <w:t> </w:t>
      </w:r>
      <w:r>
        <w:rPr/>
        <w:t>satisfaction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get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-3"/>
        </w:rPr>
        <w:t> </w:t>
      </w:r>
      <w:r>
        <w:rPr/>
        <w:t>investment.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 w:after="1"/>
        <w:rPr>
          <w:b/>
          <w:sz w:val="19"/>
        </w:rPr>
      </w:pPr>
    </w:p>
    <w:tbl>
      <w:tblPr>
        <w:tblW w:w="0" w:type="auto"/>
        <w:jc w:val="left"/>
        <w:tblInd w:w="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27"/>
        <w:gridCol w:w="2379"/>
        <w:gridCol w:w="2270"/>
      </w:tblGrid>
      <w:tr>
        <w:trPr>
          <w:trHeight w:val="695" w:hRule="atLeast"/>
        </w:trPr>
        <w:tc>
          <w:tcPr>
            <w:tcW w:w="4227" w:type="dxa"/>
          </w:tcPr>
          <w:p>
            <w:pPr>
              <w:pStyle w:val="TableParagraph"/>
              <w:spacing w:line="240" w:lineRule="auto" w:before="71"/>
              <w:ind w:left="1305" w:right="182" w:hanging="111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SATISFACTION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LEVEL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THEIR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INVESTMENT</w:t>
            </w:r>
          </w:p>
        </w:tc>
        <w:tc>
          <w:tcPr>
            <w:tcW w:w="2379" w:type="dxa"/>
          </w:tcPr>
          <w:p>
            <w:pPr>
              <w:pStyle w:val="TableParagraph"/>
              <w:spacing w:line="240" w:lineRule="auto" w:before="71"/>
              <w:ind w:left="302" w:right="273" w:firstLine="4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2270" w:type="dxa"/>
          </w:tcPr>
          <w:p>
            <w:pPr>
              <w:pStyle w:val="TableParagraph"/>
              <w:spacing w:line="240" w:lineRule="auto" w:before="71"/>
              <w:ind w:left="933" w:right="284" w:hanging="624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7" w:hRule="atLeast"/>
        </w:trPr>
        <w:tc>
          <w:tcPr>
            <w:tcW w:w="4227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Highly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satisfied</w:t>
            </w:r>
          </w:p>
        </w:tc>
        <w:tc>
          <w:tcPr>
            <w:tcW w:w="2379" w:type="dxa"/>
          </w:tcPr>
          <w:p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270" w:type="dxa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>
        <w:trPr>
          <w:trHeight w:val="412" w:hRule="atLeast"/>
        </w:trPr>
        <w:tc>
          <w:tcPr>
            <w:tcW w:w="4227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Satisfied</w:t>
            </w:r>
          </w:p>
        </w:tc>
        <w:tc>
          <w:tcPr>
            <w:tcW w:w="2379" w:type="dxa"/>
          </w:tcPr>
          <w:p>
            <w:pPr>
              <w:pStyle w:val="TableParagraph"/>
              <w:ind w:left="988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29</w:t>
            </w:r>
          </w:p>
        </w:tc>
        <w:tc>
          <w:tcPr>
            <w:tcW w:w="2270" w:type="dxa"/>
          </w:tcPr>
          <w:p>
            <w:pPr>
              <w:pStyle w:val="TableParagraph"/>
              <w:ind w:left="935" w:right="925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</w:tr>
      <w:tr>
        <w:trPr>
          <w:trHeight w:val="410" w:hRule="atLeast"/>
        </w:trPr>
        <w:tc>
          <w:tcPr>
            <w:tcW w:w="4227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Neutral</w:t>
            </w:r>
          </w:p>
        </w:tc>
        <w:tc>
          <w:tcPr>
            <w:tcW w:w="2379" w:type="dxa"/>
          </w:tcPr>
          <w:p>
            <w:pPr>
              <w:pStyle w:val="TableParagraph"/>
              <w:ind w:left="988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49</w:t>
            </w:r>
          </w:p>
        </w:tc>
        <w:tc>
          <w:tcPr>
            <w:tcW w:w="2270" w:type="dxa"/>
          </w:tcPr>
          <w:p>
            <w:pPr>
              <w:pStyle w:val="TableParagraph"/>
              <w:ind w:left="935" w:right="925"/>
              <w:rPr>
                <w:b/>
                <w:sz w:val="24"/>
              </w:rPr>
            </w:pPr>
            <w:r>
              <w:rPr>
                <w:b/>
                <w:sz w:val="24"/>
              </w:rPr>
              <w:t>52</w:t>
            </w:r>
          </w:p>
        </w:tc>
      </w:tr>
      <w:tr>
        <w:trPr>
          <w:trHeight w:val="417" w:hRule="atLeast"/>
        </w:trPr>
        <w:tc>
          <w:tcPr>
            <w:tcW w:w="4227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Dissatisfied</w:t>
            </w:r>
          </w:p>
        </w:tc>
        <w:tc>
          <w:tcPr>
            <w:tcW w:w="2379" w:type="dxa"/>
          </w:tcPr>
          <w:p>
            <w:pPr>
              <w:pStyle w:val="TableParagraph"/>
              <w:ind w:left="988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270" w:type="dxa"/>
          </w:tcPr>
          <w:p>
            <w:pPr>
              <w:pStyle w:val="TableParagraph"/>
              <w:ind w:left="935" w:right="925"/>
              <w:rPr>
                <w:b/>
                <w:sz w:val="24"/>
              </w:rPr>
            </w:pPr>
            <w:r>
              <w:rPr>
                <w:b/>
                <w:sz w:val="24"/>
              </w:rPr>
              <w:t>16</w:t>
            </w:r>
          </w:p>
        </w:tc>
      </w:tr>
      <w:tr>
        <w:trPr>
          <w:trHeight w:val="417" w:hRule="atLeast"/>
        </w:trPr>
        <w:tc>
          <w:tcPr>
            <w:tcW w:w="4227" w:type="dxa"/>
          </w:tcPr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Highly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dissatisfied</w:t>
            </w:r>
          </w:p>
        </w:tc>
        <w:tc>
          <w:tcPr>
            <w:tcW w:w="2379" w:type="dxa"/>
          </w:tcPr>
          <w:p>
            <w:pPr>
              <w:pStyle w:val="TableParagraph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270" w:type="dxa"/>
          </w:tcPr>
          <w:p>
            <w:pPr>
              <w:pStyle w:val="TableParagraph"/>
              <w:ind w:left="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412" w:hRule="atLeast"/>
        </w:trPr>
        <w:tc>
          <w:tcPr>
            <w:tcW w:w="4227" w:type="dxa"/>
          </w:tcPr>
          <w:p>
            <w:pPr>
              <w:pStyle w:val="TableParagraph"/>
              <w:ind w:left="1672" w:right="166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79" w:type="dxa"/>
          </w:tcPr>
          <w:p>
            <w:pPr>
              <w:pStyle w:val="TableParagraph"/>
              <w:ind w:left="988" w:right="981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270" w:type="dxa"/>
          </w:tcPr>
          <w:p>
            <w:pPr>
              <w:pStyle w:val="TableParagraph"/>
              <w:ind w:left="935" w:right="92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8"/>
        </w:rPr>
      </w:pPr>
    </w:p>
    <w:p>
      <w:pPr>
        <w:spacing w:before="92"/>
        <w:ind w:left="0" w:right="1523" w:firstLine="0"/>
        <w:jc w:val="right"/>
        <w:rPr>
          <w:sz w:val="18"/>
        </w:rPr>
      </w:pPr>
      <w:r>
        <w:rPr/>
        <w:pict>
          <v:group style="position:absolute;margin-left:133.800003pt;margin-top:-41.617645pt;width:200.8pt;height:200.8pt;mso-position-horizontal-relative:page;mso-position-vertical-relative:paragraph;z-index:15747584" coordorigin="2676,-832" coordsize="4016,4016">
            <v:shape style="position:absolute;left:4607;top:-818;width:858;height:2053" type="#_x0000_t75" stroked="false">
              <v:imagedata r:id="rId46" o:title=""/>
            </v:shape>
            <v:shape style="position:absolute;left:4593;top:-698;width:2098;height:2885" type="#_x0000_t75" stroked="false">
              <v:imagedata r:id="rId47" o:title=""/>
            </v:shape>
            <v:shape style="position:absolute;left:2676;top:55;width:3778;height:3128" type="#_x0000_t75" stroked="false">
              <v:imagedata r:id="rId48" o:title=""/>
            </v:shape>
            <v:shape style="position:absolute;left:2973;top:-799;width:1801;height:2062" type="#_x0000_t75" stroked="false">
              <v:imagedata r:id="rId49" o:title=""/>
            </v:shape>
            <v:shape style="position:absolute;left:4233;top:-833;width:540;height:2096" type="#_x0000_t75" stroked="false">
              <v:imagedata r:id="rId50" o:title=""/>
            </v:shape>
            <v:shape style="position:absolute;left:4687;top:-770;width:706;height:1918" coordorigin="4687,-770" coordsize="706,1918" path="m4687,-770l4687,1148,5393,-635,5318,-663,5241,-688,5164,-710,5086,-728,5007,-743,4928,-755,4848,-763,4767,-768,4687,-770xe" filled="true" fillcolor="#a4a4a4" stroked="false">
              <v:path arrowok="t"/>
              <v:fill type="solid"/>
            </v:shape>
            <v:shape style="position:absolute;left:4687;top:-636;width:1919;height:2707" coordorigin="4687,-635" coordsize="1919,2707" path="m5393,-635l4687,1148,6367,2071,6396,2018,6422,1964,6447,1909,6470,1853,6496,1783,6520,1712,6540,1641,6558,1569,6573,1498,6585,1426,6594,1354,6600,1283,6604,1211,6605,1140,6603,1069,6599,998,6592,927,6583,857,6571,788,6556,719,6539,651,6520,583,6498,517,6474,451,6447,386,6418,322,6387,260,6353,198,6317,138,6279,78,6239,21,6196,-36,6152,-90,6105,-144,6057,-195,6006,-245,5953,-293,5898,-340,5842,-384,5783,-426,5723,-467,5660,-505,5596,-541,5530,-575,5462,-606,5393,-635xe" filled="true" fillcolor="#92d050" stroked="false">
              <v:path arrowok="t"/>
              <v:fill type="solid"/>
            </v:shape>
            <v:shape style="position:absolute;left:2769;top:120;width:3599;height:2946" coordorigin="2769,120" coordsize="3599,2946" path="m3068,120l3037,171,3007,224,2972,291,2940,358,2910,426,2884,495,2860,564,2839,634,2821,704,2806,774,2793,844,2783,915,2776,986,2771,1057,2769,1127,2770,1198,2773,1268,2779,1339,2787,1408,2798,1478,2811,1547,2827,1615,2846,1683,2866,1749,2890,1816,2915,1881,2943,1945,2974,2009,3006,2071,3041,2132,3079,2192,3118,2251,3160,2308,3204,2364,3250,2418,3299,2471,3350,2522,3402,2572,3457,2619,3514,2665,3573,2709,3635,2751,3698,2790,3763,2828,3830,2863,3897,2895,3965,2924,4034,2951,4103,2974,4173,2995,4243,3013,4313,3029,4384,3041,4454,3051,4525,3059,4596,3063,4667,3065,4737,3065,4808,3061,4878,3056,4948,3047,5017,3036,5086,3023,5154,3007,5222,2989,5289,2968,5355,2945,5420,2919,5485,2891,5548,2861,5611,2828,5672,2793,5732,2756,5790,2716,5848,2674,5904,2630,5958,2584,6011,2536,6062,2485,6111,2432,6159,2377,6205,2320,6248,2261,6290,2200,6330,2137,6367,2071,4687,1148,3068,120xe" filled="true" fillcolor="#ffc000" stroked="false">
              <v:path arrowok="t"/>
              <v:fill type="solid"/>
            </v:shape>
            <v:shape style="position:absolute;left:3068;top:-736;width:1619;height:1884" coordorigin="3068,-736" coordsize="1619,1884" path="m4328,-736l4250,-720,4174,-700,4098,-677,4024,-652,3951,-623,3880,-592,3810,-558,3741,-521,3674,-481,3609,-438,3546,-393,3484,-346,3425,-296,3367,-243,3311,-188,3258,-131,3207,-72,3158,-10,3112,54,3068,120,4687,1148,4328,-736xe" filled="true" fillcolor="#ff0000" stroked="false">
              <v:path arrowok="t"/>
              <v:fill type="solid"/>
            </v:shape>
            <v:shape style="position:absolute;left:4327;top:-770;width:360;height:1918" coordorigin="4328,-770" coordsize="360,1918" path="m4687,-770l4615,-769,4543,-764,4471,-758,4399,-748,4328,-736,4687,1148,4687,-770xe" filled="true" fillcolor="#00afef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24.690002pt;margin-top:7.898056pt;width:4.4843pt;height:4.4843pt;mso-position-horizontal-relative:page;mso-position-vertical-relative:paragraph;z-index:15748096" filled="true" fillcolor="#a4a4a4" stroked="false">
            <v:fill type="solid"/>
            <w10:wrap type="none"/>
          </v:rect>
        </w:pict>
      </w:r>
      <w:r>
        <w:rPr>
          <w:sz w:val="18"/>
        </w:rPr>
        <w:t>Highly</w:t>
      </w:r>
      <w:r>
        <w:rPr>
          <w:spacing w:val="-2"/>
          <w:sz w:val="18"/>
        </w:rPr>
        <w:t> </w:t>
      </w:r>
      <w:r>
        <w:rPr>
          <w:sz w:val="18"/>
        </w:rPr>
        <w:t>satisfied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0" w:right="2036" w:firstLine="0"/>
        <w:jc w:val="right"/>
        <w:rPr>
          <w:sz w:val="18"/>
        </w:rPr>
      </w:pPr>
      <w:r>
        <w:rPr/>
        <w:pict>
          <v:rect style="position:absolute;margin-left:424.690002pt;margin-top:7.898043pt;width:4.4843pt;height:4.4843pt;mso-position-horizontal-relative:page;mso-position-vertical-relative:paragraph;z-index:15748608" filled="true" fillcolor="#92d050" stroked="false">
            <v:fill type="solid"/>
            <w10:wrap type="none"/>
          </v:rect>
        </w:pict>
      </w:r>
      <w:r>
        <w:rPr>
          <w:sz w:val="18"/>
        </w:rPr>
        <w:t>Satisfied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0" w:right="2126" w:firstLine="0"/>
        <w:jc w:val="right"/>
        <w:rPr>
          <w:sz w:val="18"/>
        </w:rPr>
      </w:pPr>
      <w:r>
        <w:rPr/>
        <w:pict>
          <v:rect style="position:absolute;margin-left:424.690002pt;margin-top:7.87804pt;width:4.4843pt;height:4.4843pt;mso-position-horizontal-relative:page;mso-position-vertical-relative:paragraph;z-index:15749120" filled="true" fillcolor="#ffc000" stroked="false">
            <v:fill type="solid"/>
            <w10:wrap type="none"/>
          </v:rect>
        </w:pict>
      </w:r>
      <w:r>
        <w:rPr>
          <w:sz w:val="18"/>
        </w:rPr>
        <w:t>Neutral</w:t>
      </w:r>
    </w:p>
    <w:p>
      <w:pPr>
        <w:pStyle w:val="BodyText"/>
        <w:spacing w:before="2"/>
        <w:rPr>
          <w:sz w:val="15"/>
        </w:rPr>
      </w:pPr>
    </w:p>
    <w:p>
      <w:pPr>
        <w:spacing w:before="92"/>
        <w:ind w:left="0" w:right="1816" w:firstLine="0"/>
        <w:jc w:val="right"/>
        <w:rPr>
          <w:sz w:val="18"/>
        </w:rPr>
      </w:pPr>
      <w:r>
        <w:rPr/>
        <w:pict>
          <v:rect style="position:absolute;margin-left:424.690002pt;margin-top:7.888036pt;width:4.4843pt;height:4.4843pt;mso-position-horizontal-relative:page;mso-position-vertical-relative:paragraph;z-index:15749632" filled="true" fillcolor="#ff0000" stroked="false">
            <v:fill type="solid"/>
            <w10:wrap type="none"/>
          </v:rect>
        </w:pict>
      </w:r>
      <w:r>
        <w:rPr>
          <w:sz w:val="18"/>
        </w:rPr>
        <w:t>Dissatisfied</w:t>
      </w:r>
    </w:p>
    <w:p>
      <w:pPr>
        <w:pStyle w:val="BodyText"/>
        <w:spacing w:before="1"/>
        <w:rPr>
          <w:sz w:val="15"/>
        </w:rPr>
      </w:pPr>
    </w:p>
    <w:p>
      <w:pPr>
        <w:spacing w:before="93"/>
        <w:ind w:left="7322" w:right="1848" w:firstLine="0"/>
        <w:jc w:val="left"/>
        <w:rPr>
          <w:sz w:val="18"/>
        </w:rPr>
      </w:pPr>
      <w:r>
        <w:rPr/>
        <w:pict>
          <v:rect style="position:absolute;margin-left:424.690002pt;margin-top:7.948033pt;width:4.4843pt;height:4.4843pt;mso-position-horizontal-relative:page;mso-position-vertical-relative:paragraph;z-index:15750144" filled="true" fillcolor="#00afef" stroked="false">
            <v:fill type="solid"/>
            <w10:wrap type="none"/>
          </v:rect>
        </w:pict>
      </w:r>
      <w:r>
        <w:rPr>
          <w:sz w:val="18"/>
        </w:rPr>
        <w:t>Highly</w:t>
      </w:r>
      <w:r>
        <w:rPr>
          <w:spacing w:val="1"/>
          <w:sz w:val="18"/>
        </w:rPr>
        <w:t> </w:t>
      </w:r>
      <w:r>
        <w:rPr>
          <w:sz w:val="18"/>
        </w:rPr>
        <w:t>dissatisfied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firstLine="0"/>
      </w:pPr>
      <w:r>
        <w:rPr/>
        <w:t>Interpretation:</w:t>
      </w:r>
    </w:p>
    <w:p>
      <w:pPr>
        <w:pStyle w:val="BodyText"/>
        <w:spacing w:before="161"/>
        <w:ind w:left="610" w:right="684"/>
        <w:jc w:val="both"/>
      </w:pPr>
      <w:r>
        <w:rPr/>
        <w:t>In the above table it is inferred that 7% of respondents were highly satisfied from their</w:t>
      </w:r>
      <w:r>
        <w:rPr>
          <w:spacing w:val="1"/>
        </w:rPr>
        <w:t> </w:t>
      </w:r>
      <w:r>
        <w:rPr/>
        <w:t>investment, 29% of the respondents were satisfied, 49% of the respondents were neutral,</w:t>
      </w:r>
      <w:r>
        <w:rPr>
          <w:spacing w:val="1"/>
        </w:rPr>
        <w:t> </w:t>
      </w:r>
      <w:r>
        <w:rPr/>
        <w:t>14%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were</w:t>
      </w:r>
      <w:r>
        <w:rPr>
          <w:spacing w:val="-7"/>
        </w:rPr>
        <w:t> </w:t>
      </w:r>
      <w:r>
        <w:rPr/>
        <w:t>dissatisfied</w:t>
      </w:r>
      <w:r>
        <w:rPr>
          <w:spacing w:val="-5"/>
        </w:rPr>
        <w:t> </w:t>
      </w:r>
      <w:r>
        <w:rPr/>
        <w:t>from</w:t>
      </w:r>
      <w:r>
        <w:rPr>
          <w:spacing w:val="-4"/>
        </w:rPr>
        <w:t> </w:t>
      </w:r>
      <w:r>
        <w:rPr/>
        <w:t>their</w:t>
      </w:r>
      <w:r>
        <w:rPr>
          <w:spacing w:val="-5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and,</w:t>
      </w:r>
      <w:r>
        <w:rPr>
          <w:spacing w:val="-5"/>
        </w:rPr>
        <w:t> </w:t>
      </w:r>
      <w:r>
        <w:rPr/>
        <w:t>4%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58"/>
        </w:rPr>
        <w:t> </w:t>
      </w:r>
      <w:r>
        <w:rPr/>
        <w:t>were</w:t>
      </w:r>
      <w:r>
        <w:rPr>
          <w:spacing w:val="-3"/>
        </w:rPr>
        <w:t> </w:t>
      </w:r>
      <w:r>
        <w:rPr/>
        <w:t>highly dissatisfied from it.</w:t>
      </w:r>
    </w:p>
    <w:p>
      <w:pPr>
        <w:pStyle w:val="BodyText"/>
        <w:spacing w:before="7"/>
        <w:rPr>
          <w:sz w:val="38"/>
        </w:rPr>
      </w:pPr>
    </w:p>
    <w:p>
      <w:pPr>
        <w:pStyle w:val="Heading1"/>
        <w:numPr>
          <w:ilvl w:val="0"/>
          <w:numId w:val="6"/>
        </w:numPr>
        <w:tabs>
          <w:tab w:pos="611" w:val="left" w:leader="none"/>
        </w:tabs>
        <w:spacing w:line="240" w:lineRule="auto" w:before="0" w:after="0"/>
        <w:ind w:left="610" w:right="0" w:hanging="361"/>
        <w:jc w:val="left"/>
      </w:pPr>
      <w:r>
        <w:rPr/>
        <w:t>CONCLUSION</w:t>
      </w:r>
    </w:p>
    <w:p>
      <w:pPr>
        <w:pStyle w:val="BodyText"/>
        <w:spacing w:before="137"/>
        <w:ind w:left="610" w:right="683"/>
        <w:jc w:val="both"/>
      </w:pPr>
      <w:r>
        <w:rPr/>
        <w:t>Thus, this study undoubtedly enhances decision-making regarding investment patterns and</w:t>
      </w:r>
      <w:r>
        <w:rPr>
          <w:spacing w:val="-58"/>
        </w:rPr>
        <w:t> </w:t>
      </w:r>
      <w:r>
        <w:rPr/>
        <w:t>future investments. Analogous research utilizing heterogeneous samples will facilitate a</w:t>
      </w:r>
      <w:r>
        <w:rPr>
          <w:spacing w:val="1"/>
        </w:rPr>
        <w:t> </w:t>
      </w:r>
      <w:r>
        <w:rPr/>
        <w:t>deeper comprehension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targeted</w:t>
      </w:r>
      <w:r>
        <w:rPr>
          <w:spacing w:val="60"/>
        </w:rPr>
        <w:t> </w:t>
      </w:r>
      <w:r>
        <w:rPr/>
        <w:t>respondents'</w:t>
      </w:r>
      <w:r>
        <w:rPr>
          <w:spacing w:val="60"/>
        </w:rPr>
        <w:t> </w:t>
      </w:r>
      <w:r>
        <w:rPr/>
        <w:t>investing</w:t>
      </w:r>
      <w:r>
        <w:rPr>
          <w:spacing w:val="60"/>
        </w:rPr>
        <w:t> </w:t>
      </w:r>
      <w:r>
        <w:rPr/>
        <w:t>inclination. It has been</w:t>
      </w:r>
      <w:r>
        <w:rPr>
          <w:spacing w:val="1"/>
        </w:rPr>
        <w:t> </w:t>
      </w:r>
      <w:r>
        <w:rPr/>
        <w:t>noted that investors' ignorance of the idea and operation of the investing pattern is the</w:t>
      </w:r>
      <w:r>
        <w:rPr>
          <w:spacing w:val="1"/>
        </w:rPr>
        <w:t> </w:t>
      </w:r>
      <w:r>
        <w:rPr/>
        <w:t>primary cause. Furthermore, it has been discovered that the socio-economic variables of</w:t>
      </w:r>
      <w:r>
        <w:rPr>
          <w:spacing w:val="1"/>
        </w:rPr>
        <w:t> </w:t>
      </w:r>
      <w:r>
        <w:rPr/>
        <w:t>age, gender, income, education, and occupation have a substantial impact on investors'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investing.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investments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expand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alternatives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making</w:t>
      </w:r>
      <w:r>
        <w:rPr>
          <w:spacing w:val="-4"/>
        </w:rPr>
        <w:t> </w:t>
      </w:r>
      <w:r>
        <w:rPr/>
        <w:t>investments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share</w:t>
      </w:r>
      <w:r>
        <w:rPr>
          <w:spacing w:val="-5"/>
        </w:rPr>
        <w:t> </w:t>
      </w:r>
      <w:r>
        <w:rPr/>
        <w:t>market,</w:t>
      </w:r>
      <w:r>
        <w:rPr>
          <w:spacing w:val="-3"/>
        </w:rPr>
        <w:t> </w:t>
      </w:r>
      <w:r>
        <w:rPr/>
        <w:t>they</w:t>
      </w:r>
      <w:r>
        <w:rPr>
          <w:spacing w:val="-58"/>
        </w:rPr>
        <w:t> </w:t>
      </w:r>
      <w:r>
        <w:rPr/>
        <w:t>must become more</w:t>
      </w:r>
      <w:r>
        <w:rPr>
          <w:spacing w:val="-1"/>
        </w:rPr>
        <w:t> </w:t>
      </w:r>
      <w:r>
        <w:rPr/>
        <w:t>aware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opportunities.</w:t>
      </w:r>
    </w:p>
    <w:p>
      <w:pPr>
        <w:spacing w:after="0"/>
        <w:jc w:val="both"/>
        <w:sectPr>
          <w:footerReference w:type="default" r:id="rId45"/>
          <w:pgSz w:w="11920" w:h="16850"/>
          <w:pgMar w:footer="1265" w:header="0" w:top="1280" w:bottom="1460" w:left="1300" w:right="620"/>
          <w:pgNumType w:start="1"/>
        </w:sectPr>
      </w:pPr>
    </w:p>
    <w:p>
      <w:pPr>
        <w:pStyle w:val="BodyText"/>
        <w:spacing w:before="79"/>
        <w:ind w:left="610" w:right="685"/>
        <w:jc w:val="both"/>
      </w:pPr>
      <w:r>
        <w:rPr/>
        <w:t>Additionally, to educate the district's investors who lack sufficient understanding of the</w:t>
      </w:r>
      <w:r>
        <w:rPr>
          <w:spacing w:val="1"/>
        </w:rPr>
        <w:t> </w:t>
      </w:r>
      <w:r>
        <w:rPr/>
        <w:t>share market. Various knowledge about the investing regions is provided by means of</w:t>
      </w:r>
      <w:r>
        <w:rPr>
          <w:spacing w:val="1"/>
        </w:rPr>
        <w:t> </w:t>
      </w:r>
      <w:r>
        <w:rPr/>
        <w:t>diversified study. In addition, steady income is currently the primary goal for salaried</w:t>
      </w:r>
      <w:r>
        <w:rPr>
          <w:spacing w:val="1"/>
        </w:rPr>
        <w:t> </w:t>
      </w:r>
      <w:r>
        <w:rPr/>
        <w:t>individuals when making an investment. It will be determined that they are aware of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options and</w:t>
      </w:r>
      <w:r>
        <w:rPr>
          <w:spacing w:val="-1"/>
        </w:rPr>
        <w:t> </w:t>
      </w:r>
      <w:r>
        <w:rPr/>
        <w:t>content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they have</w:t>
      </w:r>
      <w:r>
        <w:rPr>
          <w:spacing w:val="-2"/>
        </w:rPr>
        <w:t> </w:t>
      </w:r>
      <w:r>
        <w:rPr/>
        <w:t>chosen</w:t>
      </w:r>
      <w:r>
        <w:rPr>
          <w:spacing w:val="-1"/>
        </w:rPr>
        <w:t> </w:t>
      </w:r>
      <w:r>
        <w:rPr/>
        <w:t>to do.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1"/>
        <w:numPr>
          <w:ilvl w:val="0"/>
          <w:numId w:val="6"/>
        </w:numPr>
        <w:tabs>
          <w:tab w:pos="611" w:val="left" w:leader="none"/>
        </w:tabs>
        <w:spacing w:line="240" w:lineRule="auto" w:before="0" w:after="0"/>
        <w:ind w:left="610" w:right="0" w:hanging="361"/>
        <w:jc w:val="left"/>
      </w:pPr>
      <w:r>
        <w:rPr/>
        <w:t>DISCUSSION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610" w:right="685"/>
        <w:jc w:val="both"/>
      </w:pPr>
      <w:r>
        <w:rPr>
          <w:spacing w:val="-1"/>
        </w:rPr>
        <w:t>Having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plan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future</w:t>
      </w:r>
      <w:r>
        <w:rPr>
          <w:spacing w:val="-17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vitally</w:t>
      </w:r>
      <w:r>
        <w:rPr>
          <w:spacing w:val="-15"/>
        </w:rPr>
        <w:t> </w:t>
      </w:r>
      <w:r>
        <w:rPr>
          <w:spacing w:val="-1"/>
        </w:rPr>
        <w:t>important</w:t>
      </w:r>
      <w:r>
        <w:rPr>
          <w:spacing w:val="-11"/>
        </w:rPr>
        <w:t> </w:t>
      </w:r>
      <w:r>
        <w:rPr/>
        <w:t>while</w:t>
      </w:r>
      <w:r>
        <w:rPr>
          <w:spacing w:val="-15"/>
        </w:rPr>
        <w:t> </w:t>
      </w:r>
      <w:r>
        <w:rPr/>
        <w:t>earning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salary.</w:t>
      </w:r>
      <w:r>
        <w:rPr>
          <w:spacing w:val="-24"/>
        </w:rPr>
        <w:t> </w:t>
      </w:r>
      <w:r>
        <w:rPr/>
        <w:t>As</w:t>
      </w:r>
      <w:r>
        <w:rPr>
          <w:spacing w:val="-12"/>
        </w:rPr>
        <w:t> </w:t>
      </w:r>
      <w:r>
        <w:rPr/>
        <w:t>people's</w:t>
      </w:r>
      <w:r>
        <w:rPr>
          <w:spacing w:val="-15"/>
        </w:rPr>
        <w:t> </w:t>
      </w:r>
      <w:r>
        <w:rPr/>
        <w:t>standards</w:t>
      </w:r>
      <w:r>
        <w:rPr>
          <w:spacing w:val="-58"/>
        </w:rPr>
        <w:t> </w:t>
      </w:r>
      <w:r>
        <w:rPr/>
        <w:t>of living rise daily, the salaried class is beginning to understand the value of saving money</w:t>
      </w:r>
      <w:r>
        <w:rPr>
          <w:spacing w:val="-58"/>
        </w:rPr>
        <w:t> </w:t>
      </w:r>
      <w:r>
        <w:rPr/>
        <w:t>and making wise investments with it. They choose a reasonable living standard over an</w:t>
      </w:r>
      <w:r>
        <w:rPr>
          <w:spacing w:val="1"/>
        </w:rPr>
        <w:t> </w:t>
      </w:r>
      <w:r>
        <w:rPr/>
        <w:t>extravagant,</w:t>
      </w:r>
      <w:r>
        <w:rPr>
          <w:spacing w:val="-1"/>
        </w:rPr>
        <w:t> </w:t>
      </w:r>
      <w:r>
        <w:rPr/>
        <w:t>high-end lifestyle.</w:t>
      </w:r>
    </w:p>
    <w:p>
      <w:pPr>
        <w:pStyle w:val="BodyText"/>
        <w:spacing w:before="162"/>
        <w:ind w:left="610" w:right="685"/>
        <w:jc w:val="both"/>
      </w:pPr>
      <w:r>
        <w:rPr/>
        <w:t>The study is particularly pertinent to individuals in the salaried class, as it explains how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in identifying their own investment</w:t>
      </w:r>
      <w:r>
        <w:rPr>
          <w:spacing w:val="-1"/>
        </w:rPr>
        <w:t> </w:t>
      </w:r>
      <w:r>
        <w:rPr/>
        <w:t>styles.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numPr>
          <w:ilvl w:val="0"/>
          <w:numId w:val="6"/>
        </w:numPr>
        <w:tabs>
          <w:tab w:pos="611" w:val="left" w:leader="none"/>
        </w:tabs>
        <w:spacing w:line="240" w:lineRule="auto" w:before="0" w:after="0"/>
        <w:ind w:left="610" w:right="0" w:hanging="361"/>
        <w:jc w:val="left"/>
      </w:pPr>
      <w:r>
        <w:rPr/>
        <w:t>SUGGESTION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5"/>
        </w:numPr>
        <w:tabs>
          <w:tab w:pos="610" w:val="left" w:leader="none"/>
          <w:tab w:pos="611" w:val="left" w:leader="none"/>
        </w:tabs>
        <w:spacing w:line="240" w:lineRule="auto" w:before="0" w:after="0"/>
        <w:ind w:left="610" w:right="689" w:hanging="360"/>
        <w:jc w:val="left"/>
        <w:rPr>
          <w:sz w:val="24"/>
        </w:rPr>
      </w:pPr>
      <w:r>
        <w:rPr>
          <w:sz w:val="24"/>
        </w:rPr>
        <w:t>Investors</w:t>
      </w:r>
      <w:r>
        <w:rPr>
          <w:spacing w:val="31"/>
          <w:sz w:val="24"/>
        </w:rPr>
        <w:t> </w:t>
      </w:r>
      <w:r>
        <w:rPr>
          <w:sz w:val="24"/>
        </w:rPr>
        <w:t>should</w:t>
      </w:r>
      <w:r>
        <w:rPr>
          <w:spacing w:val="31"/>
          <w:sz w:val="24"/>
        </w:rPr>
        <w:t> </w:t>
      </w:r>
      <w:r>
        <w:rPr>
          <w:sz w:val="24"/>
        </w:rPr>
        <w:t>prepare</w:t>
      </w:r>
      <w:r>
        <w:rPr>
          <w:spacing w:val="31"/>
          <w:sz w:val="24"/>
        </w:rPr>
        <w:t> </w:t>
      </w:r>
      <w:r>
        <w:rPr>
          <w:sz w:val="24"/>
        </w:rPr>
        <w:t>their</w:t>
      </w:r>
      <w:r>
        <w:rPr>
          <w:spacing w:val="30"/>
          <w:sz w:val="24"/>
        </w:rPr>
        <w:t> </w:t>
      </w:r>
      <w:r>
        <w:rPr>
          <w:sz w:val="24"/>
        </w:rPr>
        <w:t>investments</w:t>
      </w:r>
      <w:r>
        <w:rPr>
          <w:spacing w:val="32"/>
          <w:sz w:val="24"/>
        </w:rPr>
        <w:t> </w:t>
      </w:r>
      <w:r>
        <w:rPr>
          <w:sz w:val="24"/>
        </w:rPr>
        <w:t>carefully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with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view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achieving</w:t>
      </w:r>
      <w:r>
        <w:rPr>
          <w:spacing w:val="31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0"/>
          <w:numId w:val="5"/>
        </w:numPr>
        <w:tabs>
          <w:tab w:pos="610" w:val="left" w:leader="none"/>
          <w:tab w:pos="611" w:val="left" w:leader="none"/>
        </w:tabs>
        <w:spacing w:line="240" w:lineRule="auto" w:before="0" w:after="0"/>
        <w:ind w:left="610" w:right="688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3"/>
          <w:sz w:val="24"/>
        </w:rPr>
        <w:t> </w:t>
      </w:r>
      <w:r>
        <w:rPr>
          <w:sz w:val="24"/>
        </w:rPr>
        <w:t>should</w:t>
      </w:r>
      <w:r>
        <w:rPr>
          <w:spacing w:val="3"/>
          <w:sz w:val="24"/>
        </w:rPr>
        <w:t> </w:t>
      </w:r>
      <w:r>
        <w:rPr>
          <w:sz w:val="24"/>
        </w:rPr>
        <w:t>also</w:t>
      </w:r>
      <w:r>
        <w:rPr>
          <w:spacing w:val="4"/>
          <w:sz w:val="24"/>
        </w:rPr>
        <w:t> </w:t>
      </w:r>
      <w:r>
        <w:rPr>
          <w:sz w:val="24"/>
        </w:rPr>
        <w:t>seek</w:t>
      </w:r>
      <w:r>
        <w:rPr>
          <w:spacing w:val="3"/>
          <w:sz w:val="24"/>
        </w:rPr>
        <w:t> </w:t>
      </w:r>
      <w:r>
        <w:rPr>
          <w:sz w:val="24"/>
        </w:rPr>
        <w:t>information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guidance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financial</w:t>
      </w:r>
      <w:r>
        <w:rPr>
          <w:spacing w:val="3"/>
          <w:sz w:val="24"/>
        </w:rPr>
        <w:t> </w:t>
      </w:r>
      <w:r>
        <w:rPr>
          <w:sz w:val="24"/>
        </w:rPr>
        <w:t>advisor,</w:t>
      </w:r>
      <w:r>
        <w:rPr>
          <w:spacing w:val="8"/>
          <w:sz w:val="24"/>
        </w:rPr>
        <w:t> </w:t>
      </w:r>
      <w:r>
        <w:rPr>
          <w:sz w:val="24"/>
        </w:rPr>
        <w:t>but</w:t>
      </w:r>
      <w:r>
        <w:rPr>
          <w:spacing w:val="4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choice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thorough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just</w:t>
      </w:r>
      <w:r>
        <w:rPr>
          <w:spacing w:val="-1"/>
          <w:sz w:val="24"/>
        </w:rPr>
        <w:t> </w:t>
      </w:r>
      <w:r>
        <w:rPr>
          <w:sz w:val="24"/>
        </w:rPr>
        <w:t>following the</w:t>
      </w:r>
      <w:r>
        <w:rPr>
          <w:spacing w:val="-1"/>
          <w:sz w:val="24"/>
        </w:rPr>
        <w:t> </w:t>
      </w:r>
      <w:r>
        <w:rPr>
          <w:sz w:val="24"/>
        </w:rPr>
        <w:t>advisor's</w:t>
      </w:r>
      <w:r>
        <w:rPr>
          <w:spacing w:val="-2"/>
          <w:sz w:val="24"/>
        </w:rPr>
        <w:t> </w:t>
      </w:r>
      <w:r>
        <w:rPr>
          <w:sz w:val="24"/>
        </w:rPr>
        <w:t>advice.</w:t>
      </w:r>
    </w:p>
    <w:p>
      <w:pPr>
        <w:pStyle w:val="ListParagraph"/>
        <w:numPr>
          <w:ilvl w:val="0"/>
          <w:numId w:val="5"/>
        </w:numPr>
        <w:tabs>
          <w:tab w:pos="610" w:val="left" w:leader="none"/>
          <w:tab w:pos="611" w:val="left" w:leader="none"/>
        </w:tabs>
        <w:spacing w:line="292" w:lineRule="exact" w:before="0" w:after="0"/>
        <w:ind w:left="610" w:right="0" w:hanging="361"/>
        <w:jc w:val="left"/>
        <w:rPr>
          <w:sz w:val="24"/>
        </w:rPr>
      </w:pP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needs and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-2"/>
          <w:sz w:val="24"/>
        </w:rPr>
        <w:t> </w:t>
      </w:r>
      <w:r>
        <w:rPr>
          <w:sz w:val="24"/>
        </w:rPr>
        <w:t>tolerance,</w:t>
      </w:r>
      <w:r>
        <w:rPr>
          <w:spacing w:val="-1"/>
          <w:sz w:val="24"/>
        </w:rPr>
        <w:t> </w:t>
      </w:r>
      <w:r>
        <w:rPr>
          <w:sz w:val="24"/>
        </w:rPr>
        <w:t>investors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choose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investment</w:t>
      </w:r>
      <w:r>
        <w:rPr>
          <w:spacing w:val="-2"/>
          <w:sz w:val="24"/>
        </w:rPr>
        <w:t> </w:t>
      </w:r>
      <w:r>
        <w:rPr>
          <w:sz w:val="24"/>
        </w:rPr>
        <w:t>option.</w:t>
      </w:r>
    </w:p>
    <w:p>
      <w:pPr>
        <w:pStyle w:val="ListParagraph"/>
        <w:numPr>
          <w:ilvl w:val="0"/>
          <w:numId w:val="5"/>
        </w:numPr>
        <w:tabs>
          <w:tab w:pos="610" w:val="left" w:leader="none"/>
          <w:tab w:pos="611" w:val="left" w:leader="none"/>
        </w:tabs>
        <w:spacing w:line="293" w:lineRule="exact" w:before="0" w:after="0"/>
        <w:ind w:left="61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risk,</w:t>
      </w:r>
      <w:r>
        <w:rPr>
          <w:spacing w:val="-1"/>
          <w:sz w:val="24"/>
        </w:rPr>
        <w:t> </w:t>
      </w:r>
      <w:r>
        <w:rPr>
          <w:sz w:val="24"/>
        </w:rPr>
        <w:t>investors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diversify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assets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portfolio.</w:t>
      </w:r>
    </w:p>
    <w:p>
      <w:pPr>
        <w:pStyle w:val="ListParagraph"/>
        <w:numPr>
          <w:ilvl w:val="0"/>
          <w:numId w:val="5"/>
        </w:numPr>
        <w:tabs>
          <w:tab w:pos="610" w:val="left" w:leader="none"/>
          <w:tab w:pos="611" w:val="left" w:leader="none"/>
        </w:tabs>
        <w:spacing w:line="294" w:lineRule="exact" w:before="0" w:after="0"/>
        <w:ind w:left="61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important for</w:t>
      </w:r>
      <w:r>
        <w:rPr>
          <w:spacing w:val="-2"/>
          <w:sz w:val="24"/>
        </w:rPr>
        <w:t> </w:t>
      </w:r>
      <w:r>
        <w:rPr>
          <w:sz w:val="24"/>
        </w:rPr>
        <w:t>investors to</w:t>
      </w:r>
      <w:r>
        <w:rPr>
          <w:spacing w:val="-1"/>
          <w:sz w:val="24"/>
        </w:rPr>
        <w:t> </w:t>
      </w:r>
      <w:r>
        <w:rPr>
          <w:sz w:val="24"/>
        </w:rPr>
        <w:t>keep a close eye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investments.</w:t>
      </w:r>
    </w:p>
    <w:p>
      <w:pPr>
        <w:pStyle w:val="ListParagraph"/>
        <w:numPr>
          <w:ilvl w:val="0"/>
          <w:numId w:val="5"/>
        </w:numPr>
        <w:tabs>
          <w:tab w:pos="610" w:val="left" w:leader="none"/>
          <w:tab w:pos="611" w:val="left" w:leader="none"/>
        </w:tabs>
        <w:spacing w:line="240" w:lineRule="auto" w:before="0" w:after="0"/>
        <w:ind w:left="610" w:right="693" w:hanging="360"/>
        <w:jc w:val="left"/>
        <w:rPr>
          <w:sz w:val="24"/>
        </w:rPr>
      </w:pPr>
      <w:r>
        <w:rPr>
          <w:sz w:val="24"/>
        </w:rPr>
        <w:t>List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of your</w:t>
      </w:r>
      <w:r>
        <w:rPr>
          <w:spacing w:val="2"/>
          <w:sz w:val="24"/>
        </w:rPr>
        <w:t> </w:t>
      </w:r>
      <w:r>
        <w:rPr>
          <w:sz w:val="24"/>
        </w:rPr>
        <w:t>financial</w:t>
      </w:r>
      <w:r>
        <w:rPr>
          <w:spacing w:val="4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 estimated</w:t>
      </w:r>
      <w:r>
        <w:rPr>
          <w:spacing w:val="1"/>
          <w:sz w:val="24"/>
        </w:rPr>
        <w:t> </w:t>
      </w:r>
      <w:r>
        <w:rPr>
          <w:sz w:val="24"/>
        </w:rPr>
        <w:t>time it</w:t>
      </w:r>
      <w:r>
        <w:rPr>
          <w:spacing w:val="4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57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5"/>
        </w:numPr>
        <w:tabs>
          <w:tab w:pos="610" w:val="left" w:leader="none"/>
          <w:tab w:pos="611" w:val="left" w:leader="none"/>
        </w:tabs>
        <w:spacing w:line="292" w:lineRule="exact" w:before="0" w:after="0"/>
        <w:ind w:left="610" w:right="0" w:hanging="361"/>
        <w:jc w:val="left"/>
        <w:rPr>
          <w:sz w:val="24"/>
        </w:rPr>
      </w:pPr>
      <w:r>
        <w:rPr>
          <w:sz w:val="24"/>
        </w:rPr>
        <w:t>Investors</w:t>
      </w:r>
      <w:r>
        <w:rPr>
          <w:spacing w:val="-2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keep</w:t>
      </w:r>
      <w:r>
        <w:rPr>
          <w:spacing w:val="-1"/>
          <w:sz w:val="24"/>
        </w:rPr>
        <w:t> </w:t>
      </w:r>
      <w:r>
        <w:rPr>
          <w:sz w:val="24"/>
        </w:rPr>
        <w:t>a close</w:t>
      </w:r>
      <w:r>
        <w:rPr>
          <w:spacing w:val="-1"/>
          <w:sz w:val="24"/>
        </w:rPr>
        <w:t> </w:t>
      </w:r>
      <w:r>
        <w:rPr>
          <w:sz w:val="24"/>
        </w:rPr>
        <w:t>eye</w:t>
      </w:r>
      <w:r>
        <w:rPr>
          <w:spacing w:val="-2"/>
          <w:sz w:val="24"/>
        </w:rPr>
        <w:t> </w:t>
      </w:r>
      <w:r>
        <w:rPr>
          <w:sz w:val="24"/>
        </w:rPr>
        <w:t>on their</w:t>
      </w:r>
      <w:r>
        <w:rPr>
          <w:spacing w:val="-1"/>
          <w:sz w:val="24"/>
        </w:rPr>
        <w:t> </w:t>
      </w:r>
      <w:r>
        <w:rPr>
          <w:sz w:val="24"/>
        </w:rPr>
        <w:t>holdings.</w:t>
      </w:r>
    </w:p>
    <w:p>
      <w:pPr>
        <w:pStyle w:val="ListParagraph"/>
        <w:numPr>
          <w:ilvl w:val="0"/>
          <w:numId w:val="5"/>
        </w:numPr>
        <w:tabs>
          <w:tab w:pos="610" w:val="left" w:leader="none"/>
          <w:tab w:pos="611" w:val="left" w:leader="none"/>
        </w:tabs>
        <w:spacing w:line="293" w:lineRule="exact" w:before="0" w:after="0"/>
        <w:ind w:left="610" w:right="0" w:hanging="361"/>
        <w:jc w:val="left"/>
        <w:rPr>
          <w:sz w:val="24"/>
        </w:rPr>
      </w:pPr>
      <w:r>
        <w:rPr>
          <w:sz w:val="24"/>
        </w:rPr>
        <w:t>Companies</w:t>
      </w:r>
      <w:r>
        <w:rPr>
          <w:spacing w:val="-11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furnish</w:t>
      </w:r>
      <w:r>
        <w:rPr>
          <w:spacing w:val="-6"/>
          <w:sz w:val="24"/>
        </w:rPr>
        <w:t> </w:t>
      </w:r>
      <w:r>
        <w:rPr>
          <w:sz w:val="24"/>
        </w:rPr>
        <w:t>investors</w:t>
      </w:r>
      <w:r>
        <w:rPr>
          <w:spacing w:val="-8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every</w:t>
      </w:r>
      <w:r>
        <w:rPr>
          <w:spacing w:val="-7"/>
          <w:sz w:val="24"/>
        </w:rPr>
        <w:t> </w:t>
      </w:r>
      <w:r>
        <w:rPr>
          <w:sz w:val="24"/>
        </w:rPr>
        <w:t>relevant</w:t>
      </w:r>
      <w:r>
        <w:rPr>
          <w:spacing w:val="-5"/>
          <w:sz w:val="24"/>
        </w:rPr>
        <w:t> </w:t>
      </w:r>
      <w:r>
        <w:rPr>
          <w:sz w:val="24"/>
        </w:rPr>
        <w:t>information.</w:t>
      </w:r>
    </w:p>
    <w:p>
      <w:pPr>
        <w:pStyle w:val="BodyText"/>
        <w:rPr>
          <w:sz w:val="28"/>
        </w:rPr>
      </w:pPr>
    </w:p>
    <w:p>
      <w:pPr>
        <w:pStyle w:val="Heading1"/>
        <w:numPr>
          <w:ilvl w:val="0"/>
          <w:numId w:val="6"/>
        </w:numPr>
        <w:tabs>
          <w:tab w:pos="611" w:val="left" w:leader="none"/>
        </w:tabs>
        <w:spacing w:line="240" w:lineRule="auto" w:before="193" w:after="0"/>
        <w:ind w:left="610" w:right="0" w:hanging="361"/>
        <w:jc w:val="left"/>
      </w:pPr>
      <w:r>
        <w:rPr/>
        <w:t>REFERENCES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ListParagraph"/>
        <w:numPr>
          <w:ilvl w:val="0"/>
          <w:numId w:val="7"/>
        </w:numPr>
        <w:tabs>
          <w:tab w:pos="611" w:val="left" w:leader="none"/>
        </w:tabs>
        <w:spacing w:line="240" w:lineRule="auto" w:before="0" w:after="0"/>
        <w:ind w:left="610" w:right="687" w:hanging="272"/>
        <w:jc w:val="both"/>
        <w:rPr>
          <w:sz w:val="24"/>
        </w:rPr>
      </w:pPr>
      <w:r>
        <w:rPr>
          <w:sz w:val="24"/>
        </w:rPr>
        <w:t>Charkha, S. L., and J. R. Lanjekar (2018). A study of saving and investment pattern of</w:t>
      </w:r>
      <w:r>
        <w:rPr>
          <w:spacing w:val="1"/>
          <w:sz w:val="24"/>
        </w:rPr>
        <w:t> </w:t>
      </w:r>
      <w:r>
        <w:rPr>
          <w:sz w:val="24"/>
        </w:rPr>
        <w:t>salaried</w:t>
      </w:r>
      <w:r>
        <w:rPr>
          <w:spacing w:val="-11"/>
          <w:sz w:val="24"/>
        </w:rPr>
        <w:t> </w:t>
      </w:r>
      <w:r>
        <w:rPr>
          <w:sz w:val="24"/>
        </w:rPr>
        <w:t>class</w:t>
      </w:r>
      <w:r>
        <w:rPr>
          <w:spacing w:val="-11"/>
          <w:sz w:val="24"/>
        </w:rPr>
        <w:t> </w:t>
      </w:r>
      <w:r>
        <w:rPr>
          <w:sz w:val="24"/>
        </w:rPr>
        <w:t>individuals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2"/>
          <w:sz w:val="24"/>
        </w:rPr>
        <w:t> </w:t>
      </w:r>
      <w:r>
        <w:rPr>
          <w:sz w:val="24"/>
        </w:rPr>
        <w:t>special</w:t>
      </w:r>
      <w:r>
        <w:rPr>
          <w:spacing w:val="-12"/>
          <w:sz w:val="24"/>
        </w:rPr>
        <w:t> </w:t>
      </w:r>
      <w:r>
        <w:rPr>
          <w:sz w:val="24"/>
        </w:rPr>
        <w:t>reference</w:t>
      </w:r>
      <w:r>
        <w:rPr>
          <w:spacing w:val="-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Pune</w:t>
      </w:r>
      <w:r>
        <w:rPr>
          <w:spacing w:val="-13"/>
          <w:sz w:val="24"/>
        </w:rPr>
        <w:t> </w:t>
      </w:r>
      <w:r>
        <w:rPr>
          <w:sz w:val="24"/>
        </w:rPr>
        <w:t>city</w:t>
      </w:r>
      <w:r>
        <w:rPr>
          <w:spacing w:val="-12"/>
          <w:sz w:val="24"/>
        </w:rPr>
        <w:t> </w:t>
      </w:r>
      <w:r>
        <w:rPr>
          <w:sz w:val="24"/>
        </w:rPr>
        <w:t>(India).</w:t>
      </w:r>
      <w:r>
        <w:rPr>
          <w:spacing w:val="-10"/>
          <w:sz w:val="24"/>
        </w:rPr>
        <w:t> </w:t>
      </w:r>
      <w:r>
        <w:rPr>
          <w:sz w:val="24"/>
        </w:rPr>
        <w:t>Journal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Engineering</w:t>
      </w:r>
      <w:r>
        <w:rPr>
          <w:spacing w:val="-58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and Management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4"/>
          <w:sz w:val="24"/>
        </w:rPr>
        <w:t> </w:t>
      </w:r>
      <w:r>
        <w:rPr>
          <w:sz w:val="24"/>
        </w:rPr>
        <w:t>International,</w:t>
      </w:r>
      <w:r>
        <w:rPr>
          <w:spacing w:val="-1"/>
          <w:sz w:val="24"/>
        </w:rPr>
        <w:t> </w:t>
      </w:r>
      <w:r>
        <w:rPr>
          <w:sz w:val="24"/>
        </w:rPr>
        <w:t>4(3), 439–444.</w:t>
      </w:r>
    </w:p>
    <w:p>
      <w:pPr>
        <w:pStyle w:val="ListParagraph"/>
        <w:numPr>
          <w:ilvl w:val="0"/>
          <w:numId w:val="7"/>
        </w:numPr>
        <w:tabs>
          <w:tab w:pos="611" w:val="left" w:leader="none"/>
        </w:tabs>
        <w:spacing w:line="240" w:lineRule="auto" w:before="162" w:after="0"/>
        <w:ind w:left="610" w:right="688" w:hanging="272"/>
        <w:jc w:val="both"/>
        <w:rPr>
          <w:sz w:val="24"/>
        </w:rPr>
      </w:pPr>
      <w:r>
        <w:rPr>
          <w:sz w:val="24"/>
        </w:rPr>
        <w:t>Alasbahi, A., Kula, A., and Al-Gamal, E. (2019). Examination of Investment Trends for a</w:t>
      </w:r>
      <w:r>
        <w:rPr>
          <w:spacing w:val="1"/>
          <w:sz w:val="24"/>
        </w:rPr>
        <w:t> </w:t>
      </w:r>
      <w:r>
        <w:rPr>
          <w:sz w:val="24"/>
        </w:rPr>
        <w:t>Review of People in a Different Class. 11(2), 135–140, Journal of Social Welfare and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</w:p>
    <w:p>
      <w:pPr>
        <w:pStyle w:val="ListParagraph"/>
        <w:numPr>
          <w:ilvl w:val="0"/>
          <w:numId w:val="7"/>
        </w:numPr>
        <w:tabs>
          <w:tab w:pos="611" w:val="left" w:leader="none"/>
        </w:tabs>
        <w:spacing w:line="240" w:lineRule="auto" w:before="158" w:after="0"/>
        <w:ind w:left="610" w:right="0" w:hanging="272"/>
        <w:jc w:val="left"/>
        <w:rPr>
          <w:sz w:val="24"/>
        </w:rPr>
      </w:pPr>
      <w:r>
        <w:rPr>
          <w:spacing w:val="-1"/>
          <w:sz w:val="24"/>
        </w:rPr>
        <w:t>Marimuthu,</w:t>
      </w:r>
      <w:r>
        <w:rPr>
          <w:sz w:val="24"/>
        </w:rPr>
        <w:t> </w:t>
      </w:r>
      <w:r>
        <w:rPr>
          <w:spacing w:val="-1"/>
          <w:sz w:val="24"/>
        </w:rPr>
        <w:t>M.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survey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on</w:t>
      </w:r>
      <w:r>
        <w:rPr>
          <w:sz w:val="24"/>
        </w:rPr>
        <w:t> paid individuals' favorite</w:t>
      </w:r>
      <w:r>
        <w:rPr>
          <w:spacing w:val="-1"/>
          <w:sz w:val="24"/>
        </w:rPr>
        <w:t> </w:t>
      </w:r>
      <w:r>
        <w:rPr>
          <w:sz w:val="24"/>
        </w:rPr>
        <w:t>investment avenues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2"/>
          <w:sz w:val="24"/>
        </w:rPr>
        <w:t> </w:t>
      </w:r>
      <w:r>
        <w:rPr>
          <w:sz w:val="24"/>
        </w:rPr>
        <w:t>Geetha.</w:t>
      </w:r>
    </w:p>
    <w:p>
      <w:pPr>
        <w:pStyle w:val="ListParagraph"/>
        <w:numPr>
          <w:ilvl w:val="0"/>
          <w:numId w:val="7"/>
        </w:numPr>
        <w:tabs>
          <w:tab w:pos="611" w:val="left" w:leader="none"/>
        </w:tabs>
        <w:spacing w:line="240" w:lineRule="auto" w:before="161" w:after="0"/>
        <w:ind w:left="610" w:right="682" w:hanging="272"/>
        <w:jc w:val="both"/>
        <w:rPr>
          <w:sz w:val="24"/>
        </w:rPr>
      </w:pPr>
      <w:r>
        <w:rPr>
          <w:sz w:val="24"/>
        </w:rPr>
        <w:t>Murthi</w:t>
      </w:r>
      <w:r>
        <w:rPr>
          <w:spacing w:val="1"/>
          <w:sz w:val="24"/>
        </w:rPr>
        <w:t> </w:t>
      </w:r>
      <w:r>
        <w:rPr>
          <w:sz w:val="24"/>
        </w:rPr>
        <w:t>"Investors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Investment Avenues</w:t>
      </w:r>
      <w:r>
        <w:rPr>
          <w:spacing w:val="1"/>
          <w:sz w:val="24"/>
        </w:rPr>
        <w:t> </w:t>
      </w:r>
      <w:r>
        <w:rPr>
          <w:sz w:val="24"/>
        </w:rPr>
        <w:t>- A Study,"</w:t>
      </w:r>
      <w:r>
        <w:rPr>
          <w:spacing w:val="1"/>
          <w:sz w:val="24"/>
        </w:rPr>
        <w:t> </w:t>
      </w:r>
      <w:r>
        <w:rPr>
          <w:sz w:val="24"/>
        </w:rPr>
        <w:t>Suriya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Narayanan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and Arivazhagan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Marketing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-7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July,</w:t>
      </w:r>
      <w:r>
        <w:rPr>
          <w:spacing w:val="-1"/>
          <w:sz w:val="24"/>
        </w:rPr>
        <w:t> </w:t>
      </w:r>
      <w:r>
        <w:rPr>
          <w:sz w:val="24"/>
        </w:rPr>
        <w:t>pages</w:t>
      </w:r>
      <w:r>
        <w:rPr>
          <w:spacing w:val="-2"/>
          <w:sz w:val="24"/>
        </w:rPr>
        <w:t> </w:t>
      </w:r>
      <w:r>
        <w:rPr>
          <w:sz w:val="24"/>
        </w:rPr>
        <w:t>36-45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header="0" w:footer="1265" w:top="1280" w:bottom="1480" w:left="1300" w:right="620"/>
        </w:sectPr>
      </w:pPr>
    </w:p>
    <w:p>
      <w:pPr>
        <w:pStyle w:val="ListParagraph"/>
        <w:numPr>
          <w:ilvl w:val="0"/>
          <w:numId w:val="7"/>
        </w:numPr>
        <w:tabs>
          <w:tab w:pos="611" w:val="left" w:leader="none"/>
        </w:tabs>
        <w:spacing w:line="240" w:lineRule="auto" w:before="79" w:after="0"/>
        <w:ind w:left="610" w:right="689" w:hanging="272"/>
        <w:jc w:val="both"/>
        <w:rPr>
          <w:sz w:val="24"/>
        </w:rPr>
      </w:pPr>
      <w:r>
        <w:rPr>
          <w:sz w:val="24"/>
        </w:rPr>
        <w:t>Chitradevi,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Ramanujam,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socioeconomic status on the investment habits of corporate and salaried individuals in</w:t>
      </w:r>
      <w:r>
        <w:rPr>
          <w:spacing w:val="1"/>
          <w:sz w:val="24"/>
        </w:rPr>
        <w:t> </w:t>
      </w:r>
      <w:r>
        <w:rPr>
          <w:sz w:val="24"/>
        </w:rPr>
        <w:t>Coimbatore.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Journal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Technology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Management,</w:t>
      </w:r>
      <w:r>
        <w:rPr>
          <w:spacing w:val="-2"/>
          <w:sz w:val="24"/>
        </w:rPr>
        <w:t> </w:t>
      </w:r>
      <w:r>
        <w:rPr>
          <w:sz w:val="24"/>
        </w:rPr>
        <w:t>2(1),</w:t>
      </w:r>
      <w:r>
        <w:rPr>
          <w:spacing w:val="-2"/>
          <w:sz w:val="24"/>
        </w:rPr>
        <w:t> </w:t>
      </w:r>
      <w:r>
        <w:rPr>
          <w:sz w:val="24"/>
        </w:rPr>
        <w:t>6</w:t>
      </w:r>
    </w:p>
    <w:p>
      <w:pPr>
        <w:pStyle w:val="ListParagraph"/>
        <w:numPr>
          <w:ilvl w:val="0"/>
          <w:numId w:val="7"/>
        </w:numPr>
        <w:tabs>
          <w:tab w:pos="671" w:val="left" w:leader="none"/>
        </w:tabs>
        <w:spacing w:line="240" w:lineRule="auto" w:before="159" w:after="0"/>
        <w:ind w:left="610" w:right="687" w:hanging="272"/>
        <w:jc w:val="both"/>
        <w:rPr>
          <w:sz w:val="24"/>
        </w:rPr>
      </w:pPr>
      <w:r>
        <w:rPr/>
        <w:tab/>
      </w:r>
      <w:r>
        <w:rPr>
          <w:sz w:val="24"/>
        </w:rPr>
        <w:t>Kaur, N., and D. Sood (2015). An investigation into the investment and saving habits of</w:t>
      </w:r>
      <w:r>
        <w:rPr>
          <w:spacing w:val="1"/>
          <w:sz w:val="24"/>
        </w:rPr>
        <w:t> </w:t>
      </w:r>
      <w:r>
        <w:rPr>
          <w:sz w:val="24"/>
        </w:rPr>
        <w:t>salaried individuals, with a focus on Chandigarh (India). International Journal of Research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Social Sciences, Technology, and Engineering,</w:t>
      </w:r>
      <w:r>
        <w:rPr>
          <w:spacing w:val="1"/>
          <w:sz w:val="24"/>
        </w:rPr>
        <w:t> </w:t>
      </w:r>
      <w:r>
        <w:rPr>
          <w:sz w:val="24"/>
        </w:rPr>
        <w:t>5(2), 1–15.</w:t>
      </w:r>
    </w:p>
    <w:p>
      <w:pPr>
        <w:pStyle w:val="ListParagraph"/>
        <w:numPr>
          <w:ilvl w:val="0"/>
          <w:numId w:val="7"/>
        </w:numPr>
        <w:tabs>
          <w:tab w:pos="671" w:val="left" w:leader="none"/>
        </w:tabs>
        <w:spacing w:line="240" w:lineRule="auto" w:before="161" w:after="0"/>
        <w:ind w:left="610" w:right="691" w:hanging="272"/>
        <w:jc w:val="both"/>
        <w:rPr>
          <w:sz w:val="24"/>
        </w:rPr>
      </w:pPr>
      <w:r>
        <w:rPr/>
        <w:tab/>
      </w:r>
      <w:r>
        <w:rPr>
          <w:sz w:val="24"/>
        </w:rPr>
        <w:t>Umamaheswari, D., Suganthi, M. K., Valli, M. T., &amp; Sivaranjani, M. A. (2019). Tanjore</w:t>
      </w:r>
      <w:r>
        <w:rPr>
          <w:spacing w:val="1"/>
          <w:sz w:val="24"/>
        </w:rPr>
        <w:t> </w:t>
      </w:r>
      <w:r>
        <w:rPr>
          <w:sz w:val="24"/>
        </w:rPr>
        <w:t>Salaried</w:t>
      </w:r>
      <w:r>
        <w:rPr>
          <w:spacing w:val="-1"/>
          <w:sz w:val="24"/>
        </w:rPr>
        <w:t> </w:t>
      </w:r>
      <w:r>
        <w:rPr>
          <w:sz w:val="24"/>
        </w:rPr>
        <w:t>Employees' Savings and</w:t>
      </w:r>
      <w:r>
        <w:rPr>
          <w:spacing w:val="2"/>
          <w:sz w:val="24"/>
        </w:rPr>
        <w:t> </w:t>
      </w:r>
      <w:r>
        <w:rPr>
          <w:sz w:val="24"/>
        </w:rPr>
        <w:t>Investment Model.</w:t>
      </w:r>
    </w:p>
    <w:p>
      <w:pPr>
        <w:pStyle w:val="ListParagraph"/>
        <w:numPr>
          <w:ilvl w:val="0"/>
          <w:numId w:val="7"/>
        </w:numPr>
        <w:tabs>
          <w:tab w:pos="611" w:val="left" w:leader="none"/>
        </w:tabs>
        <w:spacing w:line="240" w:lineRule="auto" w:before="160" w:after="0"/>
        <w:ind w:left="610" w:right="691" w:hanging="272"/>
        <w:jc w:val="both"/>
        <w:rPr>
          <w:sz w:val="24"/>
        </w:rPr>
      </w:pPr>
      <w:r>
        <w:rPr>
          <w:sz w:val="24"/>
        </w:rPr>
        <w:t>B. U. Swadia (2017). An Analysis of How Investors Act in Relation to Investment Pattern</w:t>
      </w:r>
      <w:r>
        <w:rPr>
          <w:spacing w:val="-57"/>
          <w:sz w:val="24"/>
        </w:rPr>
        <w:t> </w:t>
      </w:r>
      <w:r>
        <w:rPr>
          <w:sz w:val="24"/>
        </w:rPr>
        <w:t>Portfolios. Current Trends: An International Journal of Multidisciplinary Research with</w:t>
      </w:r>
      <w:r>
        <w:rPr>
          <w:spacing w:val="1"/>
          <w:sz w:val="24"/>
        </w:rPr>
        <w:t> </w:t>
      </w:r>
      <w:r>
        <w:rPr>
          <w:sz w:val="24"/>
        </w:rPr>
        <w:t>Referred</w:t>
      </w:r>
      <w:r>
        <w:rPr>
          <w:spacing w:val="-1"/>
          <w:sz w:val="24"/>
        </w:rPr>
        <w:t> </w:t>
      </w:r>
      <w:r>
        <w:rPr>
          <w:sz w:val="24"/>
        </w:rPr>
        <w:t>Status, 3(4), 41–51.</w:t>
      </w:r>
    </w:p>
    <w:p>
      <w:pPr>
        <w:pStyle w:val="ListParagraph"/>
        <w:numPr>
          <w:ilvl w:val="0"/>
          <w:numId w:val="7"/>
        </w:numPr>
        <w:tabs>
          <w:tab w:pos="611" w:val="left" w:leader="none"/>
        </w:tabs>
        <w:spacing w:line="240" w:lineRule="auto" w:before="159" w:after="0"/>
        <w:ind w:left="610" w:right="687" w:hanging="272"/>
        <w:jc w:val="both"/>
        <w:rPr>
          <w:sz w:val="24"/>
        </w:rPr>
      </w:pPr>
      <w:r>
        <w:rPr>
          <w:sz w:val="24"/>
        </w:rPr>
        <w:t>The study "Analyzing the Rate of Land Use and Land Cover Change and Determining the</w:t>
      </w:r>
      <w:r>
        <w:rPr>
          <w:spacing w:val="1"/>
          <w:sz w:val="24"/>
        </w:rPr>
        <w:t> </w:t>
      </w:r>
      <w:r>
        <w:rPr>
          <w:sz w:val="24"/>
        </w:rPr>
        <w:t>Causes of Forest Cover Change in Gog District, Gambella Regional State, Ethiopia" 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found at https://</w:t>
      </w:r>
      <w:hyperlink r:id="rId51">
        <w:r>
          <w:rPr>
            <w:sz w:val="24"/>
          </w:rPr>
          <w:t>www.researchgate.net/publication/322064754.</w:t>
        </w:r>
      </w:hyperlink>
    </w:p>
    <w:p>
      <w:pPr>
        <w:pStyle w:val="ListParagraph"/>
        <w:numPr>
          <w:ilvl w:val="0"/>
          <w:numId w:val="7"/>
        </w:numPr>
        <w:tabs>
          <w:tab w:pos="1202" w:val="left" w:leader="none"/>
        </w:tabs>
        <w:spacing w:line="240" w:lineRule="auto" w:before="161" w:after="0"/>
        <w:ind w:left="610" w:right="680" w:hanging="272"/>
        <w:jc w:val="both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article</w:t>
      </w:r>
      <w:r>
        <w:rPr>
          <w:spacing w:val="-4"/>
          <w:sz w:val="24"/>
        </w:rPr>
        <w:t> </w:t>
      </w:r>
      <w:r>
        <w:rPr>
          <w:sz w:val="24"/>
        </w:rPr>
        <w:t>titled</w:t>
      </w:r>
      <w:r>
        <w:rPr>
          <w:spacing w:val="-5"/>
          <w:sz w:val="24"/>
        </w:rPr>
        <w:t> </w:t>
      </w:r>
      <w:r>
        <w:rPr>
          <w:sz w:val="24"/>
        </w:rPr>
        <w:t>"Discretionary</w:t>
      </w:r>
      <w:r>
        <w:rPr>
          <w:spacing w:val="-5"/>
          <w:sz w:val="24"/>
        </w:rPr>
        <w:t> </w:t>
      </w:r>
      <w:r>
        <w:rPr>
          <w:sz w:val="24"/>
        </w:rPr>
        <w:t>Savings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Investment</w:t>
      </w:r>
      <w:r>
        <w:rPr>
          <w:spacing w:val="-4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Middle-</w:t>
      </w:r>
      <w:r>
        <w:rPr>
          <w:spacing w:val="-58"/>
          <w:sz w:val="24"/>
        </w:rPr>
        <w:t> </w:t>
      </w:r>
      <w:r>
        <w:rPr>
          <w:sz w:val="24"/>
        </w:rPr>
        <w:t>Class</w:t>
      </w:r>
      <w:r>
        <w:rPr>
          <w:spacing w:val="-1"/>
          <w:sz w:val="24"/>
        </w:rPr>
        <w:t> </w:t>
      </w:r>
      <w:r>
        <w:rPr>
          <w:sz w:val="24"/>
        </w:rPr>
        <w:t>Households in India:</w:t>
      </w:r>
      <w:r>
        <w:rPr>
          <w:spacing w:val="-1"/>
          <w:sz w:val="24"/>
        </w:rPr>
        <w:t> </w:t>
      </w:r>
      <w:r>
        <w:rPr>
          <w:sz w:val="24"/>
        </w:rPr>
        <w:t>Empirical Evidence" can be</w:t>
      </w:r>
      <w:r>
        <w:rPr>
          <w:spacing w:val="-2"/>
          <w:sz w:val="24"/>
        </w:rPr>
        <w:t> </w:t>
      </w:r>
      <w:r>
        <w:rPr>
          <w:sz w:val="24"/>
        </w:rPr>
        <w:t>found on study</w:t>
      </w:r>
      <w:r>
        <w:rPr>
          <w:spacing w:val="-1"/>
          <w:sz w:val="24"/>
        </w:rPr>
        <w:t> </w:t>
      </w:r>
      <w:r>
        <w:rPr>
          <w:sz w:val="24"/>
        </w:rPr>
        <w:t>Gate.</w:t>
      </w:r>
    </w:p>
    <w:p>
      <w:pPr>
        <w:spacing w:after="0" w:line="240" w:lineRule="auto"/>
        <w:jc w:val="both"/>
        <w:rPr>
          <w:sz w:val="24"/>
        </w:rPr>
        <w:sectPr>
          <w:pgSz w:w="11920" w:h="16850"/>
          <w:pgMar w:header="0" w:footer="1265" w:top="1280" w:bottom="1480" w:left="130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97"/>
        <w:ind w:left="0" w:right="113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14</w:t>
      </w:r>
    </w:p>
    <w:sectPr>
      <w:footerReference w:type="default" r:id="rId52"/>
      <w:pgSz w:w="11910" w:h="16840"/>
      <w:pgMar w:footer="0" w:header="0" w:top="1580" w:bottom="280" w:left="16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Arial Black">
    <w:altName w:val="Arial Black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0.200012pt;margin-top:766.375977pt;width:11.6pt;height:13.05pt;mso-position-horizontal-relative:page;mso-position-vertical-relative:page;z-index:-16274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6.559998pt;margin-top:766.375977pt;width:13.3pt;height:13.05pt;mso-position-horizontal-relative:page;mso-position-vertical-relative:page;z-index:-162739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46.559998pt;margin-top:766.375977pt;width:15.3pt;height:13.05pt;mso-position-horizontal-relative:page;mso-position-vertical-relative:page;z-index:-162734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."/>
      <w:lvlJc w:val="left"/>
      <w:pPr>
        <w:ind w:left="610" w:hanging="27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4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1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2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9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27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."/>
      <w:lvlJc w:val="left"/>
      <w:pPr>
        <w:ind w:left="61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841" w:hanging="488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7" w:hanging="4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"/>
      <w:lvlJc w:val="left"/>
      <w:pPr>
        <w:ind w:left="61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1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841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7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7" w:hanging="4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."/>
      <w:lvlJc w:val="left"/>
      <w:pPr>
        <w:ind w:left="61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1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6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1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7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1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0"/>
      <w:ind w:left="873" w:right="943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1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5" w:lineRule="exact"/>
      <w:ind w:left="957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11kumarismriti@gmail.com" TargetMode="External"/><Relationship Id="rId7" Type="http://schemas.openxmlformats.org/officeDocument/2006/relationships/hyperlink" Target="mailto:vaishaliii444@gmail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footer" Target="footer2.xml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footer" Target="footer3.xml"/><Relationship Id="rId46" Type="http://schemas.openxmlformats.org/officeDocument/2006/relationships/image" Target="media/image37.png"/><Relationship Id="rId47" Type="http://schemas.openxmlformats.org/officeDocument/2006/relationships/image" Target="media/image38.png"/><Relationship Id="rId48" Type="http://schemas.openxmlformats.org/officeDocument/2006/relationships/image" Target="media/image39.png"/><Relationship Id="rId49" Type="http://schemas.openxmlformats.org/officeDocument/2006/relationships/image" Target="media/image40.png"/><Relationship Id="rId50" Type="http://schemas.openxmlformats.org/officeDocument/2006/relationships/image" Target="media/image41.png"/><Relationship Id="rId51" Type="http://schemas.openxmlformats.org/officeDocument/2006/relationships/hyperlink" Target="http://www.researchgate.net/publication/322064754" TargetMode="External"/><Relationship Id="rId52" Type="http://schemas.openxmlformats.org/officeDocument/2006/relationships/footer" Target="footer4.xml"/><Relationship Id="rId5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Sandeep Baghel</dc:creator>
  <dcterms:created xsi:type="dcterms:W3CDTF">2024-05-10T18:52:03Z</dcterms:created>
  <dcterms:modified xsi:type="dcterms:W3CDTF">2024-05-10T18:52:03Z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2024-05-10T00:00:00Z</vt:filetime>
  </property>
</Properties>
</file>