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EA0" w:rsidRDefault="00BC2C93">
      <w:pPr>
        <w:spacing w:line="360" w:lineRule="auto"/>
        <w:jc w:val="center"/>
        <w:rPr>
          <w:b/>
          <w:sz w:val="28"/>
          <w:szCs w:val="28"/>
        </w:rPr>
      </w:pPr>
      <w:r>
        <w:rPr>
          <w:b/>
          <w:bCs/>
          <w:sz w:val="28"/>
          <w:szCs w:val="28"/>
        </w:rPr>
        <w:t>“A STUDY ON</w:t>
      </w:r>
      <w:r w:rsidR="00FE1BD0">
        <w:rPr>
          <w:b/>
          <w:bCs/>
          <w:sz w:val="28"/>
          <w:szCs w:val="28"/>
        </w:rPr>
        <w:t xml:space="preserve"> EMPLOYEE JOB SATISFACTION IN HMT MTL, COIMBATORE”</w:t>
      </w:r>
    </w:p>
    <w:p w:rsidR="00632EA0" w:rsidRPr="00BC2C93" w:rsidRDefault="00FE1BD0">
      <w:pPr>
        <w:spacing w:after="120"/>
        <w:jc w:val="center"/>
        <w:rPr>
          <w:b/>
          <w:sz w:val="28"/>
          <w:szCs w:val="28"/>
          <w:vertAlign w:val="superscript"/>
          <w:lang w:val="en-IN"/>
        </w:rPr>
      </w:pPr>
      <w:r>
        <w:rPr>
          <w:b/>
          <w:sz w:val="28"/>
          <w:szCs w:val="28"/>
          <w:lang w:val="en-IN"/>
        </w:rPr>
        <w:t>SHEELA .A</w:t>
      </w:r>
      <w:r w:rsidR="00BC2C93">
        <w:rPr>
          <w:b/>
          <w:sz w:val="28"/>
          <w:szCs w:val="28"/>
          <w:vertAlign w:val="superscript"/>
          <w:lang w:val="en-IN"/>
        </w:rPr>
        <w:t>1</w:t>
      </w:r>
      <w:r>
        <w:rPr>
          <w:b/>
          <w:sz w:val="28"/>
          <w:szCs w:val="28"/>
          <w:lang w:val="en-IN"/>
        </w:rPr>
        <w:t xml:space="preserve">   , VARSHA</w:t>
      </w:r>
      <w:r w:rsidR="00BC2C93">
        <w:rPr>
          <w:b/>
          <w:sz w:val="28"/>
          <w:szCs w:val="28"/>
          <w:lang w:val="en-IN"/>
        </w:rPr>
        <w:t>. S</w:t>
      </w:r>
      <w:r w:rsidR="00BC2C93">
        <w:rPr>
          <w:b/>
          <w:sz w:val="28"/>
          <w:szCs w:val="28"/>
          <w:vertAlign w:val="superscript"/>
          <w:lang w:val="en-IN"/>
        </w:rPr>
        <w:t>2</w:t>
      </w:r>
    </w:p>
    <w:p w:rsidR="00632EA0" w:rsidRDefault="00FE1BD0">
      <w:pPr>
        <w:spacing w:line="360" w:lineRule="auto"/>
        <w:jc w:val="center"/>
      </w:pPr>
      <w:r>
        <w:t xml:space="preserve">1Assistant Professor, Department of MBA, </w:t>
      </w:r>
      <w:proofErr w:type="spellStart"/>
      <w:r>
        <w:t>Paavai</w:t>
      </w:r>
      <w:proofErr w:type="spellEnd"/>
      <w:r>
        <w:t xml:space="preserve"> Engineering College, Namakkal, Tamil Nadu, India</w:t>
      </w:r>
    </w:p>
    <w:p w:rsidR="00632EA0" w:rsidRDefault="00FE1BD0">
      <w:pPr>
        <w:spacing w:line="360" w:lineRule="auto"/>
        <w:jc w:val="center"/>
      </w:pPr>
      <w:r>
        <w:t>2</w:t>
      </w:r>
      <w:r>
        <w:rPr>
          <w:lang w:val="en-IN"/>
        </w:rPr>
        <w:t xml:space="preserve"> </w:t>
      </w:r>
      <w:r>
        <w:t xml:space="preserve">PG Student, Department of MBA, </w:t>
      </w:r>
      <w:proofErr w:type="spellStart"/>
      <w:r>
        <w:t>Paavai</w:t>
      </w:r>
      <w:proofErr w:type="spellEnd"/>
      <w:r>
        <w:t xml:space="preserve"> Engineering College, </w:t>
      </w:r>
      <w:r>
        <w:t>Namakkal, Tamil Nadu, India</w:t>
      </w:r>
    </w:p>
    <w:p w:rsidR="00632EA0" w:rsidRDefault="00FE1BD0">
      <w:pPr>
        <w:spacing w:line="360" w:lineRule="auto"/>
        <w:jc w:val="center"/>
        <w:rPr>
          <w:lang w:val="en-IN"/>
        </w:rPr>
      </w:pPr>
      <w:r>
        <w:rPr>
          <w:lang w:val="en-IN"/>
        </w:rPr>
        <w:t>---------------------------------------------------------------******------------------------------------------------------------------</w:t>
      </w:r>
    </w:p>
    <w:p w:rsidR="00632EA0" w:rsidRDefault="00FE1BD0">
      <w:pPr>
        <w:spacing w:line="360" w:lineRule="auto"/>
        <w:rPr>
          <w:b/>
          <w:sz w:val="20"/>
          <w:szCs w:val="20"/>
        </w:rPr>
      </w:pPr>
      <w:r>
        <w:rPr>
          <w:b/>
          <w:sz w:val="24"/>
        </w:rPr>
        <w:t xml:space="preserve"> </w:t>
      </w:r>
      <w:r>
        <w:rPr>
          <w:b/>
          <w:sz w:val="24"/>
          <w:szCs w:val="24"/>
        </w:rPr>
        <w:t>ABSTRACT</w:t>
      </w:r>
      <w:r>
        <w:rPr>
          <w:b/>
          <w:sz w:val="20"/>
          <w:szCs w:val="20"/>
        </w:rPr>
        <w:t>:</w:t>
      </w:r>
    </w:p>
    <w:p w:rsidR="00632EA0" w:rsidRDefault="00FE1BD0">
      <w:pPr>
        <w:pStyle w:val="NormalWeb"/>
        <w:widowControl/>
        <w:shd w:val="clear" w:color="auto" w:fill="FFFFFF"/>
        <w:spacing w:before="105" w:beforeAutospacing="0" w:after="0" w:afterAutospacing="0" w:line="360" w:lineRule="auto"/>
        <w:ind w:firstLine="720"/>
        <w:rPr>
          <w:rFonts w:eastAsia="sans-serif"/>
          <w:color w:val="202122"/>
        </w:rPr>
      </w:pPr>
      <w:bookmarkStart w:id="0" w:name="_GoBack"/>
      <w:r>
        <w:rPr>
          <w:rFonts w:eastAsia="sans-serif"/>
          <w:color w:val="202122"/>
          <w:shd w:val="clear" w:color="auto" w:fill="FFFFFF"/>
        </w:rPr>
        <w:t>The watch making division, HMT Watches, opened in 1961. During the 1970s and 1980</w:t>
      </w:r>
      <w:r>
        <w:rPr>
          <w:rFonts w:eastAsia="sans-serif"/>
          <w:color w:val="202122"/>
          <w:shd w:val="clear" w:color="auto" w:fill="FFFFFF"/>
        </w:rPr>
        <w:t>s HMT was the largest supplier of wrist watches in India, with popular styles including Janata and Pilot. The division closed in 2016, largely due to mismanagement leading to heavy losses. In the same year, the Government of India also shut down HMT Chinar</w:t>
      </w:r>
      <w:r>
        <w:rPr>
          <w:rFonts w:eastAsia="sans-serif"/>
          <w:color w:val="202122"/>
          <w:shd w:val="clear" w:color="auto" w:fill="FFFFFF"/>
        </w:rPr>
        <w:t xml:space="preserve"> Watches Ltd., HMT Bearings, and HMT Tractors. </w:t>
      </w:r>
    </w:p>
    <w:p w:rsidR="00632EA0" w:rsidRDefault="00FE1BD0">
      <w:pPr>
        <w:pStyle w:val="NoSpacing"/>
        <w:spacing w:line="360" w:lineRule="auto"/>
        <w:jc w:val="both"/>
        <w:rPr>
          <w:rFonts w:ascii="Times New Roman" w:hAnsi="Times New Roman"/>
          <w:i/>
          <w:sz w:val="24"/>
          <w:szCs w:val="24"/>
        </w:rPr>
      </w:pPr>
      <w:proofErr w:type="gramStart"/>
      <w:r>
        <w:rPr>
          <w:rFonts w:ascii="Times New Roman" w:eastAsia="Times New Roman" w:hAnsi="Times New Roman"/>
          <w:color w:val="000000"/>
          <w:sz w:val="24"/>
          <w:szCs w:val="24"/>
          <w:lang w:val="en-GB"/>
        </w:rPr>
        <w:t>period</w:t>
      </w:r>
      <w:proofErr w:type="gramEnd"/>
      <w:r>
        <w:rPr>
          <w:rFonts w:ascii="Times New Roman" w:eastAsia="Times New Roman" w:hAnsi="Times New Roman"/>
          <w:color w:val="000000"/>
          <w:sz w:val="24"/>
          <w:szCs w:val="24"/>
          <w:lang w:val="en-GB"/>
        </w:rPr>
        <w:t>.</w:t>
      </w:r>
    </w:p>
    <w:bookmarkEnd w:id="0"/>
    <w:p w:rsidR="00632EA0" w:rsidRDefault="00632EA0">
      <w:pPr>
        <w:pStyle w:val="NoSpacing"/>
        <w:jc w:val="both"/>
        <w:rPr>
          <w:rFonts w:ascii="Times New Roman" w:hAnsi="Times New Roman"/>
          <w:i/>
        </w:rPr>
      </w:pPr>
    </w:p>
    <w:p w:rsidR="00632EA0" w:rsidRDefault="00632EA0">
      <w:pPr>
        <w:pStyle w:val="Abstract"/>
        <w:spacing w:after="0"/>
        <w:rPr>
          <w:i/>
        </w:rPr>
      </w:pPr>
    </w:p>
    <w:p w:rsidR="00632EA0" w:rsidRDefault="00FE1BD0">
      <w:pPr>
        <w:pStyle w:val="NoSpacing"/>
        <w:numPr>
          <w:ilvl w:val="0"/>
          <w:numId w:val="2"/>
        </w:numPr>
        <w:jc w:val="both"/>
        <w:rPr>
          <w:rFonts w:ascii="Times New Roman" w:hAnsi="Times New Roman"/>
          <w:b/>
        </w:rPr>
      </w:pPr>
      <w:r>
        <w:rPr>
          <w:rFonts w:ascii="Times New Roman" w:hAnsi="Times New Roman"/>
          <w:b/>
        </w:rPr>
        <w:t>INTRODUCTION</w:t>
      </w:r>
    </w:p>
    <w:p w:rsidR="00632EA0" w:rsidRDefault="00632EA0">
      <w:pPr>
        <w:pStyle w:val="NoSpacing"/>
        <w:jc w:val="both"/>
        <w:rPr>
          <w:rFonts w:ascii="Times New Roman" w:hAnsi="Times New Roman"/>
          <w:i/>
          <w:sz w:val="20"/>
          <w:szCs w:val="20"/>
        </w:rPr>
      </w:pPr>
    </w:p>
    <w:p w:rsidR="00632EA0" w:rsidRDefault="00FE1BD0">
      <w:pPr>
        <w:spacing w:line="360" w:lineRule="auto"/>
        <w:rPr>
          <w:b/>
          <w:bCs/>
          <w:sz w:val="24"/>
          <w:szCs w:val="24"/>
        </w:rPr>
      </w:pPr>
      <w:r>
        <w:rPr>
          <w:b/>
          <w:bCs/>
          <w:sz w:val="24"/>
          <w:szCs w:val="24"/>
          <w:lang w:val="en-IN"/>
        </w:rPr>
        <w:t>1.1</w:t>
      </w:r>
      <w:r>
        <w:rPr>
          <w:b/>
          <w:bCs/>
          <w:sz w:val="24"/>
          <w:szCs w:val="24"/>
        </w:rPr>
        <w:t xml:space="preserve">Background of the </w:t>
      </w:r>
      <w:proofErr w:type="gramStart"/>
      <w:r>
        <w:rPr>
          <w:b/>
          <w:bCs/>
          <w:sz w:val="24"/>
          <w:szCs w:val="24"/>
        </w:rPr>
        <w:t>Study :</w:t>
      </w:r>
      <w:proofErr w:type="gramEnd"/>
    </w:p>
    <w:p w:rsidR="00632EA0" w:rsidRDefault="00FE1BD0">
      <w:pPr>
        <w:pStyle w:val="BodyText"/>
        <w:tabs>
          <w:tab w:val="left" w:pos="288"/>
        </w:tabs>
        <w:spacing w:line="360" w:lineRule="auto"/>
      </w:pPr>
      <w:r>
        <w:rPr>
          <w:lang w:val="en-IN"/>
        </w:rPr>
        <w:tab/>
      </w:r>
      <w:r>
        <w:t xml:space="preserve">The research is conducted at HMT MTL which is a leading machine tool manufacturer in India. This </w:t>
      </w:r>
      <w:proofErr w:type="gramStart"/>
      <w:r>
        <w:t>study</w:t>
      </w:r>
      <w:proofErr w:type="gramEnd"/>
      <w:r>
        <w:t xml:space="preserve"> examines the different factors which influence the </w:t>
      </w:r>
      <w:r>
        <w:t>satisfaction level of the employees of the organization. The Appropriateness of study is based on the employee’s views and their work atmosphere. The project was undertaken to study the level of Employee Satisfaction in order to improve the whole working a</w:t>
      </w:r>
      <w:r>
        <w:t>tmosphere in the industry. The project was also done through direct personnel interviews and also through the structured questionnaires. Data gathered was analyzed using a structured technique in order to draft recommendation, suggestions and implications.</w:t>
      </w:r>
    </w:p>
    <w:p w:rsidR="00632EA0" w:rsidRDefault="00632EA0">
      <w:pPr>
        <w:pStyle w:val="BodyText"/>
        <w:tabs>
          <w:tab w:val="left" w:pos="288"/>
        </w:tabs>
        <w:spacing w:line="360" w:lineRule="auto"/>
      </w:pPr>
    </w:p>
    <w:p w:rsidR="00632EA0" w:rsidRDefault="00FE1BD0">
      <w:pPr>
        <w:spacing w:line="360" w:lineRule="auto"/>
        <w:jc w:val="both"/>
        <w:rPr>
          <w:b/>
          <w:bCs/>
          <w:sz w:val="24"/>
          <w:szCs w:val="24"/>
        </w:rPr>
      </w:pPr>
      <w:r>
        <w:rPr>
          <w:b/>
          <w:bCs/>
          <w:sz w:val="24"/>
          <w:szCs w:val="24"/>
        </w:rPr>
        <w:t>1.3 Relevance &amp; Scope of the Study</w:t>
      </w:r>
    </w:p>
    <w:p w:rsidR="00632EA0" w:rsidRDefault="00FE1BD0">
      <w:pPr>
        <w:spacing w:line="360" w:lineRule="auto"/>
        <w:ind w:firstLine="720"/>
        <w:jc w:val="both"/>
        <w:rPr>
          <w:sz w:val="24"/>
          <w:szCs w:val="24"/>
        </w:rPr>
      </w:pPr>
      <w:r>
        <w:rPr>
          <w:sz w:val="24"/>
          <w:szCs w:val="24"/>
        </w:rPr>
        <w:t>“Employee satisfaction leads to customer satisfaction. When internal customers (employees) are happy, they treat external customers well. Customers will keep coming back for more. This grows the relationship and leads t</w:t>
      </w:r>
      <w:r>
        <w:rPr>
          <w:sz w:val="24"/>
          <w:szCs w:val="24"/>
        </w:rPr>
        <w:t>o customer loyalty.” by - Richard Federico Vice President and National Work-Life Practice Leader at The Segal Company inn Survey Links Work -Life Programs to Employee Performance".</w:t>
      </w:r>
    </w:p>
    <w:p w:rsidR="00632EA0" w:rsidRDefault="00632EA0">
      <w:pPr>
        <w:spacing w:line="360" w:lineRule="auto"/>
        <w:ind w:firstLine="720"/>
        <w:jc w:val="both"/>
        <w:rPr>
          <w:sz w:val="24"/>
          <w:szCs w:val="24"/>
        </w:rPr>
      </w:pPr>
    </w:p>
    <w:p w:rsidR="00632EA0" w:rsidRDefault="00FE1BD0">
      <w:pPr>
        <w:spacing w:line="360" w:lineRule="auto"/>
        <w:jc w:val="both"/>
        <w:rPr>
          <w:b/>
          <w:bCs/>
          <w:sz w:val="24"/>
          <w:szCs w:val="24"/>
        </w:rPr>
      </w:pPr>
      <w:r>
        <w:rPr>
          <w:b/>
          <w:bCs/>
          <w:sz w:val="24"/>
          <w:szCs w:val="24"/>
        </w:rPr>
        <w:t>1.4 The objectives of the study</w:t>
      </w:r>
    </w:p>
    <w:p w:rsidR="00632EA0" w:rsidRDefault="00FE1BD0">
      <w:pPr>
        <w:spacing w:line="360" w:lineRule="auto"/>
        <w:jc w:val="both"/>
        <w:rPr>
          <w:sz w:val="24"/>
          <w:szCs w:val="24"/>
        </w:rPr>
      </w:pPr>
      <w:r>
        <w:rPr>
          <w:sz w:val="24"/>
          <w:szCs w:val="24"/>
        </w:rPr>
        <w:t xml:space="preserve"> 1) To measure the satisfaction level of employees in HMT MTL </w:t>
      </w:r>
    </w:p>
    <w:p w:rsidR="00632EA0" w:rsidRDefault="00FE1BD0">
      <w:pPr>
        <w:spacing w:line="360" w:lineRule="auto"/>
        <w:jc w:val="both"/>
        <w:rPr>
          <w:sz w:val="24"/>
          <w:szCs w:val="24"/>
        </w:rPr>
      </w:pPr>
      <w:r>
        <w:rPr>
          <w:sz w:val="24"/>
          <w:szCs w:val="24"/>
        </w:rPr>
        <w:t xml:space="preserve">2) To know the employee satisfaction towards the facilities available at HMT MTL. </w:t>
      </w:r>
    </w:p>
    <w:p w:rsidR="00632EA0" w:rsidRDefault="00FE1BD0">
      <w:pPr>
        <w:spacing w:line="360" w:lineRule="auto"/>
        <w:jc w:val="both"/>
        <w:rPr>
          <w:sz w:val="24"/>
          <w:szCs w:val="24"/>
        </w:rPr>
      </w:pPr>
      <w:r>
        <w:rPr>
          <w:sz w:val="24"/>
          <w:szCs w:val="24"/>
        </w:rPr>
        <w:lastRenderedPageBreak/>
        <w:t>3) To identify the factors influencing employee satisfaction</w:t>
      </w:r>
    </w:p>
    <w:p w:rsidR="00632EA0" w:rsidRDefault="00FE1BD0">
      <w:pPr>
        <w:spacing w:line="360" w:lineRule="auto"/>
        <w:jc w:val="both"/>
        <w:rPr>
          <w:sz w:val="24"/>
          <w:szCs w:val="24"/>
        </w:rPr>
      </w:pPr>
      <w:r>
        <w:rPr>
          <w:sz w:val="24"/>
          <w:szCs w:val="24"/>
        </w:rPr>
        <w:t xml:space="preserve"> 4) To identify the factors improving the satisfa</w:t>
      </w:r>
      <w:r>
        <w:rPr>
          <w:sz w:val="24"/>
          <w:szCs w:val="24"/>
        </w:rPr>
        <w:t>ction level of employees.</w:t>
      </w:r>
    </w:p>
    <w:p w:rsidR="00632EA0" w:rsidRDefault="00FE1BD0">
      <w:pPr>
        <w:spacing w:line="360" w:lineRule="auto"/>
        <w:jc w:val="both"/>
        <w:rPr>
          <w:sz w:val="24"/>
          <w:szCs w:val="24"/>
        </w:rPr>
      </w:pPr>
      <w:r>
        <w:rPr>
          <w:sz w:val="24"/>
          <w:szCs w:val="24"/>
        </w:rPr>
        <w:t xml:space="preserve"> 5) To identify the employees expectations on their job</w:t>
      </w:r>
    </w:p>
    <w:p w:rsidR="00632EA0" w:rsidRDefault="00632EA0">
      <w:pPr>
        <w:pStyle w:val="NoSpacing"/>
        <w:jc w:val="both"/>
        <w:rPr>
          <w:rFonts w:ascii="Times New Roman" w:hAnsi="Times New Roman"/>
          <w:sz w:val="20"/>
          <w:szCs w:val="20"/>
        </w:rPr>
      </w:pPr>
    </w:p>
    <w:p w:rsidR="00632EA0" w:rsidRDefault="00FE1BD0">
      <w:pPr>
        <w:spacing w:line="360" w:lineRule="auto"/>
        <w:rPr>
          <w:b/>
          <w:bCs/>
          <w:sz w:val="24"/>
          <w:szCs w:val="24"/>
        </w:rPr>
      </w:pPr>
      <w:r>
        <w:rPr>
          <w:lang w:val="en-IN"/>
        </w:rPr>
        <w:t xml:space="preserve">2. </w:t>
      </w:r>
      <w:r>
        <w:t xml:space="preserve"> </w:t>
      </w:r>
      <w:r>
        <w:rPr>
          <w:b/>
          <w:bCs/>
          <w:sz w:val="24"/>
          <w:szCs w:val="24"/>
        </w:rPr>
        <w:t>INDUSTRY PROFILE</w:t>
      </w:r>
    </w:p>
    <w:p w:rsidR="00632EA0" w:rsidRDefault="00FE1BD0">
      <w:pPr>
        <w:spacing w:line="360" w:lineRule="auto"/>
        <w:rPr>
          <w:b/>
          <w:bCs/>
          <w:sz w:val="24"/>
          <w:szCs w:val="24"/>
        </w:rPr>
      </w:pPr>
      <w:r>
        <w:rPr>
          <w:sz w:val="24"/>
          <w:szCs w:val="24"/>
        </w:rPr>
        <w:t xml:space="preserve"> </w:t>
      </w:r>
      <w:r>
        <w:rPr>
          <w:b/>
          <w:bCs/>
          <w:sz w:val="24"/>
          <w:szCs w:val="24"/>
        </w:rPr>
        <w:t xml:space="preserve">2.1 Business Process of the Industry </w:t>
      </w:r>
    </w:p>
    <w:p w:rsidR="00632EA0" w:rsidRDefault="00FE1BD0">
      <w:pPr>
        <w:pStyle w:val="Heading2"/>
        <w:spacing w:line="360" w:lineRule="auto"/>
        <w:ind w:firstLine="720"/>
        <w:rPr>
          <w:rFonts w:ascii="Times New Roman" w:hAnsi="Times New Roman" w:cs="Times New Roman"/>
          <w:color w:val="0D0D0D" w:themeColor="text1" w:themeTint="F2"/>
          <w:sz w:val="24"/>
          <w:szCs w:val="24"/>
        </w:rPr>
      </w:pPr>
      <w:proofErr w:type="gramStart"/>
      <w:r>
        <w:rPr>
          <w:rFonts w:ascii="Times New Roman" w:hAnsi="Times New Roman" w:cs="Times New Roman"/>
          <w:color w:val="0D0D0D" w:themeColor="text1" w:themeTint="F2"/>
          <w:sz w:val="24"/>
          <w:szCs w:val="24"/>
        </w:rPr>
        <w:t>constituting</w:t>
      </w:r>
      <w:proofErr w:type="gramEnd"/>
      <w:r>
        <w:rPr>
          <w:rFonts w:ascii="Times New Roman" w:hAnsi="Times New Roman" w:cs="Times New Roman"/>
          <w:color w:val="0D0D0D" w:themeColor="text1" w:themeTint="F2"/>
          <w:sz w:val="24"/>
          <w:szCs w:val="24"/>
        </w:rPr>
        <w:t xml:space="preserve"> the top 28 machine tools manufacturing countries), had a turnover of US$ 51.85 billion in 2005, </w:t>
      </w:r>
      <w:proofErr w:type="spellStart"/>
      <w:r>
        <w:rPr>
          <w:rFonts w:ascii="Times New Roman" w:hAnsi="Times New Roman" w:cs="Times New Roman"/>
          <w:color w:val="0D0D0D" w:themeColor="text1" w:themeTint="F2"/>
          <w:sz w:val="24"/>
          <w:szCs w:val="24"/>
        </w:rPr>
        <w:t>reprThe</w:t>
      </w:r>
      <w:proofErr w:type="spellEnd"/>
      <w:r>
        <w:rPr>
          <w:rFonts w:ascii="Times New Roman" w:hAnsi="Times New Roman" w:cs="Times New Roman"/>
          <w:color w:val="0D0D0D" w:themeColor="text1" w:themeTint="F2"/>
          <w:sz w:val="24"/>
          <w:szCs w:val="24"/>
        </w:rPr>
        <w:t xml:space="preserve"> global machine tools industry (primarily </w:t>
      </w:r>
      <w:proofErr w:type="spellStart"/>
      <w:r>
        <w:rPr>
          <w:rFonts w:ascii="Times New Roman" w:hAnsi="Times New Roman" w:cs="Times New Roman"/>
          <w:color w:val="0D0D0D" w:themeColor="text1" w:themeTint="F2"/>
          <w:sz w:val="24"/>
          <w:szCs w:val="24"/>
        </w:rPr>
        <w:t>esenting</w:t>
      </w:r>
      <w:proofErr w:type="spellEnd"/>
      <w:r>
        <w:rPr>
          <w:rFonts w:ascii="Times New Roman" w:hAnsi="Times New Roman" w:cs="Times New Roman"/>
          <w:color w:val="0D0D0D" w:themeColor="text1" w:themeTint="F2"/>
          <w:sz w:val="24"/>
          <w:szCs w:val="24"/>
        </w:rPr>
        <w:t xml:space="preserve"> a 14.5 percent growth by value over the previous year. The machine tools industry in Japan and China witnessed a growth of 14per cent in 2005.</w:t>
      </w:r>
    </w:p>
    <w:p w:rsidR="00632EA0" w:rsidRDefault="00632EA0"/>
    <w:p w:rsidR="00632EA0" w:rsidRDefault="00FE1BD0">
      <w:pPr>
        <w:rPr>
          <w:sz w:val="24"/>
          <w:szCs w:val="24"/>
        </w:rPr>
      </w:pPr>
      <w:r>
        <w:rPr>
          <w:rFonts w:ascii="Segoe UI Symbol" w:hAnsi="Segoe UI Symbol" w:cs="Segoe UI Symbol"/>
          <w:sz w:val="24"/>
          <w:szCs w:val="24"/>
        </w:rPr>
        <w:t>❖</w:t>
      </w:r>
      <w:r>
        <w:rPr>
          <w:sz w:val="24"/>
          <w:szCs w:val="24"/>
        </w:rPr>
        <w:t xml:space="preserve"> Indian Machine Tools Industry</w:t>
      </w:r>
    </w:p>
    <w:p w:rsidR="00632EA0" w:rsidRDefault="00FE1BD0">
      <w:pPr>
        <w:rPr>
          <w:sz w:val="24"/>
          <w:szCs w:val="24"/>
        </w:rPr>
      </w:pPr>
      <w:r>
        <w:rPr>
          <w:rFonts w:ascii="Segoe UI Symbol" w:hAnsi="Segoe UI Symbol" w:cs="Segoe UI Symbol"/>
          <w:sz w:val="24"/>
          <w:szCs w:val="24"/>
        </w:rPr>
        <w:t>❖</w:t>
      </w:r>
      <w:r>
        <w:rPr>
          <w:sz w:val="24"/>
          <w:szCs w:val="24"/>
        </w:rPr>
        <w:t xml:space="preserve"> </w:t>
      </w:r>
      <w:proofErr w:type="gramStart"/>
      <w:r>
        <w:rPr>
          <w:sz w:val="24"/>
          <w:szCs w:val="24"/>
        </w:rPr>
        <w:t>The</w:t>
      </w:r>
      <w:proofErr w:type="gramEnd"/>
      <w:r>
        <w:rPr>
          <w:sz w:val="24"/>
          <w:szCs w:val="24"/>
        </w:rPr>
        <w:t xml:space="preserve"> industry has bee</w:t>
      </w:r>
      <w:r>
        <w:rPr>
          <w:sz w:val="24"/>
          <w:szCs w:val="24"/>
        </w:rPr>
        <w:t xml:space="preserve">n growing in both volume and value terms </w:t>
      </w:r>
    </w:p>
    <w:p w:rsidR="00632EA0" w:rsidRDefault="00FE1BD0">
      <w:pPr>
        <w:rPr>
          <w:sz w:val="24"/>
          <w:szCs w:val="24"/>
        </w:rPr>
      </w:pPr>
      <w:r>
        <w:rPr>
          <w:rFonts w:ascii="Segoe UI Symbol" w:hAnsi="Segoe UI Symbol" w:cs="Segoe UI Symbol"/>
          <w:sz w:val="24"/>
          <w:szCs w:val="24"/>
        </w:rPr>
        <w:t>❖</w:t>
      </w:r>
      <w:r>
        <w:rPr>
          <w:sz w:val="24"/>
          <w:szCs w:val="24"/>
        </w:rPr>
        <w:t xml:space="preserve"> Category-wise growth </w:t>
      </w:r>
    </w:p>
    <w:p w:rsidR="00632EA0" w:rsidRDefault="00FE1BD0">
      <w:pPr>
        <w:rPr>
          <w:sz w:val="24"/>
          <w:szCs w:val="24"/>
        </w:rPr>
      </w:pPr>
      <w:r>
        <w:rPr>
          <w:rFonts w:ascii="Segoe UI Symbol" w:hAnsi="Segoe UI Symbol" w:cs="Segoe UI Symbol"/>
          <w:sz w:val="24"/>
          <w:szCs w:val="24"/>
        </w:rPr>
        <w:t>❖</w:t>
      </w:r>
      <w:r>
        <w:rPr>
          <w:sz w:val="24"/>
          <w:szCs w:val="24"/>
        </w:rPr>
        <w:t xml:space="preserve"> Industry Exports </w:t>
      </w:r>
    </w:p>
    <w:p w:rsidR="00632EA0" w:rsidRDefault="00FE1BD0">
      <w:pPr>
        <w:rPr>
          <w:sz w:val="24"/>
          <w:szCs w:val="24"/>
        </w:rPr>
      </w:pPr>
      <w:r>
        <w:rPr>
          <w:rFonts w:ascii="Segoe UI Symbol" w:hAnsi="Segoe UI Symbol" w:cs="Segoe UI Symbol"/>
          <w:sz w:val="24"/>
          <w:szCs w:val="24"/>
        </w:rPr>
        <w:t>❖</w:t>
      </w:r>
      <w:r>
        <w:rPr>
          <w:sz w:val="24"/>
          <w:szCs w:val="24"/>
        </w:rPr>
        <w:t xml:space="preserve"> Industry Consumption &amp; Imports</w:t>
      </w:r>
    </w:p>
    <w:p w:rsidR="00632EA0" w:rsidRDefault="00632EA0">
      <w:pPr>
        <w:rPr>
          <w:sz w:val="24"/>
          <w:szCs w:val="24"/>
        </w:rPr>
      </w:pPr>
    </w:p>
    <w:p w:rsidR="00632EA0" w:rsidRDefault="00FE1BD0">
      <w:pPr>
        <w:spacing w:line="360" w:lineRule="auto"/>
        <w:rPr>
          <w:b/>
          <w:bCs/>
          <w:sz w:val="24"/>
          <w:szCs w:val="24"/>
        </w:rPr>
      </w:pPr>
      <w:r>
        <w:rPr>
          <w:b/>
          <w:bCs/>
          <w:sz w:val="24"/>
          <w:szCs w:val="24"/>
        </w:rPr>
        <w:t xml:space="preserve">. 2.2 Market Demand &amp; Supply – Contribution to GDP – Revenue Generation </w:t>
      </w:r>
    </w:p>
    <w:p w:rsidR="00632EA0" w:rsidRDefault="00FE1BD0">
      <w:pPr>
        <w:spacing w:line="360" w:lineRule="auto"/>
        <w:ind w:firstLine="720"/>
        <w:rPr>
          <w:sz w:val="24"/>
          <w:szCs w:val="24"/>
        </w:rPr>
      </w:pPr>
      <w:r>
        <w:rPr>
          <w:sz w:val="24"/>
          <w:szCs w:val="24"/>
        </w:rPr>
        <w:t xml:space="preserve">The global machine tools market size was USD 112.78 billion in </w:t>
      </w:r>
      <w:r>
        <w:rPr>
          <w:sz w:val="24"/>
          <w:szCs w:val="24"/>
        </w:rPr>
        <w:t xml:space="preserve">2019 and is projected to reach USD 151.90 billion by 2027, exhibiting of 4.5% during the forecast period. </w:t>
      </w:r>
    </w:p>
    <w:p w:rsidR="00632EA0" w:rsidRDefault="00FE1BD0">
      <w:pPr>
        <w:spacing w:line="360" w:lineRule="auto"/>
        <w:rPr>
          <w:sz w:val="24"/>
          <w:szCs w:val="24"/>
        </w:rPr>
      </w:pPr>
      <w:r>
        <w:rPr>
          <w:noProof/>
          <w:sz w:val="24"/>
          <w:szCs w:val="24"/>
        </w:rPr>
        <w:drawing>
          <wp:inline distT="0" distB="0" distL="0" distR="0">
            <wp:extent cx="2711450" cy="1707515"/>
            <wp:effectExtent l="0" t="0" r="12700" b="6985"/>
            <wp:docPr id="39838298" name="Picture 3" descr="A STUDY OF EMPLOYEE JOB SATISFACTION IN HMT MTL KALAMASS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38298" name="Picture 3" descr="A STUDY OF EMPLOYEE JOB SATISFACTION IN HMT MTL KALAMASSE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711450" cy="1707515"/>
                    </a:xfrm>
                    <a:prstGeom prst="rect">
                      <a:avLst/>
                    </a:prstGeom>
                    <a:noFill/>
                    <a:ln>
                      <a:noFill/>
                    </a:ln>
                  </pic:spPr>
                </pic:pic>
              </a:graphicData>
            </a:graphic>
          </wp:inline>
        </w:drawing>
      </w:r>
    </w:p>
    <w:p w:rsidR="00632EA0" w:rsidRDefault="00632EA0">
      <w:pPr>
        <w:spacing w:line="360" w:lineRule="auto"/>
        <w:rPr>
          <w:sz w:val="24"/>
          <w:szCs w:val="24"/>
        </w:rPr>
      </w:pPr>
    </w:p>
    <w:p w:rsidR="00632EA0" w:rsidRDefault="00FE1BD0">
      <w:pPr>
        <w:spacing w:line="360" w:lineRule="auto"/>
        <w:rPr>
          <w:b/>
          <w:bCs/>
          <w:sz w:val="24"/>
          <w:szCs w:val="24"/>
        </w:rPr>
      </w:pPr>
      <w:r>
        <w:rPr>
          <w:b/>
          <w:bCs/>
          <w:sz w:val="24"/>
          <w:szCs w:val="24"/>
        </w:rPr>
        <w:t>2.3 Level and Type of Competition – Firms Operating in the Industry</w:t>
      </w:r>
    </w:p>
    <w:p w:rsidR="00632EA0" w:rsidRDefault="00FE1BD0">
      <w:pPr>
        <w:spacing w:line="360" w:lineRule="auto"/>
        <w:rPr>
          <w:b/>
          <w:bCs/>
          <w:sz w:val="24"/>
          <w:szCs w:val="24"/>
        </w:rPr>
      </w:pPr>
      <w:r>
        <w:rPr>
          <w:b/>
          <w:bCs/>
          <w:sz w:val="24"/>
          <w:szCs w:val="24"/>
        </w:rPr>
        <w:t xml:space="preserve">▪ </w:t>
      </w:r>
      <w:proofErr w:type="gramStart"/>
      <w:r>
        <w:rPr>
          <w:b/>
          <w:bCs/>
          <w:sz w:val="24"/>
          <w:szCs w:val="24"/>
        </w:rPr>
        <w:t>By</w:t>
      </w:r>
      <w:proofErr w:type="gramEnd"/>
      <w:r>
        <w:rPr>
          <w:b/>
          <w:bCs/>
          <w:sz w:val="24"/>
          <w:szCs w:val="24"/>
        </w:rPr>
        <w:t xml:space="preserve"> Technology Analysis </w:t>
      </w:r>
    </w:p>
    <w:p w:rsidR="00632EA0" w:rsidRDefault="00FE1BD0">
      <w:pPr>
        <w:spacing w:line="360" w:lineRule="auto"/>
        <w:rPr>
          <w:sz w:val="24"/>
          <w:szCs w:val="24"/>
        </w:rPr>
      </w:pPr>
      <w:r>
        <w:rPr>
          <w:sz w:val="24"/>
          <w:szCs w:val="24"/>
        </w:rPr>
        <w:t xml:space="preserve">    Digital Transformation across Machine Tools is harnessing the Demand for CNC Tools. Based on technology, the market is segmented into CNC (Computerized Numerical Control) and Conventional tools. CNC tools are expected to drive the market in the near fu</w:t>
      </w:r>
      <w:r>
        <w:rPr>
          <w:sz w:val="24"/>
          <w:szCs w:val="24"/>
        </w:rPr>
        <w:t xml:space="preserve">ture owing to the 12 increasing demand from the process automation across industries.  </w:t>
      </w:r>
    </w:p>
    <w:p w:rsidR="00632EA0" w:rsidRDefault="00FE1BD0">
      <w:pPr>
        <w:spacing w:line="360" w:lineRule="auto"/>
        <w:rPr>
          <w:b/>
          <w:bCs/>
          <w:sz w:val="24"/>
          <w:szCs w:val="24"/>
          <w:lang w:val="en-IN"/>
        </w:rPr>
      </w:pPr>
      <w:r>
        <w:rPr>
          <w:b/>
          <w:bCs/>
          <w:sz w:val="24"/>
          <w:szCs w:val="24"/>
        </w:rPr>
        <w:t xml:space="preserve"> </w:t>
      </w:r>
    </w:p>
    <w:p w:rsidR="00632EA0" w:rsidRDefault="00FE1BD0">
      <w:pPr>
        <w:spacing w:line="360" w:lineRule="auto"/>
        <w:rPr>
          <w:b/>
          <w:bCs/>
          <w:sz w:val="24"/>
          <w:szCs w:val="24"/>
        </w:rPr>
      </w:pPr>
      <w:proofErr w:type="gramStart"/>
      <w:r>
        <w:rPr>
          <w:b/>
          <w:bCs/>
          <w:sz w:val="24"/>
          <w:szCs w:val="24"/>
          <w:lang w:val="en-IN"/>
        </w:rPr>
        <w:t>3.</w:t>
      </w:r>
      <w:r>
        <w:rPr>
          <w:b/>
          <w:bCs/>
          <w:sz w:val="24"/>
          <w:szCs w:val="24"/>
        </w:rPr>
        <w:t>METHODOLOGY</w:t>
      </w:r>
      <w:proofErr w:type="gramEnd"/>
      <w:r>
        <w:rPr>
          <w:b/>
          <w:bCs/>
          <w:sz w:val="24"/>
          <w:szCs w:val="24"/>
        </w:rPr>
        <w:t xml:space="preserve"> OF THE STUDY</w:t>
      </w:r>
    </w:p>
    <w:p w:rsidR="00632EA0" w:rsidRDefault="00FE1BD0">
      <w:pPr>
        <w:spacing w:line="360" w:lineRule="auto"/>
        <w:rPr>
          <w:b/>
          <w:bCs/>
          <w:sz w:val="24"/>
          <w:szCs w:val="24"/>
        </w:rPr>
      </w:pPr>
      <w:r>
        <w:rPr>
          <w:b/>
          <w:bCs/>
          <w:sz w:val="24"/>
          <w:szCs w:val="24"/>
          <w:lang w:val="en-IN"/>
        </w:rPr>
        <w:t>3</w:t>
      </w:r>
      <w:r>
        <w:rPr>
          <w:b/>
          <w:bCs/>
          <w:sz w:val="24"/>
          <w:szCs w:val="24"/>
        </w:rPr>
        <w:t>.1 Research Approach and design</w:t>
      </w:r>
    </w:p>
    <w:p w:rsidR="00632EA0" w:rsidRDefault="00FE1BD0">
      <w:pPr>
        <w:spacing w:line="360" w:lineRule="auto"/>
        <w:ind w:firstLine="720"/>
        <w:rPr>
          <w:sz w:val="24"/>
          <w:szCs w:val="24"/>
        </w:rPr>
      </w:pPr>
      <w:r>
        <w:rPr>
          <w:sz w:val="24"/>
          <w:szCs w:val="24"/>
        </w:rPr>
        <w:lastRenderedPageBreak/>
        <w:t xml:space="preserve">The methodology followed for conducting the study includes the specification of research design, sample </w:t>
      </w:r>
      <w:r>
        <w:rPr>
          <w:sz w:val="24"/>
          <w:szCs w:val="24"/>
        </w:rPr>
        <w:t>design, questionnaire design, data collection and statistical tools used for analyzing the collected data</w:t>
      </w:r>
    </w:p>
    <w:p w:rsidR="00632EA0" w:rsidRDefault="00FE1BD0">
      <w:pPr>
        <w:spacing w:line="360" w:lineRule="auto"/>
        <w:rPr>
          <w:sz w:val="24"/>
          <w:szCs w:val="24"/>
        </w:rPr>
      </w:pPr>
      <w:r>
        <w:rPr>
          <w:sz w:val="24"/>
          <w:szCs w:val="24"/>
        </w:rPr>
        <w:t xml:space="preserve"> </w:t>
      </w:r>
      <w:r>
        <w:rPr>
          <w:rFonts w:ascii="Segoe UI Symbol" w:hAnsi="Segoe UI Symbol" w:cs="Segoe UI Symbol"/>
          <w:sz w:val="24"/>
          <w:szCs w:val="24"/>
        </w:rPr>
        <w:t>❖</w:t>
      </w:r>
      <w:r>
        <w:rPr>
          <w:sz w:val="24"/>
          <w:szCs w:val="24"/>
        </w:rPr>
        <w:t xml:space="preserve"> </w:t>
      </w:r>
      <w:r>
        <w:rPr>
          <w:b/>
          <w:bCs/>
          <w:sz w:val="24"/>
          <w:szCs w:val="24"/>
        </w:rPr>
        <w:t>Research design</w:t>
      </w:r>
      <w:r>
        <w:rPr>
          <w:sz w:val="24"/>
          <w:szCs w:val="24"/>
        </w:rPr>
        <w:t xml:space="preserve">: </w:t>
      </w:r>
    </w:p>
    <w:p w:rsidR="00632EA0" w:rsidRDefault="00FE1BD0">
      <w:pPr>
        <w:spacing w:line="360" w:lineRule="auto"/>
        <w:ind w:firstLine="720"/>
        <w:rPr>
          <w:sz w:val="24"/>
          <w:szCs w:val="24"/>
        </w:rPr>
      </w:pPr>
      <w:r>
        <w:rPr>
          <w:sz w:val="24"/>
          <w:szCs w:val="24"/>
        </w:rPr>
        <w:t>The research design used for this study is of the descriptive type. Descriptive research studies are those studies which are conc</w:t>
      </w:r>
      <w:r>
        <w:rPr>
          <w:sz w:val="24"/>
          <w:szCs w:val="24"/>
        </w:rPr>
        <w:t>erned with describing the characteristics of a particular individual or a group.</w:t>
      </w:r>
    </w:p>
    <w:p w:rsidR="00632EA0" w:rsidRDefault="00FE1BD0">
      <w:pPr>
        <w:spacing w:line="360" w:lineRule="auto"/>
        <w:rPr>
          <w:sz w:val="24"/>
          <w:szCs w:val="24"/>
        </w:rPr>
      </w:pPr>
      <w:r>
        <w:rPr>
          <w:sz w:val="24"/>
          <w:szCs w:val="24"/>
        </w:rPr>
        <w:t xml:space="preserve"> </w:t>
      </w:r>
      <w:r>
        <w:rPr>
          <w:rFonts w:ascii="Segoe UI Symbol" w:hAnsi="Segoe UI Symbol" w:cs="Segoe UI Symbol"/>
          <w:sz w:val="24"/>
          <w:szCs w:val="24"/>
        </w:rPr>
        <w:t>❖</w:t>
      </w:r>
      <w:r>
        <w:rPr>
          <w:sz w:val="24"/>
          <w:szCs w:val="24"/>
        </w:rPr>
        <w:t xml:space="preserve"> </w:t>
      </w:r>
      <w:r>
        <w:rPr>
          <w:b/>
          <w:bCs/>
          <w:sz w:val="24"/>
          <w:szCs w:val="24"/>
        </w:rPr>
        <w:t>Area of study</w:t>
      </w:r>
      <w:r>
        <w:rPr>
          <w:sz w:val="24"/>
          <w:szCs w:val="24"/>
        </w:rPr>
        <w:t xml:space="preserve"> </w:t>
      </w:r>
    </w:p>
    <w:p w:rsidR="00632EA0" w:rsidRDefault="00FE1BD0">
      <w:pPr>
        <w:spacing w:line="360" w:lineRule="auto"/>
        <w:ind w:firstLine="720"/>
        <w:rPr>
          <w:sz w:val="24"/>
          <w:szCs w:val="24"/>
        </w:rPr>
      </w:pPr>
      <w:r>
        <w:rPr>
          <w:sz w:val="24"/>
          <w:szCs w:val="24"/>
        </w:rPr>
        <w:t>The area of study is confined to the employees of HMT MTL</w:t>
      </w:r>
    </w:p>
    <w:p w:rsidR="00632EA0" w:rsidRDefault="00FE1BD0">
      <w:pPr>
        <w:spacing w:line="360" w:lineRule="auto"/>
        <w:rPr>
          <w:b/>
          <w:bCs/>
          <w:sz w:val="24"/>
          <w:szCs w:val="24"/>
        </w:rPr>
      </w:pPr>
      <w:r>
        <w:rPr>
          <w:sz w:val="24"/>
          <w:szCs w:val="24"/>
        </w:rPr>
        <w:t xml:space="preserve"> </w:t>
      </w:r>
      <w:r>
        <w:rPr>
          <w:rFonts w:ascii="Segoe UI Symbol" w:hAnsi="Segoe UI Symbol" w:cs="Segoe UI Symbol"/>
          <w:sz w:val="24"/>
          <w:szCs w:val="24"/>
        </w:rPr>
        <w:t>❖</w:t>
      </w:r>
      <w:r>
        <w:rPr>
          <w:sz w:val="24"/>
          <w:szCs w:val="24"/>
        </w:rPr>
        <w:t xml:space="preserve"> </w:t>
      </w:r>
      <w:r>
        <w:rPr>
          <w:b/>
          <w:bCs/>
          <w:sz w:val="24"/>
          <w:szCs w:val="24"/>
        </w:rPr>
        <w:t>Questionnaire design</w:t>
      </w:r>
    </w:p>
    <w:p w:rsidR="00632EA0" w:rsidRDefault="00FE1BD0">
      <w:pPr>
        <w:spacing w:line="360" w:lineRule="auto"/>
        <w:rPr>
          <w:sz w:val="24"/>
          <w:szCs w:val="24"/>
        </w:rPr>
      </w:pPr>
      <w:r>
        <w:rPr>
          <w:sz w:val="24"/>
          <w:szCs w:val="24"/>
        </w:rPr>
        <w:t xml:space="preserve"> </w:t>
      </w:r>
      <w:r>
        <w:rPr>
          <w:sz w:val="24"/>
          <w:szCs w:val="24"/>
        </w:rPr>
        <w:tab/>
        <w:t>The questionnaire framed for the research study is a structured questionn</w:t>
      </w:r>
      <w:r>
        <w:rPr>
          <w:sz w:val="24"/>
          <w:szCs w:val="24"/>
        </w:rPr>
        <w:t>aire in which all the questions are predetermined before conducting the survey. The form of question is of both closed and open type. The scales used to evaluate questions is the “Likert 5 point scale”</w:t>
      </w:r>
    </w:p>
    <w:p w:rsidR="00632EA0" w:rsidRDefault="00FE1BD0">
      <w:pPr>
        <w:spacing w:line="360" w:lineRule="auto"/>
        <w:rPr>
          <w:b/>
          <w:bCs/>
          <w:sz w:val="24"/>
          <w:szCs w:val="24"/>
        </w:rPr>
      </w:pPr>
      <w:r>
        <w:rPr>
          <w:sz w:val="24"/>
          <w:szCs w:val="24"/>
        </w:rPr>
        <w:t xml:space="preserve"> </w:t>
      </w:r>
      <w:r>
        <w:rPr>
          <w:rFonts w:ascii="Segoe UI Symbol" w:hAnsi="Segoe UI Symbol" w:cs="Segoe UI Symbol"/>
          <w:sz w:val="24"/>
          <w:szCs w:val="24"/>
        </w:rPr>
        <w:t>❖</w:t>
      </w:r>
      <w:r>
        <w:rPr>
          <w:sz w:val="24"/>
          <w:szCs w:val="24"/>
        </w:rPr>
        <w:t xml:space="preserve"> </w:t>
      </w:r>
      <w:r>
        <w:rPr>
          <w:b/>
          <w:bCs/>
          <w:sz w:val="24"/>
          <w:szCs w:val="24"/>
        </w:rPr>
        <w:t>Pilot study</w:t>
      </w:r>
    </w:p>
    <w:p w:rsidR="00632EA0" w:rsidRDefault="00FE1BD0">
      <w:pPr>
        <w:spacing w:line="360" w:lineRule="auto"/>
        <w:rPr>
          <w:sz w:val="24"/>
          <w:szCs w:val="24"/>
        </w:rPr>
      </w:pPr>
      <w:r>
        <w:rPr>
          <w:sz w:val="24"/>
          <w:szCs w:val="24"/>
        </w:rPr>
        <w:t>It is appropriate to conduct pilot surv</w:t>
      </w:r>
      <w:r>
        <w:rPr>
          <w:sz w:val="24"/>
          <w:szCs w:val="24"/>
        </w:rPr>
        <w:t>ey to check the reliability of the questionnaire. So a pilot study was conducted on 25 respondent which is 5% of the population.</w:t>
      </w:r>
    </w:p>
    <w:p w:rsidR="00632EA0" w:rsidRDefault="00FE1BD0">
      <w:pPr>
        <w:spacing w:line="360" w:lineRule="auto"/>
        <w:rPr>
          <w:sz w:val="24"/>
          <w:szCs w:val="24"/>
        </w:rPr>
      </w:pPr>
      <w:r>
        <w:rPr>
          <w:b/>
          <w:bCs/>
          <w:sz w:val="28"/>
          <w:szCs w:val="28"/>
          <w:lang w:val="en-IN"/>
        </w:rPr>
        <w:t>3</w:t>
      </w:r>
      <w:r>
        <w:rPr>
          <w:b/>
          <w:bCs/>
          <w:sz w:val="28"/>
          <w:szCs w:val="28"/>
        </w:rPr>
        <w:t>.2 Sources of Online Data</w:t>
      </w:r>
    </w:p>
    <w:p w:rsidR="00632EA0" w:rsidRDefault="00FE1BD0">
      <w:pPr>
        <w:spacing w:line="360" w:lineRule="auto"/>
        <w:rPr>
          <w:sz w:val="24"/>
          <w:szCs w:val="24"/>
        </w:rPr>
      </w:pPr>
      <w:r>
        <w:rPr>
          <w:sz w:val="24"/>
          <w:szCs w:val="24"/>
        </w:rPr>
        <w:t xml:space="preserve"> </w:t>
      </w:r>
      <w:r>
        <w:rPr>
          <w:rFonts w:ascii="Segoe UI Symbol" w:hAnsi="Segoe UI Symbol" w:cs="Segoe UI Symbol"/>
          <w:sz w:val="24"/>
          <w:szCs w:val="24"/>
        </w:rPr>
        <w:t>❖</w:t>
      </w:r>
      <w:r>
        <w:rPr>
          <w:sz w:val="24"/>
          <w:szCs w:val="24"/>
        </w:rPr>
        <w:t xml:space="preserve"> </w:t>
      </w:r>
      <w:r>
        <w:rPr>
          <w:b/>
          <w:bCs/>
          <w:sz w:val="24"/>
          <w:szCs w:val="24"/>
        </w:rPr>
        <w:t>Google Public Data</w:t>
      </w:r>
    </w:p>
    <w:p w:rsidR="00632EA0" w:rsidRDefault="00FE1BD0">
      <w:pPr>
        <w:spacing w:line="360" w:lineRule="auto"/>
        <w:ind w:firstLine="720"/>
        <w:rPr>
          <w:sz w:val="24"/>
          <w:szCs w:val="24"/>
        </w:rPr>
      </w:pPr>
      <w:r>
        <w:rPr>
          <w:sz w:val="24"/>
          <w:szCs w:val="24"/>
        </w:rPr>
        <w:t xml:space="preserve"> Explorer Google Public Data Explorer makes it easy for anyone to access and i</w:t>
      </w:r>
      <w:r>
        <w:rPr>
          <w:sz w:val="24"/>
          <w:szCs w:val="24"/>
        </w:rPr>
        <w:t xml:space="preserve">nteract with public data from international organizations and academic institutions. You can upload, share and visualize datasets. Here’s an overview to get an idea of how to use Google Public Data Explorer. </w:t>
      </w:r>
    </w:p>
    <w:p w:rsidR="00632EA0" w:rsidRDefault="00FE1BD0">
      <w:pPr>
        <w:spacing w:line="360" w:lineRule="auto"/>
        <w:rPr>
          <w:b/>
          <w:bCs/>
          <w:sz w:val="24"/>
          <w:szCs w:val="24"/>
        </w:rPr>
      </w:pPr>
      <w:proofErr w:type="gramStart"/>
      <w:r>
        <w:rPr>
          <w:b/>
          <w:bCs/>
          <w:sz w:val="24"/>
          <w:szCs w:val="24"/>
          <w:lang w:val="en-IN"/>
        </w:rPr>
        <w:t>4.</w:t>
      </w:r>
      <w:r>
        <w:rPr>
          <w:b/>
          <w:bCs/>
          <w:sz w:val="24"/>
          <w:szCs w:val="24"/>
        </w:rPr>
        <w:t>DATA</w:t>
      </w:r>
      <w:proofErr w:type="gramEnd"/>
      <w:r>
        <w:rPr>
          <w:b/>
          <w:bCs/>
          <w:sz w:val="24"/>
          <w:szCs w:val="24"/>
        </w:rPr>
        <w:t xml:space="preserve"> ANALYSIS, INTERPRETATION &amp; INFERENCE</w:t>
      </w:r>
    </w:p>
    <w:p w:rsidR="00632EA0" w:rsidRDefault="00FE1BD0">
      <w:pPr>
        <w:spacing w:line="360" w:lineRule="auto"/>
        <w:rPr>
          <w:sz w:val="24"/>
          <w:szCs w:val="24"/>
        </w:rPr>
      </w:pPr>
      <w:r>
        <w:rPr>
          <w:sz w:val="24"/>
          <w:szCs w:val="24"/>
        </w:rPr>
        <w:t xml:space="preserve">  This chapter is allocated for analysis and interpretation of data. Preparing percentage analysis, two-way table and chi-squire test does the analysis of job satisfaction, which is directly extracted from the questionnaire. </w:t>
      </w:r>
    </w:p>
    <w:p w:rsidR="00632EA0" w:rsidRDefault="00632EA0">
      <w:pPr>
        <w:spacing w:line="360" w:lineRule="auto"/>
        <w:rPr>
          <w:sz w:val="24"/>
          <w:szCs w:val="24"/>
        </w:rPr>
      </w:pPr>
    </w:p>
    <w:p w:rsidR="00632EA0" w:rsidRDefault="00FE1BD0">
      <w:pPr>
        <w:spacing w:line="360" w:lineRule="auto"/>
        <w:rPr>
          <w:b/>
          <w:bCs/>
          <w:sz w:val="24"/>
          <w:szCs w:val="24"/>
        </w:rPr>
      </w:pPr>
      <w:r>
        <w:rPr>
          <w:b/>
          <w:bCs/>
          <w:sz w:val="24"/>
          <w:szCs w:val="24"/>
        </w:rPr>
        <w:t xml:space="preserve"> </w:t>
      </w:r>
      <w:r>
        <w:rPr>
          <w:b/>
          <w:bCs/>
          <w:sz w:val="24"/>
          <w:szCs w:val="24"/>
          <w:lang w:val="en-IN"/>
        </w:rPr>
        <w:t>4</w:t>
      </w:r>
      <w:r>
        <w:rPr>
          <w:b/>
          <w:bCs/>
          <w:sz w:val="24"/>
          <w:szCs w:val="24"/>
        </w:rPr>
        <w:t>.1 Calculation of Satisfact</w:t>
      </w:r>
      <w:r>
        <w:rPr>
          <w:b/>
          <w:bCs/>
          <w:sz w:val="24"/>
          <w:szCs w:val="24"/>
        </w:rPr>
        <w:t>ory Score</w:t>
      </w:r>
    </w:p>
    <w:p w:rsidR="00632EA0" w:rsidRDefault="00FE1BD0">
      <w:pPr>
        <w:spacing w:line="360" w:lineRule="auto"/>
        <w:ind w:firstLine="720"/>
        <w:rPr>
          <w:sz w:val="24"/>
          <w:szCs w:val="24"/>
        </w:rPr>
      </w:pPr>
      <w:r>
        <w:rPr>
          <w:sz w:val="24"/>
          <w:szCs w:val="24"/>
        </w:rPr>
        <w:t xml:space="preserve"> The Respondents were asked to state their level of Satisfaction. Based on their responses the Satisfaction score obtained by each respondent was found out. Points or scores were allocated based on the response. For each of the factor three level</w:t>
      </w:r>
      <w:r>
        <w:rPr>
          <w:sz w:val="24"/>
          <w:szCs w:val="24"/>
        </w:rPr>
        <w:t xml:space="preserve">s of satisfaction were assigned namely high, medium and low. The total scores secured by each respondent were thus arrived at. </w:t>
      </w:r>
    </w:p>
    <w:p w:rsidR="00632EA0" w:rsidRDefault="00632EA0">
      <w:pPr>
        <w:spacing w:line="360" w:lineRule="auto"/>
        <w:rPr>
          <w:sz w:val="24"/>
          <w:szCs w:val="24"/>
        </w:rPr>
      </w:pPr>
    </w:p>
    <w:p w:rsidR="00632EA0" w:rsidRDefault="00FE1BD0">
      <w:pPr>
        <w:spacing w:line="360" w:lineRule="auto"/>
        <w:rPr>
          <w:b/>
          <w:bCs/>
          <w:sz w:val="24"/>
          <w:szCs w:val="24"/>
        </w:rPr>
      </w:pPr>
      <w:r>
        <w:rPr>
          <w:b/>
          <w:bCs/>
          <w:sz w:val="24"/>
          <w:szCs w:val="24"/>
        </w:rPr>
        <w:t>▪ Table 1</w:t>
      </w:r>
      <w:proofErr w:type="gramStart"/>
      <w:r>
        <w:rPr>
          <w:b/>
          <w:bCs/>
          <w:sz w:val="24"/>
          <w:szCs w:val="24"/>
        </w:rPr>
        <w:t>:Number</w:t>
      </w:r>
      <w:proofErr w:type="gramEnd"/>
      <w:r>
        <w:rPr>
          <w:b/>
          <w:bCs/>
          <w:sz w:val="24"/>
          <w:szCs w:val="24"/>
        </w:rPr>
        <w:t xml:space="preserve"> of Respondents and Level of Satisfaction</w:t>
      </w:r>
    </w:p>
    <w:p w:rsidR="00632EA0" w:rsidRDefault="00632EA0">
      <w:pPr>
        <w:spacing w:line="360" w:lineRule="auto"/>
        <w:rPr>
          <w:b/>
          <w:bCs/>
          <w:sz w:val="24"/>
          <w:szCs w:val="24"/>
        </w:rPr>
      </w:pPr>
    </w:p>
    <w:p w:rsidR="00632EA0" w:rsidRDefault="00FE1BD0">
      <w:pPr>
        <w:spacing w:line="360" w:lineRule="auto"/>
        <w:rPr>
          <w:b/>
          <w:bCs/>
          <w:sz w:val="24"/>
          <w:szCs w:val="24"/>
        </w:rPr>
      </w:pPr>
      <w:r>
        <w:rPr>
          <w:sz w:val="24"/>
          <w:szCs w:val="24"/>
        </w:rPr>
        <w:lastRenderedPageBreak/>
        <w:t xml:space="preserve"> </w:t>
      </w:r>
      <w:r>
        <w:rPr>
          <w:sz w:val="24"/>
          <w:szCs w:val="24"/>
        </w:rPr>
        <w:tab/>
      </w:r>
    </w:p>
    <w:tbl>
      <w:tblPr>
        <w:tblStyle w:val="TableGrid"/>
        <w:tblpPr w:leftFromText="180" w:rightFromText="180" w:vertAnchor="text" w:horzAnchor="page" w:tblpX="1666" w:tblpY="106"/>
        <w:tblOverlap w:val="never"/>
        <w:tblW w:w="5731" w:type="dxa"/>
        <w:tblLook w:val="04A0" w:firstRow="1" w:lastRow="0" w:firstColumn="1" w:lastColumn="0" w:noHBand="0" w:noVBand="1"/>
      </w:tblPr>
      <w:tblGrid>
        <w:gridCol w:w="1416"/>
        <w:gridCol w:w="2207"/>
        <w:gridCol w:w="2108"/>
      </w:tblGrid>
      <w:tr w:rsidR="00BC2C93" w:rsidTr="00BC2C93">
        <w:trPr>
          <w:trHeight w:val="1173"/>
        </w:trPr>
        <w:tc>
          <w:tcPr>
            <w:tcW w:w="1416" w:type="dxa"/>
          </w:tcPr>
          <w:p w:rsidR="00BC2C93" w:rsidRDefault="00BC2C93" w:rsidP="00BC2C93">
            <w:pPr>
              <w:spacing w:line="360" w:lineRule="auto"/>
              <w:rPr>
                <w:b/>
                <w:bCs/>
                <w:sz w:val="24"/>
                <w:szCs w:val="24"/>
              </w:rPr>
            </w:pPr>
            <w:r>
              <w:rPr>
                <w:b/>
                <w:bCs/>
                <w:sz w:val="24"/>
                <w:szCs w:val="24"/>
              </w:rPr>
              <w:t>Level Of Satisfaction</w:t>
            </w:r>
          </w:p>
        </w:tc>
        <w:tc>
          <w:tcPr>
            <w:tcW w:w="2207" w:type="dxa"/>
          </w:tcPr>
          <w:p w:rsidR="00BC2C93" w:rsidRDefault="00BC2C93" w:rsidP="00BC2C93">
            <w:pPr>
              <w:spacing w:line="360" w:lineRule="auto"/>
              <w:rPr>
                <w:b/>
                <w:bCs/>
                <w:sz w:val="24"/>
                <w:szCs w:val="24"/>
              </w:rPr>
            </w:pPr>
            <w:r>
              <w:rPr>
                <w:b/>
                <w:bCs/>
                <w:sz w:val="24"/>
                <w:szCs w:val="24"/>
              </w:rPr>
              <w:t>No. Of Respondents</w:t>
            </w:r>
          </w:p>
        </w:tc>
        <w:tc>
          <w:tcPr>
            <w:tcW w:w="2108" w:type="dxa"/>
          </w:tcPr>
          <w:p w:rsidR="00BC2C93" w:rsidRDefault="00BC2C93" w:rsidP="00BC2C93">
            <w:pPr>
              <w:spacing w:line="360" w:lineRule="auto"/>
              <w:rPr>
                <w:b/>
                <w:bCs/>
                <w:sz w:val="24"/>
                <w:szCs w:val="24"/>
              </w:rPr>
            </w:pPr>
            <w:r>
              <w:rPr>
                <w:b/>
                <w:bCs/>
                <w:sz w:val="24"/>
                <w:szCs w:val="24"/>
              </w:rPr>
              <w:t>Percentage</w:t>
            </w:r>
          </w:p>
        </w:tc>
      </w:tr>
      <w:tr w:rsidR="00BC2C93" w:rsidTr="00BC2C93">
        <w:trPr>
          <w:trHeight w:val="1224"/>
        </w:trPr>
        <w:tc>
          <w:tcPr>
            <w:tcW w:w="1416" w:type="dxa"/>
          </w:tcPr>
          <w:p w:rsidR="00BC2C93" w:rsidRDefault="00BC2C93" w:rsidP="00BC2C93">
            <w:pPr>
              <w:spacing w:line="360" w:lineRule="auto"/>
              <w:rPr>
                <w:b/>
                <w:bCs/>
                <w:sz w:val="24"/>
                <w:szCs w:val="24"/>
              </w:rPr>
            </w:pPr>
            <w:r>
              <w:rPr>
                <w:sz w:val="24"/>
                <w:szCs w:val="24"/>
              </w:rPr>
              <w:t>Highly satisfied</w:t>
            </w:r>
          </w:p>
        </w:tc>
        <w:tc>
          <w:tcPr>
            <w:tcW w:w="2207" w:type="dxa"/>
          </w:tcPr>
          <w:p w:rsidR="00BC2C93" w:rsidRDefault="00BC2C93" w:rsidP="00BC2C93">
            <w:pPr>
              <w:spacing w:line="360" w:lineRule="auto"/>
              <w:rPr>
                <w:b/>
                <w:bCs/>
                <w:sz w:val="24"/>
                <w:szCs w:val="24"/>
              </w:rPr>
            </w:pPr>
            <w:r>
              <w:rPr>
                <w:b/>
                <w:bCs/>
                <w:sz w:val="24"/>
                <w:szCs w:val="24"/>
              </w:rPr>
              <w:t>28</w:t>
            </w:r>
          </w:p>
        </w:tc>
        <w:tc>
          <w:tcPr>
            <w:tcW w:w="2108" w:type="dxa"/>
          </w:tcPr>
          <w:p w:rsidR="00BC2C93" w:rsidRDefault="00BC2C93" w:rsidP="00BC2C93">
            <w:pPr>
              <w:spacing w:line="360" w:lineRule="auto"/>
              <w:rPr>
                <w:b/>
                <w:bCs/>
                <w:sz w:val="24"/>
                <w:szCs w:val="24"/>
              </w:rPr>
            </w:pPr>
            <w:proofErr w:type="gramStart"/>
            <w:r>
              <w:rPr>
                <w:b/>
                <w:bCs/>
                <w:sz w:val="24"/>
                <w:szCs w:val="24"/>
              </w:rPr>
              <w:t>37 .%</w:t>
            </w:r>
            <w:proofErr w:type="gramEnd"/>
          </w:p>
        </w:tc>
      </w:tr>
      <w:tr w:rsidR="00BC2C93" w:rsidTr="00BC2C93">
        <w:trPr>
          <w:trHeight w:val="1173"/>
        </w:trPr>
        <w:tc>
          <w:tcPr>
            <w:tcW w:w="1416" w:type="dxa"/>
          </w:tcPr>
          <w:p w:rsidR="00BC2C93" w:rsidRDefault="00BC2C93" w:rsidP="00BC2C93">
            <w:pPr>
              <w:spacing w:line="360" w:lineRule="auto"/>
              <w:rPr>
                <w:b/>
                <w:bCs/>
                <w:sz w:val="24"/>
                <w:szCs w:val="24"/>
              </w:rPr>
            </w:pPr>
            <w:r>
              <w:rPr>
                <w:sz w:val="24"/>
                <w:szCs w:val="24"/>
              </w:rPr>
              <w:t>Medium satisfied</w:t>
            </w:r>
          </w:p>
        </w:tc>
        <w:tc>
          <w:tcPr>
            <w:tcW w:w="2207" w:type="dxa"/>
          </w:tcPr>
          <w:p w:rsidR="00BC2C93" w:rsidRDefault="00BC2C93" w:rsidP="00BC2C93">
            <w:pPr>
              <w:spacing w:line="360" w:lineRule="auto"/>
              <w:rPr>
                <w:b/>
                <w:bCs/>
                <w:sz w:val="24"/>
                <w:szCs w:val="24"/>
              </w:rPr>
            </w:pPr>
            <w:r>
              <w:rPr>
                <w:b/>
                <w:bCs/>
                <w:sz w:val="24"/>
                <w:szCs w:val="24"/>
              </w:rPr>
              <w:t>33</w:t>
            </w:r>
          </w:p>
        </w:tc>
        <w:tc>
          <w:tcPr>
            <w:tcW w:w="2108" w:type="dxa"/>
          </w:tcPr>
          <w:p w:rsidR="00BC2C93" w:rsidRDefault="00BC2C93" w:rsidP="00BC2C93">
            <w:pPr>
              <w:spacing w:line="360" w:lineRule="auto"/>
              <w:rPr>
                <w:b/>
                <w:bCs/>
                <w:sz w:val="24"/>
                <w:szCs w:val="24"/>
              </w:rPr>
            </w:pPr>
            <w:r>
              <w:rPr>
                <w:b/>
                <w:bCs/>
                <w:sz w:val="24"/>
                <w:szCs w:val="24"/>
              </w:rPr>
              <w:t xml:space="preserve">  </w:t>
            </w:r>
            <w:proofErr w:type="gramStart"/>
            <w:r>
              <w:rPr>
                <w:b/>
                <w:bCs/>
                <w:sz w:val="24"/>
                <w:szCs w:val="24"/>
              </w:rPr>
              <w:t>44 .</w:t>
            </w:r>
            <w:proofErr w:type="gramEnd"/>
            <w:r>
              <w:rPr>
                <w:b/>
                <w:bCs/>
                <w:sz w:val="24"/>
                <w:szCs w:val="24"/>
              </w:rPr>
              <w:t xml:space="preserve"> %</w:t>
            </w:r>
          </w:p>
        </w:tc>
      </w:tr>
      <w:tr w:rsidR="00BC2C93" w:rsidTr="00BC2C93">
        <w:trPr>
          <w:trHeight w:val="1173"/>
        </w:trPr>
        <w:tc>
          <w:tcPr>
            <w:tcW w:w="1416" w:type="dxa"/>
          </w:tcPr>
          <w:p w:rsidR="00BC2C93" w:rsidRDefault="00BC2C93" w:rsidP="00BC2C93">
            <w:pPr>
              <w:spacing w:line="360" w:lineRule="auto"/>
              <w:rPr>
                <w:b/>
                <w:bCs/>
                <w:sz w:val="24"/>
                <w:szCs w:val="24"/>
              </w:rPr>
            </w:pPr>
            <w:r>
              <w:rPr>
                <w:sz w:val="24"/>
                <w:szCs w:val="24"/>
              </w:rPr>
              <w:t>Less satisfied</w:t>
            </w:r>
          </w:p>
        </w:tc>
        <w:tc>
          <w:tcPr>
            <w:tcW w:w="2207" w:type="dxa"/>
          </w:tcPr>
          <w:p w:rsidR="00BC2C93" w:rsidRDefault="00BC2C93" w:rsidP="00BC2C93">
            <w:pPr>
              <w:spacing w:line="360" w:lineRule="auto"/>
              <w:rPr>
                <w:b/>
                <w:bCs/>
                <w:sz w:val="24"/>
                <w:szCs w:val="24"/>
              </w:rPr>
            </w:pPr>
            <w:r>
              <w:rPr>
                <w:b/>
                <w:bCs/>
                <w:sz w:val="24"/>
                <w:szCs w:val="24"/>
              </w:rPr>
              <w:t>14</w:t>
            </w:r>
          </w:p>
        </w:tc>
        <w:tc>
          <w:tcPr>
            <w:tcW w:w="2108" w:type="dxa"/>
          </w:tcPr>
          <w:p w:rsidR="00BC2C93" w:rsidRDefault="00BC2C93" w:rsidP="00BC2C93">
            <w:pPr>
              <w:spacing w:line="360" w:lineRule="auto"/>
              <w:rPr>
                <w:b/>
                <w:bCs/>
                <w:sz w:val="24"/>
                <w:szCs w:val="24"/>
              </w:rPr>
            </w:pPr>
            <w:r>
              <w:rPr>
                <w:b/>
                <w:bCs/>
                <w:sz w:val="24"/>
                <w:szCs w:val="24"/>
              </w:rPr>
              <w:t>19 %</w:t>
            </w:r>
          </w:p>
        </w:tc>
      </w:tr>
      <w:tr w:rsidR="00BC2C93" w:rsidTr="00BC2C93">
        <w:trPr>
          <w:trHeight w:val="1173"/>
        </w:trPr>
        <w:tc>
          <w:tcPr>
            <w:tcW w:w="1416" w:type="dxa"/>
          </w:tcPr>
          <w:p w:rsidR="00BC2C93" w:rsidRDefault="00BC2C93" w:rsidP="00BC2C93">
            <w:pPr>
              <w:spacing w:line="360" w:lineRule="auto"/>
              <w:rPr>
                <w:b/>
                <w:bCs/>
                <w:sz w:val="24"/>
                <w:szCs w:val="24"/>
              </w:rPr>
            </w:pPr>
            <w:r>
              <w:rPr>
                <w:sz w:val="24"/>
                <w:szCs w:val="24"/>
              </w:rPr>
              <w:t>Total</w:t>
            </w:r>
          </w:p>
        </w:tc>
        <w:tc>
          <w:tcPr>
            <w:tcW w:w="2207" w:type="dxa"/>
          </w:tcPr>
          <w:p w:rsidR="00BC2C93" w:rsidRDefault="00BC2C93" w:rsidP="00BC2C93">
            <w:pPr>
              <w:spacing w:line="360" w:lineRule="auto"/>
              <w:rPr>
                <w:b/>
                <w:bCs/>
                <w:sz w:val="24"/>
                <w:szCs w:val="24"/>
              </w:rPr>
            </w:pPr>
            <w:r>
              <w:rPr>
                <w:b/>
                <w:bCs/>
                <w:sz w:val="24"/>
                <w:szCs w:val="24"/>
              </w:rPr>
              <w:t>75</w:t>
            </w:r>
          </w:p>
        </w:tc>
        <w:tc>
          <w:tcPr>
            <w:tcW w:w="2108" w:type="dxa"/>
          </w:tcPr>
          <w:p w:rsidR="00BC2C93" w:rsidRDefault="00BC2C93" w:rsidP="00BC2C93">
            <w:pPr>
              <w:spacing w:line="360" w:lineRule="auto"/>
              <w:rPr>
                <w:b/>
                <w:bCs/>
                <w:sz w:val="24"/>
                <w:szCs w:val="24"/>
              </w:rPr>
            </w:pPr>
            <w:r>
              <w:rPr>
                <w:b/>
                <w:bCs/>
                <w:sz w:val="24"/>
                <w:szCs w:val="24"/>
              </w:rPr>
              <w:t>100 %</w:t>
            </w:r>
          </w:p>
        </w:tc>
      </w:tr>
    </w:tbl>
    <w:p w:rsidR="00632EA0" w:rsidRDefault="00632EA0">
      <w:pPr>
        <w:spacing w:line="360" w:lineRule="auto"/>
        <w:rPr>
          <w:b/>
          <w:bCs/>
          <w:sz w:val="24"/>
          <w:szCs w:val="24"/>
        </w:rPr>
      </w:pPr>
    </w:p>
    <w:p w:rsidR="00632EA0" w:rsidRDefault="00632EA0">
      <w:pPr>
        <w:spacing w:line="360" w:lineRule="auto"/>
        <w:rPr>
          <w:b/>
          <w:bCs/>
          <w:sz w:val="24"/>
          <w:szCs w:val="24"/>
        </w:rPr>
      </w:pPr>
    </w:p>
    <w:p w:rsidR="00632EA0" w:rsidRDefault="00632EA0">
      <w:pPr>
        <w:spacing w:line="360" w:lineRule="auto"/>
        <w:rPr>
          <w:sz w:val="24"/>
          <w:szCs w:val="24"/>
        </w:rPr>
      </w:pPr>
    </w:p>
    <w:p w:rsidR="00632EA0" w:rsidRDefault="00632EA0">
      <w:pPr>
        <w:spacing w:line="360" w:lineRule="auto"/>
        <w:rPr>
          <w:sz w:val="24"/>
          <w:szCs w:val="24"/>
        </w:rPr>
      </w:pPr>
    </w:p>
    <w:p w:rsidR="00632EA0" w:rsidRDefault="00632EA0">
      <w:pPr>
        <w:spacing w:line="360" w:lineRule="auto"/>
        <w:rPr>
          <w:sz w:val="24"/>
          <w:szCs w:val="24"/>
        </w:rPr>
      </w:pPr>
    </w:p>
    <w:p w:rsidR="00632EA0" w:rsidRDefault="00632EA0">
      <w:pPr>
        <w:spacing w:line="360" w:lineRule="auto"/>
        <w:rPr>
          <w:sz w:val="24"/>
          <w:szCs w:val="24"/>
        </w:rPr>
      </w:pPr>
    </w:p>
    <w:p w:rsidR="00632EA0" w:rsidRDefault="00632EA0">
      <w:pPr>
        <w:spacing w:line="360" w:lineRule="auto"/>
        <w:rPr>
          <w:sz w:val="24"/>
          <w:szCs w:val="24"/>
        </w:rPr>
      </w:pPr>
    </w:p>
    <w:p w:rsidR="00632EA0" w:rsidRDefault="00632EA0">
      <w:pPr>
        <w:spacing w:line="360" w:lineRule="auto"/>
        <w:rPr>
          <w:sz w:val="24"/>
          <w:szCs w:val="24"/>
        </w:rPr>
      </w:pPr>
    </w:p>
    <w:p w:rsidR="00632EA0" w:rsidRDefault="00632EA0">
      <w:pPr>
        <w:spacing w:line="360" w:lineRule="auto"/>
        <w:rPr>
          <w:sz w:val="24"/>
          <w:szCs w:val="24"/>
        </w:rPr>
      </w:pPr>
    </w:p>
    <w:p w:rsidR="00632EA0" w:rsidRDefault="00632EA0">
      <w:pPr>
        <w:spacing w:line="360" w:lineRule="auto"/>
        <w:rPr>
          <w:sz w:val="24"/>
          <w:szCs w:val="24"/>
        </w:rPr>
      </w:pPr>
    </w:p>
    <w:p w:rsidR="00632EA0" w:rsidRDefault="00632EA0">
      <w:pPr>
        <w:spacing w:line="360" w:lineRule="auto"/>
        <w:rPr>
          <w:sz w:val="24"/>
          <w:szCs w:val="24"/>
        </w:rPr>
      </w:pPr>
    </w:p>
    <w:p w:rsidR="00632EA0" w:rsidRDefault="00632EA0">
      <w:pPr>
        <w:spacing w:line="360" w:lineRule="auto"/>
        <w:rPr>
          <w:sz w:val="24"/>
          <w:szCs w:val="24"/>
        </w:rPr>
      </w:pPr>
    </w:p>
    <w:p w:rsidR="00632EA0" w:rsidRDefault="00632EA0">
      <w:pPr>
        <w:spacing w:line="360" w:lineRule="auto"/>
        <w:rPr>
          <w:sz w:val="24"/>
          <w:szCs w:val="24"/>
        </w:rPr>
      </w:pPr>
    </w:p>
    <w:p w:rsidR="00632EA0" w:rsidRDefault="00632EA0">
      <w:pPr>
        <w:spacing w:line="360" w:lineRule="auto"/>
        <w:rPr>
          <w:sz w:val="24"/>
          <w:szCs w:val="24"/>
        </w:rPr>
      </w:pPr>
    </w:p>
    <w:p w:rsidR="00632EA0" w:rsidRDefault="00632EA0">
      <w:pPr>
        <w:spacing w:line="360" w:lineRule="auto"/>
        <w:rPr>
          <w:sz w:val="24"/>
          <w:szCs w:val="24"/>
        </w:rPr>
      </w:pPr>
    </w:p>
    <w:p w:rsidR="00632EA0" w:rsidRDefault="00FE1BD0">
      <w:pPr>
        <w:numPr>
          <w:ilvl w:val="0"/>
          <w:numId w:val="3"/>
        </w:numPr>
        <w:spacing w:line="360" w:lineRule="auto"/>
        <w:rPr>
          <w:b/>
          <w:bCs/>
          <w:sz w:val="24"/>
          <w:szCs w:val="24"/>
        </w:rPr>
      </w:pPr>
      <w:r>
        <w:rPr>
          <w:b/>
          <w:bCs/>
          <w:sz w:val="24"/>
          <w:szCs w:val="24"/>
        </w:rPr>
        <w:t>FINDINGS OF THE STUDY</w:t>
      </w:r>
    </w:p>
    <w:p w:rsidR="00632EA0" w:rsidRDefault="00FE1BD0">
      <w:pPr>
        <w:spacing w:line="360" w:lineRule="auto"/>
        <w:ind w:firstLine="720"/>
        <w:rPr>
          <w:b/>
          <w:bCs/>
          <w:sz w:val="24"/>
          <w:szCs w:val="24"/>
        </w:rPr>
      </w:pPr>
      <w:r>
        <w:rPr>
          <w:sz w:val="24"/>
          <w:szCs w:val="24"/>
        </w:rPr>
        <w:t xml:space="preserve"> Research shows that satisfied, motivated employees will create higher customer satisfaction and in turn positively influence organizational performance. Convenient work location, working with young people, opportunities for promotion and career prospects,</w:t>
      </w:r>
      <w:r>
        <w:rPr>
          <w:sz w:val="24"/>
          <w:szCs w:val="24"/>
        </w:rPr>
        <w:t xml:space="preserve"> fair salary, good policies, job security and dynamic working environment are few attributes which are critically important from the view point of most of the employees. </w:t>
      </w:r>
    </w:p>
    <w:p w:rsidR="00632EA0" w:rsidRDefault="00FE1BD0">
      <w:pPr>
        <w:spacing w:line="360" w:lineRule="auto"/>
        <w:ind w:firstLine="720"/>
        <w:rPr>
          <w:b/>
          <w:bCs/>
          <w:sz w:val="24"/>
          <w:szCs w:val="24"/>
        </w:rPr>
      </w:pPr>
      <w:r>
        <w:rPr>
          <w:b/>
          <w:bCs/>
          <w:sz w:val="24"/>
          <w:szCs w:val="24"/>
          <w:lang w:val="en-IN"/>
        </w:rPr>
        <w:t xml:space="preserve"> </w:t>
      </w:r>
      <w:r>
        <w:rPr>
          <w:sz w:val="24"/>
          <w:szCs w:val="24"/>
        </w:rPr>
        <w:t xml:space="preserve"> </w:t>
      </w:r>
      <w:r>
        <w:rPr>
          <w:rFonts w:ascii="Segoe UI Symbol" w:hAnsi="Segoe UI Symbol" w:cs="Segoe UI Symbol"/>
          <w:sz w:val="24"/>
          <w:szCs w:val="24"/>
        </w:rPr>
        <w:t>❖</w:t>
      </w:r>
      <w:r>
        <w:rPr>
          <w:sz w:val="24"/>
          <w:szCs w:val="24"/>
        </w:rPr>
        <w:t xml:space="preserve"> </w:t>
      </w:r>
      <w:r>
        <w:rPr>
          <w:b/>
          <w:bCs/>
          <w:sz w:val="24"/>
          <w:szCs w:val="24"/>
        </w:rPr>
        <w:t xml:space="preserve">Educational qualification: </w:t>
      </w:r>
    </w:p>
    <w:p w:rsidR="00632EA0" w:rsidRDefault="00FE1BD0">
      <w:pPr>
        <w:spacing w:line="360" w:lineRule="auto"/>
        <w:ind w:firstLine="720"/>
        <w:rPr>
          <w:sz w:val="24"/>
          <w:szCs w:val="24"/>
        </w:rPr>
      </w:pPr>
      <w:r>
        <w:rPr>
          <w:sz w:val="24"/>
          <w:szCs w:val="24"/>
        </w:rPr>
        <w:t xml:space="preserve">▪ </w:t>
      </w:r>
      <w:proofErr w:type="gramStart"/>
      <w:r>
        <w:rPr>
          <w:sz w:val="24"/>
          <w:szCs w:val="24"/>
        </w:rPr>
        <w:t>From</w:t>
      </w:r>
      <w:proofErr w:type="gramEnd"/>
      <w:r>
        <w:rPr>
          <w:sz w:val="24"/>
          <w:szCs w:val="24"/>
        </w:rPr>
        <w:t xml:space="preserve"> the percentage table the majority of the respo</w:t>
      </w:r>
      <w:r>
        <w:rPr>
          <w:sz w:val="24"/>
          <w:szCs w:val="24"/>
        </w:rPr>
        <w:t>ndents are in certificate level education group.</w:t>
      </w:r>
    </w:p>
    <w:p w:rsidR="00632EA0" w:rsidRDefault="00FE1BD0">
      <w:pPr>
        <w:spacing w:line="360" w:lineRule="auto"/>
        <w:ind w:firstLine="720"/>
        <w:rPr>
          <w:sz w:val="24"/>
          <w:szCs w:val="24"/>
        </w:rPr>
      </w:pPr>
      <w:r>
        <w:rPr>
          <w:sz w:val="24"/>
          <w:szCs w:val="24"/>
        </w:rPr>
        <w:t xml:space="preserve"> ▪ </w:t>
      </w:r>
      <w:proofErr w:type="gramStart"/>
      <w:r>
        <w:rPr>
          <w:sz w:val="24"/>
          <w:szCs w:val="24"/>
        </w:rPr>
        <w:t>The</w:t>
      </w:r>
      <w:proofErr w:type="gramEnd"/>
      <w:r>
        <w:rPr>
          <w:sz w:val="24"/>
          <w:szCs w:val="24"/>
        </w:rPr>
        <w:t xml:space="preserve"> two-way table showing the high level of satisfaction is derived by the certificate level group of employees</w:t>
      </w:r>
    </w:p>
    <w:p w:rsidR="00632EA0" w:rsidRDefault="00FE1BD0">
      <w:pPr>
        <w:spacing w:line="360" w:lineRule="auto"/>
        <w:ind w:firstLine="720"/>
        <w:rPr>
          <w:sz w:val="24"/>
          <w:szCs w:val="24"/>
        </w:rPr>
      </w:pPr>
      <w:r>
        <w:rPr>
          <w:sz w:val="24"/>
          <w:szCs w:val="24"/>
        </w:rPr>
        <w:t xml:space="preserve"> ▪ </w:t>
      </w:r>
      <w:proofErr w:type="gramStart"/>
      <w:r>
        <w:rPr>
          <w:sz w:val="24"/>
          <w:szCs w:val="24"/>
        </w:rPr>
        <w:t>The</w:t>
      </w:r>
      <w:proofErr w:type="gramEnd"/>
      <w:r>
        <w:rPr>
          <w:sz w:val="24"/>
          <w:szCs w:val="24"/>
        </w:rPr>
        <w:t xml:space="preserve"> chi-squire test indicates that there is significant relationship between the educatio</w:t>
      </w:r>
      <w:r>
        <w:rPr>
          <w:sz w:val="24"/>
          <w:szCs w:val="24"/>
        </w:rPr>
        <w:t xml:space="preserve">nal qualification and the level of satisfaction. </w:t>
      </w:r>
    </w:p>
    <w:p w:rsidR="00632EA0" w:rsidRDefault="00FE1BD0">
      <w:pPr>
        <w:spacing w:line="360" w:lineRule="auto"/>
        <w:ind w:firstLine="720"/>
        <w:rPr>
          <w:b/>
          <w:bCs/>
          <w:sz w:val="24"/>
          <w:szCs w:val="24"/>
        </w:rPr>
      </w:pPr>
      <w:r>
        <w:rPr>
          <w:rFonts w:ascii="Segoe UI Symbol" w:hAnsi="Segoe UI Symbol" w:cs="Segoe UI Symbol"/>
          <w:sz w:val="24"/>
          <w:szCs w:val="24"/>
        </w:rPr>
        <w:t>❖</w:t>
      </w:r>
      <w:r>
        <w:rPr>
          <w:sz w:val="24"/>
          <w:szCs w:val="24"/>
        </w:rPr>
        <w:t xml:space="preserve"> </w:t>
      </w:r>
      <w:r>
        <w:rPr>
          <w:b/>
          <w:bCs/>
          <w:sz w:val="24"/>
          <w:szCs w:val="24"/>
        </w:rPr>
        <w:t>Family size:</w:t>
      </w:r>
    </w:p>
    <w:p w:rsidR="00632EA0" w:rsidRDefault="00FE1BD0">
      <w:pPr>
        <w:spacing w:line="360" w:lineRule="auto"/>
        <w:ind w:firstLine="720"/>
        <w:rPr>
          <w:sz w:val="24"/>
          <w:szCs w:val="24"/>
        </w:rPr>
      </w:pPr>
      <w:r>
        <w:rPr>
          <w:sz w:val="24"/>
          <w:szCs w:val="24"/>
        </w:rPr>
        <w:t xml:space="preserve"> ▪ Majority of the respondents are from the medium family size group.</w:t>
      </w:r>
    </w:p>
    <w:p w:rsidR="00632EA0" w:rsidRDefault="00FE1BD0">
      <w:pPr>
        <w:spacing w:line="360" w:lineRule="auto"/>
        <w:ind w:firstLine="720"/>
        <w:rPr>
          <w:sz w:val="24"/>
          <w:szCs w:val="24"/>
        </w:rPr>
      </w:pPr>
      <w:r>
        <w:rPr>
          <w:sz w:val="24"/>
          <w:szCs w:val="24"/>
        </w:rPr>
        <w:t xml:space="preserve"> ▪ High level satisfaction is derived by the respondents who are in the medium size group. </w:t>
      </w:r>
    </w:p>
    <w:p w:rsidR="00632EA0" w:rsidRDefault="00FE1BD0">
      <w:pPr>
        <w:spacing w:line="360" w:lineRule="auto"/>
        <w:ind w:firstLine="720"/>
        <w:rPr>
          <w:sz w:val="24"/>
          <w:szCs w:val="24"/>
        </w:rPr>
      </w:pPr>
      <w:r>
        <w:rPr>
          <w:sz w:val="24"/>
          <w:szCs w:val="24"/>
        </w:rPr>
        <w:t xml:space="preserve">▪ </w:t>
      </w:r>
      <w:proofErr w:type="gramStart"/>
      <w:r>
        <w:rPr>
          <w:sz w:val="24"/>
          <w:szCs w:val="24"/>
        </w:rPr>
        <w:t>The</w:t>
      </w:r>
      <w:proofErr w:type="gramEnd"/>
      <w:r>
        <w:rPr>
          <w:sz w:val="24"/>
          <w:szCs w:val="24"/>
        </w:rPr>
        <w:t xml:space="preserve"> chi-squire test reveals that there is significant relationship between the family size and the level of satisfaction. </w:t>
      </w:r>
    </w:p>
    <w:p w:rsidR="00632EA0" w:rsidRDefault="00FE1BD0">
      <w:pPr>
        <w:spacing w:line="360" w:lineRule="auto"/>
        <w:ind w:firstLine="720"/>
        <w:rPr>
          <w:b/>
          <w:bCs/>
          <w:sz w:val="24"/>
          <w:szCs w:val="24"/>
        </w:rPr>
      </w:pPr>
      <w:r>
        <w:rPr>
          <w:sz w:val="24"/>
          <w:szCs w:val="24"/>
        </w:rPr>
        <w:lastRenderedPageBreak/>
        <w:t xml:space="preserve"> </w:t>
      </w:r>
      <w:r>
        <w:rPr>
          <w:rFonts w:ascii="Segoe UI Symbol" w:hAnsi="Segoe UI Symbol" w:cs="Segoe UI Symbol"/>
          <w:b/>
          <w:bCs/>
          <w:sz w:val="24"/>
          <w:szCs w:val="24"/>
        </w:rPr>
        <w:t>❖</w:t>
      </w:r>
      <w:r>
        <w:rPr>
          <w:b/>
          <w:bCs/>
          <w:sz w:val="24"/>
          <w:szCs w:val="24"/>
        </w:rPr>
        <w:t xml:space="preserve"> Experience: </w:t>
      </w:r>
    </w:p>
    <w:p w:rsidR="00632EA0" w:rsidRDefault="00FE1BD0">
      <w:pPr>
        <w:spacing w:line="360" w:lineRule="auto"/>
        <w:ind w:firstLine="720"/>
        <w:rPr>
          <w:sz w:val="24"/>
          <w:szCs w:val="24"/>
        </w:rPr>
      </w:pPr>
      <w:r>
        <w:rPr>
          <w:sz w:val="24"/>
          <w:szCs w:val="24"/>
        </w:rPr>
        <w:t xml:space="preserve">▪ </w:t>
      </w:r>
      <w:proofErr w:type="gramStart"/>
      <w:r>
        <w:rPr>
          <w:sz w:val="24"/>
          <w:szCs w:val="24"/>
        </w:rPr>
        <w:t>From</w:t>
      </w:r>
      <w:proofErr w:type="gramEnd"/>
      <w:r>
        <w:rPr>
          <w:sz w:val="24"/>
          <w:szCs w:val="24"/>
        </w:rPr>
        <w:t xml:space="preserve"> the percentage table, majority of the respondents are in the “above 25 years of Experience group”. </w:t>
      </w:r>
    </w:p>
    <w:p w:rsidR="00632EA0" w:rsidRDefault="00FE1BD0">
      <w:pPr>
        <w:spacing w:line="360" w:lineRule="auto"/>
        <w:ind w:firstLine="720"/>
        <w:rPr>
          <w:sz w:val="24"/>
          <w:szCs w:val="24"/>
        </w:rPr>
      </w:pPr>
      <w:r>
        <w:rPr>
          <w:sz w:val="24"/>
          <w:szCs w:val="24"/>
        </w:rPr>
        <w:t xml:space="preserve">▪ </w:t>
      </w:r>
      <w:proofErr w:type="gramStart"/>
      <w:r>
        <w:rPr>
          <w:sz w:val="24"/>
          <w:szCs w:val="24"/>
        </w:rPr>
        <w:t>The</w:t>
      </w:r>
      <w:proofErr w:type="gramEnd"/>
      <w:r>
        <w:rPr>
          <w:sz w:val="24"/>
          <w:szCs w:val="24"/>
        </w:rPr>
        <w:t xml:space="preserve"> tw</w:t>
      </w:r>
      <w:r>
        <w:rPr>
          <w:sz w:val="24"/>
          <w:szCs w:val="24"/>
        </w:rPr>
        <w:t xml:space="preserve">o way table reveals that the high level of satisfaction is derived by the “above 25 years of Experience group”. </w:t>
      </w:r>
    </w:p>
    <w:p w:rsidR="00632EA0" w:rsidRDefault="00FE1BD0">
      <w:pPr>
        <w:spacing w:line="360" w:lineRule="auto"/>
        <w:ind w:firstLine="720"/>
        <w:rPr>
          <w:sz w:val="24"/>
          <w:szCs w:val="24"/>
        </w:rPr>
      </w:pPr>
      <w:r>
        <w:rPr>
          <w:sz w:val="24"/>
          <w:szCs w:val="24"/>
        </w:rPr>
        <w:t>▪ Chi-squire test shows that there is no relationship between the experience and the level of satisfaction.</w:t>
      </w:r>
    </w:p>
    <w:p w:rsidR="00632EA0" w:rsidRDefault="00FE1BD0">
      <w:pPr>
        <w:spacing w:line="360" w:lineRule="auto"/>
        <w:ind w:firstLine="720"/>
        <w:rPr>
          <w:b/>
          <w:bCs/>
          <w:sz w:val="24"/>
          <w:szCs w:val="24"/>
        </w:rPr>
      </w:pPr>
      <w:r>
        <w:rPr>
          <w:sz w:val="24"/>
          <w:szCs w:val="24"/>
        </w:rPr>
        <w:t xml:space="preserve"> </w:t>
      </w:r>
      <w:r>
        <w:rPr>
          <w:rFonts w:ascii="Segoe UI Symbol" w:hAnsi="Segoe UI Symbol" w:cs="Segoe UI Symbol"/>
          <w:sz w:val="24"/>
          <w:szCs w:val="24"/>
        </w:rPr>
        <w:t>❖</w:t>
      </w:r>
      <w:r>
        <w:rPr>
          <w:sz w:val="24"/>
          <w:szCs w:val="24"/>
        </w:rPr>
        <w:t xml:space="preserve"> </w:t>
      </w:r>
      <w:r>
        <w:rPr>
          <w:b/>
          <w:bCs/>
          <w:sz w:val="24"/>
          <w:szCs w:val="24"/>
        </w:rPr>
        <w:t>Monthly income:</w:t>
      </w:r>
    </w:p>
    <w:p w:rsidR="00632EA0" w:rsidRDefault="00FE1BD0">
      <w:pPr>
        <w:spacing w:line="360" w:lineRule="auto"/>
        <w:ind w:firstLine="720"/>
        <w:rPr>
          <w:sz w:val="24"/>
          <w:szCs w:val="24"/>
        </w:rPr>
      </w:pPr>
      <w:r>
        <w:rPr>
          <w:sz w:val="24"/>
          <w:szCs w:val="24"/>
        </w:rPr>
        <w:t xml:space="preserve"> ▪ </w:t>
      </w:r>
      <w:proofErr w:type="gramStart"/>
      <w:r>
        <w:rPr>
          <w:sz w:val="24"/>
          <w:szCs w:val="24"/>
        </w:rPr>
        <w:t>The</w:t>
      </w:r>
      <w:proofErr w:type="gramEnd"/>
      <w:r>
        <w:rPr>
          <w:sz w:val="24"/>
          <w:szCs w:val="24"/>
        </w:rPr>
        <w:t xml:space="preserve"> percentag</w:t>
      </w:r>
      <w:r>
        <w:rPr>
          <w:sz w:val="24"/>
          <w:szCs w:val="24"/>
        </w:rPr>
        <w:t>e table indicates that the majority of the respondents are in the “</w:t>
      </w:r>
      <w:proofErr w:type="spellStart"/>
      <w:r>
        <w:rPr>
          <w:sz w:val="24"/>
          <w:szCs w:val="24"/>
        </w:rPr>
        <w:t>Rs</w:t>
      </w:r>
      <w:proofErr w:type="spellEnd"/>
      <w:r>
        <w:rPr>
          <w:sz w:val="24"/>
          <w:szCs w:val="24"/>
        </w:rPr>
        <w:t xml:space="preserve">. 20,000 to Rs.25, 000 salary group”. </w:t>
      </w:r>
    </w:p>
    <w:p w:rsidR="00632EA0" w:rsidRDefault="00FE1BD0">
      <w:pPr>
        <w:spacing w:line="360" w:lineRule="auto"/>
        <w:ind w:firstLine="720"/>
        <w:rPr>
          <w:sz w:val="24"/>
          <w:szCs w:val="24"/>
        </w:rPr>
      </w:pPr>
      <w:r>
        <w:rPr>
          <w:sz w:val="24"/>
          <w:szCs w:val="24"/>
        </w:rPr>
        <w:t>▪ The two-way table tells us high satisfaction is derived by the respondents who are in the “Rs.15</w:t>
      </w:r>
      <w:proofErr w:type="gramStart"/>
      <w:r>
        <w:rPr>
          <w:sz w:val="24"/>
          <w:szCs w:val="24"/>
        </w:rPr>
        <w:t>,000</w:t>
      </w:r>
      <w:proofErr w:type="gramEnd"/>
      <w:r>
        <w:rPr>
          <w:sz w:val="24"/>
          <w:szCs w:val="24"/>
        </w:rPr>
        <w:t xml:space="preserve"> to 25,000 salary group”.</w:t>
      </w:r>
    </w:p>
    <w:p w:rsidR="00632EA0" w:rsidRDefault="00FE1BD0">
      <w:pPr>
        <w:spacing w:line="360" w:lineRule="auto"/>
        <w:ind w:firstLine="720"/>
        <w:rPr>
          <w:sz w:val="24"/>
          <w:szCs w:val="24"/>
        </w:rPr>
      </w:pPr>
      <w:r>
        <w:rPr>
          <w:sz w:val="24"/>
          <w:szCs w:val="24"/>
        </w:rPr>
        <w:t xml:space="preserve"> ▪ Chi-squire test r</w:t>
      </w:r>
      <w:r>
        <w:rPr>
          <w:sz w:val="24"/>
          <w:szCs w:val="24"/>
        </w:rPr>
        <w:t xml:space="preserve">eveals that there is no significant relationship between the monthly income and the level of satisfaction. </w:t>
      </w:r>
    </w:p>
    <w:p w:rsidR="00632EA0" w:rsidRDefault="00FE1BD0">
      <w:pPr>
        <w:spacing w:line="360" w:lineRule="auto"/>
        <w:ind w:firstLine="720"/>
        <w:rPr>
          <w:sz w:val="24"/>
          <w:szCs w:val="24"/>
        </w:rPr>
      </w:pPr>
      <w:r>
        <w:rPr>
          <w:sz w:val="24"/>
          <w:szCs w:val="24"/>
        </w:rPr>
        <w:t xml:space="preserve">▪ </w:t>
      </w:r>
      <w:proofErr w:type="gramStart"/>
      <w:r>
        <w:rPr>
          <w:sz w:val="24"/>
          <w:szCs w:val="24"/>
        </w:rPr>
        <w:t>The</w:t>
      </w:r>
      <w:proofErr w:type="gramEnd"/>
      <w:r>
        <w:rPr>
          <w:sz w:val="24"/>
          <w:szCs w:val="24"/>
        </w:rPr>
        <w:t xml:space="preserve"> combined mean table shows the mean value is only 2.05 and is the least value.</w:t>
      </w:r>
    </w:p>
    <w:p w:rsidR="00632EA0" w:rsidRDefault="00632EA0">
      <w:pPr>
        <w:spacing w:line="360" w:lineRule="auto"/>
        <w:ind w:firstLine="720"/>
        <w:rPr>
          <w:sz w:val="24"/>
          <w:szCs w:val="24"/>
        </w:rPr>
      </w:pPr>
    </w:p>
    <w:p w:rsidR="00632EA0" w:rsidRDefault="00FE1BD0">
      <w:pPr>
        <w:spacing w:line="360" w:lineRule="auto"/>
        <w:rPr>
          <w:b/>
          <w:bCs/>
          <w:sz w:val="24"/>
          <w:szCs w:val="24"/>
        </w:rPr>
      </w:pPr>
      <w:proofErr w:type="gramStart"/>
      <w:r>
        <w:rPr>
          <w:b/>
          <w:bCs/>
          <w:sz w:val="24"/>
          <w:szCs w:val="24"/>
          <w:lang w:val="en-IN"/>
        </w:rPr>
        <w:t>6.</w:t>
      </w:r>
      <w:r>
        <w:rPr>
          <w:b/>
          <w:bCs/>
          <w:sz w:val="24"/>
          <w:szCs w:val="24"/>
        </w:rPr>
        <w:t>CONCLUSION</w:t>
      </w:r>
      <w:proofErr w:type="gramEnd"/>
    </w:p>
    <w:p w:rsidR="00632EA0" w:rsidRDefault="00FE1BD0">
      <w:pPr>
        <w:spacing w:line="360" w:lineRule="auto"/>
        <w:ind w:firstLine="720"/>
        <w:rPr>
          <w:sz w:val="24"/>
          <w:szCs w:val="24"/>
        </w:rPr>
      </w:pPr>
      <w:r>
        <w:rPr>
          <w:sz w:val="24"/>
          <w:szCs w:val="24"/>
        </w:rPr>
        <w:t>People are the most important asset of any organiz</w:t>
      </w:r>
      <w:r>
        <w:rPr>
          <w:sz w:val="24"/>
          <w:szCs w:val="24"/>
        </w:rPr>
        <w:t>ation. We tend to spend an inordinate amount of time and energy focusing on customer experience, without giving enough thought to employee satisfaction. Yet employee satisfaction is paramount because it will determine the success or failure of any organiza</w:t>
      </w:r>
      <w:r>
        <w:rPr>
          <w:sz w:val="24"/>
          <w:szCs w:val="24"/>
        </w:rPr>
        <w:t>tion. Moreover, satisfied employees are more motivated and hardworking than dissatisfied ones. Collectively, these individuals achieve higher levels of job performance, which in turn increases organizational productivity and profitability.</w:t>
      </w:r>
    </w:p>
    <w:p w:rsidR="00632EA0" w:rsidRDefault="00632EA0">
      <w:pPr>
        <w:spacing w:line="360" w:lineRule="auto"/>
        <w:rPr>
          <w:rFonts w:eastAsia="SimSun"/>
          <w:b/>
          <w:bCs/>
          <w:sz w:val="24"/>
          <w:szCs w:val="24"/>
          <w:lang w:val="en-IN"/>
        </w:rPr>
      </w:pPr>
    </w:p>
    <w:p w:rsidR="00632EA0" w:rsidRDefault="00632EA0">
      <w:pPr>
        <w:spacing w:line="360" w:lineRule="auto"/>
        <w:rPr>
          <w:rFonts w:eastAsia="SimSun"/>
          <w:b/>
          <w:bCs/>
          <w:sz w:val="24"/>
          <w:szCs w:val="24"/>
          <w:lang w:val="en-IN"/>
        </w:rPr>
      </w:pPr>
    </w:p>
    <w:p w:rsidR="00632EA0" w:rsidRDefault="00FE1BD0">
      <w:pPr>
        <w:spacing w:line="360" w:lineRule="auto"/>
        <w:rPr>
          <w:b/>
          <w:bCs/>
          <w:sz w:val="24"/>
          <w:szCs w:val="24"/>
        </w:rPr>
      </w:pPr>
      <w:r>
        <w:rPr>
          <w:rFonts w:eastAsia="SimSun"/>
          <w:b/>
          <w:bCs/>
          <w:sz w:val="24"/>
          <w:szCs w:val="24"/>
          <w:lang w:val="en-IN"/>
        </w:rPr>
        <w:t>7</w:t>
      </w:r>
      <w:r>
        <w:rPr>
          <w:rFonts w:eastAsia="SimSun"/>
          <w:b/>
          <w:bCs/>
          <w:sz w:val="24"/>
          <w:szCs w:val="24"/>
        </w:rPr>
        <w:t>. REFERENCES</w:t>
      </w:r>
    </w:p>
    <w:p w:rsidR="00632EA0" w:rsidRDefault="00FE1BD0">
      <w:pPr>
        <w:widowControl/>
        <w:numPr>
          <w:ilvl w:val="0"/>
          <w:numId w:val="4"/>
        </w:numPr>
        <w:spacing w:beforeAutospacing="1" w:after="21" w:line="360" w:lineRule="auto"/>
        <w:ind w:left="672"/>
        <w:rPr>
          <w:sz w:val="24"/>
          <w:szCs w:val="24"/>
        </w:rPr>
      </w:pPr>
      <w:r>
        <w:rPr>
          <w:rFonts w:eastAsia="sans-serif"/>
          <w:color w:val="202122"/>
          <w:sz w:val="24"/>
          <w:szCs w:val="24"/>
          <w:shd w:val="clear" w:color="auto" w:fill="FFFFFF"/>
        </w:rPr>
        <w:t> </w:t>
      </w:r>
      <w:hyperlink r:id="rId9" w:history="1">
        <w:r>
          <w:rPr>
            <w:rStyle w:val="Hyperlink"/>
            <w:rFonts w:eastAsia="sans-serif"/>
            <w:color w:val="3366CC"/>
            <w:sz w:val="24"/>
            <w:szCs w:val="24"/>
            <w:u w:val="none"/>
            <w:shd w:val="clear" w:color="auto" w:fill="FFFFFF"/>
          </w:rPr>
          <w:t>"Annual Report 2017–18"</w:t>
        </w:r>
      </w:hyperlink>
      <w:r>
        <w:rPr>
          <w:rStyle w:val="HTMLCite"/>
          <w:rFonts w:eastAsia="sans-serif"/>
          <w:i w:val="0"/>
          <w:iCs w:val="0"/>
          <w:color w:val="202122"/>
          <w:sz w:val="24"/>
          <w:szCs w:val="24"/>
          <w:shd w:val="clear" w:color="auto" w:fill="FFFFFF"/>
        </w:rPr>
        <w:t> </w:t>
      </w:r>
      <w:r>
        <w:rPr>
          <w:rFonts w:eastAsia="sans-serif"/>
          <w:color w:val="202122"/>
          <w:sz w:val="24"/>
          <w:szCs w:val="24"/>
          <w:shd w:val="clear" w:color="auto" w:fill="FFFFFF"/>
        </w:rPr>
        <w:t>(PDF)</w:t>
      </w:r>
      <w:r>
        <w:rPr>
          <w:rStyle w:val="HTMLCite"/>
          <w:rFonts w:eastAsia="sans-serif"/>
          <w:i w:val="0"/>
          <w:iCs w:val="0"/>
          <w:color w:val="202122"/>
          <w:sz w:val="24"/>
          <w:szCs w:val="24"/>
          <w:shd w:val="clear" w:color="auto" w:fill="FFFFFF"/>
        </w:rPr>
        <w:t>. </w:t>
      </w:r>
      <w:r>
        <w:rPr>
          <w:rStyle w:val="HTMLCite"/>
          <w:rFonts w:eastAsia="sans-serif"/>
          <w:color w:val="202122"/>
          <w:sz w:val="24"/>
          <w:szCs w:val="24"/>
          <w:shd w:val="clear" w:color="auto" w:fill="FFFFFF"/>
        </w:rPr>
        <w:t>HMT Limited</w:t>
      </w:r>
      <w:r>
        <w:rPr>
          <w:rFonts w:eastAsia="sans-serif"/>
          <w:color w:val="202122"/>
          <w:sz w:val="24"/>
          <w:szCs w:val="24"/>
          <w:shd w:val="clear" w:color="auto" w:fill="FFFFFF"/>
        </w:rPr>
        <w:t>. Retrieved 28 January 2019</w:t>
      </w:r>
      <w:r>
        <w:rPr>
          <w:rStyle w:val="HTMLCite"/>
          <w:rFonts w:eastAsia="sans-serif"/>
          <w:i w:val="0"/>
          <w:iCs w:val="0"/>
          <w:color w:val="202122"/>
          <w:sz w:val="24"/>
          <w:szCs w:val="24"/>
          <w:shd w:val="clear" w:color="auto" w:fill="FFFFFF"/>
        </w:rPr>
        <w:t>.</w:t>
      </w:r>
    </w:p>
    <w:p w:rsidR="00632EA0" w:rsidRDefault="00FE1BD0">
      <w:pPr>
        <w:widowControl/>
        <w:numPr>
          <w:ilvl w:val="0"/>
          <w:numId w:val="4"/>
        </w:numPr>
        <w:spacing w:beforeAutospacing="1" w:after="21" w:line="360" w:lineRule="auto"/>
        <w:ind w:left="672"/>
        <w:rPr>
          <w:sz w:val="24"/>
          <w:szCs w:val="24"/>
        </w:rPr>
      </w:pPr>
      <w:hyperlink r:id="rId10" w:anchor="cite_ref-2" w:tooltip="Jump up" w:history="1">
        <w:r>
          <w:rPr>
            <w:rStyle w:val="Hyperlink"/>
            <w:rFonts w:eastAsia="sans-serif"/>
            <w:b/>
            <w:bCs/>
            <w:color w:val="3366CC"/>
            <w:sz w:val="24"/>
            <w:szCs w:val="24"/>
            <w:u w:val="none"/>
            <w:shd w:val="clear" w:color="auto" w:fill="FFFFFF"/>
          </w:rPr>
          <w:t>^</w:t>
        </w:r>
      </w:hyperlink>
      <w:r>
        <w:rPr>
          <w:rFonts w:eastAsia="sans-serif"/>
          <w:color w:val="202122"/>
          <w:sz w:val="24"/>
          <w:szCs w:val="24"/>
          <w:shd w:val="clear" w:color="auto" w:fill="FFFFFF"/>
        </w:rPr>
        <w:t> </w:t>
      </w:r>
      <w:hyperlink r:id="rId11" w:history="1">
        <w:r>
          <w:rPr>
            <w:rStyle w:val="Hyperlink"/>
            <w:rFonts w:eastAsia="sans-serif"/>
            <w:color w:val="3366CC"/>
            <w:sz w:val="24"/>
            <w:szCs w:val="24"/>
            <w:u w:val="none"/>
            <w:shd w:val="clear" w:color="auto" w:fill="FFFFFF"/>
          </w:rPr>
          <w:t>"</w:t>
        </w:r>
        <w:proofErr w:type="spellStart"/>
        <w:r>
          <w:rPr>
            <w:rStyle w:val="Hyperlink"/>
            <w:rFonts w:eastAsia="sans-serif"/>
            <w:color w:val="3366CC"/>
            <w:sz w:val="24"/>
            <w:szCs w:val="24"/>
            <w:u w:val="none"/>
            <w:shd w:val="clear" w:color="auto" w:fill="FFFFFF"/>
          </w:rPr>
          <w:t>Organisation</w:t>
        </w:r>
        <w:proofErr w:type="spellEnd"/>
        <w:r>
          <w:rPr>
            <w:rStyle w:val="Hyperlink"/>
            <w:rFonts w:eastAsia="sans-serif"/>
            <w:color w:val="3366CC"/>
            <w:sz w:val="24"/>
            <w:szCs w:val="24"/>
            <w:u w:val="none"/>
            <w:shd w:val="clear" w:color="auto" w:fill="FFFFFF"/>
          </w:rPr>
          <w:t>"</w:t>
        </w:r>
      </w:hyperlink>
      <w:r>
        <w:rPr>
          <w:rStyle w:val="HTMLCite"/>
          <w:rFonts w:eastAsia="sans-serif"/>
          <w:i w:val="0"/>
          <w:iCs w:val="0"/>
          <w:color w:val="202122"/>
          <w:sz w:val="24"/>
          <w:szCs w:val="24"/>
          <w:shd w:val="clear" w:color="auto" w:fill="FFFFFF"/>
        </w:rPr>
        <w:t>. </w:t>
      </w:r>
      <w:r>
        <w:rPr>
          <w:rStyle w:val="HTMLCite"/>
          <w:rFonts w:eastAsia="sans-serif"/>
          <w:color w:val="202122"/>
          <w:sz w:val="24"/>
          <w:szCs w:val="24"/>
          <w:shd w:val="clear" w:color="auto" w:fill="FFFFFF"/>
        </w:rPr>
        <w:t>HMT Limited</w:t>
      </w:r>
      <w:r>
        <w:rPr>
          <w:rFonts w:eastAsia="sans-serif"/>
          <w:color w:val="202122"/>
          <w:sz w:val="24"/>
          <w:szCs w:val="24"/>
          <w:shd w:val="clear" w:color="auto" w:fill="FFFFFF"/>
        </w:rPr>
        <w:t>. Retrieved 28 January 2019</w:t>
      </w:r>
      <w:r>
        <w:rPr>
          <w:rStyle w:val="HTMLCite"/>
          <w:rFonts w:eastAsia="sans-serif"/>
          <w:i w:val="0"/>
          <w:iCs w:val="0"/>
          <w:color w:val="202122"/>
          <w:sz w:val="24"/>
          <w:szCs w:val="24"/>
          <w:shd w:val="clear" w:color="auto" w:fill="FFFFFF"/>
        </w:rPr>
        <w:t>.</w:t>
      </w:r>
    </w:p>
    <w:p w:rsidR="00632EA0" w:rsidRDefault="00FE1BD0">
      <w:pPr>
        <w:widowControl/>
        <w:numPr>
          <w:ilvl w:val="0"/>
          <w:numId w:val="4"/>
        </w:numPr>
        <w:spacing w:beforeAutospacing="1" w:after="21" w:line="360" w:lineRule="auto"/>
        <w:ind w:left="672"/>
        <w:rPr>
          <w:sz w:val="24"/>
          <w:szCs w:val="24"/>
        </w:rPr>
      </w:pPr>
      <w:hyperlink r:id="rId12" w:anchor="cite_ref-Products_3-0" w:tooltip="Jump up" w:history="1">
        <w:r>
          <w:rPr>
            <w:rStyle w:val="Hyperlink"/>
            <w:rFonts w:eastAsia="sans-serif"/>
            <w:b/>
            <w:bCs/>
            <w:color w:val="3366CC"/>
            <w:sz w:val="24"/>
            <w:szCs w:val="24"/>
            <w:u w:val="none"/>
            <w:shd w:val="clear" w:color="auto" w:fill="FFFFFF"/>
          </w:rPr>
          <w:t>^</w:t>
        </w:r>
      </w:hyperlink>
      <w:r>
        <w:rPr>
          <w:rFonts w:eastAsia="sans-serif"/>
          <w:color w:val="202122"/>
          <w:sz w:val="24"/>
          <w:szCs w:val="24"/>
          <w:shd w:val="clear" w:color="auto" w:fill="FFFFFF"/>
        </w:rPr>
        <w:t> </w:t>
      </w:r>
      <w:hyperlink r:id="rId13" w:history="1">
        <w:r>
          <w:rPr>
            <w:rStyle w:val="Hyperlink"/>
            <w:rFonts w:eastAsia="sans-serif"/>
            <w:color w:val="3366CC"/>
            <w:sz w:val="24"/>
            <w:szCs w:val="24"/>
            <w:u w:val="none"/>
            <w:shd w:val="clear" w:color="auto" w:fill="FFFFFF"/>
          </w:rPr>
          <w:t>"Our Products"</w:t>
        </w:r>
      </w:hyperlink>
      <w:r>
        <w:rPr>
          <w:rStyle w:val="HTMLCite"/>
          <w:rFonts w:eastAsia="sans-serif"/>
          <w:i w:val="0"/>
          <w:iCs w:val="0"/>
          <w:color w:val="202122"/>
          <w:sz w:val="24"/>
          <w:szCs w:val="24"/>
          <w:shd w:val="clear" w:color="auto" w:fill="FFFFFF"/>
        </w:rPr>
        <w:t>. </w:t>
      </w:r>
      <w:r>
        <w:rPr>
          <w:rStyle w:val="HTMLCite"/>
          <w:rFonts w:eastAsia="sans-serif"/>
          <w:color w:val="202122"/>
          <w:sz w:val="24"/>
          <w:szCs w:val="24"/>
          <w:shd w:val="clear" w:color="auto" w:fill="FFFFFF"/>
        </w:rPr>
        <w:t>HMT Limited</w:t>
      </w:r>
      <w:r>
        <w:rPr>
          <w:rFonts w:eastAsia="sans-serif"/>
          <w:color w:val="202122"/>
          <w:sz w:val="24"/>
          <w:szCs w:val="24"/>
          <w:shd w:val="clear" w:color="auto" w:fill="FFFFFF"/>
        </w:rPr>
        <w:t>. Retrieved 28 January 2019</w:t>
      </w:r>
      <w:r>
        <w:rPr>
          <w:rStyle w:val="HTMLCite"/>
          <w:rFonts w:eastAsia="sans-serif"/>
          <w:i w:val="0"/>
          <w:iCs w:val="0"/>
          <w:color w:val="202122"/>
          <w:sz w:val="24"/>
          <w:szCs w:val="24"/>
          <w:shd w:val="clear" w:color="auto" w:fill="FFFFFF"/>
        </w:rPr>
        <w:t>.</w:t>
      </w:r>
    </w:p>
    <w:p w:rsidR="00632EA0" w:rsidRDefault="00FE1BD0">
      <w:pPr>
        <w:widowControl/>
        <w:numPr>
          <w:ilvl w:val="0"/>
          <w:numId w:val="4"/>
        </w:numPr>
        <w:spacing w:beforeAutospacing="1" w:after="21" w:line="360" w:lineRule="auto"/>
        <w:ind w:left="672"/>
        <w:rPr>
          <w:sz w:val="24"/>
          <w:szCs w:val="24"/>
        </w:rPr>
      </w:pPr>
      <w:hyperlink r:id="rId14" w:anchor="cite_ref-4" w:tooltip="Jump up" w:history="1">
        <w:r>
          <w:rPr>
            <w:rStyle w:val="Hyperlink"/>
            <w:rFonts w:eastAsia="sans-serif"/>
            <w:b/>
            <w:bCs/>
            <w:color w:val="3366CC"/>
            <w:sz w:val="24"/>
            <w:szCs w:val="24"/>
            <w:u w:val="none"/>
            <w:shd w:val="clear" w:color="auto" w:fill="FFFFFF"/>
          </w:rPr>
          <w:t>^</w:t>
        </w:r>
      </w:hyperlink>
      <w:r>
        <w:rPr>
          <w:rFonts w:eastAsia="sans-serif"/>
          <w:color w:val="202122"/>
          <w:sz w:val="24"/>
          <w:szCs w:val="24"/>
          <w:shd w:val="clear" w:color="auto" w:fill="FFFFFF"/>
        </w:rPr>
        <w:t> </w:t>
      </w:r>
      <w:hyperlink r:id="rId15" w:history="1">
        <w:r>
          <w:rPr>
            <w:rStyle w:val="Hyperlink"/>
            <w:rFonts w:eastAsia="sans-serif"/>
            <w:color w:val="3366CC"/>
            <w:sz w:val="24"/>
            <w:szCs w:val="24"/>
            <w:u w:val="none"/>
            <w:shd w:val="clear" w:color="auto" w:fill="FFFFFF"/>
          </w:rPr>
          <w:t>"10 stocks where Indian government owns at least 90% stake - In Focus"</w:t>
        </w:r>
      </w:hyperlink>
      <w:r>
        <w:rPr>
          <w:rStyle w:val="HTMLCite"/>
          <w:rFonts w:eastAsia="sans-serif"/>
          <w:i w:val="0"/>
          <w:iCs w:val="0"/>
          <w:color w:val="202122"/>
          <w:sz w:val="24"/>
          <w:szCs w:val="24"/>
          <w:shd w:val="clear" w:color="auto" w:fill="FFFFFF"/>
        </w:rPr>
        <w:t>. </w:t>
      </w:r>
      <w:r>
        <w:rPr>
          <w:rStyle w:val="HTMLCite"/>
          <w:rFonts w:eastAsia="sans-serif"/>
          <w:color w:val="202122"/>
          <w:sz w:val="24"/>
          <w:szCs w:val="24"/>
          <w:shd w:val="clear" w:color="auto" w:fill="FFFFFF"/>
        </w:rPr>
        <w:t>The Economic Times</w:t>
      </w:r>
      <w:r>
        <w:rPr>
          <w:rFonts w:eastAsia="sans-serif"/>
          <w:color w:val="202122"/>
          <w:sz w:val="24"/>
          <w:szCs w:val="24"/>
          <w:shd w:val="clear" w:color="auto" w:fill="FFFFFF"/>
        </w:rPr>
        <w:t xml:space="preserve">. Retrieved 9 </w:t>
      </w:r>
      <w:r>
        <w:rPr>
          <w:rFonts w:eastAsia="sans-serif"/>
          <w:color w:val="202122"/>
          <w:sz w:val="24"/>
          <w:szCs w:val="24"/>
          <w:shd w:val="clear" w:color="auto" w:fill="FFFFFF"/>
        </w:rPr>
        <w:t>February 2023</w:t>
      </w:r>
      <w:r>
        <w:rPr>
          <w:rStyle w:val="HTMLCite"/>
          <w:rFonts w:eastAsia="sans-serif"/>
          <w:i w:val="0"/>
          <w:iCs w:val="0"/>
          <w:color w:val="202122"/>
          <w:sz w:val="24"/>
          <w:szCs w:val="24"/>
          <w:shd w:val="clear" w:color="auto" w:fill="FFFFFF"/>
        </w:rPr>
        <w:t>.</w:t>
      </w:r>
    </w:p>
    <w:p w:rsidR="00632EA0" w:rsidRDefault="00FE1BD0">
      <w:pPr>
        <w:widowControl/>
        <w:numPr>
          <w:ilvl w:val="0"/>
          <w:numId w:val="4"/>
        </w:numPr>
        <w:spacing w:beforeAutospacing="1" w:after="21" w:line="360" w:lineRule="auto"/>
        <w:ind w:left="672"/>
        <w:rPr>
          <w:sz w:val="24"/>
          <w:szCs w:val="24"/>
        </w:rPr>
      </w:pPr>
      <w:r>
        <w:rPr>
          <w:rFonts w:eastAsia="sans-serif"/>
          <w:color w:val="202122"/>
          <w:sz w:val="24"/>
          <w:szCs w:val="24"/>
          <w:shd w:val="clear" w:color="auto" w:fill="FFFFFF"/>
        </w:rPr>
        <w:t>^ </w:t>
      </w:r>
      <w:hyperlink r:id="rId16" w:anchor="cite_ref-Subsidiaries_5-0" w:history="1">
        <w:r>
          <w:rPr>
            <w:rStyle w:val="Hyperlink"/>
            <w:rFonts w:eastAsia="sans-serif"/>
            <w:color w:val="3366CC"/>
            <w:sz w:val="24"/>
            <w:szCs w:val="24"/>
            <w:u w:val="none"/>
            <w:shd w:val="clear" w:color="auto" w:fill="FFFFFF"/>
          </w:rPr>
          <w:t xml:space="preserve">Jump up </w:t>
        </w:r>
        <w:proofErr w:type="spellStart"/>
        <w:r>
          <w:rPr>
            <w:rStyle w:val="Hyperlink"/>
            <w:rFonts w:eastAsia="sans-serif"/>
            <w:color w:val="3366CC"/>
            <w:sz w:val="24"/>
            <w:szCs w:val="24"/>
            <w:u w:val="none"/>
            <w:shd w:val="clear" w:color="auto" w:fill="FFFFFF"/>
          </w:rPr>
          <w:t>to</w:t>
        </w:r>
        <w:proofErr w:type="gramStart"/>
        <w:r>
          <w:rPr>
            <w:rStyle w:val="Hyperlink"/>
            <w:rFonts w:eastAsia="sans-serif"/>
            <w:color w:val="3366CC"/>
            <w:sz w:val="24"/>
            <w:szCs w:val="24"/>
            <w:u w:val="none"/>
            <w:shd w:val="clear" w:color="auto" w:fill="FFFFFF"/>
          </w:rPr>
          <w:t>:</w:t>
        </w:r>
        <w:r>
          <w:rPr>
            <w:rStyle w:val="Hyperlink"/>
            <w:rFonts w:eastAsia="sans-serif"/>
            <w:b/>
            <w:bCs/>
            <w:i/>
            <w:iCs/>
            <w:color w:val="3366CC"/>
            <w:sz w:val="24"/>
            <w:szCs w:val="24"/>
            <w:u w:val="none"/>
            <w:shd w:val="clear" w:color="auto" w:fill="FFFFFF"/>
            <w:vertAlign w:val="superscript"/>
          </w:rPr>
          <w:t>a</w:t>
        </w:r>
        <w:proofErr w:type="spellEnd"/>
        <w:proofErr w:type="gramEnd"/>
      </w:hyperlink>
      <w:r>
        <w:rPr>
          <w:rFonts w:eastAsia="sans-serif"/>
          <w:color w:val="202122"/>
          <w:sz w:val="24"/>
          <w:szCs w:val="24"/>
          <w:shd w:val="clear" w:color="auto" w:fill="FFFFFF"/>
        </w:rPr>
        <w:t> </w:t>
      </w:r>
      <w:hyperlink r:id="rId17" w:anchor="cite_ref-Subsidiaries_5-1" w:history="1">
        <w:r>
          <w:rPr>
            <w:rStyle w:val="Hyperlink"/>
            <w:rFonts w:eastAsia="sans-serif"/>
            <w:b/>
            <w:bCs/>
            <w:i/>
            <w:iCs/>
            <w:color w:val="3366CC"/>
            <w:sz w:val="24"/>
            <w:szCs w:val="24"/>
            <w:u w:val="none"/>
            <w:shd w:val="clear" w:color="auto" w:fill="FFFFFF"/>
            <w:vertAlign w:val="superscript"/>
          </w:rPr>
          <w:t>b</w:t>
        </w:r>
      </w:hyperlink>
      <w:r>
        <w:rPr>
          <w:rFonts w:eastAsia="sans-serif"/>
          <w:color w:val="202122"/>
          <w:sz w:val="24"/>
          <w:szCs w:val="24"/>
          <w:shd w:val="clear" w:color="auto" w:fill="FFFFFF"/>
        </w:rPr>
        <w:t> </w:t>
      </w:r>
      <w:hyperlink r:id="rId18" w:history="1">
        <w:r>
          <w:rPr>
            <w:rStyle w:val="Hyperlink"/>
            <w:rFonts w:eastAsia="sans-serif"/>
            <w:color w:val="3366CC"/>
            <w:sz w:val="24"/>
            <w:szCs w:val="24"/>
            <w:u w:val="none"/>
            <w:shd w:val="clear" w:color="auto" w:fill="FFFFFF"/>
          </w:rPr>
          <w:t>"Holding Company"</w:t>
        </w:r>
      </w:hyperlink>
      <w:r>
        <w:rPr>
          <w:rStyle w:val="HTMLCite"/>
          <w:rFonts w:eastAsia="sans-serif"/>
          <w:i w:val="0"/>
          <w:iCs w:val="0"/>
          <w:color w:val="202122"/>
          <w:sz w:val="24"/>
          <w:szCs w:val="24"/>
          <w:shd w:val="clear" w:color="auto" w:fill="FFFFFF"/>
        </w:rPr>
        <w:t>. </w:t>
      </w:r>
      <w:r>
        <w:rPr>
          <w:rStyle w:val="HTMLCite"/>
          <w:rFonts w:eastAsia="sans-serif"/>
          <w:color w:val="202122"/>
          <w:sz w:val="24"/>
          <w:szCs w:val="24"/>
          <w:shd w:val="clear" w:color="auto" w:fill="FFFFFF"/>
        </w:rPr>
        <w:t>HMT Limited</w:t>
      </w:r>
      <w:r>
        <w:rPr>
          <w:rFonts w:eastAsia="sans-serif"/>
          <w:color w:val="202122"/>
          <w:sz w:val="24"/>
          <w:szCs w:val="24"/>
          <w:shd w:val="clear" w:color="auto" w:fill="FFFFFF"/>
        </w:rPr>
        <w:t>. Retrieved 28 January 2019</w:t>
      </w:r>
      <w:r>
        <w:rPr>
          <w:rStyle w:val="HTMLCite"/>
          <w:rFonts w:eastAsia="sans-serif"/>
          <w:i w:val="0"/>
          <w:iCs w:val="0"/>
          <w:color w:val="202122"/>
          <w:sz w:val="24"/>
          <w:szCs w:val="24"/>
          <w:shd w:val="clear" w:color="auto" w:fill="FFFFFF"/>
        </w:rPr>
        <w:t>.</w:t>
      </w:r>
    </w:p>
    <w:p w:rsidR="00632EA0" w:rsidRDefault="00FE1BD0">
      <w:pPr>
        <w:widowControl/>
        <w:numPr>
          <w:ilvl w:val="0"/>
          <w:numId w:val="4"/>
        </w:numPr>
        <w:spacing w:beforeAutospacing="1" w:after="21" w:line="360" w:lineRule="auto"/>
        <w:ind w:left="672"/>
        <w:rPr>
          <w:sz w:val="24"/>
          <w:szCs w:val="24"/>
        </w:rPr>
      </w:pPr>
      <w:hyperlink r:id="rId19" w:anchor="cite_ref-6" w:tooltip="Jump up" w:history="1">
        <w:r>
          <w:rPr>
            <w:rStyle w:val="Hyperlink"/>
            <w:rFonts w:eastAsia="sans-serif"/>
            <w:b/>
            <w:bCs/>
            <w:color w:val="3366CC"/>
            <w:sz w:val="24"/>
            <w:szCs w:val="24"/>
            <w:u w:val="none"/>
            <w:shd w:val="clear" w:color="auto" w:fill="FFFFFF"/>
          </w:rPr>
          <w:t>^</w:t>
        </w:r>
      </w:hyperlink>
      <w:r>
        <w:rPr>
          <w:rFonts w:eastAsia="sans-serif"/>
          <w:color w:val="202122"/>
          <w:sz w:val="24"/>
          <w:szCs w:val="24"/>
          <w:shd w:val="clear" w:color="auto" w:fill="FFFFFF"/>
        </w:rPr>
        <w:t> </w:t>
      </w:r>
      <w:hyperlink r:id="rId20" w:history="1">
        <w:r>
          <w:rPr>
            <w:rStyle w:val="Hyperlink"/>
            <w:rFonts w:eastAsia="sans-serif"/>
            <w:color w:val="3366CC"/>
            <w:sz w:val="24"/>
            <w:szCs w:val="24"/>
            <w:u w:val="none"/>
            <w:shd w:val="clear" w:color="auto" w:fill="FFFFFF"/>
          </w:rPr>
          <w:t>"Links to the websites of Central Public Sector Enterprises under Department of Heavy Industry"</w:t>
        </w:r>
      </w:hyperlink>
      <w:r>
        <w:rPr>
          <w:rStyle w:val="HTMLCite"/>
          <w:rFonts w:eastAsia="sans-serif"/>
          <w:i w:val="0"/>
          <w:iCs w:val="0"/>
          <w:color w:val="202122"/>
          <w:sz w:val="24"/>
          <w:szCs w:val="24"/>
          <w:shd w:val="clear" w:color="auto" w:fill="FFFFFF"/>
        </w:rPr>
        <w:t>. Department of Heavy Industry. Archived from </w:t>
      </w:r>
      <w:hyperlink r:id="rId21" w:history="1">
        <w:r>
          <w:rPr>
            <w:rStyle w:val="Hyperlink"/>
            <w:rFonts w:eastAsia="sans-serif"/>
            <w:color w:val="3366CC"/>
            <w:sz w:val="24"/>
            <w:szCs w:val="24"/>
            <w:u w:val="none"/>
            <w:shd w:val="clear" w:color="auto" w:fill="FFFFFF"/>
          </w:rPr>
          <w:t>the original</w:t>
        </w:r>
      </w:hyperlink>
      <w:r>
        <w:rPr>
          <w:rStyle w:val="HTMLCite"/>
          <w:rFonts w:eastAsia="sans-serif"/>
          <w:i w:val="0"/>
          <w:iCs w:val="0"/>
          <w:color w:val="202122"/>
          <w:sz w:val="24"/>
          <w:szCs w:val="24"/>
          <w:shd w:val="clear" w:color="auto" w:fill="FFFFFF"/>
        </w:rPr>
        <w:t> on 21 May 2012</w:t>
      </w:r>
      <w:r>
        <w:rPr>
          <w:rFonts w:eastAsia="sans-serif"/>
          <w:color w:val="202122"/>
          <w:sz w:val="24"/>
          <w:szCs w:val="24"/>
          <w:shd w:val="clear" w:color="auto" w:fill="FFFFFF"/>
        </w:rPr>
        <w:t>. Retrieved 3 May 2012</w:t>
      </w:r>
      <w:r>
        <w:rPr>
          <w:rStyle w:val="HTMLCite"/>
          <w:rFonts w:eastAsia="sans-serif"/>
          <w:i w:val="0"/>
          <w:iCs w:val="0"/>
          <w:color w:val="202122"/>
          <w:sz w:val="24"/>
          <w:szCs w:val="24"/>
          <w:shd w:val="clear" w:color="auto" w:fill="FFFFFF"/>
        </w:rPr>
        <w:t>.</w:t>
      </w:r>
    </w:p>
    <w:p w:rsidR="00632EA0" w:rsidRDefault="00FE1BD0">
      <w:pPr>
        <w:widowControl/>
        <w:numPr>
          <w:ilvl w:val="0"/>
          <w:numId w:val="4"/>
        </w:numPr>
        <w:spacing w:beforeAutospacing="1" w:after="21" w:line="360" w:lineRule="auto"/>
        <w:ind w:left="672"/>
        <w:rPr>
          <w:sz w:val="24"/>
          <w:szCs w:val="24"/>
        </w:rPr>
      </w:pPr>
      <w:hyperlink r:id="rId22" w:anchor="cite_ref-7" w:tooltip="Jump up" w:history="1">
        <w:r>
          <w:rPr>
            <w:rStyle w:val="Hyperlink"/>
            <w:rFonts w:eastAsia="sans-serif"/>
            <w:b/>
            <w:bCs/>
            <w:color w:val="3366CC"/>
            <w:sz w:val="24"/>
            <w:szCs w:val="24"/>
            <w:u w:val="none"/>
            <w:shd w:val="clear" w:color="auto" w:fill="FFFFFF"/>
          </w:rPr>
          <w:t>^</w:t>
        </w:r>
      </w:hyperlink>
      <w:r>
        <w:rPr>
          <w:rFonts w:eastAsia="sans-serif"/>
          <w:color w:val="202122"/>
          <w:sz w:val="24"/>
          <w:szCs w:val="24"/>
          <w:shd w:val="clear" w:color="auto" w:fill="FFFFFF"/>
        </w:rPr>
        <w:t> </w:t>
      </w:r>
      <w:r>
        <w:rPr>
          <w:rStyle w:val="HTMLCite"/>
          <w:rFonts w:eastAsia="sans-serif"/>
          <w:i w:val="0"/>
          <w:iCs w:val="0"/>
          <w:color w:val="202122"/>
          <w:sz w:val="24"/>
          <w:szCs w:val="24"/>
          <w:shd w:val="clear" w:color="auto" w:fill="FFFFFF"/>
        </w:rPr>
        <w:t xml:space="preserve">Rao, </w:t>
      </w:r>
      <w:proofErr w:type="spellStart"/>
      <w:r>
        <w:rPr>
          <w:rStyle w:val="HTMLCite"/>
          <w:rFonts w:eastAsia="sans-serif"/>
          <w:i w:val="0"/>
          <w:iCs w:val="0"/>
          <w:color w:val="202122"/>
          <w:sz w:val="24"/>
          <w:szCs w:val="24"/>
          <w:shd w:val="clear" w:color="auto" w:fill="FFFFFF"/>
        </w:rPr>
        <w:t>Mohit</w:t>
      </w:r>
      <w:proofErr w:type="spellEnd"/>
      <w:r>
        <w:rPr>
          <w:rStyle w:val="HTMLCite"/>
          <w:rFonts w:eastAsia="sans-serif"/>
          <w:i w:val="0"/>
          <w:iCs w:val="0"/>
          <w:color w:val="202122"/>
          <w:sz w:val="24"/>
          <w:szCs w:val="24"/>
          <w:shd w:val="clear" w:color="auto" w:fill="FFFFFF"/>
        </w:rPr>
        <w:t xml:space="preserve"> M. (1 April 2016). </w:t>
      </w:r>
      <w:hyperlink r:id="rId23" w:history="1">
        <w:r>
          <w:rPr>
            <w:rStyle w:val="Hyperlink"/>
            <w:rFonts w:eastAsia="sans-serif"/>
            <w:color w:val="3366CC"/>
            <w:sz w:val="24"/>
            <w:szCs w:val="24"/>
            <w:u w:val="none"/>
            <w:shd w:val="clear" w:color="auto" w:fill="FFFFFF"/>
          </w:rPr>
          <w:t>"Clock stops ticking at HMT"</w:t>
        </w:r>
      </w:hyperlink>
      <w:r>
        <w:rPr>
          <w:rStyle w:val="HTMLCite"/>
          <w:rFonts w:eastAsia="sans-serif"/>
          <w:i w:val="0"/>
          <w:iCs w:val="0"/>
          <w:color w:val="202122"/>
          <w:sz w:val="24"/>
          <w:szCs w:val="24"/>
          <w:shd w:val="clear" w:color="auto" w:fill="FFFFFF"/>
        </w:rPr>
        <w:t>. </w:t>
      </w:r>
      <w:r>
        <w:rPr>
          <w:rStyle w:val="HTMLCite"/>
          <w:rFonts w:eastAsia="sans-serif"/>
          <w:color w:val="202122"/>
          <w:sz w:val="24"/>
          <w:szCs w:val="24"/>
          <w:shd w:val="clear" w:color="auto" w:fill="FFFFFF"/>
        </w:rPr>
        <w:t>The Hindu</w:t>
      </w:r>
      <w:r>
        <w:rPr>
          <w:rFonts w:eastAsia="sans-serif"/>
          <w:color w:val="202122"/>
          <w:sz w:val="24"/>
          <w:szCs w:val="24"/>
          <w:shd w:val="clear" w:color="auto" w:fill="FFFFFF"/>
        </w:rPr>
        <w:t>. Retrieved 28 January 2019</w:t>
      </w:r>
      <w:r>
        <w:rPr>
          <w:rStyle w:val="HTMLCite"/>
          <w:rFonts w:eastAsia="sans-serif"/>
          <w:i w:val="0"/>
          <w:iCs w:val="0"/>
          <w:color w:val="202122"/>
          <w:sz w:val="24"/>
          <w:szCs w:val="24"/>
          <w:shd w:val="clear" w:color="auto" w:fill="FFFFFF"/>
        </w:rPr>
        <w:t>.</w:t>
      </w:r>
    </w:p>
    <w:p w:rsidR="00632EA0" w:rsidRDefault="00FE1BD0">
      <w:pPr>
        <w:widowControl/>
        <w:numPr>
          <w:ilvl w:val="0"/>
          <w:numId w:val="4"/>
        </w:numPr>
        <w:spacing w:beforeAutospacing="1" w:after="21" w:line="360" w:lineRule="auto"/>
        <w:ind w:left="672"/>
        <w:rPr>
          <w:sz w:val="24"/>
          <w:szCs w:val="24"/>
        </w:rPr>
      </w:pPr>
      <w:hyperlink r:id="rId24" w:anchor="cite_ref-hmt1_8-0" w:tooltip="Jump up" w:history="1">
        <w:r>
          <w:rPr>
            <w:rStyle w:val="Hyperlink"/>
            <w:rFonts w:eastAsia="sans-serif"/>
            <w:b/>
            <w:bCs/>
            <w:color w:val="3366CC"/>
            <w:sz w:val="24"/>
            <w:szCs w:val="24"/>
            <w:u w:val="none"/>
            <w:shd w:val="clear" w:color="auto" w:fill="FFFFFF"/>
          </w:rPr>
          <w:t>^</w:t>
        </w:r>
      </w:hyperlink>
      <w:r>
        <w:rPr>
          <w:rFonts w:eastAsia="sans-serif"/>
          <w:color w:val="202122"/>
          <w:sz w:val="24"/>
          <w:szCs w:val="24"/>
          <w:shd w:val="clear" w:color="auto" w:fill="FFFFFF"/>
        </w:rPr>
        <w:t> </w:t>
      </w:r>
      <w:proofErr w:type="spellStart"/>
      <w:r>
        <w:rPr>
          <w:rStyle w:val="HTMLCite"/>
          <w:rFonts w:eastAsia="sans-serif"/>
          <w:i w:val="0"/>
          <w:iCs w:val="0"/>
          <w:color w:val="202122"/>
          <w:sz w:val="24"/>
          <w:szCs w:val="24"/>
          <w:shd w:val="clear" w:color="auto" w:fill="FFFFFF"/>
        </w:rPr>
        <w:t>Manchanda</w:t>
      </w:r>
      <w:proofErr w:type="spellEnd"/>
      <w:r>
        <w:rPr>
          <w:rStyle w:val="HTMLCite"/>
          <w:rFonts w:eastAsia="sans-serif"/>
          <w:i w:val="0"/>
          <w:iCs w:val="0"/>
          <w:color w:val="202122"/>
          <w:sz w:val="24"/>
          <w:szCs w:val="24"/>
          <w:shd w:val="clear" w:color="auto" w:fill="FFFFFF"/>
        </w:rPr>
        <w:t>, Anil (20 January 2016). </w:t>
      </w:r>
      <w:hyperlink r:id="rId25" w:history="1">
        <w:r>
          <w:rPr>
            <w:rStyle w:val="Hyperlink"/>
            <w:rFonts w:eastAsia="sans-serif"/>
            <w:color w:val="3366CC"/>
            <w:sz w:val="24"/>
            <w:szCs w:val="24"/>
            <w:u w:val="none"/>
            <w:shd w:val="clear" w:color="auto" w:fill="FFFFFF"/>
          </w:rPr>
          <w:t>"Why HMT Watches stopped ticking"</w:t>
        </w:r>
      </w:hyperlink>
      <w:r>
        <w:rPr>
          <w:rStyle w:val="HTMLCite"/>
          <w:rFonts w:eastAsia="sans-serif"/>
          <w:i w:val="0"/>
          <w:iCs w:val="0"/>
          <w:color w:val="202122"/>
          <w:sz w:val="24"/>
          <w:szCs w:val="24"/>
          <w:shd w:val="clear" w:color="auto" w:fill="FFFFFF"/>
        </w:rPr>
        <w:t xml:space="preserve">. Hindu </w:t>
      </w:r>
      <w:proofErr w:type="spellStart"/>
      <w:r>
        <w:rPr>
          <w:rStyle w:val="HTMLCite"/>
          <w:rFonts w:eastAsia="sans-serif"/>
          <w:i w:val="0"/>
          <w:iCs w:val="0"/>
          <w:color w:val="202122"/>
          <w:sz w:val="24"/>
          <w:szCs w:val="24"/>
          <w:shd w:val="clear" w:color="auto" w:fill="FFFFFF"/>
        </w:rPr>
        <w:t>Businessline</w:t>
      </w:r>
      <w:proofErr w:type="spellEnd"/>
      <w:r>
        <w:rPr>
          <w:rFonts w:eastAsia="sans-serif"/>
          <w:color w:val="202122"/>
          <w:sz w:val="24"/>
          <w:szCs w:val="24"/>
          <w:shd w:val="clear" w:color="auto" w:fill="FFFFFF"/>
        </w:rPr>
        <w:t>. Retrieved 20 December 2018</w:t>
      </w:r>
      <w:r>
        <w:rPr>
          <w:rStyle w:val="HTMLCite"/>
          <w:rFonts w:eastAsia="sans-serif"/>
          <w:i w:val="0"/>
          <w:iCs w:val="0"/>
          <w:color w:val="202122"/>
          <w:sz w:val="24"/>
          <w:szCs w:val="24"/>
          <w:shd w:val="clear" w:color="auto" w:fill="FFFFFF"/>
        </w:rPr>
        <w:t>.</w:t>
      </w:r>
    </w:p>
    <w:p w:rsidR="00632EA0" w:rsidRDefault="00FE1BD0">
      <w:pPr>
        <w:widowControl/>
        <w:numPr>
          <w:ilvl w:val="0"/>
          <w:numId w:val="4"/>
        </w:numPr>
        <w:spacing w:beforeAutospacing="1" w:after="21" w:line="360" w:lineRule="auto"/>
        <w:ind w:left="672"/>
        <w:rPr>
          <w:sz w:val="24"/>
          <w:szCs w:val="24"/>
        </w:rPr>
      </w:pPr>
      <w:hyperlink r:id="rId26" w:anchor="cite_ref-9" w:tooltip="Jump up" w:history="1">
        <w:r>
          <w:rPr>
            <w:rStyle w:val="Hyperlink"/>
            <w:rFonts w:eastAsia="sans-serif"/>
            <w:b/>
            <w:bCs/>
            <w:color w:val="3366CC"/>
            <w:sz w:val="24"/>
            <w:szCs w:val="24"/>
            <w:u w:val="none"/>
            <w:shd w:val="clear" w:color="auto" w:fill="FFFFFF"/>
          </w:rPr>
          <w:t>^</w:t>
        </w:r>
      </w:hyperlink>
      <w:r>
        <w:rPr>
          <w:rFonts w:eastAsia="sans-serif"/>
          <w:color w:val="202122"/>
          <w:sz w:val="24"/>
          <w:szCs w:val="24"/>
          <w:shd w:val="clear" w:color="auto" w:fill="FFFFFF"/>
        </w:rPr>
        <w:t> </w:t>
      </w:r>
      <w:hyperlink r:id="rId27" w:history="1">
        <w:r>
          <w:rPr>
            <w:rStyle w:val="Hyperlink"/>
            <w:rFonts w:eastAsia="sans-serif"/>
            <w:color w:val="3366CC"/>
            <w:sz w:val="24"/>
            <w:szCs w:val="24"/>
            <w:u w:val="none"/>
            <w:shd w:val="clear" w:color="auto" w:fill="FFFFFF"/>
          </w:rPr>
          <w:t>"P r a g a T o o l s – Machines"</w:t>
        </w:r>
      </w:hyperlink>
      <w:r>
        <w:rPr>
          <w:rStyle w:val="HTMLCite"/>
          <w:rFonts w:eastAsia="sans-serif"/>
          <w:i w:val="0"/>
          <w:iCs w:val="0"/>
          <w:color w:val="202122"/>
          <w:sz w:val="24"/>
          <w:szCs w:val="24"/>
          <w:shd w:val="clear" w:color="auto" w:fill="FFFFFF"/>
        </w:rPr>
        <w:t>. </w:t>
      </w:r>
      <w:r>
        <w:rPr>
          <w:rStyle w:val="HTMLCite"/>
          <w:rFonts w:eastAsia="sans-serif"/>
          <w:color w:val="202122"/>
          <w:sz w:val="24"/>
          <w:szCs w:val="24"/>
          <w:shd w:val="clear" w:color="auto" w:fill="FFFFFF"/>
        </w:rPr>
        <w:t>www.pragatools.org</w:t>
      </w:r>
      <w:r>
        <w:rPr>
          <w:rStyle w:val="HTMLCite"/>
          <w:rFonts w:eastAsia="sans-serif"/>
          <w:i w:val="0"/>
          <w:iCs w:val="0"/>
          <w:color w:val="202122"/>
          <w:sz w:val="24"/>
          <w:szCs w:val="24"/>
          <w:shd w:val="clear" w:color="auto" w:fill="FFFFFF"/>
        </w:rPr>
        <w:t>. Archived from </w:t>
      </w:r>
      <w:hyperlink r:id="rId28" w:history="1">
        <w:r>
          <w:rPr>
            <w:rStyle w:val="Hyperlink"/>
            <w:rFonts w:eastAsia="sans-serif"/>
            <w:color w:val="3366CC"/>
            <w:sz w:val="24"/>
            <w:szCs w:val="24"/>
            <w:u w:val="none"/>
            <w:shd w:val="clear" w:color="auto" w:fill="FFFFFF"/>
          </w:rPr>
          <w:t>the original</w:t>
        </w:r>
      </w:hyperlink>
      <w:r>
        <w:rPr>
          <w:rStyle w:val="HTMLCite"/>
          <w:rFonts w:eastAsia="sans-serif"/>
          <w:i w:val="0"/>
          <w:iCs w:val="0"/>
          <w:color w:val="202122"/>
          <w:sz w:val="24"/>
          <w:szCs w:val="24"/>
          <w:shd w:val="clear" w:color="auto" w:fill="FFFFFF"/>
        </w:rPr>
        <w:t> on 6 February 2002.</w:t>
      </w:r>
    </w:p>
    <w:p w:rsidR="00632EA0" w:rsidRDefault="00FE1BD0">
      <w:pPr>
        <w:widowControl/>
        <w:numPr>
          <w:ilvl w:val="0"/>
          <w:numId w:val="4"/>
        </w:numPr>
        <w:spacing w:beforeAutospacing="1" w:after="21" w:line="360" w:lineRule="auto"/>
        <w:ind w:left="672"/>
        <w:rPr>
          <w:sz w:val="24"/>
          <w:szCs w:val="24"/>
        </w:rPr>
      </w:pPr>
      <w:hyperlink r:id="rId29" w:anchor="cite_ref-10" w:tooltip="Jump up" w:history="1">
        <w:r>
          <w:rPr>
            <w:rStyle w:val="Hyperlink"/>
            <w:rFonts w:eastAsia="sans-serif"/>
            <w:b/>
            <w:bCs/>
            <w:color w:val="3366CC"/>
            <w:sz w:val="24"/>
            <w:szCs w:val="24"/>
            <w:u w:val="none"/>
            <w:shd w:val="clear" w:color="auto" w:fill="FFFFFF"/>
          </w:rPr>
          <w:t>^</w:t>
        </w:r>
      </w:hyperlink>
      <w:r>
        <w:rPr>
          <w:rFonts w:eastAsia="sans-serif"/>
          <w:color w:val="202122"/>
          <w:sz w:val="24"/>
          <w:szCs w:val="24"/>
          <w:shd w:val="clear" w:color="auto" w:fill="FFFFFF"/>
        </w:rPr>
        <w:t> </w:t>
      </w:r>
      <w:hyperlink r:id="rId30" w:history="1">
        <w:r>
          <w:rPr>
            <w:rStyle w:val="Hyperlink"/>
            <w:rFonts w:eastAsia="sans-serif"/>
            <w:color w:val="3366CC"/>
            <w:sz w:val="24"/>
            <w:szCs w:val="24"/>
            <w:u w:val="none"/>
            <w:shd w:val="clear" w:color="auto" w:fill="FFFFFF"/>
          </w:rPr>
          <w:t>"HMT Ltd gets 136 Crore Government Loan to revive its operations"</w:t>
        </w:r>
      </w:hyperlink>
      <w:r>
        <w:rPr>
          <w:rStyle w:val="HTMLCite"/>
          <w:rFonts w:eastAsia="sans-serif"/>
          <w:i w:val="0"/>
          <w:iCs w:val="0"/>
          <w:color w:val="202122"/>
          <w:sz w:val="24"/>
          <w:szCs w:val="24"/>
          <w:shd w:val="clear" w:color="auto" w:fill="FFFFFF"/>
        </w:rPr>
        <w:t>. </w:t>
      </w:r>
      <w:r>
        <w:rPr>
          <w:rStyle w:val="HTMLCite"/>
          <w:rFonts w:eastAsia="sans-serif"/>
          <w:color w:val="202122"/>
          <w:sz w:val="24"/>
          <w:szCs w:val="24"/>
          <w:shd w:val="clear" w:color="auto" w:fill="FFFFFF"/>
        </w:rPr>
        <w:t>IANS</w:t>
      </w:r>
      <w:r>
        <w:rPr>
          <w:rStyle w:val="HTMLCite"/>
          <w:rFonts w:eastAsia="sans-serif"/>
          <w:i w:val="0"/>
          <w:iCs w:val="0"/>
          <w:color w:val="202122"/>
          <w:sz w:val="24"/>
          <w:szCs w:val="24"/>
          <w:shd w:val="clear" w:color="auto" w:fill="FFFFFF"/>
        </w:rPr>
        <w:t xml:space="preserve">. </w:t>
      </w:r>
      <w:proofErr w:type="gramStart"/>
      <w:r>
        <w:rPr>
          <w:rStyle w:val="HTMLCite"/>
          <w:rFonts w:eastAsia="sans-serif"/>
          <w:i w:val="0"/>
          <w:iCs w:val="0"/>
          <w:color w:val="202122"/>
          <w:sz w:val="24"/>
          <w:szCs w:val="24"/>
          <w:shd w:val="clear" w:color="auto" w:fill="FFFFFF"/>
        </w:rPr>
        <w:t>news.biharprabha.com</w:t>
      </w:r>
      <w:proofErr w:type="gramEnd"/>
      <w:r>
        <w:rPr>
          <w:rFonts w:eastAsia="sans-serif"/>
          <w:color w:val="202122"/>
          <w:sz w:val="24"/>
          <w:szCs w:val="24"/>
          <w:shd w:val="clear" w:color="auto" w:fill="FFFFFF"/>
        </w:rPr>
        <w:t>. Retrieved 28 February 2014</w:t>
      </w:r>
      <w:r>
        <w:rPr>
          <w:rStyle w:val="HTMLCite"/>
          <w:rFonts w:eastAsia="sans-serif"/>
          <w:i w:val="0"/>
          <w:iCs w:val="0"/>
          <w:color w:val="202122"/>
          <w:sz w:val="24"/>
          <w:szCs w:val="24"/>
          <w:shd w:val="clear" w:color="auto" w:fill="FFFFFF"/>
        </w:rPr>
        <w:t>.</w:t>
      </w:r>
    </w:p>
    <w:p w:rsidR="00632EA0" w:rsidRDefault="00FE1BD0">
      <w:pPr>
        <w:widowControl/>
        <w:numPr>
          <w:ilvl w:val="0"/>
          <w:numId w:val="4"/>
        </w:numPr>
        <w:spacing w:beforeAutospacing="1" w:after="21" w:line="360" w:lineRule="auto"/>
        <w:ind w:left="672"/>
        <w:rPr>
          <w:sz w:val="24"/>
          <w:szCs w:val="24"/>
        </w:rPr>
      </w:pPr>
      <w:hyperlink r:id="rId31" w:anchor="cite_ref-11" w:tooltip="Jump up" w:history="1">
        <w:r>
          <w:rPr>
            <w:rStyle w:val="Hyperlink"/>
            <w:rFonts w:eastAsia="sans-serif"/>
            <w:b/>
            <w:bCs/>
            <w:color w:val="3366CC"/>
            <w:sz w:val="24"/>
            <w:szCs w:val="24"/>
            <w:u w:val="none"/>
            <w:shd w:val="clear" w:color="auto" w:fill="FFFFFF"/>
          </w:rPr>
          <w:t>^</w:t>
        </w:r>
      </w:hyperlink>
      <w:r>
        <w:rPr>
          <w:rFonts w:eastAsia="sans-serif"/>
          <w:color w:val="202122"/>
          <w:sz w:val="24"/>
          <w:szCs w:val="24"/>
          <w:shd w:val="clear" w:color="auto" w:fill="FFFFFF"/>
        </w:rPr>
        <w:t> </w:t>
      </w:r>
      <w:hyperlink r:id="rId32" w:history="1">
        <w:r>
          <w:rPr>
            <w:rStyle w:val="Hyperlink"/>
            <w:rFonts w:eastAsia="sans-serif"/>
            <w:color w:val="3366CC"/>
            <w:sz w:val="24"/>
            <w:szCs w:val="24"/>
            <w:u w:val="none"/>
            <w:shd w:val="clear" w:color="auto" w:fill="FFFFFF"/>
          </w:rPr>
          <w:t>"Taskforce on HMT-</w:t>
        </w:r>
        <w:proofErr w:type="spellStart"/>
        <w:r>
          <w:rPr>
            <w:rStyle w:val="Hyperlink"/>
            <w:rFonts w:eastAsia="sans-serif"/>
            <w:color w:val="3366CC"/>
            <w:sz w:val="24"/>
            <w:szCs w:val="24"/>
            <w:u w:val="none"/>
            <w:shd w:val="clear" w:color="auto" w:fill="FFFFFF"/>
          </w:rPr>
          <w:t>Praga</w:t>
        </w:r>
        <w:proofErr w:type="spellEnd"/>
        <w:r>
          <w:rPr>
            <w:rStyle w:val="Hyperlink"/>
            <w:rFonts w:eastAsia="sans-serif"/>
            <w:color w:val="3366CC"/>
            <w:sz w:val="24"/>
            <w:szCs w:val="24"/>
            <w:u w:val="none"/>
            <w:shd w:val="clear" w:color="auto" w:fill="FFFFFF"/>
          </w:rPr>
          <w:t xml:space="preserve"> Tools merger"</w:t>
        </w:r>
      </w:hyperlink>
      <w:r>
        <w:rPr>
          <w:rStyle w:val="HTMLCite"/>
          <w:rFonts w:eastAsia="sans-serif"/>
          <w:i w:val="0"/>
          <w:iCs w:val="0"/>
          <w:color w:val="202122"/>
          <w:sz w:val="24"/>
          <w:szCs w:val="24"/>
          <w:shd w:val="clear" w:color="auto" w:fill="FFFFFF"/>
        </w:rPr>
        <w:t>. The Hindu Business Line. 23 November 2005</w:t>
      </w:r>
      <w:r>
        <w:rPr>
          <w:rFonts w:eastAsia="sans-serif"/>
          <w:color w:val="202122"/>
          <w:sz w:val="24"/>
          <w:szCs w:val="24"/>
          <w:shd w:val="clear" w:color="auto" w:fill="FFFFFF"/>
        </w:rPr>
        <w:t xml:space="preserve">. </w:t>
      </w:r>
      <w:r>
        <w:rPr>
          <w:rFonts w:eastAsia="sans-serif"/>
          <w:color w:val="202122"/>
          <w:sz w:val="24"/>
          <w:szCs w:val="24"/>
          <w:shd w:val="clear" w:color="auto" w:fill="FFFFFF"/>
        </w:rPr>
        <w:t>Retrieved 3 January 2011</w:t>
      </w:r>
      <w:r>
        <w:rPr>
          <w:rStyle w:val="HTMLCite"/>
          <w:rFonts w:eastAsia="sans-serif"/>
          <w:i w:val="0"/>
          <w:iCs w:val="0"/>
          <w:color w:val="202122"/>
          <w:sz w:val="24"/>
          <w:szCs w:val="24"/>
          <w:shd w:val="clear" w:color="auto" w:fill="FFFFFF"/>
        </w:rPr>
        <w:t>.</w:t>
      </w:r>
    </w:p>
    <w:p w:rsidR="00632EA0" w:rsidRDefault="00FE1BD0">
      <w:pPr>
        <w:widowControl/>
        <w:numPr>
          <w:ilvl w:val="0"/>
          <w:numId w:val="4"/>
        </w:numPr>
        <w:spacing w:beforeAutospacing="1" w:after="21" w:line="360" w:lineRule="auto"/>
        <w:ind w:left="672"/>
        <w:rPr>
          <w:sz w:val="24"/>
          <w:szCs w:val="24"/>
        </w:rPr>
      </w:pPr>
      <w:r>
        <w:rPr>
          <w:rFonts w:eastAsia="sans-serif"/>
          <w:color w:val="202122"/>
          <w:sz w:val="24"/>
          <w:szCs w:val="24"/>
          <w:shd w:val="clear" w:color="auto" w:fill="FFFFFF"/>
        </w:rPr>
        <w:t>^ </w:t>
      </w:r>
      <w:hyperlink r:id="rId33" w:anchor="cite_ref-hmt_12-0" w:history="1">
        <w:r>
          <w:rPr>
            <w:rStyle w:val="Hyperlink"/>
            <w:rFonts w:eastAsia="sans-serif"/>
            <w:color w:val="3366CC"/>
            <w:sz w:val="24"/>
            <w:szCs w:val="24"/>
            <w:u w:val="none"/>
            <w:shd w:val="clear" w:color="auto" w:fill="FFFFFF"/>
          </w:rPr>
          <w:t xml:space="preserve">Jump up </w:t>
        </w:r>
        <w:proofErr w:type="spellStart"/>
        <w:r>
          <w:rPr>
            <w:rStyle w:val="Hyperlink"/>
            <w:rFonts w:eastAsia="sans-serif"/>
            <w:color w:val="3366CC"/>
            <w:sz w:val="24"/>
            <w:szCs w:val="24"/>
            <w:u w:val="none"/>
            <w:shd w:val="clear" w:color="auto" w:fill="FFFFFF"/>
          </w:rPr>
          <w:t>to</w:t>
        </w:r>
        <w:proofErr w:type="gramStart"/>
        <w:r>
          <w:rPr>
            <w:rStyle w:val="Hyperlink"/>
            <w:rFonts w:eastAsia="sans-serif"/>
            <w:color w:val="3366CC"/>
            <w:sz w:val="24"/>
            <w:szCs w:val="24"/>
            <w:u w:val="none"/>
            <w:shd w:val="clear" w:color="auto" w:fill="FFFFFF"/>
          </w:rPr>
          <w:t>:</w:t>
        </w:r>
        <w:r>
          <w:rPr>
            <w:rStyle w:val="Hyperlink"/>
            <w:rFonts w:eastAsia="sans-serif"/>
            <w:b/>
            <w:bCs/>
            <w:i/>
            <w:iCs/>
            <w:color w:val="3366CC"/>
            <w:sz w:val="24"/>
            <w:szCs w:val="24"/>
            <w:u w:val="none"/>
            <w:shd w:val="clear" w:color="auto" w:fill="FFFFFF"/>
            <w:vertAlign w:val="superscript"/>
          </w:rPr>
          <w:t>a</w:t>
        </w:r>
        <w:proofErr w:type="spellEnd"/>
        <w:proofErr w:type="gramEnd"/>
      </w:hyperlink>
      <w:r>
        <w:rPr>
          <w:rFonts w:eastAsia="sans-serif"/>
          <w:color w:val="202122"/>
          <w:sz w:val="24"/>
          <w:szCs w:val="24"/>
          <w:shd w:val="clear" w:color="auto" w:fill="FFFFFF"/>
        </w:rPr>
        <w:t> </w:t>
      </w:r>
      <w:hyperlink r:id="rId34" w:anchor="cite_ref-hmt_12-1" w:history="1">
        <w:r>
          <w:rPr>
            <w:rStyle w:val="Hyperlink"/>
            <w:rFonts w:eastAsia="sans-serif"/>
            <w:b/>
            <w:bCs/>
            <w:i/>
            <w:iCs/>
            <w:color w:val="3366CC"/>
            <w:sz w:val="24"/>
            <w:szCs w:val="24"/>
            <w:u w:val="none"/>
            <w:shd w:val="clear" w:color="auto" w:fill="FFFFFF"/>
            <w:vertAlign w:val="superscript"/>
          </w:rPr>
          <w:t>b</w:t>
        </w:r>
      </w:hyperlink>
      <w:r>
        <w:rPr>
          <w:rFonts w:eastAsia="sans-serif"/>
          <w:color w:val="202122"/>
          <w:sz w:val="24"/>
          <w:szCs w:val="24"/>
          <w:shd w:val="clear" w:color="auto" w:fill="FFFFFF"/>
        </w:rPr>
        <w:t> </w:t>
      </w:r>
      <w:hyperlink r:id="rId35" w:anchor="cite_ref-hmt_12-2" w:history="1">
        <w:r>
          <w:rPr>
            <w:rStyle w:val="Hyperlink"/>
            <w:rFonts w:eastAsia="sans-serif"/>
            <w:b/>
            <w:bCs/>
            <w:i/>
            <w:iCs/>
            <w:color w:val="3366CC"/>
            <w:sz w:val="24"/>
            <w:szCs w:val="24"/>
            <w:u w:val="none"/>
            <w:shd w:val="clear" w:color="auto" w:fill="FFFFFF"/>
            <w:vertAlign w:val="superscript"/>
          </w:rPr>
          <w:t>c</w:t>
        </w:r>
      </w:hyperlink>
      <w:r>
        <w:rPr>
          <w:rFonts w:eastAsia="sans-serif"/>
          <w:color w:val="202122"/>
          <w:sz w:val="24"/>
          <w:szCs w:val="24"/>
          <w:shd w:val="clear" w:color="auto" w:fill="FFFFFF"/>
        </w:rPr>
        <w:t> </w:t>
      </w:r>
      <w:hyperlink r:id="rId36" w:history="1">
        <w:r>
          <w:rPr>
            <w:rStyle w:val="Hyperlink"/>
            <w:rFonts w:eastAsia="sans-serif"/>
            <w:color w:val="3366CC"/>
            <w:sz w:val="24"/>
            <w:szCs w:val="24"/>
            <w:u w:val="none"/>
            <w:shd w:val="clear" w:color="auto" w:fill="FFFFFF"/>
          </w:rPr>
          <w:t>"History | HMT Watches"</w:t>
        </w:r>
      </w:hyperlink>
      <w:r>
        <w:rPr>
          <w:rStyle w:val="HTMLCite"/>
          <w:rFonts w:eastAsia="sans-serif"/>
          <w:i w:val="0"/>
          <w:iCs w:val="0"/>
          <w:color w:val="202122"/>
          <w:sz w:val="24"/>
          <w:szCs w:val="24"/>
          <w:shd w:val="clear" w:color="auto" w:fill="FFFFFF"/>
        </w:rPr>
        <w:t>. Archived from </w:t>
      </w:r>
      <w:hyperlink r:id="rId37" w:history="1">
        <w:r>
          <w:rPr>
            <w:rStyle w:val="Hyperlink"/>
            <w:rFonts w:eastAsia="sans-serif"/>
            <w:color w:val="3366CC"/>
            <w:sz w:val="24"/>
            <w:szCs w:val="24"/>
            <w:u w:val="none"/>
            <w:shd w:val="clear" w:color="auto" w:fill="FFFFFF"/>
          </w:rPr>
          <w:t>the original</w:t>
        </w:r>
      </w:hyperlink>
      <w:r>
        <w:rPr>
          <w:rStyle w:val="HTMLCite"/>
          <w:rFonts w:eastAsia="sans-serif"/>
          <w:i w:val="0"/>
          <w:iCs w:val="0"/>
          <w:color w:val="202122"/>
          <w:sz w:val="24"/>
          <w:szCs w:val="24"/>
          <w:shd w:val="clear" w:color="auto" w:fill="FFFFFF"/>
        </w:rPr>
        <w:t> on 5 November 2013</w:t>
      </w:r>
      <w:r>
        <w:rPr>
          <w:rFonts w:eastAsia="sans-serif"/>
          <w:color w:val="202122"/>
          <w:sz w:val="24"/>
          <w:szCs w:val="24"/>
          <w:shd w:val="clear" w:color="auto" w:fill="FFFFFF"/>
        </w:rPr>
        <w:t>. Retrieved 4 November 2013</w:t>
      </w:r>
      <w:r>
        <w:rPr>
          <w:rStyle w:val="HTMLCite"/>
          <w:rFonts w:eastAsia="sans-serif"/>
          <w:i w:val="0"/>
          <w:iCs w:val="0"/>
          <w:color w:val="202122"/>
          <w:sz w:val="24"/>
          <w:szCs w:val="24"/>
          <w:shd w:val="clear" w:color="auto" w:fill="FFFFFF"/>
        </w:rPr>
        <w:t>.</w:t>
      </w:r>
    </w:p>
    <w:p w:rsidR="00632EA0" w:rsidRDefault="00FE1BD0">
      <w:pPr>
        <w:widowControl/>
        <w:numPr>
          <w:ilvl w:val="0"/>
          <w:numId w:val="4"/>
        </w:numPr>
        <w:spacing w:beforeAutospacing="1" w:after="21" w:line="360" w:lineRule="auto"/>
        <w:ind w:left="672"/>
        <w:rPr>
          <w:sz w:val="24"/>
          <w:szCs w:val="24"/>
        </w:rPr>
      </w:pPr>
      <w:hyperlink r:id="rId38" w:anchor="cite_ref-13" w:tooltip="Jump up" w:history="1">
        <w:r>
          <w:rPr>
            <w:rStyle w:val="Hyperlink"/>
            <w:rFonts w:eastAsia="sans-serif"/>
            <w:b/>
            <w:bCs/>
            <w:color w:val="3366CC"/>
            <w:sz w:val="24"/>
            <w:szCs w:val="24"/>
            <w:u w:val="none"/>
            <w:shd w:val="clear" w:color="auto" w:fill="FFFFFF"/>
          </w:rPr>
          <w:t>^</w:t>
        </w:r>
      </w:hyperlink>
      <w:r>
        <w:rPr>
          <w:rFonts w:eastAsia="sans-serif"/>
          <w:color w:val="202122"/>
          <w:sz w:val="24"/>
          <w:szCs w:val="24"/>
          <w:shd w:val="clear" w:color="auto" w:fill="FFFFFF"/>
        </w:rPr>
        <w:t> </w:t>
      </w:r>
      <w:hyperlink r:id="rId39" w:history="1">
        <w:r>
          <w:rPr>
            <w:rStyle w:val="Hyperlink"/>
            <w:rFonts w:eastAsia="sans-serif"/>
            <w:color w:val="3366CC"/>
            <w:sz w:val="24"/>
            <w:szCs w:val="24"/>
            <w:u w:val="none"/>
            <w:shd w:val="clear" w:color="auto" w:fill="FFFFFF"/>
          </w:rPr>
          <w:t>"HMT: Making a switch in time | Deccan Herald"</w:t>
        </w:r>
      </w:hyperlink>
      <w:r>
        <w:rPr>
          <w:rStyle w:val="HTMLCite"/>
          <w:rFonts w:eastAsia="sans-serif"/>
          <w:i w:val="0"/>
          <w:iCs w:val="0"/>
          <w:color w:val="202122"/>
          <w:sz w:val="24"/>
          <w:szCs w:val="24"/>
          <w:shd w:val="clear" w:color="auto" w:fill="FFFFFF"/>
        </w:rPr>
        <w:t>. 25 December 2019.</w:t>
      </w:r>
    </w:p>
    <w:p w:rsidR="00632EA0" w:rsidRDefault="00FE1BD0">
      <w:pPr>
        <w:widowControl/>
        <w:numPr>
          <w:ilvl w:val="0"/>
          <w:numId w:val="4"/>
        </w:numPr>
        <w:spacing w:beforeAutospacing="1" w:after="21" w:line="360" w:lineRule="auto"/>
        <w:ind w:left="672"/>
        <w:rPr>
          <w:sz w:val="24"/>
          <w:szCs w:val="24"/>
        </w:rPr>
      </w:pPr>
      <w:hyperlink r:id="rId40" w:anchor="cite_ref-14" w:tooltip="Jump up" w:history="1">
        <w:r>
          <w:rPr>
            <w:rStyle w:val="Hyperlink"/>
            <w:rFonts w:eastAsia="sans-serif"/>
            <w:b/>
            <w:bCs/>
            <w:color w:val="3366CC"/>
            <w:sz w:val="24"/>
            <w:szCs w:val="24"/>
            <w:u w:val="none"/>
            <w:shd w:val="clear" w:color="auto" w:fill="FFFFFF"/>
          </w:rPr>
          <w:t>^</w:t>
        </w:r>
      </w:hyperlink>
      <w:r>
        <w:rPr>
          <w:rFonts w:eastAsia="sans-serif"/>
          <w:color w:val="202122"/>
          <w:sz w:val="24"/>
          <w:szCs w:val="24"/>
          <w:shd w:val="clear" w:color="auto" w:fill="FFFFFF"/>
        </w:rPr>
        <w:t> </w:t>
      </w:r>
      <w:hyperlink r:id="rId41" w:history="1">
        <w:r>
          <w:rPr>
            <w:rStyle w:val="Hyperlink"/>
            <w:rFonts w:eastAsia="sans-serif"/>
            <w:color w:val="3366CC"/>
            <w:sz w:val="24"/>
            <w:szCs w:val="24"/>
            <w:u w:val="none"/>
            <w:shd w:val="clear" w:color="auto" w:fill="FFFFFF"/>
          </w:rPr>
          <w:t>"Time up: HMT Watches to wind down after 53 years"</w:t>
        </w:r>
      </w:hyperlink>
      <w:r>
        <w:rPr>
          <w:rFonts w:eastAsia="sans-serif"/>
          <w:color w:val="202122"/>
          <w:sz w:val="24"/>
          <w:szCs w:val="24"/>
          <w:shd w:val="clear" w:color="auto" w:fill="FFFFFF"/>
        </w:rPr>
        <w:t>. Retrieved 5 July 2017</w:t>
      </w:r>
      <w:r>
        <w:rPr>
          <w:rStyle w:val="HTMLCite"/>
          <w:rFonts w:eastAsia="sans-serif"/>
          <w:i w:val="0"/>
          <w:iCs w:val="0"/>
          <w:color w:val="202122"/>
          <w:sz w:val="24"/>
          <w:szCs w:val="24"/>
          <w:shd w:val="clear" w:color="auto" w:fill="FFFFFF"/>
        </w:rPr>
        <w:t>.</w:t>
      </w:r>
    </w:p>
    <w:p w:rsidR="00632EA0" w:rsidRDefault="00FE1BD0">
      <w:pPr>
        <w:widowControl/>
        <w:numPr>
          <w:ilvl w:val="0"/>
          <w:numId w:val="4"/>
        </w:numPr>
        <w:spacing w:beforeAutospacing="1" w:after="21" w:line="360" w:lineRule="auto"/>
        <w:ind w:left="672"/>
        <w:rPr>
          <w:sz w:val="24"/>
          <w:szCs w:val="24"/>
        </w:rPr>
      </w:pPr>
      <w:hyperlink r:id="rId42" w:anchor="cite_ref-15" w:tooltip="Jump up" w:history="1">
        <w:r>
          <w:rPr>
            <w:rStyle w:val="Hyperlink"/>
            <w:rFonts w:eastAsia="sans-serif"/>
            <w:b/>
            <w:bCs/>
            <w:color w:val="3366CC"/>
            <w:sz w:val="24"/>
            <w:szCs w:val="24"/>
            <w:u w:val="none"/>
            <w:shd w:val="clear" w:color="auto" w:fill="FFFFFF"/>
          </w:rPr>
          <w:t>^</w:t>
        </w:r>
      </w:hyperlink>
      <w:r>
        <w:rPr>
          <w:rFonts w:eastAsia="sans-serif"/>
          <w:color w:val="202122"/>
          <w:sz w:val="24"/>
          <w:szCs w:val="24"/>
          <w:shd w:val="clear" w:color="auto" w:fill="FFFFFF"/>
        </w:rPr>
        <w:t> </w:t>
      </w:r>
      <w:proofErr w:type="spellStart"/>
      <w:r>
        <w:rPr>
          <w:rStyle w:val="HTMLCite"/>
          <w:rFonts w:eastAsia="sans-serif"/>
          <w:i w:val="0"/>
          <w:iCs w:val="0"/>
          <w:color w:val="202122"/>
          <w:sz w:val="24"/>
          <w:szCs w:val="24"/>
          <w:shd w:val="clear" w:color="auto" w:fill="FFFFFF"/>
        </w:rPr>
        <w:t>Upadhyay</w:t>
      </w:r>
      <w:proofErr w:type="spellEnd"/>
      <w:r>
        <w:rPr>
          <w:rStyle w:val="HTMLCite"/>
          <w:rFonts w:eastAsia="sans-serif"/>
          <w:i w:val="0"/>
          <w:iCs w:val="0"/>
          <w:color w:val="202122"/>
          <w:sz w:val="24"/>
          <w:szCs w:val="24"/>
          <w:shd w:val="clear" w:color="auto" w:fill="FFFFFF"/>
        </w:rPr>
        <w:t xml:space="preserve">, </w:t>
      </w:r>
      <w:proofErr w:type="spellStart"/>
      <w:r>
        <w:rPr>
          <w:rStyle w:val="HTMLCite"/>
          <w:rFonts w:eastAsia="sans-serif"/>
          <w:i w:val="0"/>
          <w:iCs w:val="0"/>
          <w:color w:val="202122"/>
          <w:sz w:val="24"/>
          <w:szCs w:val="24"/>
          <w:shd w:val="clear" w:color="auto" w:fill="FFFFFF"/>
        </w:rPr>
        <w:t>Vineet</w:t>
      </w:r>
      <w:proofErr w:type="spellEnd"/>
      <w:r>
        <w:rPr>
          <w:rStyle w:val="HTMLCite"/>
          <w:rFonts w:eastAsia="sans-serif"/>
          <w:i w:val="0"/>
          <w:iCs w:val="0"/>
          <w:color w:val="202122"/>
          <w:sz w:val="24"/>
          <w:szCs w:val="24"/>
          <w:shd w:val="clear" w:color="auto" w:fill="FFFFFF"/>
        </w:rPr>
        <w:t>. </w:t>
      </w:r>
      <w:hyperlink r:id="rId43" w:history="1">
        <w:r>
          <w:rPr>
            <w:rStyle w:val="Hyperlink"/>
            <w:rFonts w:eastAsia="sans-serif"/>
            <w:color w:val="3366CC"/>
            <w:sz w:val="24"/>
            <w:szCs w:val="24"/>
            <w:u w:val="none"/>
            <w:shd w:val="clear" w:color="auto" w:fill="FFFFFF"/>
          </w:rPr>
          <w:t>"HMT reopens plant to make last batch of watches"</w:t>
        </w:r>
      </w:hyperlink>
      <w:r>
        <w:rPr>
          <w:rStyle w:val="HTMLCite"/>
          <w:rFonts w:eastAsia="sans-serif"/>
          <w:i w:val="0"/>
          <w:iCs w:val="0"/>
          <w:color w:val="202122"/>
          <w:sz w:val="24"/>
          <w:szCs w:val="24"/>
          <w:shd w:val="clear" w:color="auto" w:fill="FFFFFF"/>
        </w:rPr>
        <w:t>. </w:t>
      </w:r>
      <w:r>
        <w:rPr>
          <w:rStyle w:val="HTMLCite"/>
          <w:rFonts w:eastAsia="sans-serif"/>
          <w:color w:val="202122"/>
          <w:sz w:val="24"/>
          <w:szCs w:val="24"/>
          <w:shd w:val="clear" w:color="auto" w:fill="FFFFFF"/>
        </w:rPr>
        <w:t>The Economic Times</w:t>
      </w:r>
      <w:r>
        <w:rPr>
          <w:rFonts w:eastAsia="sans-serif"/>
          <w:color w:val="202122"/>
          <w:sz w:val="24"/>
          <w:szCs w:val="24"/>
          <w:shd w:val="clear" w:color="auto" w:fill="FFFFFF"/>
        </w:rPr>
        <w:t>. Retrieved 19 October 2022</w:t>
      </w:r>
      <w:r>
        <w:rPr>
          <w:rStyle w:val="HTMLCite"/>
          <w:rFonts w:eastAsia="sans-serif"/>
          <w:i w:val="0"/>
          <w:iCs w:val="0"/>
          <w:color w:val="202122"/>
          <w:sz w:val="24"/>
          <w:szCs w:val="24"/>
          <w:shd w:val="clear" w:color="auto" w:fill="FFFFFF"/>
        </w:rPr>
        <w:t>.</w:t>
      </w:r>
    </w:p>
    <w:p w:rsidR="00632EA0" w:rsidRDefault="00FE1BD0">
      <w:pPr>
        <w:widowControl/>
        <w:numPr>
          <w:ilvl w:val="0"/>
          <w:numId w:val="4"/>
        </w:numPr>
        <w:spacing w:beforeAutospacing="1" w:after="21" w:line="360" w:lineRule="auto"/>
        <w:ind w:left="672"/>
        <w:rPr>
          <w:sz w:val="24"/>
          <w:szCs w:val="24"/>
        </w:rPr>
      </w:pPr>
      <w:hyperlink r:id="rId44" w:anchor="cite_ref-16" w:tooltip="Jump up" w:history="1">
        <w:r>
          <w:rPr>
            <w:rStyle w:val="Hyperlink"/>
            <w:rFonts w:eastAsia="sans-serif"/>
            <w:b/>
            <w:bCs/>
            <w:color w:val="3366CC"/>
            <w:sz w:val="24"/>
            <w:szCs w:val="24"/>
            <w:u w:val="none"/>
            <w:shd w:val="clear" w:color="auto" w:fill="FFFFFF"/>
          </w:rPr>
          <w:t>^</w:t>
        </w:r>
      </w:hyperlink>
      <w:r>
        <w:rPr>
          <w:rFonts w:eastAsia="sans-serif"/>
          <w:color w:val="202122"/>
          <w:sz w:val="24"/>
          <w:szCs w:val="24"/>
          <w:shd w:val="clear" w:color="auto" w:fill="FFFFFF"/>
        </w:rPr>
        <w:t> </w:t>
      </w:r>
      <w:r>
        <w:rPr>
          <w:rStyle w:val="HTMLCite"/>
          <w:rFonts w:eastAsia="sans-serif"/>
          <w:i w:val="0"/>
          <w:iCs w:val="0"/>
          <w:color w:val="202122"/>
          <w:sz w:val="24"/>
          <w:szCs w:val="24"/>
          <w:shd w:val="clear" w:color="auto" w:fill="FFFFFF"/>
        </w:rPr>
        <w:t xml:space="preserve">Sharma, Shantanu </w:t>
      </w:r>
      <w:proofErr w:type="spellStart"/>
      <w:r>
        <w:rPr>
          <w:rStyle w:val="HTMLCite"/>
          <w:rFonts w:eastAsia="sans-serif"/>
          <w:i w:val="0"/>
          <w:iCs w:val="0"/>
          <w:color w:val="202122"/>
          <w:sz w:val="24"/>
          <w:szCs w:val="24"/>
          <w:shd w:val="clear" w:color="auto" w:fill="FFFFFF"/>
        </w:rPr>
        <w:t>Nandan</w:t>
      </w:r>
      <w:proofErr w:type="spellEnd"/>
      <w:r>
        <w:rPr>
          <w:rStyle w:val="HTMLCite"/>
          <w:rFonts w:eastAsia="sans-serif"/>
          <w:i w:val="0"/>
          <w:iCs w:val="0"/>
          <w:color w:val="202122"/>
          <w:sz w:val="24"/>
          <w:szCs w:val="24"/>
          <w:shd w:val="clear" w:color="auto" w:fill="FFFFFF"/>
        </w:rPr>
        <w:t>. </w:t>
      </w:r>
      <w:hyperlink r:id="rId45" w:history="1">
        <w:r>
          <w:rPr>
            <w:rStyle w:val="Hyperlink"/>
            <w:rFonts w:eastAsia="sans-serif"/>
            <w:color w:val="3366CC"/>
            <w:sz w:val="24"/>
            <w:szCs w:val="24"/>
            <w:u w:val="none"/>
            <w:shd w:val="clear" w:color="auto" w:fill="FFFFFF"/>
          </w:rPr>
          <w:t>"Three HMT firms may be a test case for shuttering more loss-m</w:t>
        </w:r>
        <w:r>
          <w:rPr>
            <w:rStyle w:val="Hyperlink"/>
            <w:rFonts w:eastAsia="sans-serif"/>
            <w:color w:val="3366CC"/>
            <w:sz w:val="24"/>
            <w:szCs w:val="24"/>
            <w:u w:val="none"/>
            <w:shd w:val="clear" w:color="auto" w:fill="FFFFFF"/>
          </w:rPr>
          <w:t>aking, non-strategic PSUs"</w:t>
        </w:r>
      </w:hyperlink>
      <w:r>
        <w:rPr>
          <w:rStyle w:val="HTMLCite"/>
          <w:rFonts w:eastAsia="sans-serif"/>
          <w:i w:val="0"/>
          <w:iCs w:val="0"/>
          <w:color w:val="202122"/>
          <w:sz w:val="24"/>
          <w:szCs w:val="24"/>
          <w:shd w:val="clear" w:color="auto" w:fill="FFFFFF"/>
        </w:rPr>
        <w:t>. </w:t>
      </w:r>
      <w:r>
        <w:rPr>
          <w:rStyle w:val="HTMLCite"/>
          <w:rFonts w:eastAsia="sans-serif"/>
          <w:color w:val="202122"/>
          <w:sz w:val="24"/>
          <w:szCs w:val="24"/>
          <w:shd w:val="clear" w:color="auto" w:fill="FFFFFF"/>
        </w:rPr>
        <w:t>The Economic Times</w:t>
      </w:r>
      <w:r>
        <w:rPr>
          <w:rFonts w:eastAsia="sans-serif"/>
          <w:color w:val="202122"/>
          <w:sz w:val="24"/>
          <w:szCs w:val="24"/>
          <w:shd w:val="clear" w:color="auto" w:fill="FFFFFF"/>
        </w:rPr>
        <w:t>. Retrieved 19 October 2022</w:t>
      </w:r>
      <w:r>
        <w:rPr>
          <w:rStyle w:val="HTMLCite"/>
          <w:rFonts w:eastAsia="sans-serif"/>
          <w:i w:val="0"/>
          <w:iCs w:val="0"/>
          <w:color w:val="202122"/>
          <w:sz w:val="24"/>
          <w:szCs w:val="24"/>
          <w:shd w:val="clear" w:color="auto" w:fill="FFFFFF"/>
        </w:rPr>
        <w:t>.</w:t>
      </w:r>
    </w:p>
    <w:p w:rsidR="00632EA0" w:rsidRDefault="00FE1BD0">
      <w:pPr>
        <w:widowControl/>
        <w:numPr>
          <w:ilvl w:val="0"/>
          <w:numId w:val="4"/>
        </w:numPr>
        <w:spacing w:beforeAutospacing="1" w:after="21" w:line="360" w:lineRule="auto"/>
        <w:ind w:left="672"/>
        <w:rPr>
          <w:sz w:val="24"/>
          <w:szCs w:val="24"/>
        </w:rPr>
      </w:pPr>
      <w:hyperlink r:id="rId46" w:anchor="cite_ref-Zhist_17-0" w:tooltip="Jump up" w:history="1">
        <w:r>
          <w:rPr>
            <w:rStyle w:val="Hyperlink"/>
            <w:rFonts w:eastAsia="sans-serif"/>
            <w:b/>
            <w:bCs/>
            <w:color w:val="3366CC"/>
            <w:sz w:val="24"/>
            <w:szCs w:val="24"/>
            <w:u w:val="none"/>
            <w:shd w:val="clear" w:color="auto" w:fill="FFFFFF"/>
          </w:rPr>
          <w:t>^</w:t>
        </w:r>
      </w:hyperlink>
      <w:r>
        <w:rPr>
          <w:rFonts w:eastAsia="sans-serif"/>
          <w:color w:val="202122"/>
          <w:sz w:val="24"/>
          <w:szCs w:val="24"/>
          <w:shd w:val="clear" w:color="auto" w:fill="FFFFFF"/>
        </w:rPr>
        <w:t> </w:t>
      </w:r>
      <w:hyperlink r:id="rId47" w:history="1">
        <w:r>
          <w:rPr>
            <w:rStyle w:val="Hyperlink"/>
            <w:rFonts w:eastAsia="sans-serif"/>
            <w:color w:val="3366CC"/>
            <w:sz w:val="24"/>
            <w:szCs w:val="24"/>
            <w:u w:val="none"/>
            <w:shd w:val="clear" w:color="auto" w:fill="FFFFFF"/>
          </w:rPr>
          <w:t>"</w:t>
        </w:r>
        <w:proofErr w:type="spellStart"/>
        <w:r>
          <w:rPr>
            <w:rStyle w:val="Hyperlink"/>
            <w:rFonts w:eastAsia="sans-serif"/>
            <w:color w:val="3366CC"/>
            <w:sz w:val="24"/>
            <w:szCs w:val="24"/>
            <w:u w:val="none"/>
            <w:shd w:val="clear" w:color="auto" w:fill="FFFFFF"/>
          </w:rPr>
          <w:t>Zetor</w:t>
        </w:r>
        <w:proofErr w:type="spellEnd"/>
        <w:r>
          <w:rPr>
            <w:rStyle w:val="Hyperlink"/>
            <w:rFonts w:eastAsia="sans-serif"/>
            <w:color w:val="3366CC"/>
            <w:sz w:val="24"/>
            <w:szCs w:val="24"/>
            <w:u w:val="none"/>
            <w:shd w:val="clear" w:color="auto" w:fill="FFFFFF"/>
          </w:rPr>
          <w:t xml:space="preserve"> 75 years: 1971"</w:t>
        </w:r>
      </w:hyperlink>
      <w:r>
        <w:rPr>
          <w:rStyle w:val="HTMLCite"/>
          <w:rFonts w:eastAsia="sans-serif"/>
          <w:i w:val="0"/>
          <w:iCs w:val="0"/>
          <w:color w:val="202122"/>
          <w:sz w:val="24"/>
          <w:szCs w:val="24"/>
          <w:shd w:val="clear" w:color="auto" w:fill="FFFFFF"/>
        </w:rPr>
        <w:t xml:space="preserve">. </w:t>
      </w:r>
      <w:proofErr w:type="spellStart"/>
      <w:r>
        <w:rPr>
          <w:rStyle w:val="HTMLCite"/>
          <w:rFonts w:eastAsia="sans-serif"/>
          <w:i w:val="0"/>
          <w:iCs w:val="0"/>
          <w:color w:val="202122"/>
          <w:sz w:val="24"/>
          <w:szCs w:val="24"/>
          <w:shd w:val="clear" w:color="auto" w:fill="FFFFFF"/>
        </w:rPr>
        <w:t>Zetor</w:t>
      </w:r>
      <w:proofErr w:type="spellEnd"/>
      <w:r>
        <w:rPr>
          <w:rStyle w:val="HTMLCite"/>
          <w:rFonts w:eastAsia="sans-serif"/>
          <w:i w:val="0"/>
          <w:iCs w:val="0"/>
          <w:color w:val="202122"/>
          <w:sz w:val="24"/>
          <w:szCs w:val="24"/>
          <w:shd w:val="clear" w:color="auto" w:fill="FFFFFF"/>
        </w:rPr>
        <w:t xml:space="preserve"> </w:t>
      </w:r>
      <w:proofErr w:type="spellStart"/>
      <w:r>
        <w:rPr>
          <w:rStyle w:val="HTMLCite"/>
          <w:rFonts w:eastAsia="sans-serif"/>
          <w:i w:val="0"/>
          <w:iCs w:val="0"/>
          <w:color w:val="202122"/>
          <w:sz w:val="24"/>
          <w:szCs w:val="24"/>
          <w:shd w:val="clear" w:color="auto" w:fill="FFFFFF"/>
        </w:rPr>
        <w:t>s.r.o</w:t>
      </w:r>
      <w:proofErr w:type="spellEnd"/>
      <w:r>
        <w:rPr>
          <w:rStyle w:val="HTMLCite"/>
          <w:rFonts w:eastAsia="sans-serif"/>
          <w:i w:val="0"/>
          <w:iCs w:val="0"/>
          <w:color w:val="202122"/>
          <w:sz w:val="24"/>
          <w:szCs w:val="24"/>
          <w:shd w:val="clear" w:color="auto" w:fill="FFFFFF"/>
        </w:rPr>
        <w:t>. Archived from </w:t>
      </w:r>
      <w:hyperlink r:id="rId48" w:history="1">
        <w:r>
          <w:rPr>
            <w:rStyle w:val="Hyperlink"/>
            <w:rFonts w:eastAsia="sans-serif"/>
            <w:color w:val="3366CC"/>
            <w:sz w:val="24"/>
            <w:szCs w:val="24"/>
            <w:u w:val="none"/>
            <w:shd w:val="clear" w:color="auto" w:fill="FFFFFF"/>
          </w:rPr>
          <w:t>the original</w:t>
        </w:r>
      </w:hyperlink>
      <w:r>
        <w:rPr>
          <w:rStyle w:val="HTMLCite"/>
          <w:rFonts w:eastAsia="sans-serif"/>
          <w:i w:val="0"/>
          <w:iCs w:val="0"/>
          <w:color w:val="202122"/>
          <w:sz w:val="24"/>
          <w:szCs w:val="24"/>
          <w:shd w:val="clear" w:color="auto" w:fill="FFFFFF"/>
        </w:rPr>
        <w:t> on 28 November 2021.</w:t>
      </w:r>
    </w:p>
    <w:p w:rsidR="00632EA0" w:rsidRDefault="00FE1BD0">
      <w:pPr>
        <w:widowControl/>
        <w:numPr>
          <w:ilvl w:val="0"/>
          <w:numId w:val="4"/>
        </w:numPr>
        <w:spacing w:beforeAutospacing="1" w:after="21" w:line="360" w:lineRule="auto"/>
        <w:ind w:left="672"/>
        <w:rPr>
          <w:sz w:val="24"/>
          <w:szCs w:val="24"/>
        </w:rPr>
      </w:pPr>
      <w:hyperlink r:id="rId49" w:anchor="cite_ref-18" w:tooltip="Jump up" w:history="1">
        <w:r>
          <w:rPr>
            <w:rStyle w:val="Hyperlink"/>
            <w:rFonts w:eastAsia="sans-serif"/>
            <w:b/>
            <w:bCs/>
            <w:color w:val="3366CC"/>
            <w:sz w:val="24"/>
            <w:szCs w:val="24"/>
            <w:u w:val="none"/>
            <w:shd w:val="clear" w:color="auto" w:fill="FFFFFF"/>
          </w:rPr>
          <w:t>^</w:t>
        </w:r>
      </w:hyperlink>
      <w:r>
        <w:rPr>
          <w:rFonts w:eastAsia="sans-serif"/>
          <w:color w:val="202122"/>
          <w:sz w:val="24"/>
          <w:szCs w:val="24"/>
          <w:shd w:val="clear" w:color="auto" w:fill="FFFFFF"/>
        </w:rPr>
        <w:t> </w:t>
      </w:r>
      <w:hyperlink r:id="rId50" w:history="1">
        <w:r>
          <w:rPr>
            <w:rStyle w:val="Hyperlink"/>
            <w:rFonts w:eastAsia="sans-serif"/>
            <w:color w:val="3366CC"/>
            <w:sz w:val="24"/>
            <w:szCs w:val="24"/>
            <w:u w:val="none"/>
            <w:shd w:val="clear" w:color="auto" w:fill="FFFFFF"/>
          </w:rPr>
          <w:t>"HMT to make more hi-tech sub-systems for the Navy"</w:t>
        </w:r>
      </w:hyperlink>
      <w:r>
        <w:rPr>
          <w:rStyle w:val="HTMLCite"/>
          <w:rFonts w:eastAsia="sans-serif"/>
          <w:i w:val="0"/>
          <w:iCs w:val="0"/>
          <w:color w:val="202122"/>
          <w:sz w:val="24"/>
          <w:szCs w:val="24"/>
          <w:shd w:val="clear" w:color="auto" w:fill="FFFFFF"/>
        </w:rPr>
        <w:t>. </w:t>
      </w:r>
      <w:r>
        <w:rPr>
          <w:rStyle w:val="HTMLCite"/>
          <w:rFonts w:eastAsia="sans-serif"/>
          <w:color w:val="202122"/>
          <w:sz w:val="24"/>
          <w:szCs w:val="24"/>
          <w:shd w:val="clear" w:color="auto" w:fill="FFFFFF"/>
        </w:rPr>
        <w:t>The Hindu</w:t>
      </w:r>
      <w:r>
        <w:rPr>
          <w:rFonts w:eastAsia="sans-serif"/>
          <w:color w:val="202122"/>
          <w:sz w:val="24"/>
          <w:szCs w:val="24"/>
          <w:shd w:val="clear" w:color="auto" w:fill="FFFFFF"/>
        </w:rPr>
        <w:t>. Retrieved 21 July 2017</w:t>
      </w:r>
      <w:r>
        <w:rPr>
          <w:rStyle w:val="HTMLCite"/>
          <w:rFonts w:eastAsia="sans-serif"/>
          <w:i w:val="0"/>
          <w:iCs w:val="0"/>
          <w:color w:val="202122"/>
          <w:sz w:val="24"/>
          <w:szCs w:val="24"/>
          <w:shd w:val="clear" w:color="auto" w:fill="FFFFFF"/>
        </w:rPr>
        <w:t>.</w:t>
      </w:r>
    </w:p>
    <w:p w:rsidR="00632EA0" w:rsidRDefault="00FE1BD0">
      <w:pPr>
        <w:widowControl/>
        <w:numPr>
          <w:ilvl w:val="0"/>
          <w:numId w:val="4"/>
        </w:numPr>
        <w:spacing w:beforeAutospacing="1" w:after="21" w:line="360" w:lineRule="auto"/>
        <w:ind w:left="672"/>
        <w:rPr>
          <w:b/>
          <w:bCs/>
        </w:rPr>
      </w:pPr>
      <w:hyperlink r:id="rId51" w:anchor="cite_ref-19" w:tooltip="Jump up" w:history="1">
        <w:r>
          <w:rPr>
            <w:rStyle w:val="Hyperlink"/>
            <w:rFonts w:eastAsia="sans-serif"/>
            <w:b/>
            <w:bCs/>
            <w:color w:val="3366CC"/>
            <w:sz w:val="24"/>
            <w:szCs w:val="24"/>
            <w:u w:val="none"/>
            <w:shd w:val="clear" w:color="auto" w:fill="FFFFFF"/>
          </w:rPr>
          <w:t>^</w:t>
        </w:r>
      </w:hyperlink>
      <w:r>
        <w:rPr>
          <w:rFonts w:eastAsia="sans-serif"/>
          <w:color w:val="202122"/>
          <w:sz w:val="24"/>
          <w:szCs w:val="24"/>
          <w:shd w:val="clear" w:color="auto" w:fill="FFFFFF"/>
        </w:rPr>
        <w:t> </w:t>
      </w:r>
      <w:hyperlink r:id="rId52" w:history="1">
        <w:r>
          <w:rPr>
            <w:rStyle w:val="Hyperlink"/>
            <w:rFonts w:eastAsia="sans-serif"/>
            <w:color w:val="3366CC"/>
            <w:sz w:val="24"/>
            <w:szCs w:val="24"/>
            <w:u w:val="none"/>
            <w:shd w:val="clear" w:color="auto" w:fill="FFFFFF"/>
          </w:rPr>
          <w:t xml:space="preserve">"HMT all set to cement its </w:t>
        </w:r>
        <w:r>
          <w:rPr>
            <w:rStyle w:val="Hyperlink"/>
            <w:rFonts w:eastAsia="sans-serif"/>
            <w:color w:val="3366CC"/>
            <w:sz w:val="24"/>
            <w:szCs w:val="24"/>
            <w:u w:val="none"/>
            <w:shd w:val="clear" w:color="auto" w:fill="FFFFFF"/>
          </w:rPr>
          <w:t xml:space="preserve">position in </w:t>
        </w:r>
        <w:proofErr w:type="spellStart"/>
        <w:r>
          <w:rPr>
            <w:rStyle w:val="Hyperlink"/>
            <w:rFonts w:eastAsia="sans-serif"/>
            <w:color w:val="3366CC"/>
            <w:sz w:val="24"/>
            <w:szCs w:val="24"/>
            <w:u w:val="none"/>
            <w:shd w:val="clear" w:color="auto" w:fill="FFFFFF"/>
          </w:rPr>
          <w:t>defence</w:t>
        </w:r>
        <w:proofErr w:type="spellEnd"/>
        <w:r>
          <w:rPr>
            <w:rStyle w:val="Hyperlink"/>
            <w:rFonts w:eastAsia="sans-serif"/>
            <w:color w:val="3366CC"/>
            <w:sz w:val="24"/>
            <w:szCs w:val="24"/>
            <w:u w:val="none"/>
            <w:shd w:val="clear" w:color="auto" w:fill="FFFFFF"/>
          </w:rPr>
          <w:t xml:space="preserve"> production"</w:t>
        </w:r>
      </w:hyperlink>
      <w:r>
        <w:rPr>
          <w:rStyle w:val="HTMLCite"/>
          <w:rFonts w:eastAsia="sans-serif"/>
          <w:i w:val="0"/>
          <w:iCs w:val="0"/>
          <w:color w:val="202122"/>
          <w:sz w:val="24"/>
          <w:szCs w:val="24"/>
          <w:shd w:val="clear" w:color="auto" w:fill="FFFFFF"/>
        </w:rPr>
        <w:t>. </w:t>
      </w:r>
      <w:r>
        <w:rPr>
          <w:rStyle w:val="HTMLCite"/>
          <w:rFonts w:eastAsia="sans-serif"/>
          <w:color w:val="202122"/>
          <w:sz w:val="24"/>
          <w:szCs w:val="24"/>
          <w:shd w:val="clear" w:color="auto" w:fill="FFFFFF"/>
        </w:rPr>
        <w:t>The Hindu</w:t>
      </w:r>
      <w:r>
        <w:rPr>
          <w:rFonts w:eastAsia="sans-serif"/>
          <w:color w:val="202122"/>
          <w:sz w:val="24"/>
          <w:szCs w:val="24"/>
          <w:shd w:val="clear" w:color="auto" w:fill="FFFFFF"/>
        </w:rPr>
        <w:t xml:space="preserve">. </w:t>
      </w:r>
    </w:p>
    <w:p w:rsidR="00632EA0" w:rsidRDefault="00632EA0" w:rsidP="00BC2C93">
      <w:pPr>
        <w:pStyle w:val="BodyText"/>
        <w:spacing w:line="360" w:lineRule="auto"/>
        <w:rPr>
          <w:sz w:val="20"/>
          <w:szCs w:val="20"/>
        </w:rPr>
      </w:pPr>
    </w:p>
    <w:sectPr w:rsidR="00632EA0">
      <w:headerReference w:type="default" r:id="rId53"/>
      <w:footerReference w:type="default" r:id="rId54"/>
      <w:type w:val="continuous"/>
      <w:pgSz w:w="11907" w:h="1683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BD0" w:rsidRDefault="00FE1BD0">
      <w:r>
        <w:separator/>
      </w:r>
    </w:p>
  </w:endnote>
  <w:endnote w:type="continuationSeparator" w:id="0">
    <w:p w:rsidR="00FE1BD0" w:rsidRDefault="00FE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00"/>
    <w:family w:val="swiss"/>
    <w:notTrueType/>
    <w:pitch w:val="variable"/>
    <w:sig w:usb0="00000003" w:usb1="00000000" w:usb2="00000000" w:usb3="00000000" w:csb0="00000001" w:csb1="00000000"/>
  </w:font>
  <w:font w:name="Kartika">
    <w:altName w:val="PMingLiU-ExtB"/>
    <w:panose1 w:val="02020503030404060203"/>
    <w:charset w:val="00"/>
    <w:family w:val="roman"/>
    <w:pitch w:val="default"/>
    <w:sig w:usb0="00000000" w:usb1="00000000" w:usb2="00000000" w:usb3="00000000" w:csb0="00000001" w:csb1="00000000"/>
  </w:font>
  <w:font w:name="sans-serif">
    <w:altName w:val="Segoe Print"/>
    <w:charset w:val="00"/>
    <w:family w:val="auto"/>
    <w:pitch w:val="default"/>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2EA0" w:rsidRDefault="00FE1BD0">
    <w:pPr>
      <w:pStyle w:val="Footer"/>
      <w:pBdr>
        <w:top w:val="single" w:sz="4" w:space="1" w:color="auto"/>
      </w:pBdr>
    </w:pPr>
    <w:r>
      <w:rPr>
        <w:rFonts w:eastAsia="Calibri"/>
        <w:b/>
        <w:color w:val="1F497D"/>
        <w:sz w:val="20"/>
        <w:szCs w:val="20"/>
        <w:lang w:val="fr-FR" w:bidi="ml-IN"/>
      </w:rPr>
      <w:t xml:space="preserve">@International Journal Of Progressive </w:t>
    </w:r>
    <w:proofErr w:type="spellStart"/>
    <w:r>
      <w:rPr>
        <w:rFonts w:eastAsia="Calibri"/>
        <w:b/>
        <w:color w:val="1F497D"/>
        <w:sz w:val="20"/>
        <w:szCs w:val="20"/>
        <w:lang w:val="fr-FR" w:bidi="ml-IN"/>
      </w:rPr>
      <w:t>Research</w:t>
    </w:r>
    <w:proofErr w:type="spellEnd"/>
    <w:r>
      <w:rPr>
        <w:rFonts w:eastAsia="Calibri"/>
        <w:b/>
        <w:color w:val="1F497D"/>
        <w:sz w:val="20"/>
        <w:szCs w:val="20"/>
        <w:lang w:val="fr-FR" w:bidi="ml-IN"/>
      </w:rPr>
      <w:t xml:space="preserve"> In Engineering Management And Science </w:t>
    </w:r>
    <w:sdt>
      <w:sdtPr>
        <w:rPr>
          <w:b/>
          <w:bCs/>
        </w:rPr>
        <w:id w:val="1357387560"/>
      </w:sdtPr>
      <w:sdtEndPr/>
      <w:sdtContent>
        <w:r>
          <w:rPr>
            <w:b/>
            <w:bCs/>
          </w:rPr>
          <w:t xml:space="preserve">Page | </w:t>
        </w:r>
        <w:r>
          <w:rPr>
            <w:b/>
            <w:bCs/>
          </w:rPr>
          <w:fldChar w:fldCharType="begin"/>
        </w:r>
        <w:r>
          <w:rPr>
            <w:b/>
            <w:bCs/>
          </w:rPr>
          <w:instrText xml:space="preserve"> PAGE   \* MERGEFORMAT </w:instrText>
        </w:r>
        <w:r>
          <w:rPr>
            <w:b/>
            <w:bCs/>
          </w:rPr>
          <w:fldChar w:fldCharType="separate"/>
        </w:r>
        <w:r w:rsidR="00BC2C93">
          <w:rPr>
            <w:b/>
            <w:bCs/>
            <w:noProof/>
          </w:rPr>
          <w:t>6</w:t>
        </w:r>
        <w:r>
          <w:rPr>
            <w:b/>
            <w:bCs/>
          </w:rPr>
          <w:fldChar w:fldCharType="end"/>
        </w:r>
      </w:sdtContent>
    </w:sdt>
  </w:p>
  <w:p w:rsidR="00632EA0" w:rsidRDefault="00632EA0">
    <w:pPr>
      <w:tabs>
        <w:tab w:val="left" w:pos="4820"/>
        <w:tab w:val="right" w:pos="9360"/>
      </w:tabs>
      <w:rPr>
        <w:b/>
        <w:color w:val="1F497D"/>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BD0" w:rsidRDefault="00FE1BD0">
      <w:r>
        <w:separator/>
      </w:r>
    </w:p>
  </w:footnote>
  <w:footnote w:type="continuationSeparator" w:id="0">
    <w:p w:rsidR="00FE1BD0" w:rsidRDefault="00FE1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632EA0">
      <w:trPr>
        <w:trHeight w:val="435"/>
        <w:jc w:val="center"/>
      </w:trPr>
      <w:tc>
        <w:tcPr>
          <w:tcW w:w="2405" w:type="dxa"/>
          <w:vMerge w:val="restart"/>
          <w:vAlign w:val="center"/>
        </w:tcPr>
        <w:p w:rsidR="00632EA0" w:rsidRDefault="00FE1BD0">
          <w:pPr>
            <w:tabs>
              <w:tab w:val="left" w:pos="4820"/>
              <w:tab w:val="right" w:pos="9360"/>
            </w:tabs>
            <w:ind w:left="-120"/>
            <w:jc w:val="center"/>
            <w:rPr>
              <w:b/>
              <w:color w:val="1F497D"/>
              <w:sz w:val="20"/>
              <w:szCs w:val="20"/>
              <w:lang w:val="fr-FR" w:bidi="ml-IN"/>
            </w:rPr>
          </w:pPr>
          <w:r>
            <w:rPr>
              <w:b/>
              <w:noProof/>
              <w:color w:val="1F497D"/>
              <w:sz w:val="20"/>
              <w:szCs w:val="20"/>
            </w:rPr>
            <w:drawing>
              <wp:inline distT="0" distB="0" distL="0" distR="0">
                <wp:extent cx="1247775" cy="544195"/>
                <wp:effectExtent l="0" t="0" r="9525" b="825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632EA0" w:rsidRDefault="00FE1BD0">
          <w:pPr>
            <w:tabs>
              <w:tab w:val="left" w:pos="4820"/>
              <w:tab w:val="right" w:pos="9360"/>
            </w:tabs>
            <w:jc w:val="center"/>
            <w:rPr>
              <w:b/>
              <w:color w:val="1F497D"/>
              <w:lang w:val="fr-FR" w:bidi="ml-IN"/>
            </w:rPr>
          </w:pPr>
          <w:bookmarkStart w:id="1" w:name="_Hlk63187445"/>
          <w:r>
            <w:rPr>
              <w:b/>
              <w:color w:val="1F497D"/>
              <w:lang w:val="fr-FR" w:bidi="ml-IN"/>
            </w:rPr>
            <w:t xml:space="preserve">INTERNATIONAL JOURNAL OF PROGRESSIVE RESEARCH IN ENGINEERING MANAGEMENT </w:t>
          </w:r>
        </w:p>
        <w:p w:rsidR="00632EA0" w:rsidRDefault="00FE1BD0">
          <w:pPr>
            <w:tabs>
              <w:tab w:val="left" w:pos="4820"/>
              <w:tab w:val="right" w:pos="9360"/>
            </w:tabs>
            <w:jc w:val="center"/>
            <w:rPr>
              <w:b/>
              <w:color w:val="1F497D"/>
              <w:lang w:val="fr-FR" w:bidi="ml-IN"/>
            </w:rPr>
          </w:pPr>
          <w:r>
            <w:rPr>
              <w:b/>
              <w:color w:val="1F497D"/>
              <w:lang w:val="fr-FR" w:bidi="ml-IN"/>
            </w:rPr>
            <w:t>AND SCIENCE (IJPREMS)</w:t>
          </w:r>
        </w:p>
        <w:p w:rsidR="00632EA0" w:rsidRDefault="00632EA0">
          <w:pPr>
            <w:tabs>
              <w:tab w:val="left" w:pos="4820"/>
              <w:tab w:val="right" w:pos="9360"/>
            </w:tabs>
            <w:jc w:val="center"/>
            <w:rPr>
              <w:bCs/>
              <w:sz w:val="24"/>
              <w:szCs w:val="24"/>
              <w:lang w:val="fr-FR" w:eastAsia="en-IN" w:bidi="ml-IN"/>
            </w:rPr>
          </w:pPr>
        </w:p>
        <w:p w:rsidR="00632EA0" w:rsidRDefault="00FE1BD0">
          <w:pPr>
            <w:tabs>
              <w:tab w:val="left" w:pos="4820"/>
              <w:tab w:val="right" w:pos="9360"/>
            </w:tabs>
            <w:jc w:val="center"/>
            <w:rPr>
              <w:b/>
              <w:color w:val="1F497D"/>
              <w:sz w:val="24"/>
              <w:szCs w:val="24"/>
              <w:lang w:val="fr-FR" w:bidi="ml-IN"/>
            </w:rPr>
          </w:pPr>
          <w:r>
            <w:rPr>
              <w:bCs/>
              <w:sz w:val="24"/>
              <w:szCs w:val="24"/>
              <w:lang w:val="fr-FR" w:eastAsia="en-IN" w:bidi="ml-IN"/>
            </w:rPr>
            <w:t>Vol. 0</w:t>
          </w:r>
          <w:r>
            <w:rPr>
              <w:bCs/>
              <w:sz w:val="24"/>
              <w:szCs w:val="24"/>
              <w:lang w:eastAsia="en-IN" w:bidi="ml-IN"/>
            </w:rPr>
            <w:t>4</w:t>
          </w:r>
          <w:r>
            <w:rPr>
              <w:bCs/>
              <w:sz w:val="24"/>
              <w:szCs w:val="24"/>
              <w:lang w:val="fr-FR" w:eastAsia="en-IN" w:bidi="ml-IN"/>
            </w:rPr>
            <w:t xml:space="preserve">, Issue </w:t>
          </w:r>
          <w:r>
            <w:rPr>
              <w:bCs/>
              <w:sz w:val="24"/>
              <w:szCs w:val="24"/>
              <w:lang w:eastAsia="en-IN" w:bidi="ml-IN"/>
            </w:rPr>
            <w:t>04</w:t>
          </w:r>
          <w:r>
            <w:rPr>
              <w:bCs/>
              <w:sz w:val="24"/>
              <w:szCs w:val="24"/>
              <w:lang w:val="fr-FR" w:eastAsia="en-IN" w:bidi="ml-IN"/>
            </w:rPr>
            <w:t xml:space="preserve">, </w:t>
          </w:r>
          <w:r>
            <w:rPr>
              <w:bCs/>
              <w:sz w:val="24"/>
              <w:szCs w:val="24"/>
              <w:lang w:eastAsia="en-IN" w:bidi="ml-IN"/>
            </w:rPr>
            <w:t>APRIL</w:t>
          </w:r>
          <w:r>
            <w:rPr>
              <w:bCs/>
              <w:sz w:val="24"/>
              <w:szCs w:val="24"/>
              <w:lang w:val="fr-FR" w:eastAsia="en-IN" w:bidi="ml-IN"/>
            </w:rPr>
            <w:t xml:space="preserve"> 202</w:t>
          </w:r>
          <w:r>
            <w:rPr>
              <w:bCs/>
              <w:sz w:val="24"/>
              <w:szCs w:val="24"/>
              <w:lang w:eastAsia="en-IN" w:bidi="ml-IN"/>
            </w:rPr>
            <w:t>4</w:t>
          </w:r>
          <w:r>
            <w:rPr>
              <w:bCs/>
              <w:sz w:val="24"/>
              <w:szCs w:val="24"/>
              <w:lang w:val="fr-FR" w:eastAsia="en-IN" w:bidi="ml-IN"/>
            </w:rPr>
            <w:t xml:space="preserve">, pp : </w:t>
          </w:r>
          <w:r>
            <w:rPr>
              <w:bCs/>
              <w:sz w:val="24"/>
              <w:szCs w:val="24"/>
              <w:lang w:val="fr-FR" w:eastAsia="en-IN" w:bidi="ml-IN"/>
            </w:rPr>
            <w:t>xx-xx</w:t>
          </w:r>
          <w:bookmarkEnd w:id="1"/>
        </w:p>
      </w:tc>
      <w:tc>
        <w:tcPr>
          <w:tcW w:w="1866" w:type="dxa"/>
          <w:vAlign w:val="center"/>
        </w:tcPr>
        <w:p w:rsidR="00632EA0" w:rsidRDefault="00FE1BD0">
          <w:pPr>
            <w:tabs>
              <w:tab w:val="left" w:pos="4820"/>
              <w:tab w:val="right" w:pos="9360"/>
            </w:tabs>
            <w:jc w:val="center"/>
            <w:rPr>
              <w:b/>
              <w:color w:val="1F497D"/>
              <w:lang w:val="fr-FR" w:bidi="ml-IN"/>
            </w:rPr>
          </w:pPr>
          <w:r>
            <w:rPr>
              <w:b/>
              <w:color w:val="1F497D"/>
              <w:lang w:val="fr-FR" w:bidi="ml-IN"/>
            </w:rPr>
            <w:t>e-ISSN :</w:t>
          </w:r>
        </w:p>
        <w:p w:rsidR="00632EA0" w:rsidRDefault="00FE1BD0">
          <w:pPr>
            <w:tabs>
              <w:tab w:val="left" w:pos="4820"/>
              <w:tab w:val="right" w:pos="9360"/>
            </w:tabs>
            <w:jc w:val="center"/>
            <w:rPr>
              <w:b/>
              <w:color w:val="1F497D"/>
              <w:sz w:val="20"/>
              <w:szCs w:val="20"/>
              <w:lang w:val="fr-FR" w:bidi="ml-IN"/>
            </w:rPr>
          </w:pPr>
          <w:r>
            <w:rPr>
              <w:b/>
              <w:color w:val="1F497D"/>
              <w:lang w:val="fr-FR" w:bidi="ml-IN"/>
            </w:rPr>
            <w:t>2583-1062</w:t>
          </w:r>
        </w:p>
      </w:tc>
    </w:tr>
    <w:tr w:rsidR="00632EA0">
      <w:trPr>
        <w:trHeight w:val="435"/>
        <w:jc w:val="center"/>
      </w:trPr>
      <w:tc>
        <w:tcPr>
          <w:tcW w:w="2405" w:type="dxa"/>
          <w:vMerge/>
          <w:vAlign w:val="center"/>
        </w:tcPr>
        <w:p w:rsidR="00632EA0" w:rsidRDefault="00632EA0">
          <w:pPr>
            <w:tabs>
              <w:tab w:val="left" w:pos="4820"/>
              <w:tab w:val="right" w:pos="9360"/>
            </w:tabs>
            <w:ind w:left="-120"/>
            <w:jc w:val="center"/>
            <w:rPr>
              <w:b/>
              <w:color w:val="1F497D"/>
              <w:sz w:val="20"/>
              <w:szCs w:val="20"/>
              <w:lang w:val="fr-FR" w:bidi="ml-IN"/>
            </w:rPr>
          </w:pPr>
        </w:p>
      </w:tc>
      <w:tc>
        <w:tcPr>
          <w:tcW w:w="5812" w:type="dxa"/>
          <w:vMerge/>
          <w:vAlign w:val="center"/>
        </w:tcPr>
        <w:p w:rsidR="00632EA0" w:rsidRDefault="00632EA0">
          <w:pPr>
            <w:tabs>
              <w:tab w:val="left" w:pos="4820"/>
              <w:tab w:val="right" w:pos="9360"/>
            </w:tabs>
            <w:jc w:val="center"/>
            <w:rPr>
              <w:b/>
              <w:color w:val="1F497D"/>
              <w:sz w:val="20"/>
              <w:szCs w:val="20"/>
              <w:lang w:val="fr-FR" w:bidi="ml-IN"/>
            </w:rPr>
          </w:pPr>
        </w:p>
      </w:tc>
      <w:tc>
        <w:tcPr>
          <w:tcW w:w="1866" w:type="dxa"/>
          <w:vMerge w:val="restart"/>
          <w:vAlign w:val="center"/>
        </w:tcPr>
        <w:p w:rsidR="00632EA0" w:rsidRDefault="00FE1BD0">
          <w:pPr>
            <w:tabs>
              <w:tab w:val="left" w:pos="4820"/>
              <w:tab w:val="right" w:pos="9360"/>
            </w:tabs>
            <w:jc w:val="center"/>
            <w:rPr>
              <w:b/>
              <w:color w:val="1F497D"/>
              <w:lang w:val="fr-FR" w:bidi="ml-IN"/>
            </w:rPr>
          </w:pPr>
          <w:r>
            <w:rPr>
              <w:b/>
              <w:color w:val="1F497D"/>
              <w:lang w:val="fr-FR" w:bidi="ml-IN"/>
            </w:rPr>
            <w:t>Impact</w:t>
          </w:r>
        </w:p>
        <w:p w:rsidR="00632EA0" w:rsidRDefault="00FE1BD0">
          <w:pPr>
            <w:tabs>
              <w:tab w:val="left" w:pos="4820"/>
              <w:tab w:val="right" w:pos="9360"/>
            </w:tabs>
            <w:jc w:val="center"/>
            <w:rPr>
              <w:b/>
              <w:color w:val="1F497D"/>
              <w:lang w:val="fr-FR" w:bidi="ml-IN"/>
            </w:rPr>
          </w:pPr>
          <w:r>
            <w:rPr>
              <w:b/>
              <w:color w:val="1F497D"/>
              <w:lang w:val="fr-FR" w:bidi="ml-IN"/>
            </w:rPr>
            <w:t>Factor :</w:t>
          </w:r>
        </w:p>
        <w:p w:rsidR="00632EA0" w:rsidRDefault="00FE1BD0">
          <w:pPr>
            <w:tabs>
              <w:tab w:val="left" w:pos="4820"/>
              <w:tab w:val="right" w:pos="9360"/>
            </w:tabs>
            <w:jc w:val="center"/>
            <w:rPr>
              <w:b/>
              <w:color w:val="1F497D"/>
              <w:sz w:val="20"/>
              <w:szCs w:val="20"/>
              <w:lang w:val="fr-FR" w:bidi="ml-IN"/>
            </w:rPr>
          </w:pPr>
          <w:r>
            <w:rPr>
              <w:b/>
              <w:color w:val="1F497D"/>
              <w:sz w:val="20"/>
              <w:szCs w:val="20"/>
              <w:lang w:val="fr-FR" w:bidi="ml-IN"/>
            </w:rPr>
            <w:t>5.725</w:t>
          </w:r>
        </w:p>
      </w:tc>
    </w:tr>
    <w:tr w:rsidR="00632EA0">
      <w:trPr>
        <w:trHeight w:val="340"/>
        <w:jc w:val="center"/>
      </w:trPr>
      <w:tc>
        <w:tcPr>
          <w:tcW w:w="2405" w:type="dxa"/>
          <w:vAlign w:val="center"/>
        </w:tcPr>
        <w:p w:rsidR="00632EA0" w:rsidRDefault="00FE1BD0">
          <w:pPr>
            <w:tabs>
              <w:tab w:val="left" w:pos="4820"/>
              <w:tab w:val="right" w:pos="9360"/>
            </w:tabs>
            <w:ind w:left="-120"/>
            <w:jc w:val="center"/>
            <w:rPr>
              <w:b/>
              <w:color w:val="1F497D"/>
              <w:sz w:val="20"/>
              <w:szCs w:val="20"/>
              <w:lang w:val="fr-FR" w:bidi="ml-IN"/>
            </w:rPr>
          </w:pPr>
          <w:r>
            <w:rPr>
              <w:b/>
              <w:color w:val="1F497D"/>
              <w:lang w:val="fr-FR" w:bidi="ml-IN"/>
            </w:rPr>
            <w:t>www.ijprems.com</w:t>
          </w:r>
        </w:p>
      </w:tc>
      <w:tc>
        <w:tcPr>
          <w:tcW w:w="5812" w:type="dxa"/>
          <w:vMerge/>
        </w:tcPr>
        <w:p w:rsidR="00632EA0" w:rsidRDefault="00632EA0">
          <w:pPr>
            <w:tabs>
              <w:tab w:val="left" w:pos="4820"/>
              <w:tab w:val="right" w:pos="9360"/>
            </w:tabs>
            <w:jc w:val="center"/>
            <w:rPr>
              <w:b/>
              <w:color w:val="1F497D"/>
              <w:sz w:val="12"/>
              <w:szCs w:val="12"/>
              <w:lang w:val="fr-FR" w:bidi="ml-IN"/>
            </w:rPr>
          </w:pPr>
        </w:p>
      </w:tc>
      <w:tc>
        <w:tcPr>
          <w:tcW w:w="1866" w:type="dxa"/>
          <w:vMerge/>
          <w:vAlign w:val="center"/>
        </w:tcPr>
        <w:p w:rsidR="00632EA0" w:rsidRDefault="00632EA0">
          <w:pPr>
            <w:tabs>
              <w:tab w:val="left" w:pos="4820"/>
              <w:tab w:val="right" w:pos="9360"/>
            </w:tabs>
            <w:jc w:val="center"/>
            <w:rPr>
              <w:b/>
              <w:color w:val="1F497D"/>
              <w:sz w:val="12"/>
              <w:szCs w:val="12"/>
              <w:lang w:val="fr-FR" w:bidi="ml-IN"/>
            </w:rPr>
          </w:pPr>
        </w:p>
      </w:tc>
    </w:tr>
    <w:tr w:rsidR="00632EA0">
      <w:trPr>
        <w:trHeight w:val="113"/>
        <w:jc w:val="center"/>
      </w:trPr>
      <w:tc>
        <w:tcPr>
          <w:tcW w:w="2405" w:type="dxa"/>
          <w:vAlign w:val="center"/>
        </w:tcPr>
        <w:p w:rsidR="00632EA0" w:rsidRDefault="00FE1BD0">
          <w:pPr>
            <w:tabs>
              <w:tab w:val="left" w:pos="4820"/>
              <w:tab w:val="right" w:pos="9360"/>
            </w:tabs>
            <w:ind w:left="-120"/>
            <w:jc w:val="center"/>
            <w:rPr>
              <w:b/>
              <w:color w:val="1F497D"/>
              <w:sz w:val="20"/>
              <w:szCs w:val="20"/>
              <w:lang w:val="fr-FR" w:bidi="ml-IN"/>
            </w:rPr>
          </w:pPr>
          <w:r>
            <w:rPr>
              <w:b/>
              <w:color w:val="1F497D"/>
              <w:lang w:val="fr-FR" w:bidi="ml-IN"/>
            </w:rPr>
            <w:t>editor@ijprems.com</w:t>
          </w:r>
        </w:p>
      </w:tc>
      <w:tc>
        <w:tcPr>
          <w:tcW w:w="5812" w:type="dxa"/>
          <w:vMerge/>
        </w:tcPr>
        <w:p w:rsidR="00632EA0" w:rsidRDefault="00632EA0">
          <w:pPr>
            <w:tabs>
              <w:tab w:val="left" w:pos="4820"/>
              <w:tab w:val="right" w:pos="9360"/>
            </w:tabs>
            <w:jc w:val="center"/>
            <w:rPr>
              <w:b/>
              <w:color w:val="1F497D"/>
              <w:sz w:val="12"/>
              <w:szCs w:val="12"/>
              <w:lang w:val="fr-FR" w:bidi="ml-IN"/>
            </w:rPr>
          </w:pPr>
        </w:p>
      </w:tc>
      <w:tc>
        <w:tcPr>
          <w:tcW w:w="1866" w:type="dxa"/>
          <w:vMerge/>
        </w:tcPr>
        <w:p w:rsidR="00632EA0" w:rsidRDefault="00632EA0">
          <w:pPr>
            <w:tabs>
              <w:tab w:val="left" w:pos="4820"/>
              <w:tab w:val="right" w:pos="9360"/>
            </w:tabs>
            <w:jc w:val="center"/>
            <w:rPr>
              <w:b/>
              <w:color w:val="1F497D"/>
              <w:sz w:val="12"/>
              <w:szCs w:val="12"/>
              <w:lang w:val="fr-FR" w:bidi="ml-IN"/>
            </w:rPr>
          </w:pPr>
        </w:p>
      </w:tc>
    </w:tr>
  </w:tbl>
  <w:p w:rsidR="00632EA0" w:rsidRDefault="00632EA0">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2CE3C93"/>
    <w:multiLevelType w:val="singleLevel"/>
    <w:tmpl w:val="E2CE3C93"/>
    <w:lvl w:ilvl="0">
      <w:start w:val="5"/>
      <w:numFmt w:val="decimal"/>
      <w:lvlText w:val="%1."/>
      <w:lvlJc w:val="left"/>
      <w:pPr>
        <w:tabs>
          <w:tab w:val="left" w:pos="312"/>
        </w:tabs>
      </w:pPr>
    </w:lvl>
  </w:abstractNum>
  <w:abstractNum w:abstractNumId="1" w15:restartNumberingAfterBreak="0">
    <w:nsid w:val="EEA2755F"/>
    <w:multiLevelType w:val="singleLevel"/>
    <w:tmpl w:val="EEA2755F"/>
    <w:lvl w:ilvl="0">
      <w:start w:val="1"/>
      <w:numFmt w:val="decimal"/>
      <w:lvlText w:val="%1."/>
      <w:lvlJc w:val="left"/>
      <w:pPr>
        <w:tabs>
          <w:tab w:val="left" w:pos="312"/>
        </w:tabs>
      </w:pPr>
    </w:lvl>
  </w:abstractNum>
  <w:abstractNum w:abstractNumId="2" w15:restartNumberingAfterBreak="0">
    <w:nsid w:val="50232215"/>
    <w:multiLevelType w:val="multilevel"/>
    <w:tmpl w:val="50232215"/>
    <w:lvl w:ilvl="0">
      <w:start w:val="1"/>
      <w:numFmt w:val="upperLetter"/>
      <w:pStyle w:val="IEEEHeading2"/>
      <w:lvlText w:val="%1."/>
      <w:lvlJc w:val="left"/>
      <w:pPr>
        <w:tabs>
          <w:tab w:val="left"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71E12667"/>
    <w:multiLevelType w:val="multilevel"/>
    <w:tmpl w:val="71E126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E8FB949"/>
    <w:multiLevelType w:val="multilevel"/>
    <w:tmpl w:val="7E8FB949"/>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10FD6"/>
    <w:rsid w:val="00015BFB"/>
    <w:rsid w:val="0002551E"/>
    <w:rsid w:val="00044A41"/>
    <w:rsid w:val="00062B06"/>
    <w:rsid w:val="000649B0"/>
    <w:rsid w:val="00066A7A"/>
    <w:rsid w:val="000717AD"/>
    <w:rsid w:val="00081E20"/>
    <w:rsid w:val="000846F5"/>
    <w:rsid w:val="00084A61"/>
    <w:rsid w:val="00091059"/>
    <w:rsid w:val="00095D77"/>
    <w:rsid w:val="000A3933"/>
    <w:rsid w:val="000A5BB0"/>
    <w:rsid w:val="000B1932"/>
    <w:rsid w:val="000C2D11"/>
    <w:rsid w:val="000D6994"/>
    <w:rsid w:val="000D7425"/>
    <w:rsid w:val="000D79A3"/>
    <w:rsid w:val="000E5718"/>
    <w:rsid w:val="000F2747"/>
    <w:rsid w:val="000F2DCD"/>
    <w:rsid w:val="0010160E"/>
    <w:rsid w:val="00101D28"/>
    <w:rsid w:val="00115146"/>
    <w:rsid w:val="00125B8F"/>
    <w:rsid w:val="00127B8C"/>
    <w:rsid w:val="00130820"/>
    <w:rsid w:val="00135C7F"/>
    <w:rsid w:val="0013642C"/>
    <w:rsid w:val="00140E84"/>
    <w:rsid w:val="0014571A"/>
    <w:rsid w:val="00157BEC"/>
    <w:rsid w:val="001669B3"/>
    <w:rsid w:val="00167C79"/>
    <w:rsid w:val="0017211F"/>
    <w:rsid w:val="001814AA"/>
    <w:rsid w:val="00187922"/>
    <w:rsid w:val="001B23C6"/>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32FB"/>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65E8F"/>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D403F"/>
    <w:rsid w:val="005D7433"/>
    <w:rsid w:val="005F717A"/>
    <w:rsid w:val="006110CA"/>
    <w:rsid w:val="00617A82"/>
    <w:rsid w:val="00632466"/>
    <w:rsid w:val="00632EA0"/>
    <w:rsid w:val="00632ECA"/>
    <w:rsid w:val="00633CDF"/>
    <w:rsid w:val="006413AE"/>
    <w:rsid w:val="00690A1B"/>
    <w:rsid w:val="006918DA"/>
    <w:rsid w:val="006962A4"/>
    <w:rsid w:val="006A11B2"/>
    <w:rsid w:val="006A5E5C"/>
    <w:rsid w:val="006A6434"/>
    <w:rsid w:val="006B2ED8"/>
    <w:rsid w:val="006C11CA"/>
    <w:rsid w:val="006C74D5"/>
    <w:rsid w:val="006D7E62"/>
    <w:rsid w:val="006F3382"/>
    <w:rsid w:val="006F51F4"/>
    <w:rsid w:val="0071417B"/>
    <w:rsid w:val="00732B32"/>
    <w:rsid w:val="00756E86"/>
    <w:rsid w:val="00767719"/>
    <w:rsid w:val="0079243B"/>
    <w:rsid w:val="007B170D"/>
    <w:rsid w:val="007D5C9A"/>
    <w:rsid w:val="007E75BA"/>
    <w:rsid w:val="007E79D6"/>
    <w:rsid w:val="007F1B79"/>
    <w:rsid w:val="007F4C35"/>
    <w:rsid w:val="007F6CE4"/>
    <w:rsid w:val="00814B7E"/>
    <w:rsid w:val="00837A71"/>
    <w:rsid w:val="00855648"/>
    <w:rsid w:val="00861EE8"/>
    <w:rsid w:val="008741D3"/>
    <w:rsid w:val="00880D03"/>
    <w:rsid w:val="00897DA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9F7DFB"/>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2C93"/>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538A5"/>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9490F"/>
    <w:rsid w:val="00EA6189"/>
    <w:rsid w:val="00EB0728"/>
    <w:rsid w:val="00EB432A"/>
    <w:rsid w:val="00EB588E"/>
    <w:rsid w:val="00EE526E"/>
    <w:rsid w:val="00EF6EBF"/>
    <w:rsid w:val="00F01E52"/>
    <w:rsid w:val="00F141E8"/>
    <w:rsid w:val="00F14345"/>
    <w:rsid w:val="00F14F23"/>
    <w:rsid w:val="00F21C38"/>
    <w:rsid w:val="00F42C71"/>
    <w:rsid w:val="00F43ABE"/>
    <w:rsid w:val="00F62C11"/>
    <w:rsid w:val="00F65276"/>
    <w:rsid w:val="00FB600F"/>
    <w:rsid w:val="00FC7701"/>
    <w:rsid w:val="00FD543B"/>
    <w:rsid w:val="00FE1BD0"/>
    <w:rsid w:val="00FE3C38"/>
    <w:rsid w:val="00FF3465"/>
    <w:rsid w:val="00FF754F"/>
    <w:rsid w:val="02316656"/>
    <w:rsid w:val="1E52514A"/>
    <w:rsid w:val="291D47AF"/>
    <w:rsid w:val="2D424CE7"/>
    <w:rsid w:val="2EC03F5D"/>
    <w:rsid w:val="34DE106F"/>
    <w:rsid w:val="3B667382"/>
    <w:rsid w:val="4CE52E67"/>
    <w:rsid w:val="4EF03291"/>
    <w:rsid w:val="4F3E697A"/>
    <w:rsid w:val="54914CCB"/>
    <w:rsid w:val="62E5671D"/>
    <w:rsid w:val="6E255143"/>
    <w:rsid w:val="720B749C"/>
    <w:rsid w:val="77BB3E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1DE37C-0719-4E87-A214-35A0A722B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uiPriority w:val="9"/>
    <w:unhideWhenUsed/>
    <w:qFormat/>
    <w:pPr>
      <w:spacing w:before="200"/>
      <w:ind w:left="100"/>
      <w:outlineLvl w:val="2"/>
    </w:pPr>
    <w:rPr>
      <w:b/>
      <w:bCs/>
      <w:sz w:val="20"/>
      <w:szCs w:val="2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autoRedefine/>
    <w:qFormat/>
    <w:pPr>
      <w:spacing w:before="240" w:after="60"/>
      <w:ind w:left="1872" w:hanging="720"/>
      <w:outlineLvl w:val="4"/>
    </w:pPr>
    <w:rPr>
      <w:rFonts w:eastAsia="PMingLiU"/>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semiHidden/>
    <w:unhideWhenUsed/>
    <w:qFormat/>
    <w:rPr>
      <w:rFonts w:ascii="Segoe UI" w:hAnsi="Segoe UI" w:cs="Segoe UI"/>
      <w:sz w:val="18"/>
      <w:szCs w:val="18"/>
    </w:rPr>
  </w:style>
  <w:style w:type="paragraph" w:styleId="BodyText">
    <w:name w:val="Body Text"/>
    <w:basedOn w:val="Normal"/>
    <w:link w:val="BodyTextChar"/>
    <w:uiPriority w:val="1"/>
    <w:qFormat/>
    <w:rPr>
      <w:sz w:val="24"/>
      <w:szCs w:val="24"/>
    </w:rPr>
  </w:style>
  <w:style w:type="paragraph" w:styleId="Footer">
    <w:name w:val="footer"/>
    <w:basedOn w:val="Normal"/>
    <w:link w:val="FooterChar"/>
    <w:autoRedefine/>
    <w:uiPriority w:val="99"/>
    <w:unhideWhenUsed/>
    <w:qFormat/>
    <w:pPr>
      <w:tabs>
        <w:tab w:val="center" w:pos="4680"/>
        <w:tab w:val="right" w:pos="9360"/>
      </w:tabs>
    </w:pPr>
  </w:style>
  <w:style w:type="paragraph" w:styleId="Header">
    <w:name w:val="header"/>
    <w:basedOn w:val="Normal"/>
    <w:link w:val="HeaderChar"/>
    <w:autoRedefine/>
    <w:uiPriority w:val="99"/>
    <w:unhideWhenUsed/>
    <w:qFormat/>
    <w:pPr>
      <w:tabs>
        <w:tab w:val="center" w:pos="4680"/>
        <w:tab w:val="right" w:pos="9360"/>
      </w:tabs>
    </w:pPr>
  </w:style>
  <w:style w:type="character" w:styleId="HTMLCite">
    <w:name w:val="HTML Cite"/>
    <w:basedOn w:val="DefaultParagraphFont"/>
    <w:uiPriority w:val="99"/>
    <w:semiHidden/>
    <w:unhideWhenUsed/>
    <w:qFormat/>
    <w:rPr>
      <w:i/>
      <w:iCs/>
    </w:rPr>
  </w:style>
  <w:style w:type="character" w:styleId="Hyperlink">
    <w:name w:val="Hyperlink"/>
    <w:autoRedefine/>
    <w:uiPriority w:val="99"/>
    <w:qFormat/>
    <w:rPr>
      <w:rFonts w:cs="Times New Roman"/>
      <w:color w:val="0000FF"/>
      <w:u w:val="single"/>
    </w:rPr>
  </w:style>
  <w:style w:type="paragraph" w:styleId="NormalWeb">
    <w:name w:val="Normal (Web)"/>
    <w:basedOn w:val="Normal"/>
    <w:uiPriority w:val="99"/>
    <w:unhideWhenUsed/>
    <w:qFormat/>
    <w:pPr>
      <w:spacing w:before="100" w:beforeAutospacing="1" w:after="100" w:afterAutospacing="1"/>
    </w:pPr>
    <w:rPr>
      <w:sz w:val="24"/>
      <w:szCs w:val="24"/>
    </w:rPr>
  </w:style>
  <w:style w:type="table" w:styleId="TableGrid">
    <w:name w:val="Table Grid"/>
    <w:basedOn w:val="TableNormal"/>
    <w:autoRedefine/>
    <w:uiPriority w:val="39"/>
    <w:rPr>
      <w:rFonts w:ascii="Calibri" w:eastAsia="Calibri" w:hAnsi="Calibri" w:cs="Kartika"/>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autoRedefine/>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autoRedefine/>
    <w:uiPriority w:val="1"/>
    <w:qFormat/>
    <w:pPr>
      <w:ind w:left="720"/>
      <w:contextualSpacing/>
    </w:pPr>
  </w:style>
  <w:style w:type="character" w:customStyle="1" w:styleId="Heading5Char">
    <w:name w:val="Heading 5 Char"/>
    <w:basedOn w:val="DefaultParagraphFont"/>
    <w:link w:val="Heading5"/>
    <w:autoRedefine/>
    <w:qFormat/>
    <w:rPr>
      <w:rFonts w:ascii="Times New Roman" w:eastAsia="PMingLiU" w:hAnsi="Times New Roman" w:cs="Times New Roman"/>
      <w:sz w:val="18"/>
      <w:szCs w:val="18"/>
    </w:rPr>
  </w:style>
  <w:style w:type="paragraph" w:customStyle="1" w:styleId="Affiliation">
    <w:name w:val="Affiliation"/>
    <w:autoRedefine/>
    <w:qFormat/>
    <w:pPr>
      <w:jc w:val="center"/>
    </w:pPr>
    <w:rPr>
      <w:rFonts w:ascii="Times New Roman" w:eastAsia="SimSun" w:hAnsi="Times New Roman" w:cs="Times New Roman"/>
    </w:rPr>
  </w:style>
  <w:style w:type="paragraph" w:customStyle="1" w:styleId="Abstract">
    <w:name w:val="Abstract"/>
    <w:autoRedefine/>
    <w:qFormat/>
    <w:pPr>
      <w:suppressAutoHyphens/>
      <w:spacing w:after="200"/>
      <w:ind w:firstLine="170"/>
      <w:jc w:val="both"/>
    </w:pPr>
    <w:rPr>
      <w:rFonts w:ascii="Times New Roman" w:eastAsia="SimSun" w:hAnsi="Times New Roman" w:cs="Times New Roman"/>
      <w:b/>
      <w:bCs/>
      <w:sz w:val="18"/>
      <w:szCs w:val="18"/>
      <w:lang w:eastAsia="zh-CN"/>
    </w:rPr>
  </w:style>
  <w:style w:type="paragraph" w:customStyle="1" w:styleId="keywords">
    <w:name w:val="key words"/>
    <w:autoRedefine/>
    <w:qFormat/>
    <w:pPr>
      <w:suppressAutoHyphens/>
      <w:spacing w:after="120"/>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pPr>
      <w:numPr>
        <w:numId w:val="1"/>
      </w:numPr>
      <w:adjustRightInd w:val="0"/>
      <w:snapToGrid w:val="0"/>
      <w:spacing w:before="150" w:after="60"/>
    </w:pPr>
    <w:rPr>
      <w:rFonts w:eastAsia="SimSun"/>
      <w:i/>
      <w:sz w:val="20"/>
      <w:szCs w:val="24"/>
      <w:lang w:val="en-AU" w:eastAsia="zh-CN"/>
    </w:rPr>
  </w:style>
  <w:style w:type="paragraph" w:customStyle="1" w:styleId="IEEEParagraph">
    <w:name w:val="IEEE Paragraph"/>
    <w:basedOn w:val="Normal"/>
    <w:link w:val="IEEEParagraphChar"/>
    <w:pPr>
      <w:adjustRightInd w:val="0"/>
      <w:snapToGrid w:val="0"/>
      <w:ind w:firstLine="216"/>
      <w:jc w:val="both"/>
    </w:pPr>
    <w:rPr>
      <w:rFonts w:eastAsia="SimSun"/>
      <w:sz w:val="20"/>
      <w:szCs w:val="24"/>
      <w:lang w:val="en-AU" w:eastAsia="zh-CN"/>
    </w:rPr>
  </w:style>
  <w:style w:type="character" w:customStyle="1" w:styleId="IEEEParagraphChar">
    <w:name w:val="IEEE Paragraph Char"/>
    <w:link w:val="IEEEParagraph"/>
    <w:autoRedefine/>
    <w:rPr>
      <w:rFonts w:ascii="Times New Roman" w:eastAsia="SimSun" w:hAnsi="Times New Roman" w:cs="Times New Roman"/>
      <w:sz w:val="20"/>
      <w:szCs w:val="24"/>
      <w:lang w:val="en-AU" w:eastAsia="zh-CN"/>
    </w:rPr>
  </w:style>
  <w:style w:type="paragraph" w:styleId="NoSpacing">
    <w:name w:val="No Spacing"/>
    <w:uiPriority w:val="1"/>
    <w:qFormat/>
    <w:rPr>
      <w:rFonts w:ascii="Calibri" w:eastAsia="Calibri" w:hAnsi="Calibri" w:cs="Times New Roman"/>
      <w:sz w:val="22"/>
      <w:szCs w:val="22"/>
    </w:rPr>
  </w:style>
  <w:style w:type="paragraph" w:customStyle="1" w:styleId="Bibliography1">
    <w:name w:val="Bibliography1"/>
    <w:basedOn w:val="Normal"/>
    <w:next w:val="Normal"/>
    <w:autoRedefine/>
    <w:uiPriority w:val="37"/>
    <w:unhideWhenUsed/>
  </w:style>
  <w:style w:type="character" w:customStyle="1" w:styleId="UnresolvedMention1">
    <w:name w:val="Unresolved Mention1"/>
    <w:basedOn w:val="DefaultParagraphFont"/>
    <w:autoRedefine/>
    <w:uiPriority w:val="99"/>
    <w:semiHidden/>
    <w:unhideWhenUsed/>
    <w:qFormat/>
    <w:rPr>
      <w:color w:val="605E5C"/>
      <w:shd w:val="clear" w:color="auto" w:fill="E1DFDD"/>
    </w:rPr>
  </w:style>
  <w:style w:type="paragraph" w:customStyle="1" w:styleId="Default">
    <w:name w:val="Default"/>
    <w:autoRedefine/>
    <w:qFormat/>
    <w:pPr>
      <w:autoSpaceDE w:val="0"/>
      <w:autoSpaceDN w:val="0"/>
      <w:adjustRightInd w:val="0"/>
    </w:pPr>
    <w:rPr>
      <w:rFonts w:ascii="Times New Roman" w:hAnsi="Times New Roman" w:cs="Times New Roman"/>
      <w:color w:val="000000"/>
      <w:sz w:val="24"/>
      <w:szCs w:val="24"/>
      <w:lang w:bidi="ml-IN"/>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i/>
      <w:iCs/>
      <w:color w:val="2E74B5" w:themeColor="accent1" w:themeShade="BF"/>
    </w:rPr>
  </w:style>
  <w:style w:type="table" w:customStyle="1" w:styleId="TableGrid0">
    <w:name w:val="TableGrid"/>
    <w:autoRedefine/>
    <w:qFormat/>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autoRedefine/>
    <w:uiPriority w:val="9"/>
    <w:qFormat/>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color w:val="2E74B5" w:themeColor="accent1" w:themeShade="BF"/>
      <w:sz w:val="26"/>
      <w:szCs w:val="26"/>
    </w:rPr>
  </w:style>
  <w:style w:type="character" w:customStyle="1" w:styleId="BalloonTextChar">
    <w:name w:val="Balloon Text Char"/>
    <w:basedOn w:val="DefaultParagraphFont"/>
    <w:link w:val="BalloonText"/>
    <w:autoRedefine/>
    <w:uiPriority w:val="99"/>
    <w:semiHidden/>
    <w:qFormat/>
    <w:rPr>
      <w:rFonts w:ascii="Segoe UI" w:hAnsi="Segoe UI" w:cs="Segoe UI"/>
      <w:sz w:val="18"/>
      <w:szCs w:val="18"/>
    </w:rPr>
  </w:style>
  <w:style w:type="character" w:customStyle="1" w:styleId="BodyTextChar">
    <w:name w:val="Body Text Char"/>
    <w:basedOn w:val="DefaultParagraphFont"/>
    <w:link w:val="BodyText"/>
    <w:autoRedefine/>
    <w:uiPriority w:val="1"/>
    <w:rPr>
      <w:rFonts w:ascii="Times New Roman" w:eastAsia="Times New Roman" w:hAnsi="Times New Roman" w:cs="Times New Roman"/>
      <w:sz w:val="24"/>
      <w:szCs w:val="24"/>
    </w:rPr>
  </w:style>
  <w:style w:type="paragraph" w:customStyle="1" w:styleId="TableParagraph">
    <w:name w:val="Table Paragraph"/>
    <w:basedOn w:val="Normal"/>
    <w:autoRedefine/>
    <w:uiPriority w:val="1"/>
    <w:qFormat/>
    <w:pPr>
      <w:spacing w:before="1"/>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hmtindia.com/html/frame.asp?page=hmtsproducts.htm" TargetMode="External"/><Relationship Id="rId18" Type="http://schemas.openxmlformats.org/officeDocument/2006/relationships/hyperlink" Target="http://www.hmtindia.com/html/frame.asp?page=hmt-holdingcompany.htm" TargetMode="External"/><Relationship Id="rId26" Type="http://schemas.openxmlformats.org/officeDocument/2006/relationships/hyperlink" Target="https://en.wikipedia.org/wiki/HMT_Limited" TargetMode="External"/><Relationship Id="rId39" Type="http://schemas.openxmlformats.org/officeDocument/2006/relationships/hyperlink" Target="https://www.deccanherald.com/business/economy-business/hmt-making-a-switch-in-time-788516.html" TargetMode="External"/><Relationship Id="rId21" Type="http://schemas.openxmlformats.org/officeDocument/2006/relationships/hyperlink" Target="http://dhi.nic.in/psewebsite.aspx" TargetMode="External"/><Relationship Id="rId34" Type="http://schemas.openxmlformats.org/officeDocument/2006/relationships/hyperlink" Target="https://en.wikipedia.org/wiki/HMT_Limited" TargetMode="External"/><Relationship Id="rId42" Type="http://schemas.openxmlformats.org/officeDocument/2006/relationships/hyperlink" Target="https://en.wikipedia.org/wiki/HMT_Limited" TargetMode="External"/><Relationship Id="rId47" Type="http://schemas.openxmlformats.org/officeDocument/2006/relationships/hyperlink" Target="https://web.archive.org/web/20211128074743/https://zetor75.com/" TargetMode="External"/><Relationship Id="rId50" Type="http://schemas.openxmlformats.org/officeDocument/2006/relationships/hyperlink" Target="http://www.thehindu.com/todays-paper/tp-national/tp-kerala/hmt-to-make-more-hitech-subsystems-for-the-navy/article6385230.ece"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n.wikipedia.org/wiki/HMT_Limited" TargetMode="External"/><Relationship Id="rId17" Type="http://schemas.openxmlformats.org/officeDocument/2006/relationships/hyperlink" Target="https://en.wikipedia.org/wiki/HMT_Limited" TargetMode="External"/><Relationship Id="rId25" Type="http://schemas.openxmlformats.org/officeDocument/2006/relationships/hyperlink" Target="https://www.thehindubusinessline.com/opinion/why-hmt-watches-stopped-ticking/article8130642.ece" TargetMode="External"/><Relationship Id="rId33" Type="http://schemas.openxmlformats.org/officeDocument/2006/relationships/hyperlink" Target="https://en.wikipedia.org/wiki/HMT_Limited" TargetMode="External"/><Relationship Id="rId38" Type="http://schemas.openxmlformats.org/officeDocument/2006/relationships/hyperlink" Target="https://en.wikipedia.org/wiki/HMT_Limited" TargetMode="External"/><Relationship Id="rId46" Type="http://schemas.openxmlformats.org/officeDocument/2006/relationships/hyperlink" Target="https://en.wikipedia.org/wiki/HMT_Limited" TargetMode="External"/><Relationship Id="rId2" Type="http://schemas.openxmlformats.org/officeDocument/2006/relationships/numbering" Target="numbering.xml"/><Relationship Id="rId16" Type="http://schemas.openxmlformats.org/officeDocument/2006/relationships/hyperlink" Target="https://en.wikipedia.org/wiki/HMT_Limited" TargetMode="External"/><Relationship Id="rId20" Type="http://schemas.openxmlformats.org/officeDocument/2006/relationships/hyperlink" Target="https://web.archive.org/web/20120521142626/http://dhi.nic.in/psewebsite.aspx" TargetMode="External"/><Relationship Id="rId29" Type="http://schemas.openxmlformats.org/officeDocument/2006/relationships/hyperlink" Target="https://en.wikipedia.org/wiki/HMT_Limited" TargetMode="External"/><Relationship Id="rId41" Type="http://schemas.openxmlformats.org/officeDocument/2006/relationships/hyperlink" Target="http://timesofindia.indiatimes.com/business/india-business/Time-up-HMT-Watches-to-wind-down-after-53-years/articleshow/42296223.cms"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mtindia.com/html/frame.asp?page=organisation.htm" TargetMode="External"/><Relationship Id="rId24" Type="http://schemas.openxmlformats.org/officeDocument/2006/relationships/hyperlink" Target="https://en.wikipedia.org/wiki/HMT_Limited" TargetMode="External"/><Relationship Id="rId32" Type="http://schemas.openxmlformats.org/officeDocument/2006/relationships/hyperlink" Target="http://www.thehindubusinessline.com/2005/11/23/stories/2005112302070201.htm" TargetMode="External"/><Relationship Id="rId37" Type="http://schemas.openxmlformats.org/officeDocument/2006/relationships/hyperlink" Target="http://www.hmtwatches.in/9/about-us/history.html" TargetMode="External"/><Relationship Id="rId40" Type="http://schemas.openxmlformats.org/officeDocument/2006/relationships/hyperlink" Target="https://en.wikipedia.org/wiki/HMT_Limited" TargetMode="External"/><Relationship Id="rId45" Type="http://schemas.openxmlformats.org/officeDocument/2006/relationships/hyperlink" Target="https://economictimes.indiatimes.com/industry/indl-goods/svs/engineering/three-hmt-firms-may-be-a-test-case-for-shuttering-more-loss-making-non-strategic-psus/articleshow/48406531.cms?from=mdr"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conomictimes.indiatimes.com/markets/stocks/news/10-stocks-where-indian-government-owns-at-least-90-stake/hmt/slideshow/95650149.cms" TargetMode="External"/><Relationship Id="rId23" Type="http://schemas.openxmlformats.org/officeDocument/2006/relationships/hyperlink" Target="https://www.thehindu.com/news/cities/bangalore/Clock-stops-ticking-at-HMT/article14213394.ece" TargetMode="External"/><Relationship Id="rId28" Type="http://schemas.openxmlformats.org/officeDocument/2006/relationships/hyperlink" Target="http://www.pragatools.org/machines.html" TargetMode="External"/><Relationship Id="rId36" Type="http://schemas.openxmlformats.org/officeDocument/2006/relationships/hyperlink" Target="https://web.archive.org/web/20131105142632/http://www.hmtwatches.in/9/about-us/history.html" TargetMode="External"/><Relationship Id="rId49" Type="http://schemas.openxmlformats.org/officeDocument/2006/relationships/hyperlink" Target="https://en.wikipedia.org/wiki/HMT_Limited" TargetMode="External"/><Relationship Id="rId10" Type="http://schemas.openxmlformats.org/officeDocument/2006/relationships/hyperlink" Target="https://en.wikipedia.org/wiki/HMT_Limited" TargetMode="External"/><Relationship Id="rId19" Type="http://schemas.openxmlformats.org/officeDocument/2006/relationships/hyperlink" Target="https://en.wikipedia.org/wiki/HMT_Limited" TargetMode="External"/><Relationship Id="rId31" Type="http://schemas.openxmlformats.org/officeDocument/2006/relationships/hyperlink" Target="https://en.wikipedia.org/wiki/HMT_Limited" TargetMode="External"/><Relationship Id="rId44" Type="http://schemas.openxmlformats.org/officeDocument/2006/relationships/hyperlink" Target="https://en.wikipedia.org/wiki/HMT_Limited" TargetMode="External"/><Relationship Id="rId52" Type="http://schemas.openxmlformats.org/officeDocument/2006/relationships/hyperlink" Target="http://www.thehindu.com/todays-paper/tp-national/tp-kerala/hmt-all-set-to-cement-its-position-in-defence-production/article6750727.ece" TargetMode="External"/><Relationship Id="rId4" Type="http://schemas.openxmlformats.org/officeDocument/2006/relationships/settings" Target="settings.xml"/><Relationship Id="rId9" Type="http://schemas.openxmlformats.org/officeDocument/2006/relationships/hyperlink" Target="http://www.hmtindia.com/2018/HMT_Annual_Report_final.pdf" TargetMode="External"/><Relationship Id="rId14" Type="http://schemas.openxmlformats.org/officeDocument/2006/relationships/hyperlink" Target="https://en.wikipedia.org/wiki/HMT_Limited" TargetMode="External"/><Relationship Id="rId22" Type="http://schemas.openxmlformats.org/officeDocument/2006/relationships/hyperlink" Target="https://en.wikipedia.org/wiki/HMT_Limited" TargetMode="External"/><Relationship Id="rId27" Type="http://schemas.openxmlformats.org/officeDocument/2006/relationships/hyperlink" Target="https://web.archive.org/web/20020206083131/http://www.pragatools.org/machines.html" TargetMode="External"/><Relationship Id="rId30" Type="http://schemas.openxmlformats.org/officeDocument/2006/relationships/hyperlink" Target="http://news.biharprabha.com/2014/02/hmt-ltd-gets-136-crore-government-loan-to-revive-its-operations/" TargetMode="External"/><Relationship Id="rId35" Type="http://schemas.openxmlformats.org/officeDocument/2006/relationships/hyperlink" Target="https://en.wikipedia.org/wiki/HMT_Limited" TargetMode="External"/><Relationship Id="rId43" Type="http://schemas.openxmlformats.org/officeDocument/2006/relationships/hyperlink" Target="https://economictimes.indiatimes.com/industry/cons-products/durables/hmt-reopens-plant-to-make-last-batch-of-watches/articleshow/50402414.cms?from=mdr" TargetMode="External"/><Relationship Id="rId48" Type="http://schemas.openxmlformats.org/officeDocument/2006/relationships/hyperlink" Target="https://zetor75.com/"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en.wikipedia.org/wiki/HMT_Limited"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414F0-58CD-42EB-B347-F934503C6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2182</Words>
  <Characters>12442</Characters>
  <Application>Microsoft Office Word</Application>
  <DocSecurity>0</DocSecurity>
  <Lines>103</Lines>
  <Paragraphs>29</Paragraphs>
  <ScaleCrop>false</ScaleCrop>
  <Company/>
  <LinksUpToDate>false</LinksUpToDate>
  <CharactersWithSpaces>14595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Microsoft account</cp:lastModifiedBy>
  <cp:revision>3</cp:revision>
  <cp:lastPrinted>2021-02-22T14:39:00Z</cp:lastPrinted>
  <dcterms:created xsi:type="dcterms:W3CDTF">2024-05-10T01:37:00Z</dcterms:created>
  <dcterms:modified xsi:type="dcterms:W3CDTF">2024-05-10T01:42:00Z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DE8EB741FE504CE980B5960ABE655D02_13</vt:lpwstr>
  </property>
</Properties>
</file>