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CC08F" w14:textId="5DE205EC" w:rsidR="005E4D81" w:rsidRPr="003C63C4" w:rsidRDefault="005E4D81" w:rsidP="005E4D81">
      <w:pPr>
        <w:spacing w:line="360" w:lineRule="auto"/>
        <w:jc w:val="both"/>
        <w:rPr>
          <w:rFonts w:ascii="Times New Roman" w:hAnsi="Times New Roman" w:cs="Times New Roman"/>
          <w:b/>
          <w:bCs/>
          <w:sz w:val="24"/>
          <w:szCs w:val="24"/>
        </w:rPr>
      </w:pPr>
      <w:r w:rsidRPr="003C63C4">
        <w:rPr>
          <w:rFonts w:ascii="Times New Roman" w:hAnsi="Times New Roman" w:cs="Times New Roman"/>
          <w:b/>
          <w:bCs/>
          <w:sz w:val="24"/>
          <w:szCs w:val="24"/>
        </w:rPr>
        <w:t>Abstract</w:t>
      </w:r>
      <w:r w:rsidR="003C63C4">
        <w:rPr>
          <w:rFonts w:ascii="Times New Roman" w:hAnsi="Times New Roman" w:cs="Times New Roman"/>
          <w:b/>
          <w:bCs/>
          <w:sz w:val="24"/>
          <w:szCs w:val="24"/>
        </w:rPr>
        <w:t>:</w:t>
      </w:r>
    </w:p>
    <w:p w14:paraId="164ECEE0" w14:textId="150110B7" w:rsidR="005E4D81" w:rsidRDefault="005E4D81" w:rsidP="005E4D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technique of preparing polyherbal hard lozenges is quick and simple. The prepared formulation is better received organoleptically, especially by pediatric patients, also it is beneficial for adult persons. It is effective therapy including low doses, fast start of action, reduced dosage regime, and economics, as well as patient compliance, convenience, and comfort. This will provide improved and beneficial doses form to improve the immunity. Lozenges currently have significant role in pharmacy and will do so in the future. The current study goal was to create polyherbal lozenges utilizing the heating and congealing procedure. Trails no. 7 of formulated polyherbal lozenges showed that it was successful in all terms of evaluation parameters. These multi-herbal lozenges are primarily used to improve immunity. The remaining study will perform in future in terms of preclinical trials and other evaluation. </w:t>
      </w:r>
      <w:r w:rsidRPr="005E4D81">
        <w:rPr>
          <w:rFonts w:ascii="Times New Roman" w:hAnsi="Times New Roman" w:cs="Times New Roman"/>
          <w:sz w:val="24"/>
          <w:szCs w:val="24"/>
        </w:rPr>
        <w:t xml:space="preserve">Polyherbal formulations are gaining popularity due to their potential synergistic effects and fewer side effects compared to single-herb formulations. This study aimed to design, develop, and evaluate polyherbal lozenges as an energy booster. The formulation comprised herbs known for their energy-boosting properties, including Panax ginseng, </w:t>
      </w:r>
      <w:proofErr w:type="spellStart"/>
      <w:r w:rsidRPr="005E4D81">
        <w:rPr>
          <w:rFonts w:ascii="Times New Roman" w:hAnsi="Times New Roman" w:cs="Times New Roman"/>
          <w:sz w:val="24"/>
          <w:szCs w:val="24"/>
        </w:rPr>
        <w:t>Withania</w:t>
      </w:r>
      <w:proofErr w:type="spellEnd"/>
      <w:r w:rsidRPr="005E4D81">
        <w:rPr>
          <w:rFonts w:ascii="Times New Roman" w:hAnsi="Times New Roman" w:cs="Times New Roman"/>
          <w:sz w:val="24"/>
          <w:szCs w:val="24"/>
        </w:rPr>
        <w:t xml:space="preserve"> </w:t>
      </w:r>
      <w:proofErr w:type="spellStart"/>
      <w:r w:rsidRPr="005E4D81">
        <w:rPr>
          <w:rFonts w:ascii="Times New Roman" w:hAnsi="Times New Roman" w:cs="Times New Roman"/>
          <w:sz w:val="24"/>
          <w:szCs w:val="24"/>
        </w:rPr>
        <w:t>somnifera</w:t>
      </w:r>
      <w:proofErr w:type="spellEnd"/>
      <w:r w:rsidRPr="005E4D81">
        <w:rPr>
          <w:rFonts w:ascii="Times New Roman" w:hAnsi="Times New Roman" w:cs="Times New Roman"/>
          <w:sz w:val="24"/>
          <w:szCs w:val="24"/>
        </w:rPr>
        <w:t xml:space="preserve">, and </w:t>
      </w:r>
      <w:proofErr w:type="spellStart"/>
      <w:r w:rsidRPr="005E4D81">
        <w:rPr>
          <w:rFonts w:ascii="Times New Roman" w:hAnsi="Times New Roman" w:cs="Times New Roman"/>
          <w:sz w:val="24"/>
          <w:szCs w:val="24"/>
        </w:rPr>
        <w:t>Centella</w:t>
      </w:r>
      <w:proofErr w:type="spellEnd"/>
      <w:r w:rsidRPr="005E4D81">
        <w:rPr>
          <w:rFonts w:ascii="Times New Roman" w:hAnsi="Times New Roman" w:cs="Times New Roman"/>
          <w:sz w:val="24"/>
          <w:szCs w:val="24"/>
        </w:rPr>
        <w:t xml:space="preserve"> asiatica. The lozenges were prepared using a blend of these herbs along with excipients. Physicochemical characterization, including weight variation, hardness, and disintegration time, was conducted to ensure the quality of the lozenges. Additionally, sensory evaluation was performed to assess the taste and acceptability of the formulation. The formulated polyherbal lozenges demonstrated promising physicochemical properties and were well-accepted in terms of taste. Further evaluation of the lozenges for their efficacy in boosting energy levels is warranted to establish their utility as a natural energy booster.</w:t>
      </w:r>
    </w:p>
    <w:p w14:paraId="542CB186" w14:textId="5836DAB6" w:rsidR="005E4D81" w:rsidRDefault="005E4D81" w:rsidP="005E4D81">
      <w:pPr>
        <w:spacing w:line="360" w:lineRule="auto"/>
        <w:jc w:val="both"/>
        <w:rPr>
          <w:rFonts w:ascii="Times New Roman" w:hAnsi="Times New Roman" w:cs="Times New Roman"/>
          <w:sz w:val="24"/>
          <w:szCs w:val="24"/>
        </w:rPr>
      </w:pPr>
      <w:r w:rsidRPr="003C63C4">
        <w:rPr>
          <w:rFonts w:ascii="Times New Roman" w:hAnsi="Times New Roman" w:cs="Times New Roman"/>
          <w:b/>
          <w:bCs/>
          <w:sz w:val="24"/>
          <w:szCs w:val="24"/>
        </w:rPr>
        <w:t>Keywords:</w:t>
      </w:r>
      <w:r w:rsidRPr="003C63C4">
        <w:rPr>
          <w:rFonts w:ascii="Times New Roman" w:hAnsi="Times New Roman" w:cs="Times New Roman"/>
          <w:b/>
          <w:bCs/>
          <w:sz w:val="24"/>
          <w:szCs w:val="24"/>
        </w:rPr>
        <w:t xml:space="preserve"> </w:t>
      </w:r>
      <w:r w:rsidRPr="005E4D81">
        <w:rPr>
          <w:rFonts w:ascii="Times New Roman" w:hAnsi="Times New Roman" w:cs="Times New Roman"/>
          <w:sz w:val="24"/>
          <w:szCs w:val="24"/>
        </w:rPr>
        <w:t xml:space="preserve">polyherbal, lozenges, energy booster, Panax ginseng, </w:t>
      </w:r>
      <w:proofErr w:type="spellStart"/>
      <w:r w:rsidRPr="005E4D81">
        <w:rPr>
          <w:rFonts w:ascii="Times New Roman" w:hAnsi="Times New Roman" w:cs="Times New Roman"/>
          <w:sz w:val="24"/>
          <w:szCs w:val="24"/>
        </w:rPr>
        <w:t>Withania</w:t>
      </w:r>
      <w:proofErr w:type="spellEnd"/>
      <w:r w:rsidRPr="005E4D81">
        <w:rPr>
          <w:rFonts w:ascii="Times New Roman" w:hAnsi="Times New Roman" w:cs="Times New Roman"/>
          <w:sz w:val="24"/>
          <w:szCs w:val="24"/>
        </w:rPr>
        <w:t xml:space="preserve"> </w:t>
      </w:r>
      <w:proofErr w:type="spellStart"/>
      <w:r w:rsidRPr="005E4D81">
        <w:rPr>
          <w:rFonts w:ascii="Times New Roman" w:hAnsi="Times New Roman" w:cs="Times New Roman"/>
          <w:sz w:val="24"/>
          <w:szCs w:val="24"/>
        </w:rPr>
        <w:t>somnifera</w:t>
      </w:r>
      <w:proofErr w:type="spellEnd"/>
      <w:r w:rsidRPr="005E4D81">
        <w:rPr>
          <w:rFonts w:ascii="Times New Roman" w:hAnsi="Times New Roman" w:cs="Times New Roman"/>
          <w:sz w:val="24"/>
          <w:szCs w:val="24"/>
        </w:rPr>
        <w:t xml:space="preserve">, </w:t>
      </w:r>
      <w:proofErr w:type="spellStart"/>
      <w:r w:rsidRPr="005E4D81">
        <w:rPr>
          <w:rFonts w:ascii="Times New Roman" w:hAnsi="Times New Roman" w:cs="Times New Roman"/>
          <w:sz w:val="24"/>
          <w:szCs w:val="24"/>
        </w:rPr>
        <w:t>Centella</w:t>
      </w:r>
      <w:proofErr w:type="spellEnd"/>
      <w:r w:rsidRPr="005E4D81">
        <w:rPr>
          <w:rFonts w:ascii="Times New Roman" w:hAnsi="Times New Roman" w:cs="Times New Roman"/>
          <w:sz w:val="24"/>
          <w:szCs w:val="24"/>
        </w:rPr>
        <w:t xml:space="preserve"> asiatica, formulation, physicochemical characterization, sensory evaluation</w:t>
      </w:r>
    </w:p>
    <w:p w14:paraId="744FB614" w14:textId="59B947A2" w:rsidR="005E4D81" w:rsidRDefault="005E4D81" w:rsidP="005E4D81">
      <w:pPr>
        <w:spacing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INTRODUCTION</w:t>
      </w:r>
      <w:r w:rsidR="003C63C4">
        <w:rPr>
          <w:rFonts w:ascii="Times New Roman" w:hAnsi="Times New Roman" w:cs="Times New Roman"/>
          <w:b/>
          <w:bCs/>
          <w:sz w:val="24"/>
          <w:szCs w:val="24"/>
        </w:rPr>
        <w:t>:</w:t>
      </w:r>
    </w:p>
    <w:p w14:paraId="31090E1C" w14:textId="36130854" w:rsidR="005E4D81" w:rsidRDefault="005E4D81" w:rsidP="005E4D81">
      <w:pPr>
        <w:spacing w:line="360" w:lineRule="auto"/>
        <w:contextualSpacing/>
        <w:jc w:val="both"/>
        <w:rPr>
          <w:rFonts w:ascii="Times New Roman" w:hAnsi="Times New Roman" w:cs="Times New Roman"/>
          <w:sz w:val="24"/>
          <w:szCs w:val="24"/>
          <w:vertAlign w:val="superscript"/>
        </w:rPr>
      </w:pPr>
      <w:r>
        <w:rPr>
          <w:rFonts w:ascii="Times New Roman" w:hAnsi="Times New Roman" w:cs="Times New Roman"/>
          <w:sz w:val="24"/>
          <w:szCs w:val="24"/>
        </w:rPr>
        <w:t>Lozenges are solid doses form intended to dissolve in mouth for long duration with soothing effect. They contain one or more herbal medicament with a wide range of effect. This is used to treat cough, sore throat, throat infection, fever etc.</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Even it is use as a source of immune boosting. Patient are recommending lozenges because of swallowing problem of solid doses form and so lozenges are designed such that it releases the medicament slowly in the oral cavity and it bath the throat tissue with the drug solution.</w:t>
      </w:r>
    </w:p>
    <w:p w14:paraId="436F10ED" w14:textId="609E69F3" w:rsidR="005E4D81" w:rsidRDefault="005E4D81" w:rsidP="005E4D8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Plant with multiple benefits to boost immunity are used are as follow. </w:t>
      </w:r>
      <w:proofErr w:type="spellStart"/>
      <w:r>
        <w:rPr>
          <w:rFonts w:ascii="Times New Roman" w:hAnsi="Times New Roman" w:cs="Times New Roman"/>
          <w:sz w:val="24"/>
          <w:szCs w:val="24"/>
        </w:rPr>
        <w:t>Tulsi</w:t>
      </w:r>
      <w:proofErr w:type="spellEnd"/>
      <w:r>
        <w:rPr>
          <w:rFonts w:ascii="Times New Roman" w:hAnsi="Times New Roman" w:cs="Times New Roman"/>
          <w:sz w:val="24"/>
          <w:szCs w:val="24"/>
        </w:rPr>
        <w:t xml:space="preserve"> contains Volatile oil, eugenol, neroli etc. and use as expectorant, carminative, bronchitis, </w:t>
      </w:r>
      <w:proofErr w:type="spellStart"/>
      <w:r>
        <w:rPr>
          <w:rFonts w:ascii="Times New Roman" w:hAnsi="Times New Roman" w:cs="Times New Roman"/>
          <w:sz w:val="24"/>
          <w:szCs w:val="24"/>
        </w:rPr>
        <w:t>flavouring</w:t>
      </w:r>
      <w:proofErr w:type="spellEnd"/>
      <w:r>
        <w:rPr>
          <w:rFonts w:ascii="Times New Roman" w:hAnsi="Times New Roman" w:cs="Times New Roman"/>
          <w:sz w:val="24"/>
          <w:szCs w:val="24"/>
        </w:rPr>
        <w:t xml:space="preserve"> agent. Pudina consist of limonene, </w:t>
      </w:r>
      <w:r>
        <w:rPr>
          <w:rFonts w:ascii="Times New Roman" w:hAnsi="Times New Roman" w:cs="Times New Roman"/>
          <w:color w:val="212529"/>
          <w:sz w:val="24"/>
          <w:szCs w:val="24"/>
        </w:rPr>
        <w:t xml:space="preserve">carvone, butyric and caproic and use as </w:t>
      </w:r>
      <w:proofErr w:type="spellStart"/>
      <w:r>
        <w:rPr>
          <w:rFonts w:ascii="Times New Roman" w:hAnsi="Times New Roman" w:cs="Times New Roman"/>
          <w:color w:val="212529"/>
          <w:sz w:val="24"/>
          <w:szCs w:val="24"/>
        </w:rPr>
        <w:t>flavouring</w:t>
      </w:r>
      <w:proofErr w:type="spellEnd"/>
      <w:r>
        <w:rPr>
          <w:rFonts w:ascii="Times New Roman" w:hAnsi="Times New Roman" w:cs="Times New Roman"/>
          <w:color w:val="212529"/>
          <w:sz w:val="24"/>
          <w:szCs w:val="24"/>
        </w:rPr>
        <w:t xml:space="preserve"> agent, digestive, carminative, stimulant, spasmolytic. Turmeric consists of curcuminoids and essential oil and use as </w:t>
      </w:r>
      <w:r>
        <w:rPr>
          <w:rFonts w:ascii="Times New Roman" w:eastAsia="Times New Roman" w:hAnsi="Times New Roman" w:cs="Times New Roman"/>
          <w:color w:val="212529"/>
          <w:sz w:val="24"/>
          <w:szCs w:val="24"/>
          <w:shd w:val="clear" w:color="auto" w:fill="FFFFFF"/>
        </w:rPr>
        <w:t>aromatic, anti-inflammatory, uretic, stomachic, stimulant, tonic, blood purifier, carminative, antiperiodic, coloring agent, cold and cough. Fenugreek seed is a</w:t>
      </w:r>
      <w:r>
        <w:rPr>
          <w:rFonts w:ascii="Times New Roman" w:eastAsia="Times New Roman" w:hAnsi="Times New Roman" w:cs="Times New Roman"/>
          <w:color w:val="101010"/>
          <w:sz w:val="24"/>
          <w:szCs w:val="24"/>
          <w:shd w:val="clear" w:color="auto" w:fill="FFFFFF"/>
        </w:rPr>
        <w:t xml:space="preserve"> good source of calcium, iron, minerals, vitamins like A and D, β-carotene, and dietary fiber and </w:t>
      </w:r>
      <w:r>
        <w:rPr>
          <w:rFonts w:ascii="Times New Roman" w:hAnsi="Times New Roman" w:cs="Times New Roman"/>
          <w:color w:val="101010"/>
          <w:sz w:val="24"/>
          <w:szCs w:val="24"/>
        </w:rPr>
        <w:t xml:space="preserve">diabetes, constipation, stimulates, balance cholesterol level, cures joint pains, flu and cold, improves heart health, reduce menstrual discomforts. </w:t>
      </w:r>
      <w:r>
        <w:rPr>
          <w:rFonts w:ascii="Times New Roman" w:eastAsia="Times New Roman" w:hAnsi="Times New Roman" w:cs="Times New Roman"/>
          <w:color w:val="000000"/>
          <w:sz w:val="24"/>
          <w:szCs w:val="24"/>
          <w:shd w:val="clear" w:color="auto" w:fill="FFFFFF"/>
        </w:rPr>
        <w:t xml:space="preserve">Bael fruits contain xanthotoxin, </w:t>
      </w:r>
      <w:r>
        <w:rPr>
          <w:rFonts w:ascii="Times New Roman" w:eastAsia="Times New Roman" w:hAnsi="Times New Roman" w:cs="Times New Roman"/>
          <w:i/>
          <w:iCs/>
          <w:color w:val="000000"/>
          <w:sz w:val="24"/>
          <w:szCs w:val="24"/>
          <w:shd w:val="clear" w:color="auto" w:fill="FFFFFF"/>
        </w:rPr>
        <w:t>β</w:t>
      </w:r>
      <w:r>
        <w:rPr>
          <w:rFonts w:ascii="Times New Roman" w:eastAsia="Times New Roman" w:hAnsi="Times New Roman" w:cs="Times New Roman"/>
          <w:color w:val="000000"/>
          <w:sz w:val="24"/>
          <w:szCs w:val="24"/>
          <w:shd w:val="clear" w:color="auto" w:fill="FFFFFF"/>
        </w:rPr>
        <w:t xml:space="preserve">-sitosterol, imperatorin, </w:t>
      </w:r>
      <w:proofErr w:type="spellStart"/>
      <w:r>
        <w:rPr>
          <w:rFonts w:ascii="Times New Roman" w:eastAsia="Times New Roman" w:hAnsi="Times New Roman" w:cs="Times New Roman"/>
          <w:color w:val="000000"/>
          <w:sz w:val="24"/>
          <w:szCs w:val="24"/>
          <w:shd w:val="clear" w:color="auto" w:fill="FFFFFF"/>
        </w:rPr>
        <w:t>alloimperatorin</w:t>
      </w:r>
      <w:proofErr w:type="spellEnd"/>
      <w:r>
        <w:rPr>
          <w:rFonts w:ascii="Times New Roman" w:eastAsia="Times New Roman" w:hAnsi="Times New Roman" w:cs="Times New Roman"/>
          <w:color w:val="000000"/>
          <w:sz w:val="24"/>
          <w:szCs w:val="24"/>
          <w:shd w:val="clear" w:color="auto" w:fill="FFFFFF"/>
        </w:rPr>
        <w:t xml:space="preserve">, tannins and it use for </w:t>
      </w:r>
      <w:r>
        <w:rPr>
          <w:rFonts w:ascii="Times New Roman" w:hAnsi="Times New Roman" w:cs="Times New Roman"/>
          <w:color w:val="212529"/>
          <w:sz w:val="24"/>
          <w:szCs w:val="24"/>
        </w:rPr>
        <w:t>in diarrhea, diabetes, dysentery.</w:t>
      </w:r>
    </w:p>
    <w:p w14:paraId="16E93C40" w14:textId="2EEACBAF" w:rsidR="005E4D81" w:rsidRDefault="005E4D81" w:rsidP="005E4D81">
      <w:pPr>
        <w:spacing w:line="360" w:lineRule="auto"/>
        <w:contextualSpacing/>
        <w:jc w:val="both"/>
        <w:rPr>
          <w:rFonts w:ascii="Times New Roman" w:hAnsi="Times New Roman" w:cs="Times New Roman"/>
          <w:sz w:val="24"/>
          <w:szCs w:val="24"/>
        </w:rPr>
      </w:pPr>
      <w:r>
        <w:rPr>
          <w:rFonts w:ascii="Times New Roman" w:hAnsi="Times New Roman" w:cs="Times New Roman"/>
          <w:b/>
          <w:bCs/>
          <w:sz w:val="24"/>
          <w:szCs w:val="24"/>
          <w:u w:val="single"/>
        </w:rPr>
        <w:t>Advantages:</w:t>
      </w:r>
    </w:p>
    <w:p w14:paraId="0CB92929" w14:textId="77777777" w:rsidR="005E4D81" w:rsidRDefault="005E4D81" w:rsidP="005E4D81">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Patient with gulping problem given this.</w:t>
      </w:r>
    </w:p>
    <w:p w14:paraId="366CCF6E" w14:textId="77777777" w:rsidR="005E4D81" w:rsidRDefault="005E4D81" w:rsidP="005E4D81">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Geriatric and Pediatric and can consume it.</w:t>
      </w:r>
    </w:p>
    <w:p w14:paraId="075E7805" w14:textId="77777777" w:rsidR="005E4D81" w:rsidRDefault="005E4D81" w:rsidP="005E4D81">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Taste can mask by using different flavors and sugar.</w:t>
      </w:r>
    </w:p>
    <w:p w14:paraId="4E2F0F1D" w14:textId="77777777" w:rsidR="005E4D81" w:rsidRDefault="005E4D81" w:rsidP="005E4D81">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It has high bioavailability.</w:t>
      </w:r>
    </w:p>
    <w:p w14:paraId="7E63A752" w14:textId="77777777" w:rsidR="005E4D81" w:rsidRDefault="005E4D81" w:rsidP="005E4D81">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There is no change of disintegration.</w:t>
      </w:r>
    </w:p>
    <w:p w14:paraId="5016E22F" w14:textId="77777777" w:rsidR="005E4D81" w:rsidRDefault="005E4D81" w:rsidP="005E4D81">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It required less time for production.</w:t>
      </w:r>
    </w:p>
    <w:p w14:paraId="18F00669" w14:textId="77777777" w:rsidR="005E4D81" w:rsidRDefault="005E4D81" w:rsidP="005E4D81">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It required less cost for production.</w:t>
      </w:r>
    </w:p>
    <w:p w14:paraId="4B329BBF" w14:textId="77777777" w:rsidR="005E4D81" w:rsidRDefault="005E4D81" w:rsidP="005E4D81">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It doesn’t required water for intake.</w:t>
      </w:r>
    </w:p>
    <w:p w14:paraId="6F8DD1AA" w14:textId="77777777" w:rsidR="005E4D81" w:rsidRDefault="005E4D81" w:rsidP="005E4D81">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Lozenges can withdraw if not required.</w:t>
      </w:r>
    </w:p>
    <w:p w14:paraId="2EB15A73" w14:textId="7BF65A32" w:rsidR="005E4D81" w:rsidRDefault="005E4D81" w:rsidP="005E4D8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u w:val="single"/>
        </w:rPr>
        <w:t>Disadvantages:</w:t>
      </w:r>
    </w:p>
    <w:p w14:paraId="64E7B2A2" w14:textId="77777777" w:rsidR="005E4D81" w:rsidRDefault="005E4D81" w:rsidP="005E4D81">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Drug which are heat stable only they can be used.</w:t>
      </w:r>
    </w:p>
    <w:p w14:paraId="27BCEE49" w14:textId="77777777" w:rsidR="005E4D81" w:rsidRDefault="005E4D81" w:rsidP="005E4D81">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Minimum bitter taste drug can be used.</w:t>
      </w:r>
    </w:p>
    <w:p w14:paraId="160E1C8C" w14:textId="77777777" w:rsidR="005E4D81" w:rsidRDefault="005E4D81" w:rsidP="005E4D81">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Children above four years age can use lozenges safely.</w:t>
      </w:r>
    </w:p>
    <w:p w14:paraId="3669D8EA" w14:textId="77777777" w:rsidR="005E4D81" w:rsidRDefault="005E4D81" w:rsidP="005E4D81">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Hard candy lozenges required high temperature for their preparation.</w:t>
      </w:r>
    </w:p>
    <w:p w14:paraId="15B34960" w14:textId="77777777" w:rsidR="005E4D81" w:rsidRDefault="005E4D81" w:rsidP="005E4D81">
      <w:pPr>
        <w:spacing w:line="360" w:lineRule="auto"/>
        <w:contextualSpacing/>
        <w:jc w:val="both"/>
        <w:rPr>
          <w:rFonts w:ascii="Times New Roman" w:hAnsi="Times New Roman" w:cs="Times New Roman"/>
          <w:b/>
          <w:bCs/>
          <w:sz w:val="24"/>
          <w:szCs w:val="24"/>
          <w:u w:val="single"/>
        </w:rPr>
      </w:pPr>
    </w:p>
    <w:p w14:paraId="1A129C7A" w14:textId="77777777" w:rsidR="005E4D81" w:rsidRDefault="005E4D81" w:rsidP="005E4D81">
      <w:pPr>
        <w:spacing w:line="360" w:lineRule="auto"/>
        <w:contextualSpacing/>
        <w:jc w:val="both"/>
        <w:rPr>
          <w:rFonts w:ascii="Times New Roman" w:hAnsi="Times New Roman" w:cs="Times New Roman"/>
          <w:b/>
          <w:bCs/>
          <w:sz w:val="24"/>
          <w:szCs w:val="24"/>
          <w:u w:val="single"/>
        </w:rPr>
      </w:pPr>
      <w:r>
        <w:rPr>
          <w:rFonts w:ascii="Times New Roman" w:hAnsi="Times New Roman" w:cs="Times New Roman"/>
          <w:b/>
          <w:bCs/>
          <w:sz w:val="24"/>
          <w:szCs w:val="24"/>
          <w:u w:val="single"/>
        </w:rPr>
        <w:t>Classification of Lozenges:</w:t>
      </w:r>
    </w:p>
    <w:p w14:paraId="5709BB6D" w14:textId="4D5EDF3A" w:rsidR="005E4D81" w:rsidRDefault="005E4D81" w:rsidP="005E4D81">
      <w:pPr>
        <w:spacing w:line="360" w:lineRule="auto"/>
        <w:contextualSpacing/>
        <w:jc w:val="both"/>
        <w:rPr>
          <w:rFonts w:ascii="Times New Roman" w:hAnsi="Times New Roman" w:cs="Times New Roman"/>
          <w:sz w:val="24"/>
          <w:szCs w:val="24"/>
          <w:vertAlign w:val="superscript"/>
        </w:rPr>
      </w:pPr>
      <w:r>
        <w:rPr>
          <w:rFonts w:ascii="Times New Roman" w:hAnsi="Times New Roman" w:cs="Times New Roman"/>
          <w:b/>
          <w:bCs/>
          <w:sz w:val="24"/>
          <w:szCs w:val="24"/>
        </w:rPr>
        <w:t>According to texture:</w:t>
      </w:r>
    </w:p>
    <w:p w14:paraId="2B682CE6" w14:textId="77777777" w:rsidR="005E4D81" w:rsidRDefault="005E4D81" w:rsidP="005E4D81">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Chewy or caramel based medicated lozenges.</w:t>
      </w:r>
    </w:p>
    <w:p w14:paraId="568F4766" w14:textId="77777777" w:rsidR="005E4D81" w:rsidRDefault="005E4D81" w:rsidP="005E4D81">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Compressed tablet lozenges.</w:t>
      </w:r>
    </w:p>
    <w:p w14:paraId="51B2F7B5" w14:textId="77777777" w:rsidR="005E4D81" w:rsidRDefault="005E4D81" w:rsidP="005E4D81">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Soft lozenges.</w:t>
      </w:r>
    </w:p>
    <w:p w14:paraId="79D69659" w14:textId="44902562" w:rsidR="005E4D81" w:rsidRDefault="005E4D81" w:rsidP="005E4D81">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Hard sweets lozenges.</w:t>
      </w:r>
    </w:p>
    <w:p w14:paraId="490E270B" w14:textId="77777777" w:rsidR="003C63C4" w:rsidRDefault="003C63C4" w:rsidP="003C63C4">
      <w:pPr>
        <w:spacing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lastRenderedPageBreak/>
        <w:t>MATERIAL AND METHODOLOGY</w:t>
      </w:r>
    </w:p>
    <w:p w14:paraId="3EFCB673" w14:textId="77777777" w:rsidR="003C63C4" w:rsidRDefault="003C63C4" w:rsidP="003C63C4">
      <w:pPr>
        <w:spacing w:line="360" w:lineRule="auto"/>
        <w:contextualSpacing/>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Requirements: </w:t>
      </w:r>
    </w:p>
    <w:p w14:paraId="7FF0315D"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b/>
          <w:bCs/>
          <w:sz w:val="24"/>
          <w:szCs w:val="24"/>
          <w:u w:val="single"/>
        </w:rPr>
        <w:t>Materials:</w:t>
      </w:r>
      <w:r>
        <w:rPr>
          <w:rFonts w:ascii="Times New Roman" w:hAnsi="Times New Roman" w:cs="Times New Roman"/>
          <w:sz w:val="24"/>
          <w:szCs w:val="24"/>
        </w:rPr>
        <w:t xml:space="preserve"> </w:t>
      </w:r>
      <w:proofErr w:type="spellStart"/>
      <w:r>
        <w:rPr>
          <w:rFonts w:ascii="Times New Roman" w:hAnsi="Times New Roman" w:cs="Times New Roman"/>
          <w:sz w:val="24"/>
          <w:szCs w:val="24"/>
        </w:rPr>
        <w:t>Tulsi</w:t>
      </w:r>
      <w:proofErr w:type="spellEnd"/>
      <w:r>
        <w:rPr>
          <w:rFonts w:ascii="Times New Roman" w:hAnsi="Times New Roman" w:cs="Times New Roman"/>
          <w:sz w:val="24"/>
          <w:szCs w:val="24"/>
        </w:rPr>
        <w:t xml:space="preserve"> leaves, Pudina leaves, Turmeric rhizome, Fenugreek seeds, Bael fruit, Jaggery, Honey, Ghee.</w:t>
      </w:r>
    </w:p>
    <w:p w14:paraId="3CA2C9F3"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b/>
          <w:bCs/>
          <w:sz w:val="24"/>
          <w:szCs w:val="24"/>
          <w:u w:val="single"/>
        </w:rPr>
        <w:t>Apparatus:</w:t>
      </w:r>
      <w:r>
        <w:rPr>
          <w:rFonts w:ascii="Times New Roman" w:hAnsi="Times New Roman" w:cs="Times New Roman"/>
          <w:sz w:val="24"/>
          <w:szCs w:val="24"/>
        </w:rPr>
        <w:t xml:space="preserve"> Beakers, Glass rods, Measuring cylinders, Hot air oven, Digital weighing balance, Spatulas, Petry plates, Thermometer, Tripod stand, Burner, Molds, </w:t>
      </w:r>
      <w:proofErr w:type="spellStart"/>
      <w:r>
        <w:rPr>
          <w:rFonts w:ascii="Times New Roman" w:hAnsi="Times New Roman" w:cs="Times New Roman"/>
          <w:sz w:val="24"/>
          <w:szCs w:val="24"/>
        </w:rPr>
        <w:t>Aluminium</w:t>
      </w:r>
      <w:proofErr w:type="spellEnd"/>
      <w:r>
        <w:rPr>
          <w:rFonts w:ascii="Times New Roman" w:hAnsi="Times New Roman" w:cs="Times New Roman"/>
          <w:sz w:val="24"/>
          <w:szCs w:val="24"/>
        </w:rPr>
        <w:t xml:space="preserve"> foil, Filter paper, Pipette etc.</w:t>
      </w:r>
    </w:p>
    <w:p w14:paraId="4C2A5135" w14:textId="34ACB49F" w:rsidR="003C63C4" w:rsidRDefault="003C63C4" w:rsidP="003C63C4">
      <w:pPr>
        <w:spacing w:line="360" w:lineRule="auto"/>
        <w:contextualSpacing/>
        <w:jc w:val="both"/>
        <w:rPr>
          <w:rFonts w:ascii="Times New Roman" w:hAnsi="Times New Roman" w:cs="Times New Roman"/>
          <w:b/>
          <w:bCs/>
          <w:sz w:val="24"/>
          <w:szCs w:val="24"/>
          <w:u w:val="single"/>
        </w:rPr>
      </w:pPr>
      <w:r>
        <w:rPr>
          <w:noProof/>
        </w:rPr>
        <w:drawing>
          <wp:anchor distT="0" distB="0" distL="114300" distR="114300" simplePos="0" relativeHeight="251658240" behindDoc="0" locked="0" layoutInCell="1" allowOverlap="1" wp14:anchorId="47BB6485" wp14:editId="02D807B7">
            <wp:simplePos x="0" y="0"/>
            <wp:positionH relativeFrom="column">
              <wp:posOffset>1711325</wp:posOffset>
            </wp:positionH>
            <wp:positionV relativeFrom="paragraph">
              <wp:posOffset>375285</wp:posOffset>
            </wp:positionV>
            <wp:extent cx="1744980" cy="1112520"/>
            <wp:effectExtent l="0" t="0" r="762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3645" t="2884" r="3644" b="5962"/>
                    <a:stretch>
                      <a:fillRect/>
                    </a:stretch>
                  </pic:blipFill>
                  <pic:spPr bwMode="auto">
                    <a:xfrm>
                      <a:off x="0" y="0"/>
                      <a:ext cx="1744980" cy="11125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B0C0B38" wp14:editId="3CF98B79">
            <wp:simplePos x="0" y="0"/>
            <wp:positionH relativeFrom="margin">
              <wp:posOffset>3901440</wp:posOffset>
            </wp:positionH>
            <wp:positionV relativeFrom="paragraph">
              <wp:posOffset>388620</wp:posOffset>
            </wp:positionV>
            <wp:extent cx="1958340" cy="1112520"/>
            <wp:effectExtent l="0" t="0" r="381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11125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817596F" wp14:editId="6BADD684">
            <wp:simplePos x="0" y="0"/>
            <wp:positionH relativeFrom="margin">
              <wp:posOffset>-472440</wp:posOffset>
            </wp:positionH>
            <wp:positionV relativeFrom="paragraph">
              <wp:posOffset>342265</wp:posOffset>
            </wp:positionV>
            <wp:extent cx="1798320" cy="1146175"/>
            <wp:effectExtent l="0" t="0" r="0" b="0"/>
            <wp:wrapTopAndBottom/>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cstate="print">
                      <a:extLst>
                        <a:ext uri="{28A0092B-C50C-407E-A947-70E740481C1C}">
                          <a14:useLocalDpi xmlns:a14="http://schemas.microsoft.com/office/drawing/2010/main" val="0"/>
                        </a:ext>
                      </a:extLst>
                    </a:blip>
                    <a:srcRect l="2007" t="14086" r="3211" b="7653"/>
                    <a:stretch/>
                  </pic:blipFill>
                  <pic:spPr bwMode="auto">
                    <a:xfrm>
                      <a:off x="0" y="0"/>
                      <a:ext cx="1798320" cy="114300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7A479B" w14:textId="06B7EBEF" w:rsidR="003C63C4" w:rsidRDefault="003C63C4" w:rsidP="003C63C4">
      <w:pPr>
        <w:spacing w:line="360" w:lineRule="auto"/>
        <w:ind w:firstLine="720"/>
        <w:contextualSpacing/>
        <w:rPr>
          <w:rFonts w:ascii="Times New Roman" w:hAnsi="Times New Roman" w:cs="Times New Roman"/>
          <w:b/>
          <w:bCs/>
          <w:sz w:val="24"/>
          <w:szCs w:val="24"/>
        </w:rPr>
      </w:pPr>
      <w:r>
        <w:rPr>
          <w:noProof/>
        </w:rPr>
        <mc:AlternateContent>
          <mc:Choice Requires="wps">
            <w:drawing>
              <wp:anchor distT="0" distB="0" distL="114300" distR="114300" simplePos="0" relativeHeight="251658240" behindDoc="0" locked="0" layoutInCell="1" allowOverlap="1" wp14:anchorId="52CEB4FD" wp14:editId="596EB238">
                <wp:simplePos x="0" y="0"/>
                <wp:positionH relativeFrom="column">
                  <wp:posOffset>3947160</wp:posOffset>
                </wp:positionH>
                <wp:positionV relativeFrom="paragraph">
                  <wp:posOffset>1398270</wp:posOffset>
                </wp:positionV>
                <wp:extent cx="1950720" cy="273050"/>
                <wp:effectExtent l="0" t="0" r="0" b="0"/>
                <wp:wrapNone/>
                <wp:docPr id="1644557756" name="Text Box 1644557756"/>
                <wp:cNvGraphicFramePr/>
                <a:graphic xmlns:a="http://schemas.openxmlformats.org/drawingml/2006/main">
                  <a:graphicData uri="http://schemas.microsoft.com/office/word/2010/wordprocessingShape">
                    <wps:wsp>
                      <wps:cNvSpPr txBox="1"/>
                      <wps:spPr>
                        <a:xfrm>
                          <a:off x="0" y="0"/>
                          <a:ext cx="1950720" cy="273050"/>
                        </a:xfrm>
                        <a:prstGeom prst="rect">
                          <a:avLst/>
                        </a:prstGeom>
                        <a:solidFill>
                          <a:schemeClr val="lt1"/>
                        </a:solidFill>
                        <a:ln w="6350">
                          <a:noFill/>
                        </a:ln>
                      </wps:spPr>
                      <wps:txbx>
                        <w:txbxContent>
                          <w:p w14:paraId="29991D34" w14:textId="77777777" w:rsidR="003C63C4" w:rsidRDefault="003C63C4" w:rsidP="003C63C4">
                            <w:r>
                              <w:rPr>
                                <w:rFonts w:ascii="Times New Roman" w:hAnsi="Times New Roman" w:cs="Times New Roman"/>
                                <w:b/>
                                <w:bCs/>
                                <w:sz w:val="24"/>
                                <w:szCs w:val="24"/>
                              </w:rPr>
                              <w:t>Fig. 3: Turmeric rhizomes</w:t>
                            </w:r>
                            <w:r>
                              <w:rPr>
                                <w:rFonts w:ascii="Times New Roman" w:hAnsi="Times New Roman" w:cs="Times New Roman"/>
                                <w:b/>
                                <w:bCs/>
                                <w:sz w:val="24"/>
                                <w:szCs w:val="24"/>
                              </w:rPr>
                              <w:tab/>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EB4FD" id="_x0000_t202" coordsize="21600,21600" o:spt="202" path="m,l,21600r21600,l21600,xe">
                <v:stroke joinstyle="miter"/>
                <v:path gradientshapeok="t" o:connecttype="rect"/>
              </v:shapetype>
              <v:shape id="Text Box 1644557756" o:spid="_x0000_s1026" type="#_x0000_t202" style="position:absolute;left:0;text-align:left;margin-left:310.8pt;margin-top:110.1pt;width:153.6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" fillcolor="white [3201]" stroked="f" strokeweight=".5pt">
                <v:textbox>
                  <w:txbxContent>
                    <w:p w14:paraId="29991D34" w14:textId="77777777" w:rsidR="003C63C4" w:rsidRDefault="003C63C4" w:rsidP="003C63C4">
                      <w:r>
                        <w:rPr>
                          <w:rFonts w:ascii="Times New Roman" w:hAnsi="Times New Roman" w:cs="Times New Roman"/>
                          <w:b/>
                          <w:bCs/>
                          <w:sz w:val="24"/>
                          <w:szCs w:val="24"/>
                        </w:rPr>
                        <w:t>Fig. 3: Turmeric rhizomes</w:t>
                      </w:r>
                      <w:r>
                        <w:rPr>
                          <w:rFonts w:ascii="Times New Roman" w:hAnsi="Times New Roman" w:cs="Times New Roman"/>
                          <w:b/>
                          <w:bCs/>
                          <w:sz w:val="24"/>
                          <w:szCs w:val="24"/>
                        </w:rPr>
                        <w:tab/>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F023A8E" wp14:editId="686AB25A">
                <wp:simplePos x="0" y="0"/>
                <wp:positionH relativeFrom="margin">
                  <wp:posOffset>1795780</wp:posOffset>
                </wp:positionH>
                <wp:positionV relativeFrom="paragraph">
                  <wp:posOffset>1383030</wp:posOffset>
                </wp:positionV>
                <wp:extent cx="1623060" cy="304800"/>
                <wp:effectExtent l="0" t="0" r="0" b="0"/>
                <wp:wrapNone/>
                <wp:docPr id="181350499" name="Text Box 181350499"/>
                <wp:cNvGraphicFramePr/>
                <a:graphic xmlns:a="http://schemas.openxmlformats.org/drawingml/2006/main">
                  <a:graphicData uri="http://schemas.microsoft.com/office/word/2010/wordprocessingShape">
                    <wps:wsp>
                      <wps:cNvSpPr txBox="1"/>
                      <wps:spPr>
                        <a:xfrm>
                          <a:off x="0" y="0"/>
                          <a:ext cx="1623060" cy="304800"/>
                        </a:xfrm>
                        <a:prstGeom prst="rect">
                          <a:avLst/>
                        </a:prstGeom>
                        <a:solidFill>
                          <a:schemeClr val="lt1"/>
                        </a:solidFill>
                        <a:ln w="6350">
                          <a:noFill/>
                        </a:ln>
                      </wps:spPr>
                      <wps:txbx>
                        <w:txbxContent>
                          <w:p w14:paraId="5876128B" w14:textId="77777777" w:rsidR="003C63C4" w:rsidRDefault="003C63C4" w:rsidP="003C63C4">
                            <w:pPr>
                              <w:jc w:val="center"/>
                            </w:pPr>
                            <w:r>
                              <w:rPr>
                                <w:rFonts w:ascii="Times New Roman" w:hAnsi="Times New Roman" w:cs="Times New Roman"/>
                                <w:b/>
                                <w:bCs/>
                                <w:sz w:val="24"/>
                                <w:szCs w:val="24"/>
                              </w:rPr>
                              <w:t>Fig. 2: Pudina Leaves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23A8E" id="Text Box 181350499" o:spid="_x0000_s1027" type="#_x0000_t202" style="position:absolute;left:0;text-align:left;margin-left:141.4pt;margin-top:108.9pt;width:127.8pt;height: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" fillcolor="white [3201]" stroked="f" strokeweight=".5pt">
                <v:textbox>
                  <w:txbxContent>
                    <w:p w14:paraId="5876128B" w14:textId="77777777" w:rsidR="003C63C4" w:rsidRDefault="003C63C4" w:rsidP="003C63C4">
                      <w:pPr>
                        <w:jc w:val="center"/>
                      </w:pPr>
                      <w:r>
                        <w:rPr>
                          <w:rFonts w:ascii="Times New Roman" w:hAnsi="Times New Roman" w:cs="Times New Roman"/>
                          <w:b/>
                          <w:bCs/>
                          <w:sz w:val="24"/>
                          <w:szCs w:val="24"/>
                        </w:rPr>
                        <w:t>Fig. 2: Pudina Leaves</w:t>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738D41F5" wp14:editId="40BCD639">
                <wp:simplePos x="0" y="0"/>
                <wp:positionH relativeFrom="margin">
                  <wp:posOffset>-426720</wp:posOffset>
                </wp:positionH>
                <wp:positionV relativeFrom="paragraph">
                  <wp:posOffset>1367790</wp:posOffset>
                </wp:positionV>
                <wp:extent cx="1710055" cy="327660"/>
                <wp:effectExtent l="0" t="0" r="4445" b="0"/>
                <wp:wrapNone/>
                <wp:docPr id="677865455" name="Text Box 677865455"/>
                <wp:cNvGraphicFramePr/>
                <a:graphic xmlns:a="http://schemas.openxmlformats.org/drawingml/2006/main">
                  <a:graphicData uri="http://schemas.microsoft.com/office/word/2010/wordprocessingShape">
                    <wps:wsp>
                      <wps:cNvSpPr txBox="1"/>
                      <wps:spPr>
                        <a:xfrm>
                          <a:off x="0" y="0"/>
                          <a:ext cx="1710055" cy="327660"/>
                        </a:xfrm>
                        <a:prstGeom prst="rect">
                          <a:avLst/>
                        </a:prstGeom>
                        <a:solidFill>
                          <a:schemeClr val="lt1"/>
                        </a:solidFill>
                        <a:ln w="6350">
                          <a:noFill/>
                        </a:ln>
                      </wps:spPr>
                      <wps:txbx>
                        <w:txbxContent>
                          <w:p w14:paraId="079D6516" w14:textId="77777777" w:rsidR="003C63C4" w:rsidRDefault="003C63C4" w:rsidP="003C63C4">
                            <w:pPr>
                              <w:jc w:val="center"/>
                              <w:rPr>
                                <w:rFonts w:ascii="Times New Roman" w:hAnsi="Times New Roman" w:cs="Times New Roman"/>
                                <w:b/>
                                <w:bCs/>
                                <w:sz w:val="24"/>
                                <w:szCs w:val="24"/>
                              </w:rPr>
                            </w:pPr>
                            <w:r>
                              <w:rPr>
                                <w:rFonts w:ascii="Times New Roman" w:hAnsi="Times New Roman" w:cs="Times New Roman"/>
                                <w:b/>
                                <w:bCs/>
                                <w:sz w:val="24"/>
                                <w:szCs w:val="24"/>
                              </w:rPr>
                              <w:t xml:space="preserve">Fig. 1: </w:t>
                            </w:r>
                            <w:proofErr w:type="spellStart"/>
                            <w:r>
                              <w:rPr>
                                <w:rFonts w:ascii="Times New Roman" w:hAnsi="Times New Roman" w:cs="Times New Roman"/>
                                <w:b/>
                                <w:bCs/>
                                <w:sz w:val="24"/>
                                <w:szCs w:val="24"/>
                              </w:rPr>
                              <w:t>Tulsi</w:t>
                            </w:r>
                            <w:proofErr w:type="spellEnd"/>
                            <w:r>
                              <w:rPr>
                                <w:rFonts w:ascii="Times New Roman" w:hAnsi="Times New Roman" w:cs="Times New Roman"/>
                                <w:b/>
                                <w:bCs/>
                                <w:sz w:val="24"/>
                                <w:szCs w:val="24"/>
                              </w:rPr>
                              <w:t xml:space="preserve"> Leaves</w:t>
                            </w:r>
                          </w:p>
                          <w:p w14:paraId="3C3BACB9" w14:textId="77777777" w:rsidR="003C63C4" w:rsidRDefault="003C63C4" w:rsidP="003C63C4"/>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D41F5" id="Text Box 677865455" o:spid="_x0000_s1028" type="#_x0000_t202" style="position:absolute;left:0;text-align:left;margin-left:-33.6pt;margin-top:107.7pt;width:134.65pt;height:25.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" fillcolor="white [3201]" stroked="f" strokeweight=".5pt">
                <v:textbox>
                  <w:txbxContent>
                    <w:p w14:paraId="079D6516" w14:textId="77777777" w:rsidR="003C63C4" w:rsidRDefault="003C63C4" w:rsidP="003C63C4">
                      <w:pPr>
                        <w:jc w:val="center"/>
                        <w:rPr>
                          <w:rFonts w:ascii="Times New Roman" w:hAnsi="Times New Roman" w:cs="Times New Roman"/>
                          <w:b/>
                          <w:bCs/>
                          <w:sz w:val="24"/>
                          <w:szCs w:val="24"/>
                        </w:rPr>
                      </w:pPr>
                      <w:r>
                        <w:rPr>
                          <w:rFonts w:ascii="Times New Roman" w:hAnsi="Times New Roman" w:cs="Times New Roman"/>
                          <w:b/>
                          <w:bCs/>
                          <w:sz w:val="24"/>
                          <w:szCs w:val="24"/>
                        </w:rPr>
                        <w:t xml:space="preserve">Fig. 1: </w:t>
                      </w:r>
                      <w:proofErr w:type="spellStart"/>
                      <w:r>
                        <w:rPr>
                          <w:rFonts w:ascii="Times New Roman" w:hAnsi="Times New Roman" w:cs="Times New Roman"/>
                          <w:b/>
                          <w:bCs/>
                          <w:sz w:val="24"/>
                          <w:szCs w:val="24"/>
                        </w:rPr>
                        <w:t>Tulsi</w:t>
                      </w:r>
                      <w:proofErr w:type="spellEnd"/>
                      <w:r>
                        <w:rPr>
                          <w:rFonts w:ascii="Times New Roman" w:hAnsi="Times New Roman" w:cs="Times New Roman"/>
                          <w:b/>
                          <w:bCs/>
                          <w:sz w:val="24"/>
                          <w:szCs w:val="24"/>
                        </w:rPr>
                        <w:t xml:space="preserve"> Leaves</w:t>
                      </w:r>
                    </w:p>
                    <w:p w14:paraId="3C3BACB9" w14:textId="77777777" w:rsidR="003C63C4" w:rsidRDefault="003C63C4" w:rsidP="003C63C4"/>
                  </w:txbxContent>
                </v:textbox>
                <w10:wrap anchorx="margin"/>
              </v:shape>
            </w:pict>
          </mc:Fallback>
        </mc:AlternateConten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0419C7A0" w14:textId="3EC969F9" w:rsidR="003C63C4" w:rsidRDefault="003C63C4" w:rsidP="003C63C4">
      <w:pPr>
        <w:spacing w:line="360" w:lineRule="auto"/>
        <w:ind w:firstLine="720"/>
        <w:contextualSpacing/>
        <w:jc w:val="both"/>
        <w:rPr>
          <w:rFonts w:ascii="Times New Roman" w:hAnsi="Times New Roman" w:cs="Times New Roman"/>
          <w:b/>
          <w:bCs/>
          <w:sz w:val="24"/>
          <w:szCs w:val="24"/>
        </w:rPr>
      </w:pPr>
      <w:r>
        <w:rPr>
          <w:noProof/>
        </w:rPr>
        <w:drawing>
          <wp:anchor distT="0" distB="0" distL="114300" distR="114300" simplePos="0" relativeHeight="251658240" behindDoc="0" locked="0" layoutInCell="1" allowOverlap="1" wp14:anchorId="0D28552F" wp14:editId="3844B465">
            <wp:simplePos x="0" y="0"/>
            <wp:positionH relativeFrom="margin">
              <wp:posOffset>-472440</wp:posOffset>
            </wp:positionH>
            <wp:positionV relativeFrom="paragraph">
              <wp:posOffset>527050</wp:posOffset>
            </wp:positionV>
            <wp:extent cx="1727200" cy="1066800"/>
            <wp:effectExtent l="0" t="0" r="635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7200" cy="10668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6C0BEF15" w14:textId="79ACDD8E" w:rsidR="003C63C4" w:rsidRDefault="003C63C4" w:rsidP="003C63C4">
      <w:pPr>
        <w:spacing w:line="360" w:lineRule="auto"/>
        <w:contextualSpacing/>
        <w:jc w:val="both"/>
        <w:rPr>
          <w:rFonts w:ascii="Times New Roman" w:hAnsi="Times New Roman" w:cs="Times New Roman"/>
          <w:b/>
          <w:bCs/>
          <w:sz w:val="24"/>
          <w:szCs w:val="24"/>
        </w:rPr>
      </w:pPr>
      <w:r>
        <w:rPr>
          <w:noProof/>
        </w:rPr>
        <w:drawing>
          <wp:anchor distT="0" distB="0" distL="114300" distR="114300" simplePos="0" relativeHeight="251658240" behindDoc="0" locked="0" layoutInCell="1" allowOverlap="1" wp14:anchorId="5F58A53E" wp14:editId="10F748B4">
            <wp:simplePos x="0" y="0"/>
            <wp:positionH relativeFrom="margin">
              <wp:posOffset>1767840</wp:posOffset>
            </wp:positionH>
            <wp:positionV relativeFrom="paragraph">
              <wp:posOffset>236220</wp:posOffset>
            </wp:positionV>
            <wp:extent cx="1612900" cy="1043940"/>
            <wp:effectExtent l="0" t="0" r="6350" b="381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2900" cy="104394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6C82C10" wp14:editId="77EB8543">
            <wp:simplePos x="0" y="0"/>
            <wp:positionH relativeFrom="margin">
              <wp:align>right</wp:align>
            </wp:positionH>
            <wp:positionV relativeFrom="paragraph">
              <wp:posOffset>259715</wp:posOffset>
            </wp:positionV>
            <wp:extent cx="1492250" cy="10668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b="11555"/>
                    <a:stretch>
                      <a:fillRect/>
                    </a:stretch>
                  </pic:blipFill>
                  <pic:spPr bwMode="auto">
                    <a:xfrm>
                      <a:off x="0" y="0"/>
                      <a:ext cx="1492250" cy="1066800"/>
                    </a:xfrm>
                    <a:prstGeom prst="rect">
                      <a:avLst/>
                    </a:prstGeom>
                    <a:noFill/>
                  </pic:spPr>
                </pic:pic>
              </a:graphicData>
            </a:graphic>
            <wp14:sizeRelH relativeFrom="margin">
              <wp14:pctWidth>0</wp14:pctWidth>
            </wp14:sizeRelH>
            <wp14:sizeRelV relativeFrom="margin">
              <wp14:pctHeight>0</wp14:pctHeight>
            </wp14:sizeRelV>
          </wp:anchor>
        </w:drawing>
      </w:r>
    </w:p>
    <w:p w14:paraId="20DFEE0B" w14:textId="08CF6990" w:rsidR="003C63C4" w:rsidRDefault="003C63C4" w:rsidP="003C63C4">
      <w:pPr>
        <w:spacing w:line="360" w:lineRule="auto"/>
        <w:contextualSpacing/>
        <w:jc w:val="both"/>
        <w:rPr>
          <w:rFonts w:ascii="Times New Roman" w:hAnsi="Times New Roman" w:cs="Times New Roman"/>
          <w:b/>
          <w:bCs/>
          <w:sz w:val="24"/>
          <w:szCs w:val="24"/>
        </w:rPr>
      </w:pPr>
      <w:r>
        <w:rPr>
          <w:noProof/>
        </w:rPr>
        <mc:AlternateContent>
          <mc:Choice Requires="wps">
            <w:drawing>
              <wp:anchor distT="0" distB="0" distL="114300" distR="114300" simplePos="0" relativeHeight="251658240" behindDoc="0" locked="0" layoutInCell="1" allowOverlap="1" wp14:anchorId="076D50C5" wp14:editId="1CDED743">
                <wp:simplePos x="0" y="0"/>
                <wp:positionH relativeFrom="margin">
                  <wp:posOffset>1811020</wp:posOffset>
                </wp:positionH>
                <wp:positionV relativeFrom="paragraph">
                  <wp:posOffset>1102360</wp:posOffset>
                </wp:positionV>
                <wp:extent cx="1463040" cy="487680"/>
                <wp:effectExtent l="0" t="0" r="3810" b="7620"/>
                <wp:wrapNone/>
                <wp:docPr id="2075905856" name="Text Box 2075905856"/>
                <wp:cNvGraphicFramePr/>
                <a:graphic xmlns:a="http://schemas.openxmlformats.org/drawingml/2006/main">
                  <a:graphicData uri="http://schemas.microsoft.com/office/word/2010/wordprocessingShape">
                    <wps:wsp>
                      <wps:cNvSpPr txBox="1"/>
                      <wps:spPr>
                        <a:xfrm>
                          <a:off x="0" y="0"/>
                          <a:ext cx="1463040" cy="487680"/>
                        </a:xfrm>
                        <a:prstGeom prst="rect">
                          <a:avLst/>
                        </a:prstGeom>
                        <a:solidFill>
                          <a:schemeClr val="lt1"/>
                        </a:solidFill>
                        <a:ln w="6350">
                          <a:noFill/>
                        </a:ln>
                      </wps:spPr>
                      <wps:txbx>
                        <w:txbxContent>
                          <w:p w14:paraId="10A59838" w14:textId="77777777" w:rsidR="003C63C4" w:rsidRDefault="003C63C4" w:rsidP="003C63C4">
                            <w:pPr>
                              <w:jc w:val="center"/>
                            </w:pPr>
                            <w:r>
                              <w:rPr>
                                <w:rFonts w:ascii="Times New Roman" w:hAnsi="Times New Roman" w:cs="Times New Roman"/>
                                <w:b/>
                                <w:bCs/>
                                <w:sz w:val="24"/>
                                <w:szCs w:val="24"/>
                              </w:rPr>
                              <w:t>Fig. 5: Wood Apple Fruit (Bael)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D50C5" id="Text Box 2075905856" o:spid="_x0000_s1029" type="#_x0000_t202" style="position:absolute;left:0;text-align:left;margin-left:142.6pt;margin-top:86.8pt;width:115.2pt;height:3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" fillcolor="white [3201]" stroked="f" strokeweight=".5pt">
                <v:textbox>
                  <w:txbxContent>
                    <w:p w14:paraId="10A59838" w14:textId="77777777" w:rsidR="003C63C4" w:rsidRDefault="003C63C4" w:rsidP="003C63C4">
                      <w:pPr>
                        <w:jc w:val="center"/>
                      </w:pPr>
                      <w:r>
                        <w:rPr>
                          <w:rFonts w:ascii="Times New Roman" w:hAnsi="Times New Roman" w:cs="Times New Roman"/>
                          <w:b/>
                          <w:bCs/>
                          <w:sz w:val="24"/>
                          <w:szCs w:val="24"/>
                        </w:rPr>
                        <w:t>Fig. 5: Wood Apple Fruit (Bael)</w:t>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284F5B46" wp14:editId="09106803">
                <wp:simplePos x="0" y="0"/>
                <wp:positionH relativeFrom="column">
                  <wp:posOffset>-3284220</wp:posOffset>
                </wp:positionH>
                <wp:positionV relativeFrom="paragraph">
                  <wp:posOffset>1268730</wp:posOffset>
                </wp:positionV>
                <wp:extent cx="1786255" cy="278130"/>
                <wp:effectExtent l="0" t="0" r="4445" b="7620"/>
                <wp:wrapNone/>
                <wp:docPr id="735275311" name="Text Box 735275311"/>
                <wp:cNvGraphicFramePr/>
                <a:graphic xmlns:a="http://schemas.openxmlformats.org/drawingml/2006/main">
                  <a:graphicData uri="http://schemas.microsoft.com/office/word/2010/wordprocessingShape">
                    <wps:wsp>
                      <wps:cNvSpPr txBox="1"/>
                      <wps:spPr>
                        <a:xfrm>
                          <a:off x="0" y="0"/>
                          <a:ext cx="1786255" cy="278130"/>
                        </a:xfrm>
                        <a:prstGeom prst="rect">
                          <a:avLst/>
                        </a:prstGeom>
                        <a:solidFill>
                          <a:schemeClr val="lt1"/>
                        </a:solidFill>
                        <a:ln w="6350">
                          <a:noFill/>
                        </a:ln>
                      </wps:spPr>
                      <wps:txbx>
                        <w:txbxContent>
                          <w:p w14:paraId="29C20490" w14:textId="77777777" w:rsidR="003C63C4" w:rsidRDefault="003C63C4" w:rsidP="003C63C4">
                            <w:pPr>
                              <w:jc w:val="center"/>
                            </w:pPr>
                            <w:r>
                              <w:rPr>
                                <w:rFonts w:ascii="Times New Roman" w:hAnsi="Times New Roman" w:cs="Times New Roman"/>
                                <w:b/>
                                <w:bCs/>
                                <w:sz w:val="24"/>
                                <w:szCs w:val="24"/>
                              </w:rPr>
                              <w:t>Fig. 4: Fenugreek seeds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F5B46" id="Text Box 735275311" o:spid="_x0000_s1030" type="#_x0000_t202" style="position:absolute;left:0;text-align:left;margin-left:-258.6pt;margin-top:99.9pt;width:140.65pt;height:2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" fillcolor="white [3201]" stroked="f" strokeweight=".5pt">
                <v:textbox>
                  <w:txbxContent>
                    <w:p w14:paraId="29C20490" w14:textId="77777777" w:rsidR="003C63C4" w:rsidRDefault="003C63C4" w:rsidP="003C63C4">
                      <w:pPr>
                        <w:jc w:val="center"/>
                      </w:pPr>
                      <w:r>
                        <w:rPr>
                          <w:rFonts w:ascii="Times New Roman" w:hAnsi="Times New Roman" w:cs="Times New Roman"/>
                          <w:b/>
                          <w:bCs/>
                          <w:sz w:val="24"/>
                          <w:szCs w:val="24"/>
                        </w:rPr>
                        <w:t>Fig. 4: Fenugreek seeds</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7C03BDC" wp14:editId="46E5F1F5">
                <wp:simplePos x="0" y="0"/>
                <wp:positionH relativeFrom="margin">
                  <wp:align>right</wp:align>
                </wp:positionH>
                <wp:positionV relativeFrom="paragraph">
                  <wp:posOffset>1200150</wp:posOffset>
                </wp:positionV>
                <wp:extent cx="1446530" cy="403860"/>
                <wp:effectExtent l="0" t="0" r="1270" b="0"/>
                <wp:wrapNone/>
                <wp:docPr id="586740410" name="Text Box 586740410"/>
                <wp:cNvGraphicFramePr/>
                <a:graphic xmlns:a="http://schemas.openxmlformats.org/drawingml/2006/main">
                  <a:graphicData uri="http://schemas.microsoft.com/office/word/2010/wordprocessingShape">
                    <wps:wsp>
                      <wps:cNvSpPr txBox="1"/>
                      <wps:spPr>
                        <a:xfrm>
                          <a:off x="0" y="0"/>
                          <a:ext cx="1446530" cy="403860"/>
                        </a:xfrm>
                        <a:prstGeom prst="rect">
                          <a:avLst/>
                        </a:prstGeom>
                        <a:solidFill>
                          <a:schemeClr val="lt1"/>
                        </a:solidFill>
                        <a:ln w="6350">
                          <a:noFill/>
                        </a:ln>
                      </wps:spPr>
                      <wps:txbx>
                        <w:txbxContent>
                          <w:p w14:paraId="51533C3E" w14:textId="77777777" w:rsidR="003C63C4" w:rsidRDefault="003C63C4" w:rsidP="003C63C4">
                            <w:pPr>
                              <w:jc w:val="center"/>
                            </w:pPr>
                            <w:r>
                              <w:rPr>
                                <w:rFonts w:ascii="Times New Roman" w:hAnsi="Times New Roman" w:cs="Times New Roman"/>
                                <w:b/>
                                <w:bCs/>
                                <w:sz w:val="24"/>
                                <w:szCs w:val="24"/>
                              </w:rPr>
                              <w:t>Fig. 6: Jaggery</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03BDC" id="Text Box 586740410" o:spid="_x0000_s1031" type="#_x0000_t202" style="position:absolute;left:0;text-align:left;margin-left:62.7pt;margin-top:94.5pt;width:113.9pt;height:31.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" fillcolor="white [3201]" stroked="f" strokeweight=".5pt">
                <v:textbox>
                  <w:txbxContent>
                    <w:p w14:paraId="51533C3E" w14:textId="77777777" w:rsidR="003C63C4" w:rsidRDefault="003C63C4" w:rsidP="003C63C4">
                      <w:pPr>
                        <w:jc w:val="center"/>
                      </w:pPr>
                      <w:r>
                        <w:rPr>
                          <w:rFonts w:ascii="Times New Roman" w:hAnsi="Times New Roman" w:cs="Times New Roman"/>
                          <w:b/>
                          <w:bCs/>
                          <w:sz w:val="24"/>
                          <w:szCs w:val="24"/>
                        </w:rPr>
                        <w:t>Fig. 6: Jaggery</w:t>
                      </w:r>
                    </w:p>
                  </w:txbxContent>
                </v:textbox>
                <w10:wrap anchorx="margin"/>
              </v:shape>
            </w:pict>
          </mc:Fallback>
        </mc:AlternateContent>
      </w:r>
    </w:p>
    <w:p w14:paraId="49BBE7C0" w14:textId="4E5A6669" w:rsidR="003C63C4" w:rsidRDefault="003C63C4" w:rsidP="003C63C4">
      <w:pPr>
        <w:spacing w:line="360" w:lineRule="auto"/>
        <w:contextualSpacing/>
        <w:jc w:val="both"/>
        <w:rPr>
          <w:rFonts w:ascii="Times New Roman" w:hAnsi="Times New Roman" w:cs="Times New Roman"/>
          <w:b/>
          <w:bCs/>
          <w:sz w:val="24"/>
          <w:szCs w:val="24"/>
        </w:rPr>
      </w:pPr>
      <w:r>
        <w:rPr>
          <w:noProof/>
        </w:rPr>
        <w:drawing>
          <wp:anchor distT="0" distB="0" distL="114300" distR="114300" simplePos="0" relativeHeight="251658240" behindDoc="0" locked="0" layoutInCell="1" allowOverlap="1" wp14:anchorId="74C5136D" wp14:editId="0CB9D359">
            <wp:simplePos x="0" y="0"/>
            <wp:positionH relativeFrom="margin">
              <wp:posOffset>1714500</wp:posOffset>
            </wp:positionH>
            <wp:positionV relativeFrom="paragraph">
              <wp:posOffset>361950</wp:posOffset>
            </wp:positionV>
            <wp:extent cx="1710055" cy="1219200"/>
            <wp:effectExtent l="0" t="0" r="444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0055" cy="12192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rPr>
        <w:t xml:space="preserve">Fig. 4: Fenugreek </w:t>
      </w:r>
    </w:p>
    <w:p w14:paraId="48B67CBA" w14:textId="43A5C242" w:rsidR="003C63C4" w:rsidRDefault="003C63C4" w:rsidP="003C63C4">
      <w:pPr>
        <w:spacing w:line="360" w:lineRule="auto"/>
        <w:contextualSpacing/>
        <w:jc w:val="both"/>
        <w:rPr>
          <w:rFonts w:ascii="Times New Roman" w:hAnsi="Times New Roman" w:cs="Times New Roman"/>
          <w:b/>
          <w:bCs/>
          <w:sz w:val="24"/>
          <w:szCs w:val="24"/>
        </w:rPr>
      </w:pPr>
      <w:r>
        <w:rPr>
          <w:noProof/>
        </w:rPr>
        <mc:AlternateContent>
          <mc:Choice Requires="wps">
            <w:drawing>
              <wp:anchor distT="0" distB="0" distL="114300" distR="114300" simplePos="0" relativeHeight="251658240" behindDoc="0" locked="0" layoutInCell="1" allowOverlap="1" wp14:anchorId="478738C1" wp14:editId="2518CE0E">
                <wp:simplePos x="0" y="0"/>
                <wp:positionH relativeFrom="margin">
                  <wp:posOffset>1735455</wp:posOffset>
                </wp:positionH>
                <wp:positionV relativeFrom="paragraph">
                  <wp:posOffset>1444625</wp:posOffset>
                </wp:positionV>
                <wp:extent cx="1560830" cy="318770"/>
                <wp:effectExtent l="0" t="0" r="1270" b="5080"/>
                <wp:wrapNone/>
                <wp:docPr id="1373149488" name="Text Box 1373149488"/>
                <wp:cNvGraphicFramePr/>
                <a:graphic xmlns:a="http://schemas.openxmlformats.org/drawingml/2006/main">
                  <a:graphicData uri="http://schemas.microsoft.com/office/word/2010/wordprocessingShape">
                    <wps:wsp>
                      <wps:cNvSpPr txBox="1"/>
                      <wps:spPr>
                        <a:xfrm>
                          <a:off x="0" y="0"/>
                          <a:ext cx="1560830" cy="318770"/>
                        </a:xfrm>
                        <a:prstGeom prst="rect">
                          <a:avLst/>
                        </a:prstGeom>
                        <a:solidFill>
                          <a:schemeClr val="lt1"/>
                        </a:solidFill>
                        <a:ln w="6350">
                          <a:noFill/>
                        </a:ln>
                      </wps:spPr>
                      <wps:txbx>
                        <w:txbxContent>
                          <w:p w14:paraId="4C0D1E00" w14:textId="77777777" w:rsidR="003C63C4" w:rsidRDefault="003C63C4" w:rsidP="003C63C4">
                            <w:pPr>
                              <w:spacing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Fig. 7: Honey</w:t>
                            </w:r>
                          </w:p>
                          <w:p w14:paraId="2E44CF80" w14:textId="77777777" w:rsidR="003C63C4" w:rsidRDefault="003C63C4" w:rsidP="003C63C4"/>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738C1" id="Text Box 1373149488" o:spid="_x0000_s1032" type="#_x0000_t202" style="position:absolute;left:0;text-align:left;margin-left:136.65pt;margin-top:113.75pt;width:122.9pt;height:25.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" fillcolor="white [3201]" stroked="f" strokeweight=".5pt">
                <v:textbox>
                  <w:txbxContent>
                    <w:p w14:paraId="4C0D1E00" w14:textId="77777777" w:rsidR="003C63C4" w:rsidRDefault="003C63C4" w:rsidP="003C63C4">
                      <w:pPr>
                        <w:spacing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Fig. 7: Honey</w:t>
                      </w:r>
                    </w:p>
                    <w:p w14:paraId="2E44CF80" w14:textId="77777777" w:rsidR="003C63C4" w:rsidRDefault="003C63C4" w:rsidP="003C63C4"/>
                  </w:txbxContent>
                </v:textbox>
                <w10:wrap anchorx="margin"/>
              </v:shape>
            </w:pict>
          </mc:Fallback>
        </mc:AlternateContent>
      </w:r>
    </w:p>
    <w:p w14:paraId="1BDBCC75" w14:textId="77777777" w:rsidR="003C63C4" w:rsidRDefault="003C63C4" w:rsidP="003C63C4">
      <w:pPr>
        <w:spacing w:line="360" w:lineRule="auto"/>
        <w:contextualSpacing/>
        <w:jc w:val="both"/>
        <w:rPr>
          <w:rFonts w:ascii="Times New Roman" w:hAnsi="Times New Roman" w:cs="Times New Roman"/>
          <w:b/>
          <w:bCs/>
          <w:sz w:val="24"/>
          <w:szCs w:val="24"/>
        </w:rPr>
      </w:pPr>
    </w:p>
    <w:p w14:paraId="5A3F52A9" w14:textId="77777777" w:rsidR="003C63C4" w:rsidRDefault="003C63C4" w:rsidP="003C63C4">
      <w:pPr>
        <w:spacing w:line="360" w:lineRule="auto"/>
        <w:contextualSpacing/>
        <w:jc w:val="both"/>
        <w:rPr>
          <w:rFonts w:ascii="Times New Roman" w:hAnsi="Times New Roman" w:cs="Times New Roman"/>
          <w:b/>
          <w:bCs/>
          <w:sz w:val="24"/>
          <w:szCs w:val="24"/>
        </w:rPr>
      </w:pPr>
    </w:p>
    <w:p w14:paraId="4A52F30A" w14:textId="77777777" w:rsidR="003C63C4" w:rsidRDefault="003C63C4" w:rsidP="003C63C4">
      <w:pPr>
        <w:spacing w:line="360" w:lineRule="auto"/>
        <w:contextualSpacing/>
        <w:jc w:val="both"/>
        <w:rPr>
          <w:rFonts w:ascii="Times New Roman" w:hAnsi="Times New Roman" w:cs="Times New Roman"/>
          <w:b/>
          <w:bCs/>
          <w:sz w:val="24"/>
          <w:szCs w:val="24"/>
        </w:rPr>
      </w:pPr>
    </w:p>
    <w:p w14:paraId="6B4291B5" w14:textId="77777777" w:rsidR="003C63C4" w:rsidRDefault="003C63C4" w:rsidP="003C63C4">
      <w:pPr>
        <w:spacing w:line="360" w:lineRule="auto"/>
        <w:contextualSpacing/>
        <w:jc w:val="both"/>
        <w:rPr>
          <w:rFonts w:ascii="Times New Roman" w:hAnsi="Times New Roman" w:cs="Times New Roman"/>
          <w:b/>
          <w:bCs/>
          <w:sz w:val="24"/>
          <w:szCs w:val="24"/>
        </w:rPr>
      </w:pPr>
    </w:p>
    <w:p w14:paraId="73DCCD1A" w14:textId="77777777" w:rsidR="003C63C4" w:rsidRDefault="003C63C4" w:rsidP="003C63C4">
      <w:pPr>
        <w:spacing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Procedure: </w:t>
      </w:r>
    </w:p>
    <w:p w14:paraId="78B5647D" w14:textId="77777777" w:rsidR="003C63C4" w:rsidRDefault="003C63C4" w:rsidP="003C63C4">
      <w:pPr>
        <w:spacing w:after="0"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rPr>
        <w:t>Collection of Material</w:t>
      </w:r>
      <w:r>
        <w:rPr>
          <w:rFonts w:ascii="Times New Roman" w:hAnsi="Times New Roman" w:cs="Times New Roman"/>
          <w:b/>
          <w:bCs/>
          <w:sz w:val="24"/>
          <w:szCs w:val="24"/>
          <w:u w:val="single"/>
        </w:rPr>
        <w:t>:</w:t>
      </w:r>
    </w:p>
    <w:p w14:paraId="61DD0DF6" w14:textId="77777777" w:rsidR="003C63C4" w:rsidRDefault="003C63C4" w:rsidP="003C63C4">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proofErr w:type="spellStart"/>
      <w:r>
        <w:rPr>
          <w:rFonts w:ascii="Times New Roman" w:hAnsi="Times New Roman" w:cs="Times New Roman"/>
          <w:sz w:val="24"/>
          <w:szCs w:val="24"/>
        </w:rPr>
        <w:t>Tulsi</w:t>
      </w:r>
      <w:proofErr w:type="spellEnd"/>
      <w:r>
        <w:rPr>
          <w:rFonts w:ascii="Times New Roman" w:hAnsi="Times New Roman" w:cs="Times New Roman"/>
          <w:sz w:val="24"/>
          <w:szCs w:val="24"/>
        </w:rPr>
        <w:t xml:space="preserve"> leaves has been taken from our own home.</w:t>
      </w:r>
    </w:p>
    <w:p w14:paraId="786D8EA0" w14:textId="77777777" w:rsidR="003C63C4" w:rsidRDefault="003C63C4" w:rsidP="003C63C4">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Pudina Leaves, Turmeric rhizomes, Fenugreek seeds and jaggery has purchased from local shop.</w:t>
      </w:r>
    </w:p>
    <w:p w14:paraId="1E057E6C" w14:textId="77777777" w:rsidR="003C63C4" w:rsidRDefault="003C63C4" w:rsidP="003C63C4">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Honey of Patanjali brand is purchase from shop.</w:t>
      </w:r>
    </w:p>
    <w:p w14:paraId="53CFB718" w14:textId="77777777" w:rsidR="003C63C4" w:rsidRDefault="003C63C4" w:rsidP="003C63C4">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Bael fruits are received from farmer.</w:t>
      </w:r>
    </w:p>
    <w:p w14:paraId="62B006F5" w14:textId="77777777" w:rsidR="003C63C4" w:rsidRDefault="003C63C4" w:rsidP="003C63C4">
      <w:pPr>
        <w:pStyle w:val="ListParagraph"/>
        <w:spacing w:after="0" w:line="360" w:lineRule="auto"/>
        <w:jc w:val="both"/>
        <w:rPr>
          <w:rFonts w:ascii="Times New Roman" w:hAnsi="Times New Roman" w:cs="Times New Roman"/>
          <w:sz w:val="24"/>
          <w:szCs w:val="24"/>
        </w:rPr>
      </w:pPr>
    </w:p>
    <w:p w14:paraId="1607CCC8" w14:textId="646C792E" w:rsidR="003C63C4" w:rsidRDefault="003C63C4" w:rsidP="003C63C4">
      <w:pPr>
        <w:spacing w:after="0" w:line="360" w:lineRule="auto"/>
        <w:jc w:val="both"/>
        <w:rPr>
          <w:rFonts w:ascii="Times New Roman" w:hAnsi="Times New Roman" w:cs="Times New Roman"/>
          <w:b/>
          <w:bCs/>
          <w:sz w:val="24"/>
          <w:szCs w:val="24"/>
          <w:vertAlign w:val="superscript"/>
        </w:rPr>
      </w:pPr>
      <w:r>
        <w:rPr>
          <w:rFonts w:ascii="Times New Roman" w:hAnsi="Times New Roman" w:cs="Times New Roman"/>
          <w:b/>
          <w:bCs/>
          <w:sz w:val="24"/>
          <w:szCs w:val="24"/>
        </w:rPr>
        <w:t>Preparation of Decoction</w:t>
      </w:r>
      <w:r>
        <w:rPr>
          <w:rFonts w:ascii="Times New Roman" w:hAnsi="Times New Roman" w:cs="Times New Roman"/>
          <w:b/>
          <w:bCs/>
          <w:sz w:val="24"/>
          <w:szCs w:val="24"/>
          <w:u w:val="single"/>
        </w:rPr>
        <w:t>:</w:t>
      </w:r>
    </w:p>
    <w:p w14:paraId="4447DE16" w14:textId="77777777" w:rsidR="003C63C4" w:rsidRDefault="003C63C4" w:rsidP="003C63C4">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a) </w:t>
      </w:r>
      <w:proofErr w:type="spellStart"/>
      <w:r>
        <w:rPr>
          <w:rFonts w:ascii="Times New Roman" w:hAnsi="Times New Roman" w:cs="Times New Roman"/>
          <w:sz w:val="24"/>
          <w:szCs w:val="24"/>
        </w:rPr>
        <w:t>Tulsi</w:t>
      </w:r>
      <w:proofErr w:type="spellEnd"/>
      <w:r>
        <w:rPr>
          <w:rFonts w:ascii="Times New Roman" w:hAnsi="Times New Roman" w:cs="Times New Roman"/>
          <w:sz w:val="24"/>
          <w:szCs w:val="24"/>
        </w:rPr>
        <w:t xml:space="preserve"> and Pudina leaves Decoction:</w:t>
      </w:r>
    </w:p>
    <w:p w14:paraId="141FCC22" w14:textId="77777777" w:rsidR="003C63C4" w:rsidRDefault="003C63C4" w:rsidP="003C63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Tulsi</w:t>
      </w:r>
      <w:proofErr w:type="spellEnd"/>
      <w:r>
        <w:rPr>
          <w:rFonts w:ascii="Times New Roman" w:hAnsi="Times New Roman" w:cs="Times New Roman"/>
          <w:sz w:val="24"/>
          <w:szCs w:val="24"/>
        </w:rPr>
        <w:t xml:space="preserve"> and Pudina fresh leaves have been taken and wash it by water separately.</w:t>
      </w:r>
    </w:p>
    <w:p w14:paraId="22E6FB89" w14:textId="77777777" w:rsidR="003C63C4" w:rsidRDefault="003C63C4" w:rsidP="003C63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Then the leaves of </w:t>
      </w:r>
      <w:proofErr w:type="spellStart"/>
      <w:r>
        <w:rPr>
          <w:rFonts w:ascii="Times New Roman" w:hAnsi="Times New Roman" w:cs="Times New Roman"/>
          <w:sz w:val="24"/>
          <w:szCs w:val="24"/>
        </w:rPr>
        <w:t>Tulsi</w:t>
      </w:r>
      <w:proofErr w:type="spellEnd"/>
      <w:r>
        <w:rPr>
          <w:rFonts w:ascii="Times New Roman" w:hAnsi="Times New Roman" w:cs="Times New Roman"/>
          <w:sz w:val="24"/>
          <w:szCs w:val="24"/>
        </w:rPr>
        <w:t xml:space="preserve"> and Pudina are placed separate on burner for boiling with water until total extract obtained in water. Now this both extracts are filter out.</w:t>
      </w:r>
    </w:p>
    <w:p w14:paraId="124C7FAE" w14:textId="77777777" w:rsidR="003C63C4" w:rsidRDefault="003C63C4" w:rsidP="003C63C4">
      <w:pPr>
        <w:spacing w:line="360" w:lineRule="auto"/>
        <w:contextualSpacing/>
        <w:jc w:val="both"/>
        <w:rPr>
          <w:rFonts w:ascii="Times New Roman" w:hAnsi="Times New Roman" w:cs="Times New Roman"/>
          <w:b/>
          <w:bCs/>
          <w:sz w:val="24"/>
          <w:szCs w:val="24"/>
        </w:rPr>
      </w:pPr>
    </w:p>
    <w:p w14:paraId="1BCADF93"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sz w:val="24"/>
          <w:szCs w:val="24"/>
        </w:rPr>
        <w:t xml:space="preserve"> Turmeric Decoction:</w:t>
      </w:r>
    </w:p>
    <w:p w14:paraId="50EFC811"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The Turmeric rhizomes are taken and make pieces of this rhizomes.</w:t>
      </w:r>
    </w:p>
    <w:p w14:paraId="19DB20D3"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These pieces are place to boil with water until the yellow color extract is obtained. Now filter out the extract.</w:t>
      </w:r>
    </w:p>
    <w:p w14:paraId="068700AB" w14:textId="77777777" w:rsidR="003C63C4" w:rsidRDefault="003C63C4" w:rsidP="003C63C4">
      <w:pPr>
        <w:spacing w:line="360" w:lineRule="auto"/>
        <w:contextualSpacing/>
        <w:jc w:val="both"/>
        <w:rPr>
          <w:rFonts w:ascii="Times New Roman" w:hAnsi="Times New Roman" w:cs="Times New Roman"/>
          <w:b/>
          <w:bCs/>
          <w:sz w:val="24"/>
          <w:szCs w:val="24"/>
        </w:rPr>
      </w:pPr>
    </w:p>
    <w:p w14:paraId="04315493"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cs="Times New Roman"/>
          <w:sz w:val="24"/>
          <w:szCs w:val="24"/>
        </w:rPr>
        <w:t>Fenugreek Decoction:</w:t>
      </w:r>
    </w:p>
    <w:p w14:paraId="73864492"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The seeds of Fenugreek have been taken wash it. These seeds are placed to boil with water until the extract is obtained. Now filter the extract.</w:t>
      </w:r>
    </w:p>
    <w:p w14:paraId="01018596" w14:textId="77777777" w:rsidR="003C63C4" w:rsidRDefault="003C63C4" w:rsidP="003C63C4">
      <w:pPr>
        <w:spacing w:line="360" w:lineRule="auto"/>
        <w:contextualSpacing/>
        <w:jc w:val="both"/>
        <w:rPr>
          <w:rFonts w:ascii="Times New Roman" w:hAnsi="Times New Roman" w:cs="Times New Roman"/>
          <w:b/>
          <w:bCs/>
          <w:sz w:val="24"/>
          <w:szCs w:val="24"/>
        </w:rPr>
      </w:pPr>
    </w:p>
    <w:p w14:paraId="326E7860"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b/>
          <w:bCs/>
          <w:sz w:val="24"/>
          <w:szCs w:val="24"/>
        </w:rPr>
        <w:t>d)</w:t>
      </w:r>
      <w:r>
        <w:rPr>
          <w:rFonts w:ascii="Times New Roman" w:hAnsi="Times New Roman" w:cs="Times New Roman"/>
          <w:sz w:val="24"/>
          <w:szCs w:val="24"/>
        </w:rPr>
        <w:t xml:space="preserve"> Wood Apple Decoction:</w:t>
      </w:r>
    </w:p>
    <w:p w14:paraId="348FA4D9" w14:textId="317AF0D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ripped fruit of Bael is taken and the pulp of it remove out and separate out </w:t>
      </w:r>
      <w:r>
        <w:rPr>
          <w:rFonts w:ascii="Times New Roman" w:hAnsi="Times New Roman" w:cs="Times New Roman"/>
          <w:b/>
          <w:bCs/>
          <w:sz w:val="24"/>
          <w:szCs w:val="24"/>
        </w:rPr>
        <w:t>seeds</w:t>
      </w:r>
      <w:r>
        <w:rPr>
          <w:rFonts w:ascii="Times New Roman" w:hAnsi="Times New Roman" w:cs="Times New Roman"/>
          <w:sz w:val="24"/>
          <w:szCs w:val="24"/>
        </w:rPr>
        <w:t>. This pulp is boiled with water until total extract is obtained. Now filter out the extract</w:t>
      </w:r>
    </w:p>
    <w:p w14:paraId="05B3ECE8" w14:textId="77777777" w:rsidR="003C63C4" w:rsidRDefault="003C63C4" w:rsidP="003C63C4">
      <w:pPr>
        <w:spacing w:line="360" w:lineRule="auto"/>
        <w:contextualSpacing/>
        <w:jc w:val="both"/>
        <w:rPr>
          <w:rFonts w:ascii="Times New Roman" w:hAnsi="Times New Roman" w:cs="Times New Roman"/>
          <w:b/>
          <w:bCs/>
          <w:sz w:val="24"/>
          <w:szCs w:val="24"/>
        </w:rPr>
      </w:pPr>
    </w:p>
    <w:p w14:paraId="49F2A489" w14:textId="77777777" w:rsidR="003C63C4" w:rsidRDefault="003C63C4" w:rsidP="003C63C4">
      <w:pPr>
        <w:spacing w:line="360" w:lineRule="auto"/>
        <w:contextualSpacing/>
        <w:jc w:val="both"/>
        <w:rPr>
          <w:rFonts w:ascii="Times New Roman" w:hAnsi="Times New Roman" w:cs="Times New Roman"/>
          <w:b/>
          <w:bCs/>
          <w:sz w:val="24"/>
          <w:szCs w:val="24"/>
          <w:u w:val="single"/>
        </w:rPr>
      </w:pPr>
      <w:r>
        <w:rPr>
          <w:rFonts w:ascii="Times New Roman" w:hAnsi="Times New Roman" w:cs="Times New Roman"/>
          <w:b/>
          <w:bCs/>
          <w:sz w:val="24"/>
          <w:szCs w:val="24"/>
        </w:rPr>
        <w:t>Preliminary and Phytochemicals Evaluation</w:t>
      </w:r>
      <w:r>
        <w:rPr>
          <w:rFonts w:ascii="Times New Roman" w:hAnsi="Times New Roman" w:cs="Times New Roman"/>
          <w:b/>
          <w:bCs/>
          <w:sz w:val="24"/>
          <w:szCs w:val="24"/>
          <w:u w:val="single"/>
        </w:rPr>
        <w:t>:</w:t>
      </w:r>
    </w:p>
    <w:p w14:paraId="7C9EFF92" w14:textId="77777777" w:rsidR="003C63C4" w:rsidRDefault="003C63C4" w:rsidP="003C63C4">
      <w:pPr>
        <w:spacing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Physicochemical studies: </w:t>
      </w:r>
    </w:p>
    <w:p w14:paraId="7ABF8224"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It involves ash value and extractive value to determine the purity and quality of powder of </w:t>
      </w:r>
      <w:proofErr w:type="spellStart"/>
      <w:r>
        <w:rPr>
          <w:rFonts w:ascii="Times New Roman" w:hAnsi="Times New Roman" w:cs="Times New Roman"/>
          <w:sz w:val="24"/>
          <w:szCs w:val="24"/>
        </w:rPr>
        <w:t>Tulsi</w:t>
      </w:r>
      <w:proofErr w:type="spellEnd"/>
      <w:r>
        <w:rPr>
          <w:rFonts w:ascii="Times New Roman" w:hAnsi="Times New Roman" w:cs="Times New Roman"/>
          <w:sz w:val="24"/>
          <w:szCs w:val="24"/>
        </w:rPr>
        <w:t xml:space="preserve"> leaves, pudina leaves, turmeric rhizomes, fenugreek seeds, Bael fruit.</w:t>
      </w:r>
    </w:p>
    <w:p w14:paraId="1FF093E5" w14:textId="77777777" w:rsidR="003C63C4" w:rsidRDefault="003C63C4" w:rsidP="003C63C4">
      <w:pPr>
        <w:spacing w:line="360" w:lineRule="auto"/>
        <w:contextualSpacing/>
        <w:jc w:val="both"/>
        <w:rPr>
          <w:rFonts w:ascii="Times New Roman" w:hAnsi="Times New Roman" w:cs="Times New Roman"/>
          <w:b/>
          <w:bCs/>
          <w:sz w:val="24"/>
          <w:szCs w:val="24"/>
        </w:rPr>
      </w:pPr>
    </w:p>
    <w:p w14:paraId="6B66728F" w14:textId="77777777" w:rsidR="003C63C4" w:rsidRDefault="003C63C4" w:rsidP="003C63C4">
      <w:pPr>
        <w:spacing w:line="360" w:lineRule="auto"/>
        <w:contextualSpacing/>
        <w:jc w:val="both"/>
        <w:rPr>
          <w:rFonts w:ascii="Times New Roman" w:hAnsi="Times New Roman" w:cs="Times New Roman"/>
          <w:sz w:val="24"/>
          <w:szCs w:val="24"/>
          <w:vertAlign w:val="superscript"/>
        </w:rPr>
      </w:pPr>
      <w:r>
        <w:rPr>
          <w:rFonts w:ascii="Times New Roman" w:hAnsi="Times New Roman" w:cs="Times New Roman"/>
          <w:b/>
          <w:bCs/>
          <w:sz w:val="24"/>
          <w:szCs w:val="24"/>
        </w:rPr>
        <w:t>1) Determination of ash values:</w:t>
      </w:r>
      <w:r>
        <w:rPr>
          <w:rFonts w:ascii="Times New Roman" w:hAnsi="Times New Roman" w:cs="Times New Roman"/>
          <w:sz w:val="24"/>
          <w:szCs w:val="24"/>
          <w:vertAlign w:val="superscript"/>
        </w:rPr>
        <w:t>[7]</w:t>
      </w:r>
    </w:p>
    <w:p w14:paraId="5445C4E5"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Crude drug incineration results in an ash residue having inorganic material.</w:t>
      </w:r>
    </w:p>
    <w:p w14:paraId="139F633B"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 Total Ash:</w:t>
      </w:r>
    </w:p>
    <w:p w14:paraId="64AE8055"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Place about 2-4 gm of dried drug crucible. Now place this crucible in muffle furnace and ignite it heat to 450</w:t>
      </w:r>
      <w:r>
        <w:rPr>
          <w:rFonts w:ascii="Times New Roman" w:hAnsi="Times New Roman" w:cs="Times New Roman"/>
          <w:sz w:val="24"/>
          <w:szCs w:val="24"/>
          <w:vertAlign w:val="superscript"/>
        </w:rPr>
        <w:t>0</w:t>
      </w:r>
      <w:r>
        <w:rPr>
          <w:rFonts w:ascii="Times New Roman" w:hAnsi="Times New Roman" w:cs="Times New Roman"/>
          <w:sz w:val="24"/>
          <w:szCs w:val="24"/>
        </w:rPr>
        <w:t>c. Until it gets white means absence of carbon.</w:t>
      </w:r>
      <w:r>
        <w:rPr>
          <w:rFonts w:ascii="Times New Roman" w:hAnsi="Times New Roman" w:cs="Times New Roman"/>
          <w:noProof/>
          <w:sz w:val="24"/>
          <w:szCs w:val="24"/>
        </w:rPr>
        <w:t xml:space="preserve"> </w:t>
      </w:r>
      <w:r>
        <w:rPr>
          <w:rFonts w:ascii="Times New Roman" w:hAnsi="Times New Roman" w:cs="Times New Roman"/>
          <w:sz w:val="24"/>
          <w:szCs w:val="24"/>
        </w:rPr>
        <w:t>Cool it in desiccator and weight. Percentage of ash is calculated.</w:t>
      </w:r>
    </w:p>
    <w:p w14:paraId="157E3C09" w14:textId="77777777" w:rsidR="003C63C4" w:rsidRDefault="003C63C4" w:rsidP="003C63C4">
      <w:pPr>
        <w:spacing w:line="360" w:lineRule="auto"/>
        <w:contextualSpacing/>
        <w:jc w:val="both"/>
        <w:rPr>
          <w:rFonts w:ascii="Times New Roman" w:hAnsi="Times New Roman" w:cs="Times New Roman"/>
          <w:sz w:val="24"/>
          <w:szCs w:val="24"/>
        </w:rPr>
      </w:pPr>
    </w:p>
    <w:p w14:paraId="26D1E21D"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b) Acid Insoluble Ash:</w:t>
      </w:r>
      <w:r>
        <w:rPr>
          <w:rFonts w:ascii="Times New Roman" w:hAnsi="Times New Roman" w:cs="Times New Roman"/>
          <w:noProof/>
          <w:sz w:val="24"/>
          <w:szCs w:val="24"/>
        </w:rPr>
        <w:t xml:space="preserve"> </w:t>
      </w:r>
    </w:p>
    <w:p w14:paraId="5CDC38E4"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Boil ash with 25 ml of dilute HCl for 5 minutes. Filter it with ashless filter paper to get Insoluble matter. Place it again to muffler furnace to get ash. Weight it and calculate acid Insoluble ash.</w:t>
      </w:r>
    </w:p>
    <w:p w14:paraId="077F722D" w14:textId="77777777" w:rsidR="003C63C4" w:rsidRDefault="003C63C4" w:rsidP="003C63C4">
      <w:pPr>
        <w:spacing w:line="360" w:lineRule="auto"/>
        <w:contextualSpacing/>
        <w:jc w:val="both"/>
        <w:rPr>
          <w:rFonts w:ascii="Times New Roman" w:hAnsi="Times New Roman" w:cs="Times New Roman"/>
          <w:sz w:val="24"/>
          <w:szCs w:val="24"/>
        </w:rPr>
      </w:pPr>
    </w:p>
    <w:p w14:paraId="3F4BD8AD"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c)Water Insoluble Ash:</w:t>
      </w:r>
    </w:p>
    <w:p w14:paraId="5BC444C1"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Boil ash with 25 ml of water for 5 minutes. Filter it with ash less filter paper to get Insoluble matter. Place it again to muffler furnace to get ash. Weight it and calculate water Insoluble ash.</w:t>
      </w:r>
    </w:p>
    <w:p w14:paraId="138E8D23" w14:textId="77777777" w:rsidR="003C63C4" w:rsidRDefault="003C63C4" w:rsidP="003C63C4">
      <w:pPr>
        <w:spacing w:line="360" w:lineRule="auto"/>
        <w:contextualSpacing/>
        <w:jc w:val="both"/>
        <w:rPr>
          <w:rFonts w:ascii="Times New Roman" w:hAnsi="Times New Roman" w:cs="Times New Roman"/>
          <w:b/>
          <w:bCs/>
          <w:sz w:val="24"/>
          <w:szCs w:val="24"/>
        </w:rPr>
      </w:pPr>
    </w:p>
    <w:p w14:paraId="5EC93634" w14:textId="17E1045B"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b/>
          <w:bCs/>
          <w:sz w:val="24"/>
          <w:szCs w:val="24"/>
        </w:rPr>
        <w:t>2) Extractive Value:</w:t>
      </w:r>
    </w:p>
    <w:p w14:paraId="68315576"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Take 5 gm of dried coarsely powdered of </w:t>
      </w:r>
      <w:proofErr w:type="spellStart"/>
      <w:r>
        <w:rPr>
          <w:rFonts w:ascii="Times New Roman" w:hAnsi="Times New Roman" w:cs="Times New Roman"/>
          <w:sz w:val="24"/>
          <w:szCs w:val="24"/>
        </w:rPr>
        <w:t>Tulsi</w:t>
      </w:r>
      <w:proofErr w:type="spellEnd"/>
      <w:r>
        <w:rPr>
          <w:rFonts w:ascii="Times New Roman" w:hAnsi="Times New Roman" w:cs="Times New Roman"/>
          <w:sz w:val="24"/>
          <w:szCs w:val="24"/>
        </w:rPr>
        <w:t xml:space="preserve"> and Pudina leaves, turmeric rhizomes, fenugreek seeds and Bael fruit pulp separately. Macerated it with 100 ml of water and ethanol for 24 hours in close 250 ml conical flask. During first 6 hours shake this all flask frequently and allow it to stand for 18 hours. After 18 hours filter it. Empty Petry disk should weight first. Take 25 ml of filtrate to evaporate in Petry disk under oven at 105</w:t>
      </w:r>
      <w:r>
        <w:rPr>
          <w:rFonts w:ascii="Times New Roman" w:hAnsi="Times New Roman" w:cs="Times New Roman"/>
          <w:sz w:val="24"/>
          <w:szCs w:val="24"/>
          <w:vertAlign w:val="superscript"/>
        </w:rPr>
        <w:t>0</w:t>
      </w:r>
      <w:r>
        <w:rPr>
          <w:rFonts w:ascii="Times New Roman" w:hAnsi="Times New Roman" w:cs="Times New Roman"/>
          <w:sz w:val="24"/>
          <w:szCs w:val="24"/>
        </w:rPr>
        <w:t>c.</w:t>
      </w:r>
    </w:p>
    <w:p w14:paraId="47A87146"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After drying of Petry disk weight it again. Now solvent soluble extractive percentage is calculated with reference to air dried drug.</w:t>
      </w:r>
    </w:p>
    <w:p w14:paraId="240E695E" w14:textId="77777777" w:rsidR="003C63C4" w:rsidRDefault="003C63C4" w:rsidP="003C63C4">
      <w:pPr>
        <w:spacing w:line="360" w:lineRule="auto"/>
        <w:contextualSpacing/>
        <w:jc w:val="both"/>
        <w:rPr>
          <w:rFonts w:ascii="Times New Roman" w:hAnsi="Times New Roman" w:cs="Times New Roman"/>
          <w:b/>
          <w:bCs/>
          <w:sz w:val="24"/>
          <w:szCs w:val="24"/>
        </w:rPr>
      </w:pPr>
    </w:p>
    <w:p w14:paraId="57ECF3F1" w14:textId="1C244DF4" w:rsidR="003C63C4" w:rsidRDefault="003C63C4" w:rsidP="003C63C4">
      <w:pPr>
        <w:spacing w:line="360" w:lineRule="auto"/>
        <w:contextualSpacing/>
        <w:jc w:val="both"/>
        <w:rPr>
          <w:rFonts w:ascii="Times New Roman" w:hAnsi="Times New Roman" w:cs="Times New Roman"/>
          <w:sz w:val="24"/>
          <w:szCs w:val="24"/>
          <w:vertAlign w:val="superscript"/>
        </w:rPr>
      </w:pPr>
      <w:r>
        <w:rPr>
          <w:rFonts w:ascii="Times New Roman" w:hAnsi="Times New Roman" w:cs="Times New Roman"/>
          <w:b/>
          <w:bCs/>
          <w:sz w:val="24"/>
          <w:szCs w:val="24"/>
        </w:rPr>
        <w:t>3) Phytochemical Screening:</w:t>
      </w:r>
    </w:p>
    <w:p w14:paraId="3857589E"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It is done to determine the secondary plant constituents. The decoction of </w:t>
      </w:r>
      <w:proofErr w:type="spellStart"/>
      <w:r>
        <w:rPr>
          <w:rFonts w:ascii="Times New Roman" w:hAnsi="Times New Roman" w:cs="Times New Roman"/>
          <w:sz w:val="24"/>
          <w:szCs w:val="24"/>
        </w:rPr>
        <w:t>Tulsi</w:t>
      </w:r>
      <w:proofErr w:type="spellEnd"/>
      <w:r>
        <w:rPr>
          <w:rFonts w:ascii="Times New Roman" w:hAnsi="Times New Roman" w:cs="Times New Roman"/>
          <w:sz w:val="24"/>
          <w:szCs w:val="24"/>
        </w:rPr>
        <w:t xml:space="preserve"> leaves and Pudina leaves, Turmeric rhizomes, Fenugreek seeds and Bael fruit pulp is taken. The test is performed on each decoction separately in test tube as follows.</w:t>
      </w:r>
    </w:p>
    <w:p w14:paraId="09EF66BD" w14:textId="77777777" w:rsidR="003C63C4" w:rsidRDefault="003C63C4" w:rsidP="003C63C4">
      <w:pPr>
        <w:spacing w:line="360" w:lineRule="auto"/>
        <w:contextualSpacing/>
        <w:jc w:val="both"/>
        <w:rPr>
          <w:rFonts w:ascii="Times New Roman" w:hAnsi="Times New Roman" w:cs="Times New Roman"/>
          <w:sz w:val="24"/>
          <w:szCs w:val="24"/>
        </w:rPr>
      </w:pPr>
    </w:p>
    <w:p w14:paraId="4045231F" w14:textId="77777777" w:rsidR="003C63C4" w:rsidRDefault="003C63C4" w:rsidP="003C63C4">
      <w:pPr>
        <w:pStyle w:val="ListParagraph"/>
        <w:numPr>
          <w:ilvl w:val="0"/>
          <w:numId w:val="5"/>
        </w:num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Testing for reducing sugars:</w:t>
      </w:r>
    </w:p>
    <w:p w14:paraId="37613A86"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It involved adding 5ml of a 1:1 mixture of Fehling's solutions IA and II (B) to 2ml of the extract and boiling the mixture in a water bath for 5 minutes. The presence of free reducing sugars was indicated by a brick-red precipitate. </w:t>
      </w:r>
    </w:p>
    <w:p w14:paraId="280EED7D" w14:textId="77777777" w:rsidR="003C63C4" w:rsidRDefault="003C63C4" w:rsidP="003C63C4">
      <w:pPr>
        <w:spacing w:line="360" w:lineRule="auto"/>
        <w:contextualSpacing/>
        <w:jc w:val="both"/>
        <w:rPr>
          <w:rFonts w:ascii="Times New Roman" w:hAnsi="Times New Roman" w:cs="Times New Roman"/>
          <w:sz w:val="24"/>
          <w:szCs w:val="24"/>
        </w:rPr>
      </w:pPr>
    </w:p>
    <w:p w14:paraId="5FB9A0D6" w14:textId="77777777" w:rsidR="003C63C4" w:rsidRDefault="003C63C4" w:rsidP="003C63C4">
      <w:pPr>
        <w:pStyle w:val="ListParagraph"/>
        <w:numPr>
          <w:ilvl w:val="0"/>
          <w:numId w:val="5"/>
        </w:num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Testing for Anthraquinone:</w:t>
      </w:r>
    </w:p>
    <w:p w14:paraId="6F5C1612"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Anthraquinone presence should be checked: Shaking 10 ml of the benzene with 0.5g of the extract and was filtered, and the filtrate was then added to 5 ml of a 10 percent ammonia solution. A combination pink, crimson, or violet tint in the ammoniacal (lower) phase after shaking exhibited anthraquinones' existence.</w:t>
      </w:r>
    </w:p>
    <w:p w14:paraId="3AC792B2" w14:textId="77777777" w:rsidR="003C63C4" w:rsidRDefault="003C63C4" w:rsidP="003C63C4">
      <w:pPr>
        <w:spacing w:line="360" w:lineRule="auto"/>
        <w:contextualSpacing/>
        <w:jc w:val="both"/>
        <w:rPr>
          <w:rFonts w:ascii="Times New Roman" w:hAnsi="Times New Roman" w:cs="Times New Roman"/>
          <w:sz w:val="24"/>
          <w:szCs w:val="24"/>
        </w:rPr>
      </w:pPr>
    </w:p>
    <w:p w14:paraId="15538EB5" w14:textId="77777777" w:rsidR="003C63C4" w:rsidRDefault="003C63C4" w:rsidP="003C63C4">
      <w:pPr>
        <w:pStyle w:val="ListParagraph"/>
        <w:numPr>
          <w:ilvl w:val="0"/>
          <w:numId w:val="5"/>
        </w:num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Testing for Saponins:</w:t>
      </w:r>
    </w:p>
    <w:p w14:paraId="419679A4"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 test tube containing 0.5g of the extract was dissolved in 10 ml of distilled water, sealed with a cork, and shaken violently for 30 seconds. The test tube was then let to stand for 45 minutes to determine the presence of saponins. the persistent foaming appearance that results from warmth. Saponins were present, which indicated.</w:t>
      </w:r>
    </w:p>
    <w:p w14:paraId="44C551C8"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14:paraId="60DF5140" w14:textId="77777777" w:rsidR="003C63C4" w:rsidRDefault="003C63C4" w:rsidP="003C63C4">
      <w:pPr>
        <w:pStyle w:val="ListParagraph"/>
        <w:numPr>
          <w:ilvl w:val="0"/>
          <w:numId w:val="5"/>
        </w:num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Testing for Flavonoids:</w:t>
      </w:r>
    </w:p>
    <w:p w14:paraId="723CFE28"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Test for flavonoids by adding a few drops of 10% ferric chloride to a fraction of the dissolved extract. Addition of the remedy. Phenolic nucleus was seen as a green or blue tint.</w:t>
      </w:r>
    </w:p>
    <w:p w14:paraId="28EF32AD" w14:textId="77777777" w:rsidR="003C63C4" w:rsidRDefault="003C63C4" w:rsidP="003C63C4">
      <w:pPr>
        <w:spacing w:line="360" w:lineRule="auto"/>
        <w:contextualSpacing/>
        <w:jc w:val="both"/>
        <w:rPr>
          <w:rFonts w:ascii="Times New Roman" w:hAnsi="Times New Roman" w:cs="Times New Roman"/>
          <w:sz w:val="24"/>
          <w:szCs w:val="24"/>
        </w:rPr>
      </w:pPr>
    </w:p>
    <w:p w14:paraId="7B77F148" w14:textId="77777777" w:rsidR="003C63C4" w:rsidRDefault="003C63C4" w:rsidP="003C63C4">
      <w:pPr>
        <w:pStyle w:val="ListParagraph"/>
        <w:numPr>
          <w:ilvl w:val="0"/>
          <w:numId w:val="5"/>
        </w:num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Testing For Steroids or Terpenes: </w:t>
      </w:r>
    </w:p>
    <w:p w14:paraId="43706093"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test for steroids or terpenes involved dissolving 0.5g of the extract in 2 ml of acetic anhydride, which was then thoroughly chilled in ice. After that, </w:t>
      </w:r>
      <w:proofErr w:type="spellStart"/>
      <w:r>
        <w:rPr>
          <w:rFonts w:ascii="Times New Roman" w:hAnsi="Times New Roman" w:cs="Times New Roman"/>
          <w:sz w:val="24"/>
          <w:szCs w:val="24"/>
        </w:rPr>
        <w:t>Sulphuric</w:t>
      </w:r>
      <w:proofErr w:type="spellEnd"/>
      <w:r>
        <w:rPr>
          <w:rFonts w:ascii="Times New Roman" w:hAnsi="Times New Roman" w:cs="Times New Roman"/>
          <w:sz w:val="24"/>
          <w:szCs w:val="24"/>
        </w:rPr>
        <w:t xml:space="preserve"> acid was carefully added. The existence of a steroidal nucleus was indicated by a color change from violet to blue to green. </w:t>
      </w:r>
    </w:p>
    <w:p w14:paraId="4935C656" w14:textId="77777777" w:rsidR="003C63C4" w:rsidRDefault="003C63C4" w:rsidP="003C63C4">
      <w:pPr>
        <w:spacing w:line="360" w:lineRule="auto"/>
        <w:contextualSpacing/>
        <w:jc w:val="both"/>
        <w:rPr>
          <w:rFonts w:ascii="Times New Roman" w:hAnsi="Times New Roman" w:cs="Times New Roman"/>
          <w:sz w:val="24"/>
          <w:szCs w:val="24"/>
        </w:rPr>
      </w:pPr>
    </w:p>
    <w:p w14:paraId="2F06B067" w14:textId="77777777" w:rsidR="003C63C4" w:rsidRDefault="003C63C4" w:rsidP="003C63C4">
      <w:pPr>
        <w:pStyle w:val="ListParagraph"/>
        <w:numPr>
          <w:ilvl w:val="0"/>
          <w:numId w:val="5"/>
        </w:num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Testing For Tanning:</w:t>
      </w:r>
    </w:p>
    <w:p w14:paraId="2EAA2D1F"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0.5 g of the extract was dissolved in 5 ml of water, then a few drops of the solution were added. 10% ferric chloride is used. An indication of the would be a blue-black, green, or blue-green precipitate. Availability of tannins shows.</w:t>
      </w:r>
    </w:p>
    <w:p w14:paraId="5191BF99" w14:textId="77777777" w:rsidR="003C63C4" w:rsidRDefault="003C63C4" w:rsidP="003C63C4">
      <w:pPr>
        <w:spacing w:line="360" w:lineRule="auto"/>
        <w:contextualSpacing/>
        <w:jc w:val="both"/>
        <w:rPr>
          <w:rFonts w:ascii="Times New Roman" w:hAnsi="Times New Roman" w:cs="Times New Roman"/>
          <w:sz w:val="24"/>
          <w:szCs w:val="24"/>
        </w:rPr>
      </w:pPr>
    </w:p>
    <w:p w14:paraId="5F703968" w14:textId="77777777" w:rsidR="003C63C4" w:rsidRDefault="003C63C4" w:rsidP="003C63C4">
      <w:pPr>
        <w:pStyle w:val="ListParagraph"/>
        <w:numPr>
          <w:ilvl w:val="0"/>
          <w:numId w:val="5"/>
        </w:num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Testing for alkaloids:</w:t>
      </w:r>
    </w:p>
    <w:p w14:paraId="6F57290A"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1ml of the filtrate was treated with a few drops of Mayer's reagent, and a second 1ml portion was treated with </w:t>
      </w:r>
      <w:proofErr w:type="spellStart"/>
      <w:r>
        <w:rPr>
          <w:rFonts w:ascii="Times New Roman" w:hAnsi="Times New Roman" w:cs="Times New Roman"/>
          <w:sz w:val="24"/>
          <w:szCs w:val="24"/>
        </w:rPr>
        <w:t>Dragendorff's</w:t>
      </w:r>
      <w:proofErr w:type="spellEnd"/>
      <w:r>
        <w:rPr>
          <w:rFonts w:ascii="Times New Roman" w:hAnsi="Times New Roman" w:cs="Times New Roman"/>
          <w:sz w:val="24"/>
          <w:szCs w:val="24"/>
        </w:rPr>
        <w:t xml:space="preserve"> reagent. 0.5g of ethanol extract was mixed with 5ml of 1 percent aqueous hydrochloric acid on a steam bath. Turbidity or Both of these reagents would cause precipitation, which would reveal the presence of alkaloids in the extracts. </w:t>
      </w:r>
    </w:p>
    <w:p w14:paraId="7DCE51CD" w14:textId="77777777" w:rsidR="003C63C4" w:rsidRDefault="003C63C4" w:rsidP="003C63C4">
      <w:pPr>
        <w:pStyle w:val="ListParagraph"/>
        <w:numPr>
          <w:ilvl w:val="0"/>
          <w:numId w:val="5"/>
        </w:num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Testing for resins: </w:t>
      </w:r>
    </w:p>
    <w:p w14:paraId="6F251856" w14:textId="77777777" w:rsidR="003C63C4" w:rsidRDefault="003C63C4" w:rsidP="003C63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10 ml of petroleum ether extract were collected in a test tube, </w:t>
      </w:r>
    </w:p>
    <w:p w14:paraId="7D23869C"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 solution of copper acetate was added, and the mixture was vigorously agitated before being allowed to separately, the presence of resin is denoted by a green hue.</w:t>
      </w:r>
    </w:p>
    <w:p w14:paraId="56F01A1D" w14:textId="77777777" w:rsidR="003C63C4" w:rsidRDefault="003C63C4" w:rsidP="003C63C4">
      <w:pPr>
        <w:pStyle w:val="ListParagraph"/>
        <w:numPr>
          <w:ilvl w:val="0"/>
          <w:numId w:val="5"/>
        </w:numPr>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Testing for Protein and Amino Acids:</w:t>
      </w:r>
    </w:p>
    <w:p w14:paraId="5426A5B9"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When proteins and amino acids are heated with a 0.2% solution of ninhydrin (</w:t>
      </w:r>
      <w:proofErr w:type="spellStart"/>
      <w:r>
        <w:rPr>
          <w:rFonts w:ascii="Times New Roman" w:hAnsi="Times New Roman" w:cs="Times New Roman"/>
          <w:sz w:val="24"/>
          <w:szCs w:val="24"/>
        </w:rPr>
        <w:t>Indane</w:t>
      </w:r>
      <w:proofErr w:type="spellEnd"/>
      <w:r>
        <w:rPr>
          <w:rFonts w:ascii="Times New Roman" w:hAnsi="Times New Roman" w:cs="Times New Roman"/>
          <w:sz w:val="24"/>
          <w:szCs w:val="24"/>
        </w:rPr>
        <w:t xml:space="preserve"> 1, 2, 3 </w:t>
      </w:r>
      <w:proofErr w:type="spellStart"/>
      <w:r>
        <w:rPr>
          <w:rFonts w:ascii="Times New Roman" w:hAnsi="Times New Roman" w:cs="Times New Roman"/>
          <w:sz w:val="24"/>
          <w:szCs w:val="24"/>
        </w:rPr>
        <w:t>trione</w:t>
      </w:r>
      <w:proofErr w:type="spellEnd"/>
      <w:r>
        <w:rPr>
          <w:rFonts w:ascii="Times New Roman" w:hAnsi="Times New Roman" w:cs="Times New Roman"/>
          <w:sz w:val="24"/>
          <w:szCs w:val="24"/>
        </w:rPr>
        <w:t xml:space="preserve"> hydrate), a violet hue results, indicating the presence of both proteins and amino acids.</w:t>
      </w:r>
    </w:p>
    <w:p w14:paraId="69B08637" w14:textId="77777777" w:rsidR="003C63C4" w:rsidRDefault="003C63C4" w:rsidP="003C63C4">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4) Chemical Test for Jaggery and Honey:</w:t>
      </w:r>
    </w:p>
    <w:p w14:paraId="3419EE48" w14:textId="77777777" w:rsidR="003C63C4" w:rsidRDefault="003C63C4" w:rsidP="003C63C4">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b/>
          <w:sz w:val="24"/>
          <w:szCs w:val="24"/>
          <w:u w:val="single"/>
        </w:rPr>
        <w:t>Solubility</w:t>
      </w:r>
      <w:r>
        <w:rPr>
          <w:rFonts w:ascii="Times New Roman" w:hAnsi="Times New Roman" w:cs="Times New Roman"/>
          <w:sz w:val="24"/>
          <w:szCs w:val="24"/>
          <w:u w:val="single"/>
        </w:rPr>
        <w:t>:</w:t>
      </w:r>
      <w:r>
        <w:rPr>
          <w:rFonts w:ascii="Times New Roman" w:hAnsi="Times New Roman" w:cs="Times New Roman"/>
          <w:sz w:val="24"/>
          <w:szCs w:val="24"/>
        </w:rPr>
        <w:t xml:space="preserve"> Drug add in cold water and warm water.</w:t>
      </w:r>
    </w:p>
    <w:p w14:paraId="61D71520"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Prepare solution of honey and jaggery in water separately.</w:t>
      </w:r>
    </w:p>
    <w:p w14:paraId="135245B8" w14:textId="77777777" w:rsidR="003C63C4" w:rsidRDefault="003C63C4" w:rsidP="003C63C4">
      <w:pPr>
        <w:pStyle w:val="ListParagraph"/>
        <w:numPr>
          <w:ilvl w:val="0"/>
          <w:numId w:val="6"/>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Reducing Sugar Test:</w:t>
      </w:r>
    </w:p>
    <w:p w14:paraId="56495632"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In solution add Fehling’s solution A and B. Brick red color precipitate is form.</w:t>
      </w:r>
    </w:p>
    <w:p w14:paraId="567C9866" w14:textId="77777777" w:rsidR="003C63C4" w:rsidRDefault="003C63C4" w:rsidP="003C63C4">
      <w:pPr>
        <w:pStyle w:val="ListParagraph"/>
        <w:numPr>
          <w:ilvl w:val="0"/>
          <w:numId w:val="6"/>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Molisch’s Test: </w:t>
      </w:r>
    </w:p>
    <w:p w14:paraId="04EF71E7"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In solution add little Molisch’s reagent. Purple color ring is formed at the junction of two liquid.</w:t>
      </w:r>
    </w:p>
    <w:p w14:paraId="70F14D28" w14:textId="77777777" w:rsidR="003C63C4" w:rsidRDefault="003C63C4" w:rsidP="003C63C4">
      <w:pPr>
        <w:spacing w:line="360" w:lineRule="auto"/>
        <w:contextualSpacing/>
        <w:jc w:val="both"/>
        <w:rPr>
          <w:rFonts w:ascii="Times New Roman" w:hAnsi="Times New Roman" w:cs="Times New Roman"/>
          <w:sz w:val="24"/>
          <w:szCs w:val="24"/>
        </w:rPr>
      </w:pPr>
    </w:p>
    <w:p w14:paraId="7429F81B" w14:textId="77777777" w:rsidR="003C63C4" w:rsidRDefault="003C63C4" w:rsidP="003C63C4">
      <w:pPr>
        <w:pStyle w:val="ListParagraph"/>
        <w:numPr>
          <w:ilvl w:val="0"/>
          <w:numId w:val="6"/>
        </w:numPr>
        <w:spacing w:after="0" w:line="360" w:lineRule="auto"/>
        <w:jc w:val="both"/>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Seliwanoff's</w:t>
      </w:r>
      <w:proofErr w:type="spellEnd"/>
      <w:r>
        <w:rPr>
          <w:rFonts w:ascii="Times New Roman" w:hAnsi="Times New Roman" w:cs="Times New Roman"/>
          <w:b/>
          <w:sz w:val="24"/>
          <w:szCs w:val="24"/>
          <w:u w:val="single"/>
        </w:rPr>
        <w:t xml:space="preserve"> Test:</w:t>
      </w:r>
    </w:p>
    <w:p w14:paraId="09201853"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In solution add some </w:t>
      </w:r>
      <w:proofErr w:type="spellStart"/>
      <w:r>
        <w:rPr>
          <w:rFonts w:ascii="Times New Roman" w:hAnsi="Times New Roman" w:cs="Times New Roman"/>
          <w:sz w:val="24"/>
          <w:szCs w:val="24"/>
        </w:rPr>
        <w:t>seliwanoff</w:t>
      </w:r>
      <w:proofErr w:type="spellEnd"/>
      <w:r>
        <w:rPr>
          <w:rFonts w:ascii="Times New Roman" w:hAnsi="Times New Roman" w:cs="Times New Roman"/>
          <w:sz w:val="24"/>
          <w:szCs w:val="24"/>
        </w:rPr>
        <w:t xml:space="preserve"> reagent heat it. Rose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is obtained.</w:t>
      </w:r>
    </w:p>
    <w:p w14:paraId="2F51ED03" w14:textId="77777777" w:rsidR="003C63C4" w:rsidRDefault="003C63C4" w:rsidP="003C63C4">
      <w:pPr>
        <w:spacing w:after="0" w:line="360" w:lineRule="auto"/>
        <w:jc w:val="both"/>
        <w:rPr>
          <w:rFonts w:ascii="Times New Roman" w:hAnsi="Times New Roman" w:cs="Times New Roman"/>
          <w:b/>
          <w:bCs/>
          <w:sz w:val="24"/>
          <w:szCs w:val="24"/>
        </w:rPr>
      </w:pPr>
    </w:p>
    <w:p w14:paraId="74FE6327" w14:textId="5AA54303" w:rsidR="003C63C4" w:rsidRDefault="003C63C4" w:rsidP="003C63C4">
      <w:pPr>
        <w:spacing w:after="0" w:line="360" w:lineRule="auto"/>
        <w:jc w:val="both"/>
        <w:rPr>
          <w:rFonts w:ascii="Times New Roman" w:hAnsi="Times New Roman" w:cs="Times New Roman"/>
          <w:sz w:val="24"/>
          <w:szCs w:val="24"/>
          <w:vertAlign w:val="superscript"/>
        </w:rPr>
      </w:pPr>
      <w:r>
        <w:rPr>
          <w:rFonts w:ascii="Times New Roman" w:hAnsi="Times New Roman" w:cs="Times New Roman"/>
          <w:b/>
          <w:bCs/>
          <w:sz w:val="24"/>
          <w:szCs w:val="24"/>
        </w:rPr>
        <w:t>Preparation of lozenges:</w:t>
      </w:r>
    </w:p>
    <w:p w14:paraId="5E2ED1EB" w14:textId="77777777" w:rsidR="003C63C4" w:rsidRDefault="003C63C4" w:rsidP="003C63C4">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Take the measured quantity of </w:t>
      </w:r>
      <w:proofErr w:type="spellStart"/>
      <w:r>
        <w:rPr>
          <w:rFonts w:ascii="Times New Roman" w:hAnsi="Times New Roman" w:cs="Times New Roman"/>
          <w:sz w:val="24"/>
          <w:szCs w:val="24"/>
        </w:rPr>
        <w:t>Tulsi</w:t>
      </w:r>
      <w:proofErr w:type="spellEnd"/>
      <w:r>
        <w:rPr>
          <w:rFonts w:ascii="Times New Roman" w:hAnsi="Times New Roman" w:cs="Times New Roman"/>
          <w:sz w:val="24"/>
          <w:szCs w:val="24"/>
        </w:rPr>
        <w:t xml:space="preserve"> leaves, Turmeric rhizomes, Pudina leaves, Fenugreek seeds and Bael fruit extract in container.</w:t>
      </w:r>
    </w:p>
    <w:p w14:paraId="4537FCDD" w14:textId="77777777" w:rsidR="003C63C4" w:rsidRDefault="003C63C4" w:rsidP="003C63C4">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Place it to heat until get one third quantity.</w:t>
      </w:r>
    </w:p>
    <w:p w14:paraId="0FEC719F" w14:textId="77777777" w:rsidR="003C63C4" w:rsidRDefault="003C63C4" w:rsidP="003C63C4">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Now add the measured quantity of jaggery to it.</w:t>
      </w:r>
    </w:p>
    <w:p w14:paraId="7CCF913D" w14:textId="77777777" w:rsidR="003C63C4" w:rsidRDefault="003C63C4" w:rsidP="003C63C4">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After getting thick consistency add required quantity of honey to it.</w:t>
      </w:r>
    </w:p>
    <w:p w14:paraId="4203BF01" w14:textId="77777777" w:rsidR="003C63C4" w:rsidRDefault="003C63C4" w:rsidP="003C63C4">
      <w:pPr>
        <w:pStyle w:val="ListParagraph"/>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Now pour this to the required shapes molds and place it to cool.</w:t>
      </w:r>
    </w:p>
    <w:p w14:paraId="24C36E4B" w14:textId="77777777" w:rsidR="003C63C4" w:rsidRDefault="003C63C4" w:rsidP="003C63C4">
      <w:pPr>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Energy booster Lozenges are prepared by: -</w:t>
      </w:r>
    </w:p>
    <w:p w14:paraId="786B006B" w14:textId="3C80B640" w:rsidR="003C63C4" w:rsidRDefault="003C63C4" w:rsidP="003C63C4">
      <w:pPr>
        <w:spacing w:line="360" w:lineRule="auto"/>
        <w:contextualSpacing/>
        <w:jc w:val="both"/>
        <w:rPr>
          <w:noProof/>
        </w:rPr>
      </w:pPr>
      <w:r>
        <w:rPr>
          <w:rFonts w:ascii="Times New Roman" w:hAnsi="Times New Roman" w:cs="Times New Roman"/>
          <w:noProof/>
          <w:sz w:val="24"/>
          <w:szCs w:val="24"/>
        </w:rPr>
        <w:lastRenderedPageBreak/>
        <w:drawing>
          <wp:inline distT="0" distB="0" distL="0" distR="0" wp14:anchorId="5BFE6842" wp14:editId="01F559BF">
            <wp:extent cx="4768850" cy="2984500"/>
            <wp:effectExtent l="419100" t="0" r="0" b="25400"/>
            <wp:docPr id="1908259259" name="Diagram 190825925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BFC0C85" w14:textId="2A7E0583" w:rsidR="003C63C4" w:rsidRDefault="003C63C4" w:rsidP="003C63C4">
      <w:pPr>
        <w:spacing w:line="360" w:lineRule="auto"/>
        <w:contextualSpacing/>
        <w:jc w:val="both"/>
        <w:rPr>
          <w:noProof/>
        </w:rPr>
      </w:pPr>
      <w:r>
        <w:rPr>
          <w:rFonts w:ascii="Times New Roman" w:hAnsi="Times New Roman" w:cs="Times New Roman"/>
          <w:b/>
          <w:bCs/>
          <w:sz w:val="24"/>
          <w:szCs w:val="24"/>
        </w:rPr>
        <w:t>Evaluation test for lozenges</w:t>
      </w:r>
      <w:r>
        <w:rPr>
          <w:rFonts w:ascii="Times New Roman" w:hAnsi="Times New Roman" w:cs="Times New Roman"/>
          <w:sz w:val="24"/>
          <w:szCs w:val="24"/>
        </w:rPr>
        <w:t>:</w:t>
      </w:r>
    </w:p>
    <w:p w14:paraId="4F7929B3" w14:textId="77777777" w:rsidR="003C63C4" w:rsidRDefault="003C63C4" w:rsidP="003C63C4">
      <w:pPr>
        <w:spacing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1) Organoleptic characteristics:</w:t>
      </w:r>
    </w:p>
    <w:p w14:paraId="76419AA1"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It involves color, odor, taste determination. The effectiveness and safety of produced herbal sweets must be determined by quality evaluation. The formulation was assessed using physicochemical and phytochemical comparisons to the standard criteria. sensory assessment was also carried out and characterized as a field of study that aimed to elicit, quantify, examine, and interpret responses to those food and material features as viewed through the senses of sight, smell, taste, touch.</w:t>
      </w:r>
    </w:p>
    <w:p w14:paraId="4DD61430" w14:textId="77777777" w:rsidR="003C63C4" w:rsidRDefault="003C63C4" w:rsidP="003C63C4">
      <w:pPr>
        <w:spacing w:line="360" w:lineRule="auto"/>
        <w:contextualSpacing/>
        <w:jc w:val="both"/>
        <w:rPr>
          <w:rFonts w:ascii="Times New Roman" w:hAnsi="Times New Roman" w:cs="Times New Roman"/>
          <w:sz w:val="24"/>
          <w:szCs w:val="24"/>
        </w:rPr>
      </w:pPr>
    </w:p>
    <w:p w14:paraId="28D15F76" w14:textId="77777777" w:rsidR="003C63C4" w:rsidRDefault="003C63C4" w:rsidP="003C63C4">
      <w:pPr>
        <w:spacing w:line="360" w:lineRule="auto"/>
        <w:contextualSpacing/>
        <w:jc w:val="both"/>
        <w:rPr>
          <w:rFonts w:ascii="Calibri" w:hAnsi="Calibri"/>
          <w:color w:val="000000"/>
        </w:rPr>
      </w:pPr>
      <w:r>
        <w:rPr>
          <w:rFonts w:ascii="Times New Roman" w:hAnsi="Times New Roman" w:cs="Times New Roman"/>
          <w:b/>
          <w:bCs/>
          <w:sz w:val="24"/>
          <w:szCs w:val="24"/>
        </w:rPr>
        <w:t>2) Physicochemical Evaluation of Herbal Lozenges:</w:t>
      </w:r>
      <w:r>
        <w:rPr>
          <w:rFonts w:ascii="Calibri" w:hAnsi="Calibri"/>
          <w:color w:val="000000"/>
        </w:rPr>
        <w:t xml:space="preserve"> </w:t>
      </w:r>
    </w:p>
    <w:p w14:paraId="03480C89" w14:textId="77777777" w:rsidR="003C63C4" w:rsidRDefault="003C63C4" w:rsidP="003C63C4">
      <w:pPr>
        <w:spacing w:line="36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Molisch Test, Fehling’s Test, </w:t>
      </w:r>
      <w:proofErr w:type="spellStart"/>
      <w:r>
        <w:rPr>
          <w:rFonts w:ascii="Times New Roman" w:hAnsi="Times New Roman" w:cs="Times New Roman"/>
          <w:color w:val="000000"/>
          <w:sz w:val="24"/>
          <w:szCs w:val="24"/>
        </w:rPr>
        <w:t>Mayers</w:t>
      </w:r>
      <w:proofErr w:type="spellEnd"/>
      <w:r>
        <w:rPr>
          <w:rFonts w:ascii="Times New Roman" w:hAnsi="Times New Roman" w:cs="Times New Roman"/>
          <w:color w:val="000000"/>
          <w:sz w:val="24"/>
          <w:szCs w:val="24"/>
        </w:rPr>
        <w:t xml:space="preserve"> Test, Hanger Reagent Test, Wagner Test, Salkowski Test, Aqueous sodium Hydroxide Test, </w:t>
      </w:r>
      <w:proofErr w:type="spellStart"/>
      <w:r>
        <w:rPr>
          <w:rFonts w:ascii="Times New Roman" w:hAnsi="Times New Roman" w:cs="Times New Roman"/>
          <w:color w:val="000000"/>
          <w:sz w:val="24"/>
          <w:szCs w:val="24"/>
        </w:rPr>
        <w:t>Sulphuric</w:t>
      </w:r>
      <w:proofErr w:type="spellEnd"/>
      <w:r>
        <w:rPr>
          <w:rFonts w:ascii="Times New Roman" w:hAnsi="Times New Roman" w:cs="Times New Roman"/>
          <w:color w:val="000000"/>
          <w:sz w:val="24"/>
          <w:szCs w:val="24"/>
        </w:rPr>
        <w:t xml:space="preserve"> Acid Test, Ferric Chloride Test are performed on the herbal lozenges.</w:t>
      </w:r>
    </w:p>
    <w:p w14:paraId="7E158F00" w14:textId="77777777" w:rsidR="003C63C4" w:rsidRDefault="003C63C4" w:rsidP="003C63C4">
      <w:pPr>
        <w:spacing w:line="360" w:lineRule="auto"/>
        <w:contextualSpacing/>
        <w:jc w:val="both"/>
        <w:rPr>
          <w:b/>
          <w:bCs/>
        </w:rPr>
      </w:pPr>
    </w:p>
    <w:p w14:paraId="1C1BEBCA" w14:textId="77777777" w:rsidR="003C63C4" w:rsidRDefault="003C63C4" w:rsidP="003C63C4">
      <w:pPr>
        <w:spacing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 3) Weight variation Test:</w:t>
      </w:r>
    </w:p>
    <w:p w14:paraId="76316771"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suitable, previously calibrated balance was used to precisely weigh ten </w:t>
      </w:r>
      <w:r>
        <w:rPr>
          <w:rFonts w:ascii="Times New Roman" w:hAnsi="Times New Roman" w:cs="Times New Roman"/>
          <w:bCs/>
          <w:sz w:val="24"/>
          <w:szCs w:val="24"/>
        </w:rPr>
        <w:t>lozenges</w:t>
      </w:r>
      <w:r>
        <w:rPr>
          <w:rFonts w:ascii="Times New Roman" w:hAnsi="Times New Roman" w:cs="Times New Roman"/>
          <w:sz w:val="24"/>
          <w:szCs w:val="24"/>
        </w:rPr>
        <w:t xml:space="preserve">, and the average weight of each was noted. By adding together, the weight of all 10 </w:t>
      </w:r>
      <w:r>
        <w:rPr>
          <w:rFonts w:ascii="Times New Roman" w:hAnsi="Times New Roman" w:cs="Times New Roman"/>
          <w:bCs/>
          <w:sz w:val="24"/>
          <w:szCs w:val="24"/>
        </w:rPr>
        <w:t>lozenges</w:t>
      </w:r>
      <w:r>
        <w:rPr>
          <w:rFonts w:ascii="Times New Roman" w:hAnsi="Times New Roman" w:cs="Times New Roman"/>
          <w:sz w:val="24"/>
          <w:szCs w:val="24"/>
        </w:rPr>
        <w:t xml:space="preserve"> and dividing it by 10, the average weight was determined.</w:t>
      </w:r>
    </w:p>
    <w:p w14:paraId="605A49B1" w14:textId="77777777" w:rsidR="003C63C4" w:rsidRDefault="003C63C4" w:rsidP="003C63C4">
      <w:pPr>
        <w:spacing w:line="360" w:lineRule="auto"/>
        <w:contextualSpacing/>
        <w:jc w:val="both"/>
        <w:rPr>
          <w:rFonts w:ascii="Times New Roman" w:hAnsi="Times New Roman" w:cs="Times New Roman"/>
          <w:sz w:val="24"/>
          <w:szCs w:val="24"/>
        </w:rPr>
      </w:pPr>
    </w:p>
    <w:p w14:paraId="02C9FE05" w14:textId="77777777" w:rsidR="003C63C4" w:rsidRDefault="003C63C4" w:rsidP="003C63C4">
      <w:pPr>
        <w:spacing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4) Hardness Test:</w:t>
      </w:r>
    </w:p>
    <w:p w14:paraId="1A22BCD1"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specific level of firmness or hardness is necessary for solid formulations, whether they be tablets or </w:t>
      </w:r>
      <w:r>
        <w:rPr>
          <w:rFonts w:ascii="Times New Roman" w:hAnsi="Times New Roman" w:cs="Times New Roman"/>
          <w:bCs/>
          <w:sz w:val="24"/>
          <w:szCs w:val="24"/>
        </w:rPr>
        <w:t>lozenges</w:t>
      </w:r>
      <w:r>
        <w:rPr>
          <w:rFonts w:ascii="Times New Roman" w:hAnsi="Times New Roman" w:cs="Times New Roman"/>
          <w:sz w:val="24"/>
          <w:szCs w:val="24"/>
        </w:rPr>
        <w:t xml:space="preserve">, to withstand mechanical shocks from manufacturing, packaging, and </w:t>
      </w:r>
      <w:r>
        <w:rPr>
          <w:rFonts w:ascii="Times New Roman" w:hAnsi="Times New Roman" w:cs="Times New Roman"/>
          <w:sz w:val="24"/>
          <w:szCs w:val="24"/>
        </w:rPr>
        <w:lastRenderedPageBreak/>
        <w:t xml:space="preserve">shipping handling. Using the Monsanto tablet hardness tester is another way to measure hardness; with this test, when </w:t>
      </w:r>
      <w:r>
        <w:rPr>
          <w:rFonts w:ascii="Times New Roman" w:hAnsi="Times New Roman" w:cs="Times New Roman"/>
          <w:bCs/>
          <w:sz w:val="24"/>
          <w:szCs w:val="24"/>
        </w:rPr>
        <w:t>lozenges</w:t>
      </w:r>
      <w:r>
        <w:rPr>
          <w:rFonts w:ascii="Times New Roman" w:hAnsi="Times New Roman" w:cs="Times New Roman"/>
          <w:sz w:val="24"/>
          <w:szCs w:val="24"/>
        </w:rPr>
        <w:t xml:space="preserve"> is sandwiched between two anvils, the anvils are forced together with such crushing power that the candy just breaks is captured. Zero reading is taken before the experiment begins. Six sweets were tested for hardness in Kg/cm2, and the average toughness was recorded.</w:t>
      </w:r>
    </w:p>
    <w:p w14:paraId="41B25DD8" w14:textId="77777777" w:rsidR="003C63C4" w:rsidRDefault="003C63C4" w:rsidP="003C63C4">
      <w:pPr>
        <w:spacing w:line="360" w:lineRule="auto"/>
        <w:contextualSpacing/>
        <w:jc w:val="both"/>
        <w:rPr>
          <w:rFonts w:ascii="Times New Roman" w:hAnsi="Times New Roman" w:cs="Times New Roman"/>
          <w:sz w:val="24"/>
          <w:szCs w:val="24"/>
        </w:rPr>
      </w:pPr>
    </w:p>
    <w:p w14:paraId="72C6EF9F" w14:textId="77777777" w:rsidR="003C63C4" w:rsidRDefault="003C63C4" w:rsidP="003C63C4">
      <w:pPr>
        <w:spacing w:line="360" w:lineRule="auto"/>
        <w:contextualSpacing/>
        <w:jc w:val="both"/>
        <w:rPr>
          <w:rFonts w:ascii="Times New Roman" w:hAnsi="Times New Roman" w:cs="Times New Roman"/>
          <w:b/>
          <w:bCs/>
          <w:sz w:val="24"/>
          <w:szCs w:val="24"/>
        </w:rPr>
      </w:pPr>
      <w:r>
        <w:rPr>
          <w:rFonts w:ascii="Times New Roman" w:hAnsi="Times New Roman" w:cs="Times New Roman"/>
          <w:sz w:val="24"/>
          <w:szCs w:val="24"/>
        </w:rPr>
        <w:t xml:space="preserve">5) </w:t>
      </w:r>
      <w:r>
        <w:rPr>
          <w:rFonts w:ascii="Times New Roman" w:hAnsi="Times New Roman" w:cs="Times New Roman"/>
          <w:b/>
          <w:bCs/>
          <w:sz w:val="24"/>
          <w:szCs w:val="24"/>
        </w:rPr>
        <w:t xml:space="preserve"> Testing for Friability:</w:t>
      </w:r>
    </w:p>
    <w:p w14:paraId="54E3A3E4"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Friability is a different indicator of a </w:t>
      </w:r>
      <w:r>
        <w:rPr>
          <w:rFonts w:ascii="Times New Roman" w:hAnsi="Times New Roman" w:cs="Times New Roman"/>
          <w:bCs/>
          <w:sz w:val="24"/>
          <w:szCs w:val="24"/>
        </w:rPr>
        <w:t>lozenge’s</w:t>
      </w:r>
      <w:r>
        <w:rPr>
          <w:rFonts w:ascii="Times New Roman" w:hAnsi="Times New Roman" w:cs="Times New Roman"/>
          <w:sz w:val="24"/>
          <w:szCs w:val="24"/>
        </w:rPr>
        <w:t xml:space="preserve"> durability. The Roche </w:t>
      </w:r>
      <w:proofErr w:type="spellStart"/>
      <w:r>
        <w:rPr>
          <w:rFonts w:ascii="Times New Roman" w:hAnsi="Times New Roman" w:cs="Times New Roman"/>
          <w:sz w:val="24"/>
          <w:szCs w:val="24"/>
        </w:rPr>
        <w:t>friabilator</w:t>
      </w:r>
      <w:proofErr w:type="spellEnd"/>
      <w:r>
        <w:rPr>
          <w:rFonts w:ascii="Times New Roman" w:hAnsi="Times New Roman" w:cs="Times New Roman"/>
          <w:sz w:val="24"/>
          <w:szCs w:val="24"/>
        </w:rPr>
        <w:t xml:space="preserve">, a plastic circular chamber that rotates at 25 rpm and drops the </w:t>
      </w:r>
      <w:r>
        <w:rPr>
          <w:rFonts w:ascii="Times New Roman" w:hAnsi="Times New Roman" w:cs="Times New Roman"/>
          <w:bCs/>
          <w:sz w:val="24"/>
          <w:szCs w:val="24"/>
        </w:rPr>
        <w:t>lozenges</w:t>
      </w:r>
      <w:r>
        <w:rPr>
          <w:rFonts w:ascii="Times New Roman" w:hAnsi="Times New Roman" w:cs="Times New Roman"/>
          <w:sz w:val="24"/>
          <w:szCs w:val="24"/>
        </w:rPr>
        <w:t xml:space="preserve"> at six inches with each rotation, can be used to assess friability. Then the </w:t>
      </w:r>
      <w:r>
        <w:rPr>
          <w:rFonts w:ascii="Times New Roman" w:hAnsi="Times New Roman" w:cs="Times New Roman"/>
          <w:bCs/>
          <w:sz w:val="24"/>
          <w:szCs w:val="24"/>
        </w:rPr>
        <w:t>lozenges</w:t>
      </w:r>
      <w:r>
        <w:rPr>
          <w:rFonts w:ascii="Times New Roman" w:hAnsi="Times New Roman" w:cs="Times New Roman"/>
          <w:sz w:val="24"/>
          <w:szCs w:val="24"/>
        </w:rPr>
        <w:t xml:space="preserve"> are reweighed and dusted. It is permissible for tablets or </w:t>
      </w:r>
      <w:r>
        <w:rPr>
          <w:rFonts w:ascii="Times New Roman" w:hAnsi="Times New Roman" w:cs="Times New Roman"/>
          <w:bCs/>
          <w:sz w:val="24"/>
          <w:szCs w:val="24"/>
        </w:rPr>
        <w:t>lozenges</w:t>
      </w:r>
      <w:r>
        <w:rPr>
          <w:rFonts w:ascii="Times New Roman" w:hAnsi="Times New Roman" w:cs="Times New Roman"/>
          <w:sz w:val="24"/>
          <w:szCs w:val="24"/>
        </w:rPr>
        <w:t xml:space="preserve"> to lose up to 1% of their weight.</w:t>
      </w:r>
    </w:p>
    <w:p w14:paraId="3C1348DB" w14:textId="77777777" w:rsidR="003C63C4" w:rsidRDefault="003C63C4" w:rsidP="003C63C4">
      <w:pPr>
        <w:spacing w:line="360" w:lineRule="auto"/>
        <w:contextualSpacing/>
        <w:jc w:val="both"/>
        <w:rPr>
          <w:rFonts w:ascii="Times New Roman" w:hAnsi="Times New Roman" w:cs="Times New Roman"/>
          <w:sz w:val="24"/>
          <w:szCs w:val="24"/>
        </w:rPr>
      </w:pPr>
    </w:p>
    <w:p w14:paraId="4ADECA08" w14:textId="77777777" w:rsidR="003C63C4" w:rsidRDefault="003C63C4" w:rsidP="003C63C4">
      <w:pPr>
        <w:spacing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6) Time of disintegration:</w:t>
      </w:r>
    </w:p>
    <w:p w14:paraId="5FF971E4"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An appropriate time machine for </w:t>
      </w:r>
      <w:r>
        <w:rPr>
          <w:rFonts w:ascii="Times New Roman" w:hAnsi="Times New Roman" w:cs="Times New Roman"/>
          <w:bCs/>
          <w:sz w:val="24"/>
          <w:szCs w:val="24"/>
        </w:rPr>
        <w:t>lozenges</w:t>
      </w:r>
      <w:r>
        <w:rPr>
          <w:rFonts w:ascii="Times New Roman" w:hAnsi="Times New Roman" w:cs="Times New Roman"/>
          <w:sz w:val="24"/>
          <w:szCs w:val="24"/>
        </w:rPr>
        <w:t xml:space="preserve"> disintegration contained six </w:t>
      </w:r>
      <w:r>
        <w:rPr>
          <w:rFonts w:ascii="Times New Roman" w:hAnsi="Times New Roman" w:cs="Times New Roman"/>
          <w:bCs/>
          <w:sz w:val="24"/>
          <w:szCs w:val="24"/>
        </w:rPr>
        <w:t>lozenges</w:t>
      </w:r>
      <w:r>
        <w:rPr>
          <w:rFonts w:ascii="Times New Roman" w:hAnsi="Times New Roman" w:cs="Times New Roman"/>
          <w:sz w:val="24"/>
          <w:szCs w:val="24"/>
        </w:rPr>
        <w:t xml:space="preserve"> and sliding discs. The water's temperature was moderate kept at 25 °C. The disintegration machine was turned on, and the amount of time needed to break up all six </w:t>
      </w:r>
      <w:r>
        <w:rPr>
          <w:rFonts w:ascii="Times New Roman" w:hAnsi="Times New Roman" w:cs="Times New Roman"/>
          <w:bCs/>
          <w:sz w:val="24"/>
          <w:szCs w:val="24"/>
        </w:rPr>
        <w:t>lozenges</w:t>
      </w:r>
      <w:r>
        <w:rPr>
          <w:rFonts w:ascii="Times New Roman" w:hAnsi="Times New Roman" w:cs="Times New Roman"/>
          <w:sz w:val="24"/>
          <w:szCs w:val="24"/>
        </w:rPr>
        <w:t xml:space="preserve"> was noted, and the mean time was determined.</w:t>
      </w:r>
    </w:p>
    <w:p w14:paraId="7F9321A0" w14:textId="77777777" w:rsidR="003C63C4" w:rsidRDefault="003C63C4" w:rsidP="003C63C4">
      <w:pPr>
        <w:spacing w:line="360" w:lineRule="auto"/>
        <w:contextualSpacing/>
        <w:jc w:val="both"/>
        <w:rPr>
          <w:rFonts w:ascii="Times New Roman" w:hAnsi="Times New Roman" w:cs="Times New Roman"/>
          <w:sz w:val="24"/>
          <w:szCs w:val="24"/>
        </w:rPr>
      </w:pPr>
    </w:p>
    <w:p w14:paraId="4A7DE33F" w14:textId="5A513D2D" w:rsidR="003C63C4" w:rsidRDefault="003C63C4" w:rsidP="003C63C4">
      <w:pPr>
        <w:spacing w:line="360" w:lineRule="auto"/>
        <w:contextualSpacing/>
        <w:jc w:val="both"/>
        <w:rPr>
          <w:rFonts w:ascii="Times New Roman" w:hAnsi="Times New Roman" w:cs="Times New Roman"/>
          <w:b/>
          <w:bCs/>
          <w:sz w:val="24"/>
          <w:szCs w:val="24"/>
          <w:vertAlign w:val="superscript"/>
        </w:rPr>
      </w:pPr>
      <w:r>
        <w:rPr>
          <w:rFonts w:ascii="Times New Roman" w:hAnsi="Times New Roman" w:cs="Times New Roman"/>
          <w:sz w:val="24"/>
          <w:szCs w:val="24"/>
        </w:rPr>
        <w:t xml:space="preserve">7) </w:t>
      </w:r>
      <w:r>
        <w:rPr>
          <w:rFonts w:ascii="Times New Roman" w:hAnsi="Times New Roman" w:cs="Times New Roman"/>
          <w:b/>
          <w:bCs/>
          <w:sz w:val="24"/>
          <w:szCs w:val="24"/>
        </w:rPr>
        <w:t xml:space="preserve"> PH measurement:</w:t>
      </w:r>
    </w:p>
    <w:p w14:paraId="5A83C5EC" w14:textId="77777777" w:rsidR="003C63C4" w:rsidRDefault="003C63C4" w:rsidP="003C63C4">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1% W/V solution of </w:t>
      </w:r>
      <w:r>
        <w:rPr>
          <w:rFonts w:ascii="Times New Roman" w:hAnsi="Times New Roman" w:cs="Times New Roman"/>
          <w:bCs/>
          <w:sz w:val="24"/>
          <w:szCs w:val="24"/>
        </w:rPr>
        <w:t>lozenges</w:t>
      </w:r>
      <w:r>
        <w:rPr>
          <w:rFonts w:ascii="Times New Roman" w:hAnsi="Times New Roman" w:cs="Times New Roman"/>
          <w:sz w:val="24"/>
          <w:szCs w:val="24"/>
        </w:rPr>
        <w:t xml:space="preserve"> was made by dissolving 1 g of </w:t>
      </w:r>
      <w:r>
        <w:rPr>
          <w:rFonts w:ascii="Times New Roman" w:hAnsi="Times New Roman" w:cs="Times New Roman"/>
          <w:bCs/>
          <w:sz w:val="24"/>
          <w:szCs w:val="24"/>
        </w:rPr>
        <w:t>lozenges</w:t>
      </w:r>
      <w:r>
        <w:rPr>
          <w:rFonts w:ascii="Times New Roman" w:hAnsi="Times New Roman" w:cs="Times New Roman"/>
          <w:sz w:val="24"/>
          <w:szCs w:val="24"/>
        </w:rPr>
        <w:t xml:space="preserve"> in 100 ml of distilled water, and the pH of the solution was recorded. The alkalinity or acidity of a product is expressed by using a pH meter, a scale from 1.0 to 14.0.</w:t>
      </w:r>
    </w:p>
    <w:p w14:paraId="68A7D0D8" w14:textId="77777777" w:rsidR="003C63C4" w:rsidRDefault="003C63C4" w:rsidP="003C63C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093CC160" w14:textId="77777777" w:rsidR="003C63C4" w:rsidRDefault="003C63C4" w:rsidP="003C63C4">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The technique of preparing polyherbal hard lozenges is quick and simple. The prepared formulation is better received organoleptically, especially by pediatric patients, also it is beneficial for adult persons. It is effective therapy including low doses, fast start of action, reduced dosage regime, and economics, as well as patient compliance, convenience, and comfort. This will provide improved and beneficial doses form to improve the immunity. Lozenges currently have significant role in pharmacy and will do so in the future. The current study goal was to create polyherbal lozenges utilizing the heating and congealing procedure. Trails no. 7 of formulated polyherbal lozenges showed that it was successful in all terms of evaluation parameters. These multi-herbal lozenges are primarily used to improve immunity. </w:t>
      </w:r>
      <w:r>
        <w:rPr>
          <w:rFonts w:ascii="Times New Roman" w:hAnsi="Times New Roman" w:cs="Times New Roman"/>
          <w:sz w:val="24"/>
          <w:szCs w:val="24"/>
        </w:rPr>
        <w:lastRenderedPageBreak/>
        <w:t xml:space="preserve">The remaining study will perform in future in terms of preclinical trials and other evaluation. </w:t>
      </w:r>
      <w:proofErr w:type="gramStart"/>
      <w:r>
        <w:rPr>
          <w:rFonts w:ascii="Times New Roman" w:hAnsi="Times New Roman" w:cs="Times New Roman"/>
          <w:b/>
          <w:bCs/>
          <w:sz w:val="24"/>
          <w:szCs w:val="24"/>
        </w:rPr>
        <w:t>REFERENCES :</w:t>
      </w:r>
      <w:proofErr w:type="gramEnd"/>
    </w:p>
    <w:p w14:paraId="7AD3311A" w14:textId="77777777" w:rsidR="003C63C4" w:rsidRDefault="003C63C4" w:rsidP="003C63C4">
      <w:pPr>
        <w:pStyle w:val="ListParagraph"/>
        <w:numPr>
          <w:ilvl w:val="0"/>
          <w:numId w:val="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Vardhanapu</w:t>
      </w:r>
      <w:proofErr w:type="spellEnd"/>
      <w:r>
        <w:rPr>
          <w:rFonts w:ascii="Times New Roman" w:hAnsi="Times New Roman" w:cs="Times New Roman"/>
          <w:sz w:val="24"/>
          <w:szCs w:val="24"/>
        </w:rPr>
        <w:t xml:space="preserve"> Sunny, </w:t>
      </w:r>
      <w:proofErr w:type="spellStart"/>
      <w:r>
        <w:rPr>
          <w:rFonts w:ascii="Times New Roman" w:hAnsi="Times New Roman" w:cs="Times New Roman"/>
          <w:sz w:val="24"/>
          <w:szCs w:val="24"/>
        </w:rPr>
        <w:t>Yarra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Jnaneswari</w:t>
      </w:r>
      <w:proofErr w:type="spellEnd"/>
      <w:r>
        <w:rPr>
          <w:rFonts w:ascii="Times New Roman" w:hAnsi="Times New Roman" w:cs="Times New Roman"/>
          <w:sz w:val="24"/>
          <w:szCs w:val="24"/>
        </w:rPr>
        <w:t xml:space="preserve">, Formulation of </w:t>
      </w:r>
      <w:proofErr w:type="spellStart"/>
      <w:r>
        <w:rPr>
          <w:rFonts w:ascii="Times New Roman" w:hAnsi="Times New Roman" w:cs="Times New Roman"/>
          <w:sz w:val="24"/>
          <w:szCs w:val="24"/>
        </w:rPr>
        <w:t>Trachyspermum</w:t>
      </w:r>
      <w:proofErr w:type="spellEnd"/>
      <w:r>
        <w:rPr>
          <w:rFonts w:ascii="Times New Roman" w:hAnsi="Times New Roman" w:cs="Times New Roman"/>
          <w:sz w:val="24"/>
          <w:szCs w:val="24"/>
        </w:rPr>
        <w:t xml:space="preserve"> Ammi Hard Candy Lozenge </w:t>
      </w: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Using Heating And Congealing Method And General Evaluation Studies Of Lozenges, Volume 7, Issue 4 July-Aug 2022, pp: 249-263 www.ijprajournal.com ISSN: 2456-4494</w:t>
      </w:r>
    </w:p>
    <w:p w14:paraId="130F9940" w14:textId="77777777" w:rsidR="003C63C4" w:rsidRDefault="003C63C4" w:rsidP="003C63C4">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Sunitha Reddy and </w:t>
      </w:r>
      <w:proofErr w:type="spellStart"/>
      <w:r>
        <w:rPr>
          <w:rFonts w:ascii="Times New Roman" w:hAnsi="Times New Roman" w:cs="Times New Roman"/>
          <w:sz w:val="24"/>
          <w:szCs w:val="24"/>
        </w:rPr>
        <w:t>Tejasri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Ragabhoina</w:t>
      </w:r>
      <w:proofErr w:type="spellEnd"/>
      <w:r>
        <w:rPr>
          <w:rFonts w:ascii="Times New Roman" w:hAnsi="Times New Roman" w:cs="Times New Roman"/>
          <w:sz w:val="24"/>
          <w:szCs w:val="24"/>
        </w:rPr>
        <w:t xml:space="preserve">, Lozenges Formulation and Evaluation: A Review, Volume 6, Issue 6 Nov-Dec </w:t>
      </w:r>
      <w:proofErr w:type="gramStart"/>
      <w:r>
        <w:rPr>
          <w:rFonts w:ascii="Times New Roman" w:hAnsi="Times New Roman" w:cs="Times New Roman"/>
          <w:sz w:val="24"/>
          <w:szCs w:val="24"/>
        </w:rPr>
        <w:t>2021,  pp</w:t>
      </w:r>
      <w:proofErr w:type="gramEnd"/>
      <w:r>
        <w:rPr>
          <w:rFonts w:ascii="Times New Roman" w:hAnsi="Times New Roman" w:cs="Times New Roman"/>
          <w:sz w:val="24"/>
          <w:szCs w:val="24"/>
        </w:rPr>
        <w:t xml:space="preserve">: 678-684 </w:t>
      </w:r>
    </w:p>
    <w:p w14:paraId="5876E7D1" w14:textId="77777777" w:rsidR="003C63C4" w:rsidRDefault="003C63C4" w:rsidP="003C63C4">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www.ijprajournal.com ISSN: 2249-7781</w:t>
      </w:r>
    </w:p>
    <w:p w14:paraId="64A82646" w14:textId="77777777" w:rsidR="003C63C4" w:rsidRDefault="003C63C4" w:rsidP="003C63C4">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Tripathi Devika and Verma Shashi, </w:t>
      </w:r>
      <w:proofErr w:type="spellStart"/>
      <w:r>
        <w:rPr>
          <w:rFonts w:ascii="Times New Roman" w:hAnsi="Times New Roman" w:cs="Times New Roman"/>
          <w:sz w:val="24"/>
          <w:szCs w:val="24"/>
        </w:rPr>
        <w:t>Pharmacognostical</w:t>
      </w:r>
      <w:proofErr w:type="spellEnd"/>
      <w:r>
        <w:rPr>
          <w:rFonts w:ascii="Times New Roman" w:hAnsi="Times New Roman" w:cs="Times New Roman"/>
          <w:sz w:val="24"/>
          <w:szCs w:val="24"/>
        </w:rPr>
        <w:t xml:space="preserve"> and Phytochemical Investigation of </w:t>
      </w:r>
      <w:proofErr w:type="spellStart"/>
      <w:r>
        <w:rPr>
          <w:rFonts w:ascii="Times New Roman" w:hAnsi="Times New Roman" w:cs="Times New Roman"/>
          <w:sz w:val="24"/>
          <w:szCs w:val="24"/>
        </w:rPr>
        <w:t>Tulsi</w:t>
      </w:r>
      <w:proofErr w:type="spellEnd"/>
      <w:r>
        <w:rPr>
          <w:rFonts w:ascii="Times New Roman" w:hAnsi="Times New Roman" w:cs="Times New Roman"/>
          <w:sz w:val="24"/>
          <w:szCs w:val="24"/>
        </w:rPr>
        <w:t xml:space="preserve"> Plants Available in Western Bareilly Region Article </w:t>
      </w:r>
      <w:proofErr w:type="gramStart"/>
      <w:r>
        <w:rPr>
          <w:rFonts w:ascii="Times New Roman" w:hAnsi="Times New Roman" w:cs="Times New Roman"/>
          <w:sz w:val="24"/>
          <w:szCs w:val="24"/>
        </w:rPr>
        <w:t>in  Global</w:t>
      </w:r>
      <w:proofErr w:type="gramEnd"/>
      <w:r>
        <w:rPr>
          <w:rFonts w:ascii="Times New Roman" w:hAnsi="Times New Roman" w:cs="Times New Roman"/>
          <w:sz w:val="24"/>
          <w:szCs w:val="24"/>
        </w:rPr>
        <w:t xml:space="preserve"> Journal of Pharmacology, January 2015 </w:t>
      </w:r>
      <w:hyperlink r:id="rId19" w:history="1">
        <w:r>
          <w:rPr>
            <w:rStyle w:val="Hyperlink"/>
            <w:rFonts w:ascii="Times New Roman" w:hAnsi="Times New Roman" w:cs="Times New Roman"/>
            <w:sz w:val="24"/>
            <w:szCs w:val="24"/>
          </w:rPr>
          <w:t>https://www.researchgate.net/publication/343050216</w:t>
        </w:r>
      </w:hyperlink>
      <w:r>
        <w:rPr>
          <w:rFonts w:ascii="Times New Roman" w:hAnsi="Times New Roman" w:cs="Times New Roman"/>
          <w:sz w:val="24"/>
          <w:szCs w:val="24"/>
        </w:rPr>
        <w:t xml:space="preserve"> </w:t>
      </w:r>
    </w:p>
    <w:p w14:paraId="21D1341B" w14:textId="77777777" w:rsidR="003C63C4" w:rsidRDefault="003C63C4" w:rsidP="003C63C4">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Bipin </w:t>
      </w:r>
      <w:proofErr w:type="spellStart"/>
      <w:proofErr w:type="gramStart"/>
      <w:r>
        <w:rPr>
          <w:rFonts w:ascii="Times New Roman" w:hAnsi="Times New Roman" w:cs="Times New Roman"/>
          <w:sz w:val="24"/>
          <w:szCs w:val="24"/>
        </w:rPr>
        <w:t>Khanal,Phytochemical</w:t>
      </w:r>
      <w:proofErr w:type="spellEnd"/>
      <w:proofErr w:type="gramEnd"/>
      <w:r>
        <w:rPr>
          <w:rFonts w:ascii="Times New Roman" w:hAnsi="Times New Roman" w:cs="Times New Roman"/>
          <w:sz w:val="24"/>
          <w:szCs w:val="24"/>
        </w:rPr>
        <w:t xml:space="preserve"> and Antibacterial Analysis of Mentha piperita (Peppermint)Thesis, June 2019,</w:t>
      </w:r>
    </w:p>
    <w:p w14:paraId="71C8C021" w14:textId="77777777" w:rsidR="003C63C4" w:rsidRDefault="003C63C4" w:rsidP="003C63C4">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https://www.researchgate.net/publication/347933380</w:t>
      </w:r>
    </w:p>
    <w:p w14:paraId="3D7FA767" w14:textId="77777777" w:rsidR="003C63C4" w:rsidRDefault="003C63C4" w:rsidP="003C63C4">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R.S. Sawant and A.G. </w:t>
      </w:r>
      <w:proofErr w:type="spellStart"/>
      <w:r>
        <w:rPr>
          <w:rFonts w:ascii="Times New Roman" w:hAnsi="Times New Roman" w:cs="Times New Roman"/>
          <w:sz w:val="24"/>
          <w:szCs w:val="24"/>
        </w:rPr>
        <w:t>Godghat</w:t>
      </w:r>
      <w:proofErr w:type="spellEnd"/>
      <w:r>
        <w:rPr>
          <w:rFonts w:ascii="Times New Roman" w:hAnsi="Times New Roman" w:cs="Times New Roman"/>
          <w:sz w:val="24"/>
          <w:szCs w:val="24"/>
        </w:rPr>
        <w:t xml:space="preserve"> Qualitative Phytochemical Screening of Rhizomes of Curcuma Longa Linn </w:t>
      </w:r>
      <w:proofErr w:type="gramStart"/>
      <w:r>
        <w:rPr>
          <w:rFonts w:ascii="Times New Roman" w:hAnsi="Times New Roman" w:cs="Times New Roman"/>
          <w:sz w:val="24"/>
          <w:szCs w:val="24"/>
        </w:rPr>
        <w:t>Article ,</w:t>
      </w:r>
      <w:proofErr w:type="gramEnd"/>
      <w:r>
        <w:rPr>
          <w:rFonts w:ascii="Times New Roman" w:hAnsi="Times New Roman" w:cs="Times New Roman"/>
          <w:sz w:val="24"/>
          <w:szCs w:val="24"/>
        </w:rPr>
        <w:t xml:space="preserve"> August 2013, https://www.researchgate.net/publication/279965207</w:t>
      </w:r>
    </w:p>
    <w:p w14:paraId="6545E62B" w14:textId="77777777" w:rsidR="003C63C4" w:rsidRDefault="003C63C4" w:rsidP="003C63C4">
      <w:pPr>
        <w:pStyle w:val="ListParagraph"/>
        <w:numPr>
          <w:ilvl w:val="0"/>
          <w:numId w:val="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Methaq</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Nazhan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Mahmooda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Yahyab</w:t>
      </w:r>
      <w:proofErr w:type="spellEnd"/>
      <w:r>
        <w:rPr>
          <w:rFonts w:ascii="Times New Roman" w:hAnsi="Times New Roman" w:cs="Times New Roman"/>
          <w:sz w:val="24"/>
          <w:szCs w:val="24"/>
        </w:rPr>
        <w:t xml:space="preserve">, Nutrient and Phytochemical of </w:t>
      </w:r>
      <w:proofErr w:type="gramStart"/>
      <w:r>
        <w:rPr>
          <w:rFonts w:ascii="Times New Roman" w:hAnsi="Times New Roman" w:cs="Times New Roman"/>
          <w:sz w:val="24"/>
          <w:szCs w:val="24"/>
        </w:rPr>
        <w:t>Fenugreek  (</w:t>
      </w:r>
      <w:proofErr w:type="gramEnd"/>
      <w:r>
        <w:rPr>
          <w:rFonts w:ascii="Times New Roman" w:hAnsi="Times New Roman" w:cs="Times New Roman"/>
          <w:sz w:val="24"/>
          <w:szCs w:val="24"/>
        </w:rPr>
        <w:t xml:space="preserve">Trigonella </w:t>
      </w:r>
      <w:proofErr w:type="spellStart"/>
      <w:r>
        <w:rPr>
          <w:rFonts w:ascii="Times New Roman" w:hAnsi="Times New Roman" w:cs="Times New Roman"/>
          <w:sz w:val="24"/>
          <w:szCs w:val="24"/>
        </w:rPr>
        <w:t>Foenum</w:t>
      </w:r>
      <w:proofErr w:type="spellEnd"/>
      <w:r>
        <w:rPr>
          <w:rFonts w:ascii="Times New Roman" w:hAnsi="Times New Roman" w:cs="Times New Roman"/>
          <w:sz w:val="24"/>
          <w:szCs w:val="24"/>
        </w:rPr>
        <w:t xml:space="preserve"> graecum) Seeds Research, October 2017</w:t>
      </w:r>
    </w:p>
    <w:p w14:paraId="459BF1F6" w14:textId="77777777" w:rsidR="003C63C4" w:rsidRDefault="003C63C4" w:rsidP="003C63C4">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https://www.researchgate.net/publication/337472293 </w:t>
      </w:r>
    </w:p>
    <w:p w14:paraId="0A9E4B41" w14:textId="77777777" w:rsidR="003C63C4" w:rsidRDefault="003C63C4" w:rsidP="003C63C4">
      <w:pPr>
        <w:pStyle w:val="ListParagraph"/>
        <w:numPr>
          <w:ilvl w:val="0"/>
          <w:numId w:val="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Sneh</w:t>
      </w:r>
      <w:proofErr w:type="spellEnd"/>
      <w:r>
        <w:rPr>
          <w:rFonts w:ascii="Times New Roman" w:hAnsi="Times New Roman" w:cs="Times New Roman"/>
          <w:sz w:val="24"/>
          <w:szCs w:val="24"/>
        </w:rPr>
        <w:t xml:space="preserve"> Lata </w:t>
      </w:r>
      <w:proofErr w:type="spellStart"/>
      <w:r>
        <w:rPr>
          <w:rFonts w:ascii="Times New Roman" w:hAnsi="Times New Roman" w:cs="Times New Roman"/>
          <w:sz w:val="24"/>
          <w:szCs w:val="24"/>
        </w:rPr>
        <w:t>Shakyawar</w:t>
      </w:r>
      <w:proofErr w:type="spellEnd"/>
      <w:r>
        <w:rPr>
          <w:rFonts w:ascii="Times New Roman" w:hAnsi="Times New Roman" w:cs="Times New Roman"/>
          <w:sz w:val="24"/>
          <w:szCs w:val="24"/>
        </w:rPr>
        <w:t xml:space="preserve">, Preliminary Qualitative Phytochemical,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 xml:space="preserve">-Chemical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Phyto-</w:t>
      </w:r>
      <w:proofErr w:type="spellStart"/>
      <w:r>
        <w:rPr>
          <w:rFonts w:ascii="Times New Roman" w:hAnsi="Times New Roman" w:cs="Times New Roman"/>
          <w:sz w:val="24"/>
          <w:szCs w:val="24"/>
        </w:rPr>
        <w:t>Pharmacognostical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Standardisation</w:t>
      </w:r>
      <w:proofErr w:type="spellEnd"/>
      <w:r>
        <w:rPr>
          <w:rFonts w:ascii="Times New Roman" w:hAnsi="Times New Roman" w:cs="Times New Roman"/>
          <w:sz w:val="24"/>
          <w:szCs w:val="24"/>
        </w:rPr>
        <w:t xml:space="preserve"> Evaluation Of The Pulp (Without Seed), Pericarp, Leaves And Seed Of Aegle </w:t>
      </w:r>
      <w:proofErr w:type="spellStart"/>
      <w:r>
        <w:rPr>
          <w:rFonts w:ascii="Times New Roman" w:hAnsi="Times New Roman" w:cs="Times New Roman"/>
          <w:sz w:val="24"/>
          <w:szCs w:val="24"/>
        </w:rPr>
        <w:t>Marmelos</w:t>
      </w:r>
      <w:proofErr w:type="spellEnd"/>
      <w:r>
        <w:rPr>
          <w:rFonts w:ascii="Times New Roman" w:hAnsi="Times New Roman" w:cs="Times New Roman"/>
          <w:sz w:val="24"/>
          <w:szCs w:val="24"/>
        </w:rPr>
        <w:t xml:space="preserve"> L. (Bael), </w:t>
      </w:r>
      <w:proofErr w:type="spellStart"/>
      <w:r>
        <w:rPr>
          <w:rFonts w:ascii="Times New Roman" w:hAnsi="Times New Roman" w:cs="Times New Roman"/>
          <w:sz w:val="24"/>
          <w:szCs w:val="24"/>
        </w:rPr>
        <w:t>Ijpsr</w:t>
      </w:r>
      <w:proofErr w:type="spellEnd"/>
      <w:r>
        <w:rPr>
          <w:rFonts w:ascii="Times New Roman" w:hAnsi="Times New Roman" w:cs="Times New Roman"/>
          <w:sz w:val="24"/>
          <w:szCs w:val="24"/>
        </w:rPr>
        <w:t>, 2020; Vol. 11(7): 3489-3506. DOI link: http://dx.doi.org/10.13040/IJPSR.0975-8232.11(7).3489-06</w:t>
      </w:r>
    </w:p>
    <w:p w14:paraId="75B9AAC4" w14:textId="77777777" w:rsidR="003C63C4" w:rsidRDefault="003C63C4" w:rsidP="003C63C4">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Sharma, A. Joshi, B.K. Dubey, </w:t>
      </w:r>
      <w:proofErr w:type="spellStart"/>
      <w:r>
        <w:rPr>
          <w:rFonts w:ascii="Times New Roman" w:hAnsi="Times New Roman" w:cs="Times New Roman"/>
          <w:sz w:val="24"/>
          <w:szCs w:val="24"/>
        </w:rPr>
        <w:t>Comperative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Pharmacognostical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Phytochemical Evaluation (Leaf) Of Different Species Of </w:t>
      </w:r>
      <w:proofErr w:type="spellStart"/>
      <w:r>
        <w:rPr>
          <w:rFonts w:ascii="Times New Roman" w:hAnsi="Times New Roman" w:cs="Times New Roman"/>
          <w:sz w:val="24"/>
          <w:szCs w:val="24"/>
        </w:rPr>
        <w:t>Ocimum</w:t>
      </w:r>
      <w:proofErr w:type="spellEnd"/>
      <w:r>
        <w:rPr>
          <w:rFonts w:ascii="Times New Roman" w:hAnsi="Times New Roman" w:cs="Times New Roman"/>
          <w:sz w:val="24"/>
          <w:szCs w:val="24"/>
        </w:rPr>
        <w:t xml:space="preserve">, Vol. 1 (2), pp.43-49, Nov-Dec 2011 Scholar Science Journals </w:t>
      </w:r>
    </w:p>
    <w:p w14:paraId="6ED91D35" w14:textId="77777777" w:rsidR="003C63C4" w:rsidRDefault="003C63C4" w:rsidP="003C63C4">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Reena Hooda, Formulation development of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Herbal Candy for Altitude Health Problems JPRPC, Volume 3, Issue 4 December, 2015</w:t>
      </w:r>
    </w:p>
    <w:p w14:paraId="1A426BC6" w14:textId="77777777" w:rsidR="003C63C4" w:rsidRDefault="003C63C4" w:rsidP="003C63C4">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Anshul Kumar1, Manish Kumar </w:t>
      </w:r>
      <w:proofErr w:type="spellStart"/>
      <w:r>
        <w:rPr>
          <w:rFonts w:ascii="Times New Roman" w:hAnsi="Times New Roman" w:cs="Times New Roman"/>
          <w:sz w:val="24"/>
          <w:szCs w:val="24"/>
        </w:rPr>
        <w:t>Mishral</w:t>
      </w:r>
      <w:proofErr w:type="spellEnd"/>
      <w:r>
        <w:rPr>
          <w:rFonts w:ascii="Times New Roman" w:hAnsi="Times New Roman" w:cs="Times New Roman"/>
          <w:sz w:val="24"/>
          <w:szCs w:val="24"/>
        </w:rPr>
        <w:t xml:space="preserve">, Development and Evaluation of Polyherbal Lozenges for </w:t>
      </w:r>
      <w:proofErr w:type="spellStart"/>
      <w:r>
        <w:rPr>
          <w:rFonts w:ascii="Times New Roman" w:hAnsi="Times New Roman" w:cs="Times New Roman"/>
          <w:sz w:val="24"/>
          <w:szCs w:val="24"/>
        </w:rPr>
        <w:t>Coldand</w:t>
      </w:r>
      <w:proofErr w:type="spellEnd"/>
      <w:r>
        <w:rPr>
          <w:rFonts w:ascii="Times New Roman" w:hAnsi="Times New Roman" w:cs="Times New Roman"/>
          <w:sz w:val="24"/>
          <w:szCs w:val="24"/>
        </w:rPr>
        <w:t xml:space="preserve"> Flu, May 2019</w:t>
      </w:r>
    </w:p>
    <w:p w14:paraId="012D459A" w14:textId="77777777" w:rsidR="003C63C4" w:rsidRDefault="003C63C4" w:rsidP="003C63C4">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https://www.researchgate.net/publication/332805052</w:t>
      </w:r>
    </w:p>
    <w:p w14:paraId="40D3E10A" w14:textId="77777777" w:rsidR="003C63C4" w:rsidRDefault="003C63C4" w:rsidP="003C63C4">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Doris Kumadoh1, Kwabena Ofori-Kwakye, Dosage Forms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Herbal Medicinal Products And Their Stability Considerations-An Overview, Vol 4, Issue 4, 2017</w:t>
      </w:r>
    </w:p>
    <w:p w14:paraId="1B6D0A0A" w14:textId="77777777" w:rsidR="003C63C4" w:rsidRDefault="003C63C4" w:rsidP="003C63C4">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w:t>
      </w:r>
      <w:hyperlink r:id="rId20" w:history="1">
        <w:r>
          <w:rPr>
            <w:rStyle w:val="Hyperlink"/>
            <w:rFonts w:ascii="Times New Roman" w:hAnsi="Times New Roman" w:cs="Times New Roman"/>
            <w:sz w:val="24"/>
            <w:szCs w:val="24"/>
          </w:rPr>
          <w:t>http://creativecommons.org/licenses/by/4.0/</w:t>
        </w:r>
      </w:hyperlink>
      <w:r>
        <w:rPr>
          <w:rFonts w:ascii="Times New Roman" w:hAnsi="Times New Roman" w:cs="Times New Roman"/>
          <w:sz w:val="24"/>
          <w:szCs w:val="24"/>
        </w:rPr>
        <w:t>)</w:t>
      </w:r>
    </w:p>
    <w:p w14:paraId="4126D290" w14:textId="77777777" w:rsidR="003C63C4" w:rsidRDefault="003C63C4" w:rsidP="003C63C4">
      <w:pPr>
        <w:pStyle w:val="ListParagraph"/>
        <w:numPr>
          <w:ilvl w:val="0"/>
          <w:numId w:val="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Parth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Hirpara</w:t>
      </w:r>
      <w:proofErr w:type="spellEnd"/>
      <w:r>
        <w:rPr>
          <w:rFonts w:ascii="Times New Roman" w:hAnsi="Times New Roman" w:cs="Times New Roman"/>
          <w:sz w:val="24"/>
          <w:szCs w:val="24"/>
        </w:rPr>
        <w:t xml:space="preserve">, Nitin </w:t>
      </w:r>
      <w:proofErr w:type="spellStart"/>
      <w:r>
        <w:rPr>
          <w:rFonts w:ascii="Times New Roman" w:hAnsi="Times New Roman" w:cs="Times New Roman"/>
          <w:sz w:val="24"/>
          <w:szCs w:val="24"/>
        </w:rPr>
        <w:t>Thakare</w:t>
      </w:r>
      <w:proofErr w:type="spellEnd"/>
      <w:r>
        <w:rPr>
          <w:rFonts w:ascii="Times New Roman" w:hAnsi="Times New Roman" w:cs="Times New Roman"/>
          <w:sz w:val="24"/>
          <w:szCs w:val="24"/>
        </w:rPr>
        <w:t xml:space="preserve">, Jaggery: A natural sweetener, September 2020, https://www.researchgate.net/publication/344921769 </w:t>
      </w:r>
    </w:p>
    <w:p w14:paraId="0968A93F" w14:textId="77777777" w:rsidR="003C63C4" w:rsidRDefault="003C63C4" w:rsidP="003C63C4">
      <w:pPr>
        <w:pStyle w:val="ListParagraph"/>
        <w:numPr>
          <w:ilvl w:val="0"/>
          <w:numId w:val="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Binu</w:t>
      </w:r>
      <w:proofErr w:type="spellEnd"/>
      <w:r>
        <w:rPr>
          <w:rFonts w:ascii="Times New Roman" w:hAnsi="Times New Roman" w:cs="Times New Roman"/>
          <w:sz w:val="24"/>
          <w:szCs w:val="24"/>
        </w:rPr>
        <w:t xml:space="preserve"> Anand, Irene Thomas, Formulation and Evaluation of Herbal Lozenges Containing Eucalyptus Oil and Coleus </w:t>
      </w:r>
      <w:proofErr w:type="spellStart"/>
      <w:r>
        <w:rPr>
          <w:rFonts w:ascii="Times New Roman" w:hAnsi="Times New Roman" w:cs="Times New Roman"/>
          <w:sz w:val="24"/>
          <w:szCs w:val="24"/>
        </w:rPr>
        <w:t>Aromaticus</w:t>
      </w:r>
      <w:proofErr w:type="spellEnd"/>
      <w:r>
        <w:rPr>
          <w:rFonts w:ascii="Times New Roman" w:hAnsi="Times New Roman" w:cs="Times New Roman"/>
          <w:sz w:val="24"/>
          <w:szCs w:val="24"/>
        </w:rPr>
        <w:t xml:space="preserve"> Oil, 2018,</w:t>
      </w:r>
    </w:p>
    <w:p w14:paraId="4E0F60B8" w14:textId="0F317B94" w:rsidR="003C63C4" w:rsidRDefault="003C63C4" w:rsidP="003C63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http://www.ajptr.com/ </w:t>
      </w:r>
      <w:r>
        <w:rPr>
          <w:rFonts w:ascii="Times New Roman" w:hAnsi="Times New Roman" w:cs="Times New Roman"/>
          <w:sz w:val="24"/>
          <w:szCs w:val="24"/>
        </w:rPr>
        <w:br w:type="page"/>
      </w:r>
    </w:p>
    <w:p w14:paraId="0C4CC701" w14:textId="77777777" w:rsidR="003C63C4" w:rsidRDefault="003C63C4" w:rsidP="003C63C4">
      <w:pPr>
        <w:spacing w:line="360" w:lineRule="auto"/>
        <w:contextualSpacing/>
        <w:jc w:val="both"/>
        <w:rPr>
          <w:rFonts w:ascii="Times New Roman" w:hAnsi="Times New Roman" w:cs="Times New Roman"/>
          <w:b/>
          <w:bCs/>
          <w:sz w:val="24"/>
          <w:szCs w:val="24"/>
        </w:rPr>
      </w:pPr>
    </w:p>
    <w:p w14:paraId="68F6F3C5" w14:textId="77777777" w:rsidR="003C63C4" w:rsidRPr="003C63C4" w:rsidRDefault="003C63C4" w:rsidP="003C63C4">
      <w:pPr>
        <w:spacing w:after="0" w:line="360" w:lineRule="auto"/>
        <w:jc w:val="both"/>
        <w:rPr>
          <w:rFonts w:ascii="Times New Roman" w:hAnsi="Times New Roman" w:cs="Times New Roman"/>
          <w:sz w:val="24"/>
          <w:szCs w:val="24"/>
        </w:rPr>
      </w:pPr>
    </w:p>
    <w:p w14:paraId="48501DB3" w14:textId="77777777" w:rsidR="003C63C4" w:rsidRPr="005E4D81" w:rsidRDefault="003C63C4" w:rsidP="003C63C4">
      <w:pPr>
        <w:pStyle w:val="ListParagraph"/>
        <w:spacing w:after="0" w:line="360" w:lineRule="auto"/>
        <w:jc w:val="both"/>
        <w:rPr>
          <w:rFonts w:ascii="Times New Roman" w:hAnsi="Times New Roman" w:cs="Times New Roman"/>
          <w:sz w:val="24"/>
          <w:szCs w:val="24"/>
        </w:rPr>
      </w:pPr>
    </w:p>
    <w:p w14:paraId="4B715447" w14:textId="77777777" w:rsidR="005E4D81" w:rsidRDefault="005E4D81" w:rsidP="005E4D81">
      <w:pPr>
        <w:spacing w:line="360" w:lineRule="auto"/>
        <w:jc w:val="both"/>
        <w:rPr>
          <w:rFonts w:ascii="Times New Roman" w:hAnsi="Times New Roman" w:cs="Times New Roman"/>
          <w:sz w:val="24"/>
          <w:szCs w:val="24"/>
        </w:rPr>
      </w:pPr>
    </w:p>
    <w:p w14:paraId="78C72C12" w14:textId="77777777" w:rsidR="0066334B" w:rsidRDefault="0066334B"/>
    <w:sectPr w:rsidR="0066334B" w:rsidSect="00DA2493">
      <w:head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8401E" w14:textId="77777777" w:rsidR="00103EAA" w:rsidRDefault="00103EAA" w:rsidP="005E4D81">
      <w:pPr>
        <w:spacing w:after="0" w:line="240" w:lineRule="auto"/>
      </w:pPr>
      <w:r>
        <w:separator/>
      </w:r>
    </w:p>
  </w:endnote>
  <w:endnote w:type="continuationSeparator" w:id="0">
    <w:p w14:paraId="2B6B0E92" w14:textId="77777777" w:rsidR="00103EAA" w:rsidRDefault="00103EAA" w:rsidP="005E4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B5975" w14:textId="77777777" w:rsidR="00103EAA" w:rsidRDefault="00103EAA" w:rsidP="005E4D81">
      <w:pPr>
        <w:spacing w:after="0" w:line="240" w:lineRule="auto"/>
      </w:pPr>
      <w:r>
        <w:separator/>
      </w:r>
    </w:p>
  </w:footnote>
  <w:footnote w:type="continuationSeparator" w:id="0">
    <w:p w14:paraId="172A9CC6" w14:textId="77777777" w:rsidR="00103EAA" w:rsidRDefault="00103EAA" w:rsidP="005E4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DD2D" w14:textId="380EDC18" w:rsidR="00DA2493" w:rsidRDefault="00DA2493" w:rsidP="00DA2493">
    <w:pPr>
      <w:pStyle w:val="Header"/>
      <w:rPr>
        <w:b/>
        <w:bCs/>
        <w:sz w:val="28"/>
        <w:szCs w:val="28"/>
      </w:rPr>
    </w:pPr>
    <w:r w:rsidRPr="00DA2493">
      <w:rPr>
        <w:b/>
        <w:bCs/>
        <w:sz w:val="28"/>
        <w:szCs w:val="28"/>
      </w:rPr>
      <w:t xml:space="preserve">Formulation and Evaluation of Polyherbal lozenges used as Energy Booster </w:t>
    </w:r>
  </w:p>
  <w:p w14:paraId="1FE85142" w14:textId="20B4F211" w:rsidR="00064676" w:rsidRPr="00064676" w:rsidRDefault="00064676" w:rsidP="00064676">
    <w:pPr>
      <w:pStyle w:val="Header"/>
      <w:rPr>
        <w:b/>
        <w:bCs/>
        <w:sz w:val="28"/>
        <w:szCs w:val="28"/>
      </w:rPr>
    </w:pPr>
    <w:r>
      <w:t xml:space="preserve"> </w:t>
    </w:r>
    <w:proofErr w:type="spellStart"/>
    <w:r w:rsidRPr="00064676">
      <w:rPr>
        <w:b/>
        <w:bCs/>
        <w:sz w:val="28"/>
        <w:szCs w:val="28"/>
      </w:rPr>
      <w:t>Gund</w:t>
    </w:r>
    <w:proofErr w:type="spellEnd"/>
    <w:r w:rsidRPr="00064676">
      <w:rPr>
        <w:b/>
        <w:bCs/>
        <w:sz w:val="28"/>
        <w:szCs w:val="28"/>
      </w:rPr>
      <w:t xml:space="preserve"> </w:t>
    </w:r>
    <w:r>
      <w:rPr>
        <w:b/>
        <w:bCs/>
        <w:sz w:val="28"/>
        <w:szCs w:val="28"/>
      </w:rPr>
      <w:t xml:space="preserve">Shrikant </w:t>
    </w:r>
    <w:r w:rsidRPr="00064676">
      <w:rPr>
        <w:b/>
        <w:bCs/>
        <w:sz w:val="28"/>
        <w:szCs w:val="28"/>
      </w:rPr>
      <w:t>R</w:t>
    </w:r>
    <w:r>
      <w:rPr>
        <w:b/>
        <w:bCs/>
        <w:sz w:val="28"/>
        <w:szCs w:val="28"/>
      </w:rPr>
      <w:t>,</w:t>
    </w:r>
    <w:r w:rsidRPr="00064676">
      <w:rPr>
        <w:b/>
        <w:bCs/>
        <w:sz w:val="28"/>
        <w:szCs w:val="28"/>
      </w:rPr>
      <w:t xml:space="preserve"> </w:t>
    </w:r>
    <w:proofErr w:type="spellStart"/>
    <w:r w:rsidRPr="00064676">
      <w:rPr>
        <w:b/>
        <w:bCs/>
        <w:sz w:val="28"/>
        <w:szCs w:val="28"/>
      </w:rPr>
      <w:t>Tandale</w:t>
    </w:r>
    <w:proofErr w:type="spellEnd"/>
    <w:r w:rsidRPr="00064676">
      <w:rPr>
        <w:b/>
        <w:bCs/>
        <w:sz w:val="28"/>
        <w:szCs w:val="28"/>
      </w:rPr>
      <w:t xml:space="preserve"> P. </w:t>
    </w:r>
    <w:proofErr w:type="gramStart"/>
    <w:r w:rsidRPr="00064676">
      <w:rPr>
        <w:b/>
        <w:bCs/>
        <w:sz w:val="28"/>
        <w:szCs w:val="28"/>
      </w:rPr>
      <w:t>S</w:t>
    </w:r>
    <w:r>
      <w:rPr>
        <w:b/>
        <w:bCs/>
        <w:sz w:val="28"/>
        <w:szCs w:val="28"/>
      </w:rPr>
      <w:t xml:space="preserve"> </w:t>
    </w:r>
    <w:r w:rsidRPr="00064676">
      <w:rPr>
        <w:b/>
        <w:bCs/>
        <w:sz w:val="28"/>
        <w:szCs w:val="28"/>
      </w:rPr>
      <w:t>,</w:t>
    </w:r>
    <w:proofErr w:type="gramEnd"/>
    <w:r w:rsidRPr="00064676">
      <w:rPr>
        <w:b/>
        <w:bCs/>
        <w:sz w:val="28"/>
        <w:szCs w:val="28"/>
      </w:rPr>
      <w:t xml:space="preserve"> </w:t>
    </w:r>
    <w:proofErr w:type="spellStart"/>
    <w:r w:rsidRPr="00064676">
      <w:rPr>
        <w:b/>
        <w:bCs/>
        <w:sz w:val="28"/>
        <w:szCs w:val="28"/>
      </w:rPr>
      <w:t>Garje</w:t>
    </w:r>
    <w:proofErr w:type="spellEnd"/>
    <w:r w:rsidRPr="00064676">
      <w:rPr>
        <w:b/>
        <w:bCs/>
        <w:sz w:val="28"/>
        <w:szCs w:val="28"/>
      </w:rPr>
      <w:t xml:space="preserve"> S. Y , Sayyed G. A</w:t>
    </w:r>
    <w:r>
      <w:rPr>
        <w:b/>
        <w:bCs/>
        <w:sz w:val="28"/>
        <w:szCs w:val="28"/>
      </w:rPr>
      <w:t>.</w:t>
    </w:r>
  </w:p>
  <w:p w14:paraId="3AE91C9F" w14:textId="7EC235FC" w:rsidR="00DA2493" w:rsidRPr="00DA2493" w:rsidRDefault="00064676">
    <w:pPr>
      <w:pStyle w:val="Header"/>
      <w:rPr>
        <w:b/>
        <w:bCs/>
        <w:sz w:val="28"/>
        <w:szCs w:val="28"/>
      </w:rPr>
    </w:pPr>
    <w:r>
      <w:t xml:space="preserve"> Shri </w:t>
    </w:r>
    <w:proofErr w:type="spellStart"/>
    <w:r>
      <w:t>amolak</w:t>
    </w:r>
    <w:proofErr w:type="spellEnd"/>
    <w:r>
      <w:t xml:space="preserve"> </w:t>
    </w:r>
    <w:proofErr w:type="spellStart"/>
    <w:r>
      <w:t>jain</w:t>
    </w:r>
    <w:proofErr w:type="spellEnd"/>
    <w:r>
      <w:t xml:space="preserve"> vidya </w:t>
    </w:r>
    <w:proofErr w:type="spellStart"/>
    <w:r>
      <w:t>prasarak</w:t>
    </w:r>
    <w:proofErr w:type="spellEnd"/>
    <w:r>
      <w:t xml:space="preserve"> </w:t>
    </w:r>
    <w:proofErr w:type="spellStart"/>
    <w:r>
      <w:t>mandal</w:t>
    </w:r>
    <w:proofErr w:type="spellEnd"/>
    <w:r>
      <w:t xml:space="preserve"> college of pharmaceutical science and research center, </w:t>
    </w:r>
    <w:proofErr w:type="spellStart"/>
    <w:proofErr w:type="gramStart"/>
    <w:r>
      <w:t>kada</w:t>
    </w:r>
    <w:proofErr w:type="spellEnd"/>
    <w:r>
      <w:t xml:space="preserve">, </w:t>
    </w:r>
    <w:r>
      <w:t xml:space="preserve">  </w:t>
    </w:r>
    <w:proofErr w:type="gramEnd"/>
    <w:r>
      <w:t xml:space="preserve">                  </w:t>
    </w:r>
    <w:r>
      <w:t xml:space="preserve">India.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163A"/>
    <w:multiLevelType w:val="hybridMultilevel"/>
    <w:tmpl w:val="B49C4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18916AC"/>
    <w:multiLevelType w:val="hybridMultilevel"/>
    <w:tmpl w:val="EB84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62F6729"/>
    <w:multiLevelType w:val="hybridMultilevel"/>
    <w:tmpl w:val="C14053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F4901E6"/>
    <w:multiLevelType w:val="hybridMultilevel"/>
    <w:tmpl w:val="067C3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47328C8"/>
    <w:multiLevelType w:val="hybridMultilevel"/>
    <w:tmpl w:val="88489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6F07E73"/>
    <w:multiLevelType w:val="hybridMultilevel"/>
    <w:tmpl w:val="C1FEC912"/>
    <w:lvl w:ilvl="0" w:tplc="AFBEB94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6CA2458E"/>
    <w:multiLevelType w:val="hybridMultilevel"/>
    <w:tmpl w:val="49603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1772105"/>
    <w:multiLevelType w:val="hybridMultilevel"/>
    <w:tmpl w:val="238615C2"/>
    <w:lvl w:ilvl="0" w:tplc="AA6C72EC">
      <w:start w:val="1"/>
      <w:numFmt w:val="decimal"/>
      <w:lvlText w:val="%1."/>
      <w:lvlJc w:val="left"/>
      <w:pPr>
        <w:ind w:left="720" w:hanging="360"/>
      </w:pPr>
      <w:rPr>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lvlOverride w:ilvl="2"/>
    <w:lvlOverride w:ilvl="3"/>
    <w:lvlOverride w:ilvl="4"/>
    <w:lvlOverride w:ilvl="5"/>
    <w:lvlOverride w:ilvl="6"/>
    <w:lvlOverride w:ilvl="7"/>
    <w:lvlOverride w:ilv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D81"/>
    <w:rsid w:val="00064676"/>
    <w:rsid w:val="00103EAA"/>
    <w:rsid w:val="003C63C4"/>
    <w:rsid w:val="005E4D81"/>
    <w:rsid w:val="0066334B"/>
    <w:rsid w:val="00A40B50"/>
    <w:rsid w:val="00DA24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2E434"/>
  <w15:chartTrackingRefBased/>
  <w15:docId w15:val="{D506D13D-DB92-437C-B82A-6C76C803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D81"/>
    <w:pPr>
      <w:spacing w:line="25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D81"/>
    <w:rPr>
      <w:rFonts w:eastAsiaTheme="minorEastAsia"/>
      <w:lang w:val="en-US"/>
    </w:rPr>
  </w:style>
  <w:style w:type="paragraph" w:styleId="Footer">
    <w:name w:val="footer"/>
    <w:basedOn w:val="Normal"/>
    <w:link w:val="FooterChar"/>
    <w:uiPriority w:val="99"/>
    <w:unhideWhenUsed/>
    <w:rsid w:val="005E4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D81"/>
    <w:rPr>
      <w:rFonts w:eastAsiaTheme="minorEastAsia"/>
      <w:lang w:val="en-US"/>
    </w:rPr>
  </w:style>
  <w:style w:type="paragraph" w:styleId="ListParagraph">
    <w:name w:val="List Paragraph"/>
    <w:basedOn w:val="Normal"/>
    <w:uiPriority w:val="34"/>
    <w:qFormat/>
    <w:rsid w:val="005E4D81"/>
    <w:pPr>
      <w:ind w:left="720"/>
      <w:contextualSpacing/>
    </w:pPr>
  </w:style>
  <w:style w:type="character" w:styleId="Hyperlink">
    <w:name w:val="Hyperlink"/>
    <w:basedOn w:val="DefaultParagraphFont"/>
    <w:uiPriority w:val="99"/>
    <w:semiHidden/>
    <w:unhideWhenUsed/>
    <w:rsid w:val="003C63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52421">
      <w:bodyDiv w:val="1"/>
      <w:marLeft w:val="0"/>
      <w:marRight w:val="0"/>
      <w:marTop w:val="0"/>
      <w:marBottom w:val="0"/>
      <w:divBdr>
        <w:top w:val="none" w:sz="0" w:space="0" w:color="auto"/>
        <w:left w:val="none" w:sz="0" w:space="0" w:color="auto"/>
        <w:bottom w:val="none" w:sz="0" w:space="0" w:color="auto"/>
        <w:right w:val="none" w:sz="0" w:space="0" w:color="auto"/>
      </w:divBdr>
    </w:div>
    <w:div w:id="664433544">
      <w:bodyDiv w:val="1"/>
      <w:marLeft w:val="0"/>
      <w:marRight w:val="0"/>
      <w:marTop w:val="0"/>
      <w:marBottom w:val="0"/>
      <w:divBdr>
        <w:top w:val="none" w:sz="0" w:space="0" w:color="auto"/>
        <w:left w:val="none" w:sz="0" w:space="0" w:color="auto"/>
        <w:bottom w:val="none" w:sz="0" w:space="0" w:color="auto"/>
        <w:right w:val="none" w:sz="0" w:space="0" w:color="auto"/>
      </w:divBdr>
    </w:div>
    <w:div w:id="800005033">
      <w:bodyDiv w:val="1"/>
      <w:marLeft w:val="0"/>
      <w:marRight w:val="0"/>
      <w:marTop w:val="0"/>
      <w:marBottom w:val="0"/>
      <w:divBdr>
        <w:top w:val="none" w:sz="0" w:space="0" w:color="auto"/>
        <w:left w:val="none" w:sz="0" w:space="0" w:color="auto"/>
        <w:bottom w:val="none" w:sz="0" w:space="0" w:color="auto"/>
        <w:right w:val="none" w:sz="0" w:space="0" w:color="auto"/>
      </w:divBdr>
    </w:div>
    <w:div w:id="867838587">
      <w:bodyDiv w:val="1"/>
      <w:marLeft w:val="0"/>
      <w:marRight w:val="0"/>
      <w:marTop w:val="0"/>
      <w:marBottom w:val="0"/>
      <w:divBdr>
        <w:top w:val="none" w:sz="0" w:space="0" w:color="auto"/>
        <w:left w:val="none" w:sz="0" w:space="0" w:color="auto"/>
        <w:bottom w:val="none" w:sz="0" w:space="0" w:color="auto"/>
        <w:right w:val="none" w:sz="0" w:space="0" w:color="auto"/>
      </w:divBdr>
    </w:div>
    <w:div w:id="1584989021">
      <w:bodyDiv w:val="1"/>
      <w:marLeft w:val="0"/>
      <w:marRight w:val="0"/>
      <w:marTop w:val="0"/>
      <w:marBottom w:val="0"/>
      <w:divBdr>
        <w:top w:val="none" w:sz="0" w:space="0" w:color="auto"/>
        <w:left w:val="none" w:sz="0" w:space="0" w:color="auto"/>
        <w:bottom w:val="none" w:sz="0" w:space="0" w:color="auto"/>
        <w:right w:val="none" w:sz="0" w:space="0" w:color="auto"/>
      </w:divBdr>
    </w:div>
    <w:div w:id="1804812698">
      <w:bodyDiv w:val="1"/>
      <w:marLeft w:val="0"/>
      <w:marRight w:val="0"/>
      <w:marTop w:val="0"/>
      <w:marBottom w:val="0"/>
      <w:divBdr>
        <w:top w:val="none" w:sz="0" w:space="0" w:color="auto"/>
        <w:left w:val="none" w:sz="0" w:space="0" w:color="auto"/>
        <w:bottom w:val="none" w:sz="0" w:space="0" w:color="auto"/>
        <w:right w:val="none" w:sz="0" w:space="0" w:color="auto"/>
      </w:divBdr>
    </w:div>
    <w:div w:id="188667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hyperlink" Target="http://creativecommons.org/licenses/by/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researchgate.net/publication/343050216"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diagramData" Target="diagrams/data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7D22D7-93F3-4EA7-B7B1-11132F248427}" type="doc">
      <dgm:prSet loTypeId="urn:microsoft.com/office/officeart/2005/8/layout/process2" loCatId="process" qsTypeId="urn:microsoft.com/office/officeart/2005/8/quickstyle/simple1" qsCatId="simple" csTypeId="urn:microsoft.com/office/officeart/2005/8/colors/accent6_5" csCatId="accent6" phldr="1"/>
      <dgm:spPr/>
    </dgm:pt>
    <dgm:pt modelId="{81B8AB03-4D6D-47A7-B7BD-96389B1346E4}">
      <dgm:prSet phldrT="[Text]" custT="1"/>
      <dgm:spPr/>
      <dgm:t>
        <a:bodyPr/>
        <a:lstStyle/>
        <a:p>
          <a:r>
            <a:rPr lang="en-US" sz="1000" b="1">
              <a:solidFill>
                <a:sysClr val="windowText" lastClr="000000"/>
              </a:solidFill>
            </a:rPr>
            <a:t>Preparation of extracts of tulsi, pudina, turmeric, fenugreek and bael fruit respectively by decoction method.</a:t>
          </a:r>
          <a:r>
            <a:rPr lang="en-US" sz="1000">
              <a:solidFill>
                <a:sysClr val="windowText" lastClr="000000"/>
              </a:solidFill>
            </a:rPr>
            <a:t> </a:t>
          </a:r>
        </a:p>
      </dgm:t>
    </dgm:pt>
    <dgm:pt modelId="{48B075ED-0E16-4D74-9AB6-50BBEB26BC3F}" type="parTrans" cxnId="{51572D1C-96DB-412C-893A-F983147EF0DF}">
      <dgm:prSet/>
      <dgm:spPr/>
      <dgm:t>
        <a:bodyPr/>
        <a:lstStyle/>
        <a:p>
          <a:endParaRPr lang="en-US"/>
        </a:p>
      </dgm:t>
    </dgm:pt>
    <dgm:pt modelId="{8209D7EC-EAFD-4C65-8F76-A819E94C3C5A}" type="sibTrans" cxnId="{51572D1C-96DB-412C-893A-F983147EF0DF}">
      <dgm:prSet/>
      <dgm:spPr/>
      <dgm:t>
        <a:bodyPr/>
        <a:lstStyle/>
        <a:p>
          <a:endParaRPr lang="en-US"/>
        </a:p>
      </dgm:t>
    </dgm:pt>
    <dgm:pt modelId="{F8A830AE-2887-4F30-BAEA-5035278ABC65}">
      <dgm:prSet custT="1"/>
      <dgm:spPr/>
      <dgm:t>
        <a:bodyPr/>
        <a:lstStyle/>
        <a:p>
          <a:r>
            <a:rPr lang="en-US" sz="1000" b="1">
              <a:solidFill>
                <a:sysClr val="windowText" lastClr="000000"/>
              </a:solidFill>
            </a:rPr>
            <a:t>Measure the extracts and boil in a container</a:t>
          </a:r>
          <a:endParaRPr lang="en-US" sz="1000">
            <a:solidFill>
              <a:sysClr val="windowText" lastClr="000000"/>
            </a:solidFill>
          </a:endParaRPr>
        </a:p>
      </dgm:t>
    </dgm:pt>
    <dgm:pt modelId="{9540244A-3F0A-4D24-BF68-E3125A116D43}" type="parTrans" cxnId="{B05354BF-CD7A-4BB9-8137-BB093911DA97}">
      <dgm:prSet/>
      <dgm:spPr/>
      <dgm:t>
        <a:bodyPr/>
        <a:lstStyle/>
        <a:p>
          <a:endParaRPr lang="en-US"/>
        </a:p>
      </dgm:t>
    </dgm:pt>
    <dgm:pt modelId="{492CE8B4-4F3C-4FFF-82E0-68A01C2D0BD1}" type="sibTrans" cxnId="{B05354BF-CD7A-4BB9-8137-BB093911DA97}">
      <dgm:prSet/>
      <dgm:spPr/>
      <dgm:t>
        <a:bodyPr/>
        <a:lstStyle/>
        <a:p>
          <a:endParaRPr lang="en-US"/>
        </a:p>
      </dgm:t>
    </dgm:pt>
    <dgm:pt modelId="{74739A6F-2DB0-45A0-AF51-08A1EF2E076B}">
      <dgm:prSet custT="1"/>
      <dgm:spPr/>
      <dgm:t>
        <a:bodyPr/>
        <a:lstStyle/>
        <a:p>
          <a:r>
            <a:rPr lang="en-US" sz="1000" b="1">
              <a:solidFill>
                <a:sysClr val="windowText" lastClr="000000"/>
              </a:solidFill>
            </a:rPr>
            <a:t>Add jaggery and stir continue untill get thick upto temperature 250</a:t>
          </a:r>
          <a:r>
            <a:rPr lang="en-US" sz="1000" b="1" baseline="30000">
              <a:solidFill>
                <a:sysClr val="windowText" lastClr="000000"/>
              </a:solidFill>
            </a:rPr>
            <a:t>o</a:t>
          </a:r>
          <a:r>
            <a:rPr lang="en-US" sz="1000" b="1">
              <a:solidFill>
                <a:sysClr val="windowText" lastClr="000000"/>
              </a:solidFill>
            </a:rPr>
            <a:t>C </a:t>
          </a:r>
          <a:endParaRPr lang="en-US" sz="1000">
            <a:solidFill>
              <a:sysClr val="windowText" lastClr="000000"/>
            </a:solidFill>
          </a:endParaRPr>
        </a:p>
      </dgm:t>
    </dgm:pt>
    <dgm:pt modelId="{37E86C67-F8BA-4403-B757-9EE46C3D9D88}" type="parTrans" cxnId="{96DD60C2-EDC4-4D10-94BC-D9F1B6BCD03B}">
      <dgm:prSet/>
      <dgm:spPr/>
      <dgm:t>
        <a:bodyPr/>
        <a:lstStyle/>
        <a:p>
          <a:endParaRPr lang="en-US"/>
        </a:p>
      </dgm:t>
    </dgm:pt>
    <dgm:pt modelId="{D103DE3C-8BD0-4E77-ADBD-59F102FC376F}" type="sibTrans" cxnId="{96DD60C2-EDC4-4D10-94BC-D9F1B6BCD03B}">
      <dgm:prSet/>
      <dgm:spPr/>
      <dgm:t>
        <a:bodyPr/>
        <a:lstStyle/>
        <a:p>
          <a:endParaRPr lang="en-US"/>
        </a:p>
      </dgm:t>
    </dgm:pt>
    <dgm:pt modelId="{E150C8AA-CEC5-4AD0-A75A-407522B6A62B}">
      <dgm:prSet custT="1"/>
      <dgm:spPr/>
      <dgm:t>
        <a:bodyPr/>
        <a:lstStyle/>
        <a:p>
          <a:r>
            <a:rPr lang="en-US" sz="1000" b="1">
              <a:solidFill>
                <a:sysClr val="windowText" lastClr="000000"/>
              </a:solidFill>
            </a:rPr>
            <a:t>Pour the concentration into the mould and remain to settle it down  for an hour </a:t>
          </a:r>
          <a:endParaRPr lang="en-US" sz="1000">
            <a:solidFill>
              <a:sysClr val="windowText" lastClr="000000"/>
            </a:solidFill>
          </a:endParaRPr>
        </a:p>
      </dgm:t>
    </dgm:pt>
    <dgm:pt modelId="{94F4BABD-9208-4220-A532-FBACB8CD252E}" type="parTrans" cxnId="{7C131E89-999D-4E24-B408-E15078CDB6D2}">
      <dgm:prSet/>
      <dgm:spPr/>
      <dgm:t>
        <a:bodyPr/>
        <a:lstStyle/>
        <a:p>
          <a:endParaRPr lang="en-US"/>
        </a:p>
      </dgm:t>
    </dgm:pt>
    <dgm:pt modelId="{3D74687C-5A12-4BBF-9977-BBA2E417AF0E}" type="sibTrans" cxnId="{7C131E89-999D-4E24-B408-E15078CDB6D2}">
      <dgm:prSet/>
      <dgm:spPr/>
      <dgm:t>
        <a:bodyPr/>
        <a:lstStyle/>
        <a:p>
          <a:endParaRPr lang="en-US"/>
        </a:p>
      </dgm:t>
    </dgm:pt>
    <dgm:pt modelId="{9C7C60E4-AF62-4612-953E-734A18F9C1CC}">
      <dgm:prSet/>
      <dgm:spPr/>
      <dgm:t>
        <a:bodyPr/>
        <a:lstStyle/>
        <a:p>
          <a:r>
            <a:rPr lang="en-US" b="1">
              <a:solidFill>
                <a:sysClr val="windowText" lastClr="000000"/>
              </a:solidFill>
            </a:rPr>
            <a:t>Remove the prepared lozenges from mould pack it and store.</a:t>
          </a:r>
          <a:endParaRPr lang="en-US">
            <a:solidFill>
              <a:sysClr val="windowText" lastClr="000000"/>
            </a:solidFill>
          </a:endParaRPr>
        </a:p>
      </dgm:t>
    </dgm:pt>
    <dgm:pt modelId="{6D6F0B14-5C23-4899-B74B-7AC75C87FC3E}" type="parTrans" cxnId="{FD767511-0795-4396-9933-5B13257C929D}">
      <dgm:prSet/>
      <dgm:spPr/>
      <dgm:t>
        <a:bodyPr/>
        <a:lstStyle/>
        <a:p>
          <a:endParaRPr lang="en-US"/>
        </a:p>
      </dgm:t>
    </dgm:pt>
    <dgm:pt modelId="{0009A78A-C53B-4697-B18E-58855D02AC9E}" type="sibTrans" cxnId="{FD767511-0795-4396-9933-5B13257C929D}">
      <dgm:prSet/>
      <dgm:spPr/>
      <dgm:t>
        <a:bodyPr/>
        <a:lstStyle/>
        <a:p>
          <a:endParaRPr lang="en-US"/>
        </a:p>
      </dgm:t>
    </dgm:pt>
    <dgm:pt modelId="{23A6F32E-0698-46A4-9838-1F3C1308AA31}" type="pres">
      <dgm:prSet presAssocID="{737D22D7-93F3-4EA7-B7B1-11132F248427}" presName="linearFlow" presStyleCnt="0">
        <dgm:presLayoutVars>
          <dgm:resizeHandles val="exact"/>
        </dgm:presLayoutVars>
      </dgm:prSet>
      <dgm:spPr/>
    </dgm:pt>
    <dgm:pt modelId="{2D29B08A-6B73-44A3-A428-08ADD88C0436}" type="pres">
      <dgm:prSet presAssocID="{81B8AB03-4D6D-47A7-B7BD-96389B1346E4}" presName="node" presStyleLbl="node1" presStyleIdx="0" presStyleCnt="5" custScaleX="279983">
        <dgm:presLayoutVars>
          <dgm:bulletEnabled val="1"/>
        </dgm:presLayoutVars>
      </dgm:prSet>
      <dgm:spPr/>
    </dgm:pt>
    <dgm:pt modelId="{B16812ED-B65B-4A13-A277-429630E6F57A}" type="pres">
      <dgm:prSet presAssocID="{8209D7EC-EAFD-4C65-8F76-A819E94C3C5A}" presName="sibTrans" presStyleLbl="sibTrans2D1" presStyleIdx="0" presStyleCnt="4"/>
      <dgm:spPr/>
    </dgm:pt>
    <dgm:pt modelId="{F05E9306-12D2-4493-B4A7-51597D22F1D8}" type="pres">
      <dgm:prSet presAssocID="{8209D7EC-EAFD-4C65-8F76-A819E94C3C5A}" presName="connectorText" presStyleLbl="sibTrans2D1" presStyleIdx="0" presStyleCnt="4"/>
      <dgm:spPr/>
    </dgm:pt>
    <dgm:pt modelId="{99B90AAE-5A40-477A-B73E-0D576755720E}" type="pres">
      <dgm:prSet presAssocID="{F8A830AE-2887-4F30-BAEA-5035278ABC65}" presName="node" presStyleLbl="node1" presStyleIdx="1" presStyleCnt="5" custScaleX="227331">
        <dgm:presLayoutVars>
          <dgm:bulletEnabled val="1"/>
        </dgm:presLayoutVars>
      </dgm:prSet>
      <dgm:spPr/>
    </dgm:pt>
    <dgm:pt modelId="{FDDC8244-DED5-4AFE-A797-F5674383E7E5}" type="pres">
      <dgm:prSet presAssocID="{492CE8B4-4F3C-4FFF-82E0-68A01C2D0BD1}" presName="sibTrans" presStyleLbl="sibTrans2D1" presStyleIdx="1" presStyleCnt="4"/>
      <dgm:spPr/>
    </dgm:pt>
    <dgm:pt modelId="{9D2F9C6E-2808-4C07-BD3C-8943DF0928FF}" type="pres">
      <dgm:prSet presAssocID="{492CE8B4-4F3C-4FFF-82E0-68A01C2D0BD1}" presName="connectorText" presStyleLbl="sibTrans2D1" presStyleIdx="1" presStyleCnt="4"/>
      <dgm:spPr/>
    </dgm:pt>
    <dgm:pt modelId="{0D74353C-EA4E-4A4E-BA42-7C0A69755194}" type="pres">
      <dgm:prSet presAssocID="{74739A6F-2DB0-45A0-AF51-08A1EF2E076B}" presName="node" presStyleLbl="node1" presStyleIdx="2" presStyleCnt="5" custScaleX="221018">
        <dgm:presLayoutVars>
          <dgm:bulletEnabled val="1"/>
        </dgm:presLayoutVars>
      </dgm:prSet>
      <dgm:spPr/>
    </dgm:pt>
    <dgm:pt modelId="{370E1BEE-DEF7-4D6E-9121-C0F6AF5C7C2A}" type="pres">
      <dgm:prSet presAssocID="{D103DE3C-8BD0-4E77-ADBD-59F102FC376F}" presName="sibTrans" presStyleLbl="sibTrans2D1" presStyleIdx="2" presStyleCnt="4"/>
      <dgm:spPr/>
    </dgm:pt>
    <dgm:pt modelId="{1E069AB5-D8F2-450D-9D33-84773B618A69}" type="pres">
      <dgm:prSet presAssocID="{D103DE3C-8BD0-4E77-ADBD-59F102FC376F}" presName="connectorText" presStyleLbl="sibTrans2D1" presStyleIdx="2" presStyleCnt="4"/>
      <dgm:spPr/>
    </dgm:pt>
    <dgm:pt modelId="{8260564A-F213-48AF-AE98-495A5E2BC034}" type="pres">
      <dgm:prSet presAssocID="{E150C8AA-CEC5-4AD0-A75A-407522B6A62B}" presName="node" presStyleLbl="node1" presStyleIdx="3" presStyleCnt="5" custScaleX="213652">
        <dgm:presLayoutVars>
          <dgm:bulletEnabled val="1"/>
        </dgm:presLayoutVars>
      </dgm:prSet>
      <dgm:spPr/>
    </dgm:pt>
    <dgm:pt modelId="{24201062-6AF0-4B20-BEF5-23F34E26E464}" type="pres">
      <dgm:prSet presAssocID="{3D74687C-5A12-4BBF-9977-BBA2E417AF0E}" presName="sibTrans" presStyleLbl="sibTrans2D1" presStyleIdx="3" presStyleCnt="4"/>
      <dgm:spPr/>
    </dgm:pt>
    <dgm:pt modelId="{ACBC01A7-225E-413A-83FF-52B0620A752E}" type="pres">
      <dgm:prSet presAssocID="{3D74687C-5A12-4BBF-9977-BBA2E417AF0E}" presName="connectorText" presStyleLbl="sibTrans2D1" presStyleIdx="3" presStyleCnt="4"/>
      <dgm:spPr/>
    </dgm:pt>
    <dgm:pt modelId="{BAB4D63E-60D1-4AC0-A8CB-9528402A2E2A}" type="pres">
      <dgm:prSet presAssocID="{9C7C60E4-AF62-4612-953E-734A18F9C1CC}" presName="node" presStyleLbl="node1" presStyleIdx="4" presStyleCnt="5" custScaleX="216155">
        <dgm:presLayoutVars>
          <dgm:bulletEnabled val="1"/>
        </dgm:presLayoutVars>
      </dgm:prSet>
      <dgm:spPr/>
    </dgm:pt>
  </dgm:ptLst>
  <dgm:cxnLst>
    <dgm:cxn modelId="{D1A17D01-74D5-496E-8FE7-7541623E2821}" type="presOf" srcId="{F8A830AE-2887-4F30-BAEA-5035278ABC65}" destId="{99B90AAE-5A40-477A-B73E-0D576755720E}" srcOrd="0" destOrd="0" presId="urn:microsoft.com/office/officeart/2005/8/layout/process2"/>
    <dgm:cxn modelId="{B2F13F03-4F1D-44F4-B9A2-7C81ECD77B5F}" type="presOf" srcId="{E150C8AA-CEC5-4AD0-A75A-407522B6A62B}" destId="{8260564A-F213-48AF-AE98-495A5E2BC034}" srcOrd="0" destOrd="0" presId="urn:microsoft.com/office/officeart/2005/8/layout/process2"/>
    <dgm:cxn modelId="{FD767511-0795-4396-9933-5B13257C929D}" srcId="{737D22D7-93F3-4EA7-B7B1-11132F248427}" destId="{9C7C60E4-AF62-4612-953E-734A18F9C1CC}" srcOrd="4" destOrd="0" parTransId="{6D6F0B14-5C23-4899-B74B-7AC75C87FC3E}" sibTransId="{0009A78A-C53B-4697-B18E-58855D02AC9E}"/>
    <dgm:cxn modelId="{51572D1C-96DB-412C-893A-F983147EF0DF}" srcId="{737D22D7-93F3-4EA7-B7B1-11132F248427}" destId="{81B8AB03-4D6D-47A7-B7BD-96389B1346E4}" srcOrd="0" destOrd="0" parTransId="{48B075ED-0E16-4D74-9AB6-50BBEB26BC3F}" sibTransId="{8209D7EC-EAFD-4C65-8F76-A819E94C3C5A}"/>
    <dgm:cxn modelId="{B4F4D736-135B-4358-8CB2-747E48218146}" type="presOf" srcId="{8209D7EC-EAFD-4C65-8F76-A819E94C3C5A}" destId="{F05E9306-12D2-4493-B4A7-51597D22F1D8}" srcOrd="1" destOrd="0" presId="urn:microsoft.com/office/officeart/2005/8/layout/process2"/>
    <dgm:cxn modelId="{A549C33A-3871-4299-8FD7-0F35F6FBB604}" type="presOf" srcId="{492CE8B4-4F3C-4FFF-82E0-68A01C2D0BD1}" destId="{9D2F9C6E-2808-4C07-BD3C-8943DF0928FF}" srcOrd="1" destOrd="0" presId="urn:microsoft.com/office/officeart/2005/8/layout/process2"/>
    <dgm:cxn modelId="{F9DF1B5E-E7FF-49F6-B38D-E05375B2CAB7}" type="presOf" srcId="{492CE8B4-4F3C-4FFF-82E0-68A01C2D0BD1}" destId="{FDDC8244-DED5-4AFE-A797-F5674383E7E5}" srcOrd="0" destOrd="0" presId="urn:microsoft.com/office/officeart/2005/8/layout/process2"/>
    <dgm:cxn modelId="{72E68E56-BD5F-41BF-B18E-29525B33B4B8}" type="presOf" srcId="{D103DE3C-8BD0-4E77-ADBD-59F102FC376F}" destId="{370E1BEE-DEF7-4D6E-9121-C0F6AF5C7C2A}" srcOrd="0" destOrd="0" presId="urn:microsoft.com/office/officeart/2005/8/layout/process2"/>
    <dgm:cxn modelId="{4ED8E67E-AB5E-4A31-8E4C-82500A03463D}" type="presOf" srcId="{74739A6F-2DB0-45A0-AF51-08A1EF2E076B}" destId="{0D74353C-EA4E-4A4E-BA42-7C0A69755194}" srcOrd="0" destOrd="0" presId="urn:microsoft.com/office/officeart/2005/8/layout/process2"/>
    <dgm:cxn modelId="{7C131E89-999D-4E24-B408-E15078CDB6D2}" srcId="{737D22D7-93F3-4EA7-B7B1-11132F248427}" destId="{E150C8AA-CEC5-4AD0-A75A-407522B6A62B}" srcOrd="3" destOrd="0" parTransId="{94F4BABD-9208-4220-A532-FBACB8CD252E}" sibTransId="{3D74687C-5A12-4BBF-9977-BBA2E417AF0E}"/>
    <dgm:cxn modelId="{B7AB2193-6324-4059-BD17-9A0ECBBCF426}" type="presOf" srcId="{D103DE3C-8BD0-4E77-ADBD-59F102FC376F}" destId="{1E069AB5-D8F2-450D-9D33-84773B618A69}" srcOrd="1" destOrd="0" presId="urn:microsoft.com/office/officeart/2005/8/layout/process2"/>
    <dgm:cxn modelId="{0395169B-514C-4CA3-8E1E-9365F0015E0A}" type="presOf" srcId="{3D74687C-5A12-4BBF-9977-BBA2E417AF0E}" destId="{ACBC01A7-225E-413A-83FF-52B0620A752E}" srcOrd="1" destOrd="0" presId="urn:microsoft.com/office/officeart/2005/8/layout/process2"/>
    <dgm:cxn modelId="{AC66CAA4-C3B0-4733-BE55-5CB4FE3DF678}" type="presOf" srcId="{81B8AB03-4D6D-47A7-B7BD-96389B1346E4}" destId="{2D29B08A-6B73-44A3-A428-08ADD88C0436}" srcOrd="0" destOrd="0" presId="urn:microsoft.com/office/officeart/2005/8/layout/process2"/>
    <dgm:cxn modelId="{B05354BF-CD7A-4BB9-8137-BB093911DA97}" srcId="{737D22D7-93F3-4EA7-B7B1-11132F248427}" destId="{F8A830AE-2887-4F30-BAEA-5035278ABC65}" srcOrd="1" destOrd="0" parTransId="{9540244A-3F0A-4D24-BF68-E3125A116D43}" sibTransId="{492CE8B4-4F3C-4FFF-82E0-68A01C2D0BD1}"/>
    <dgm:cxn modelId="{96DD60C2-EDC4-4D10-94BC-D9F1B6BCD03B}" srcId="{737D22D7-93F3-4EA7-B7B1-11132F248427}" destId="{74739A6F-2DB0-45A0-AF51-08A1EF2E076B}" srcOrd="2" destOrd="0" parTransId="{37E86C67-F8BA-4403-B757-9EE46C3D9D88}" sibTransId="{D103DE3C-8BD0-4E77-ADBD-59F102FC376F}"/>
    <dgm:cxn modelId="{524F33D3-8F50-44A8-A389-B0DE9044FF6C}" type="presOf" srcId="{3D74687C-5A12-4BBF-9977-BBA2E417AF0E}" destId="{24201062-6AF0-4B20-BEF5-23F34E26E464}" srcOrd="0" destOrd="0" presId="urn:microsoft.com/office/officeart/2005/8/layout/process2"/>
    <dgm:cxn modelId="{3B36F4E1-5FF0-4AC1-8E9C-E9CE722FADD3}" type="presOf" srcId="{737D22D7-93F3-4EA7-B7B1-11132F248427}" destId="{23A6F32E-0698-46A4-9838-1F3C1308AA31}" srcOrd="0" destOrd="0" presId="urn:microsoft.com/office/officeart/2005/8/layout/process2"/>
    <dgm:cxn modelId="{D1C309E4-D406-42F4-953C-F591CF94204E}" type="presOf" srcId="{8209D7EC-EAFD-4C65-8F76-A819E94C3C5A}" destId="{B16812ED-B65B-4A13-A277-429630E6F57A}" srcOrd="0" destOrd="0" presId="urn:microsoft.com/office/officeart/2005/8/layout/process2"/>
    <dgm:cxn modelId="{F4879AED-1796-4647-9C91-23935314C312}" type="presOf" srcId="{9C7C60E4-AF62-4612-953E-734A18F9C1CC}" destId="{BAB4D63E-60D1-4AC0-A8CB-9528402A2E2A}" srcOrd="0" destOrd="0" presId="urn:microsoft.com/office/officeart/2005/8/layout/process2"/>
    <dgm:cxn modelId="{06C91711-E706-4A99-87F4-152B04D9C140}" type="presParOf" srcId="{23A6F32E-0698-46A4-9838-1F3C1308AA31}" destId="{2D29B08A-6B73-44A3-A428-08ADD88C0436}" srcOrd="0" destOrd="0" presId="urn:microsoft.com/office/officeart/2005/8/layout/process2"/>
    <dgm:cxn modelId="{DAFEBF9A-A59C-47E9-B5A3-E026FF0DE121}" type="presParOf" srcId="{23A6F32E-0698-46A4-9838-1F3C1308AA31}" destId="{B16812ED-B65B-4A13-A277-429630E6F57A}" srcOrd="1" destOrd="0" presId="urn:microsoft.com/office/officeart/2005/8/layout/process2"/>
    <dgm:cxn modelId="{666E3024-324A-4292-9431-7724D66B7D4D}" type="presParOf" srcId="{B16812ED-B65B-4A13-A277-429630E6F57A}" destId="{F05E9306-12D2-4493-B4A7-51597D22F1D8}" srcOrd="0" destOrd="0" presId="urn:microsoft.com/office/officeart/2005/8/layout/process2"/>
    <dgm:cxn modelId="{65065A87-C804-4407-BB5F-88B19B413113}" type="presParOf" srcId="{23A6F32E-0698-46A4-9838-1F3C1308AA31}" destId="{99B90AAE-5A40-477A-B73E-0D576755720E}" srcOrd="2" destOrd="0" presId="urn:microsoft.com/office/officeart/2005/8/layout/process2"/>
    <dgm:cxn modelId="{8E3CA304-3BA7-49A3-99FB-2866E340B441}" type="presParOf" srcId="{23A6F32E-0698-46A4-9838-1F3C1308AA31}" destId="{FDDC8244-DED5-4AFE-A797-F5674383E7E5}" srcOrd="3" destOrd="0" presId="urn:microsoft.com/office/officeart/2005/8/layout/process2"/>
    <dgm:cxn modelId="{32423086-9B45-47AA-A7C3-11901C92A56A}" type="presParOf" srcId="{FDDC8244-DED5-4AFE-A797-F5674383E7E5}" destId="{9D2F9C6E-2808-4C07-BD3C-8943DF0928FF}" srcOrd="0" destOrd="0" presId="urn:microsoft.com/office/officeart/2005/8/layout/process2"/>
    <dgm:cxn modelId="{A6CEDC7B-6371-4271-9CF2-A05D9B9FFBDF}" type="presParOf" srcId="{23A6F32E-0698-46A4-9838-1F3C1308AA31}" destId="{0D74353C-EA4E-4A4E-BA42-7C0A69755194}" srcOrd="4" destOrd="0" presId="urn:microsoft.com/office/officeart/2005/8/layout/process2"/>
    <dgm:cxn modelId="{6975D79C-4535-4283-AA5E-24BF74A8F1EF}" type="presParOf" srcId="{23A6F32E-0698-46A4-9838-1F3C1308AA31}" destId="{370E1BEE-DEF7-4D6E-9121-C0F6AF5C7C2A}" srcOrd="5" destOrd="0" presId="urn:microsoft.com/office/officeart/2005/8/layout/process2"/>
    <dgm:cxn modelId="{D3ACA49E-9868-497D-B6BB-B163418F304E}" type="presParOf" srcId="{370E1BEE-DEF7-4D6E-9121-C0F6AF5C7C2A}" destId="{1E069AB5-D8F2-450D-9D33-84773B618A69}" srcOrd="0" destOrd="0" presId="urn:microsoft.com/office/officeart/2005/8/layout/process2"/>
    <dgm:cxn modelId="{D987C6CA-20EB-4C6B-A99E-0FD32BE645A4}" type="presParOf" srcId="{23A6F32E-0698-46A4-9838-1F3C1308AA31}" destId="{8260564A-F213-48AF-AE98-495A5E2BC034}" srcOrd="6" destOrd="0" presId="urn:microsoft.com/office/officeart/2005/8/layout/process2"/>
    <dgm:cxn modelId="{0312D88D-AE9A-45D0-A57E-774FA3134B3B}" type="presParOf" srcId="{23A6F32E-0698-46A4-9838-1F3C1308AA31}" destId="{24201062-6AF0-4B20-BEF5-23F34E26E464}" srcOrd="7" destOrd="0" presId="urn:microsoft.com/office/officeart/2005/8/layout/process2"/>
    <dgm:cxn modelId="{2DEE72E0-6DDF-4801-B537-750EEC71165B}" type="presParOf" srcId="{24201062-6AF0-4B20-BEF5-23F34E26E464}" destId="{ACBC01A7-225E-413A-83FF-52B0620A752E}" srcOrd="0" destOrd="0" presId="urn:microsoft.com/office/officeart/2005/8/layout/process2"/>
    <dgm:cxn modelId="{55F17D73-710D-44A8-A46B-16C4D89A11E5}" type="presParOf" srcId="{23A6F32E-0698-46A4-9838-1F3C1308AA31}" destId="{BAB4D63E-60D1-4AC0-A8CB-9528402A2E2A}" srcOrd="8" destOrd="0" presId="urn:microsoft.com/office/officeart/2005/8/layout/process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29B08A-6B73-44A3-A428-08ADD88C0436}">
      <dsp:nvSpPr>
        <dsp:cNvPr id="0" name=""/>
        <dsp:cNvSpPr/>
      </dsp:nvSpPr>
      <dsp:spPr>
        <a:xfrm>
          <a:off x="-397446" y="1815"/>
          <a:ext cx="4752847" cy="424387"/>
        </a:xfrm>
        <a:prstGeom prst="roundRect">
          <a:avLst>
            <a:gd name="adj" fmla="val 10000"/>
          </a:avLst>
        </a:prstGeom>
        <a:solidFill>
          <a:schemeClr val="accent6">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Preparation of extracts of tulsi, pudina, turmeric, fenugreek and bael fruit respectively by decoction method.</a:t>
          </a:r>
          <a:r>
            <a:rPr lang="en-US" sz="1000" kern="1200">
              <a:solidFill>
                <a:sysClr val="windowText" lastClr="000000"/>
              </a:solidFill>
            </a:rPr>
            <a:t> </a:t>
          </a:r>
        </a:p>
      </dsp:txBody>
      <dsp:txXfrm>
        <a:off x="-385016" y="14245"/>
        <a:ext cx="4727987" cy="399527"/>
      </dsp:txXfrm>
    </dsp:sp>
    <dsp:sp modelId="{B16812ED-B65B-4A13-A277-429630E6F57A}">
      <dsp:nvSpPr>
        <dsp:cNvPr id="0" name=""/>
        <dsp:cNvSpPr/>
      </dsp:nvSpPr>
      <dsp:spPr>
        <a:xfrm rot="5400000">
          <a:off x="1899404" y="436811"/>
          <a:ext cx="159145" cy="190974"/>
        </a:xfrm>
        <a:prstGeom prst="rightArrow">
          <a:avLst>
            <a:gd name="adj1" fmla="val 60000"/>
            <a:gd name="adj2" fmla="val 50000"/>
          </a:avLst>
        </a:prstGeom>
        <a:solidFill>
          <a:schemeClr val="accent6">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rot="-5400000">
        <a:off x="1921685" y="452726"/>
        <a:ext cx="114584" cy="111402"/>
      </dsp:txXfrm>
    </dsp:sp>
    <dsp:sp modelId="{99B90AAE-5A40-477A-B73E-0D576755720E}">
      <dsp:nvSpPr>
        <dsp:cNvPr id="0" name=""/>
        <dsp:cNvSpPr/>
      </dsp:nvSpPr>
      <dsp:spPr>
        <a:xfrm>
          <a:off x="49450" y="638395"/>
          <a:ext cx="3859054" cy="424387"/>
        </a:xfrm>
        <a:prstGeom prst="roundRect">
          <a:avLst>
            <a:gd name="adj" fmla="val 10000"/>
          </a:avLst>
        </a:prstGeom>
        <a:solidFill>
          <a:schemeClr val="accent6">
            <a:alpha val="90000"/>
            <a:hueOff val="0"/>
            <a:satOff val="0"/>
            <a:lumOff val="0"/>
            <a:alphaOff val="-1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Measure the extracts and boil in a container</a:t>
          </a:r>
          <a:endParaRPr lang="en-US" sz="1000" kern="1200">
            <a:solidFill>
              <a:sysClr val="windowText" lastClr="000000"/>
            </a:solidFill>
          </a:endParaRPr>
        </a:p>
      </dsp:txBody>
      <dsp:txXfrm>
        <a:off x="61880" y="650825"/>
        <a:ext cx="3834194" cy="399527"/>
      </dsp:txXfrm>
    </dsp:sp>
    <dsp:sp modelId="{FDDC8244-DED5-4AFE-A797-F5674383E7E5}">
      <dsp:nvSpPr>
        <dsp:cNvPr id="0" name=""/>
        <dsp:cNvSpPr/>
      </dsp:nvSpPr>
      <dsp:spPr>
        <a:xfrm rot="5400000">
          <a:off x="1899404" y="1073392"/>
          <a:ext cx="159145" cy="190974"/>
        </a:xfrm>
        <a:prstGeom prst="rightArrow">
          <a:avLst>
            <a:gd name="adj1" fmla="val 60000"/>
            <a:gd name="adj2" fmla="val 50000"/>
          </a:avLst>
        </a:prstGeom>
        <a:solidFill>
          <a:schemeClr val="accent6">
            <a:shade val="90000"/>
            <a:hueOff val="126623"/>
            <a:satOff val="-5058"/>
            <a:lumOff val="1173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rot="-5400000">
        <a:off x="1921685" y="1089307"/>
        <a:ext cx="114584" cy="111402"/>
      </dsp:txXfrm>
    </dsp:sp>
    <dsp:sp modelId="{0D74353C-EA4E-4A4E-BA42-7C0A69755194}">
      <dsp:nvSpPr>
        <dsp:cNvPr id="0" name=""/>
        <dsp:cNvSpPr/>
      </dsp:nvSpPr>
      <dsp:spPr>
        <a:xfrm>
          <a:off x="103033" y="1274976"/>
          <a:ext cx="3751887" cy="424387"/>
        </a:xfrm>
        <a:prstGeom prst="roundRect">
          <a:avLst>
            <a:gd name="adj" fmla="val 10000"/>
          </a:avLst>
        </a:prstGeom>
        <a:solidFill>
          <a:schemeClr val="accent6">
            <a:alpha val="90000"/>
            <a:hueOff val="0"/>
            <a:satOff val="0"/>
            <a:lumOff val="0"/>
            <a:alphaOff val="-2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Add jaggery and stir continue untill get thick upto temperature 250</a:t>
          </a:r>
          <a:r>
            <a:rPr lang="en-US" sz="1000" b="1" kern="1200" baseline="30000">
              <a:solidFill>
                <a:sysClr val="windowText" lastClr="000000"/>
              </a:solidFill>
            </a:rPr>
            <a:t>o</a:t>
          </a:r>
          <a:r>
            <a:rPr lang="en-US" sz="1000" b="1" kern="1200">
              <a:solidFill>
                <a:sysClr val="windowText" lastClr="000000"/>
              </a:solidFill>
            </a:rPr>
            <a:t>C </a:t>
          </a:r>
          <a:endParaRPr lang="en-US" sz="1000" kern="1200">
            <a:solidFill>
              <a:sysClr val="windowText" lastClr="000000"/>
            </a:solidFill>
          </a:endParaRPr>
        </a:p>
      </dsp:txBody>
      <dsp:txXfrm>
        <a:off x="115463" y="1287406"/>
        <a:ext cx="3727027" cy="399527"/>
      </dsp:txXfrm>
    </dsp:sp>
    <dsp:sp modelId="{370E1BEE-DEF7-4D6E-9121-C0F6AF5C7C2A}">
      <dsp:nvSpPr>
        <dsp:cNvPr id="0" name=""/>
        <dsp:cNvSpPr/>
      </dsp:nvSpPr>
      <dsp:spPr>
        <a:xfrm rot="5400000">
          <a:off x="1899404" y="1709973"/>
          <a:ext cx="159145" cy="190974"/>
        </a:xfrm>
        <a:prstGeom prst="rightArrow">
          <a:avLst>
            <a:gd name="adj1" fmla="val 60000"/>
            <a:gd name="adj2" fmla="val 50000"/>
          </a:avLst>
        </a:prstGeom>
        <a:solidFill>
          <a:schemeClr val="accent6">
            <a:shade val="90000"/>
            <a:hueOff val="253246"/>
            <a:satOff val="-10115"/>
            <a:lumOff val="2346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rot="-5400000">
        <a:off x="1921685" y="1725888"/>
        <a:ext cx="114584" cy="111402"/>
      </dsp:txXfrm>
    </dsp:sp>
    <dsp:sp modelId="{8260564A-F213-48AF-AE98-495A5E2BC034}">
      <dsp:nvSpPr>
        <dsp:cNvPr id="0" name=""/>
        <dsp:cNvSpPr/>
      </dsp:nvSpPr>
      <dsp:spPr>
        <a:xfrm>
          <a:off x="165554" y="1911557"/>
          <a:ext cx="3626846" cy="424387"/>
        </a:xfrm>
        <a:prstGeom prst="roundRect">
          <a:avLst>
            <a:gd name="adj" fmla="val 10000"/>
          </a:avLst>
        </a:prstGeom>
        <a:solidFill>
          <a:schemeClr val="accent6">
            <a:alpha val="90000"/>
            <a:hueOff val="0"/>
            <a:satOff val="0"/>
            <a:lumOff val="0"/>
            <a:alphaOff val="-3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Pour the concentration into the mould and remain to settle it down  for an hour </a:t>
          </a:r>
          <a:endParaRPr lang="en-US" sz="1000" kern="1200">
            <a:solidFill>
              <a:sysClr val="windowText" lastClr="000000"/>
            </a:solidFill>
          </a:endParaRPr>
        </a:p>
      </dsp:txBody>
      <dsp:txXfrm>
        <a:off x="177984" y="1923987"/>
        <a:ext cx="3601986" cy="399527"/>
      </dsp:txXfrm>
    </dsp:sp>
    <dsp:sp modelId="{24201062-6AF0-4B20-BEF5-23F34E26E464}">
      <dsp:nvSpPr>
        <dsp:cNvPr id="0" name=""/>
        <dsp:cNvSpPr/>
      </dsp:nvSpPr>
      <dsp:spPr>
        <a:xfrm rot="5400000">
          <a:off x="1899404" y="2346553"/>
          <a:ext cx="159145" cy="190974"/>
        </a:xfrm>
        <a:prstGeom prst="rightArrow">
          <a:avLst>
            <a:gd name="adj1" fmla="val 60000"/>
            <a:gd name="adj2" fmla="val 50000"/>
          </a:avLst>
        </a:prstGeom>
        <a:solidFill>
          <a:schemeClr val="accent6">
            <a:shade val="90000"/>
            <a:hueOff val="379870"/>
            <a:satOff val="-15173"/>
            <a:lumOff val="3519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rot="-5400000">
        <a:off x="1921685" y="2362468"/>
        <a:ext cx="114584" cy="111402"/>
      </dsp:txXfrm>
    </dsp:sp>
    <dsp:sp modelId="{BAB4D63E-60D1-4AC0-A8CB-9528402A2E2A}">
      <dsp:nvSpPr>
        <dsp:cNvPr id="0" name=""/>
        <dsp:cNvSpPr/>
      </dsp:nvSpPr>
      <dsp:spPr>
        <a:xfrm>
          <a:off x="144309" y="2548137"/>
          <a:ext cx="3669336" cy="424387"/>
        </a:xfrm>
        <a:prstGeom prst="roundRect">
          <a:avLst>
            <a:gd name="adj" fmla="val 10000"/>
          </a:avLst>
        </a:prstGeom>
        <a:solidFill>
          <a:schemeClr val="accent6">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solidFill>
            </a:rPr>
            <a:t>Remove the prepared lozenges from mould pack it and store.</a:t>
          </a:r>
          <a:endParaRPr lang="en-US" sz="1000" kern="1200">
            <a:solidFill>
              <a:sysClr val="windowText" lastClr="000000"/>
            </a:solidFill>
          </a:endParaRPr>
        </a:p>
      </dsp:txBody>
      <dsp:txXfrm>
        <a:off x="156739" y="2560567"/>
        <a:ext cx="3644476" cy="3995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2609</Words>
  <Characters>14875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SHRINATH GUND</dc:creator>
  <cp:keywords/>
  <dc:description/>
  <cp:lastModifiedBy>SHRINATH GUND</cp:lastModifiedBy>
  <cp:revision>2</cp:revision>
  <dcterms:created xsi:type="dcterms:W3CDTF">2024-05-05T07:39:00Z</dcterms:created>
  <dcterms:modified xsi:type="dcterms:W3CDTF">2024-05-05T07:39:00Z</dcterms:modified>
</cp:coreProperties>
</file>