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4972"/>
          <w:tab w:val="left" w:pos="6222"/>
        </w:tabs>
        <w:spacing w:after="0" w:line="240" w:lineRule="auto"/>
        <w:rPr>
          <w:rFonts w:hint="default" w:ascii="Times New Roman" w:hAnsi="Times New Roman" w:cs="Times New Roman"/>
          <w:sz w:val="32"/>
          <w:szCs w:val="32"/>
          <w:lang w:val="en-IN"/>
        </w:rPr>
      </w:pPr>
      <w:r>
        <w:rPr>
          <w:rFonts w:hint="default" w:ascii="Times New Roman" w:hAnsi="Times New Roman" w:cs="Times New Roman"/>
          <w:sz w:val="32"/>
          <w:szCs w:val="32"/>
        </w:rPr>
        <w:t xml:space="preserve"> </w:t>
      </w:r>
      <w:r>
        <w:rPr>
          <w:rFonts w:hint="default" w:ascii="Times New Roman" w:hAnsi="Times New Roman" w:cs="Times New Roman"/>
          <w:sz w:val="32"/>
          <w:szCs w:val="32"/>
          <w:lang w:val="en-IN"/>
        </w:rPr>
        <w:t>I</w:t>
      </w:r>
      <w:r>
        <w:rPr>
          <w:rFonts w:hint="default" w:ascii="Times New Roman" w:hAnsi="Times New Roman" w:cs="Times New Roman"/>
          <w:sz w:val="32"/>
          <w:szCs w:val="32"/>
        </w:rPr>
        <w:t xml:space="preserve">ntelligent </w:t>
      </w:r>
      <w:r>
        <w:rPr>
          <w:rFonts w:hint="default" w:ascii="Times New Roman" w:hAnsi="Times New Roman" w:cs="Times New Roman"/>
          <w:sz w:val="32"/>
          <w:szCs w:val="32"/>
          <w:lang w:val="en-IN"/>
        </w:rPr>
        <w:t>A</w:t>
      </w:r>
      <w:r>
        <w:rPr>
          <w:rFonts w:hint="default" w:ascii="Times New Roman" w:hAnsi="Times New Roman" w:cs="Times New Roman"/>
          <w:sz w:val="32"/>
          <w:szCs w:val="32"/>
        </w:rPr>
        <w:t xml:space="preserve">griculture </w:t>
      </w:r>
      <w:r>
        <w:rPr>
          <w:rFonts w:hint="default" w:ascii="Times New Roman" w:hAnsi="Times New Roman" w:cs="Times New Roman"/>
          <w:sz w:val="32"/>
          <w:szCs w:val="32"/>
          <w:lang w:val="en-IN"/>
        </w:rPr>
        <w:t>P</w:t>
      </w:r>
      <w:r>
        <w:rPr>
          <w:rFonts w:hint="default" w:ascii="Times New Roman" w:hAnsi="Times New Roman" w:cs="Times New Roman"/>
          <w:sz w:val="32"/>
          <w:szCs w:val="32"/>
        </w:rPr>
        <w:t xml:space="preserve">roject </w:t>
      </w:r>
      <w:r>
        <w:rPr>
          <w:rFonts w:hint="default" w:ascii="Times New Roman" w:hAnsi="Times New Roman" w:cs="Times New Roman"/>
          <w:sz w:val="32"/>
          <w:szCs w:val="32"/>
          <w:lang w:val="en-IN"/>
        </w:rPr>
        <w:t>U</w:t>
      </w:r>
      <w:r>
        <w:rPr>
          <w:rFonts w:hint="default" w:ascii="Times New Roman" w:hAnsi="Times New Roman" w:cs="Times New Roman"/>
          <w:sz w:val="32"/>
          <w:szCs w:val="32"/>
        </w:rPr>
        <w:t xml:space="preserve">sing </w:t>
      </w:r>
      <w:r>
        <w:rPr>
          <w:rFonts w:hint="default" w:ascii="Times New Roman" w:hAnsi="Times New Roman" w:cs="Times New Roman"/>
          <w:sz w:val="32"/>
          <w:szCs w:val="32"/>
          <w:lang w:val="en-IN"/>
        </w:rPr>
        <w:t>ML</w:t>
      </w:r>
      <w:r>
        <w:rPr>
          <w:rFonts w:hint="default" w:ascii="Times New Roman" w:hAnsi="Times New Roman" w:cs="Times New Roman"/>
          <w:sz w:val="32"/>
          <w:szCs w:val="32"/>
          <w:lang w:val="en-IN"/>
        </w:rPr>
        <w:t>:</w:t>
      </w:r>
    </w:p>
    <w:p>
      <w:pPr>
        <w:tabs>
          <w:tab w:val="left" w:pos="4972"/>
          <w:tab w:val="left" w:pos="6222"/>
        </w:tabs>
        <w:spacing w:after="0" w:line="240" w:lineRule="auto"/>
        <w:rPr>
          <w:rFonts w:hint="default" w:ascii="Times New Roman" w:hAnsi="Times New Roman" w:cs="Times New Roman"/>
          <w:sz w:val="24"/>
          <w:szCs w:val="24"/>
        </w:rPr>
      </w:pPr>
    </w:p>
    <w:p>
      <w:pPr>
        <w:tabs>
          <w:tab w:val="left" w:pos="4972"/>
          <w:tab w:val="left" w:pos="6222"/>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Mr. </w:t>
      </w:r>
      <w:r>
        <w:rPr>
          <w:rFonts w:hint="default" w:ascii="Times New Roman" w:hAnsi="Times New Roman" w:cs="Times New Roman"/>
          <w:sz w:val="24"/>
          <w:szCs w:val="24"/>
          <w:lang w:val="en-IN"/>
        </w:rPr>
        <w:t>Aditya Tiwari</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Mr. </w:t>
      </w:r>
      <w:r>
        <w:rPr>
          <w:rFonts w:hint="default" w:ascii="Times New Roman" w:hAnsi="Times New Roman" w:cs="Times New Roman"/>
          <w:sz w:val="24"/>
          <w:szCs w:val="24"/>
          <w:lang w:val="en-IN"/>
        </w:rPr>
        <w:t>Shadab Ali</w:t>
      </w:r>
      <w:r>
        <w:rPr>
          <w:rFonts w:ascii="Times New Roman" w:hAnsi="Times New Roman" w:cs="Times New Roman"/>
          <w:sz w:val="24"/>
          <w:szCs w:val="24"/>
        </w:rPr>
        <w:t>,</w:t>
      </w:r>
    </w:p>
    <w:p>
      <w:pPr>
        <w:tabs>
          <w:tab w:val="left" w:pos="4958"/>
          <w:tab w:val="left" w:pos="6222"/>
        </w:tabs>
        <w:spacing w:after="0" w:line="240" w:lineRule="auto"/>
        <w:rPr>
          <w:rFonts w:ascii="Times New Roman" w:hAnsi="Times New Roman" w:cs="Times New Roman"/>
          <w:sz w:val="24"/>
          <w:szCs w:val="24"/>
        </w:rPr>
      </w:pPr>
      <w:r>
        <w:rPr>
          <w:rFonts w:ascii="Times New Roman" w:hAnsi="Times New Roman" w:cs="Times New Roman"/>
          <w:sz w:val="24"/>
          <w:szCs w:val="24"/>
        </w:rPr>
        <w:t>BCA Department,</w:t>
      </w:r>
      <w:r>
        <w:rPr>
          <w:rFonts w:ascii="Times New Roman" w:hAnsi="Times New Roman" w:cs="Times New Roman"/>
          <w:sz w:val="24"/>
          <w:szCs w:val="24"/>
        </w:rPr>
        <w:tab/>
      </w:r>
      <w:r>
        <w:rPr>
          <w:rFonts w:ascii="Times New Roman" w:hAnsi="Times New Roman" w:cs="Times New Roman"/>
          <w:sz w:val="24"/>
          <w:szCs w:val="24"/>
        </w:rPr>
        <w:t>BCA Department,</w:t>
      </w:r>
    </w:p>
    <w:p>
      <w:pPr>
        <w:tabs>
          <w:tab w:val="left" w:pos="4958"/>
          <w:tab w:val="left" w:pos="6222"/>
        </w:tabs>
        <w:spacing w:after="0" w:line="240" w:lineRule="auto"/>
        <w:rPr>
          <w:rFonts w:ascii="Times New Roman" w:hAnsi="Times New Roman" w:cs="Times New Roman"/>
          <w:sz w:val="24"/>
          <w:szCs w:val="24"/>
        </w:rPr>
      </w:pPr>
      <w:r>
        <w:rPr>
          <w:rFonts w:ascii="Times New Roman" w:hAnsi="Times New Roman" w:cs="Times New Roman"/>
          <w:sz w:val="24"/>
          <w:szCs w:val="24"/>
        </w:rPr>
        <w:t>SRMCM,</w:t>
      </w:r>
      <w:r>
        <w:rPr>
          <w:rFonts w:ascii="Times New Roman" w:hAnsi="Times New Roman" w:cs="Times New Roman"/>
          <w:sz w:val="24"/>
          <w:szCs w:val="24"/>
        </w:rPr>
        <w:tab/>
      </w:r>
      <w:r>
        <w:rPr>
          <w:rFonts w:ascii="Times New Roman" w:hAnsi="Times New Roman" w:cs="Times New Roman"/>
          <w:sz w:val="24"/>
          <w:szCs w:val="24"/>
        </w:rPr>
        <w:t>SRMCM,</w:t>
      </w:r>
    </w:p>
    <w:p>
      <w:pPr>
        <w:tabs>
          <w:tab w:val="left" w:pos="4945"/>
          <w:tab w:val="left" w:pos="4999"/>
          <w:tab w:val="left" w:pos="6222"/>
        </w:tabs>
        <w:spacing w:after="0" w:line="240" w:lineRule="auto"/>
        <w:rPr>
          <w:rFonts w:ascii="Times New Roman" w:hAnsi="Times New Roman" w:cs="Times New Roman"/>
          <w:sz w:val="24"/>
          <w:szCs w:val="24"/>
        </w:rPr>
      </w:pPr>
      <w:r>
        <w:rPr>
          <w:rFonts w:ascii="Times New Roman" w:hAnsi="Times New Roman" w:cs="Times New Roman"/>
          <w:sz w:val="24"/>
          <w:szCs w:val="24"/>
        </w:rPr>
        <w:t>Lucknow, UP, India.</w:t>
      </w:r>
      <w:r>
        <w:rPr>
          <w:rFonts w:ascii="Times New Roman" w:hAnsi="Times New Roman" w:cs="Times New Roman"/>
          <w:sz w:val="24"/>
          <w:szCs w:val="24"/>
        </w:rPr>
        <w:tab/>
      </w:r>
      <w:r>
        <w:rPr>
          <w:rFonts w:ascii="Times New Roman" w:hAnsi="Times New Roman" w:cs="Times New Roman"/>
          <w:sz w:val="24"/>
          <w:szCs w:val="24"/>
        </w:rPr>
        <w:t>Lucknow,UP,India.</w:t>
      </w:r>
    </w:p>
    <w:p>
      <w:pPr>
        <w:spacing w:after="0" w:line="240" w:lineRule="auto"/>
        <w:rPr>
          <w:rFonts w:hint="default" w:ascii="Times New Roman" w:hAnsi="Times New Roman" w:cs="Times New Roman"/>
          <w:sz w:val="24"/>
          <w:szCs w:val="24"/>
          <w:u w:val="none"/>
          <w:lang w:val="en-IN"/>
        </w:rPr>
      </w:pPr>
      <w:r>
        <w:rPr>
          <w:rStyle w:val="6"/>
          <w:rFonts w:hint="default" w:ascii="Times New Roman" w:hAnsi="Times New Roman" w:cs="Times New Roman"/>
          <w:sz w:val="24"/>
          <w:szCs w:val="24"/>
          <w:u w:val="none"/>
          <w:lang w:val="en-IN"/>
        </w:rPr>
        <w:t>adityatiwarijnp30@gmail.com                              shadab.ca@srmcem.ac.in</w:t>
      </w:r>
    </w:p>
    <w:p>
      <w:pPr>
        <w:spacing w:after="0" w:line="240" w:lineRule="auto"/>
        <w:rPr>
          <w:rFonts w:ascii="Times New Roman" w:hAnsi="Times New Roman" w:cs="Times New Roman"/>
          <w:sz w:val="24"/>
          <w:szCs w:val="24"/>
        </w:rPr>
      </w:pPr>
    </w:p>
    <w:p>
      <w:pPr>
        <w:spacing w:line="240" w:lineRule="auto"/>
        <w:rPr>
          <w:rFonts w:ascii="Trebuchet MS" w:hAnsi="Trebuchet MS" w:cs="Times New Roman"/>
          <w:sz w:val="24"/>
          <w:szCs w:val="24"/>
        </w:rPr>
        <w:sectPr>
          <w:pgSz w:w="12240" w:h="15840"/>
          <w:pgMar w:top="1440" w:right="1440" w:bottom="1440" w:left="1440" w:header="720" w:footer="720" w:gutter="0"/>
          <w:cols w:space="720" w:num="1"/>
          <w:docGrid w:linePitch="360" w:charSpace="0"/>
        </w:sectPr>
      </w:pPr>
    </w:p>
    <w:p>
      <w:pPr>
        <w:spacing w:line="240" w:lineRule="auto"/>
        <w:rPr>
          <w:rFonts w:ascii="Trebuchet MS" w:hAnsi="Trebuchet MS" w:cs="Times New Roman"/>
          <w:sz w:val="24"/>
          <w:szCs w:val="24"/>
        </w:rPr>
      </w:pPr>
      <w:r>
        <w:rPr>
          <w:rFonts w:ascii="Trebuchet MS" w:hAnsi="Trebuchet MS" w:cs="Times New Roman"/>
          <w:sz w:val="24"/>
          <w:szCs w:val="24"/>
        </w:rPr>
        <w:t>Abstract:</w:t>
      </w:r>
      <w:bookmarkStart w:id="0" w:name="_GoBack"/>
      <w:bookmarkEnd w:id="0"/>
    </w:p>
    <w:p>
      <w:pPr>
        <w:spacing w:after="0" w:line="240" w:lineRule="auto"/>
        <w:rPr>
          <w:rFonts w:ascii="Times New Roman" w:hAnsi="Times New Roman" w:cs="Times New Roman"/>
          <w:sz w:val="22"/>
          <w:szCs w:val="22"/>
        </w:rPr>
      </w:pPr>
      <w:r>
        <w:rPr>
          <w:rFonts w:ascii="Times New Roman" w:hAnsi="Times New Roman" w:cs="Times New Roman"/>
          <w:sz w:val="22"/>
          <w:szCs w:val="22"/>
        </w:rPr>
        <w:t>Indian agriculture, a cornerstone of the economy, is grappling with challenges due to a changing environment. Profitability is a major concern, potentially deterring farmers from continuing cultivation. This research addresses these issues by proposing a machine learning-based solution to empower farmers and revitalize the agricultural sector.</w:t>
      </w:r>
    </w:p>
    <w:p>
      <w:pPr>
        <w:spacing w:after="0" w:line="240" w:lineRule="auto"/>
        <w:rPr>
          <w:rFonts w:ascii="Times New Roman" w:hAnsi="Times New Roman" w:cs="Times New Roman"/>
          <w:sz w:val="22"/>
          <w:szCs w:val="22"/>
        </w:rPr>
      </w:pPr>
      <w:r>
        <w:rPr>
          <w:rFonts w:ascii="Times New Roman" w:hAnsi="Times New Roman" w:cs="Times New Roman"/>
          <w:sz w:val="22"/>
          <w:szCs w:val="22"/>
        </w:rPr>
        <w:t>The focus is twofold: firstly, crop recommendation based on climate. Supervised machine learning algorithms will analyze historical data and climatic factors to predict the most suitable crop for a specific location, potentially increasing agricultural success rates. Secondly, the paper explores using historical yield data and supervised machine learning to predict crop yield. This empowers farmers with crucial information to make informed decisions about resource allocation and anticipate potential outcomes.</w:t>
      </w:r>
    </w:p>
    <w:p>
      <w:pPr>
        <w:spacing w:after="0" w:line="240" w:lineRule="auto"/>
        <w:rPr>
          <w:rFonts w:ascii="Times New Roman" w:hAnsi="Times New Roman" w:cs="Times New Roman"/>
          <w:sz w:val="22"/>
          <w:szCs w:val="22"/>
        </w:rPr>
      </w:pPr>
      <w:r>
        <w:rPr>
          <w:rFonts w:ascii="Times New Roman" w:hAnsi="Times New Roman" w:cs="Times New Roman"/>
          <w:sz w:val="22"/>
          <w:szCs w:val="22"/>
        </w:rPr>
        <w:t>To enhance accessibility, a user-friendly web application is being developed. This platform will allow farmers to interact with the machine learning models, fostering more strategic and data-driven agricultural practices. In conclusion, this research leverages machine learning to improve crop selection and yield prediction, aiming to empower farmers and ensure the long-term sustainability of Indian agriculture.</w:t>
      </w:r>
    </w:p>
    <w:p>
      <w:pPr>
        <w:spacing w:after="0" w:line="240" w:lineRule="auto"/>
        <w:rPr>
          <w:rFonts w:ascii="Times New Roman" w:hAnsi="Times New Roman" w:cs="Times New Roman"/>
          <w:sz w:val="20"/>
          <w:szCs w:val="20"/>
        </w:rPr>
      </w:pPr>
    </w:p>
    <w:p>
      <w:pPr>
        <w:spacing w:line="240" w:lineRule="auto"/>
        <w:rPr>
          <w:rFonts w:ascii="Trebuchet MS" w:hAnsi="Trebuchet MS" w:cs="Times New Roman"/>
          <w:b/>
          <w:sz w:val="20"/>
          <w:szCs w:val="20"/>
        </w:rPr>
      </w:pPr>
      <w:r>
        <w:rPr>
          <w:rFonts w:ascii="Trebuchet MS" w:hAnsi="Trebuchet MS" w:cs="Times New Roman"/>
          <w:b/>
          <w:sz w:val="20"/>
          <w:szCs w:val="20"/>
        </w:rPr>
        <w:t>Introduction:</w:t>
      </w:r>
    </w:p>
    <w:p>
      <w:pPr>
        <w:pStyle w:val="7"/>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Indian agriculture, the lifeblood of the nation's economy, is facing a crisis. Its contribution to GDP is declining, and the country is shifting from food security to dependence on imports. These trends highlight a pressing need for solutions.</w:t>
      </w:r>
    </w:p>
    <w:p>
      <w:pPr>
        <w:pStyle w:val="7"/>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Traditionally, farmers relied on experience to predict crop yields. However, this research proposes a new approach leveraging machine learning. By analyzing historical data and climatic conditions, the project aims to predict the most suitable crop for a specific location and its potential yield. This empowers farmers to make informed decisions, potentially increasing agricultural success rates.</w:t>
      </w:r>
    </w:p>
    <w:p>
      <w:pPr>
        <w:pStyle w:val="7"/>
        <w:keepNext w:val="0"/>
        <w:keepLines w:val="0"/>
        <w:widowControl/>
        <w:suppressLineNumbers w:val="0"/>
        <w:rPr>
          <w:rFonts w:hint="default" w:ascii="Times New Roman" w:hAnsi="Times New Roman" w:cs="Times New Roman"/>
          <w:sz w:val="22"/>
          <w:szCs w:val="22"/>
        </w:rPr>
      </w:pPr>
      <w:r>
        <w:rPr>
          <w:rFonts w:hint="default" w:ascii="Times New Roman" w:hAnsi="Times New Roman" w:cs="Times New Roman"/>
          <w:sz w:val="22"/>
          <w:szCs w:val="22"/>
        </w:rPr>
        <w:t>The project focuses on several key objectives. First, it aims to use machine learning to predict crop selection and yield. Second, it emphasizes the importance of data analysis and processing to ensure accurate predictions. Third, the research will explore methods to improve the performance of the machine learning models. Finally, to promote accessibility, a user-friendly web application will be developed, allowing farmers to easily interact with the models and leverage the insights for data-driven agricultural practices. This project strives to empower farmers with valuable information through machine learning, with the ultimate goal of revitalizing the Indian agricultural sector.</w:t>
      </w:r>
    </w:p>
    <w:p>
      <w:pPr>
        <w:pStyle w:val="7"/>
        <w:keepNext w:val="0"/>
        <w:keepLines w:val="0"/>
        <w:widowControl/>
        <w:suppressLineNumbers w:val="0"/>
        <w:rPr>
          <w:rFonts w:hint="default" w:ascii="Times New Roman" w:hAnsi="Times New Roman" w:cs="Times New Roman"/>
          <w:sz w:val="22"/>
          <w:szCs w:val="22"/>
        </w:rPr>
      </w:pPr>
      <w:r>
        <w:rPr>
          <w:rFonts w:hint="default" w:ascii="Times New Roman" w:hAnsi="Times New Roman" w:eastAsia="SimSun" w:cs="Times New Roman"/>
          <w:sz w:val="22"/>
          <w:szCs w:val="22"/>
        </w:rPr>
        <w:t>While crop yield prediction is a crucial aspect, Indian farmers grapple with a multitude of challenges. Erratic weather patterns due to climate change, unpredictable market fluctuations, and limited access to resources like water and fertilizers all contribute to agricultural woes. Machine learning, beyond yield prediction, has the potential to offer valuable insights in these areas. For instance, weather prediction models can inform farmers about potential droughts or floods, allowing them to adopt preventative measures. Similarly, analyzing market trends can help farmers choose crops with higher demand and profitability. By providing a comprehensive data-driven approach, machine learning can empower farmers to navigate these complexities and make informed decisions throughout the agricultural cycle, fostering greater resilience and sustainability.</w:t>
      </w:r>
    </w:p>
    <w:p>
      <w:pPr>
        <w:pStyle w:val="11"/>
        <w:numPr>
          <w:ilvl w:val="0"/>
          <w:numId w:val="0"/>
        </w:numPr>
        <w:tabs>
          <w:tab w:val="left" w:pos="2366"/>
          <w:tab w:val="left" w:pos="2367"/>
        </w:tabs>
        <w:spacing w:before="105" w:after="0" w:line="240" w:lineRule="auto"/>
        <w:ind w:right="0" w:rightChars="0"/>
        <w:jc w:val="left"/>
        <w:rPr>
          <w:rFonts w:ascii="Trebuchet MS" w:hAnsi="Trebuchet MS" w:cs="Times New Roman"/>
          <w:b/>
          <w:sz w:val="20"/>
          <w:szCs w:val="20"/>
        </w:rPr>
      </w:pPr>
      <w:r>
        <w:rPr>
          <w:rFonts w:hint="default" w:ascii="Trebuchet MS" w:hAnsi="Trebuchet MS" w:cs="Times New Roman"/>
          <w:b/>
          <w:sz w:val="20"/>
          <w:szCs w:val="20"/>
          <w:lang w:val="en-IN"/>
        </w:rPr>
        <w:t>Problem Statement</w:t>
      </w:r>
      <w:r>
        <w:rPr>
          <w:rFonts w:ascii="Trebuchet MS" w:hAnsi="Trebuchet MS" w:cs="Times New Roman"/>
          <w:b/>
          <w:sz w:val="20"/>
          <w:szCs w:val="20"/>
        </w:rPr>
        <w:t>:</w:t>
      </w:r>
    </w:p>
    <w:p>
      <w:pPr>
        <w:pStyle w:val="11"/>
        <w:numPr>
          <w:ilvl w:val="0"/>
          <w:numId w:val="0"/>
        </w:numPr>
        <w:tabs>
          <w:tab w:val="left" w:pos="2366"/>
          <w:tab w:val="left" w:pos="2367"/>
        </w:tabs>
        <w:spacing w:before="105" w:after="0" w:line="240" w:lineRule="auto"/>
        <w:ind w:right="0" w:rightChars="0"/>
        <w:jc w:val="left"/>
        <w:rPr>
          <w:rFonts w:ascii="Trebuchet MS" w:hAnsi="Trebuchet MS" w:cs="Times New Roman"/>
          <w:b/>
          <w:sz w:val="20"/>
          <w:szCs w:val="20"/>
        </w:rPr>
      </w:pPr>
    </w:p>
    <w:p>
      <w:pPr>
        <w:pStyle w:val="7"/>
        <w:keepNext w:val="0"/>
        <w:keepLines w:val="0"/>
        <w:widowControl/>
        <w:suppressLineNumbers w:val="0"/>
        <w:rPr>
          <w:sz w:val="22"/>
          <w:szCs w:val="22"/>
        </w:rPr>
      </w:pPr>
      <w:r>
        <w:rPr>
          <w:sz w:val="22"/>
          <w:szCs w:val="22"/>
        </w:rPr>
        <w:t>Traditional methods of crop selection and yield prediction often rely on experience or limited data, leading to uncertainties for farmers. This project aims to address these challenges by leveraging machine learning.</w:t>
      </w:r>
    </w:p>
    <w:p>
      <w:pPr>
        <w:pStyle w:val="7"/>
        <w:keepNext w:val="0"/>
        <w:keepLines w:val="0"/>
        <w:widowControl/>
        <w:suppressLineNumbers w:val="0"/>
        <w:rPr>
          <w:sz w:val="22"/>
          <w:szCs w:val="22"/>
        </w:rPr>
      </w:pPr>
      <w:r>
        <w:rPr>
          <w:sz w:val="22"/>
          <w:szCs w:val="22"/>
        </w:rPr>
        <w:t>Our focus is twofold. Firstly, we aim to develop a model that predicts the most suitable crop for a specific location based on various climate parameters like temperature, rainfall, and humidity. This will empower farmers with data-driven insights to make informed decisions about crop selection, potentially increasing their success rates. Secondly, the project will explore machine learning models to predict the potential yield of a chosen crop. By analyzing historical data and factors like season and field area, farmers can optimize resource allocation, manage risks associated with yield fluctuations, and anticipate potential outcomes. Ultimately, this project strives to empower farmers with valuable data-driven insights throughout the agricultural cycle, fostering a more productive and sustainable agricultural sector.</w:t>
      </w:r>
    </w:p>
    <w:p>
      <w:pPr>
        <w:pStyle w:val="5"/>
        <w:numPr>
          <w:numId w:val="0"/>
        </w:numPr>
        <w:spacing w:before="10"/>
        <w:ind w:leftChars="0"/>
        <w:rPr>
          <w:rFonts w:hint="default" w:ascii="Times New Roman" w:hAnsi="Times New Roman" w:eastAsia="SimSun" w:cs="Times New Roman"/>
          <w:sz w:val="22"/>
          <w:szCs w:val="22"/>
        </w:rPr>
      </w:pPr>
    </w:p>
    <w:p>
      <w:pPr>
        <w:pStyle w:val="2"/>
        <w:numPr>
          <w:ilvl w:val="0"/>
          <w:numId w:val="0"/>
        </w:numPr>
        <w:tabs>
          <w:tab w:val="left" w:pos="1551"/>
        </w:tabs>
        <w:spacing w:before="0" w:after="0" w:line="240" w:lineRule="auto"/>
        <w:ind w:right="0" w:rightChars="0"/>
        <w:jc w:val="left"/>
        <w:rPr>
          <w:rFonts w:hint="default" w:ascii="Times New Roman" w:hAnsi="Times New Roman" w:cs="Times New Roman"/>
          <w:sz w:val="20"/>
          <w:szCs w:val="20"/>
        </w:rPr>
      </w:pPr>
      <w:r>
        <w:rPr>
          <w:rFonts w:hint="default" w:ascii="Times New Roman" w:hAnsi="Times New Roman" w:cs="Times New Roman"/>
          <w:sz w:val="20"/>
          <w:szCs w:val="20"/>
        </w:rPr>
        <w:t>PROPOSED</w:t>
      </w:r>
      <w:r>
        <w:rPr>
          <w:rFonts w:hint="default" w:ascii="Times New Roman" w:hAnsi="Times New Roman" w:cs="Times New Roman"/>
          <w:spacing w:val="-5"/>
          <w:sz w:val="20"/>
          <w:szCs w:val="20"/>
        </w:rPr>
        <w:t xml:space="preserve"> </w:t>
      </w:r>
      <w:r>
        <w:rPr>
          <w:rFonts w:hint="default" w:ascii="Times New Roman" w:hAnsi="Times New Roman" w:cs="Times New Roman"/>
          <w:sz w:val="20"/>
          <w:szCs w:val="20"/>
        </w:rPr>
        <w:t>METHODOLOGY</w:t>
      </w:r>
    </w:p>
    <w:p>
      <w:pPr>
        <w:pStyle w:val="7"/>
        <w:keepNext w:val="0"/>
        <w:keepLines w:val="0"/>
        <w:widowControl/>
        <w:suppressLineNumbers w:val="0"/>
        <w:rPr>
          <w:sz w:val="22"/>
          <w:szCs w:val="22"/>
        </w:rPr>
      </w:pPr>
      <w:r>
        <w:rPr>
          <w:sz w:val="22"/>
          <w:szCs w:val="22"/>
        </w:rPr>
        <w:t>1. Data Acquisition and Preprocessing:</w:t>
      </w:r>
    </w:p>
    <w:p>
      <w:pPr>
        <w:pStyle w:val="7"/>
        <w:keepNext w:val="0"/>
        <w:keepLines w:val="0"/>
        <w:widowControl/>
        <w:suppressLineNumbers w:val="0"/>
        <w:rPr>
          <w:sz w:val="22"/>
          <w:szCs w:val="22"/>
        </w:rPr>
      </w:pPr>
    </w:p>
    <w:p>
      <w:pPr>
        <w:pStyle w:val="7"/>
        <w:keepNext w:val="0"/>
        <w:keepLines w:val="0"/>
        <w:widowControl/>
        <w:numPr>
          <w:ilvl w:val="0"/>
          <w:numId w:val="1"/>
        </w:numPr>
        <w:suppressLineNumbers w:val="0"/>
        <w:ind w:left="420" w:leftChars="0" w:hanging="420" w:firstLineChars="0"/>
        <w:rPr>
          <w:sz w:val="22"/>
          <w:szCs w:val="22"/>
        </w:rPr>
      </w:pPr>
      <w:r>
        <w:rPr>
          <w:sz w:val="22"/>
          <w:szCs w:val="22"/>
        </w:rPr>
        <w:t>Data Sources:</w:t>
      </w:r>
    </w:p>
    <w:p>
      <w:pPr>
        <w:pStyle w:val="7"/>
        <w:keepNext w:val="0"/>
        <w:keepLines w:val="0"/>
        <w:widowControl/>
        <w:suppressLineNumbers w:val="0"/>
        <w:rPr>
          <w:sz w:val="22"/>
          <w:szCs w:val="22"/>
        </w:rPr>
      </w:pPr>
      <w:r>
        <w:rPr>
          <w:sz w:val="22"/>
          <w:szCs w:val="22"/>
        </w:rPr>
        <w:t>Historical agricultural data: crop yields, soil information, weather data from government agencies or agricultural research institutions.</w:t>
      </w:r>
    </w:p>
    <w:p>
      <w:pPr>
        <w:pStyle w:val="7"/>
        <w:keepNext w:val="0"/>
        <w:keepLines w:val="0"/>
        <w:widowControl/>
        <w:suppressLineNumbers w:val="0"/>
        <w:rPr>
          <w:sz w:val="22"/>
          <w:szCs w:val="22"/>
        </w:rPr>
      </w:pPr>
      <w:r>
        <w:rPr>
          <w:sz w:val="22"/>
          <w:szCs w:val="22"/>
        </w:rPr>
        <w:t>Remote sensing data: satellite imagery for land cover classification and vegetation health assessment.</w:t>
      </w:r>
    </w:p>
    <w:p>
      <w:pPr>
        <w:pStyle w:val="7"/>
        <w:keepNext w:val="0"/>
        <w:keepLines w:val="0"/>
        <w:widowControl/>
        <w:suppressLineNumbers w:val="0"/>
        <w:rPr>
          <w:sz w:val="22"/>
          <w:szCs w:val="22"/>
        </w:rPr>
      </w:pPr>
      <w:r>
        <w:rPr>
          <w:sz w:val="22"/>
          <w:szCs w:val="22"/>
        </w:rPr>
        <w:t>Farmer surveys: collect additional data on local agricultural practices and crop selection preferences.</w:t>
      </w:r>
    </w:p>
    <w:p>
      <w:pPr>
        <w:pStyle w:val="7"/>
        <w:keepNext w:val="0"/>
        <w:keepLines w:val="0"/>
        <w:widowControl/>
        <w:suppressLineNumbers w:val="0"/>
        <w:rPr>
          <w:sz w:val="22"/>
          <w:szCs w:val="22"/>
        </w:rPr>
      </w:pPr>
    </w:p>
    <w:p>
      <w:pPr>
        <w:pStyle w:val="7"/>
        <w:keepNext w:val="0"/>
        <w:keepLines w:val="0"/>
        <w:widowControl/>
        <w:numPr>
          <w:ilvl w:val="0"/>
          <w:numId w:val="1"/>
        </w:numPr>
        <w:suppressLineNumbers w:val="0"/>
        <w:ind w:left="420" w:leftChars="0" w:hanging="420" w:firstLineChars="0"/>
        <w:rPr>
          <w:sz w:val="22"/>
          <w:szCs w:val="22"/>
        </w:rPr>
      </w:pPr>
      <w:r>
        <w:rPr>
          <w:sz w:val="22"/>
          <w:szCs w:val="22"/>
        </w:rPr>
        <w:t>Data Preprocessing:</w:t>
      </w:r>
    </w:p>
    <w:p>
      <w:pPr>
        <w:pStyle w:val="7"/>
        <w:keepNext w:val="0"/>
        <w:keepLines w:val="0"/>
        <w:widowControl/>
        <w:suppressLineNumbers w:val="0"/>
        <w:rPr>
          <w:sz w:val="22"/>
          <w:szCs w:val="22"/>
        </w:rPr>
      </w:pPr>
      <w:r>
        <w:rPr>
          <w:sz w:val="22"/>
          <w:szCs w:val="22"/>
        </w:rPr>
        <w:t>Data cleaning: identify and address missing values, outliers, and inconsistencies.</w:t>
      </w:r>
    </w:p>
    <w:p>
      <w:pPr>
        <w:pStyle w:val="7"/>
        <w:keepNext w:val="0"/>
        <w:keepLines w:val="0"/>
        <w:widowControl/>
        <w:suppressLineNumbers w:val="0"/>
        <w:rPr>
          <w:sz w:val="22"/>
          <w:szCs w:val="22"/>
        </w:rPr>
      </w:pPr>
      <w:r>
        <w:rPr>
          <w:sz w:val="22"/>
          <w:szCs w:val="22"/>
        </w:rPr>
        <w:t>Feature engineering: create new features from existing data that might be more informative for the models (e.g., seasonal averages, climatic indices).</w:t>
      </w:r>
    </w:p>
    <w:p>
      <w:pPr>
        <w:pStyle w:val="7"/>
        <w:keepNext w:val="0"/>
        <w:keepLines w:val="0"/>
        <w:widowControl/>
        <w:suppressLineNumbers w:val="0"/>
        <w:rPr>
          <w:sz w:val="22"/>
          <w:szCs w:val="22"/>
        </w:rPr>
      </w:pPr>
      <w:r>
        <w:rPr>
          <w:sz w:val="22"/>
          <w:szCs w:val="22"/>
        </w:rPr>
        <w:t>Data normalization: ensure all features are on a similar scale for effective machine learning model training.</w:t>
      </w:r>
    </w:p>
    <w:p>
      <w:pPr>
        <w:pStyle w:val="7"/>
        <w:keepNext w:val="0"/>
        <w:keepLines w:val="0"/>
        <w:widowControl/>
        <w:suppressLineNumbers w:val="0"/>
        <w:rPr>
          <w:sz w:val="22"/>
          <w:szCs w:val="22"/>
        </w:rPr>
      </w:pPr>
      <w:r>
        <w:rPr>
          <w:sz w:val="22"/>
          <w:szCs w:val="22"/>
        </w:rPr>
        <w:t>2. Machine Learning Model Development:</w:t>
      </w:r>
    </w:p>
    <w:p>
      <w:pPr>
        <w:pStyle w:val="7"/>
        <w:keepNext w:val="0"/>
        <w:keepLines w:val="0"/>
        <w:widowControl/>
        <w:numPr>
          <w:ilvl w:val="0"/>
          <w:numId w:val="2"/>
        </w:numPr>
        <w:suppressLineNumbers w:val="0"/>
        <w:ind w:left="420" w:leftChars="0" w:hanging="420" w:firstLineChars="0"/>
        <w:rPr>
          <w:sz w:val="22"/>
          <w:szCs w:val="22"/>
        </w:rPr>
      </w:pPr>
      <w:r>
        <w:rPr>
          <w:sz w:val="22"/>
          <w:szCs w:val="22"/>
        </w:rPr>
        <w:t>Crop Selection Model:</w:t>
      </w:r>
    </w:p>
    <w:p>
      <w:pPr>
        <w:pStyle w:val="7"/>
        <w:keepNext w:val="0"/>
        <w:keepLines w:val="0"/>
        <w:widowControl/>
        <w:suppressLineNumbers w:val="0"/>
        <w:rPr>
          <w:sz w:val="22"/>
          <w:szCs w:val="22"/>
        </w:rPr>
      </w:pPr>
      <w:r>
        <w:rPr>
          <w:sz w:val="22"/>
          <w:szCs w:val="22"/>
        </w:rPr>
        <w:t>Type of Algorithm: We will explore supervised learning algorithms like Random Forest, Support Vector Machines (SVM), or XGBoost. These algorithms excel at classification tasks and are well-suited for predicting the most suitable crop based on climatic parameters (temperature, rainfall, humidity, etc.) and location data.</w:t>
      </w:r>
    </w:p>
    <w:p>
      <w:pPr>
        <w:pStyle w:val="7"/>
        <w:keepNext w:val="0"/>
        <w:keepLines w:val="0"/>
        <w:widowControl/>
        <w:suppressLineNumbers w:val="0"/>
        <w:rPr>
          <w:sz w:val="22"/>
          <w:szCs w:val="22"/>
        </w:rPr>
      </w:pPr>
      <w:r>
        <w:rPr>
          <w:sz w:val="22"/>
          <w:szCs w:val="22"/>
        </w:rPr>
        <w:t>Model Training: Split the preprocessed data into training and testing sets. The training set is used to build the model, while the testing set evaluates its performance on unseen data.</w:t>
      </w:r>
    </w:p>
    <w:p>
      <w:pPr>
        <w:pStyle w:val="7"/>
        <w:keepNext w:val="0"/>
        <w:keepLines w:val="0"/>
        <w:widowControl/>
        <w:suppressLineNumbers w:val="0"/>
        <w:rPr>
          <w:sz w:val="22"/>
          <w:szCs w:val="22"/>
        </w:rPr>
      </w:pPr>
      <w:r>
        <w:rPr>
          <w:sz w:val="22"/>
          <w:szCs w:val="22"/>
        </w:rPr>
        <w:t>Model Evaluation: Evaluate the model's performance using metrics like accuracy, precision, and recall. We will consider refining the model hyperparameters or exploring alternative algorithms based on the evaluation results.</w:t>
      </w:r>
    </w:p>
    <w:p>
      <w:pPr>
        <w:pStyle w:val="7"/>
        <w:keepNext w:val="0"/>
        <w:keepLines w:val="0"/>
        <w:widowControl/>
        <w:numPr>
          <w:ilvl w:val="0"/>
          <w:numId w:val="2"/>
        </w:numPr>
        <w:suppressLineNumbers w:val="0"/>
        <w:ind w:left="420" w:leftChars="0" w:hanging="420" w:firstLineChars="0"/>
        <w:rPr>
          <w:sz w:val="22"/>
          <w:szCs w:val="22"/>
        </w:rPr>
      </w:pPr>
      <w:r>
        <w:rPr>
          <w:sz w:val="22"/>
          <w:szCs w:val="22"/>
        </w:rPr>
        <w:t>Yield Prediction Model:</w:t>
      </w:r>
    </w:p>
    <w:p>
      <w:pPr>
        <w:pStyle w:val="7"/>
        <w:keepNext w:val="0"/>
        <w:keepLines w:val="0"/>
        <w:widowControl/>
        <w:suppressLineNumbers w:val="0"/>
        <w:rPr>
          <w:sz w:val="22"/>
          <w:szCs w:val="22"/>
        </w:rPr>
      </w:pPr>
      <w:r>
        <w:rPr>
          <w:sz w:val="22"/>
          <w:szCs w:val="22"/>
        </w:rPr>
        <w:t>Type of Algorithm: Another supervised learning model might be used here. Options include Random Forest Regression, Support Vector Regression, or Neural Networks. These algorithms excel at predicting continuous values, in this case, the crop yield.</w:t>
      </w:r>
    </w:p>
    <w:p>
      <w:pPr>
        <w:pStyle w:val="7"/>
        <w:keepNext w:val="0"/>
        <w:keepLines w:val="0"/>
        <w:widowControl/>
        <w:suppressLineNumbers w:val="0"/>
        <w:rPr>
          <w:sz w:val="22"/>
          <w:szCs w:val="22"/>
        </w:rPr>
      </w:pPr>
      <w:r>
        <w:rPr>
          <w:sz w:val="22"/>
          <w:szCs w:val="22"/>
        </w:rPr>
        <w:t>Model Training and Evaluation: Similar to the crop selection model, the yield prediction model will be trained on historical data that includes crop type, season, field area, and historical yield data. Model performance will be evaluated using metrics like Mean Squared Error (MSE) or R-squared to assess accuracy in yield prediction.</w:t>
      </w:r>
    </w:p>
    <w:p>
      <w:pPr>
        <w:pStyle w:val="7"/>
        <w:keepNext w:val="0"/>
        <w:keepLines w:val="0"/>
        <w:widowControl/>
        <w:suppressLineNumbers w:val="0"/>
        <w:rPr>
          <w:sz w:val="22"/>
          <w:szCs w:val="22"/>
        </w:rPr>
      </w:pPr>
      <w:r>
        <w:rPr>
          <w:sz w:val="22"/>
          <w:szCs w:val="22"/>
        </w:rPr>
        <w:t>3. Web Application Development:</w:t>
      </w:r>
    </w:p>
    <w:p>
      <w:pPr>
        <w:pStyle w:val="7"/>
        <w:keepNext w:val="0"/>
        <w:keepLines w:val="0"/>
        <w:widowControl/>
        <w:suppressLineNumbers w:val="0"/>
        <w:rPr>
          <w:sz w:val="22"/>
          <w:szCs w:val="22"/>
        </w:rPr>
      </w:pPr>
      <w:r>
        <w:rPr>
          <w:sz w:val="22"/>
          <w:szCs w:val="22"/>
        </w:rPr>
        <w:t>Develop a user-friendly web application to provide farmers with easy access to the machine learning models.</w:t>
      </w:r>
    </w:p>
    <w:p>
      <w:pPr>
        <w:pStyle w:val="7"/>
        <w:keepNext w:val="0"/>
        <w:keepLines w:val="0"/>
        <w:widowControl/>
        <w:suppressLineNumbers w:val="0"/>
        <w:rPr>
          <w:sz w:val="22"/>
          <w:szCs w:val="22"/>
        </w:rPr>
      </w:pPr>
      <w:r>
        <w:rPr>
          <w:sz w:val="22"/>
          <w:szCs w:val="22"/>
        </w:rPr>
        <w:t xml:space="preserve">The interface should allow farmers to: </w:t>
      </w:r>
    </w:p>
    <w:p>
      <w:pPr>
        <w:pStyle w:val="7"/>
        <w:keepNext w:val="0"/>
        <w:keepLines w:val="0"/>
        <w:widowControl/>
        <w:suppressLineNumbers w:val="0"/>
        <w:rPr>
          <w:sz w:val="22"/>
          <w:szCs w:val="22"/>
        </w:rPr>
      </w:pPr>
      <w:r>
        <w:rPr>
          <w:sz w:val="22"/>
          <w:szCs w:val="22"/>
        </w:rPr>
        <w:t>Enter location data (e.g., zip code, GPS coordinates).</w:t>
      </w:r>
    </w:p>
    <w:p>
      <w:pPr>
        <w:pStyle w:val="7"/>
        <w:keepNext w:val="0"/>
        <w:keepLines w:val="0"/>
        <w:widowControl/>
        <w:suppressLineNumbers w:val="0"/>
        <w:rPr>
          <w:sz w:val="22"/>
          <w:szCs w:val="22"/>
        </w:rPr>
      </w:pPr>
      <w:r>
        <w:rPr>
          <w:sz w:val="22"/>
          <w:szCs w:val="22"/>
        </w:rPr>
        <w:t>Select relevant climate parameters or upload weather data.</w:t>
      </w:r>
    </w:p>
    <w:p>
      <w:pPr>
        <w:pStyle w:val="7"/>
        <w:keepNext w:val="0"/>
        <w:keepLines w:val="0"/>
        <w:widowControl/>
        <w:suppressLineNumbers w:val="0"/>
        <w:rPr>
          <w:sz w:val="22"/>
          <w:szCs w:val="22"/>
        </w:rPr>
      </w:pPr>
      <w:r>
        <w:rPr>
          <w:sz w:val="22"/>
          <w:szCs w:val="22"/>
        </w:rPr>
        <w:t>Choose a crop (if predicting yield) or leave it open for crop selection recommendation.</w:t>
      </w:r>
    </w:p>
    <w:p>
      <w:pPr>
        <w:pStyle w:val="7"/>
        <w:keepNext w:val="0"/>
        <w:keepLines w:val="0"/>
        <w:widowControl/>
        <w:suppressLineNumbers w:val="0"/>
        <w:rPr>
          <w:sz w:val="22"/>
          <w:szCs w:val="22"/>
        </w:rPr>
      </w:pPr>
      <w:r>
        <w:rPr>
          <w:sz w:val="22"/>
          <w:szCs w:val="22"/>
        </w:rPr>
        <w:t>Submit the information and receive the model's predictions (recommended crop and/or predicted yield).</w:t>
      </w:r>
    </w:p>
    <w:p>
      <w:pPr>
        <w:pStyle w:val="7"/>
        <w:keepNext w:val="0"/>
        <w:keepLines w:val="0"/>
        <w:widowControl/>
        <w:suppressLineNumbers w:val="0"/>
        <w:rPr>
          <w:sz w:val="22"/>
          <w:szCs w:val="22"/>
        </w:rPr>
      </w:pPr>
      <w:r>
        <w:rPr>
          <w:sz w:val="22"/>
          <w:szCs w:val="22"/>
        </w:rPr>
        <w:t>4. Evaluation and Refinement:</w:t>
      </w:r>
    </w:p>
    <w:p>
      <w:pPr>
        <w:pStyle w:val="7"/>
        <w:keepNext w:val="0"/>
        <w:keepLines w:val="0"/>
        <w:widowControl/>
        <w:suppressLineNumbers w:val="0"/>
        <w:rPr>
          <w:sz w:val="22"/>
          <w:szCs w:val="22"/>
        </w:rPr>
      </w:pPr>
      <w:r>
        <w:rPr>
          <w:sz w:val="22"/>
          <w:szCs w:val="22"/>
        </w:rPr>
        <w:t>Continuously monitor the performance of the machine learning models on real-world data collected through the web application.</w:t>
      </w:r>
    </w:p>
    <w:p>
      <w:pPr>
        <w:pStyle w:val="7"/>
        <w:keepNext w:val="0"/>
        <w:keepLines w:val="0"/>
        <w:widowControl/>
        <w:suppressLineNumbers w:val="0"/>
        <w:rPr>
          <w:sz w:val="22"/>
          <w:szCs w:val="22"/>
        </w:rPr>
      </w:pPr>
      <w:r>
        <w:rPr>
          <w:sz w:val="22"/>
          <w:szCs w:val="22"/>
        </w:rPr>
        <w:t>Refine the models by incorporating new data, adjusting hyperparameters, or exploring alternative algorithms if necessary.</w:t>
      </w:r>
    </w:p>
    <w:p>
      <w:pPr>
        <w:pStyle w:val="7"/>
        <w:keepNext w:val="0"/>
        <w:keepLines w:val="0"/>
        <w:widowControl/>
        <w:suppressLineNumbers w:val="0"/>
        <w:rPr>
          <w:sz w:val="22"/>
          <w:szCs w:val="22"/>
        </w:rPr>
      </w:pPr>
      <w:r>
        <w:rPr>
          <w:sz w:val="22"/>
          <w:szCs w:val="22"/>
        </w:rPr>
        <w:t>Gather feedback from farmers using the web application to improve the user interface and functionalities based on their needs.</w:t>
      </w:r>
    </w:p>
    <w:p>
      <w:pPr>
        <w:pStyle w:val="7"/>
        <w:keepNext w:val="0"/>
        <w:keepLines w:val="0"/>
        <w:widowControl/>
        <w:suppressLineNumbers w:val="0"/>
        <w:rPr>
          <w:sz w:val="22"/>
          <w:szCs w:val="22"/>
        </w:rPr>
      </w:pPr>
      <w:r>
        <w:rPr>
          <w:sz w:val="22"/>
          <w:szCs w:val="22"/>
        </w:rPr>
        <w:t>5. Deployment and Impact</w:t>
      </w:r>
    </w:p>
    <w:p>
      <w:pPr>
        <w:pStyle w:val="7"/>
        <w:keepNext w:val="0"/>
        <w:keepLines w:val="0"/>
        <w:widowControl/>
        <w:suppressLineNumbers w:val="0"/>
        <w:rPr>
          <w:sz w:val="22"/>
          <w:szCs w:val="22"/>
        </w:rPr>
      </w:pPr>
      <w:r>
        <w:rPr>
          <w:sz w:val="22"/>
          <w:szCs w:val="22"/>
        </w:rPr>
        <w:t>Deploy the web application on a reliable platform for easy accessibility by farmers.</w:t>
      </w:r>
    </w:p>
    <w:p>
      <w:pPr>
        <w:pStyle w:val="7"/>
        <w:keepNext w:val="0"/>
        <w:keepLines w:val="0"/>
        <w:widowControl/>
        <w:suppressLineNumbers w:val="0"/>
        <w:rPr>
          <w:sz w:val="22"/>
          <w:szCs w:val="22"/>
        </w:rPr>
      </w:pPr>
      <w:r>
        <w:rPr>
          <w:sz w:val="22"/>
          <w:szCs w:val="22"/>
        </w:rPr>
        <w:t>Develop educational materials and training programs to promote awareness and adoption of the application among farmers.</w:t>
      </w:r>
    </w:p>
    <w:p>
      <w:pPr>
        <w:pStyle w:val="7"/>
        <w:keepNext w:val="0"/>
        <w:keepLines w:val="0"/>
        <w:widowControl/>
        <w:suppressLineNumbers w:val="0"/>
        <w:rPr>
          <w:sz w:val="22"/>
          <w:szCs w:val="22"/>
        </w:rPr>
      </w:pPr>
      <w:r>
        <w:rPr>
          <w:sz w:val="22"/>
          <w:szCs w:val="22"/>
        </w:rPr>
        <w:t>Monitor the long-term impact of the project on crop selection decisions, yield optimization, and overall agricultural productivity.</w:t>
      </w:r>
    </w:p>
    <w:p>
      <w:pPr>
        <w:pStyle w:val="7"/>
        <w:keepNext w:val="0"/>
        <w:keepLines w:val="0"/>
        <w:widowControl/>
        <w:suppressLineNumbers w:val="0"/>
        <w:rPr>
          <w:sz w:val="22"/>
          <w:szCs w:val="22"/>
        </w:rPr>
      </w:pPr>
      <w:r>
        <w:rPr>
          <w:sz w:val="22"/>
          <w:szCs w:val="22"/>
        </w:rPr>
        <w:t>By following this methodology, we can develop an intelligent agriculture system that leverages machine learning to empower farmers and contribute to a more productive and sustainable agricultural sector in India.</w:t>
      </w:r>
    </w:p>
    <w:p>
      <w:pPr>
        <w:pStyle w:val="7"/>
        <w:keepNext w:val="0"/>
        <w:keepLines w:val="0"/>
        <w:widowControl/>
        <w:suppressLineNumbers w:val="0"/>
        <w:rPr>
          <w:sz w:val="22"/>
          <w:szCs w:val="22"/>
        </w:rPr>
      </w:pPr>
      <w:r>
        <w:drawing>
          <wp:inline distT="0" distB="0" distL="114300" distR="114300">
            <wp:extent cx="2741295" cy="3904615"/>
            <wp:effectExtent l="0" t="0" r="190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2741295" cy="3904615"/>
                    </a:xfrm>
                    <a:prstGeom prst="rect">
                      <a:avLst/>
                    </a:prstGeom>
                    <a:noFill/>
                    <a:ln>
                      <a:noFill/>
                    </a:ln>
                  </pic:spPr>
                </pic:pic>
              </a:graphicData>
            </a:graphic>
          </wp:inline>
        </w:drawing>
      </w:r>
    </w:p>
    <w:p>
      <w:pPr>
        <w:pStyle w:val="5"/>
        <w:spacing w:before="4"/>
        <w:rPr>
          <w:rFonts w:ascii="Times New Roman" w:hAnsi="Times New Roman" w:cs="Times New Roman"/>
          <w:sz w:val="22"/>
          <w:szCs w:val="22"/>
        </w:rPr>
      </w:pPr>
    </w:p>
    <w:p>
      <w:pPr>
        <w:pStyle w:val="5"/>
        <w:spacing w:before="4"/>
        <w:rPr>
          <w:rFonts w:ascii="Times New Roman" w:hAnsi="Times New Roman" w:cs="Times New Roman"/>
          <w:sz w:val="22"/>
          <w:szCs w:val="22"/>
        </w:rPr>
      </w:pPr>
    </w:p>
    <w:p>
      <w:pPr>
        <w:pStyle w:val="5"/>
        <w:spacing w:before="4"/>
        <w:rPr>
          <w:rFonts w:ascii="Times New Roman" w:hAnsi="Times New Roman" w:cs="Times New Roman"/>
          <w:sz w:val="22"/>
          <w:szCs w:val="22"/>
        </w:rPr>
      </w:pPr>
    </w:p>
    <w:p>
      <w:pPr>
        <w:pStyle w:val="5"/>
        <w:spacing w:before="4"/>
        <w:rPr>
          <w:rFonts w:ascii="Times New Roman" w:hAnsi="Times New Roman" w:cs="Times New Roman"/>
          <w:sz w:val="22"/>
          <w:szCs w:val="22"/>
        </w:rPr>
      </w:pPr>
    </w:p>
    <w:p>
      <w:pPr>
        <w:pStyle w:val="2"/>
        <w:numPr>
          <w:ilvl w:val="0"/>
          <w:numId w:val="0"/>
        </w:numPr>
        <w:tabs>
          <w:tab w:val="left" w:pos="2222"/>
        </w:tabs>
        <w:spacing w:before="0" w:after="0" w:line="240" w:lineRule="auto"/>
        <w:ind w:right="0" w:rightChars="0"/>
        <w:jc w:val="left"/>
        <w:rPr>
          <w:rFonts w:hint="default" w:ascii="Times New Roman" w:hAnsi="Times New Roman" w:cs="Times New Roman"/>
          <w:sz w:val="20"/>
          <w:szCs w:val="20"/>
        </w:rPr>
      </w:pPr>
    </w:p>
    <w:p>
      <w:pPr>
        <w:pStyle w:val="2"/>
        <w:numPr>
          <w:ilvl w:val="0"/>
          <w:numId w:val="0"/>
        </w:numPr>
        <w:tabs>
          <w:tab w:val="left" w:pos="2222"/>
        </w:tabs>
        <w:spacing w:before="0" w:after="0" w:line="240" w:lineRule="auto"/>
        <w:ind w:right="0" w:rightChars="0"/>
        <w:jc w:val="left"/>
        <w:rPr>
          <w:rFonts w:hint="default" w:ascii="Times New Roman" w:hAnsi="Times New Roman" w:cs="Times New Roman"/>
          <w:sz w:val="20"/>
          <w:szCs w:val="20"/>
        </w:rPr>
      </w:pPr>
    </w:p>
    <w:p>
      <w:pPr>
        <w:pStyle w:val="2"/>
        <w:numPr>
          <w:ilvl w:val="0"/>
          <w:numId w:val="0"/>
        </w:numPr>
        <w:tabs>
          <w:tab w:val="left" w:pos="2222"/>
        </w:tabs>
        <w:spacing w:before="0" w:after="0" w:line="240" w:lineRule="auto"/>
        <w:ind w:right="0" w:rightChars="0"/>
        <w:jc w:val="left"/>
        <w:rPr>
          <w:rFonts w:hint="default" w:ascii="Times New Roman" w:hAnsi="Times New Roman" w:cs="Times New Roman"/>
          <w:sz w:val="20"/>
          <w:szCs w:val="20"/>
        </w:rPr>
      </w:pPr>
    </w:p>
    <w:p>
      <w:pPr>
        <w:pStyle w:val="2"/>
        <w:numPr>
          <w:ilvl w:val="0"/>
          <w:numId w:val="0"/>
        </w:numPr>
        <w:tabs>
          <w:tab w:val="left" w:pos="2222"/>
        </w:tabs>
        <w:spacing w:before="0" w:after="0" w:line="240" w:lineRule="auto"/>
        <w:ind w:right="0" w:rightChars="0"/>
        <w:jc w:val="left"/>
        <w:rPr>
          <w:rFonts w:hint="default" w:ascii="Times New Roman" w:hAnsi="Times New Roman" w:cs="Times New Roman"/>
          <w:sz w:val="20"/>
          <w:szCs w:val="20"/>
        </w:rPr>
      </w:pPr>
    </w:p>
    <w:p>
      <w:pPr>
        <w:pStyle w:val="2"/>
        <w:numPr>
          <w:ilvl w:val="0"/>
          <w:numId w:val="0"/>
        </w:numPr>
        <w:tabs>
          <w:tab w:val="left" w:pos="2222"/>
        </w:tabs>
        <w:spacing w:before="0" w:after="0" w:line="240" w:lineRule="auto"/>
        <w:ind w:right="0" w:rightChars="0"/>
        <w:jc w:val="left"/>
        <w:rPr>
          <w:rFonts w:hint="default" w:ascii="Times New Roman" w:hAnsi="Times New Roman" w:cs="Times New Roman"/>
          <w:sz w:val="20"/>
          <w:szCs w:val="20"/>
          <w:lang w:val="en-IN"/>
        </w:rPr>
      </w:pPr>
      <w:r>
        <w:rPr>
          <w:rFonts w:hint="default" w:ascii="Times New Roman" w:hAnsi="Times New Roman" w:cs="Times New Roman"/>
          <w:sz w:val="20"/>
          <w:szCs w:val="20"/>
          <w:lang w:val="en-IN"/>
        </w:rPr>
        <w:t>Implementation</w:t>
      </w:r>
    </w:p>
    <w:p>
      <w:pPr>
        <w:spacing w:after="0" w:line="240" w:lineRule="auto"/>
        <w:rPr>
          <w:sz w:val="22"/>
          <w:szCs w:val="22"/>
        </w:rPr>
      </w:pPr>
    </w:p>
    <w:p>
      <w:pPr>
        <w:spacing w:after="0" w:line="240" w:lineRule="auto"/>
        <w:rPr>
          <w:sz w:val="22"/>
          <w:szCs w:val="22"/>
        </w:rPr>
      </w:pPr>
      <w:r>
        <w:rPr>
          <w:sz w:val="22"/>
          <w:szCs w:val="22"/>
        </w:rPr>
        <w:t>Our project investigated machine learning's potential to improve crop selection and yield prediction for Indian farmers. We evaluated various models for each task. The Naive Bayes classifier excelled at recommending suitable crops based on climate data, achieving a Cohen's Kappa score of 0.95. For yield prediction, Random Forest Regression emerged as the most accurate model across different field sizes, considering both R-Squared (explanatory power) and Mean Squared Error (prediction error). To make these insights actionable, we developed a user-friendly web application using Flask. Farmers can input location, soil pH, and field area, receiving crop recommendations, yield estimates (in tonnes), and a clear display of their input data alongside relevant weather information. This project demonstrates the promise of machine learning to empower farmers with data-driven decision-making for a more sustainable agricultural future.</w:t>
      </w:r>
    </w:p>
    <w:p>
      <w:pPr>
        <w:spacing w:after="0" w:line="240" w:lineRule="auto"/>
        <w:rPr>
          <w:sz w:val="22"/>
          <w:szCs w:val="22"/>
        </w:rPr>
      </w:pPr>
      <w:r>
        <w:rPr>
          <w:sz w:val="22"/>
          <w:szCs w:val="22"/>
        </w:rPr>
        <w:t>This interactive interface provides farmers with valuable data-driven recommendations to guide their crop selection and yield expectations. The project's success in leveraging machine learning demonstrates its potential to revolutionize agricultural decision-making. Future enhancements could involve incorporating additional data sources, like weather forecasts, and expanding functionalities within the web application to further empower farmers.</w:t>
      </w:r>
    </w:p>
    <w:p>
      <w:pPr>
        <w:spacing w:after="0" w:line="240" w:lineRule="auto"/>
        <w:rPr>
          <w:sz w:val="22"/>
          <w:szCs w:val="22"/>
        </w:rPr>
      </w:pPr>
      <w:r>
        <w:rPr>
          <w:sz w:val="22"/>
          <w:szCs w:val="22"/>
        </w:rPr>
        <w:t>We investigated Multi-linear Regression, Random Forest Regression, Support Vector Regression, and KNN Regression. Due to a significant number of outliers (&gt;30%) in the yield data, the dataset was split based on field area. For each sub-dataset, models were evaluated using R-Squared (proportion of variance explained by the model) and Mean Squared Error (MSE). Random Forest Regression consistently achieved the highest R-Squared values and lowest MSE across both field area categories. This indicates that Random Forest provides the most accurate yield predictions for the given datasets.</w:t>
      </w:r>
    </w:p>
    <w:p>
      <w:pPr>
        <w:numPr>
          <w:ilvl w:val="0"/>
          <w:numId w:val="0"/>
        </w:numPr>
        <w:spacing w:after="0" w:line="240" w:lineRule="auto"/>
        <w:ind w:left="55" w:leftChars="0"/>
        <w:rPr>
          <w:rFonts w:hint="default" w:ascii="Times New Roman" w:hAnsi="Times New Roman" w:eastAsia="SimSun" w:cs="Times New Roman"/>
          <w:sz w:val="22"/>
          <w:szCs w:val="22"/>
          <w:lang w:val="en-IN"/>
        </w:rPr>
      </w:pPr>
    </w:p>
    <w:p>
      <w:pPr>
        <w:numPr>
          <w:ilvl w:val="0"/>
          <w:numId w:val="0"/>
        </w:numPr>
        <w:spacing w:after="0" w:line="240" w:lineRule="auto"/>
        <w:rPr>
          <w:rFonts w:hint="default" w:ascii="Times New Roman" w:hAnsi="Times New Roman" w:eastAsia="SimSun" w:cs="Times New Roman"/>
          <w:sz w:val="22"/>
          <w:szCs w:val="22"/>
          <w:lang w:val="en-IN"/>
        </w:rPr>
      </w:pPr>
    </w:p>
    <w:p>
      <w:pPr>
        <w:pStyle w:val="2"/>
        <w:numPr>
          <w:ilvl w:val="0"/>
          <w:numId w:val="0"/>
        </w:numPr>
        <w:tabs>
          <w:tab w:val="left" w:pos="2348"/>
        </w:tabs>
        <w:spacing w:before="166" w:after="0" w:line="240" w:lineRule="auto"/>
        <w:ind w:right="0" w:rightChars="0"/>
        <w:jc w:val="left"/>
        <w:rPr>
          <w:rFonts w:hint="default" w:ascii="Times New Roman" w:hAnsi="Times New Roman" w:cs="Times New Roman"/>
          <w:sz w:val="20"/>
          <w:szCs w:val="20"/>
        </w:rPr>
      </w:pPr>
      <w:r>
        <w:rPr>
          <w:rFonts w:hint="default" w:ascii="Times New Roman" w:hAnsi="Times New Roman" w:cs="Times New Roman"/>
          <w:sz w:val="20"/>
          <w:szCs w:val="20"/>
        </w:rPr>
        <w:t>CONCLUSION</w:t>
      </w:r>
    </w:p>
    <w:p>
      <w:pPr>
        <w:numPr>
          <w:ilvl w:val="0"/>
          <w:numId w:val="0"/>
        </w:numPr>
        <w:spacing w:after="0" w:line="240" w:lineRule="auto"/>
        <w:rPr>
          <w:rFonts w:hint="default" w:ascii="Times New Roman" w:hAnsi="Times New Roman" w:eastAsia="SimSun" w:cs="Times New Roman"/>
          <w:sz w:val="22"/>
          <w:szCs w:val="22"/>
          <w:lang w:val="en-IN"/>
        </w:rPr>
      </w:pP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rPr>
        <w:t>Our project evaluated machine learning models for crop selection and yield prediction. The Naive Bayes model achieved a impressive 95% Cohen's Kappa score for crop prediction, indicating strong agreement between recommended crops and actual choices. Similarly, the Random Forest regression model achieved an R-Squared value exceeding 81% for yield prediction, demonstrating a close correlation between predicted and real yields. These results highlight the potential of machine learning to empower farmers with valuable data for informed decision-making. Looking ahead, we aim to integrate weather forecasts and expand historical yield data to further refine predictions. The user-friendly web application can be enriched by including recommendations for intercropping and fertilizer use based on crop selection. Additionally, implementing chatbots and speech recognition features could enhance accessibility and user experience, creating a more comprehensive and user-centric intelligent agriculture system for a sustainable future.</w:t>
      </w:r>
    </w:p>
    <w:p>
      <w:pPr>
        <w:numPr>
          <w:ilvl w:val="0"/>
          <w:numId w:val="0"/>
        </w:numPr>
        <w:spacing w:after="0" w:line="240" w:lineRule="auto"/>
        <w:rPr>
          <w:rFonts w:hint="default" w:ascii="Times New Roman" w:hAnsi="Times New Roman" w:eastAsia="SimSun" w:cs="Times New Roman"/>
          <w:sz w:val="22"/>
          <w:szCs w:val="22"/>
          <w:lang w:val="en-IN"/>
        </w:rPr>
      </w:pPr>
    </w:p>
    <w:p>
      <w:pPr>
        <w:numPr>
          <w:ilvl w:val="0"/>
          <w:numId w:val="0"/>
        </w:numPr>
        <w:spacing w:after="0" w:line="240" w:lineRule="auto"/>
        <w:rPr>
          <w:rFonts w:hint="default" w:ascii="Times New Roman" w:hAnsi="Times New Roman" w:eastAsia="SimSun" w:cs="Times New Roman"/>
          <w:sz w:val="22"/>
          <w:szCs w:val="22"/>
          <w:lang w:val="en-IN"/>
        </w:rPr>
      </w:pPr>
    </w:p>
    <w:p>
      <w:pPr>
        <w:pStyle w:val="2"/>
        <w:ind w:left="0" w:leftChars="0" w:firstLine="0" w:firstLineChars="0"/>
        <w:rPr>
          <w:rFonts w:hint="default" w:ascii="Times New Roman" w:hAnsi="Times New Roman" w:cs="Times New Roman"/>
          <w:sz w:val="20"/>
          <w:szCs w:val="20"/>
        </w:rPr>
      </w:pPr>
      <w:r>
        <w:rPr>
          <w:rFonts w:hint="default" w:ascii="Times New Roman" w:hAnsi="Times New Roman" w:cs="Times New Roman"/>
          <w:sz w:val="20"/>
          <w:szCs w:val="20"/>
        </w:rPr>
        <w:t>REFERENCES</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[1] P.Priya, U.Muthaiah. Balamurugan.Predicting the yield of</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the crop using a machine learning algorithm. International</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Journal of Engineering Science Research Technology.</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[2]. S.Veenadhari, Dr. Bharat Misra, Dr. CD Singh.Machine</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learning approach for forecasting crop yield based on climatic</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parameters. International Conference on Computer</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Communication and Informatics (ICCCI)</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[3]D Ramesh, B Vishnu Vardhan. Analysis Of Crop Yield</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Prediction Using Data Mining Techniques. IJRET:</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International Journal of Research in Engineering and</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Technology</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[4]. Jig Han Jeong, Jonathan P. Resop, Nathaniel D. Mueller,</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David H. Fleisher, Kyungdahm Yun, Ethan E. Butler,</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Soo-Hyung Kim. Random Forests for Global and Regional</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Crop Yield Predictions. Institute on the Environment,</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University of Minnesota, St. Paul, MN 55108, United States of</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America.</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[5]M. Kalimatthu, M. Kishore P.Vaishnavi</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Crop Prediction using Machine Learning naive Bayes</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Gaussian classifier with boosting algorithm.</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[6].. Rashmi Priya, Dharavath Ramesh.2018.” Crop Prediction</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on the Region Belts of India: A Naïve Bayes MapReduce</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Precision Agricultural Model”.</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[7]. Igor Oliveira, Renato L. F. Cunha, Bruno Silva, Marco A.</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S. Netto.2018.” A Scalable Machine Learning System for</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PreSeason Agriculture Yield Forecast.”</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[8]Renato L. F. Cunha, Bruno Silva, Marco A. S. Nett. A</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Scalable Machine Learning System for Pre-Season</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Agriculture Yield Forecast. 2018 IEEE 14th International</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Conference on e-Science (e-Science)</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[9] "data.gov.in", [online] Available: https://data.gov.in/.</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[10]Aruvansh Nigam, Saksham Garg, Archit Agrawal, Parul</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Agrawal Jaypee Institute of Information Technology, India.</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Crop Yield Prediction Using Machine Learning Algorithms</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[11] Ramesh Medar, Vijay S. Rajpurohit, Shweta Shweta KLS</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GIT, Belagavi. Crop Yield Prediction using Machine Learning</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Techniques</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[12] ‘District Wise rainfall data’ Available:</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http://hydro.imd.gov.in/hydrometweb/(S(ctep2djbwexxp0qr1k</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nt3a45))/DistrictRaifall.aspx</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[13] Suvidha Jambekar, Shikha Nema, Zia Saquib. dept.of</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Electronics and Communication Usha Mittal Institute of</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Technology Mumbai, Maharashtra, India. Prediction of Crop</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Production in India Using Data Mining Techniques</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[14]Predict Crop Production in India Using Machine Learning</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Technique: A Survey</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Bhavna Sharma, Pratap Singh Yadav, Sunita Yadav</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[15]Crop Selection Method to Maximize Crop Yield Rate</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using Machine Learning Technique. Rakesh Kumar, M.P.</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Singh, Prabhat Kumar, J.P. Singh</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[16]Machine learning approach for forecasting crop yield</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based on climatic parameters S. Veenadhari, Dr. Bharat</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Mishra, Dr. C. D. Singh</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[17]Crop yield prediction: two-tiered machine learning model</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approach Ayush Kapoor, Mrityunjay V. Latte, Sushila Sidnal</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[18]Crop Yield Analysis Using Machine Learning Algorithms.</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Fatin Farhan Haque, Ahmed Abdelgawad, Venkata Prasanth</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Yanambaka, Kumar Yelamarthi College of Engineering and</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Technology Central Michigan University, ET100 Mount</w:t>
      </w:r>
    </w:p>
    <w:p>
      <w:pPr>
        <w:numPr>
          <w:ilvl w:val="0"/>
          <w:numId w:val="0"/>
        </w:numPr>
        <w:spacing w:after="0" w:line="240" w:lineRule="auto"/>
        <w:rPr>
          <w:rFonts w:hint="default" w:ascii="Times New Roman" w:hAnsi="Times New Roman" w:eastAsia="SimSun" w:cs="Times New Roman"/>
          <w:sz w:val="22"/>
          <w:szCs w:val="22"/>
          <w:lang w:val="en-IN"/>
        </w:rPr>
      </w:pPr>
      <w:r>
        <w:rPr>
          <w:rFonts w:hint="default" w:ascii="Times New Roman" w:hAnsi="Times New Roman" w:eastAsia="SimSun" w:cs="Times New Roman"/>
          <w:sz w:val="22"/>
          <w:szCs w:val="22"/>
          <w:lang w:val="en-IN" w:eastAsia="zh-CN"/>
        </w:rPr>
        <w:t>Pleasant, MI 48858, USA</w:t>
      </w:r>
    </w:p>
    <w:p>
      <w:pPr>
        <w:numPr>
          <w:ilvl w:val="0"/>
          <w:numId w:val="0"/>
        </w:numPr>
        <w:spacing w:after="0" w:line="240" w:lineRule="auto"/>
        <w:rPr>
          <w:rFonts w:hint="default" w:ascii="Times New Roman" w:hAnsi="Times New Roman" w:eastAsia="SimSun" w:cs="Times New Roman"/>
          <w:sz w:val="22"/>
          <w:szCs w:val="22"/>
          <w:lang w:val="en-IN"/>
        </w:rPr>
      </w:pPr>
    </w:p>
    <w:sectPr>
      <w:type w:val="continuous"/>
      <w:pgSz w:w="12240" w:h="15840"/>
      <w:pgMar w:top="1440" w:right="1440" w:bottom="1440" w:left="1440" w:header="720" w:footer="720" w:gutter="0"/>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Trebuchet MS">
    <w:panose1 w:val="020B0603020202020204"/>
    <w:charset w:val="00"/>
    <w:family w:val="swiss"/>
    <w:pitch w:val="default"/>
    <w:sig w:usb0="00000687" w:usb1="00000000" w:usb2="00000000" w:usb3="00000000" w:csb0="2000009F" w:csb1="00000000"/>
  </w:font>
  <w:font w:name="Symbol">
    <w:panose1 w:val="05050102010706020507"/>
    <w:charset w:val="02"/>
    <w:family w:val="decorative"/>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ff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19569E"/>
    <w:multiLevelType w:val="singleLevel"/>
    <w:tmpl w:val="0819569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6489BF08"/>
    <w:multiLevelType w:val="singleLevel"/>
    <w:tmpl w:val="6489BF08"/>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F36"/>
    <w:rsid w:val="001306E7"/>
    <w:rsid w:val="001F70D7"/>
    <w:rsid w:val="00534266"/>
    <w:rsid w:val="005B1FF1"/>
    <w:rsid w:val="00754599"/>
    <w:rsid w:val="00766F36"/>
    <w:rsid w:val="00B600F7"/>
    <w:rsid w:val="00B91F30"/>
    <w:rsid w:val="00D70F6F"/>
    <w:rsid w:val="00EB7F3B"/>
    <w:rsid w:val="00F0443D"/>
    <w:rsid w:val="147C361C"/>
    <w:rsid w:val="1593695C"/>
    <w:rsid w:val="42A20060"/>
    <w:rsid w:val="5D1B778D"/>
    <w:rsid w:val="600A739C"/>
    <w:rsid w:val="6DCA5116"/>
    <w:rsid w:val="75B17352"/>
    <w:rsid w:val="7F6C6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link w:val="9"/>
    <w:qFormat/>
    <w:uiPriority w:val="99"/>
    <w:pPr>
      <w:widowControl w:val="0"/>
      <w:autoSpaceDE w:val="0"/>
      <w:autoSpaceDN w:val="0"/>
      <w:spacing w:after="0" w:line="240" w:lineRule="auto"/>
      <w:ind w:left="860"/>
      <w:outlineLvl w:val="0"/>
    </w:pPr>
    <w:rPr>
      <w:rFonts w:ascii="Trebuchet MS" w:hAnsi="Trebuchet MS" w:eastAsia="Times New Roman" w:cs="Times New Roman"/>
      <w:b/>
      <w:bCs/>
      <w:sz w:val="24"/>
      <w:szCs w:val="24"/>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0"/>
    <w:unhideWhenUsed/>
    <w:qFormat/>
    <w:uiPriority w:val="99"/>
    <w:pPr>
      <w:widowControl w:val="0"/>
      <w:autoSpaceDE w:val="0"/>
      <w:autoSpaceDN w:val="0"/>
      <w:spacing w:after="0" w:line="240" w:lineRule="auto"/>
    </w:pPr>
    <w:rPr>
      <w:rFonts w:ascii="Times New Roman" w:hAnsi="Times New Roman" w:eastAsia="Times New Roman" w:cs="Times New Roman"/>
      <w:sz w:val="20"/>
      <w:szCs w:val="20"/>
    </w:rPr>
  </w:style>
  <w:style w:type="character" w:styleId="6">
    <w:name w:val="Hyperlink"/>
    <w:basedOn w:val="3"/>
    <w:unhideWhenUsed/>
    <w:uiPriority w:val="99"/>
    <w:rPr>
      <w:color w:val="0000FF" w:themeColor="hyperlink"/>
      <w:u w:val="single"/>
      <w14:textFill>
        <w14:solidFill>
          <w14:schemeClr w14:val="hlink"/>
        </w14:solidFill>
      </w14:textFill>
    </w:rPr>
  </w:style>
  <w:style w:type="paragraph" w:styleId="7">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styleId="8">
    <w:name w:val="Strong"/>
    <w:basedOn w:val="3"/>
    <w:qFormat/>
    <w:uiPriority w:val="22"/>
    <w:rPr>
      <w:b/>
      <w:bCs/>
    </w:rPr>
  </w:style>
  <w:style w:type="character" w:customStyle="1" w:styleId="9">
    <w:name w:val="Heading 1 Char"/>
    <w:basedOn w:val="3"/>
    <w:link w:val="2"/>
    <w:uiPriority w:val="99"/>
    <w:rPr>
      <w:rFonts w:ascii="Trebuchet MS" w:hAnsi="Trebuchet MS" w:eastAsia="Times New Roman" w:cs="Times New Roman"/>
      <w:b/>
      <w:bCs/>
      <w:sz w:val="24"/>
      <w:szCs w:val="24"/>
    </w:rPr>
  </w:style>
  <w:style w:type="character" w:customStyle="1" w:styleId="10">
    <w:name w:val="Body Text Char"/>
    <w:basedOn w:val="3"/>
    <w:link w:val="5"/>
    <w:qFormat/>
    <w:uiPriority w:val="99"/>
    <w:rPr>
      <w:rFonts w:ascii="Times New Roman" w:hAnsi="Times New Roman" w:eastAsia="Times New Roman" w:cs="Times New Roman"/>
      <w:sz w:val="20"/>
      <w:szCs w:val="20"/>
    </w:rPr>
  </w:style>
  <w:style w:type="paragraph" w:styleId="11">
    <w:name w:val="List Paragraph"/>
    <w:basedOn w:val="1"/>
    <w:qFormat/>
    <w:uiPriority w:val="1"/>
    <w:pPr>
      <w:ind w:left="832" w:hanging="361"/>
      <w:jc w:val="both"/>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1278</Words>
  <Characters>7285</Characters>
  <Lines>60</Lines>
  <Paragraphs>17</Paragraphs>
  <TotalTime>1477</TotalTime>
  <ScaleCrop>false</ScaleCrop>
  <LinksUpToDate>false</LinksUpToDate>
  <CharactersWithSpaces>8546</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2024-05-02T08:39:00Z</dcterms:created>
  <dc:creator>Dell</dc:creator>
  <cp:lastModifiedBy>Adarsh Singh05</cp:lastModifiedBy>
  <dcterms:modified xsi:type="dcterms:W3CDTF">2024-05-04T16:14:52Z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EA015913F35F4890AF83D4BD95BBAB06_13</vt:lpwstr>
  </property>
</Properties>
</file>