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0614D" w14:textId="77777777" w:rsidR="003379FC" w:rsidRPr="006C43D6" w:rsidRDefault="003379FC" w:rsidP="006C43D6">
      <w:pPr>
        <w:pStyle w:val="Heading1"/>
        <w:spacing w:before="88" w:line="276" w:lineRule="auto"/>
        <w:ind w:left="176"/>
        <w:jc w:val="center"/>
        <w:rPr>
          <w:sz w:val="22"/>
          <w:szCs w:val="22"/>
        </w:rPr>
      </w:pPr>
      <w:r w:rsidRPr="006C43D6">
        <w:rPr>
          <w:sz w:val="22"/>
          <w:szCs w:val="22"/>
        </w:rPr>
        <w:t>EFFECTS OF GREEN LOGISTICS PRACTICES ON WAREHOUSE MANAGEMENT</w:t>
      </w:r>
    </w:p>
    <w:p w14:paraId="6EF1A5FB" w14:textId="5E9DBE92" w:rsidR="003379FC" w:rsidRPr="006C43D6" w:rsidRDefault="006C43D6" w:rsidP="00F43E9F">
      <w:pPr>
        <w:spacing w:line="276" w:lineRule="auto"/>
        <w:ind w:right="2950"/>
        <w:jc w:val="center"/>
      </w:pPr>
      <w:r>
        <w:t xml:space="preserve">                                  </w:t>
      </w:r>
      <w:r>
        <w:tab/>
      </w:r>
      <w:proofErr w:type="spellStart"/>
      <w:r w:rsidR="003379FC" w:rsidRPr="006C43D6">
        <w:t>M</w:t>
      </w:r>
      <w:r w:rsidR="00F43E9F">
        <w:t>r</w:t>
      </w:r>
      <w:r w:rsidR="003379FC" w:rsidRPr="006C43D6">
        <w:t>.S</w:t>
      </w:r>
      <w:proofErr w:type="spellEnd"/>
      <w:r w:rsidR="003379FC" w:rsidRPr="006C43D6">
        <w:t>. VINETHKUMAR</w:t>
      </w:r>
    </w:p>
    <w:p w14:paraId="47797450" w14:textId="77777777" w:rsidR="003379FC" w:rsidRPr="006C43D6" w:rsidRDefault="003379FC" w:rsidP="00F43E9F">
      <w:pPr>
        <w:spacing w:line="276" w:lineRule="auto"/>
        <w:ind w:left="2293" w:right="2950" w:hanging="3"/>
        <w:jc w:val="center"/>
      </w:pPr>
      <w:r w:rsidRPr="006C43D6">
        <w:t>SCHOOL OF MANAGEMENT STUDIES,</w:t>
      </w:r>
      <w:r w:rsidRPr="006C43D6">
        <w:rPr>
          <w:spacing w:val="-57"/>
        </w:rPr>
        <w:t xml:space="preserve"> </w:t>
      </w:r>
      <w:r w:rsidRPr="006C43D6">
        <w:t>KARPAGAM COLLEGE OF ENGINEERING,</w:t>
      </w:r>
      <w:r w:rsidRPr="006C43D6">
        <w:rPr>
          <w:spacing w:val="1"/>
        </w:rPr>
        <w:t xml:space="preserve"> </w:t>
      </w:r>
      <w:r w:rsidRPr="006C43D6">
        <w:t>COIMBATORE-641032.</w:t>
      </w:r>
    </w:p>
    <w:p w14:paraId="196FEAB8" w14:textId="77777777" w:rsidR="003379FC" w:rsidRPr="006C43D6" w:rsidRDefault="003379FC" w:rsidP="006C43D6">
      <w:pPr>
        <w:pStyle w:val="Heading3"/>
        <w:spacing w:before="8" w:line="276" w:lineRule="auto"/>
        <w:ind w:left="0" w:right="655" w:firstLine="0"/>
        <w:jc w:val="both"/>
        <w:sectPr w:rsidR="003379FC" w:rsidRPr="006C43D6" w:rsidSect="00692659">
          <w:type w:val="continuous"/>
          <w:pgSz w:w="11910" w:h="16840"/>
          <w:pgMar w:top="851" w:right="851" w:bottom="851" w:left="851" w:header="720" w:footer="720" w:gutter="0"/>
          <w:cols w:space="720"/>
        </w:sectPr>
      </w:pPr>
    </w:p>
    <w:p w14:paraId="758C5D85" w14:textId="77777777" w:rsidR="003379FC" w:rsidRPr="006C43D6" w:rsidRDefault="003379FC" w:rsidP="006C43D6">
      <w:pPr>
        <w:pStyle w:val="Heading3"/>
        <w:spacing w:before="8" w:line="276" w:lineRule="auto"/>
        <w:ind w:left="0" w:right="655" w:firstLine="0"/>
        <w:jc w:val="both"/>
      </w:pPr>
      <w:r w:rsidRPr="006C43D6">
        <w:t>ABSTRACT</w:t>
      </w:r>
    </w:p>
    <w:p w14:paraId="24ECBEDD" w14:textId="77777777" w:rsidR="003379FC" w:rsidRPr="006C43D6" w:rsidRDefault="003379FC" w:rsidP="006C43D6">
      <w:pPr>
        <w:spacing w:line="276" w:lineRule="auto"/>
        <w:jc w:val="both"/>
        <w:rPr>
          <w:i/>
          <w:iCs/>
        </w:rPr>
        <w:sectPr w:rsidR="003379FC" w:rsidRPr="006C43D6" w:rsidSect="00692659">
          <w:type w:val="continuous"/>
          <w:pgSz w:w="11910" w:h="16840"/>
          <w:pgMar w:top="851" w:right="851" w:bottom="851" w:left="851" w:header="720" w:footer="720" w:gutter="0"/>
          <w:cols w:num="2" w:space="720"/>
        </w:sectPr>
      </w:pPr>
    </w:p>
    <w:p w14:paraId="52653E5C" w14:textId="4FF12E82" w:rsidR="00160A68" w:rsidRPr="006C43D6" w:rsidRDefault="00160A68" w:rsidP="006C43D6">
      <w:pPr>
        <w:widowControl/>
        <w:autoSpaceDE/>
        <w:autoSpaceDN/>
        <w:spacing w:line="276" w:lineRule="auto"/>
        <w:ind w:firstLine="720"/>
        <w:jc w:val="both"/>
        <w:rPr>
          <w:i/>
          <w:iCs/>
          <w:lang w:val="en-IN" w:eastAsia="en-IN"/>
        </w:rPr>
      </w:pPr>
      <w:r w:rsidRPr="00160A68">
        <w:rPr>
          <w:i/>
          <w:iCs/>
          <w:lang w:val="en-IN" w:eastAsia="en-IN"/>
        </w:rPr>
        <w:t>Growing demands and obstacles to enhance economic and environmental performance have prompted developing nations generally, and automakers specifically, to think about and begin executing green supply chain management. It is becoming recognized as a significant strategy that benefits manufacturers monetarily while simultaneously reducing environmental problems. Studies on performance reviews are scarce, nevertheless. Using fuzzy set theory and decision-making, this study investigates the factors that affect the performance of the auto manufacturing sector. Using a hybrid approach, the manufacturers' green performance is improved by evaluating its performance and identifying critical criteria. Results indicate that the most important and influential factor is the rise in the cost of buying environmentally friendly materials, while the most important and influential factor is the implementation of pollution control programs.</w:t>
      </w:r>
      <w:r w:rsidRPr="006C43D6">
        <w:rPr>
          <w:i/>
          <w:iCs/>
          <w:lang w:val="en-IN" w:eastAsia="en-IN"/>
        </w:rPr>
        <w:t xml:space="preserve"> </w:t>
      </w:r>
      <w:r w:rsidRPr="00160A68">
        <w:rPr>
          <w:i/>
          <w:iCs/>
          <w:lang w:val="en-IN" w:eastAsia="en-IN"/>
        </w:rPr>
        <w:t xml:space="preserve">Concluding remarks are provided and managerial ramifications are deliberated. </w:t>
      </w:r>
    </w:p>
    <w:p w14:paraId="02E029B3" w14:textId="77777777" w:rsidR="002F4B7D" w:rsidRPr="006C43D6" w:rsidRDefault="002F4B7D" w:rsidP="006C43D6">
      <w:pPr>
        <w:widowControl/>
        <w:autoSpaceDE/>
        <w:autoSpaceDN/>
        <w:spacing w:line="276" w:lineRule="auto"/>
        <w:ind w:firstLine="720"/>
        <w:jc w:val="both"/>
        <w:rPr>
          <w:i/>
          <w:iCs/>
          <w:lang w:val="en-IN" w:eastAsia="en-IN"/>
        </w:rPr>
      </w:pPr>
    </w:p>
    <w:p w14:paraId="1DB1F90D" w14:textId="77777777" w:rsidR="00160A68" w:rsidRPr="006C43D6" w:rsidRDefault="00160A68" w:rsidP="006C43D6">
      <w:pPr>
        <w:widowControl/>
        <w:autoSpaceDE/>
        <w:autoSpaceDN/>
        <w:spacing w:line="276" w:lineRule="auto"/>
        <w:jc w:val="both"/>
        <w:rPr>
          <w:lang w:val="en-IN" w:eastAsia="en-IN"/>
        </w:rPr>
      </w:pPr>
      <w:r w:rsidRPr="00160A68">
        <w:rPr>
          <w:b/>
          <w:bCs/>
          <w:lang w:val="en-IN" w:eastAsia="en-IN"/>
        </w:rPr>
        <w:t>KEYWORDS:</w:t>
      </w:r>
      <w:r w:rsidRPr="00160A68">
        <w:rPr>
          <w:lang w:val="en-IN" w:eastAsia="en-IN"/>
        </w:rPr>
        <w:t xml:space="preserve"> </w:t>
      </w:r>
    </w:p>
    <w:p w14:paraId="20779122" w14:textId="1116406B" w:rsidR="00160A68" w:rsidRPr="00160A68" w:rsidRDefault="00160A68" w:rsidP="006C43D6">
      <w:pPr>
        <w:widowControl/>
        <w:autoSpaceDE/>
        <w:autoSpaceDN/>
        <w:spacing w:line="276" w:lineRule="auto"/>
        <w:ind w:firstLine="720"/>
        <w:jc w:val="both"/>
        <w:rPr>
          <w:lang w:val="en-IN" w:eastAsia="en-IN"/>
        </w:rPr>
      </w:pPr>
      <w:r w:rsidRPr="00160A68">
        <w:rPr>
          <w:lang w:val="en-IN" w:eastAsia="en-IN"/>
        </w:rPr>
        <w:t xml:space="preserve">lowers environmental problems, green supply chain management, economic and environmental performance, automotive manufacturing sector </w:t>
      </w:r>
      <w:r w:rsidRPr="00160A68">
        <w:rPr>
          <w:lang w:val="en-IN" w:eastAsia="en-IN"/>
        </w:rPr>
        <w:br/>
      </w:r>
    </w:p>
    <w:p w14:paraId="3B6B67A5" w14:textId="77777777" w:rsidR="003379FC" w:rsidRPr="006C43D6" w:rsidRDefault="003379FC" w:rsidP="006C43D6">
      <w:pPr>
        <w:pStyle w:val="NoSpacing"/>
        <w:spacing w:line="276" w:lineRule="auto"/>
        <w:jc w:val="both"/>
        <w:rPr>
          <w:b/>
          <w:bCs/>
        </w:rPr>
      </w:pPr>
      <w:r w:rsidRPr="006C43D6">
        <w:rPr>
          <w:b/>
          <w:bCs/>
        </w:rPr>
        <w:t>INTRODUCTION</w:t>
      </w:r>
    </w:p>
    <w:p w14:paraId="15FD72C7" w14:textId="47DADDB7" w:rsidR="00344103" w:rsidRPr="00344103" w:rsidRDefault="00344103" w:rsidP="006C43D6">
      <w:pPr>
        <w:widowControl/>
        <w:autoSpaceDE/>
        <w:autoSpaceDN/>
        <w:spacing w:line="276" w:lineRule="auto"/>
        <w:jc w:val="both"/>
        <w:rPr>
          <w:lang w:val="en-IN" w:eastAsia="en-IN"/>
        </w:rPr>
      </w:pPr>
      <w:r w:rsidRPr="00344103">
        <w:rPr>
          <w:lang w:val="en-IN" w:eastAsia="en-IN"/>
        </w:rPr>
        <w:t xml:space="preserve">This study focuses on how supply chain sustainability and economic performance are affected by green warehousing, logistics optimization, and social values and ethics. The study also looks at how supply chain sustainability influences the relationship between social values and ethics, green warehousing, and economic performance. The study uses a quantitative research methodology, gathering survey data from 200 managers in Ghanaian manufacturing organizations. Smart PLS, a program for partial least square structural equation </w:t>
      </w:r>
      <w:r w:rsidR="006C43D6" w:rsidRPr="006C43D6">
        <w:rPr>
          <w:lang w:val="en-IN" w:eastAsia="en-IN"/>
        </w:rPr>
        <w:t>modelling</w:t>
      </w:r>
      <w:r w:rsidRPr="00344103">
        <w:rPr>
          <w:lang w:val="en-IN" w:eastAsia="en-IN"/>
        </w:rPr>
        <w:t>, is used to analy</w:t>
      </w:r>
      <w:r w:rsidR="006C43D6" w:rsidRPr="006C43D6">
        <w:rPr>
          <w:lang w:val="en-IN" w:eastAsia="en-IN"/>
        </w:rPr>
        <w:t>s</w:t>
      </w:r>
      <w:r w:rsidRPr="00344103">
        <w:rPr>
          <w:lang w:val="en-IN" w:eastAsia="en-IN"/>
        </w:rPr>
        <w:t xml:space="preserve">e the dataset. </w:t>
      </w:r>
    </w:p>
    <w:p w14:paraId="567DD647" w14:textId="77777777" w:rsidR="003379FC" w:rsidRPr="006C43D6" w:rsidRDefault="003379FC" w:rsidP="006C43D6">
      <w:pPr>
        <w:spacing w:line="276" w:lineRule="auto"/>
        <w:ind w:firstLine="720"/>
        <w:jc w:val="both"/>
        <w:rPr>
          <w:shd w:val="clear" w:color="auto" w:fill="FFFFFF"/>
        </w:rPr>
      </w:pPr>
    </w:p>
    <w:p w14:paraId="349238F0" w14:textId="77777777" w:rsidR="003379FC" w:rsidRPr="006C43D6" w:rsidRDefault="003379FC" w:rsidP="006C43D6">
      <w:pPr>
        <w:spacing w:line="276" w:lineRule="auto"/>
        <w:jc w:val="both"/>
      </w:pPr>
      <w:r w:rsidRPr="006C43D6">
        <w:rPr>
          <w:b/>
        </w:rPr>
        <w:t>About Green Warehousing</w:t>
      </w:r>
    </w:p>
    <w:p w14:paraId="338CCD44" w14:textId="77777777" w:rsidR="006C43D6" w:rsidRDefault="00344103" w:rsidP="006C43D6">
      <w:pPr>
        <w:widowControl/>
        <w:autoSpaceDE/>
        <w:autoSpaceDN/>
        <w:spacing w:after="240" w:line="276" w:lineRule="auto"/>
        <w:ind w:firstLine="720"/>
        <w:jc w:val="both"/>
        <w:rPr>
          <w:lang w:val="en-IN" w:eastAsia="en-IN"/>
        </w:rPr>
      </w:pPr>
      <w:r w:rsidRPr="00344103">
        <w:rPr>
          <w:lang w:val="en-IN" w:eastAsia="en-IN"/>
        </w:rPr>
        <w:t xml:space="preserve">As the Information Age progresses and climate change continues to affect the planet, knowledgeable customers want firms to take </w:t>
      </w:r>
      <w:r w:rsidRPr="00344103">
        <w:rPr>
          <w:lang w:val="en-IN" w:eastAsia="en-IN"/>
        </w:rPr>
        <w:t xml:space="preserve">environmental and social responsibility seriously, including green warehousing. </w:t>
      </w:r>
      <w:r w:rsidRPr="00344103">
        <w:rPr>
          <w:lang w:val="en-IN" w:eastAsia="en-IN"/>
        </w:rPr>
        <w:br/>
        <w:t>Increased consumer loyalty can result from businesses that practice sustainability and care for the environment and people. Adding green logistics to the supply chain and employing warehousing as a component can also increase efficiency and boost a company's profitability.</w:t>
      </w:r>
    </w:p>
    <w:p w14:paraId="6E4AE736" w14:textId="77777777" w:rsidR="006C43D6" w:rsidRDefault="003379FC" w:rsidP="006C43D6">
      <w:pPr>
        <w:widowControl/>
        <w:autoSpaceDE/>
        <w:autoSpaceDN/>
        <w:spacing w:after="240" w:line="276" w:lineRule="auto"/>
        <w:jc w:val="both"/>
        <w:rPr>
          <w:lang w:val="en-IN" w:eastAsia="en-IN"/>
        </w:rPr>
      </w:pPr>
      <w:r w:rsidRPr="006C43D6">
        <w:rPr>
          <w:b/>
          <w:bCs/>
        </w:rPr>
        <w:t>Challenges Facing Green Logistics Recent Days</w:t>
      </w:r>
    </w:p>
    <w:p w14:paraId="7EB9BEDA" w14:textId="77777777" w:rsidR="006C43D6" w:rsidRDefault="00344103" w:rsidP="006C43D6">
      <w:pPr>
        <w:widowControl/>
        <w:autoSpaceDE/>
        <w:autoSpaceDN/>
        <w:spacing w:after="240" w:line="276" w:lineRule="auto"/>
        <w:ind w:firstLine="720"/>
        <w:jc w:val="both"/>
        <w:rPr>
          <w:lang w:val="en-IN" w:eastAsia="en-IN"/>
        </w:rPr>
      </w:pPr>
      <w:r w:rsidRPr="00344103">
        <w:rPr>
          <w:lang w:val="en-IN" w:eastAsia="en-IN"/>
        </w:rPr>
        <w:t xml:space="preserve">It's challenging to integrate green activities throughout the supply chain. However, businesses can face a variety of obstacles with the appropriate resources and managerial techniques: </w:t>
      </w:r>
    </w:p>
    <w:p w14:paraId="426EDF61" w14:textId="77777777" w:rsidR="006C43D6" w:rsidRDefault="00344103" w:rsidP="006C43D6">
      <w:pPr>
        <w:widowControl/>
        <w:autoSpaceDE/>
        <w:autoSpaceDN/>
        <w:spacing w:after="240" w:line="276" w:lineRule="auto"/>
        <w:ind w:firstLine="720"/>
        <w:jc w:val="both"/>
        <w:rPr>
          <w:lang w:val="en-IN" w:eastAsia="en-IN"/>
        </w:rPr>
      </w:pPr>
      <w:r w:rsidRPr="00344103">
        <w:rPr>
          <w:lang w:val="en-IN" w:eastAsia="en-IN"/>
        </w:rPr>
        <w:t>The size of the worldwide supply chain: A vast range of shipment kinds, routes, sizes, configurations, and other factors are covered by supply chain logistics. Reducing the network's overall environmental impact can be difficult.</w:t>
      </w:r>
    </w:p>
    <w:p w14:paraId="6D752B37" w14:textId="77777777" w:rsidR="006C43D6" w:rsidRDefault="00344103" w:rsidP="006C43D6">
      <w:pPr>
        <w:widowControl/>
        <w:autoSpaceDE/>
        <w:autoSpaceDN/>
        <w:spacing w:after="240" w:line="276" w:lineRule="auto"/>
        <w:ind w:firstLine="720"/>
        <w:jc w:val="both"/>
        <w:rPr>
          <w:lang w:val="en-IN" w:eastAsia="en-IN"/>
        </w:rPr>
      </w:pPr>
      <w:r w:rsidRPr="00344103">
        <w:rPr>
          <w:lang w:val="en-IN" w:eastAsia="en-IN"/>
        </w:rPr>
        <w:t xml:space="preserve">Less eco-friendly warehousing options: There are less environmentally friendly options for warehousing than there are for other aspects of the supply chain, such transportation. However, a rising number of remedies are becoming available and many of them prove to be beneficial. </w:t>
      </w:r>
    </w:p>
    <w:p w14:paraId="7D7AE1BC" w14:textId="425C6400" w:rsidR="003379FC" w:rsidRPr="006C43D6" w:rsidRDefault="00344103" w:rsidP="006C43D6">
      <w:pPr>
        <w:widowControl/>
        <w:autoSpaceDE/>
        <w:autoSpaceDN/>
        <w:spacing w:after="240" w:line="276" w:lineRule="auto"/>
        <w:ind w:firstLine="720"/>
        <w:jc w:val="both"/>
        <w:rPr>
          <w:lang w:val="en-IN" w:eastAsia="en-IN"/>
        </w:rPr>
      </w:pPr>
      <w:r w:rsidRPr="00344103">
        <w:rPr>
          <w:lang w:val="en-IN" w:eastAsia="en-IN"/>
        </w:rPr>
        <w:t xml:space="preserve">The upfront expenses associated with green warehousing solutions: These expenses may deter some businesses from making the switch. On the other hand, the initial outlay for green logistics frequently pays dividends over time. </w:t>
      </w:r>
    </w:p>
    <w:p w14:paraId="6E32E1EE" w14:textId="77777777" w:rsidR="003379FC" w:rsidRPr="006C43D6" w:rsidRDefault="003379FC" w:rsidP="006C43D6">
      <w:pPr>
        <w:spacing w:line="276" w:lineRule="auto"/>
        <w:jc w:val="both"/>
        <w:rPr>
          <w:rFonts w:eastAsia="Calibri"/>
          <w:b/>
        </w:rPr>
      </w:pPr>
      <w:r w:rsidRPr="006C43D6">
        <w:rPr>
          <w:rFonts w:eastAsia="Calibri"/>
          <w:b/>
        </w:rPr>
        <w:t xml:space="preserve">STATEMENT OF THE PROBLEM </w:t>
      </w:r>
    </w:p>
    <w:p w14:paraId="1C75CB96" w14:textId="77777777" w:rsidR="006C43D6" w:rsidRDefault="006C43D6" w:rsidP="006C43D6">
      <w:pPr>
        <w:spacing w:line="276" w:lineRule="auto"/>
        <w:ind w:firstLine="720"/>
        <w:jc w:val="both"/>
        <w:rPr>
          <w:rFonts w:eastAsia="Calibri"/>
        </w:rPr>
      </w:pPr>
    </w:p>
    <w:p w14:paraId="6E803EEF" w14:textId="4307C74E" w:rsidR="002D0BD5" w:rsidRPr="006C43D6" w:rsidRDefault="003379FC" w:rsidP="006C43D6">
      <w:pPr>
        <w:spacing w:line="276" w:lineRule="auto"/>
        <w:ind w:firstLine="720"/>
        <w:jc w:val="both"/>
        <w:rPr>
          <w:lang w:val="en-IN" w:eastAsia="en-IN"/>
        </w:rPr>
      </w:pPr>
      <w:r w:rsidRPr="006C43D6">
        <w:rPr>
          <w:rFonts w:eastAsia="Calibri"/>
        </w:rPr>
        <w:t xml:space="preserve">As of now, India is the principal Automobile delivering country in the world. </w:t>
      </w:r>
      <w:r w:rsidR="002D0BD5" w:rsidRPr="006C43D6">
        <w:rPr>
          <w:lang w:val="en-IN" w:eastAsia="en-IN"/>
        </w:rPr>
        <w:t xml:space="preserve">It provides many individuals all across the world with business options. Automobile companies are sourcing and utilizing a lot of trend-setting advances in response to their requirement to keep an eye on things and fight back against the other players. The delegate's working approach has changed in the new year as the automobile territory modernizes with the selection of </w:t>
      </w:r>
      <w:r w:rsidR="002D0BD5" w:rsidRPr="006C43D6">
        <w:rPr>
          <w:lang w:val="en-IN" w:eastAsia="en-IN"/>
        </w:rPr>
        <w:lastRenderedPageBreak/>
        <w:t>new advancements. In the current highly automated environment, neither the automotive industry nor the general public place much emphasis on the readiness and advancement requirements of the specialist. Since auto manufacturers believe that if more time is spent setting up, the company's proficiency will undoubtedly decline.</w:t>
      </w:r>
    </w:p>
    <w:p w14:paraId="478BDA46" w14:textId="77777777" w:rsidR="003379FC" w:rsidRPr="006C43D6" w:rsidRDefault="003379FC" w:rsidP="006C43D6">
      <w:pPr>
        <w:spacing w:before="240" w:after="240" w:line="276" w:lineRule="auto"/>
        <w:jc w:val="both"/>
        <w:rPr>
          <w:b/>
        </w:rPr>
      </w:pPr>
      <w:r w:rsidRPr="006C43D6">
        <w:rPr>
          <w:b/>
        </w:rPr>
        <w:t>OBJECTIVES OF THE STUDY</w:t>
      </w:r>
    </w:p>
    <w:p w14:paraId="56A5C0AD" w14:textId="77777777" w:rsidR="006C43D6" w:rsidRPr="006C43D6" w:rsidRDefault="002D0BD5" w:rsidP="006C43D6">
      <w:pPr>
        <w:pStyle w:val="ListParagraph"/>
        <w:widowControl/>
        <w:numPr>
          <w:ilvl w:val="0"/>
          <w:numId w:val="50"/>
        </w:numPr>
        <w:autoSpaceDE/>
        <w:autoSpaceDN/>
        <w:spacing w:after="240" w:line="276" w:lineRule="auto"/>
        <w:jc w:val="both"/>
        <w:rPr>
          <w:lang w:val="en-IN" w:eastAsia="en-IN"/>
        </w:rPr>
      </w:pPr>
      <w:r w:rsidRPr="006C43D6">
        <w:rPr>
          <w:lang w:val="en-IN" w:eastAsia="en-IN"/>
        </w:rPr>
        <w:t xml:space="preserve">To determine the key performance indicators (KPIs) that warehouse managers can use to gauge how well green logistics is working. </w:t>
      </w:r>
    </w:p>
    <w:p w14:paraId="45CC7318" w14:textId="77777777" w:rsidR="006C43D6" w:rsidRPr="006C43D6" w:rsidRDefault="002D0BD5" w:rsidP="006C43D6">
      <w:pPr>
        <w:pStyle w:val="ListParagraph"/>
        <w:widowControl/>
        <w:numPr>
          <w:ilvl w:val="0"/>
          <w:numId w:val="50"/>
        </w:numPr>
        <w:autoSpaceDE/>
        <w:autoSpaceDN/>
        <w:spacing w:after="240" w:line="276" w:lineRule="auto"/>
        <w:jc w:val="both"/>
        <w:rPr>
          <w:lang w:val="en-IN" w:eastAsia="en-IN"/>
        </w:rPr>
      </w:pPr>
      <w:r w:rsidRPr="006C43D6">
        <w:rPr>
          <w:lang w:val="en-IN" w:eastAsia="en-IN"/>
        </w:rPr>
        <w:t>To calculate the possible advantages of implementing green logistics in storage operations.</w:t>
      </w:r>
    </w:p>
    <w:p w14:paraId="7EE05D1D" w14:textId="35E24DB9" w:rsidR="006C43D6" w:rsidRPr="006C43D6" w:rsidRDefault="002D0BD5" w:rsidP="006C43D6">
      <w:pPr>
        <w:pStyle w:val="ListParagraph"/>
        <w:widowControl/>
        <w:numPr>
          <w:ilvl w:val="0"/>
          <w:numId w:val="50"/>
        </w:numPr>
        <w:autoSpaceDE/>
        <w:autoSpaceDN/>
        <w:spacing w:after="240" w:line="276" w:lineRule="auto"/>
        <w:jc w:val="both"/>
        <w:rPr>
          <w:lang w:val="en-IN" w:eastAsia="en-IN"/>
        </w:rPr>
      </w:pPr>
      <w:r w:rsidRPr="006C43D6">
        <w:rPr>
          <w:lang w:val="en-IN" w:eastAsia="en-IN"/>
        </w:rPr>
        <w:t xml:space="preserve">To contrast green logistics with conventional warehouse management techniques in terms of their effects on the environment. </w:t>
      </w:r>
    </w:p>
    <w:p w14:paraId="7B8C5EF6" w14:textId="1A530B2C" w:rsidR="003379FC" w:rsidRPr="006C43D6" w:rsidRDefault="003379FC" w:rsidP="006C43D6">
      <w:pPr>
        <w:widowControl/>
        <w:autoSpaceDE/>
        <w:autoSpaceDN/>
        <w:spacing w:after="240" w:line="276" w:lineRule="auto"/>
        <w:jc w:val="both"/>
        <w:rPr>
          <w:lang w:val="en-IN" w:eastAsia="en-IN"/>
        </w:rPr>
      </w:pPr>
      <w:r w:rsidRPr="006C43D6">
        <w:rPr>
          <w:b/>
        </w:rPr>
        <w:t>SCOPE AND SIGNIFICANCE OF THE STUDY</w:t>
      </w:r>
    </w:p>
    <w:p w14:paraId="2FA0024D" w14:textId="77777777" w:rsidR="002D0BD5" w:rsidRPr="006C43D6" w:rsidRDefault="002D0BD5" w:rsidP="006C43D6">
      <w:pPr>
        <w:pStyle w:val="ListParagraph"/>
        <w:widowControl/>
        <w:numPr>
          <w:ilvl w:val="0"/>
          <w:numId w:val="48"/>
        </w:numPr>
        <w:autoSpaceDE/>
        <w:autoSpaceDN/>
        <w:spacing w:after="240" w:line="276" w:lineRule="auto"/>
        <w:jc w:val="both"/>
        <w:rPr>
          <w:lang w:val="en-IN" w:eastAsia="en-IN"/>
        </w:rPr>
      </w:pPr>
      <w:r w:rsidRPr="006C43D6">
        <w:rPr>
          <w:lang w:val="en-IN" w:eastAsia="en-IN"/>
        </w:rPr>
        <w:t>This study focuses on the Rydon business's warehouse management examination.</w:t>
      </w:r>
    </w:p>
    <w:p w14:paraId="4660CE36" w14:textId="77777777" w:rsidR="002D0BD5" w:rsidRPr="006C43D6" w:rsidRDefault="002D0BD5" w:rsidP="006C43D6">
      <w:pPr>
        <w:pStyle w:val="ListParagraph"/>
        <w:widowControl/>
        <w:numPr>
          <w:ilvl w:val="0"/>
          <w:numId w:val="48"/>
        </w:numPr>
        <w:autoSpaceDE/>
        <w:autoSpaceDN/>
        <w:spacing w:after="240" w:line="276" w:lineRule="auto"/>
        <w:jc w:val="both"/>
        <w:rPr>
          <w:lang w:val="en-IN" w:eastAsia="en-IN"/>
        </w:rPr>
      </w:pPr>
      <w:r w:rsidRPr="006C43D6">
        <w:rPr>
          <w:lang w:val="en-IN" w:eastAsia="en-IN"/>
        </w:rPr>
        <w:t>It aims to determine the level of satisfaction that the organization's specialists see with regard to warehouse management.</w:t>
      </w:r>
    </w:p>
    <w:p w14:paraId="6C0DE829" w14:textId="77777777" w:rsidR="006C43D6" w:rsidRDefault="002D0BD5" w:rsidP="006C43D6">
      <w:pPr>
        <w:pStyle w:val="ListParagraph"/>
        <w:widowControl/>
        <w:numPr>
          <w:ilvl w:val="0"/>
          <w:numId w:val="48"/>
        </w:numPr>
        <w:autoSpaceDE/>
        <w:autoSpaceDN/>
        <w:spacing w:after="240" w:line="276" w:lineRule="auto"/>
        <w:jc w:val="both"/>
        <w:rPr>
          <w:lang w:val="en-IN" w:eastAsia="en-IN"/>
        </w:rPr>
      </w:pPr>
      <w:r w:rsidRPr="006C43D6">
        <w:rPr>
          <w:lang w:val="en-IN" w:eastAsia="en-IN"/>
        </w:rPr>
        <w:t xml:space="preserve">The findings and investigation will be helpful in advancing worker preparation provided by the automobile. </w:t>
      </w:r>
    </w:p>
    <w:p w14:paraId="0EF3D337" w14:textId="3527AF1D" w:rsidR="003379FC" w:rsidRPr="006C43D6" w:rsidRDefault="002D0BD5" w:rsidP="006C43D6">
      <w:pPr>
        <w:pStyle w:val="ListParagraph"/>
        <w:widowControl/>
        <w:numPr>
          <w:ilvl w:val="0"/>
          <w:numId w:val="48"/>
        </w:numPr>
        <w:autoSpaceDE/>
        <w:autoSpaceDN/>
        <w:spacing w:after="240" w:line="276" w:lineRule="auto"/>
        <w:jc w:val="both"/>
        <w:rPr>
          <w:lang w:val="en-IN" w:eastAsia="en-IN"/>
        </w:rPr>
      </w:pPr>
      <w:r w:rsidRPr="006C43D6">
        <w:rPr>
          <w:lang w:val="en-IN" w:eastAsia="en-IN"/>
        </w:rPr>
        <w:t xml:space="preserve">The investigations reduce representative turnover and increase the overall sense of fulfilment inside the firm. </w:t>
      </w:r>
    </w:p>
    <w:p w14:paraId="3AFA8D71" w14:textId="77777777" w:rsidR="003379FC" w:rsidRPr="006C43D6" w:rsidRDefault="003379FC" w:rsidP="006C43D6">
      <w:pPr>
        <w:spacing w:before="240" w:after="240" w:line="276" w:lineRule="auto"/>
        <w:jc w:val="both"/>
        <w:rPr>
          <w:b/>
        </w:rPr>
      </w:pPr>
      <w:r w:rsidRPr="006C43D6">
        <w:rPr>
          <w:b/>
        </w:rPr>
        <w:t>LIMITATIONS OF THE STUDY</w:t>
      </w:r>
    </w:p>
    <w:p w14:paraId="472535A5" w14:textId="77777777" w:rsidR="002D0BD5" w:rsidRPr="006C43D6" w:rsidRDefault="002D0BD5" w:rsidP="006C43D6">
      <w:pPr>
        <w:pStyle w:val="ListParagraph"/>
        <w:widowControl/>
        <w:numPr>
          <w:ilvl w:val="0"/>
          <w:numId w:val="49"/>
        </w:numPr>
        <w:autoSpaceDE/>
        <w:autoSpaceDN/>
        <w:spacing w:after="240" w:line="276" w:lineRule="auto"/>
        <w:jc w:val="both"/>
        <w:rPr>
          <w:lang w:val="en-IN" w:eastAsia="en-IN"/>
        </w:rPr>
      </w:pPr>
      <w:r w:rsidRPr="006C43D6">
        <w:rPr>
          <w:lang w:val="en-IN" w:eastAsia="en-IN"/>
        </w:rPr>
        <w:t xml:space="preserve">The workers were preoccupied with their job plan, making it difficult to obtain data from them. </w:t>
      </w:r>
    </w:p>
    <w:p w14:paraId="36320137" w14:textId="77777777" w:rsidR="006C43D6" w:rsidRDefault="002D0BD5" w:rsidP="006C43D6">
      <w:pPr>
        <w:pStyle w:val="ListParagraph"/>
        <w:widowControl/>
        <w:numPr>
          <w:ilvl w:val="0"/>
          <w:numId w:val="49"/>
        </w:numPr>
        <w:autoSpaceDE/>
        <w:autoSpaceDN/>
        <w:spacing w:after="240" w:line="276" w:lineRule="auto"/>
        <w:jc w:val="both"/>
        <w:rPr>
          <w:lang w:val="en-IN" w:eastAsia="en-IN"/>
        </w:rPr>
      </w:pPr>
      <w:r w:rsidRPr="006C43D6">
        <w:rPr>
          <w:lang w:val="en-IN" w:eastAsia="en-IN"/>
        </w:rPr>
        <w:t xml:space="preserve">The respondents did not provide sufficient information to take into account. </w:t>
      </w:r>
      <w:r w:rsidRPr="006C43D6">
        <w:rPr>
          <w:lang w:val="en-IN" w:eastAsia="en-IN"/>
        </w:rPr>
        <w:br/>
        <w:t xml:space="preserve">The examination season lasted for a very short time. </w:t>
      </w:r>
    </w:p>
    <w:p w14:paraId="411E9A13" w14:textId="7CCF425E" w:rsidR="003379FC" w:rsidRPr="006C43D6" w:rsidRDefault="002D0BD5" w:rsidP="006C43D6">
      <w:pPr>
        <w:pStyle w:val="ListParagraph"/>
        <w:widowControl/>
        <w:numPr>
          <w:ilvl w:val="0"/>
          <w:numId w:val="49"/>
        </w:numPr>
        <w:autoSpaceDE/>
        <w:autoSpaceDN/>
        <w:spacing w:after="240" w:line="276" w:lineRule="auto"/>
        <w:jc w:val="both"/>
        <w:rPr>
          <w:lang w:val="en-IN" w:eastAsia="en-IN"/>
        </w:rPr>
      </w:pPr>
      <w:r w:rsidRPr="006C43D6">
        <w:rPr>
          <w:lang w:val="en-IN" w:eastAsia="en-IN"/>
        </w:rPr>
        <w:t xml:space="preserve">In this case, the investigation's test size was 123 respondents. </w:t>
      </w:r>
    </w:p>
    <w:p w14:paraId="4E09A4F7" w14:textId="77777777" w:rsidR="003379FC" w:rsidRPr="006C43D6" w:rsidRDefault="003379FC" w:rsidP="006C43D6">
      <w:pPr>
        <w:spacing w:before="240" w:after="240" w:line="276" w:lineRule="auto"/>
        <w:jc w:val="both"/>
        <w:rPr>
          <w:b/>
        </w:rPr>
      </w:pPr>
      <w:r w:rsidRPr="006C43D6">
        <w:rPr>
          <w:b/>
        </w:rPr>
        <w:t>REVIEW OF LITERATURE</w:t>
      </w:r>
    </w:p>
    <w:p w14:paraId="78FE5540" w14:textId="77777777" w:rsidR="009B3349" w:rsidRPr="009B3349" w:rsidRDefault="009B3349" w:rsidP="006C43D6">
      <w:pPr>
        <w:widowControl/>
        <w:autoSpaceDE/>
        <w:autoSpaceDN/>
        <w:spacing w:line="276" w:lineRule="auto"/>
        <w:jc w:val="both"/>
        <w:rPr>
          <w:lang w:val="en-IN" w:eastAsia="en-IN"/>
        </w:rPr>
      </w:pPr>
      <w:r w:rsidRPr="009B3349">
        <w:rPr>
          <w:b/>
          <w:bCs/>
          <w:lang w:val="en-IN" w:eastAsia="en-IN"/>
        </w:rPr>
        <w:t>Budiman (2017)</w:t>
      </w:r>
      <w:r w:rsidRPr="009B3349">
        <w:rPr>
          <w:lang w:val="en-IN" w:eastAsia="en-IN"/>
        </w:rPr>
        <w:t xml:space="preserve"> has taken into account the global trend regarding the price of a typical car. It has been noted that the primary problem facing the global auto industry and trade is the price of a typical car, since these vehicles now play a larger social role in the lives of over 30 million smallholders globally. The Plantation has completed a thorough study on the development of the car sector in India, capital construction, vehicle advertising, and area with limited possessions. </w:t>
      </w:r>
    </w:p>
    <w:p w14:paraId="249C69BA" w14:textId="77777777" w:rsidR="003379FC" w:rsidRPr="006C43D6" w:rsidRDefault="003379FC" w:rsidP="006C43D6">
      <w:pPr>
        <w:spacing w:line="276" w:lineRule="auto"/>
        <w:jc w:val="both"/>
        <w:rPr>
          <w:rFonts w:eastAsia="Calibri"/>
        </w:rPr>
      </w:pPr>
    </w:p>
    <w:p w14:paraId="651D786D" w14:textId="77777777" w:rsidR="009B3349" w:rsidRPr="009B3349" w:rsidRDefault="009B3349" w:rsidP="006C43D6">
      <w:pPr>
        <w:widowControl/>
        <w:autoSpaceDE/>
        <w:autoSpaceDN/>
        <w:spacing w:line="276" w:lineRule="auto"/>
        <w:jc w:val="both"/>
        <w:rPr>
          <w:lang w:val="en-IN" w:eastAsia="en-IN"/>
        </w:rPr>
      </w:pPr>
      <w:r w:rsidRPr="009B3349">
        <w:rPr>
          <w:b/>
          <w:bCs/>
          <w:lang w:val="en-IN" w:eastAsia="en-IN"/>
        </w:rPr>
        <w:t>UshaDevi (2018)</w:t>
      </w:r>
      <w:r w:rsidRPr="009B3349">
        <w:rPr>
          <w:lang w:val="en-IN" w:eastAsia="en-IN"/>
        </w:rPr>
        <w:t xml:space="preserve"> has dissected the official and institutional plans for enhancing the acceptance of innovation in Kerala's automotive sector, as well as the effects of specialized selection on yield and cost and the advancement of conventional car showcasing, as well as recommendations for specialized appropriations. According to the inquiry, the automotive industry's adoption and diffusion of modern innovation has played a significant role in boosting Kerala's economy, especially when it comes to addressing the concerns of small manufacturers. </w:t>
      </w:r>
    </w:p>
    <w:p w14:paraId="55665ADD" w14:textId="77777777" w:rsidR="009B3349" w:rsidRPr="006C43D6" w:rsidRDefault="009B3349" w:rsidP="006C43D6">
      <w:pPr>
        <w:widowControl/>
        <w:autoSpaceDE/>
        <w:autoSpaceDN/>
        <w:spacing w:line="276" w:lineRule="auto"/>
        <w:jc w:val="both"/>
        <w:rPr>
          <w:rFonts w:eastAsia="Calibri"/>
        </w:rPr>
      </w:pPr>
    </w:p>
    <w:p w14:paraId="0361A6A5" w14:textId="0224B5FD" w:rsidR="009B3349" w:rsidRPr="009B3349" w:rsidRDefault="009B3349" w:rsidP="006C43D6">
      <w:pPr>
        <w:widowControl/>
        <w:autoSpaceDE/>
        <w:autoSpaceDN/>
        <w:spacing w:line="276" w:lineRule="auto"/>
        <w:jc w:val="both"/>
        <w:rPr>
          <w:lang w:val="en-IN" w:eastAsia="en-IN"/>
        </w:rPr>
      </w:pPr>
      <w:r w:rsidRPr="009B3349">
        <w:rPr>
          <w:b/>
          <w:bCs/>
          <w:lang w:val="en-IN" w:eastAsia="en-IN"/>
        </w:rPr>
        <w:t>Baby's (2019)</w:t>
      </w:r>
      <w:r w:rsidRPr="009B3349">
        <w:rPr>
          <w:lang w:val="en-IN" w:eastAsia="en-IN"/>
        </w:rPr>
        <w:t xml:space="preserve"> analysis of the commercialization of agriculture through automobile plantations, approximately 60,000 hectares of land are currently under automobile development. Over the next five years, this area will increase to 70% of India's total automobile production, or ribbed-smoke sheets (RSS). </w:t>
      </w:r>
    </w:p>
    <w:p w14:paraId="1092BF44" w14:textId="77777777" w:rsidR="003379FC" w:rsidRPr="006C43D6" w:rsidRDefault="003379FC" w:rsidP="006C43D6">
      <w:pPr>
        <w:spacing w:before="240" w:after="240" w:line="276" w:lineRule="auto"/>
        <w:jc w:val="both"/>
        <w:rPr>
          <w:b/>
        </w:rPr>
      </w:pPr>
      <w:r w:rsidRPr="006C43D6">
        <w:rPr>
          <w:b/>
        </w:rPr>
        <w:t>RESEARCH METHODOLOGY</w:t>
      </w:r>
    </w:p>
    <w:p w14:paraId="116A76C4" w14:textId="77777777" w:rsidR="009B3349" w:rsidRPr="006C43D6" w:rsidRDefault="009B3349" w:rsidP="006C43D6">
      <w:pPr>
        <w:widowControl/>
        <w:autoSpaceDE/>
        <w:autoSpaceDN/>
        <w:spacing w:after="240" w:line="276" w:lineRule="auto"/>
        <w:jc w:val="both"/>
        <w:rPr>
          <w:lang w:val="en-IN" w:eastAsia="en-IN"/>
        </w:rPr>
      </w:pPr>
      <w:r w:rsidRPr="006C43D6">
        <w:rPr>
          <w:lang w:val="en-IN" w:eastAsia="en-IN"/>
        </w:rPr>
        <w:t xml:space="preserve">The precise steps or methods used to find, pick, process, and evaluate data on a subject are known as research methodology. The methodology part of a research article gives the reader the opportunity to assess the general validity and reliability of the study. </w:t>
      </w:r>
    </w:p>
    <w:p w14:paraId="28AA1F40" w14:textId="1D6EABF6" w:rsidR="009B3349" w:rsidRPr="006C43D6" w:rsidRDefault="009B3349" w:rsidP="006C43D6">
      <w:pPr>
        <w:widowControl/>
        <w:autoSpaceDE/>
        <w:autoSpaceDN/>
        <w:spacing w:after="240" w:line="276" w:lineRule="auto"/>
        <w:jc w:val="both"/>
        <w:rPr>
          <w:lang w:val="en-IN" w:eastAsia="en-IN"/>
        </w:rPr>
      </w:pPr>
      <w:r w:rsidRPr="006C43D6">
        <w:rPr>
          <w:b/>
          <w:bCs/>
          <w:lang w:val="en-IN" w:eastAsia="en-IN"/>
        </w:rPr>
        <w:t>a. Study area:</w:t>
      </w:r>
      <w:r w:rsidRPr="006C43D6">
        <w:rPr>
          <w:lang w:val="en-IN" w:eastAsia="en-IN"/>
        </w:rPr>
        <w:t xml:space="preserve"> The study area is Hosur. </w:t>
      </w:r>
    </w:p>
    <w:p w14:paraId="217DAFA2" w14:textId="77777777" w:rsidR="009B3349" w:rsidRPr="006C43D6" w:rsidRDefault="009B3349" w:rsidP="006C43D6">
      <w:pPr>
        <w:widowControl/>
        <w:autoSpaceDE/>
        <w:autoSpaceDN/>
        <w:spacing w:after="240" w:line="276" w:lineRule="auto"/>
        <w:jc w:val="both"/>
        <w:rPr>
          <w:lang w:val="en-IN" w:eastAsia="en-IN"/>
        </w:rPr>
      </w:pPr>
      <w:r w:rsidRPr="006C43D6">
        <w:rPr>
          <w:b/>
          <w:bCs/>
          <w:lang w:val="en-IN" w:eastAsia="en-IN"/>
        </w:rPr>
        <w:t xml:space="preserve">b. The study's design: </w:t>
      </w:r>
      <w:r w:rsidRPr="006C43D6">
        <w:rPr>
          <w:lang w:val="en-IN" w:eastAsia="en-IN"/>
        </w:rPr>
        <w:t xml:space="preserve">The framework of a researcher's chosen study methods and techniques is known as research design. In this work, descriptive research is used. The goal of descriptive research is to precisely and methodically characterize a population, circumstance, or phenomena. It can respond to inquiries about what, where, when, and how, but not why. </w:t>
      </w:r>
    </w:p>
    <w:p w14:paraId="6DC79FB8" w14:textId="77777777" w:rsidR="009B3349" w:rsidRPr="006C43D6" w:rsidRDefault="009B3349" w:rsidP="006C43D6">
      <w:pPr>
        <w:adjustRightInd w:val="0"/>
        <w:spacing w:line="276" w:lineRule="auto"/>
        <w:jc w:val="both"/>
        <w:rPr>
          <w:b/>
        </w:rPr>
      </w:pPr>
      <w:r w:rsidRPr="006C43D6">
        <w:rPr>
          <w:b/>
        </w:rPr>
        <w:t>c. Source of the data</w:t>
      </w:r>
    </w:p>
    <w:p w14:paraId="1E475171" w14:textId="77777777" w:rsidR="009B3349" w:rsidRPr="006C43D6" w:rsidRDefault="009B3349" w:rsidP="006C43D6">
      <w:pPr>
        <w:spacing w:after="240" w:line="276" w:lineRule="auto"/>
        <w:jc w:val="both"/>
        <w:rPr>
          <w:lang w:val="en-IN" w:eastAsia="en-IN"/>
        </w:rPr>
      </w:pPr>
      <w:r w:rsidRPr="006C43D6">
        <w:tab/>
      </w:r>
      <w:r w:rsidRPr="006C43D6">
        <w:rPr>
          <w:lang w:val="en-IN" w:eastAsia="en-IN"/>
        </w:rPr>
        <w:t xml:space="preserve">Any place we can locate statistics, figures, or other pertinent information to back up the research is a data source. There are two sources of data that can </w:t>
      </w:r>
      <w:r w:rsidRPr="006C43D6">
        <w:rPr>
          <w:lang w:val="en-IN" w:eastAsia="en-IN"/>
        </w:rPr>
        <w:lastRenderedPageBreak/>
        <w:t>be obtained: internal and external. "Primary data" refers to information obtained from internal sources, whereas "secondary data" refers to information obtained from external sources.</w:t>
      </w:r>
    </w:p>
    <w:p w14:paraId="310C1406" w14:textId="77777777" w:rsidR="009B3349" w:rsidRPr="006C43D6" w:rsidRDefault="009B3349" w:rsidP="006C43D6">
      <w:pPr>
        <w:spacing w:after="240" w:line="276" w:lineRule="auto"/>
        <w:jc w:val="both"/>
        <w:rPr>
          <w:lang w:val="en-IN" w:eastAsia="en-IN"/>
        </w:rPr>
      </w:pPr>
      <w:r w:rsidRPr="006C43D6">
        <w:rPr>
          <w:b/>
          <w:bCs/>
          <w:lang w:val="en-IN" w:eastAsia="en-IN"/>
        </w:rPr>
        <w:t>Primary Data Source:</w:t>
      </w:r>
      <w:r w:rsidRPr="006C43D6">
        <w:rPr>
          <w:lang w:val="en-IN" w:eastAsia="en-IN"/>
        </w:rPr>
        <w:t xml:space="preserve"> </w:t>
      </w:r>
    </w:p>
    <w:p w14:paraId="3768F7F5" w14:textId="77777777" w:rsidR="009B3349" w:rsidRPr="006C43D6" w:rsidRDefault="009B3349" w:rsidP="006C43D6">
      <w:pPr>
        <w:spacing w:after="240" w:line="276" w:lineRule="auto"/>
        <w:ind w:firstLine="720"/>
        <w:jc w:val="both"/>
        <w:rPr>
          <w:lang w:val="en-IN" w:eastAsia="en-IN"/>
        </w:rPr>
      </w:pPr>
      <w:r w:rsidRPr="006C43D6">
        <w:rPr>
          <w:lang w:val="en-IN" w:eastAsia="en-IN"/>
        </w:rPr>
        <w:t xml:space="preserve">These are new data that have just been gathered. The interview schedule questionnaire was the main method of data collecting employed in this study. </w:t>
      </w:r>
    </w:p>
    <w:p w14:paraId="50FD3A4F" w14:textId="77777777" w:rsidR="009B3349" w:rsidRPr="006C43D6" w:rsidRDefault="009B3349" w:rsidP="006C43D6">
      <w:pPr>
        <w:spacing w:after="240" w:line="276" w:lineRule="auto"/>
        <w:jc w:val="both"/>
        <w:rPr>
          <w:lang w:val="en-IN" w:eastAsia="en-IN"/>
        </w:rPr>
      </w:pPr>
      <w:r w:rsidRPr="006C43D6">
        <w:rPr>
          <w:b/>
          <w:bCs/>
          <w:lang w:val="en-IN" w:eastAsia="en-IN"/>
        </w:rPr>
        <w:t>Secondary Data Source:</w:t>
      </w:r>
      <w:r w:rsidRPr="006C43D6">
        <w:rPr>
          <w:lang w:val="en-IN" w:eastAsia="en-IN"/>
        </w:rPr>
        <w:t xml:space="preserve"> </w:t>
      </w:r>
    </w:p>
    <w:p w14:paraId="1DB2CD68" w14:textId="77777777" w:rsidR="009B3349" w:rsidRPr="006C43D6" w:rsidRDefault="009B3349" w:rsidP="006C43D6">
      <w:pPr>
        <w:spacing w:after="240" w:line="276" w:lineRule="auto"/>
        <w:jc w:val="both"/>
        <w:rPr>
          <w:lang w:val="en-IN" w:eastAsia="en-IN"/>
        </w:rPr>
      </w:pPr>
      <w:r w:rsidRPr="006C43D6">
        <w:rPr>
          <w:lang w:val="en-IN" w:eastAsia="en-IN"/>
        </w:rPr>
        <w:t xml:space="preserve">Information gathered specifically for the study but already existing elsewhere is referred to as secondary data. The primary sources of secondary data for the project are the organization's yearly reports, the internet, journals, and magazines. </w:t>
      </w:r>
    </w:p>
    <w:p w14:paraId="6F7EC70D" w14:textId="77777777" w:rsidR="009B3349" w:rsidRPr="006C43D6" w:rsidRDefault="009B3349" w:rsidP="006C43D6">
      <w:pPr>
        <w:spacing w:after="240" w:line="276" w:lineRule="auto"/>
        <w:jc w:val="both"/>
        <w:rPr>
          <w:lang w:val="en-IN" w:eastAsia="en-IN"/>
        </w:rPr>
      </w:pPr>
      <w:r w:rsidRPr="006C43D6">
        <w:rPr>
          <w:b/>
          <w:bCs/>
          <w:lang w:val="en-IN" w:eastAsia="en-IN"/>
        </w:rPr>
        <w:t xml:space="preserve">d. Method of research: </w:t>
      </w:r>
    </w:p>
    <w:p w14:paraId="2C1FA873" w14:textId="77777777" w:rsidR="00147FC0" w:rsidRDefault="009B3349" w:rsidP="006C43D6">
      <w:pPr>
        <w:spacing w:line="276" w:lineRule="auto"/>
        <w:jc w:val="both"/>
        <w:rPr>
          <w:lang w:val="en-IN" w:eastAsia="en-IN"/>
        </w:rPr>
      </w:pPr>
      <w:r w:rsidRPr="006C43D6">
        <w:rPr>
          <w:lang w:val="en-IN" w:eastAsia="en-IN"/>
        </w:rPr>
        <w:t>An overall strategy and procedure for conducting the study might be thought of as a research approach. A deductive methodology is used in this investigation.</w:t>
      </w:r>
    </w:p>
    <w:p w14:paraId="447B3174" w14:textId="77777777" w:rsidR="00147FC0" w:rsidRDefault="00147FC0" w:rsidP="006C43D6">
      <w:pPr>
        <w:spacing w:line="276" w:lineRule="auto"/>
        <w:jc w:val="both"/>
        <w:rPr>
          <w:lang w:val="en-IN" w:eastAsia="en-IN"/>
        </w:rPr>
      </w:pPr>
    </w:p>
    <w:p w14:paraId="3AECFECD" w14:textId="77777777" w:rsidR="00147FC0" w:rsidRDefault="00147FC0" w:rsidP="006C43D6">
      <w:pPr>
        <w:spacing w:line="276" w:lineRule="auto"/>
        <w:jc w:val="both"/>
        <w:rPr>
          <w:lang w:val="en-IN" w:eastAsia="en-IN"/>
        </w:rPr>
      </w:pPr>
    </w:p>
    <w:p w14:paraId="409E45D9" w14:textId="452516EB" w:rsidR="009B3349" w:rsidRPr="006C43D6" w:rsidRDefault="009B3349" w:rsidP="006C43D6">
      <w:pPr>
        <w:spacing w:line="276" w:lineRule="auto"/>
        <w:jc w:val="both"/>
        <w:rPr>
          <w:b/>
          <w:bCs/>
          <w:lang w:val="en-IN" w:eastAsia="en-IN"/>
        </w:rPr>
      </w:pPr>
      <w:r w:rsidRPr="006C43D6">
        <w:rPr>
          <w:b/>
          <w:bCs/>
          <w:lang w:val="en-IN" w:eastAsia="en-IN"/>
        </w:rPr>
        <w:t>e. Tool for research</w:t>
      </w:r>
    </w:p>
    <w:p w14:paraId="12EA63B0" w14:textId="77777777" w:rsidR="009B3349" w:rsidRPr="006C43D6" w:rsidRDefault="009B3349" w:rsidP="006C43D6">
      <w:pPr>
        <w:spacing w:line="276" w:lineRule="auto"/>
        <w:ind w:firstLine="720"/>
        <w:jc w:val="both"/>
        <w:rPr>
          <w:lang w:val="en-IN" w:eastAsia="en-IN"/>
        </w:rPr>
      </w:pPr>
      <w:r w:rsidRPr="006C43D6">
        <w:rPr>
          <w:lang w:val="en-IN" w:eastAsia="en-IN"/>
        </w:rPr>
        <w:t xml:space="preserve">One tool for gathering, calculating, and </w:t>
      </w:r>
      <w:r w:rsidRPr="006C43D6">
        <w:rPr>
          <w:lang w:val="en-IN" w:eastAsia="en-IN"/>
        </w:rPr>
        <w:t xml:space="preserve">analysing data about research interests is a research instrument. </w:t>
      </w:r>
    </w:p>
    <w:p w14:paraId="44FEFFD9" w14:textId="77777777" w:rsidR="009B3349" w:rsidRPr="006C43D6" w:rsidRDefault="009B3349" w:rsidP="006C43D6">
      <w:pPr>
        <w:spacing w:line="276" w:lineRule="auto"/>
        <w:ind w:firstLine="720"/>
        <w:jc w:val="both"/>
        <w:rPr>
          <w:lang w:val="en-IN" w:eastAsia="en-IN"/>
        </w:rPr>
      </w:pPr>
    </w:p>
    <w:p w14:paraId="05AA086B" w14:textId="77777777" w:rsidR="009B3349" w:rsidRPr="006C43D6" w:rsidRDefault="009B3349" w:rsidP="006C43D6">
      <w:pPr>
        <w:spacing w:line="276" w:lineRule="auto"/>
        <w:jc w:val="both"/>
        <w:rPr>
          <w:lang w:val="en-IN" w:eastAsia="en-IN"/>
        </w:rPr>
      </w:pPr>
      <w:r w:rsidRPr="006C43D6">
        <w:rPr>
          <w:b/>
          <w:bCs/>
          <w:lang w:val="en-IN" w:eastAsia="en-IN"/>
        </w:rPr>
        <w:t>f. The technique of sampling</w:t>
      </w:r>
      <w:r w:rsidRPr="006C43D6">
        <w:rPr>
          <w:lang w:val="en-IN" w:eastAsia="en-IN"/>
        </w:rPr>
        <w:t xml:space="preserve"> </w:t>
      </w:r>
    </w:p>
    <w:p w14:paraId="7A013136" w14:textId="77777777" w:rsidR="009B3349" w:rsidRPr="006C43D6" w:rsidRDefault="009B3349" w:rsidP="006C43D6">
      <w:pPr>
        <w:shd w:val="clear" w:color="auto" w:fill="FFFFFF"/>
        <w:spacing w:line="276" w:lineRule="auto"/>
        <w:ind w:firstLine="720"/>
        <w:jc w:val="both"/>
        <w:rPr>
          <w:lang w:val="en-IN" w:eastAsia="en-IN"/>
        </w:rPr>
      </w:pPr>
      <w:r w:rsidRPr="006C43D6">
        <w:rPr>
          <w:lang w:val="en-IN" w:eastAsia="en-IN"/>
        </w:rPr>
        <w:t xml:space="preserve">The name of the particular procedure used to choose the sample's entities, or some other means of identification, is a sampling technique. </w:t>
      </w:r>
      <w:bookmarkStart w:id="0" w:name="_Hlk165381724"/>
      <w:r w:rsidRPr="006C43D6">
        <w:rPr>
          <w:rFonts w:eastAsia="Calibri"/>
        </w:rPr>
        <w:t xml:space="preserve">Random sampling is the sampling procedure used in the survey. Random sampling is used for the selection of a homogeneous sample for the study. </w:t>
      </w:r>
      <w:r w:rsidRPr="006C43D6">
        <w:rPr>
          <w:color w:val="1F1F1F"/>
          <w:lang w:val="en" w:eastAsia="en-IN"/>
        </w:rPr>
        <w:t>The use of simple random sampling removes all hints of bias or at least it should.</w:t>
      </w:r>
      <w:bookmarkEnd w:id="0"/>
    </w:p>
    <w:p w14:paraId="4C0918BB" w14:textId="77777777" w:rsidR="009B3349" w:rsidRPr="006C43D6" w:rsidRDefault="009B3349" w:rsidP="006C43D6">
      <w:pPr>
        <w:shd w:val="clear" w:color="auto" w:fill="FFFFFF"/>
        <w:spacing w:line="276" w:lineRule="auto"/>
        <w:jc w:val="both"/>
        <w:rPr>
          <w:lang w:val="en-IN" w:eastAsia="en-IN"/>
        </w:rPr>
      </w:pPr>
    </w:p>
    <w:p w14:paraId="6711A984" w14:textId="1AC9D550" w:rsidR="009B3349" w:rsidRPr="006C43D6" w:rsidRDefault="009B3349" w:rsidP="006C43D6">
      <w:pPr>
        <w:shd w:val="clear" w:color="auto" w:fill="FFFFFF"/>
        <w:spacing w:line="276" w:lineRule="auto"/>
        <w:jc w:val="both"/>
        <w:rPr>
          <w:color w:val="1F1F1F"/>
          <w:lang w:eastAsia="en-IN"/>
        </w:rPr>
      </w:pPr>
      <w:r w:rsidRPr="006C43D6">
        <w:rPr>
          <w:b/>
          <w:bCs/>
          <w:lang w:val="en-IN" w:eastAsia="en-IN"/>
        </w:rPr>
        <w:t>g. Unit of example</w:t>
      </w:r>
      <w:r w:rsidRPr="006C43D6">
        <w:rPr>
          <w:lang w:val="en-IN" w:eastAsia="en-IN"/>
        </w:rPr>
        <w:t xml:space="preserve"> company personnel serve as the sampling unit. </w:t>
      </w:r>
    </w:p>
    <w:p w14:paraId="2BA11315" w14:textId="77777777" w:rsidR="009B3349" w:rsidRPr="006C43D6" w:rsidRDefault="009B3349" w:rsidP="006C43D6">
      <w:pPr>
        <w:spacing w:line="276" w:lineRule="auto"/>
        <w:ind w:firstLine="720"/>
        <w:jc w:val="both"/>
        <w:rPr>
          <w:lang w:val="en-IN" w:eastAsia="en-IN"/>
        </w:rPr>
      </w:pPr>
    </w:p>
    <w:p w14:paraId="5D65D635" w14:textId="77777777" w:rsidR="009B3349" w:rsidRPr="006C43D6" w:rsidRDefault="009B3349" w:rsidP="006C43D6">
      <w:pPr>
        <w:spacing w:line="276" w:lineRule="auto"/>
        <w:jc w:val="both"/>
        <w:rPr>
          <w:b/>
          <w:bCs/>
          <w:lang w:val="en-IN" w:eastAsia="en-IN"/>
        </w:rPr>
      </w:pPr>
      <w:r w:rsidRPr="006C43D6">
        <w:rPr>
          <w:b/>
          <w:bCs/>
          <w:lang w:val="en-IN" w:eastAsia="en-IN"/>
        </w:rPr>
        <w:t xml:space="preserve">h. The amount of the sample </w:t>
      </w:r>
    </w:p>
    <w:p w14:paraId="26D79755" w14:textId="1BA21337" w:rsidR="009B3349" w:rsidRPr="006C43D6" w:rsidRDefault="009B3349" w:rsidP="006C43D6">
      <w:pPr>
        <w:spacing w:line="276" w:lineRule="auto"/>
        <w:ind w:firstLine="720"/>
        <w:jc w:val="both"/>
        <w:rPr>
          <w:lang w:val="en-IN" w:eastAsia="en-IN"/>
        </w:rPr>
      </w:pPr>
      <w:r w:rsidRPr="006C43D6">
        <w:rPr>
          <w:lang w:val="en-IN" w:eastAsia="en-IN"/>
        </w:rPr>
        <w:t>The survey just included the opinions of the company's workers. A total of 12</w:t>
      </w:r>
      <w:r w:rsidR="00040CE4" w:rsidRPr="006C43D6">
        <w:rPr>
          <w:lang w:val="en-IN" w:eastAsia="en-IN"/>
        </w:rPr>
        <w:t>3</w:t>
      </w:r>
      <w:r w:rsidRPr="006C43D6">
        <w:rPr>
          <w:lang w:val="en-IN" w:eastAsia="en-IN"/>
        </w:rPr>
        <w:t xml:space="preserve"> respondents' samples were collected for the study.</w:t>
      </w:r>
    </w:p>
    <w:p w14:paraId="37D556D2" w14:textId="77777777" w:rsidR="009B3349" w:rsidRPr="006C43D6" w:rsidRDefault="009B3349" w:rsidP="006C43D6">
      <w:pPr>
        <w:spacing w:line="276" w:lineRule="auto"/>
        <w:ind w:firstLine="720"/>
        <w:jc w:val="both"/>
        <w:rPr>
          <w:lang w:val="en-IN" w:eastAsia="en-IN"/>
        </w:rPr>
      </w:pPr>
      <w:r w:rsidRPr="006C43D6">
        <w:rPr>
          <w:lang w:val="en-IN" w:eastAsia="en-IN"/>
        </w:rPr>
        <w:br/>
      </w:r>
      <w:proofErr w:type="spellStart"/>
      <w:r w:rsidRPr="006C43D6">
        <w:rPr>
          <w:b/>
          <w:bCs/>
          <w:lang w:val="en-IN" w:eastAsia="en-IN"/>
        </w:rPr>
        <w:t>i</w:t>
      </w:r>
      <w:proofErr w:type="spellEnd"/>
      <w:r w:rsidRPr="006C43D6">
        <w:rPr>
          <w:b/>
          <w:bCs/>
          <w:lang w:val="en-IN" w:eastAsia="en-IN"/>
        </w:rPr>
        <w:t>. Methods and tools for analysis</w:t>
      </w:r>
      <w:r w:rsidRPr="006C43D6">
        <w:rPr>
          <w:lang w:val="en-IN" w:eastAsia="en-IN"/>
        </w:rPr>
        <w:t xml:space="preserve"> </w:t>
      </w:r>
    </w:p>
    <w:p w14:paraId="0E707FF2" w14:textId="77777777" w:rsidR="009B3349" w:rsidRPr="006C43D6" w:rsidRDefault="009B3349" w:rsidP="006C43D6">
      <w:pPr>
        <w:spacing w:line="276" w:lineRule="auto"/>
        <w:ind w:firstLine="720"/>
        <w:jc w:val="both"/>
        <w:rPr>
          <w:lang w:val="en-IN" w:eastAsia="en-IN"/>
        </w:rPr>
      </w:pPr>
      <w:r w:rsidRPr="006C43D6">
        <w:rPr>
          <w:lang w:val="en-IN" w:eastAsia="en-IN"/>
        </w:rPr>
        <w:t>The following statistical techniques are frequently employed for data analysis: </w:t>
      </w:r>
    </w:p>
    <w:p w14:paraId="0CE92F99" w14:textId="77777777" w:rsidR="009B3349" w:rsidRPr="006C43D6" w:rsidRDefault="009B3349" w:rsidP="006C43D6">
      <w:pPr>
        <w:spacing w:line="276" w:lineRule="auto"/>
        <w:ind w:firstLine="720"/>
        <w:jc w:val="both"/>
        <w:rPr>
          <w:lang w:val="en-IN" w:eastAsia="en-IN"/>
        </w:rPr>
      </w:pPr>
      <w:r w:rsidRPr="006C43D6">
        <w:rPr>
          <w:lang w:val="en-IN" w:eastAsia="en-IN"/>
        </w:rPr>
        <w:t xml:space="preserve">1. Percentage analysis </w:t>
      </w:r>
    </w:p>
    <w:p w14:paraId="68D3BB66" w14:textId="77777777" w:rsidR="009B3349" w:rsidRPr="006C43D6" w:rsidRDefault="009B3349" w:rsidP="006C43D6">
      <w:pPr>
        <w:spacing w:line="276" w:lineRule="auto"/>
        <w:ind w:firstLine="720"/>
        <w:jc w:val="both"/>
        <w:rPr>
          <w:lang w:val="en-IN" w:eastAsia="en-IN"/>
        </w:rPr>
      </w:pPr>
      <w:r w:rsidRPr="006C43D6">
        <w:rPr>
          <w:lang w:val="en-IN" w:eastAsia="en-IN"/>
        </w:rPr>
        <w:t xml:space="preserve">2. Analysis of Chi Square test </w:t>
      </w:r>
    </w:p>
    <w:p w14:paraId="51F433C5" w14:textId="77777777" w:rsidR="009B3349" w:rsidRPr="006C43D6" w:rsidRDefault="009B3349" w:rsidP="006C43D6">
      <w:pPr>
        <w:spacing w:line="276" w:lineRule="auto"/>
        <w:ind w:firstLine="720"/>
        <w:jc w:val="both"/>
        <w:rPr>
          <w:lang w:val="en-IN" w:eastAsia="en-IN"/>
        </w:rPr>
      </w:pPr>
      <w:r w:rsidRPr="006C43D6">
        <w:rPr>
          <w:lang w:val="en-IN" w:eastAsia="en-IN"/>
        </w:rPr>
        <w:t xml:space="preserve">3. Analysis of correlation </w:t>
      </w:r>
    </w:p>
    <w:p w14:paraId="10F770C7" w14:textId="3E18A163" w:rsidR="003379FC" w:rsidRPr="006C43D6" w:rsidRDefault="009B3349" w:rsidP="006C43D6">
      <w:pPr>
        <w:spacing w:line="276" w:lineRule="auto"/>
        <w:ind w:firstLine="720"/>
        <w:jc w:val="both"/>
        <w:rPr>
          <w:lang w:val="en-IN" w:eastAsia="en-IN"/>
        </w:rPr>
      </w:pPr>
      <w:r w:rsidRPr="006C43D6">
        <w:rPr>
          <w:lang w:val="en-IN" w:eastAsia="en-IN"/>
        </w:rPr>
        <w:t xml:space="preserve">4. </w:t>
      </w:r>
      <w:proofErr w:type="spellStart"/>
      <w:r w:rsidRPr="006C43D6">
        <w:rPr>
          <w:lang w:val="en-IN" w:eastAsia="en-IN"/>
        </w:rPr>
        <w:t>Anova</w:t>
      </w:r>
      <w:proofErr w:type="spellEnd"/>
    </w:p>
    <w:p w14:paraId="257F0DB8" w14:textId="77777777" w:rsidR="009B3349" w:rsidRPr="006C43D6" w:rsidRDefault="009B3349" w:rsidP="006C43D6">
      <w:pPr>
        <w:tabs>
          <w:tab w:val="left" w:pos="567"/>
          <w:tab w:val="left" w:pos="1080"/>
        </w:tabs>
        <w:spacing w:line="276" w:lineRule="auto"/>
        <w:jc w:val="both"/>
        <w:rPr>
          <w:lang w:val="en-GB"/>
        </w:rPr>
        <w:sectPr w:rsidR="009B3349" w:rsidRPr="006C43D6" w:rsidSect="00692659">
          <w:type w:val="continuous"/>
          <w:pgSz w:w="11910" w:h="16840"/>
          <w:pgMar w:top="851" w:right="851" w:bottom="851" w:left="851" w:header="720" w:footer="720" w:gutter="0"/>
          <w:cols w:num="2" w:space="720"/>
        </w:sectPr>
      </w:pPr>
    </w:p>
    <w:p w14:paraId="1CAC0946" w14:textId="77777777" w:rsidR="009B3349" w:rsidRPr="006C43D6" w:rsidRDefault="009B3349" w:rsidP="006C43D6">
      <w:pPr>
        <w:tabs>
          <w:tab w:val="left" w:pos="5834"/>
        </w:tabs>
        <w:spacing w:before="240" w:after="240" w:line="276" w:lineRule="auto"/>
        <w:jc w:val="both"/>
        <w:rPr>
          <w:b/>
        </w:rPr>
      </w:pPr>
    </w:p>
    <w:p w14:paraId="163E058B" w14:textId="240CDDF7" w:rsidR="003379FC" w:rsidRPr="006C43D6" w:rsidRDefault="003379FC" w:rsidP="006C43D6">
      <w:pPr>
        <w:tabs>
          <w:tab w:val="left" w:pos="5834"/>
        </w:tabs>
        <w:spacing w:before="240" w:after="240" w:line="276" w:lineRule="auto"/>
        <w:jc w:val="both"/>
        <w:rPr>
          <w:b/>
        </w:rPr>
      </w:pPr>
      <w:r w:rsidRPr="006C43D6">
        <w:rPr>
          <w:b/>
        </w:rPr>
        <w:t>DATA ANALYSIS AND INTERPRETATION</w:t>
      </w:r>
    </w:p>
    <w:p w14:paraId="309D7706" w14:textId="77777777" w:rsidR="009B3349" w:rsidRPr="006C43D6" w:rsidRDefault="009B3349" w:rsidP="006C43D6">
      <w:pPr>
        <w:widowControl/>
        <w:autoSpaceDE/>
        <w:autoSpaceDN/>
        <w:spacing w:after="240" w:line="276" w:lineRule="auto"/>
        <w:jc w:val="both"/>
        <w:rPr>
          <w:b/>
          <w:bCs/>
          <w:lang w:val="en-IN" w:eastAsia="en-IN"/>
        </w:rPr>
      </w:pPr>
      <w:r w:rsidRPr="009B3349">
        <w:rPr>
          <w:b/>
          <w:bCs/>
          <w:lang w:val="en-IN" w:eastAsia="en-IN"/>
        </w:rPr>
        <w:t>Correlation</w:t>
      </w:r>
    </w:p>
    <w:p w14:paraId="1380EB1B" w14:textId="3FDCC114" w:rsidR="009B3349" w:rsidRPr="006C43D6" w:rsidRDefault="009B3349" w:rsidP="006C43D6">
      <w:pPr>
        <w:widowControl/>
        <w:autoSpaceDE/>
        <w:autoSpaceDN/>
        <w:spacing w:after="240" w:line="276" w:lineRule="auto"/>
        <w:ind w:firstLine="720"/>
        <w:jc w:val="both"/>
        <w:rPr>
          <w:lang w:val="en-IN" w:eastAsia="en-IN"/>
        </w:rPr>
      </w:pPr>
      <w:r w:rsidRPr="009B3349">
        <w:rPr>
          <w:lang w:val="en-IN" w:eastAsia="en-IN"/>
        </w:rPr>
        <w:t xml:space="preserve">The relationship between two or more variables is the focus of correlation analysis. It provides no information regarding a cause-and-effect relationship. Correlation can be categorized or described in various ways. Pearson's coefficient of correlation is the common term used to describe Karl Pearson's approach. The letter "r" stands for it. </w:t>
      </w:r>
    </w:p>
    <w:p w14:paraId="684F162D" w14:textId="44DCE0DB" w:rsidR="009B3349" w:rsidRPr="006C43D6" w:rsidRDefault="009B3349" w:rsidP="006C43D6">
      <w:pPr>
        <w:widowControl/>
        <w:autoSpaceDE/>
        <w:autoSpaceDN/>
        <w:spacing w:after="240" w:line="276" w:lineRule="auto"/>
        <w:ind w:firstLine="720"/>
        <w:jc w:val="both"/>
        <w:rPr>
          <w:lang w:val="en-IN" w:eastAsia="en-IN"/>
        </w:rPr>
      </w:pPr>
      <w:r w:rsidRPr="009B3349">
        <w:rPr>
          <w:lang w:val="en-IN" w:eastAsia="en-IN"/>
        </w:rPr>
        <w:t>Karl Pearson's coefficient formula is r=(∑XY)/</w:t>
      </w:r>
      <w:proofErr w:type="gramStart"/>
      <w:r w:rsidRPr="009B3349">
        <w:rPr>
          <w:lang w:val="en-IN" w:eastAsia="en-IN"/>
        </w:rPr>
        <w:t>√(</w:t>
      </w:r>
      <w:proofErr w:type="gramEnd"/>
      <w:r w:rsidRPr="009B3349">
        <w:rPr>
          <w:lang w:val="en-IN" w:eastAsia="en-IN"/>
        </w:rPr>
        <w:t>(∑X^(2 )) (∑Y^2 ) ).</w:t>
      </w:r>
    </w:p>
    <w:p w14:paraId="17AF24AC" w14:textId="12E7F92E" w:rsidR="009B3349" w:rsidRPr="009B3349" w:rsidRDefault="009B3349" w:rsidP="006C43D6">
      <w:pPr>
        <w:widowControl/>
        <w:autoSpaceDE/>
        <w:autoSpaceDN/>
        <w:spacing w:after="240" w:line="276" w:lineRule="auto"/>
        <w:ind w:firstLine="720"/>
        <w:jc w:val="both"/>
        <w:rPr>
          <w:lang w:val="en-IN" w:eastAsia="en-IN"/>
        </w:rPr>
      </w:pPr>
      <w:r w:rsidRPr="009B3349">
        <w:rPr>
          <w:lang w:val="en-IN" w:eastAsia="en-IN"/>
        </w:rPr>
        <w:t xml:space="preserve">The coefficient of correlation, as determined by the formula above, will always have a value between +1 and -1. A complete positive correlation exists between the variables when r = 1. There is perfect negative correlation between the variables when r = -1. There is no link between the variables when r = 0. </w:t>
      </w:r>
    </w:p>
    <w:p w14:paraId="7331CDF3" w14:textId="77777777" w:rsidR="003379FC" w:rsidRPr="006C43D6" w:rsidRDefault="003379FC" w:rsidP="006C43D6">
      <w:pPr>
        <w:spacing w:after="240" w:line="276" w:lineRule="auto"/>
        <w:jc w:val="both"/>
        <w:rPr>
          <w:b/>
        </w:rPr>
      </w:pPr>
    </w:p>
    <w:p w14:paraId="64802B60" w14:textId="77777777" w:rsidR="009B3349" w:rsidRPr="006C43D6" w:rsidRDefault="009B3349" w:rsidP="006C43D6">
      <w:pPr>
        <w:spacing w:line="276" w:lineRule="auto"/>
        <w:jc w:val="both"/>
        <w:rPr>
          <w:b/>
        </w:rPr>
      </w:pPr>
    </w:p>
    <w:p w14:paraId="073CBE92" w14:textId="77777777" w:rsidR="009B3349" w:rsidRPr="006C43D6" w:rsidRDefault="009B3349" w:rsidP="006C43D6">
      <w:pPr>
        <w:spacing w:line="276" w:lineRule="auto"/>
        <w:jc w:val="both"/>
        <w:rPr>
          <w:b/>
          <w:bCs/>
        </w:rPr>
      </w:pPr>
    </w:p>
    <w:p w14:paraId="0AACD811" w14:textId="77777777" w:rsidR="006C43D6" w:rsidRDefault="006C43D6" w:rsidP="006C43D6">
      <w:pPr>
        <w:spacing w:line="276" w:lineRule="auto"/>
        <w:ind w:firstLine="720"/>
        <w:jc w:val="both"/>
        <w:rPr>
          <w:b/>
          <w:bCs/>
        </w:rPr>
      </w:pPr>
    </w:p>
    <w:p w14:paraId="591D48FE" w14:textId="77777777" w:rsidR="006C43D6" w:rsidRDefault="006C43D6" w:rsidP="006C43D6">
      <w:pPr>
        <w:spacing w:line="276" w:lineRule="auto"/>
        <w:ind w:firstLine="720"/>
        <w:jc w:val="both"/>
        <w:rPr>
          <w:b/>
          <w:bCs/>
        </w:rPr>
      </w:pPr>
    </w:p>
    <w:p w14:paraId="5BB65A15" w14:textId="77777777" w:rsidR="006C43D6" w:rsidRDefault="006C43D6" w:rsidP="006C43D6">
      <w:pPr>
        <w:spacing w:line="276" w:lineRule="auto"/>
        <w:ind w:firstLine="720"/>
        <w:jc w:val="both"/>
        <w:rPr>
          <w:b/>
          <w:bCs/>
        </w:rPr>
      </w:pPr>
    </w:p>
    <w:p w14:paraId="3CD95501" w14:textId="5386213F" w:rsidR="003379FC" w:rsidRPr="006C43D6" w:rsidRDefault="003379FC" w:rsidP="006C43D6">
      <w:pPr>
        <w:spacing w:line="276" w:lineRule="auto"/>
        <w:ind w:firstLine="720"/>
        <w:jc w:val="both"/>
        <w:rPr>
          <w:b/>
          <w:bCs/>
        </w:rPr>
      </w:pPr>
      <w:r w:rsidRPr="006C43D6">
        <w:rPr>
          <w:b/>
          <w:bCs/>
        </w:rPr>
        <w:t xml:space="preserve">Relationship between experience in years </w:t>
      </w:r>
      <w:r w:rsidRPr="006C43D6">
        <w:rPr>
          <w:b/>
          <w:bCs/>
          <w:color w:val="000000"/>
        </w:rPr>
        <w:t>of the respondents</w:t>
      </w:r>
      <w:r w:rsidRPr="006C43D6">
        <w:rPr>
          <w:b/>
          <w:bCs/>
        </w:rPr>
        <w:t xml:space="preserve"> and ecological impact of logistics </w:t>
      </w:r>
      <w:r w:rsidRPr="006C43D6">
        <w:rPr>
          <w:b/>
          <w:bCs/>
        </w:rPr>
        <w:lastRenderedPageBreak/>
        <w:t>activities.</w:t>
      </w:r>
    </w:p>
    <w:p w14:paraId="789EE47F" w14:textId="77777777" w:rsidR="003379FC" w:rsidRPr="006C43D6" w:rsidRDefault="003379FC" w:rsidP="006C43D6">
      <w:pPr>
        <w:spacing w:line="276" w:lineRule="auto"/>
        <w:ind w:firstLine="720"/>
        <w:jc w:val="both"/>
        <w:rPr>
          <w:b/>
          <w:bCs/>
        </w:rPr>
      </w:pPr>
    </w:p>
    <w:p w14:paraId="02B0D3E0" w14:textId="77777777" w:rsidR="003379FC" w:rsidRPr="006C43D6" w:rsidRDefault="003379FC" w:rsidP="006C43D6">
      <w:pPr>
        <w:spacing w:line="276" w:lineRule="auto"/>
        <w:jc w:val="both"/>
        <w:rPr>
          <w:rFonts w:eastAsia="Calibri"/>
          <w:b/>
        </w:rPr>
      </w:pPr>
      <w:r w:rsidRPr="006C43D6">
        <w:rPr>
          <w:rFonts w:eastAsia="Calibri"/>
          <w:b/>
        </w:rPr>
        <w:t>Hypothesis testing</w:t>
      </w:r>
    </w:p>
    <w:p w14:paraId="54BCF60A" w14:textId="77777777" w:rsidR="003379FC" w:rsidRPr="006C43D6" w:rsidRDefault="003379FC" w:rsidP="006C43D6">
      <w:pPr>
        <w:shd w:val="clear" w:color="auto" w:fill="FFFFFF"/>
        <w:spacing w:line="276" w:lineRule="auto"/>
        <w:jc w:val="both"/>
        <w:rPr>
          <w:b/>
          <w:bCs/>
          <w:color w:val="222222"/>
        </w:rPr>
      </w:pPr>
      <w:r w:rsidRPr="006C43D6">
        <w:rPr>
          <w:b/>
          <w:bCs/>
          <w:color w:val="222222"/>
        </w:rPr>
        <w:t>Null hypothesis (Ho):</w:t>
      </w:r>
    </w:p>
    <w:p w14:paraId="7037CA47" w14:textId="77777777" w:rsidR="003379FC" w:rsidRPr="006C43D6" w:rsidRDefault="003379FC" w:rsidP="006C43D6">
      <w:pPr>
        <w:spacing w:line="276" w:lineRule="auto"/>
        <w:ind w:firstLine="720"/>
        <w:jc w:val="both"/>
      </w:pPr>
      <w:r w:rsidRPr="006C43D6">
        <w:rPr>
          <w:color w:val="222222"/>
        </w:rPr>
        <w:t xml:space="preserve">There is no significant </w:t>
      </w:r>
      <w:r w:rsidRPr="006C43D6">
        <w:t xml:space="preserve">relationship between experience in years </w:t>
      </w:r>
      <w:r w:rsidRPr="006C43D6">
        <w:rPr>
          <w:color w:val="000000"/>
        </w:rPr>
        <w:t>of the respondents</w:t>
      </w:r>
      <w:r w:rsidRPr="006C43D6">
        <w:t xml:space="preserve"> and ecological impact of logistics activities.</w:t>
      </w:r>
    </w:p>
    <w:p w14:paraId="2758052C" w14:textId="77777777" w:rsidR="003379FC" w:rsidRPr="006C43D6" w:rsidRDefault="003379FC" w:rsidP="006C43D6">
      <w:pPr>
        <w:shd w:val="clear" w:color="auto" w:fill="FFFFFF"/>
        <w:spacing w:line="276" w:lineRule="auto"/>
        <w:jc w:val="both"/>
        <w:rPr>
          <w:b/>
          <w:bCs/>
          <w:color w:val="222222"/>
        </w:rPr>
      </w:pPr>
      <w:r w:rsidRPr="006C43D6">
        <w:rPr>
          <w:b/>
          <w:bCs/>
          <w:color w:val="222222"/>
        </w:rPr>
        <w:t>Alternative hypothesis (H1):</w:t>
      </w:r>
    </w:p>
    <w:p w14:paraId="76CB3ABA" w14:textId="77777777" w:rsidR="003379FC" w:rsidRPr="006C43D6" w:rsidRDefault="003379FC" w:rsidP="006C43D6">
      <w:pPr>
        <w:spacing w:line="276" w:lineRule="auto"/>
        <w:ind w:firstLine="720"/>
        <w:jc w:val="both"/>
      </w:pPr>
      <w:r w:rsidRPr="006C43D6">
        <w:rPr>
          <w:color w:val="222222"/>
        </w:rPr>
        <w:t xml:space="preserve">There is some significant </w:t>
      </w:r>
      <w:r w:rsidRPr="006C43D6">
        <w:t xml:space="preserve">relationship between experience in years </w:t>
      </w:r>
      <w:r w:rsidRPr="006C43D6">
        <w:rPr>
          <w:color w:val="000000"/>
        </w:rPr>
        <w:t>of the respondents</w:t>
      </w:r>
      <w:r w:rsidRPr="006C43D6">
        <w:t xml:space="preserve"> and ecological impact of logistics activities.</w:t>
      </w:r>
    </w:p>
    <w:p w14:paraId="6D98F84A" w14:textId="77777777" w:rsidR="003379FC" w:rsidRPr="006C43D6" w:rsidRDefault="003379FC" w:rsidP="006C43D6">
      <w:pPr>
        <w:spacing w:line="276" w:lineRule="auto"/>
        <w:ind w:firstLine="720"/>
        <w:jc w:val="both"/>
      </w:pPr>
    </w:p>
    <w:tbl>
      <w:tblPr>
        <w:tblW w:w="89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978"/>
        <w:gridCol w:w="2417"/>
        <w:gridCol w:w="1787"/>
        <w:gridCol w:w="1783"/>
      </w:tblGrid>
      <w:tr w:rsidR="003379FC" w:rsidRPr="006C43D6" w14:paraId="08174BA4" w14:textId="77777777" w:rsidTr="00D27EAF">
        <w:trPr>
          <w:cantSplit/>
          <w:trHeight w:val="416"/>
          <w:tblHeader/>
          <w:jc w:val="center"/>
        </w:trPr>
        <w:tc>
          <w:tcPr>
            <w:tcW w:w="8965" w:type="dxa"/>
            <w:gridSpan w:val="4"/>
            <w:tcBorders>
              <w:top w:val="single" w:sz="4" w:space="0" w:color="auto"/>
              <w:left w:val="single" w:sz="4" w:space="0" w:color="auto"/>
              <w:bottom w:val="nil"/>
              <w:right w:val="single" w:sz="4" w:space="0" w:color="auto"/>
            </w:tcBorders>
            <w:shd w:val="clear" w:color="auto" w:fill="FFFFFF"/>
            <w:tcMar>
              <w:top w:w="30" w:type="dxa"/>
              <w:left w:w="30" w:type="dxa"/>
              <w:bottom w:w="30" w:type="dxa"/>
              <w:right w:w="30" w:type="dxa"/>
            </w:tcMar>
            <w:vAlign w:val="center"/>
          </w:tcPr>
          <w:p w14:paraId="207A1F81" w14:textId="77777777" w:rsidR="003379FC" w:rsidRPr="006C43D6" w:rsidRDefault="003379FC" w:rsidP="006C43D6">
            <w:pPr>
              <w:adjustRightInd w:val="0"/>
              <w:spacing w:line="276" w:lineRule="auto"/>
              <w:jc w:val="both"/>
              <w:rPr>
                <w:color w:val="000000"/>
              </w:rPr>
            </w:pPr>
            <w:r w:rsidRPr="006C43D6">
              <w:rPr>
                <w:b/>
                <w:bCs/>
                <w:color w:val="000000"/>
              </w:rPr>
              <w:t>Correlations</w:t>
            </w:r>
          </w:p>
        </w:tc>
      </w:tr>
      <w:tr w:rsidR="003379FC" w:rsidRPr="006C43D6" w14:paraId="65B4B26D" w14:textId="77777777" w:rsidTr="00D27EAF">
        <w:trPr>
          <w:cantSplit/>
          <w:trHeight w:val="1642"/>
          <w:tblHeader/>
          <w:jc w:val="center"/>
        </w:trPr>
        <w:tc>
          <w:tcPr>
            <w:tcW w:w="2978" w:type="dxa"/>
            <w:tcBorders>
              <w:top w:val="single" w:sz="16" w:space="0" w:color="000000"/>
              <w:left w:val="single" w:sz="16" w:space="0" w:color="000000"/>
              <w:bottom w:val="single" w:sz="16" w:space="0" w:color="000000"/>
              <w:right w:val="single" w:sz="4" w:space="0" w:color="auto"/>
            </w:tcBorders>
            <w:shd w:val="clear" w:color="auto" w:fill="FFFFFF"/>
            <w:tcMar>
              <w:top w:w="30" w:type="dxa"/>
              <w:left w:w="30" w:type="dxa"/>
              <w:bottom w:w="30" w:type="dxa"/>
              <w:right w:w="30" w:type="dxa"/>
            </w:tcMar>
          </w:tcPr>
          <w:p w14:paraId="00BD99C4" w14:textId="77777777" w:rsidR="003379FC" w:rsidRPr="006C43D6" w:rsidRDefault="003379FC" w:rsidP="006C43D6">
            <w:pPr>
              <w:adjustRightInd w:val="0"/>
              <w:spacing w:line="276" w:lineRule="auto"/>
              <w:jc w:val="both"/>
            </w:pPr>
          </w:p>
        </w:tc>
        <w:tc>
          <w:tcPr>
            <w:tcW w:w="2417" w:type="dxa"/>
            <w:tcBorders>
              <w:top w:val="single" w:sz="16" w:space="0" w:color="000000"/>
              <w:left w:val="single" w:sz="4" w:space="0" w:color="auto"/>
              <w:bottom w:val="single" w:sz="16" w:space="0" w:color="000000"/>
              <w:right w:val="single" w:sz="16" w:space="0" w:color="000000"/>
            </w:tcBorders>
            <w:shd w:val="clear" w:color="auto" w:fill="FFFFFF"/>
            <w:tcMar>
              <w:top w:w="30" w:type="dxa"/>
              <w:left w:w="30" w:type="dxa"/>
              <w:bottom w:w="30" w:type="dxa"/>
              <w:right w:w="30" w:type="dxa"/>
            </w:tcMar>
          </w:tcPr>
          <w:p w14:paraId="04C096C0" w14:textId="77777777" w:rsidR="003379FC" w:rsidRPr="006C43D6" w:rsidRDefault="003379FC" w:rsidP="006C43D6">
            <w:pPr>
              <w:adjustRightInd w:val="0"/>
              <w:spacing w:line="276" w:lineRule="auto"/>
              <w:jc w:val="both"/>
            </w:pPr>
          </w:p>
        </w:tc>
        <w:tc>
          <w:tcPr>
            <w:tcW w:w="178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B63ED1C" w14:textId="77777777" w:rsidR="003379FC" w:rsidRPr="006C43D6" w:rsidRDefault="003379FC" w:rsidP="006C43D6">
            <w:pPr>
              <w:adjustRightInd w:val="0"/>
              <w:spacing w:line="276" w:lineRule="auto"/>
              <w:jc w:val="both"/>
              <w:rPr>
                <w:color w:val="000000"/>
              </w:rPr>
            </w:pPr>
            <w:r w:rsidRPr="006C43D6">
              <w:rPr>
                <w:color w:val="000000"/>
              </w:rPr>
              <w:t xml:space="preserve">Experience in years </w:t>
            </w:r>
          </w:p>
        </w:tc>
        <w:tc>
          <w:tcPr>
            <w:tcW w:w="178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38C3AB2" w14:textId="77777777" w:rsidR="003379FC" w:rsidRPr="006C43D6" w:rsidRDefault="003379FC" w:rsidP="006C43D6">
            <w:pPr>
              <w:adjustRightInd w:val="0"/>
              <w:spacing w:line="276" w:lineRule="auto"/>
              <w:jc w:val="both"/>
              <w:rPr>
                <w:color w:val="000000"/>
              </w:rPr>
            </w:pPr>
            <w:r w:rsidRPr="006C43D6">
              <w:rPr>
                <w:color w:val="000000"/>
              </w:rPr>
              <w:t>Ecological impact of logistics activities</w:t>
            </w:r>
          </w:p>
        </w:tc>
      </w:tr>
      <w:tr w:rsidR="003379FC" w:rsidRPr="006C43D6" w14:paraId="6F11256D" w14:textId="77777777" w:rsidTr="00D27EAF">
        <w:trPr>
          <w:cantSplit/>
          <w:trHeight w:val="833"/>
          <w:tblHeader/>
          <w:jc w:val="center"/>
        </w:trPr>
        <w:tc>
          <w:tcPr>
            <w:tcW w:w="2978" w:type="dxa"/>
            <w:vMerge w:val="restart"/>
            <w:tcBorders>
              <w:top w:val="single" w:sz="16" w:space="0" w:color="000000"/>
              <w:left w:val="single" w:sz="16" w:space="0" w:color="000000"/>
              <w:right w:val="single" w:sz="4" w:space="0" w:color="auto"/>
            </w:tcBorders>
            <w:shd w:val="clear" w:color="auto" w:fill="FFFFFF"/>
            <w:tcMar>
              <w:top w:w="30" w:type="dxa"/>
              <w:left w:w="30" w:type="dxa"/>
              <w:bottom w:w="30" w:type="dxa"/>
              <w:right w:w="30" w:type="dxa"/>
            </w:tcMar>
          </w:tcPr>
          <w:p w14:paraId="602DF1DD" w14:textId="77777777" w:rsidR="003379FC" w:rsidRPr="006C43D6" w:rsidRDefault="003379FC" w:rsidP="006C43D6">
            <w:pPr>
              <w:adjustRightInd w:val="0"/>
              <w:spacing w:line="276" w:lineRule="auto"/>
              <w:jc w:val="both"/>
              <w:rPr>
                <w:color w:val="000000"/>
              </w:rPr>
            </w:pPr>
            <w:r w:rsidRPr="006C43D6">
              <w:rPr>
                <w:color w:val="000000"/>
              </w:rPr>
              <w:t xml:space="preserve">Experience in years </w:t>
            </w:r>
          </w:p>
        </w:tc>
        <w:tc>
          <w:tcPr>
            <w:tcW w:w="2417" w:type="dxa"/>
            <w:tcBorders>
              <w:top w:val="single" w:sz="16" w:space="0" w:color="000000"/>
              <w:left w:val="single" w:sz="4" w:space="0" w:color="auto"/>
              <w:bottom w:val="nil"/>
              <w:right w:val="single" w:sz="16" w:space="0" w:color="000000"/>
            </w:tcBorders>
            <w:shd w:val="clear" w:color="auto" w:fill="FFFFFF"/>
            <w:tcMar>
              <w:top w:w="30" w:type="dxa"/>
              <w:left w:w="30" w:type="dxa"/>
              <w:bottom w:w="30" w:type="dxa"/>
              <w:right w:w="30" w:type="dxa"/>
            </w:tcMar>
          </w:tcPr>
          <w:p w14:paraId="5DA48533" w14:textId="77777777" w:rsidR="003379FC" w:rsidRPr="006C43D6" w:rsidRDefault="003379FC" w:rsidP="006C43D6">
            <w:pPr>
              <w:adjustRightInd w:val="0"/>
              <w:spacing w:line="276" w:lineRule="auto"/>
              <w:jc w:val="both"/>
              <w:rPr>
                <w:color w:val="000000"/>
              </w:rPr>
            </w:pPr>
            <w:r w:rsidRPr="006C43D6">
              <w:rPr>
                <w:color w:val="000000"/>
              </w:rPr>
              <w:t>Pearson Correlation</w:t>
            </w:r>
          </w:p>
        </w:tc>
        <w:tc>
          <w:tcPr>
            <w:tcW w:w="1785"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0B96CE2C" w14:textId="77777777" w:rsidR="003379FC" w:rsidRPr="006C43D6" w:rsidRDefault="003379FC" w:rsidP="006C43D6">
            <w:pPr>
              <w:adjustRightInd w:val="0"/>
              <w:spacing w:line="276" w:lineRule="auto"/>
              <w:jc w:val="both"/>
              <w:rPr>
                <w:color w:val="000000"/>
              </w:rPr>
            </w:pPr>
            <w:r w:rsidRPr="006C43D6">
              <w:rPr>
                <w:color w:val="000000"/>
              </w:rPr>
              <w:t>1</w:t>
            </w:r>
          </w:p>
        </w:tc>
        <w:tc>
          <w:tcPr>
            <w:tcW w:w="178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3701CE4" w14:textId="77777777" w:rsidR="003379FC" w:rsidRPr="006C43D6" w:rsidRDefault="003379FC" w:rsidP="006C43D6">
            <w:pPr>
              <w:adjustRightInd w:val="0"/>
              <w:spacing w:line="276" w:lineRule="auto"/>
              <w:jc w:val="both"/>
              <w:rPr>
                <w:color w:val="000000"/>
              </w:rPr>
            </w:pPr>
            <w:r w:rsidRPr="006C43D6">
              <w:rPr>
                <w:color w:val="000000"/>
              </w:rPr>
              <w:t>.943</w:t>
            </w:r>
            <w:r w:rsidRPr="006C43D6">
              <w:rPr>
                <w:color w:val="000000"/>
                <w:vertAlign w:val="superscript"/>
              </w:rPr>
              <w:t>**</w:t>
            </w:r>
          </w:p>
        </w:tc>
      </w:tr>
      <w:tr w:rsidR="003379FC" w:rsidRPr="006C43D6" w14:paraId="5198CD3D" w14:textId="77777777" w:rsidTr="00D27EAF">
        <w:trPr>
          <w:cantSplit/>
          <w:trHeight w:val="142"/>
          <w:tblHeader/>
          <w:jc w:val="center"/>
        </w:trPr>
        <w:tc>
          <w:tcPr>
            <w:tcW w:w="2978" w:type="dxa"/>
            <w:vMerge/>
            <w:tcBorders>
              <w:top w:val="single" w:sz="16" w:space="0" w:color="000000"/>
              <w:left w:val="single" w:sz="16" w:space="0" w:color="000000"/>
              <w:right w:val="single" w:sz="4" w:space="0" w:color="auto"/>
            </w:tcBorders>
            <w:shd w:val="clear" w:color="auto" w:fill="FFFFFF"/>
            <w:tcMar>
              <w:top w:w="30" w:type="dxa"/>
              <w:left w:w="30" w:type="dxa"/>
              <w:bottom w:w="30" w:type="dxa"/>
              <w:right w:w="30" w:type="dxa"/>
            </w:tcMar>
          </w:tcPr>
          <w:p w14:paraId="7FD5B530" w14:textId="77777777" w:rsidR="003379FC" w:rsidRPr="006C43D6" w:rsidRDefault="003379FC" w:rsidP="006C43D6">
            <w:pPr>
              <w:adjustRightInd w:val="0"/>
              <w:spacing w:line="276" w:lineRule="auto"/>
              <w:jc w:val="both"/>
              <w:rPr>
                <w:color w:val="000000"/>
              </w:rPr>
            </w:pPr>
          </w:p>
        </w:tc>
        <w:tc>
          <w:tcPr>
            <w:tcW w:w="2417" w:type="dxa"/>
            <w:tcBorders>
              <w:top w:val="nil"/>
              <w:left w:val="single" w:sz="4" w:space="0" w:color="auto"/>
              <w:bottom w:val="nil"/>
              <w:right w:val="single" w:sz="16" w:space="0" w:color="000000"/>
            </w:tcBorders>
            <w:shd w:val="clear" w:color="auto" w:fill="FFFFFF"/>
            <w:tcMar>
              <w:top w:w="30" w:type="dxa"/>
              <w:left w:w="30" w:type="dxa"/>
              <w:bottom w:w="30" w:type="dxa"/>
              <w:right w:w="30" w:type="dxa"/>
            </w:tcMar>
          </w:tcPr>
          <w:p w14:paraId="4494F689" w14:textId="77777777" w:rsidR="003379FC" w:rsidRPr="006C43D6" w:rsidRDefault="003379FC" w:rsidP="006C43D6">
            <w:pPr>
              <w:adjustRightInd w:val="0"/>
              <w:spacing w:line="276" w:lineRule="auto"/>
              <w:jc w:val="both"/>
              <w:rPr>
                <w:color w:val="000000"/>
              </w:rPr>
            </w:pPr>
            <w:r w:rsidRPr="006C43D6">
              <w:rPr>
                <w:color w:val="000000"/>
              </w:rPr>
              <w:t>Sig. (2-tailed)</w:t>
            </w:r>
          </w:p>
        </w:tc>
        <w:tc>
          <w:tcPr>
            <w:tcW w:w="1785" w:type="dxa"/>
            <w:tcBorders>
              <w:top w:val="nil"/>
              <w:left w:val="single" w:sz="16" w:space="0" w:color="000000"/>
              <w:bottom w:val="nil"/>
            </w:tcBorders>
            <w:shd w:val="clear" w:color="auto" w:fill="FFFFFF"/>
            <w:tcMar>
              <w:top w:w="30" w:type="dxa"/>
              <w:left w:w="30" w:type="dxa"/>
              <w:bottom w:w="30" w:type="dxa"/>
              <w:right w:w="30" w:type="dxa"/>
            </w:tcMar>
          </w:tcPr>
          <w:p w14:paraId="21C2C89A" w14:textId="77777777" w:rsidR="003379FC" w:rsidRPr="006C43D6" w:rsidRDefault="003379FC" w:rsidP="006C43D6">
            <w:pPr>
              <w:adjustRightInd w:val="0"/>
              <w:spacing w:line="276" w:lineRule="auto"/>
              <w:jc w:val="both"/>
            </w:pPr>
          </w:p>
        </w:tc>
        <w:tc>
          <w:tcPr>
            <w:tcW w:w="1783" w:type="dxa"/>
            <w:tcBorders>
              <w:top w:val="nil"/>
              <w:bottom w:val="nil"/>
              <w:right w:val="single" w:sz="16" w:space="0" w:color="000000"/>
            </w:tcBorders>
            <w:shd w:val="clear" w:color="auto" w:fill="FFFFFF"/>
            <w:tcMar>
              <w:top w:w="30" w:type="dxa"/>
              <w:left w:w="30" w:type="dxa"/>
              <w:bottom w:w="30" w:type="dxa"/>
              <w:right w:w="30" w:type="dxa"/>
            </w:tcMar>
            <w:vAlign w:val="center"/>
          </w:tcPr>
          <w:p w14:paraId="489685D3" w14:textId="77777777" w:rsidR="003379FC" w:rsidRPr="006C43D6" w:rsidRDefault="003379FC" w:rsidP="006C43D6">
            <w:pPr>
              <w:adjustRightInd w:val="0"/>
              <w:spacing w:line="276" w:lineRule="auto"/>
              <w:jc w:val="both"/>
              <w:rPr>
                <w:color w:val="000000"/>
              </w:rPr>
            </w:pPr>
            <w:r w:rsidRPr="006C43D6">
              <w:rPr>
                <w:color w:val="000000"/>
              </w:rPr>
              <w:t>.000</w:t>
            </w:r>
          </w:p>
        </w:tc>
      </w:tr>
      <w:tr w:rsidR="003379FC" w:rsidRPr="006C43D6" w14:paraId="1FAA8205" w14:textId="77777777" w:rsidTr="00D27EAF">
        <w:trPr>
          <w:cantSplit/>
          <w:trHeight w:val="142"/>
          <w:tblHeader/>
          <w:jc w:val="center"/>
        </w:trPr>
        <w:tc>
          <w:tcPr>
            <w:tcW w:w="2978" w:type="dxa"/>
            <w:vMerge/>
            <w:tcBorders>
              <w:top w:val="single" w:sz="16" w:space="0" w:color="000000"/>
              <w:left w:val="single" w:sz="16" w:space="0" w:color="000000"/>
              <w:right w:val="single" w:sz="4" w:space="0" w:color="auto"/>
            </w:tcBorders>
            <w:shd w:val="clear" w:color="auto" w:fill="FFFFFF"/>
            <w:tcMar>
              <w:top w:w="30" w:type="dxa"/>
              <w:left w:w="30" w:type="dxa"/>
              <w:bottom w:w="30" w:type="dxa"/>
              <w:right w:w="30" w:type="dxa"/>
            </w:tcMar>
          </w:tcPr>
          <w:p w14:paraId="6E0671FA" w14:textId="77777777" w:rsidR="003379FC" w:rsidRPr="006C43D6" w:rsidRDefault="003379FC" w:rsidP="006C43D6">
            <w:pPr>
              <w:adjustRightInd w:val="0"/>
              <w:spacing w:line="276" w:lineRule="auto"/>
              <w:jc w:val="both"/>
              <w:rPr>
                <w:color w:val="000000"/>
              </w:rPr>
            </w:pPr>
          </w:p>
        </w:tc>
        <w:tc>
          <w:tcPr>
            <w:tcW w:w="2417" w:type="dxa"/>
            <w:tcBorders>
              <w:top w:val="nil"/>
              <w:left w:val="single" w:sz="4" w:space="0" w:color="auto"/>
              <w:right w:val="single" w:sz="16" w:space="0" w:color="000000"/>
            </w:tcBorders>
            <w:shd w:val="clear" w:color="auto" w:fill="FFFFFF"/>
            <w:tcMar>
              <w:top w:w="30" w:type="dxa"/>
              <w:left w:w="30" w:type="dxa"/>
              <w:bottom w:w="30" w:type="dxa"/>
              <w:right w:w="30" w:type="dxa"/>
            </w:tcMar>
          </w:tcPr>
          <w:p w14:paraId="084F7557" w14:textId="77777777" w:rsidR="003379FC" w:rsidRPr="006C43D6" w:rsidRDefault="003379FC" w:rsidP="006C43D6">
            <w:pPr>
              <w:adjustRightInd w:val="0"/>
              <w:spacing w:line="276" w:lineRule="auto"/>
              <w:jc w:val="both"/>
              <w:rPr>
                <w:color w:val="000000"/>
              </w:rPr>
            </w:pPr>
            <w:r w:rsidRPr="006C43D6">
              <w:rPr>
                <w:color w:val="000000"/>
              </w:rPr>
              <w:t>N</w:t>
            </w:r>
          </w:p>
        </w:tc>
        <w:tc>
          <w:tcPr>
            <w:tcW w:w="1785" w:type="dxa"/>
            <w:tcBorders>
              <w:top w:val="nil"/>
              <w:left w:val="single" w:sz="16" w:space="0" w:color="000000"/>
            </w:tcBorders>
            <w:shd w:val="clear" w:color="auto" w:fill="FFFFFF"/>
            <w:tcMar>
              <w:top w:w="30" w:type="dxa"/>
              <w:left w:w="30" w:type="dxa"/>
              <w:bottom w:w="30" w:type="dxa"/>
              <w:right w:w="30" w:type="dxa"/>
            </w:tcMar>
            <w:vAlign w:val="center"/>
          </w:tcPr>
          <w:p w14:paraId="6B554546" w14:textId="77777777" w:rsidR="003379FC" w:rsidRPr="006C43D6" w:rsidRDefault="003379FC" w:rsidP="006C43D6">
            <w:pPr>
              <w:adjustRightInd w:val="0"/>
              <w:spacing w:line="276" w:lineRule="auto"/>
              <w:jc w:val="both"/>
              <w:rPr>
                <w:color w:val="000000"/>
              </w:rPr>
            </w:pPr>
            <w:r w:rsidRPr="006C43D6">
              <w:rPr>
                <w:color w:val="000000"/>
              </w:rPr>
              <w:t>123</w:t>
            </w:r>
          </w:p>
        </w:tc>
        <w:tc>
          <w:tcPr>
            <w:tcW w:w="1783" w:type="dxa"/>
            <w:tcBorders>
              <w:top w:val="nil"/>
              <w:right w:val="single" w:sz="16" w:space="0" w:color="000000"/>
            </w:tcBorders>
            <w:shd w:val="clear" w:color="auto" w:fill="FFFFFF"/>
            <w:tcMar>
              <w:top w:w="30" w:type="dxa"/>
              <w:left w:w="30" w:type="dxa"/>
              <w:bottom w:w="30" w:type="dxa"/>
              <w:right w:w="30" w:type="dxa"/>
            </w:tcMar>
            <w:vAlign w:val="center"/>
          </w:tcPr>
          <w:p w14:paraId="414F70E3" w14:textId="77777777" w:rsidR="003379FC" w:rsidRPr="006C43D6" w:rsidRDefault="003379FC" w:rsidP="006C43D6">
            <w:pPr>
              <w:adjustRightInd w:val="0"/>
              <w:spacing w:line="276" w:lineRule="auto"/>
              <w:jc w:val="both"/>
              <w:rPr>
                <w:color w:val="000000"/>
              </w:rPr>
            </w:pPr>
            <w:r w:rsidRPr="006C43D6">
              <w:rPr>
                <w:color w:val="000000"/>
              </w:rPr>
              <w:t>123</w:t>
            </w:r>
          </w:p>
        </w:tc>
      </w:tr>
      <w:tr w:rsidR="003379FC" w:rsidRPr="006C43D6" w14:paraId="028A8874" w14:textId="77777777" w:rsidTr="00D27EAF">
        <w:trPr>
          <w:cantSplit/>
          <w:trHeight w:val="833"/>
          <w:tblHeader/>
          <w:jc w:val="center"/>
        </w:trPr>
        <w:tc>
          <w:tcPr>
            <w:tcW w:w="2978" w:type="dxa"/>
            <w:vMerge w:val="restart"/>
            <w:tcBorders>
              <w:left w:val="single" w:sz="16" w:space="0" w:color="000000"/>
              <w:bottom w:val="single" w:sz="16" w:space="0" w:color="000000"/>
              <w:right w:val="single" w:sz="4" w:space="0" w:color="auto"/>
            </w:tcBorders>
            <w:shd w:val="clear" w:color="auto" w:fill="FFFFFF"/>
            <w:tcMar>
              <w:top w:w="30" w:type="dxa"/>
              <w:left w:w="30" w:type="dxa"/>
              <w:bottom w:w="30" w:type="dxa"/>
              <w:right w:w="30" w:type="dxa"/>
            </w:tcMar>
          </w:tcPr>
          <w:p w14:paraId="6B4AAD37" w14:textId="77777777" w:rsidR="003379FC" w:rsidRPr="006C43D6" w:rsidRDefault="003379FC" w:rsidP="006C43D6">
            <w:pPr>
              <w:adjustRightInd w:val="0"/>
              <w:spacing w:line="276" w:lineRule="auto"/>
              <w:jc w:val="both"/>
              <w:rPr>
                <w:color w:val="000000"/>
              </w:rPr>
            </w:pPr>
            <w:r w:rsidRPr="006C43D6">
              <w:rPr>
                <w:color w:val="000000"/>
              </w:rPr>
              <w:t>Ecological impact of logistics activities</w:t>
            </w:r>
          </w:p>
        </w:tc>
        <w:tc>
          <w:tcPr>
            <w:tcW w:w="2417" w:type="dxa"/>
            <w:tcBorders>
              <w:left w:val="single" w:sz="4" w:space="0" w:color="auto"/>
              <w:bottom w:val="nil"/>
              <w:right w:val="single" w:sz="16" w:space="0" w:color="000000"/>
            </w:tcBorders>
            <w:shd w:val="clear" w:color="auto" w:fill="FFFFFF"/>
            <w:tcMar>
              <w:top w:w="30" w:type="dxa"/>
              <w:left w:w="30" w:type="dxa"/>
              <w:bottom w:w="30" w:type="dxa"/>
              <w:right w:w="30" w:type="dxa"/>
            </w:tcMar>
          </w:tcPr>
          <w:p w14:paraId="2AE4080D" w14:textId="77777777" w:rsidR="003379FC" w:rsidRPr="006C43D6" w:rsidRDefault="003379FC" w:rsidP="006C43D6">
            <w:pPr>
              <w:adjustRightInd w:val="0"/>
              <w:spacing w:line="276" w:lineRule="auto"/>
              <w:jc w:val="both"/>
              <w:rPr>
                <w:color w:val="000000"/>
              </w:rPr>
            </w:pPr>
            <w:r w:rsidRPr="006C43D6">
              <w:rPr>
                <w:color w:val="000000"/>
              </w:rPr>
              <w:t>Pearson Correlation</w:t>
            </w:r>
          </w:p>
        </w:tc>
        <w:tc>
          <w:tcPr>
            <w:tcW w:w="1785" w:type="dxa"/>
            <w:tcBorders>
              <w:left w:val="single" w:sz="16" w:space="0" w:color="000000"/>
              <w:bottom w:val="nil"/>
            </w:tcBorders>
            <w:shd w:val="clear" w:color="auto" w:fill="FFFFFF"/>
            <w:tcMar>
              <w:top w:w="30" w:type="dxa"/>
              <w:left w:w="30" w:type="dxa"/>
              <w:bottom w:w="30" w:type="dxa"/>
              <w:right w:w="30" w:type="dxa"/>
            </w:tcMar>
            <w:vAlign w:val="center"/>
          </w:tcPr>
          <w:p w14:paraId="091591F3" w14:textId="77777777" w:rsidR="003379FC" w:rsidRPr="006C43D6" w:rsidRDefault="003379FC" w:rsidP="006C43D6">
            <w:pPr>
              <w:adjustRightInd w:val="0"/>
              <w:spacing w:line="276" w:lineRule="auto"/>
              <w:jc w:val="both"/>
              <w:rPr>
                <w:color w:val="000000"/>
              </w:rPr>
            </w:pPr>
            <w:r w:rsidRPr="006C43D6">
              <w:rPr>
                <w:color w:val="000000"/>
              </w:rPr>
              <w:t>.943</w:t>
            </w:r>
            <w:r w:rsidRPr="006C43D6">
              <w:rPr>
                <w:color w:val="000000"/>
                <w:vertAlign w:val="superscript"/>
              </w:rPr>
              <w:t>**</w:t>
            </w:r>
          </w:p>
        </w:tc>
        <w:tc>
          <w:tcPr>
            <w:tcW w:w="1783" w:type="dxa"/>
            <w:tcBorders>
              <w:bottom w:val="nil"/>
              <w:right w:val="single" w:sz="16" w:space="0" w:color="000000"/>
            </w:tcBorders>
            <w:shd w:val="clear" w:color="auto" w:fill="FFFFFF"/>
            <w:tcMar>
              <w:top w:w="30" w:type="dxa"/>
              <w:left w:w="30" w:type="dxa"/>
              <w:bottom w:w="30" w:type="dxa"/>
              <w:right w:w="30" w:type="dxa"/>
            </w:tcMar>
            <w:vAlign w:val="center"/>
          </w:tcPr>
          <w:p w14:paraId="1B8CC5BC" w14:textId="77777777" w:rsidR="003379FC" w:rsidRPr="006C43D6" w:rsidRDefault="003379FC" w:rsidP="006C43D6">
            <w:pPr>
              <w:adjustRightInd w:val="0"/>
              <w:spacing w:line="276" w:lineRule="auto"/>
              <w:jc w:val="both"/>
              <w:rPr>
                <w:color w:val="000000"/>
              </w:rPr>
            </w:pPr>
            <w:r w:rsidRPr="006C43D6">
              <w:rPr>
                <w:color w:val="000000"/>
              </w:rPr>
              <w:t>1</w:t>
            </w:r>
          </w:p>
        </w:tc>
      </w:tr>
      <w:tr w:rsidR="003379FC" w:rsidRPr="006C43D6" w14:paraId="6B97572D" w14:textId="77777777" w:rsidTr="00D27EAF">
        <w:trPr>
          <w:cantSplit/>
          <w:trHeight w:val="142"/>
          <w:tblHeader/>
          <w:jc w:val="center"/>
        </w:trPr>
        <w:tc>
          <w:tcPr>
            <w:tcW w:w="2978" w:type="dxa"/>
            <w:vMerge/>
            <w:tcBorders>
              <w:left w:val="single" w:sz="16" w:space="0" w:color="000000"/>
              <w:bottom w:val="single" w:sz="16" w:space="0" w:color="000000"/>
              <w:right w:val="single" w:sz="4" w:space="0" w:color="auto"/>
            </w:tcBorders>
            <w:shd w:val="clear" w:color="auto" w:fill="FFFFFF"/>
            <w:tcMar>
              <w:top w:w="30" w:type="dxa"/>
              <w:left w:w="30" w:type="dxa"/>
              <w:bottom w:w="30" w:type="dxa"/>
              <w:right w:w="30" w:type="dxa"/>
            </w:tcMar>
          </w:tcPr>
          <w:p w14:paraId="17A184BD" w14:textId="77777777" w:rsidR="003379FC" w:rsidRPr="006C43D6" w:rsidRDefault="003379FC" w:rsidP="006C43D6">
            <w:pPr>
              <w:adjustRightInd w:val="0"/>
              <w:spacing w:line="276" w:lineRule="auto"/>
              <w:jc w:val="both"/>
              <w:rPr>
                <w:color w:val="000000"/>
              </w:rPr>
            </w:pPr>
          </w:p>
        </w:tc>
        <w:tc>
          <w:tcPr>
            <w:tcW w:w="2417" w:type="dxa"/>
            <w:tcBorders>
              <w:top w:val="nil"/>
              <w:left w:val="single" w:sz="4" w:space="0" w:color="auto"/>
              <w:bottom w:val="nil"/>
              <w:right w:val="single" w:sz="16" w:space="0" w:color="000000"/>
            </w:tcBorders>
            <w:shd w:val="clear" w:color="auto" w:fill="FFFFFF"/>
            <w:tcMar>
              <w:top w:w="30" w:type="dxa"/>
              <w:left w:w="30" w:type="dxa"/>
              <w:bottom w:w="30" w:type="dxa"/>
              <w:right w:w="30" w:type="dxa"/>
            </w:tcMar>
          </w:tcPr>
          <w:p w14:paraId="2A6DFBCA" w14:textId="77777777" w:rsidR="003379FC" w:rsidRPr="006C43D6" w:rsidRDefault="003379FC" w:rsidP="006C43D6">
            <w:pPr>
              <w:adjustRightInd w:val="0"/>
              <w:spacing w:line="276" w:lineRule="auto"/>
              <w:jc w:val="both"/>
              <w:rPr>
                <w:color w:val="000000"/>
              </w:rPr>
            </w:pPr>
            <w:r w:rsidRPr="006C43D6">
              <w:rPr>
                <w:color w:val="000000"/>
              </w:rPr>
              <w:t>Sig. (2-tailed)</w:t>
            </w:r>
          </w:p>
        </w:tc>
        <w:tc>
          <w:tcPr>
            <w:tcW w:w="1785" w:type="dxa"/>
            <w:tcBorders>
              <w:top w:val="nil"/>
              <w:left w:val="single" w:sz="16" w:space="0" w:color="000000"/>
              <w:bottom w:val="nil"/>
            </w:tcBorders>
            <w:shd w:val="clear" w:color="auto" w:fill="FFFFFF"/>
            <w:tcMar>
              <w:top w:w="30" w:type="dxa"/>
              <w:left w:w="30" w:type="dxa"/>
              <w:bottom w:w="30" w:type="dxa"/>
              <w:right w:w="30" w:type="dxa"/>
            </w:tcMar>
            <w:vAlign w:val="center"/>
          </w:tcPr>
          <w:p w14:paraId="5861368B" w14:textId="77777777" w:rsidR="003379FC" w:rsidRPr="006C43D6" w:rsidRDefault="003379FC" w:rsidP="006C43D6">
            <w:pPr>
              <w:adjustRightInd w:val="0"/>
              <w:spacing w:line="276" w:lineRule="auto"/>
              <w:jc w:val="both"/>
              <w:rPr>
                <w:color w:val="000000"/>
              </w:rPr>
            </w:pPr>
            <w:r w:rsidRPr="006C43D6">
              <w:rPr>
                <w:color w:val="000000"/>
              </w:rPr>
              <w:t>.000</w:t>
            </w:r>
          </w:p>
        </w:tc>
        <w:tc>
          <w:tcPr>
            <w:tcW w:w="1783" w:type="dxa"/>
            <w:tcBorders>
              <w:top w:val="nil"/>
              <w:bottom w:val="nil"/>
              <w:right w:val="single" w:sz="16" w:space="0" w:color="000000"/>
            </w:tcBorders>
            <w:shd w:val="clear" w:color="auto" w:fill="FFFFFF"/>
            <w:tcMar>
              <w:top w:w="30" w:type="dxa"/>
              <w:left w:w="30" w:type="dxa"/>
              <w:bottom w:w="30" w:type="dxa"/>
              <w:right w:w="30" w:type="dxa"/>
            </w:tcMar>
          </w:tcPr>
          <w:p w14:paraId="24765B3F" w14:textId="77777777" w:rsidR="003379FC" w:rsidRPr="006C43D6" w:rsidRDefault="003379FC" w:rsidP="006C43D6">
            <w:pPr>
              <w:adjustRightInd w:val="0"/>
              <w:spacing w:line="276" w:lineRule="auto"/>
              <w:jc w:val="both"/>
            </w:pPr>
          </w:p>
        </w:tc>
      </w:tr>
      <w:tr w:rsidR="003379FC" w:rsidRPr="006C43D6" w14:paraId="373B7B20" w14:textId="77777777" w:rsidTr="00D27EAF">
        <w:trPr>
          <w:cantSplit/>
          <w:trHeight w:val="142"/>
          <w:tblHeader/>
          <w:jc w:val="center"/>
        </w:trPr>
        <w:tc>
          <w:tcPr>
            <w:tcW w:w="2978" w:type="dxa"/>
            <w:vMerge/>
            <w:tcBorders>
              <w:left w:val="single" w:sz="16" w:space="0" w:color="000000"/>
              <w:bottom w:val="single" w:sz="16" w:space="0" w:color="000000"/>
              <w:right w:val="single" w:sz="4" w:space="0" w:color="auto"/>
            </w:tcBorders>
            <w:shd w:val="clear" w:color="auto" w:fill="FFFFFF"/>
            <w:tcMar>
              <w:top w:w="30" w:type="dxa"/>
              <w:left w:w="30" w:type="dxa"/>
              <w:bottom w:w="30" w:type="dxa"/>
              <w:right w:w="30" w:type="dxa"/>
            </w:tcMar>
          </w:tcPr>
          <w:p w14:paraId="27F84AA4" w14:textId="77777777" w:rsidR="003379FC" w:rsidRPr="006C43D6" w:rsidRDefault="003379FC" w:rsidP="006C43D6">
            <w:pPr>
              <w:adjustRightInd w:val="0"/>
              <w:spacing w:line="276" w:lineRule="auto"/>
              <w:jc w:val="both"/>
            </w:pPr>
          </w:p>
        </w:tc>
        <w:tc>
          <w:tcPr>
            <w:tcW w:w="2417" w:type="dxa"/>
            <w:tcBorders>
              <w:top w:val="nil"/>
              <w:left w:val="single" w:sz="4" w:space="0" w:color="auto"/>
              <w:bottom w:val="single" w:sz="16" w:space="0" w:color="000000"/>
              <w:right w:val="single" w:sz="16" w:space="0" w:color="000000"/>
            </w:tcBorders>
            <w:shd w:val="clear" w:color="auto" w:fill="FFFFFF"/>
            <w:tcMar>
              <w:top w:w="30" w:type="dxa"/>
              <w:left w:w="30" w:type="dxa"/>
              <w:bottom w:w="30" w:type="dxa"/>
              <w:right w:w="30" w:type="dxa"/>
            </w:tcMar>
          </w:tcPr>
          <w:p w14:paraId="7B5441A1" w14:textId="77777777" w:rsidR="003379FC" w:rsidRPr="006C43D6" w:rsidRDefault="003379FC" w:rsidP="006C43D6">
            <w:pPr>
              <w:adjustRightInd w:val="0"/>
              <w:spacing w:line="276" w:lineRule="auto"/>
              <w:jc w:val="both"/>
              <w:rPr>
                <w:color w:val="000000"/>
              </w:rPr>
            </w:pPr>
            <w:r w:rsidRPr="006C43D6">
              <w:rPr>
                <w:color w:val="000000"/>
              </w:rPr>
              <w:t>N</w:t>
            </w:r>
          </w:p>
        </w:tc>
        <w:tc>
          <w:tcPr>
            <w:tcW w:w="1785"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6A66A556" w14:textId="77777777" w:rsidR="003379FC" w:rsidRPr="006C43D6" w:rsidRDefault="003379FC" w:rsidP="006C43D6">
            <w:pPr>
              <w:adjustRightInd w:val="0"/>
              <w:spacing w:line="276" w:lineRule="auto"/>
              <w:jc w:val="both"/>
              <w:rPr>
                <w:color w:val="000000"/>
              </w:rPr>
            </w:pPr>
            <w:r w:rsidRPr="006C43D6">
              <w:rPr>
                <w:color w:val="000000"/>
              </w:rPr>
              <w:t>123</w:t>
            </w:r>
          </w:p>
        </w:tc>
        <w:tc>
          <w:tcPr>
            <w:tcW w:w="178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7EE1CB26" w14:textId="77777777" w:rsidR="003379FC" w:rsidRPr="006C43D6" w:rsidRDefault="003379FC" w:rsidP="006C43D6">
            <w:pPr>
              <w:adjustRightInd w:val="0"/>
              <w:spacing w:line="276" w:lineRule="auto"/>
              <w:jc w:val="both"/>
              <w:rPr>
                <w:color w:val="000000"/>
              </w:rPr>
            </w:pPr>
            <w:r w:rsidRPr="006C43D6">
              <w:rPr>
                <w:color w:val="000000"/>
              </w:rPr>
              <w:t>123</w:t>
            </w:r>
          </w:p>
        </w:tc>
      </w:tr>
      <w:tr w:rsidR="003379FC" w:rsidRPr="006C43D6" w14:paraId="31111FF2" w14:textId="77777777" w:rsidTr="00D27EAF">
        <w:trPr>
          <w:cantSplit/>
          <w:trHeight w:val="391"/>
          <w:jc w:val="center"/>
        </w:trPr>
        <w:tc>
          <w:tcPr>
            <w:tcW w:w="7182" w:type="dxa"/>
            <w:gridSpan w:val="3"/>
            <w:tcBorders>
              <w:top w:val="nil"/>
              <w:left w:val="nil"/>
              <w:bottom w:val="nil"/>
              <w:right w:val="nil"/>
            </w:tcBorders>
            <w:shd w:val="clear" w:color="auto" w:fill="FFFFFF"/>
            <w:tcMar>
              <w:top w:w="30" w:type="dxa"/>
              <w:left w:w="30" w:type="dxa"/>
              <w:bottom w:w="30" w:type="dxa"/>
              <w:right w:w="30" w:type="dxa"/>
            </w:tcMar>
          </w:tcPr>
          <w:p w14:paraId="7FEF3A16" w14:textId="77777777" w:rsidR="003379FC" w:rsidRPr="006C43D6" w:rsidRDefault="003379FC" w:rsidP="006C43D6">
            <w:pPr>
              <w:adjustRightInd w:val="0"/>
              <w:spacing w:line="276" w:lineRule="auto"/>
              <w:jc w:val="both"/>
              <w:rPr>
                <w:color w:val="000000"/>
              </w:rPr>
            </w:pPr>
            <w:r w:rsidRPr="006C43D6">
              <w:rPr>
                <w:color w:val="000000"/>
              </w:rPr>
              <w:t>**. Correlation is significant at the 0.01 level (2-tailed).</w:t>
            </w:r>
          </w:p>
        </w:tc>
        <w:tc>
          <w:tcPr>
            <w:tcW w:w="1783" w:type="dxa"/>
            <w:tcBorders>
              <w:top w:val="nil"/>
              <w:left w:val="nil"/>
              <w:bottom w:val="nil"/>
              <w:right w:val="nil"/>
            </w:tcBorders>
            <w:shd w:val="clear" w:color="auto" w:fill="FFFFFF"/>
            <w:tcMar>
              <w:top w:w="30" w:type="dxa"/>
              <w:left w:w="30" w:type="dxa"/>
              <w:bottom w:w="30" w:type="dxa"/>
              <w:right w:w="30" w:type="dxa"/>
            </w:tcMar>
          </w:tcPr>
          <w:p w14:paraId="1794586E" w14:textId="77777777" w:rsidR="003379FC" w:rsidRPr="006C43D6" w:rsidRDefault="003379FC" w:rsidP="006C43D6">
            <w:pPr>
              <w:adjustRightInd w:val="0"/>
              <w:spacing w:line="276" w:lineRule="auto"/>
              <w:jc w:val="both"/>
            </w:pPr>
          </w:p>
        </w:tc>
      </w:tr>
    </w:tbl>
    <w:p w14:paraId="7903524A" w14:textId="77777777" w:rsidR="003379FC" w:rsidRPr="006C43D6" w:rsidRDefault="003379FC" w:rsidP="006C43D6">
      <w:pPr>
        <w:tabs>
          <w:tab w:val="left" w:pos="1056"/>
        </w:tabs>
        <w:spacing w:before="240" w:line="276" w:lineRule="auto"/>
        <w:jc w:val="both"/>
        <w:rPr>
          <w:b/>
        </w:rPr>
      </w:pPr>
      <w:r w:rsidRPr="006C43D6">
        <w:rPr>
          <w:b/>
        </w:rPr>
        <w:t>Interpretation:</w:t>
      </w:r>
    </w:p>
    <w:p w14:paraId="0366967A" w14:textId="071CB410" w:rsidR="009B3349" w:rsidRPr="006C43D6" w:rsidRDefault="003379FC" w:rsidP="006C43D6">
      <w:pPr>
        <w:spacing w:line="276" w:lineRule="auto"/>
        <w:jc w:val="both"/>
        <w:rPr>
          <w:lang w:val="en-IN" w:eastAsia="en-IN"/>
        </w:rPr>
      </w:pPr>
      <w:r w:rsidRPr="006C43D6">
        <w:tab/>
      </w:r>
      <w:r w:rsidR="009B3349" w:rsidRPr="006C43D6">
        <w:rPr>
          <w:lang w:val="en-IN" w:eastAsia="en-IN"/>
        </w:rPr>
        <w:t xml:space="preserve">According to the above data, there is a 0.943 coefficient of association between the year of experience and the opinion of the quality of the service. It is less than one. Thus, there is a </w:t>
      </w:r>
      <w:r w:rsidR="006C43D6" w:rsidRPr="006C43D6">
        <w:rPr>
          <w:lang w:val="en-IN" w:eastAsia="en-IN"/>
        </w:rPr>
        <w:t>favourable</w:t>
      </w:r>
      <w:r w:rsidR="009B3349" w:rsidRPr="006C43D6">
        <w:rPr>
          <w:lang w:val="en-IN" w:eastAsia="en-IN"/>
        </w:rPr>
        <w:t xml:space="preserve"> correlation between the year of experience and the perception of service quality.</w:t>
      </w:r>
    </w:p>
    <w:p w14:paraId="29D32C96" w14:textId="11A76738" w:rsidR="003379FC" w:rsidRPr="006C43D6" w:rsidRDefault="003379FC" w:rsidP="006C43D6">
      <w:pPr>
        <w:tabs>
          <w:tab w:val="left" w:pos="851"/>
          <w:tab w:val="left" w:pos="1056"/>
        </w:tabs>
        <w:spacing w:before="240" w:after="240" w:line="276" w:lineRule="auto"/>
        <w:jc w:val="both"/>
        <w:rPr>
          <w:b/>
        </w:rPr>
      </w:pPr>
      <w:r w:rsidRPr="006C43D6">
        <w:rPr>
          <w:b/>
        </w:rPr>
        <w:t>CHI-SQUARE ANALYSIS</w:t>
      </w:r>
    </w:p>
    <w:p w14:paraId="14C9AD9F" w14:textId="77777777" w:rsidR="00040CE4" w:rsidRPr="006C43D6" w:rsidRDefault="009B3349" w:rsidP="006C43D6">
      <w:pPr>
        <w:widowControl/>
        <w:autoSpaceDE/>
        <w:autoSpaceDN/>
        <w:spacing w:after="240" w:line="276" w:lineRule="auto"/>
        <w:ind w:firstLine="720"/>
        <w:jc w:val="both"/>
        <w:rPr>
          <w:lang w:val="en-IN" w:eastAsia="en-IN"/>
        </w:rPr>
      </w:pPr>
      <w:r w:rsidRPr="009B3349">
        <w:rPr>
          <w:lang w:val="en-IN" w:eastAsia="en-IN"/>
        </w:rPr>
        <w:t>In statistics, chi-square analysis is used to evaluate the goodness of fit between the observed data distribution and the theoretical distribution that is assumed. As such, it is a metric for analy</w:t>
      </w:r>
      <w:r w:rsidRPr="006C43D6">
        <w:rPr>
          <w:lang w:val="en-IN" w:eastAsia="en-IN"/>
        </w:rPr>
        <w:t>s</w:t>
      </w:r>
      <w:r w:rsidRPr="009B3349">
        <w:rPr>
          <w:lang w:val="en-IN" w:eastAsia="en-IN"/>
        </w:rPr>
        <w:t xml:space="preserve">ing the difference between actual and predicted frequencies. Regarding the population being sampled, no assumptions are made by it. The amount known as χ2 (chi-square) is used to express how much theory and observation differ. The observed and anticipated frequencies entirely coincide if χ2 is zero. The difference between observed and predicted frequencies would be larger the higher the value of χ2. The following formula can be used to calculate Chi-Square (χ2). </w:t>
      </w:r>
      <w:r w:rsidRPr="009B3349">
        <w:rPr>
          <w:lang w:val="en-IN" w:eastAsia="en-IN"/>
        </w:rPr>
        <w:br/>
      </w:r>
      <w:r w:rsidRPr="009B3349">
        <w:rPr>
          <w:lang w:val="en-IN" w:eastAsia="en-IN"/>
        </w:rPr>
        <w:br/>
        <w:t xml:space="preserve">where Ei is the expected frequency and Oi is the observed frequency. </w:t>
      </w:r>
    </w:p>
    <w:p w14:paraId="71D50F31" w14:textId="7B9EC3C7" w:rsidR="009B3349" w:rsidRPr="009B3349" w:rsidRDefault="009B3349" w:rsidP="006C43D6">
      <w:pPr>
        <w:widowControl/>
        <w:autoSpaceDE/>
        <w:autoSpaceDN/>
        <w:spacing w:after="240" w:line="276" w:lineRule="auto"/>
        <w:ind w:firstLine="720"/>
        <w:jc w:val="both"/>
        <w:rPr>
          <w:lang w:val="en-IN" w:eastAsia="en-IN"/>
        </w:rPr>
      </w:pPr>
      <w:r w:rsidRPr="009B3349">
        <w:rPr>
          <w:lang w:val="en-IN" w:eastAsia="en-IN"/>
        </w:rPr>
        <w:t>The computed χ2 value is contrasted with the χ2 table for the provided degrees of freedom at the designated significance level. It is deemed significant when the discrepancy between theory and observation is more than the table value, as indicated by the calculated value of χ2. Conversely, if the computed χ2 value is smaller than the table value, then the discrepancy between observation and theory is not deemed statistically significant. The number of observed frequencies, "n," represents the degrees of freedom, which are (n – 1).</w:t>
      </w:r>
    </w:p>
    <w:p w14:paraId="4D2790FC" w14:textId="77777777" w:rsidR="003379FC" w:rsidRPr="006C43D6" w:rsidRDefault="003379FC" w:rsidP="006C43D6">
      <w:pPr>
        <w:spacing w:line="276" w:lineRule="auto"/>
        <w:ind w:right="-288" w:firstLine="720"/>
        <w:jc w:val="both"/>
        <w:rPr>
          <w:lang w:eastAsia="en-IN"/>
        </w:rPr>
      </w:pPr>
    </w:p>
    <w:p w14:paraId="01F1F6FB" w14:textId="77777777" w:rsidR="003379FC" w:rsidRPr="006C43D6" w:rsidRDefault="003379FC" w:rsidP="006C43D6">
      <w:pPr>
        <w:spacing w:line="276" w:lineRule="auto"/>
        <w:ind w:firstLine="720"/>
        <w:jc w:val="both"/>
        <w:rPr>
          <w:b/>
          <w:bCs/>
        </w:rPr>
      </w:pPr>
      <w:r w:rsidRPr="006C43D6">
        <w:rPr>
          <w:b/>
          <w:bCs/>
        </w:rPr>
        <w:t xml:space="preserve">Relationship between </w:t>
      </w:r>
      <w:r w:rsidRPr="006C43D6">
        <w:rPr>
          <w:b/>
          <w:bCs/>
          <w:color w:val="000000"/>
        </w:rPr>
        <w:t>Educational Qualification and Impact of logistics network and deliver</w:t>
      </w:r>
    </w:p>
    <w:p w14:paraId="3A9CB015" w14:textId="77777777" w:rsidR="003379FC" w:rsidRPr="006C43D6" w:rsidRDefault="003379FC" w:rsidP="006C43D6">
      <w:pPr>
        <w:spacing w:line="276" w:lineRule="auto"/>
        <w:jc w:val="both"/>
        <w:rPr>
          <w:rFonts w:eastAsia="Calibri"/>
          <w:b/>
        </w:rPr>
      </w:pPr>
      <w:r w:rsidRPr="006C43D6">
        <w:rPr>
          <w:rFonts w:eastAsia="Calibri"/>
          <w:b/>
        </w:rPr>
        <w:t>Hypothesis testing</w:t>
      </w:r>
    </w:p>
    <w:p w14:paraId="281BF89D" w14:textId="77777777" w:rsidR="003379FC" w:rsidRPr="006C43D6" w:rsidRDefault="003379FC" w:rsidP="006C43D6">
      <w:pPr>
        <w:shd w:val="clear" w:color="auto" w:fill="FFFFFF"/>
        <w:spacing w:line="276" w:lineRule="auto"/>
        <w:jc w:val="both"/>
        <w:rPr>
          <w:b/>
          <w:bCs/>
          <w:color w:val="222222"/>
        </w:rPr>
      </w:pPr>
      <w:r w:rsidRPr="006C43D6">
        <w:rPr>
          <w:b/>
          <w:bCs/>
          <w:color w:val="222222"/>
        </w:rPr>
        <w:t>Null hypothesis (Ho):</w:t>
      </w:r>
    </w:p>
    <w:p w14:paraId="541D677D" w14:textId="77777777" w:rsidR="003379FC" w:rsidRPr="006C43D6" w:rsidRDefault="003379FC" w:rsidP="006C43D6">
      <w:pPr>
        <w:spacing w:line="276" w:lineRule="auto"/>
        <w:ind w:firstLine="720"/>
        <w:jc w:val="both"/>
      </w:pPr>
      <w:r w:rsidRPr="006C43D6">
        <w:rPr>
          <w:color w:val="222222"/>
        </w:rPr>
        <w:t xml:space="preserve">There is no significant </w:t>
      </w:r>
      <w:r w:rsidRPr="006C43D6">
        <w:t xml:space="preserve">relationship between </w:t>
      </w:r>
      <w:r w:rsidRPr="006C43D6">
        <w:rPr>
          <w:bCs/>
          <w:color w:val="000000"/>
        </w:rPr>
        <w:t>educational qualification and impact of logistics network and deliver</w:t>
      </w:r>
    </w:p>
    <w:p w14:paraId="0718190E" w14:textId="77777777" w:rsidR="003379FC" w:rsidRPr="006C43D6" w:rsidRDefault="003379FC" w:rsidP="006C43D6">
      <w:pPr>
        <w:shd w:val="clear" w:color="auto" w:fill="FFFFFF"/>
        <w:spacing w:line="276" w:lineRule="auto"/>
        <w:jc w:val="both"/>
        <w:rPr>
          <w:b/>
          <w:bCs/>
          <w:color w:val="222222"/>
        </w:rPr>
      </w:pPr>
      <w:r w:rsidRPr="006C43D6">
        <w:rPr>
          <w:b/>
          <w:bCs/>
          <w:color w:val="222222"/>
        </w:rPr>
        <w:t>Alternative hypothesis (H1):</w:t>
      </w:r>
    </w:p>
    <w:p w14:paraId="4285DE1D" w14:textId="77777777" w:rsidR="003379FC" w:rsidRPr="006C43D6" w:rsidRDefault="003379FC" w:rsidP="006C43D6">
      <w:pPr>
        <w:spacing w:line="276" w:lineRule="auto"/>
        <w:ind w:firstLine="720"/>
        <w:jc w:val="both"/>
      </w:pPr>
      <w:r w:rsidRPr="006C43D6">
        <w:rPr>
          <w:color w:val="222222"/>
        </w:rPr>
        <w:t xml:space="preserve">There is some significant </w:t>
      </w:r>
      <w:r w:rsidRPr="006C43D6">
        <w:t xml:space="preserve">relationship between </w:t>
      </w:r>
      <w:r w:rsidRPr="006C43D6">
        <w:rPr>
          <w:bCs/>
          <w:color w:val="000000"/>
        </w:rPr>
        <w:t>educational qualification and impact of logistics network and deliver</w:t>
      </w:r>
    </w:p>
    <w:p w14:paraId="24A6E8EF" w14:textId="77777777" w:rsidR="003379FC" w:rsidRPr="006C43D6" w:rsidRDefault="003379FC" w:rsidP="006C43D6">
      <w:pPr>
        <w:shd w:val="clear" w:color="auto" w:fill="FFFFFF"/>
        <w:spacing w:line="276" w:lineRule="auto"/>
        <w:jc w:val="both"/>
      </w:pPr>
    </w:p>
    <w:p w14:paraId="3242EFF8" w14:textId="77777777" w:rsidR="003379FC" w:rsidRPr="006C43D6" w:rsidRDefault="003379FC" w:rsidP="006C43D6">
      <w:pPr>
        <w:shd w:val="clear" w:color="auto" w:fill="FFFFFF"/>
        <w:spacing w:line="276" w:lineRule="auto"/>
        <w:jc w:val="both"/>
        <w:rPr>
          <w:color w:val="222222"/>
        </w:rPr>
      </w:pPr>
    </w:p>
    <w:tbl>
      <w:tblPr>
        <w:tblW w:w="890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556"/>
        <w:gridCol w:w="1850"/>
        <w:gridCol w:w="874"/>
        <w:gridCol w:w="777"/>
        <w:gridCol w:w="907"/>
        <w:gridCol w:w="1005"/>
        <w:gridCol w:w="975"/>
        <w:gridCol w:w="959"/>
      </w:tblGrid>
      <w:tr w:rsidR="003379FC" w:rsidRPr="006C43D6" w14:paraId="167BB24A" w14:textId="77777777" w:rsidTr="00D27EAF">
        <w:trPr>
          <w:cantSplit/>
          <w:trHeight w:val="55"/>
          <w:tblHeader/>
          <w:jc w:val="center"/>
        </w:trPr>
        <w:tc>
          <w:tcPr>
            <w:tcW w:w="8903" w:type="dxa"/>
            <w:gridSpan w:val="8"/>
            <w:tcBorders>
              <w:top w:val="nil"/>
              <w:left w:val="nil"/>
              <w:bottom w:val="nil"/>
              <w:right w:val="nil"/>
            </w:tcBorders>
            <w:shd w:val="clear" w:color="auto" w:fill="FFFFFF"/>
            <w:tcMar>
              <w:top w:w="30" w:type="dxa"/>
              <w:left w:w="30" w:type="dxa"/>
              <w:bottom w:w="30" w:type="dxa"/>
              <w:right w:w="30" w:type="dxa"/>
            </w:tcMar>
            <w:vAlign w:val="center"/>
          </w:tcPr>
          <w:p w14:paraId="4CFCBA16" w14:textId="77777777" w:rsidR="003379FC" w:rsidRPr="006C43D6" w:rsidRDefault="003379FC" w:rsidP="006C43D6">
            <w:pPr>
              <w:adjustRightInd w:val="0"/>
              <w:spacing w:line="276" w:lineRule="auto"/>
              <w:jc w:val="both"/>
              <w:rPr>
                <w:color w:val="000000"/>
              </w:rPr>
            </w:pPr>
            <w:bookmarkStart w:id="1" w:name="_Hlk165283677"/>
            <w:r w:rsidRPr="006C43D6">
              <w:rPr>
                <w:b/>
                <w:bCs/>
                <w:color w:val="000000"/>
              </w:rPr>
              <w:t>Educational Qualification     * Impact of logistics network and deliver Crosstabulation</w:t>
            </w:r>
          </w:p>
        </w:tc>
      </w:tr>
      <w:tr w:rsidR="003379FC" w:rsidRPr="006C43D6" w14:paraId="79AC4BDD" w14:textId="77777777" w:rsidTr="00D27EAF">
        <w:trPr>
          <w:cantSplit/>
          <w:trHeight w:val="404"/>
          <w:tblHeader/>
          <w:jc w:val="center"/>
        </w:trPr>
        <w:tc>
          <w:tcPr>
            <w:tcW w:w="1556"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2273819F" w14:textId="77777777" w:rsidR="003379FC" w:rsidRPr="006C43D6" w:rsidRDefault="003379FC" w:rsidP="006C43D6">
            <w:pPr>
              <w:adjustRightInd w:val="0"/>
              <w:spacing w:line="276" w:lineRule="auto"/>
              <w:jc w:val="both"/>
              <w:rPr>
                <w:color w:val="000000"/>
              </w:rPr>
            </w:pPr>
            <w:r w:rsidRPr="006C43D6">
              <w:rPr>
                <w:color w:val="000000"/>
              </w:rPr>
              <w:t xml:space="preserve">Educational Qualification    </w:t>
            </w:r>
          </w:p>
        </w:tc>
        <w:tc>
          <w:tcPr>
            <w:tcW w:w="184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4408834" w14:textId="77777777" w:rsidR="003379FC" w:rsidRPr="006C43D6" w:rsidRDefault="003379FC" w:rsidP="006C43D6">
            <w:pPr>
              <w:adjustRightInd w:val="0"/>
              <w:spacing w:line="276" w:lineRule="auto"/>
              <w:jc w:val="both"/>
              <w:rPr>
                <w:color w:val="000000"/>
              </w:rPr>
            </w:pPr>
            <w:r w:rsidRPr="006C43D6">
              <w:rPr>
                <w:color w:val="000000"/>
              </w:rPr>
              <w:t>Diploma</w:t>
            </w:r>
          </w:p>
        </w:tc>
        <w:tc>
          <w:tcPr>
            <w:tcW w:w="87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7AB60BC1" w14:textId="77777777" w:rsidR="003379FC" w:rsidRPr="006C43D6" w:rsidRDefault="003379FC" w:rsidP="006C43D6">
            <w:pPr>
              <w:adjustRightInd w:val="0"/>
              <w:spacing w:line="276" w:lineRule="auto"/>
              <w:jc w:val="both"/>
              <w:rPr>
                <w:color w:val="000000"/>
              </w:rPr>
            </w:pPr>
            <w:r w:rsidRPr="006C43D6">
              <w:rPr>
                <w:color w:val="000000"/>
              </w:rPr>
              <w:t>28</w:t>
            </w:r>
          </w:p>
        </w:tc>
        <w:tc>
          <w:tcPr>
            <w:tcW w:w="777" w:type="dxa"/>
            <w:tcBorders>
              <w:top w:val="single" w:sz="16" w:space="0" w:color="000000"/>
              <w:bottom w:val="nil"/>
            </w:tcBorders>
            <w:shd w:val="clear" w:color="auto" w:fill="FFFFFF"/>
            <w:tcMar>
              <w:top w:w="30" w:type="dxa"/>
              <w:left w:w="30" w:type="dxa"/>
              <w:bottom w:w="30" w:type="dxa"/>
              <w:right w:w="30" w:type="dxa"/>
            </w:tcMar>
            <w:vAlign w:val="center"/>
          </w:tcPr>
          <w:p w14:paraId="34EDD54A" w14:textId="77777777" w:rsidR="003379FC" w:rsidRPr="006C43D6" w:rsidRDefault="003379FC" w:rsidP="006C43D6">
            <w:pPr>
              <w:adjustRightInd w:val="0"/>
              <w:spacing w:line="276" w:lineRule="auto"/>
              <w:jc w:val="both"/>
              <w:rPr>
                <w:color w:val="000000"/>
              </w:rPr>
            </w:pPr>
            <w:r w:rsidRPr="006C43D6">
              <w:rPr>
                <w:color w:val="000000"/>
              </w:rPr>
              <w:t>0</w:t>
            </w:r>
          </w:p>
        </w:tc>
        <w:tc>
          <w:tcPr>
            <w:tcW w:w="907" w:type="dxa"/>
            <w:tcBorders>
              <w:top w:val="single" w:sz="16" w:space="0" w:color="000000"/>
              <w:bottom w:val="nil"/>
            </w:tcBorders>
            <w:shd w:val="clear" w:color="auto" w:fill="FFFFFF"/>
            <w:tcMar>
              <w:top w:w="30" w:type="dxa"/>
              <w:left w:w="30" w:type="dxa"/>
              <w:bottom w:w="30" w:type="dxa"/>
              <w:right w:w="30" w:type="dxa"/>
            </w:tcMar>
            <w:vAlign w:val="center"/>
          </w:tcPr>
          <w:p w14:paraId="231C3A32" w14:textId="77777777" w:rsidR="003379FC" w:rsidRPr="006C43D6" w:rsidRDefault="003379FC" w:rsidP="006C43D6">
            <w:pPr>
              <w:adjustRightInd w:val="0"/>
              <w:spacing w:line="276" w:lineRule="auto"/>
              <w:jc w:val="both"/>
              <w:rPr>
                <w:color w:val="000000"/>
              </w:rPr>
            </w:pPr>
            <w:r w:rsidRPr="006C43D6">
              <w:rPr>
                <w:color w:val="000000"/>
              </w:rPr>
              <w:t>0</w:t>
            </w:r>
          </w:p>
        </w:tc>
        <w:tc>
          <w:tcPr>
            <w:tcW w:w="1005" w:type="dxa"/>
            <w:tcBorders>
              <w:top w:val="single" w:sz="16" w:space="0" w:color="000000"/>
              <w:bottom w:val="nil"/>
            </w:tcBorders>
            <w:shd w:val="clear" w:color="auto" w:fill="FFFFFF"/>
            <w:tcMar>
              <w:top w:w="30" w:type="dxa"/>
              <w:left w:w="30" w:type="dxa"/>
              <w:bottom w:w="30" w:type="dxa"/>
              <w:right w:w="30" w:type="dxa"/>
            </w:tcMar>
            <w:vAlign w:val="center"/>
          </w:tcPr>
          <w:p w14:paraId="0CF1607E" w14:textId="77777777" w:rsidR="003379FC" w:rsidRPr="006C43D6" w:rsidRDefault="003379FC" w:rsidP="006C43D6">
            <w:pPr>
              <w:adjustRightInd w:val="0"/>
              <w:spacing w:line="276" w:lineRule="auto"/>
              <w:jc w:val="both"/>
              <w:rPr>
                <w:color w:val="000000"/>
              </w:rPr>
            </w:pPr>
            <w:r w:rsidRPr="006C43D6">
              <w:rPr>
                <w:color w:val="000000"/>
              </w:rPr>
              <w:t>0</w:t>
            </w:r>
          </w:p>
        </w:tc>
        <w:tc>
          <w:tcPr>
            <w:tcW w:w="975" w:type="dxa"/>
            <w:tcBorders>
              <w:top w:val="single" w:sz="16" w:space="0" w:color="000000"/>
              <w:bottom w:val="nil"/>
            </w:tcBorders>
            <w:shd w:val="clear" w:color="auto" w:fill="FFFFFF"/>
            <w:tcMar>
              <w:top w:w="30" w:type="dxa"/>
              <w:left w:w="30" w:type="dxa"/>
              <w:bottom w:w="30" w:type="dxa"/>
              <w:right w:w="30" w:type="dxa"/>
            </w:tcMar>
            <w:vAlign w:val="center"/>
          </w:tcPr>
          <w:p w14:paraId="230F6A76" w14:textId="77777777" w:rsidR="003379FC" w:rsidRPr="006C43D6" w:rsidRDefault="003379FC" w:rsidP="006C43D6">
            <w:pPr>
              <w:adjustRightInd w:val="0"/>
              <w:spacing w:line="276" w:lineRule="auto"/>
              <w:jc w:val="both"/>
              <w:rPr>
                <w:color w:val="000000"/>
              </w:rPr>
            </w:pPr>
            <w:r w:rsidRPr="006C43D6">
              <w:rPr>
                <w:color w:val="000000"/>
              </w:rPr>
              <w:t>0</w:t>
            </w:r>
          </w:p>
        </w:tc>
        <w:tc>
          <w:tcPr>
            <w:tcW w:w="955"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173FC8C" w14:textId="77777777" w:rsidR="003379FC" w:rsidRPr="006C43D6" w:rsidRDefault="003379FC" w:rsidP="006C43D6">
            <w:pPr>
              <w:adjustRightInd w:val="0"/>
              <w:spacing w:line="276" w:lineRule="auto"/>
              <w:jc w:val="both"/>
              <w:rPr>
                <w:color w:val="000000"/>
              </w:rPr>
            </w:pPr>
            <w:r w:rsidRPr="006C43D6">
              <w:rPr>
                <w:color w:val="000000"/>
              </w:rPr>
              <w:t>28</w:t>
            </w:r>
          </w:p>
        </w:tc>
      </w:tr>
      <w:tr w:rsidR="003379FC" w:rsidRPr="006C43D6" w14:paraId="08F4C7EB" w14:textId="77777777" w:rsidTr="00D27EAF">
        <w:trPr>
          <w:cantSplit/>
          <w:trHeight w:val="135"/>
          <w:tblHeader/>
          <w:jc w:val="center"/>
        </w:trPr>
        <w:tc>
          <w:tcPr>
            <w:tcW w:w="1556"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61E768A6" w14:textId="77777777" w:rsidR="003379FC" w:rsidRPr="006C43D6" w:rsidRDefault="003379FC" w:rsidP="006C43D6">
            <w:pPr>
              <w:adjustRightInd w:val="0"/>
              <w:spacing w:line="276" w:lineRule="auto"/>
              <w:jc w:val="both"/>
              <w:rPr>
                <w:color w:val="000000"/>
              </w:rPr>
            </w:pPr>
          </w:p>
        </w:tc>
        <w:tc>
          <w:tcPr>
            <w:tcW w:w="1849" w:type="dxa"/>
            <w:tcBorders>
              <w:top w:val="nil"/>
              <w:left w:val="nil"/>
              <w:bottom w:val="nil"/>
              <w:right w:val="single" w:sz="16" w:space="0" w:color="000000"/>
            </w:tcBorders>
            <w:shd w:val="clear" w:color="auto" w:fill="FFFFFF"/>
            <w:tcMar>
              <w:top w:w="30" w:type="dxa"/>
              <w:left w:w="30" w:type="dxa"/>
              <w:bottom w:w="30" w:type="dxa"/>
              <w:right w:w="30" w:type="dxa"/>
            </w:tcMar>
          </w:tcPr>
          <w:p w14:paraId="05A6A2D1" w14:textId="77777777" w:rsidR="003379FC" w:rsidRPr="006C43D6" w:rsidRDefault="003379FC" w:rsidP="006C43D6">
            <w:pPr>
              <w:adjustRightInd w:val="0"/>
              <w:spacing w:line="276" w:lineRule="auto"/>
              <w:jc w:val="both"/>
              <w:rPr>
                <w:color w:val="000000"/>
              </w:rPr>
            </w:pPr>
            <w:r w:rsidRPr="006C43D6">
              <w:rPr>
                <w:color w:val="000000"/>
              </w:rPr>
              <w:t>Graduate</w:t>
            </w:r>
          </w:p>
        </w:tc>
        <w:tc>
          <w:tcPr>
            <w:tcW w:w="874" w:type="dxa"/>
            <w:tcBorders>
              <w:top w:val="nil"/>
              <w:left w:val="single" w:sz="16" w:space="0" w:color="000000"/>
              <w:bottom w:val="nil"/>
            </w:tcBorders>
            <w:shd w:val="clear" w:color="auto" w:fill="FFFFFF"/>
            <w:tcMar>
              <w:top w:w="30" w:type="dxa"/>
              <w:left w:w="30" w:type="dxa"/>
              <w:bottom w:w="30" w:type="dxa"/>
              <w:right w:w="30" w:type="dxa"/>
            </w:tcMar>
            <w:vAlign w:val="center"/>
          </w:tcPr>
          <w:p w14:paraId="64C0DEBA" w14:textId="77777777" w:rsidR="003379FC" w:rsidRPr="006C43D6" w:rsidRDefault="003379FC" w:rsidP="006C43D6">
            <w:pPr>
              <w:adjustRightInd w:val="0"/>
              <w:spacing w:line="276" w:lineRule="auto"/>
              <w:jc w:val="both"/>
              <w:rPr>
                <w:color w:val="000000"/>
              </w:rPr>
            </w:pPr>
            <w:r w:rsidRPr="006C43D6">
              <w:rPr>
                <w:color w:val="000000"/>
              </w:rPr>
              <w:t>25</w:t>
            </w:r>
          </w:p>
        </w:tc>
        <w:tc>
          <w:tcPr>
            <w:tcW w:w="777" w:type="dxa"/>
            <w:tcBorders>
              <w:top w:val="nil"/>
              <w:bottom w:val="nil"/>
            </w:tcBorders>
            <w:shd w:val="clear" w:color="auto" w:fill="FFFFFF"/>
            <w:tcMar>
              <w:top w:w="30" w:type="dxa"/>
              <w:left w:w="30" w:type="dxa"/>
              <w:bottom w:w="30" w:type="dxa"/>
              <w:right w:w="30" w:type="dxa"/>
            </w:tcMar>
            <w:vAlign w:val="center"/>
          </w:tcPr>
          <w:p w14:paraId="562D6541" w14:textId="77777777" w:rsidR="003379FC" w:rsidRPr="006C43D6" w:rsidRDefault="003379FC" w:rsidP="006C43D6">
            <w:pPr>
              <w:adjustRightInd w:val="0"/>
              <w:spacing w:line="276" w:lineRule="auto"/>
              <w:jc w:val="both"/>
              <w:rPr>
                <w:color w:val="000000"/>
              </w:rPr>
            </w:pPr>
            <w:r w:rsidRPr="006C43D6">
              <w:rPr>
                <w:color w:val="000000"/>
              </w:rPr>
              <w:t>22</w:t>
            </w:r>
          </w:p>
        </w:tc>
        <w:tc>
          <w:tcPr>
            <w:tcW w:w="907" w:type="dxa"/>
            <w:tcBorders>
              <w:top w:val="nil"/>
              <w:bottom w:val="nil"/>
            </w:tcBorders>
            <w:shd w:val="clear" w:color="auto" w:fill="FFFFFF"/>
            <w:tcMar>
              <w:top w:w="30" w:type="dxa"/>
              <w:left w:w="30" w:type="dxa"/>
              <w:bottom w:w="30" w:type="dxa"/>
              <w:right w:w="30" w:type="dxa"/>
            </w:tcMar>
            <w:vAlign w:val="center"/>
          </w:tcPr>
          <w:p w14:paraId="269246BB" w14:textId="77777777" w:rsidR="003379FC" w:rsidRPr="006C43D6" w:rsidRDefault="003379FC" w:rsidP="006C43D6">
            <w:pPr>
              <w:adjustRightInd w:val="0"/>
              <w:spacing w:line="276" w:lineRule="auto"/>
              <w:jc w:val="both"/>
              <w:rPr>
                <w:color w:val="000000"/>
              </w:rPr>
            </w:pPr>
            <w:r w:rsidRPr="006C43D6">
              <w:rPr>
                <w:color w:val="000000"/>
              </w:rPr>
              <w:t>0</w:t>
            </w:r>
          </w:p>
        </w:tc>
        <w:tc>
          <w:tcPr>
            <w:tcW w:w="1005" w:type="dxa"/>
            <w:tcBorders>
              <w:top w:val="nil"/>
              <w:bottom w:val="nil"/>
            </w:tcBorders>
            <w:shd w:val="clear" w:color="auto" w:fill="FFFFFF"/>
            <w:tcMar>
              <w:top w:w="30" w:type="dxa"/>
              <w:left w:w="30" w:type="dxa"/>
              <w:bottom w:w="30" w:type="dxa"/>
              <w:right w:w="30" w:type="dxa"/>
            </w:tcMar>
            <w:vAlign w:val="center"/>
          </w:tcPr>
          <w:p w14:paraId="54B03EC9" w14:textId="77777777" w:rsidR="003379FC" w:rsidRPr="006C43D6" w:rsidRDefault="003379FC" w:rsidP="006C43D6">
            <w:pPr>
              <w:adjustRightInd w:val="0"/>
              <w:spacing w:line="276" w:lineRule="auto"/>
              <w:jc w:val="both"/>
              <w:rPr>
                <w:color w:val="000000"/>
              </w:rPr>
            </w:pPr>
            <w:r w:rsidRPr="006C43D6">
              <w:rPr>
                <w:color w:val="000000"/>
              </w:rPr>
              <w:t>0</w:t>
            </w:r>
          </w:p>
        </w:tc>
        <w:tc>
          <w:tcPr>
            <w:tcW w:w="975" w:type="dxa"/>
            <w:tcBorders>
              <w:top w:val="nil"/>
              <w:bottom w:val="nil"/>
            </w:tcBorders>
            <w:shd w:val="clear" w:color="auto" w:fill="FFFFFF"/>
            <w:tcMar>
              <w:top w:w="30" w:type="dxa"/>
              <w:left w:w="30" w:type="dxa"/>
              <w:bottom w:w="30" w:type="dxa"/>
              <w:right w:w="30" w:type="dxa"/>
            </w:tcMar>
            <w:vAlign w:val="center"/>
          </w:tcPr>
          <w:p w14:paraId="08659078" w14:textId="77777777" w:rsidR="003379FC" w:rsidRPr="006C43D6" w:rsidRDefault="003379FC" w:rsidP="006C43D6">
            <w:pPr>
              <w:adjustRightInd w:val="0"/>
              <w:spacing w:line="276" w:lineRule="auto"/>
              <w:jc w:val="both"/>
              <w:rPr>
                <w:color w:val="000000"/>
              </w:rPr>
            </w:pPr>
            <w:r w:rsidRPr="006C43D6">
              <w:rPr>
                <w:color w:val="000000"/>
              </w:rPr>
              <w:t>0</w:t>
            </w:r>
          </w:p>
        </w:tc>
        <w:tc>
          <w:tcPr>
            <w:tcW w:w="955" w:type="dxa"/>
            <w:tcBorders>
              <w:top w:val="nil"/>
              <w:bottom w:val="nil"/>
              <w:right w:val="single" w:sz="16" w:space="0" w:color="000000"/>
            </w:tcBorders>
            <w:shd w:val="clear" w:color="auto" w:fill="FFFFFF"/>
            <w:tcMar>
              <w:top w:w="30" w:type="dxa"/>
              <w:left w:w="30" w:type="dxa"/>
              <w:bottom w:w="30" w:type="dxa"/>
              <w:right w:w="30" w:type="dxa"/>
            </w:tcMar>
            <w:vAlign w:val="center"/>
          </w:tcPr>
          <w:p w14:paraId="3B641134" w14:textId="77777777" w:rsidR="003379FC" w:rsidRPr="006C43D6" w:rsidRDefault="003379FC" w:rsidP="006C43D6">
            <w:pPr>
              <w:adjustRightInd w:val="0"/>
              <w:spacing w:line="276" w:lineRule="auto"/>
              <w:jc w:val="both"/>
              <w:rPr>
                <w:color w:val="000000"/>
              </w:rPr>
            </w:pPr>
            <w:r w:rsidRPr="006C43D6">
              <w:rPr>
                <w:color w:val="000000"/>
              </w:rPr>
              <w:t>47</w:t>
            </w:r>
          </w:p>
        </w:tc>
      </w:tr>
      <w:tr w:rsidR="003379FC" w:rsidRPr="006C43D6" w14:paraId="5F8ED65B" w14:textId="77777777" w:rsidTr="00D27EAF">
        <w:trPr>
          <w:cantSplit/>
          <w:trHeight w:val="135"/>
          <w:tblHeader/>
          <w:jc w:val="center"/>
        </w:trPr>
        <w:tc>
          <w:tcPr>
            <w:tcW w:w="1556"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31A6358C" w14:textId="77777777" w:rsidR="003379FC" w:rsidRPr="006C43D6" w:rsidRDefault="003379FC" w:rsidP="006C43D6">
            <w:pPr>
              <w:adjustRightInd w:val="0"/>
              <w:spacing w:line="276" w:lineRule="auto"/>
              <w:jc w:val="both"/>
              <w:rPr>
                <w:color w:val="000000"/>
              </w:rPr>
            </w:pPr>
          </w:p>
        </w:tc>
        <w:tc>
          <w:tcPr>
            <w:tcW w:w="1849" w:type="dxa"/>
            <w:tcBorders>
              <w:top w:val="nil"/>
              <w:left w:val="nil"/>
              <w:bottom w:val="nil"/>
              <w:right w:val="single" w:sz="16" w:space="0" w:color="000000"/>
            </w:tcBorders>
            <w:shd w:val="clear" w:color="auto" w:fill="FFFFFF"/>
            <w:tcMar>
              <w:top w:w="30" w:type="dxa"/>
              <w:left w:w="30" w:type="dxa"/>
              <w:bottom w:w="30" w:type="dxa"/>
              <w:right w:w="30" w:type="dxa"/>
            </w:tcMar>
          </w:tcPr>
          <w:p w14:paraId="50611805" w14:textId="77777777" w:rsidR="003379FC" w:rsidRPr="006C43D6" w:rsidRDefault="003379FC" w:rsidP="006C43D6">
            <w:pPr>
              <w:adjustRightInd w:val="0"/>
              <w:spacing w:line="276" w:lineRule="auto"/>
              <w:jc w:val="both"/>
              <w:rPr>
                <w:color w:val="000000"/>
              </w:rPr>
            </w:pPr>
            <w:r w:rsidRPr="006C43D6">
              <w:rPr>
                <w:color w:val="000000"/>
              </w:rPr>
              <w:t>Technical skills only</w:t>
            </w:r>
          </w:p>
        </w:tc>
        <w:tc>
          <w:tcPr>
            <w:tcW w:w="874" w:type="dxa"/>
            <w:tcBorders>
              <w:top w:val="nil"/>
              <w:left w:val="single" w:sz="16" w:space="0" w:color="000000"/>
              <w:bottom w:val="nil"/>
            </w:tcBorders>
            <w:shd w:val="clear" w:color="auto" w:fill="FFFFFF"/>
            <w:tcMar>
              <w:top w:w="30" w:type="dxa"/>
              <w:left w:w="30" w:type="dxa"/>
              <w:bottom w:w="30" w:type="dxa"/>
              <w:right w:w="30" w:type="dxa"/>
            </w:tcMar>
            <w:vAlign w:val="center"/>
          </w:tcPr>
          <w:p w14:paraId="37E361B1" w14:textId="77777777" w:rsidR="003379FC" w:rsidRPr="006C43D6" w:rsidRDefault="003379FC" w:rsidP="006C43D6">
            <w:pPr>
              <w:adjustRightInd w:val="0"/>
              <w:spacing w:line="276" w:lineRule="auto"/>
              <w:jc w:val="both"/>
              <w:rPr>
                <w:color w:val="000000"/>
              </w:rPr>
            </w:pPr>
            <w:r w:rsidRPr="006C43D6">
              <w:rPr>
                <w:color w:val="000000"/>
              </w:rPr>
              <w:t>0</w:t>
            </w:r>
          </w:p>
        </w:tc>
        <w:tc>
          <w:tcPr>
            <w:tcW w:w="777" w:type="dxa"/>
            <w:tcBorders>
              <w:top w:val="nil"/>
              <w:bottom w:val="nil"/>
            </w:tcBorders>
            <w:shd w:val="clear" w:color="auto" w:fill="FFFFFF"/>
            <w:tcMar>
              <w:top w:w="30" w:type="dxa"/>
              <w:left w:w="30" w:type="dxa"/>
              <w:bottom w:w="30" w:type="dxa"/>
              <w:right w:w="30" w:type="dxa"/>
            </w:tcMar>
            <w:vAlign w:val="center"/>
          </w:tcPr>
          <w:p w14:paraId="29279007" w14:textId="77777777" w:rsidR="003379FC" w:rsidRPr="006C43D6" w:rsidRDefault="003379FC" w:rsidP="006C43D6">
            <w:pPr>
              <w:adjustRightInd w:val="0"/>
              <w:spacing w:line="276" w:lineRule="auto"/>
              <w:jc w:val="both"/>
              <w:rPr>
                <w:color w:val="000000"/>
              </w:rPr>
            </w:pPr>
            <w:r w:rsidRPr="006C43D6">
              <w:rPr>
                <w:color w:val="000000"/>
              </w:rPr>
              <w:t>7</w:t>
            </w:r>
          </w:p>
        </w:tc>
        <w:tc>
          <w:tcPr>
            <w:tcW w:w="907" w:type="dxa"/>
            <w:tcBorders>
              <w:top w:val="nil"/>
              <w:bottom w:val="nil"/>
            </w:tcBorders>
            <w:shd w:val="clear" w:color="auto" w:fill="FFFFFF"/>
            <w:tcMar>
              <w:top w:w="30" w:type="dxa"/>
              <w:left w:w="30" w:type="dxa"/>
              <w:bottom w:w="30" w:type="dxa"/>
              <w:right w:w="30" w:type="dxa"/>
            </w:tcMar>
            <w:vAlign w:val="center"/>
          </w:tcPr>
          <w:p w14:paraId="6DCD3661" w14:textId="77777777" w:rsidR="003379FC" w:rsidRPr="006C43D6" w:rsidRDefault="003379FC" w:rsidP="006C43D6">
            <w:pPr>
              <w:adjustRightInd w:val="0"/>
              <w:spacing w:line="276" w:lineRule="auto"/>
              <w:jc w:val="both"/>
              <w:rPr>
                <w:color w:val="000000"/>
              </w:rPr>
            </w:pPr>
            <w:r w:rsidRPr="006C43D6">
              <w:rPr>
                <w:color w:val="000000"/>
              </w:rPr>
              <w:t>19</w:t>
            </w:r>
          </w:p>
        </w:tc>
        <w:tc>
          <w:tcPr>
            <w:tcW w:w="1005" w:type="dxa"/>
            <w:tcBorders>
              <w:top w:val="nil"/>
              <w:bottom w:val="nil"/>
            </w:tcBorders>
            <w:shd w:val="clear" w:color="auto" w:fill="FFFFFF"/>
            <w:tcMar>
              <w:top w:w="30" w:type="dxa"/>
              <w:left w:w="30" w:type="dxa"/>
              <w:bottom w:w="30" w:type="dxa"/>
              <w:right w:w="30" w:type="dxa"/>
            </w:tcMar>
            <w:vAlign w:val="center"/>
          </w:tcPr>
          <w:p w14:paraId="74AC1F45" w14:textId="77777777" w:rsidR="003379FC" w:rsidRPr="006C43D6" w:rsidRDefault="003379FC" w:rsidP="006C43D6">
            <w:pPr>
              <w:adjustRightInd w:val="0"/>
              <w:spacing w:line="276" w:lineRule="auto"/>
              <w:jc w:val="both"/>
              <w:rPr>
                <w:color w:val="000000"/>
              </w:rPr>
            </w:pPr>
            <w:r w:rsidRPr="006C43D6">
              <w:rPr>
                <w:color w:val="000000"/>
              </w:rPr>
              <w:t>4</w:t>
            </w:r>
          </w:p>
        </w:tc>
        <w:tc>
          <w:tcPr>
            <w:tcW w:w="975" w:type="dxa"/>
            <w:tcBorders>
              <w:top w:val="nil"/>
              <w:bottom w:val="nil"/>
            </w:tcBorders>
            <w:shd w:val="clear" w:color="auto" w:fill="FFFFFF"/>
            <w:tcMar>
              <w:top w:w="30" w:type="dxa"/>
              <w:left w:w="30" w:type="dxa"/>
              <w:bottom w:w="30" w:type="dxa"/>
              <w:right w:w="30" w:type="dxa"/>
            </w:tcMar>
            <w:vAlign w:val="center"/>
          </w:tcPr>
          <w:p w14:paraId="0A3899F9" w14:textId="77777777" w:rsidR="003379FC" w:rsidRPr="006C43D6" w:rsidRDefault="003379FC" w:rsidP="006C43D6">
            <w:pPr>
              <w:adjustRightInd w:val="0"/>
              <w:spacing w:line="276" w:lineRule="auto"/>
              <w:jc w:val="both"/>
              <w:rPr>
                <w:color w:val="000000"/>
              </w:rPr>
            </w:pPr>
            <w:r w:rsidRPr="006C43D6">
              <w:rPr>
                <w:color w:val="000000"/>
              </w:rPr>
              <w:t>0</w:t>
            </w:r>
          </w:p>
        </w:tc>
        <w:tc>
          <w:tcPr>
            <w:tcW w:w="955" w:type="dxa"/>
            <w:tcBorders>
              <w:top w:val="nil"/>
              <w:bottom w:val="nil"/>
              <w:right w:val="single" w:sz="16" w:space="0" w:color="000000"/>
            </w:tcBorders>
            <w:shd w:val="clear" w:color="auto" w:fill="FFFFFF"/>
            <w:tcMar>
              <w:top w:w="30" w:type="dxa"/>
              <w:left w:w="30" w:type="dxa"/>
              <w:bottom w:w="30" w:type="dxa"/>
              <w:right w:w="30" w:type="dxa"/>
            </w:tcMar>
            <w:vAlign w:val="center"/>
          </w:tcPr>
          <w:p w14:paraId="38779B55" w14:textId="77777777" w:rsidR="003379FC" w:rsidRPr="006C43D6" w:rsidRDefault="003379FC" w:rsidP="006C43D6">
            <w:pPr>
              <w:adjustRightInd w:val="0"/>
              <w:spacing w:line="276" w:lineRule="auto"/>
              <w:jc w:val="both"/>
              <w:rPr>
                <w:color w:val="000000"/>
              </w:rPr>
            </w:pPr>
            <w:r w:rsidRPr="006C43D6">
              <w:rPr>
                <w:color w:val="000000"/>
              </w:rPr>
              <w:t>30</w:t>
            </w:r>
          </w:p>
        </w:tc>
      </w:tr>
      <w:tr w:rsidR="003379FC" w:rsidRPr="006C43D6" w14:paraId="192F0211" w14:textId="77777777" w:rsidTr="00D27EAF">
        <w:trPr>
          <w:cantSplit/>
          <w:trHeight w:val="135"/>
          <w:tblHeader/>
          <w:jc w:val="center"/>
        </w:trPr>
        <w:tc>
          <w:tcPr>
            <w:tcW w:w="1556"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05C25008" w14:textId="77777777" w:rsidR="003379FC" w:rsidRPr="006C43D6" w:rsidRDefault="003379FC" w:rsidP="006C43D6">
            <w:pPr>
              <w:adjustRightInd w:val="0"/>
              <w:spacing w:line="276" w:lineRule="auto"/>
              <w:jc w:val="both"/>
              <w:rPr>
                <w:color w:val="000000"/>
              </w:rPr>
            </w:pPr>
          </w:p>
        </w:tc>
        <w:tc>
          <w:tcPr>
            <w:tcW w:w="1849" w:type="dxa"/>
            <w:tcBorders>
              <w:top w:val="nil"/>
              <w:left w:val="nil"/>
              <w:bottom w:val="nil"/>
              <w:right w:val="single" w:sz="16" w:space="0" w:color="000000"/>
            </w:tcBorders>
            <w:shd w:val="clear" w:color="auto" w:fill="FFFFFF"/>
            <w:tcMar>
              <w:top w:w="30" w:type="dxa"/>
              <w:left w:w="30" w:type="dxa"/>
              <w:bottom w:w="30" w:type="dxa"/>
              <w:right w:w="30" w:type="dxa"/>
            </w:tcMar>
          </w:tcPr>
          <w:p w14:paraId="0A84F6C3" w14:textId="77777777" w:rsidR="003379FC" w:rsidRPr="006C43D6" w:rsidRDefault="003379FC" w:rsidP="006C43D6">
            <w:pPr>
              <w:adjustRightInd w:val="0"/>
              <w:spacing w:line="276" w:lineRule="auto"/>
              <w:jc w:val="both"/>
              <w:rPr>
                <w:color w:val="000000"/>
              </w:rPr>
            </w:pPr>
            <w:r w:rsidRPr="006C43D6">
              <w:rPr>
                <w:color w:val="000000"/>
              </w:rPr>
              <w:t>Others</w:t>
            </w:r>
          </w:p>
        </w:tc>
        <w:tc>
          <w:tcPr>
            <w:tcW w:w="874" w:type="dxa"/>
            <w:tcBorders>
              <w:top w:val="nil"/>
              <w:left w:val="single" w:sz="16" w:space="0" w:color="000000"/>
              <w:bottom w:val="nil"/>
            </w:tcBorders>
            <w:shd w:val="clear" w:color="auto" w:fill="FFFFFF"/>
            <w:tcMar>
              <w:top w:w="30" w:type="dxa"/>
              <w:left w:w="30" w:type="dxa"/>
              <w:bottom w:w="30" w:type="dxa"/>
              <w:right w:w="30" w:type="dxa"/>
            </w:tcMar>
            <w:vAlign w:val="center"/>
          </w:tcPr>
          <w:p w14:paraId="29FB3EA1" w14:textId="77777777" w:rsidR="003379FC" w:rsidRPr="006C43D6" w:rsidRDefault="003379FC" w:rsidP="006C43D6">
            <w:pPr>
              <w:adjustRightInd w:val="0"/>
              <w:spacing w:line="276" w:lineRule="auto"/>
              <w:jc w:val="both"/>
              <w:rPr>
                <w:color w:val="000000"/>
              </w:rPr>
            </w:pPr>
            <w:r w:rsidRPr="006C43D6">
              <w:rPr>
                <w:color w:val="000000"/>
              </w:rPr>
              <w:t>0</w:t>
            </w:r>
          </w:p>
        </w:tc>
        <w:tc>
          <w:tcPr>
            <w:tcW w:w="777" w:type="dxa"/>
            <w:tcBorders>
              <w:top w:val="nil"/>
              <w:bottom w:val="nil"/>
            </w:tcBorders>
            <w:shd w:val="clear" w:color="auto" w:fill="FFFFFF"/>
            <w:tcMar>
              <w:top w:w="30" w:type="dxa"/>
              <w:left w:w="30" w:type="dxa"/>
              <w:bottom w:w="30" w:type="dxa"/>
              <w:right w:w="30" w:type="dxa"/>
            </w:tcMar>
            <w:vAlign w:val="center"/>
          </w:tcPr>
          <w:p w14:paraId="269E6B46" w14:textId="77777777" w:rsidR="003379FC" w:rsidRPr="006C43D6" w:rsidRDefault="003379FC" w:rsidP="006C43D6">
            <w:pPr>
              <w:adjustRightInd w:val="0"/>
              <w:spacing w:line="276" w:lineRule="auto"/>
              <w:jc w:val="both"/>
              <w:rPr>
                <w:color w:val="000000"/>
              </w:rPr>
            </w:pPr>
            <w:r w:rsidRPr="006C43D6">
              <w:rPr>
                <w:color w:val="000000"/>
              </w:rPr>
              <w:t>0</w:t>
            </w:r>
          </w:p>
        </w:tc>
        <w:tc>
          <w:tcPr>
            <w:tcW w:w="907" w:type="dxa"/>
            <w:tcBorders>
              <w:top w:val="nil"/>
              <w:bottom w:val="nil"/>
            </w:tcBorders>
            <w:shd w:val="clear" w:color="auto" w:fill="FFFFFF"/>
            <w:tcMar>
              <w:top w:w="30" w:type="dxa"/>
              <w:left w:w="30" w:type="dxa"/>
              <w:bottom w:w="30" w:type="dxa"/>
              <w:right w:w="30" w:type="dxa"/>
            </w:tcMar>
            <w:vAlign w:val="center"/>
          </w:tcPr>
          <w:p w14:paraId="26862C88" w14:textId="77777777" w:rsidR="003379FC" w:rsidRPr="006C43D6" w:rsidRDefault="003379FC" w:rsidP="006C43D6">
            <w:pPr>
              <w:adjustRightInd w:val="0"/>
              <w:spacing w:line="276" w:lineRule="auto"/>
              <w:jc w:val="both"/>
              <w:rPr>
                <w:color w:val="000000"/>
              </w:rPr>
            </w:pPr>
            <w:r w:rsidRPr="006C43D6">
              <w:rPr>
                <w:color w:val="000000"/>
              </w:rPr>
              <w:t>0</w:t>
            </w:r>
          </w:p>
        </w:tc>
        <w:tc>
          <w:tcPr>
            <w:tcW w:w="1005" w:type="dxa"/>
            <w:tcBorders>
              <w:top w:val="nil"/>
              <w:bottom w:val="nil"/>
            </w:tcBorders>
            <w:shd w:val="clear" w:color="auto" w:fill="FFFFFF"/>
            <w:tcMar>
              <w:top w:w="30" w:type="dxa"/>
              <w:left w:w="30" w:type="dxa"/>
              <w:bottom w:w="30" w:type="dxa"/>
              <w:right w:w="30" w:type="dxa"/>
            </w:tcMar>
            <w:vAlign w:val="center"/>
          </w:tcPr>
          <w:p w14:paraId="0467178E" w14:textId="77777777" w:rsidR="003379FC" w:rsidRPr="006C43D6" w:rsidRDefault="003379FC" w:rsidP="006C43D6">
            <w:pPr>
              <w:adjustRightInd w:val="0"/>
              <w:spacing w:line="276" w:lineRule="auto"/>
              <w:jc w:val="both"/>
              <w:rPr>
                <w:color w:val="000000"/>
              </w:rPr>
            </w:pPr>
            <w:r w:rsidRPr="006C43D6">
              <w:rPr>
                <w:color w:val="000000"/>
              </w:rPr>
              <w:t>8</w:t>
            </w:r>
          </w:p>
        </w:tc>
        <w:tc>
          <w:tcPr>
            <w:tcW w:w="975" w:type="dxa"/>
            <w:tcBorders>
              <w:top w:val="nil"/>
              <w:bottom w:val="nil"/>
            </w:tcBorders>
            <w:shd w:val="clear" w:color="auto" w:fill="FFFFFF"/>
            <w:tcMar>
              <w:top w:w="30" w:type="dxa"/>
              <w:left w:w="30" w:type="dxa"/>
              <w:bottom w:w="30" w:type="dxa"/>
              <w:right w:w="30" w:type="dxa"/>
            </w:tcMar>
            <w:vAlign w:val="center"/>
          </w:tcPr>
          <w:p w14:paraId="01FF5444" w14:textId="77777777" w:rsidR="003379FC" w:rsidRPr="006C43D6" w:rsidRDefault="003379FC" w:rsidP="006C43D6">
            <w:pPr>
              <w:adjustRightInd w:val="0"/>
              <w:spacing w:line="276" w:lineRule="auto"/>
              <w:jc w:val="both"/>
              <w:rPr>
                <w:color w:val="000000"/>
              </w:rPr>
            </w:pPr>
            <w:r w:rsidRPr="006C43D6">
              <w:rPr>
                <w:color w:val="000000"/>
              </w:rPr>
              <w:t>7</w:t>
            </w:r>
          </w:p>
        </w:tc>
        <w:tc>
          <w:tcPr>
            <w:tcW w:w="955" w:type="dxa"/>
            <w:tcBorders>
              <w:top w:val="nil"/>
              <w:bottom w:val="nil"/>
              <w:right w:val="single" w:sz="16" w:space="0" w:color="000000"/>
            </w:tcBorders>
            <w:shd w:val="clear" w:color="auto" w:fill="FFFFFF"/>
            <w:tcMar>
              <w:top w:w="30" w:type="dxa"/>
              <w:left w:w="30" w:type="dxa"/>
              <w:bottom w:w="30" w:type="dxa"/>
              <w:right w:w="30" w:type="dxa"/>
            </w:tcMar>
            <w:vAlign w:val="center"/>
          </w:tcPr>
          <w:p w14:paraId="3B507897" w14:textId="77777777" w:rsidR="003379FC" w:rsidRPr="006C43D6" w:rsidRDefault="003379FC" w:rsidP="006C43D6">
            <w:pPr>
              <w:adjustRightInd w:val="0"/>
              <w:spacing w:line="276" w:lineRule="auto"/>
              <w:jc w:val="both"/>
              <w:rPr>
                <w:color w:val="000000"/>
              </w:rPr>
            </w:pPr>
            <w:r w:rsidRPr="006C43D6">
              <w:rPr>
                <w:color w:val="000000"/>
              </w:rPr>
              <w:t>15</w:t>
            </w:r>
          </w:p>
        </w:tc>
      </w:tr>
      <w:tr w:rsidR="003379FC" w:rsidRPr="006C43D6" w14:paraId="6D8ACEA4" w14:textId="77777777" w:rsidTr="00D27EAF">
        <w:trPr>
          <w:cantSplit/>
          <w:trHeight w:val="390"/>
          <w:jc w:val="center"/>
        </w:trPr>
        <w:tc>
          <w:tcPr>
            <w:tcW w:w="3406"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3B6EFC0D" w14:textId="77777777" w:rsidR="003379FC" w:rsidRPr="006C43D6" w:rsidRDefault="003379FC" w:rsidP="006C43D6">
            <w:pPr>
              <w:adjustRightInd w:val="0"/>
              <w:spacing w:line="276" w:lineRule="auto"/>
              <w:jc w:val="both"/>
              <w:rPr>
                <w:color w:val="000000"/>
              </w:rPr>
            </w:pPr>
            <w:r w:rsidRPr="006C43D6">
              <w:rPr>
                <w:color w:val="000000"/>
              </w:rPr>
              <w:t>Total</w:t>
            </w:r>
          </w:p>
        </w:tc>
        <w:tc>
          <w:tcPr>
            <w:tcW w:w="87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2BC84934" w14:textId="77777777" w:rsidR="003379FC" w:rsidRPr="006C43D6" w:rsidRDefault="003379FC" w:rsidP="006C43D6">
            <w:pPr>
              <w:adjustRightInd w:val="0"/>
              <w:spacing w:line="276" w:lineRule="auto"/>
              <w:jc w:val="both"/>
              <w:rPr>
                <w:color w:val="000000"/>
              </w:rPr>
            </w:pPr>
            <w:r w:rsidRPr="006C43D6">
              <w:rPr>
                <w:color w:val="000000"/>
              </w:rPr>
              <w:t>53</w:t>
            </w:r>
          </w:p>
        </w:tc>
        <w:tc>
          <w:tcPr>
            <w:tcW w:w="777" w:type="dxa"/>
            <w:tcBorders>
              <w:top w:val="nil"/>
              <w:bottom w:val="single" w:sz="16" w:space="0" w:color="000000"/>
            </w:tcBorders>
            <w:shd w:val="clear" w:color="auto" w:fill="FFFFFF"/>
            <w:tcMar>
              <w:top w:w="30" w:type="dxa"/>
              <w:left w:w="30" w:type="dxa"/>
              <w:bottom w:w="30" w:type="dxa"/>
              <w:right w:w="30" w:type="dxa"/>
            </w:tcMar>
            <w:vAlign w:val="center"/>
          </w:tcPr>
          <w:p w14:paraId="3DAD187F" w14:textId="77777777" w:rsidR="003379FC" w:rsidRPr="006C43D6" w:rsidRDefault="003379FC" w:rsidP="006C43D6">
            <w:pPr>
              <w:adjustRightInd w:val="0"/>
              <w:spacing w:line="276" w:lineRule="auto"/>
              <w:jc w:val="both"/>
              <w:rPr>
                <w:color w:val="000000"/>
              </w:rPr>
            </w:pPr>
            <w:r w:rsidRPr="006C43D6">
              <w:rPr>
                <w:color w:val="000000"/>
              </w:rPr>
              <w:t>29</w:t>
            </w:r>
          </w:p>
        </w:tc>
        <w:tc>
          <w:tcPr>
            <w:tcW w:w="907" w:type="dxa"/>
            <w:tcBorders>
              <w:top w:val="nil"/>
              <w:bottom w:val="single" w:sz="16" w:space="0" w:color="000000"/>
            </w:tcBorders>
            <w:shd w:val="clear" w:color="auto" w:fill="FFFFFF"/>
            <w:tcMar>
              <w:top w:w="30" w:type="dxa"/>
              <w:left w:w="30" w:type="dxa"/>
              <w:bottom w:w="30" w:type="dxa"/>
              <w:right w:w="30" w:type="dxa"/>
            </w:tcMar>
            <w:vAlign w:val="center"/>
          </w:tcPr>
          <w:p w14:paraId="34919A5A" w14:textId="77777777" w:rsidR="003379FC" w:rsidRPr="006C43D6" w:rsidRDefault="003379FC" w:rsidP="006C43D6">
            <w:pPr>
              <w:adjustRightInd w:val="0"/>
              <w:spacing w:line="276" w:lineRule="auto"/>
              <w:jc w:val="both"/>
              <w:rPr>
                <w:color w:val="000000"/>
              </w:rPr>
            </w:pPr>
            <w:r w:rsidRPr="006C43D6">
              <w:rPr>
                <w:color w:val="000000"/>
              </w:rPr>
              <w:t>19</w:t>
            </w:r>
          </w:p>
        </w:tc>
        <w:tc>
          <w:tcPr>
            <w:tcW w:w="1005" w:type="dxa"/>
            <w:tcBorders>
              <w:top w:val="nil"/>
              <w:bottom w:val="single" w:sz="16" w:space="0" w:color="000000"/>
            </w:tcBorders>
            <w:shd w:val="clear" w:color="auto" w:fill="FFFFFF"/>
            <w:tcMar>
              <w:top w:w="30" w:type="dxa"/>
              <w:left w:w="30" w:type="dxa"/>
              <w:bottom w:w="30" w:type="dxa"/>
              <w:right w:w="30" w:type="dxa"/>
            </w:tcMar>
            <w:vAlign w:val="center"/>
          </w:tcPr>
          <w:p w14:paraId="50DB3CD8" w14:textId="77777777" w:rsidR="003379FC" w:rsidRPr="006C43D6" w:rsidRDefault="003379FC" w:rsidP="006C43D6">
            <w:pPr>
              <w:adjustRightInd w:val="0"/>
              <w:spacing w:line="276" w:lineRule="auto"/>
              <w:jc w:val="both"/>
              <w:rPr>
                <w:color w:val="000000"/>
              </w:rPr>
            </w:pPr>
            <w:r w:rsidRPr="006C43D6">
              <w:rPr>
                <w:color w:val="000000"/>
              </w:rPr>
              <w:t>12</w:t>
            </w:r>
          </w:p>
        </w:tc>
        <w:tc>
          <w:tcPr>
            <w:tcW w:w="975" w:type="dxa"/>
            <w:tcBorders>
              <w:top w:val="nil"/>
              <w:bottom w:val="single" w:sz="16" w:space="0" w:color="000000"/>
            </w:tcBorders>
            <w:shd w:val="clear" w:color="auto" w:fill="FFFFFF"/>
            <w:tcMar>
              <w:top w:w="30" w:type="dxa"/>
              <w:left w:w="30" w:type="dxa"/>
              <w:bottom w:w="30" w:type="dxa"/>
              <w:right w:w="30" w:type="dxa"/>
            </w:tcMar>
            <w:vAlign w:val="center"/>
          </w:tcPr>
          <w:p w14:paraId="05BA159F" w14:textId="77777777" w:rsidR="003379FC" w:rsidRPr="006C43D6" w:rsidRDefault="003379FC" w:rsidP="006C43D6">
            <w:pPr>
              <w:adjustRightInd w:val="0"/>
              <w:spacing w:line="276" w:lineRule="auto"/>
              <w:jc w:val="both"/>
              <w:rPr>
                <w:color w:val="000000"/>
              </w:rPr>
            </w:pPr>
            <w:r w:rsidRPr="006C43D6">
              <w:rPr>
                <w:color w:val="000000"/>
              </w:rPr>
              <w:t>7</w:t>
            </w:r>
          </w:p>
        </w:tc>
        <w:tc>
          <w:tcPr>
            <w:tcW w:w="955"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4EDC1E7F" w14:textId="77777777" w:rsidR="003379FC" w:rsidRPr="006C43D6" w:rsidRDefault="003379FC" w:rsidP="006C43D6">
            <w:pPr>
              <w:adjustRightInd w:val="0"/>
              <w:spacing w:line="276" w:lineRule="auto"/>
              <w:jc w:val="both"/>
              <w:rPr>
                <w:color w:val="000000"/>
              </w:rPr>
            </w:pPr>
            <w:r w:rsidRPr="006C43D6">
              <w:rPr>
                <w:color w:val="000000"/>
              </w:rPr>
              <w:t>123</w:t>
            </w:r>
          </w:p>
        </w:tc>
      </w:tr>
      <w:bookmarkEnd w:id="1"/>
    </w:tbl>
    <w:p w14:paraId="012667FC" w14:textId="77777777" w:rsidR="003379FC" w:rsidRPr="006C43D6" w:rsidRDefault="003379FC" w:rsidP="006C43D6">
      <w:pPr>
        <w:tabs>
          <w:tab w:val="left" w:pos="2806"/>
        </w:tabs>
        <w:spacing w:line="276" w:lineRule="auto"/>
        <w:jc w:val="both"/>
        <w:rPr>
          <w:b/>
        </w:rPr>
      </w:pPr>
    </w:p>
    <w:tbl>
      <w:tblPr>
        <w:tblW w:w="85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532"/>
        <w:gridCol w:w="1471"/>
        <w:gridCol w:w="1468"/>
        <w:gridCol w:w="2119"/>
      </w:tblGrid>
      <w:tr w:rsidR="003379FC" w:rsidRPr="006C43D6" w14:paraId="16B73567" w14:textId="77777777" w:rsidTr="00D27EAF">
        <w:trPr>
          <w:cantSplit/>
          <w:trHeight w:val="439"/>
          <w:tblHeader/>
          <w:jc w:val="center"/>
        </w:trPr>
        <w:tc>
          <w:tcPr>
            <w:tcW w:w="8590" w:type="dxa"/>
            <w:gridSpan w:val="4"/>
            <w:tcBorders>
              <w:top w:val="nil"/>
              <w:left w:val="nil"/>
              <w:bottom w:val="nil"/>
              <w:right w:val="nil"/>
            </w:tcBorders>
            <w:shd w:val="clear" w:color="auto" w:fill="FFFFFF"/>
            <w:tcMar>
              <w:top w:w="30" w:type="dxa"/>
              <w:left w:w="30" w:type="dxa"/>
              <w:bottom w:w="30" w:type="dxa"/>
              <w:right w:w="30" w:type="dxa"/>
            </w:tcMar>
            <w:vAlign w:val="center"/>
          </w:tcPr>
          <w:p w14:paraId="396FF282" w14:textId="77777777" w:rsidR="003379FC" w:rsidRPr="006C43D6" w:rsidRDefault="003379FC" w:rsidP="006C43D6">
            <w:pPr>
              <w:adjustRightInd w:val="0"/>
              <w:spacing w:line="276" w:lineRule="auto"/>
              <w:jc w:val="both"/>
              <w:rPr>
                <w:color w:val="000000"/>
              </w:rPr>
            </w:pPr>
            <w:r w:rsidRPr="006C43D6">
              <w:rPr>
                <w:b/>
                <w:bCs/>
                <w:color w:val="000000"/>
              </w:rPr>
              <w:t>Chi-Square Tests</w:t>
            </w:r>
          </w:p>
        </w:tc>
      </w:tr>
      <w:tr w:rsidR="003379FC" w:rsidRPr="006C43D6" w14:paraId="2078D458" w14:textId="77777777" w:rsidTr="00D27EAF">
        <w:trPr>
          <w:cantSplit/>
          <w:trHeight w:val="878"/>
          <w:tblHeader/>
          <w:jc w:val="center"/>
        </w:trPr>
        <w:tc>
          <w:tcPr>
            <w:tcW w:w="3532"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0D887D00" w14:textId="77777777" w:rsidR="003379FC" w:rsidRPr="006C43D6" w:rsidRDefault="003379FC" w:rsidP="006C43D6">
            <w:pPr>
              <w:adjustRightInd w:val="0"/>
              <w:spacing w:line="276" w:lineRule="auto"/>
              <w:jc w:val="both"/>
            </w:pPr>
          </w:p>
        </w:tc>
        <w:tc>
          <w:tcPr>
            <w:tcW w:w="147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48300E8A" w14:textId="77777777" w:rsidR="003379FC" w:rsidRPr="006C43D6" w:rsidRDefault="003379FC" w:rsidP="006C43D6">
            <w:pPr>
              <w:adjustRightInd w:val="0"/>
              <w:spacing w:line="276" w:lineRule="auto"/>
              <w:jc w:val="both"/>
              <w:rPr>
                <w:color w:val="000000"/>
              </w:rPr>
            </w:pPr>
            <w:r w:rsidRPr="006C43D6">
              <w:rPr>
                <w:color w:val="000000"/>
              </w:rPr>
              <w:t>Value</w:t>
            </w:r>
          </w:p>
        </w:tc>
        <w:tc>
          <w:tcPr>
            <w:tcW w:w="14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6AA9E0B" w14:textId="77777777" w:rsidR="003379FC" w:rsidRPr="006C43D6" w:rsidRDefault="003379FC" w:rsidP="006C43D6">
            <w:pPr>
              <w:adjustRightInd w:val="0"/>
              <w:spacing w:line="276" w:lineRule="auto"/>
              <w:jc w:val="both"/>
              <w:rPr>
                <w:color w:val="000000"/>
              </w:rPr>
            </w:pPr>
            <w:proofErr w:type="spellStart"/>
            <w:r w:rsidRPr="006C43D6">
              <w:rPr>
                <w:color w:val="000000"/>
              </w:rPr>
              <w:t>df</w:t>
            </w:r>
            <w:proofErr w:type="spellEnd"/>
          </w:p>
        </w:tc>
        <w:tc>
          <w:tcPr>
            <w:tcW w:w="211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A7E0B01" w14:textId="77777777" w:rsidR="003379FC" w:rsidRPr="006C43D6" w:rsidRDefault="003379FC" w:rsidP="006C43D6">
            <w:pPr>
              <w:adjustRightInd w:val="0"/>
              <w:spacing w:line="276" w:lineRule="auto"/>
              <w:jc w:val="both"/>
              <w:rPr>
                <w:color w:val="000000"/>
              </w:rPr>
            </w:pPr>
            <w:proofErr w:type="spellStart"/>
            <w:r w:rsidRPr="006C43D6">
              <w:rPr>
                <w:color w:val="000000"/>
              </w:rPr>
              <w:t>Asymp</w:t>
            </w:r>
            <w:proofErr w:type="spellEnd"/>
            <w:r w:rsidRPr="006C43D6">
              <w:rPr>
                <w:color w:val="000000"/>
              </w:rPr>
              <w:t>. Sig. (2-sided)</w:t>
            </w:r>
          </w:p>
        </w:tc>
      </w:tr>
      <w:tr w:rsidR="003379FC" w:rsidRPr="006C43D6" w14:paraId="2DA4E9AA" w14:textId="77777777" w:rsidTr="00D27EAF">
        <w:trPr>
          <w:cantSplit/>
          <w:trHeight w:val="422"/>
          <w:tblHeader/>
          <w:jc w:val="center"/>
        </w:trPr>
        <w:tc>
          <w:tcPr>
            <w:tcW w:w="353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56770989" w14:textId="77777777" w:rsidR="003379FC" w:rsidRPr="006C43D6" w:rsidRDefault="003379FC" w:rsidP="006C43D6">
            <w:pPr>
              <w:adjustRightInd w:val="0"/>
              <w:spacing w:line="276" w:lineRule="auto"/>
              <w:jc w:val="both"/>
              <w:rPr>
                <w:color w:val="000000"/>
              </w:rPr>
            </w:pPr>
            <w:r w:rsidRPr="006C43D6">
              <w:rPr>
                <w:color w:val="000000"/>
              </w:rPr>
              <w:t>Pearson Chi-Square</w:t>
            </w:r>
          </w:p>
        </w:tc>
        <w:tc>
          <w:tcPr>
            <w:tcW w:w="147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2FB5B73E" w14:textId="77777777" w:rsidR="003379FC" w:rsidRPr="006C43D6" w:rsidRDefault="003379FC" w:rsidP="006C43D6">
            <w:pPr>
              <w:adjustRightInd w:val="0"/>
              <w:spacing w:line="276" w:lineRule="auto"/>
              <w:jc w:val="both"/>
              <w:rPr>
                <w:color w:val="000000"/>
              </w:rPr>
            </w:pPr>
            <w:r w:rsidRPr="006C43D6">
              <w:rPr>
                <w:color w:val="000000"/>
              </w:rPr>
              <w:t>2.029E2</w:t>
            </w:r>
            <w:r w:rsidRPr="006C43D6">
              <w:rPr>
                <w:color w:val="000000"/>
                <w:vertAlign w:val="superscript"/>
              </w:rPr>
              <w:t>a</w:t>
            </w:r>
          </w:p>
        </w:tc>
        <w:tc>
          <w:tcPr>
            <w:tcW w:w="1468" w:type="dxa"/>
            <w:tcBorders>
              <w:top w:val="single" w:sz="16" w:space="0" w:color="000000"/>
              <w:bottom w:val="nil"/>
            </w:tcBorders>
            <w:shd w:val="clear" w:color="auto" w:fill="FFFFFF"/>
            <w:tcMar>
              <w:top w:w="30" w:type="dxa"/>
              <w:left w:w="30" w:type="dxa"/>
              <w:bottom w:w="30" w:type="dxa"/>
              <w:right w:w="30" w:type="dxa"/>
            </w:tcMar>
            <w:vAlign w:val="center"/>
          </w:tcPr>
          <w:p w14:paraId="6943A3A2" w14:textId="77777777" w:rsidR="003379FC" w:rsidRPr="006C43D6" w:rsidRDefault="003379FC" w:rsidP="006C43D6">
            <w:pPr>
              <w:adjustRightInd w:val="0"/>
              <w:spacing w:line="276" w:lineRule="auto"/>
              <w:jc w:val="both"/>
              <w:rPr>
                <w:color w:val="000000"/>
              </w:rPr>
            </w:pPr>
            <w:r w:rsidRPr="006C43D6">
              <w:rPr>
                <w:color w:val="000000"/>
              </w:rPr>
              <w:t>12</w:t>
            </w:r>
          </w:p>
        </w:tc>
        <w:tc>
          <w:tcPr>
            <w:tcW w:w="211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2E95D15" w14:textId="77777777" w:rsidR="003379FC" w:rsidRPr="006C43D6" w:rsidRDefault="003379FC" w:rsidP="006C43D6">
            <w:pPr>
              <w:adjustRightInd w:val="0"/>
              <w:spacing w:line="276" w:lineRule="auto"/>
              <w:jc w:val="both"/>
              <w:rPr>
                <w:color w:val="000000"/>
              </w:rPr>
            </w:pPr>
            <w:r w:rsidRPr="006C43D6">
              <w:rPr>
                <w:color w:val="000000"/>
              </w:rPr>
              <w:t>.000</w:t>
            </w:r>
          </w:p>
        </w:tc>
      </w:tr>
      <w:tr w:rsidR="003379FC" w:rsidRPr="006C43D6" w14:paraId="24A773A7" w14:textId="77777777" w:rsidTr="00D27EAF">
        <w:trPr>
          <w:cantSplit/>
          <w:trHeight w:val="439"/>
          <w:tblHeader/>
          <w:jc w:val="center"/>
        </w:trPr>
        <w:tc>
          <w:tcPr>
            <w:tcW w:w="35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AA4DBFA" w14:textId="77777777" w:rsidR="003379FC" w:rsidRPr="006C43D6" w:rsidRDefault="003379FC" w:rsidP="006C43D6">
            <w:pPr>
              <w:adjustRightInd w:val="0"/>
              <w:spacing w:line="276" w:lineRule="auto"/>
              <w:jc w:val="both"/>
              <w:rPr>
                <w:color w:val="000000"/>
              </w:rPr>
            </w:pPr>
            <w:r w:rsidRPr="006C43D6">
              <w:rPr>
                <w:color w:val="000000"/>
              </w:rPr>
              <w:t>Likelihood Ratio</w:t>
            </w:r>
          </w:p>
        </w:tc>
        <w:tc>
          <w:tcPr>
            <w:tcW w:w="1471" w:type="dxa"/>
            <w:tcBorders>
              <w:top w:val="nil"/>
              <w:left w:val="single" w:sz="16" w:space="0" w:color="000000"/>
              <w:bottom w:val="nil"/>
            </w:tcBorders>
            <w:shd w:val="clear" w:color="auto" w:fill="FFFFFF"/>
            <w:tcMar>
              <w:top w:w="30" w:type="dxa"/>
              <w:left w:w="30" w:type="dxa"/>
              <w:bottom w:w="30" w:type="dxa"/>
              <w:right w:w="30" w:type="dxa"/>
            </w:tcMar>
            <w:vAlign w:val="center"/>
          </w:tcPr>
          <w:p w14:paraId="1197C8A9" w14:textId="77777777" w:rsidR="003379FC" w:rsidRPr="006C43D6" w:rsidRDefault="003379FC" w:rsidP="006C43D6">
            <w:pPr>
              <w:adjustRightInd w:val="0"/>
              <w:spacing w:line="276" w:lineRule="auto"/>
              <w:jc w:val="both"/>
              <w:rPr>
                <w:color w:val="000000"/>
              </w:rPr>
            </w:pPr>
            <w:r w:rsidRPr="006C43D6">
              <w:rPr>
                <w:color w:val="000000"/>
              </w:rPr>
              <w:t>194.533</w:t>
            </w:r>
          </w:p>
        </w:tc>
        <w:tc>
          <w:tcPr>
            <w:tcW w:w="1468" w:type="dxa"/>
            <w:tcBorders>
              <w:top w:val="nil"/>
              <w:bottom w:val="nil"/>
            </w:tcBorders>
            <w:shd w:val="clear" w:color="auto" w:fill="FFFFFF"/>
            <w:tcMar>
              <w:top w:w="30" w:type="dxa"/>
              <w:left w:w="30" w:type="dxa"/>
              <w:bottom w:w="30" w:type="dxa"/>
              <w:right w:w="30" w:type="dxa"/>
            </w:tcMar>
            <w:vAlign w:val="center"/>
          </w:tcPr>
          <w:p w14:paraId="06F9AFC6" w14:textId="77777777" w:rsidR="003379FC" w:rsidRPr="006C43D6" w:rsidRDefault="003379FC" w:rsidP="006C43D6">
            <w:pPr>
              <w:adjustRightInd w:val="0"/>
              <w:spacing w:line="276" w:lineRule="auto"/>
              <w:jc w:val="both"/>
              <w:rPr>
                <w:color w:val="000000"/>
              </w:rPr>
            </w:pPr>
            <w:r w:rsidRPr="006C43D6">
              <w:rPr>
                <w:color w:val="000000"/>
              </w:rPr>
              <w:t>12</w:t>
            </w:r>
          </w:p>
        </w:tc>
        <w:tc>
          <w:tcPr>
            <w:tcW w:w="2118" w:type="dxa"/>
            <w:tcBorders>
              <w:top w:val="nil"/>
              <w:bottom w:val="nil"/>
              <w:right w:val="single" w:sz="16" w:space="0" w:color="000000"/>
            </w:tcBorders>
            <w:shd w:val="clear" w:color="auto" w:fill="FFFFFF"/>
            <w:tcMar>
              <w:top w:w="30" w:type="dxa"/>
              <w:left w:w="30" w:type="dxa"/>
              <w:bottom w:w="30" w:type="dxa"/>
              <w:right w:w="30" w:type="dxa"/>
            </w:tcMar>
            <w:vAlign w:val="center"/>
          </w:tcPr>
          <w:p w14:paraId="33D8F122" w14:textId="77777777" w:rsidR="003379FC" w:rsidRPr="006C43D6" w:rsidRDefault="003379FC" w:rsidP="006C43D6">
            <w:pPr>
              <w:adjustRightInd w:val="0"/>
              <w:spacing w:line="276" w:lineRule="auto"/>
              <w:jc w:val="both"/>
              <w:rPr>
                <w:color w:val="000000"/>
              </w:rPr>
            </w:pPr>
            <w:r w:rsidRPr="006C43D6">
              <w:rPr>
                <w:color w:val="000000"/>
              </w:rPr>
              <w:t>.000</w:t>
            </w:r>
          </w:p>
        </w:tc>
      </w:tr>
      <w:tr w:rsidR="003379FC" w:rsidRPr="006C43D6" w14:paraId="249E71C7" w14:textId="77777777" w:rsidTr="00D27EAF">
        <w:trPr>
          <w:cantSplit/>
          <w:trHeight w:val="878"/>
          <w:tblHeader/>
          <w:jc w:val="center"/>
        </w:trPr>
        <w:tc>
          <w:tcPr>
            <w:tcW w:w="353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70CA064" w14:textId="77777777" w:rsidR="003379FC" w:rsidRPr="006C43D6" w:rsidRDefault="003379FC" w:rsidP="006C43D6">
            <w:pPr>
              <w:adjustRightInd w:val="0"/>
              <w:spacing w:line="276" w:lineRule="auto"/>
              <w:jc w:val="both"/>
              <w:rPr>
                <w:color w:val="000000"/>
              </w:rPr>
            </w:pPr>
            <w:r w:rsidRPr="006C43D6">
              <w:rPr>
                <w:color w:val="000000"/>
              </w:rPr>
              <w:t>Linear-by-Linear Association</w:t>
            </w:r>
          </w:p>
        </w:tc>
        <w:tc>
          <w:tcPr>
            <w:tcW w:w="1471" w:type="dxa"/>
            <w:tcBorders>
              <w:top w:val="nil"/>
              <w:left w:val="single" w:sz="16" w:space="0" w:color="000000"/>
              <w:bottom w:val="nil"/>
            </w:tcBorders>
            <w:shd w:val="clear" w:color="auto" w:fill="FFFFFF"/>
            <w:tcMar>
              <w:top w:w="30" w:type="dxa"/>
              <w:left w:w="30" w:type="dxa"/>
              <w:bottom w:w="30" w:type="dxa"/>
              <w:right w:w="30" w:type="dxa"/>
            </w:tcMar>
            <w:vAlign w:val="center"/>
          </w:tcPr>
          <w:p w14:paraId="4A71E42F" w14:textId="77777777" w:rsidR="003379FC" w:rsidRPr="006C43D6" w:rsidRDefault="003379FC" w:rsidP="006C43D6">
            <w:pPr>
              <w:adjustRightInd w:val="0"/>
              <w:spacing w:line="276" w:lineRule="auto"/>
              <w:jc w:val="both"/>
              <w:rPr>
                <w:color w:val="000000"/>
              </w:rPr>
            </w:pPr>
            <w:r w:rsidRPr="006C43D6">
              <w:rPr>
                <w:color w:val="000000"/>
              </w:rPr>
              <w:t>94.932</w:t>
            </w:r>
          </w:p>
        </w:tc>
        <w:tc>
          <w:tcPr>
            <w:tcW w:w="1468" w:type="dxa"/>
            <w:tcBorders>
              <w:top w:val="nil"/>
              <w:bottom w:val="nil"/>
            </w:tcBorders>
            <w:shd w:val="clear" w:color="auto" w:fill="FFFFFF"/>
            <w:tcMar>
              <w:top w:w="30" w:type="dxa"/>
              <w:left w:w="30" w:type="dxa"/>
              <w:bottom w:w="30" w:type="dxa"/>
              <w:right w:w="30" w:type="dxa"/>
            </w:tcMar>
            <w:vAlign w:val="center"/>
          </w:tcPr>
          <w:p w14:paraId="0E4BC056" w14:textId="77777777" w:rsidR="003379FC" w:rsidRPr="006C43D6" w:rsidRDefault="003379FC" w:rsidP="006C43D6">
            <w:pPr>
              <w:adjustRightInd w:val="0"/>
              <w:spacing w:line="276" w:lineRule="auto"/>
              <w:jc w:val="both"/>
              <w:rPr>
                <w:color w:val="000000"/>
              </w:rPr>
            </w:pPr>
            <w:r w:rsidRPr="006C43D6">
              <w:rPr>
                <w:color w:val="000000"/>
              </w:rPr>
              <w:t>1</w:t>
            </w:r>
          </w:p>
        </w:tc>
        <w:tc>
          <w:tcPr>
            <w:tcW w:w="2118" w:type="dxa"/>
            <w:tcBorders>
              <w:top w:val="nil"/>
              <w:bottom w:val="nil"/>
              <w:right w:val="single" w:sz="16" w:space="0" w:color="000000"/>
            </w:tcBorders>
            <w:shd w:val="clear" w:color="auto" w:fill="FFFFFF"/>
            <w:tcMar>
              <w:top w:w="30" w:type="dxa"/>
              <w:left w:w="30" w:type="dxa"/>
              <w:bottom w:w="30" w:type="dxa"/>
              <w:right w:w="30" w:type="dxa"/>
            </w:tcMar>
            <w:vAlign w:val="center"/>
          </w:tcPr>
          <w:p w14:paraId="0B1E4DE1" w14:textId="77777777" w:rsidR="003379FC" w:rsidRPr="006C43D6" w:rsidRDefault="003379FC" w:rsidP="006C43D6">
            <w:pPr>
              <w:adjustRightInd w:val="0"/>
              <w:spacing w:line="276" w:lineRule="auto"/>
              <w:jc w:val="both"/>
              <w:rPr>
                <w:color w:val="000000"/>
              </w:rPr>
            </w:pPr>
            <w:r w:rsidRPr="006C43D6">
              <w:rPr>
                <w:color w:val="000000"/>
              </w:rPr>
              <w:t>.000</w:t>
            </w:r>
          </w:p>
        </w:tc>
      </w:tr>
      <w:tr w:rsidR="003379FC" w:rsidRPr="006C43D6" w14:paraId="36D341C5" w14:textId="77777777" w:rsidTr="00D27EAF">
        <w:trPr>
          <w:cantSplit/>
          <w:trHeight w:val="439"/>
          <w:jc w:val="center"/>
        </w:trPr>
        <w:tc>
          <w:tcPr>
            <w:tcW w:w="353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6D7FAC3E" w14:textId="77777777" w:rsidR="003379FC" w:rsidRPr="006C43D6" w:rsidRDefault="003379FC" w:rsidP="006C43D6">
            <w:pPr>
              <w:adjustRightInd w:val="0"/>
              <w:spacing w:line="276" w:lineRule="auto"/>
              <w:jc w:val="both"/>
              <w:rPr>
                <w:color w:val="000000"/>
              </w:rPr>
            </w:pPr>
            <w:r w:rsidRPr="006C43D6">
              <w:rPr>
                <w:color w:val="000000"/>
              </w:rPr>
              <w:t>N of Valid Cases</w:t>
            </w:r>
          </w:p>
        </w:tc>
        <w:tc>
          <w:tcPr>
            <w:tcW w:w="147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55FFB544" w14:textId="77777777" w:rsidR="003379FC" w:rsidRPr="006C43D6" w:rsidRDefault="003379FC" w:rsidP="006C43D6">
            <w:pPr>
              <w:adjustRightInd w:val="0"/>
              <w:spacing w:line="276" w:lineRule="auto"/>
              <w:jc w:val="both"/>
              <w:rPr>
                <w:color w:val="000000"/>
              </w:rPr>
            </w:pPr>
            <w:r w:rsidRPr="006C43D6">
              <w:rPr>
                <w:color w:val="000000"/>
              </w:rPr>
              <w:t>123</w:t>
            </w:r>
          </w:p>
        </w:tc>
        <w:tc>
          <w:tcPr>
            <w:tcW w:w="1468" w:type="dxa"/>
            <w:tcBorders>
              <w:top w:val="nil"/>
              <w:bottom w:val="single" w:sz="16" w:space="0" w:color="000000"/>
            </w:tcBorders>
            <w:shd w:val="clear" w:color="auto" w:fill="FFFFFF"/>
            <w:tcMar>
              <w:top w:w="30" w:type="dxa"/>
              <w:left w:w="30" w:type="dxa"/>
              <w:bottom w:w="30" w:type="dxa"/>
              <w:right w:w="30" w:type="dxa"/>
            </w:tcMar>
          </w:tcPr>
          <w:p w14:paraId="4DD9DD86" w14:textId="77777777" w:rsidR="003379FC" w:rsidRPr="006C43D6" w:rsidRDefault="003379FC" w:rsidP="006C43D6">
            <w:pPr>
              <w:adjustRightInd w:val="0"/>
              <w:spacing w:line="276" w:lineRule="auto"/>
              <w:jc w:val="both"/>
            </w:pPr>
          </w:p>
        </w:tc>
        <w:tc>
          <w:tcPr>
            <w:tcW w:w="211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3A144621" w14:textId="77777777" w:rsidR="003379FC" w:rsidRPr="006C43D6" w:rsidRDefault="003379FC" w:rsidP="006C43D6">
            <w:pPr>
              <w:adjustRightInd w:val="0"/>
              <w:spacing w:line="276" w:lineRule="auto"/>
              <w:jc w:val="both"/>
            </w:pPr>
          </w:p>
        </w:tc>
      </w:tr>
      <w:tr w:rsidR="003379FC" w:rsidRPr="006C43D6" w14:paraId="45B250BD" w14:textId="77777777" w:rsidTr="00D27EAF">
        <w:trPr>
          <w:cantSplit/>
          <w:trHeight w:val="878"/>
          <w:jc w:val="center"/>
        </w:trPr>
        <w:tc>
          <w:tcPr>
            <w:tcW w:w="8590" w:type="dxa"/>
            <w:gridSpan w:val="4"/>
            <w:tcBorders>
              <w:top w:val="nil"/>
              <w:left w:val="nil"/>
              <w:bottom w:val="nil"/>
              <w:right w:val="nil"/>
            </w:tcBorders>
            <w:shd w:val="clear" w:color="auto" w:fill="FFFFFF"/>
            <w:tcMar>
              <w:top w:w="30" w:type="dxa"/>
              <w:left w:w="30" w:type="dxa"/>
              <w:bottom w:w="30" w:type="dxa"/>
              <w:right w:w="30" w:type="dxa"/>
            </w:tcMar>
          </w:tcPr>
          <w:p w14:paraId="618EFDFA" w14:textId="77777777" w:rsidR="003379FC" w:rsidRPr="006C43D6" w:rsidRDefault="003379FC" w:rsidP="006C43D6">
            <w:pPr>
              <w:adjustRightInd w:val="0"/>
              <w:spacing w:line="276" w:lineRule="auto"/>
              <w:jc w:val="both"/>
              <w:rPr>
                <w:color w:val="000000"/>
              </w:rPr>
            </w:pPr>
            <w:r w:rsidRPr="006C43D6">
              <w:rPr>
                <w:color w:val="000000"/>
              </w:rPr>
              <w:t>a. 12 cells (60.0%) have expected count less than 5. The minimum expected count is .88.</w:t>
            </w:r>
          </w:p>
        </w:tc>
      </w:tr>
    </w:tbl>
    <w:p w14:paraId="64D0323B" w14:textId="77777777" w:rsidR="003379FC" w:rsidRPr="006C43D6" w:rsidRDefault="003379FC" w:rsidP="006C43D6">
      <w:pPr>
        <w:tabs>
          <w:tab w:val="left" w:pos="2806"/>
        </w:tabs>
        <w:spacing w:line="276" w:lineRule="auto"/>
        <w:jc w:val="both"/>
        <w:rPr>
          <w:b/>
        </w:rPr>
      </w:pPr>
      <w:r w:rsidRPr="006C43D6">
        <w:rPr>
          <w:b/>
        </w:rPr>
        <w:t>Interpretation</w:t>
      </w:r>
    </w:p>
    <w:p w14:paraId="3F00FEFF" w14:textId="77777777" w:rsidR="00040CE4" w:rsidRPr="006C43D6" w:rsidRDefault="003379FC" w:rsidP="006C43D6">
      <w:pPr>
        <w:spacing w:after="240" w:line="276" w:lineRule="auto"/>
        <w:jc w:val="both"/>
        <w:rPr>
          <w:lang w:val="en-IN" w:eastAsia="en-IN"/>
        </w:rPr>
      </w:pPr>
      <w:r w:rsidRPr="006C43D6">
        <w:tab/>
      </w:r>
      <w:r w:rsidR="00040CE4" w:rsidRPr="006C43D6">
        <w:rPr>
          <w:lang w:val="en-IN" w:eastAsia="en-IN"/>
        </w:rPr>
        <w:t xml:space="preserve">The aforementioned table suggests that the P value is 0.001 and the Pearson Chi-Square value is 2.029, indicating that the data is not significant at the 5% (0.05) significance level. 0.9.3 is the bare minimum predicted count. Consequently, the null hypothesis is accepted, and it is discovered that there is no meaningful correlation between educational background and the influence of logistical networks and delivery </w:t>
      </w:r>
    </w:p>
    <w:p w14:paraId="2F3DC638" w14:textId="77777777" w:rsidR="00147FC0" w:rsidRDefault="00147FC0" w:rsidP="006C43D6">
      <w:pPr>
        <w:spacing w:after="240" w:line="276" w:lineRule="auto"/>
        <w:jc w:val="both"/>
        <w:rPr>
          <w:b/>
          <w:bCs/>
          <w:lang w:val="en-IN" w:eastAsia="en-IN"/>
        </w:rPr>
      </w:pPr>
    </w:p>
    <w:p w14:paraId="032435FA" w14:textId="77777777" w:rsidR="00147FC0" w:rsidRDefault="00147FC0" w:rsidP="006C43D6">
      <w:pPr>
        <w:spacing w:after="240" w:line="276" w:lineRule="auto"/>
        <w:jc w:val="both"/>
        <w:rPr>
          <w:b/>
          <w:bCs/>
          <w:lang w:val="en-IN" w:eastAsia="en-IN"/>
        </w:rPr>
      </w:pPr>
    </w:p>
    <w:p w14:paraId="2DA302B2" w14:textId="77777777" w:rsidR="00147FC0" w:rsidRDefault="00147FC0" w:rsidP="006C43D6">
      <w:pPr>
        <w:spacing w:after="240" w:line="276" w:lineRule="auto"/>
        <w:jc w:val="both"/>
        <w:rPr>
          <w:b/>
          <w:bCs/>
          <w:lang w:val="en-IN" w:eastAsia="en-IN"/>
        </w:rPr>
      </w:pPr>
    </w:p>
    <w:p w14:paraId="01B6C7F6" w14:textId="77777777" w:rsidR="00147FC0" w:rsidRDefault="00040CE4" w:rsidP="006C43D6">
      <w:pPr>
        <w:spacing w:after="240" w:line="276" w:lineRule="auto"/>
        <w:jc w:val="both"/>
        <w:rPr>
          <w:lang w:val="en-IN" w:eastAsia="en-IN"/>
        </w:rPr>
      </w:pPr>
      <w:r w:rsidRPr="00040CE4">
        <w:rPr>
          <w:b/>
          <w:bCs/>
          <w:lang w:val="en-IN" w:eastAsia="en-IN"/>
        </w:rPr>
        <w:t>ONE WAY</w:t>
      </w:r>
      <w:r w:rsidRPr="006C43D6">
        <w:rPr>
          <w:b/>
          <w:bCs/>
          <w:lang w:val="en-IN" w:eastAsia="en-IN"/>
        </w:rPr>
        <w:t xml:space="preserve"> ANOVA</w:t>
      </w:r>
      <w:r w:rsidRPr="006C43D6">
        <w:rPr>
          <w:lang w:val="en-IN" w:eastAsia="en-IN"/>
        </w:rPr>
        <w:t xml:space="preserve"> </w:t>
      </w:r>
    </w:p>
    <w:p w14:paraId="780F8554" w14:textId="61AB3FAD" w:rsidR="00040CE4" w:rsidRPr="006C43D6" w:rsidRDefault="00040CE4" w:rsidP="00147FC0">
      <w:pPr>
        <w:spacing w:after="240" w:line="276" w:lineRule="auto"/>
        <w:ind w:firstLine="720"/>
        <w:jc w:val="both"/>
        <w:rPr>
          <w:lang w:val="en-IN" w:eastAsia="en-IN"/>
        </w:rPr>
      </w:pPr>
      <w:r w:rsidRPr="00040CE4">
        <w:rPr>
          <w:lang w:val="en-IN" w:eastAsia="en-IN"/>
        </w:rPr>
        <w:lastRenderedPageBreak/>
        <w:t>The process of separating variation attributable to one set of causes from variation attributable to another set of causes is known as the analysis of variance. The two halves of the overall variation are as follows:</w:t>
      </w:r>
    </w:p>
    <w:p w14:paraId="00D9FAAC" w14:textId="77777777" w:rsidR="00040CE4" w:rsidRPr="006C43D6" w:rsidRDefault="00040CE4" w:rsidP="006C43D6">
      <w:pPr>
        <w:widowControl/>
        <w:autoSpaceDE/>
        <w:autoSpaceDN/>
        <w:spacing w:after="240" w:line="276" w:lineRule="auto"/>
        <w:jc w:val="both"/>
        <w:rPr>
          <w:lang w:val="en-IN" w:eastAsia="en-IN"/>
        </w:rPr>
      </w:pPr>
      <w:r w:rsidRPr="00040CE4">
        <w:rPr>
          <w:lang w:val="en-IN" w:eastAsia="en-IN"/>
        </w:rPr>
        <w:t xml:space="preserve">(a) Variability within sample subgroups </w:t>
      </w:r>
    </w:p>
    <w:p w14:paraId="093DC333" w14:textId="77777777" w:rsidR="00040CE4" w:rsidRPr="006C43D6" w:rsidRDefault="00040CE4" w:rsidP="006C43D6">
      <w:pPr>
        <w:widowControl/>
        <w:autoSpaceDE/>
        <w:autoSpaceDN/>
        <w:spacing w:after="240" w:line="276" w:lineRule="auto"/>
        <w:jc w:val="both"/>
        <w:rPr>
          <w:lang w:val="en-IN" w:eastAsia="en-IN"/>
        </w:rPr>
      </w:pPr>
      <w:r w:rsidRPr="00040CE4">
        <w:rPr>
          <w:lang w:val="en-IN" w:eastAsia="en-IN"/>
        </w:rPr>
        <w:t>(</w:t>
      </w:r>
      <w:r w:rsidRPr="006C43D6">
        <w:rPr>
          <w:lang w:val="en-IN" w:eastAsia="en-IN"/>
        </w:rPr>
        <w:t>b</w:t>
      </w:r>
      <w:r w:rsidRPr="00040CE4">
        <w:rPr>
          <w:lang w:val="en-IN" w:eastAsia="en-IN"/>
        </w:rPr>
        <w:t xml:space="preserve">) Disparities between the sample subgroups </w:t>
      </w:r>
    </w:p>
    <w:p w14:paraId="7E8503FE" w14:textId="2A487AA5" w:rsidR="003379FC" w:rsidRPr="006C43D6" w:rsidRDefault="00040CE4" w:rsidP="006C43D6">
      <w:pPr>
        <w:widowControl/>
        <w:autoSpaceDE/>
        <w:autoSpaceDN/>
        <w:spacing w:after="240" w:line="276" w:lineRule="auto"/>
        <w:ind w:firstLine="720"/>
        <w:jc w:val="both"/>
        <w:rPr>
          <w:lang w:val="en-IN" w:eastAsia="en-IN"/>
        </w:rPr>
      </w:pPr>
      <w:r w:rsidRPr="00040CE4">
        <w:rPr>
          <w:lang w:val="en-IN" w:eastAsia="en-IN"/>
        </w:rPr>
        <w:t xml:space="preserve">ANOVA is the term used to describe the analysis of variance method. An ANOVA table is a table that includes the F-ratio formula, degrees of freedom, mean square (variance), and the source of variation. </w:t>
      </w:r>
      <w:r w:rsidRPr="00040CE4">
        <w:rPr>
          <w:lang w:val="en-IN" w:eastAsia="en-IN"/>
        </w:rPr>
        <w:br/>
      </w:r>
      <w:r w:rsidRPr="006C43D6">
        <w:rPr>
          <w:lang w:val="en-IN" w:eastAsia="en-IN"/>
        </w:rPr>
        <w:t>1.</w:t>
      </w:r>
      <w:r w:rsidRPr="00040CE4">
        <w:rPr>
          <w:lang w:val="en-IN" w:eastAsia="en-IN"/>
        </w:rPr>
        <w:t xml:space="preserve">Variance between samples equals the F-statistic. </w:t>
      </w:r>
      <w:r w:rsidRPr="00040CE4">
        <w:rPr>
          <w:lang w:val="en-IN" w:eastAsia="en-IN"/>
        </w:rPr>
        <w:br/>
      </w:r>
      <w:r w:rsidRPr="006C43D6">
        <w:rPr>
          <w:lang w:val="en-IN" w:eastAsia="en-IN"/>
        </w:rPr>
        <w:t>2.</w:t>
      </w:r>
      <w:r w:rsidRPr="00040CE4">
        <w:rPr>
          <w:lang w:val="en-IN" w:eastAsia="en-IN"/>
        </w:rPr>
        <w:t>Variation among the samples</w:t>
      </w:r>
    </w:p>
    <w:p w14:paraId="4FF73470" w14:textId="77777777" w:rsidR="003379FC" w:rsidRPr="006C43D6" w:rsidRDefault="003379FC" w:rsidP="006C43D6">
      <w:pPr>
        <w:spacing w:line="276" w:lineRule="auto"/>
        <w:jc w:val="both"/>
        <w:rPr>
          <w:rFonts w:eastAsia="Calibri"/>
          <w:b/>
        </w:rPr>
      </w:pPr>
      <w:r w:rsidRPr="006C43D6">
        <w:rPr>
          <w:rFonts w:eastAsia="Calibri"/>
          <w:b/>
        </w:rPr>
        <w:t>Hypothesis testing</w:t>
      </w:r>
    </w:p>
    <w:p w14:paraId="59A38E9E" w14:textId="77777777" w:rsidR="003379FC" w:rsidRPr="006C43D6" w:rsidRDefault="003379FC" w:rsidP="006C43D6">
      <w:pPr>
        <w:spacing w:before="120" w:after="120" w:line="276" w:lineRule="auto"/>
        <w:jc w:val="both"/>
        <w:rPr>
          <w:b/>
          <w:noProof/>
        </w:rPr>
      </w:pPr>
      <w:r w:rsidRPr="006C43D6">
        <w:rPr>
          <w:b/>
          <w:noProof/>
        </w:rPr>
        <w:t xml:space="preserve">Null Hypothesis (Ho): </w:t>
      </w:r>
    </w:p>
    <w:p w14:paraId="72A32CBF" w14:textId="77777777" w:rsidR="003379FC" w:rsidRPr="006C43D6" w:rsidRDefault="003379FC" w:rsidP="006C43D6">
      <w:pPr>
        <w:spacing w:line="276" w:lineRule="auto"/>
        <w:jc w:val="both"/>
        <w:rPr>
          <w:color w:val="000000"/>
        </w:rPr>
      </w:pPr>
      <w:r w:rsidRPr="006C43D6">
        <w:rPr>
          <w:noProof/>
        </w:rPr>
        <w:tab/>
        <w:t xml:space="preserve">There is no significant </w:t>
      </w:r>
      <w:r w:rsidRPr="006C43D6">
        <w:rPr>
          <w:bCs/>
        </w:rPr>
        <w:t xml:space="preserve">relationship between experiences </w:t>
      </w:r>
      <w:r w:rsidRPr="006C43D6">
        <w:rPr>
          <w:color w:val="000000"/>
        </w:rPr>
        <w:t>of the respondents</w:t>
      </w:r>
      <w:r w:rsidRPr="006C43D6">
        <w:rPr>
          <w:rFonts w:eastAsia="Calibri"/>
        </w:rPr>
        <w:t xml:space="preserve"> and </w:t>
      </w:r>
      <w:r w:rsidRPr="006C43D6">
        <w:rPr>
          <w:color w:val="000000"/>
        </w:rPr>
        <w:t>utilizing in navigating sustainable logistics.</w:t>
      </w:r>
    </w:p>
    <w:p w14:paraId="78F8840F" w14:textId="77777777" w:rsidR="003379FC" w:rsidRPr="006C43D6" w:rsidRDefault="003379FC" w:rsidP="006C43D6">
      <w:pPr>
        <w:spacing w:line="276" w:lineRule="auto"/>
        <w:jc w:val="both"/>
        <w:rPr>
          <w:noProof/>
        </w:rPr>
      </w:pPr>
      <w:r w:rsidRPr="006C43D6">
        <w:rPr>
          <w:b/>
          <w:noProof/>
        </w:rPr>
        <w:t>Alternative Hypothesis (H1):</w:t>
      </w:r>
      <w:r w:rsidRPr="006C43D6">
        <w:rPr>
          <w:noProof/>
        </w:rPr>
        <w:t xml:space="preserve"> </w:t>
      </w:r>
    </w:p>
    <w:p w14:paraId="70EF2A35" w14:textId="77777777" w:rsidR="003379FC" w:rsidRPr="006C43D6" w:rsidRDefault="003379FC" w:rsidP="006C43D6">
      <w:pPr>
        <w:spacing w:line="276" w:lineRule="auto"/>
        <w:jc w:val="both"/>
        <w:rPr>
          <w:color w:val="000000"/>
        </w:rPr>
      </w:pPr>
      <w:r w:rsidRPr="006C43D6">
        <w:rPr>
          <w:noProof/>
        </w:rPr>
        <w:tab/>
        <w:t xml:space="preserve">There is a significant </w:t>
      </w:r>
      <w:r w:rsidRPr="006C43D6">
        <w:rPr>
          <w:bCs/>
        </w:rPr>
        <w:t xml:space="preserve">relationship between experiences </w:t>
      </w:r>
      <w:r w:rsidRPr="006C43D6">
        <w:rPr>
          <w:color w:val="000000"/>
        </w:rPr>
        <w:t>of the respondents</w:t>
      </w:r>
      <w:r w:rsidRPr="006C43D6">
        <w:rPr>
          <w:rFonts w:eastAsia="Calibri"/>
        </w:rPr>
        <w:t xml:space="preserve"> and </w:t>
      </w:r>
      <w:r w:rsidRPr="006C43D6">
        <w:rPr>
          <w:color w:val="000000"/>
        </w:rPr>
        <w:t>utilizing in navigating sustainable logistics.</w:t>
      </w:r>
    </w:p>
    <w:p w14:paraId="22332FB6" w14:textId="77777777" w:rsidR="003379FC" w:rsidRPr="006C43D6" w:rsidRDefault="003379FC" w:rsidP="006C43D6">
      <w:pPr>
        <w:spacing w:line="276" w:lineRule="auto"/>
        <w:jc w:val="both"/>
        <w:rPr>
          <w:b/>
          <w:bCs/>
        </w:rPr>
      </w:pPr>
    </w:p>
    <w:tbl>
      <w:tblPr>
        <w:tblW w:w="90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0"/>
        <w:gridCol w:w="936"/>
        <w:gridCol w:w="702"/>
        <w:gridCol w:w="112"/>
        <w:gridCol w:w="1155"/>
        <w:gridCol w:w="112"/>
        <w:gridCol w:w="1343"/>
        <w:gridCol w:w="112"/>
        <w:gridCol w:w="897"/>
        <w:gridCol w:w="112"/>
        <w:gridCol w:w="1286"/>
        <w:gridCol w:w="112"/>
        <w:gridCol w:w="898"/>
        <w:gridCol w:w="112"/>
        <w:gridCol w:w="1103"/>
      </w:tblGrid>
      <w:tr w:rsidR="003379FC" w:rsidRPr="006C43D6" w14:paraId="20928614" w14:textId="77777777" w:rsidTr="00D27EAF">
        <w:trPr>
          <w:cantSplit/>
          <w:trHeight w:val="45"/>
          <w:tblHeader/>
          <w:jc w:val="center"/>
        </w:trPr>
        <w:tc>
          <w:tcPr>
            <w:tcW w:w="9072" w:type="dxa"/>
            <w:gridSpan w:val="15"/>
            <w:tcBorders>
              <w:top w:val="nil"/>
              <w:left w:val="nil"/>
              <w:bottom w:val="nil"/>
              <w:right w:val="nil"/>
            </w:tcBorders>
            <w:shd w:val="clear" w:color="auto" w:fill="FFFFFF"/>
            <w:tcMar>
              <w:top w:w="30" w:type="dxa"/>
              <w:left w:w="30" w:type="dxa"/>
              <w:bottom w:w="30" w:type="dxa"/>
              <w:right w:w="30" w:type="dxa"/>
            </w:tcMar>
            <w:vAlign w:val="center"/>
          </w:tcPr>
          <w:p w14:paraId="20BA27B8" w14:textId="77777777" w:rsidR="003379FC" w:rsidRPr="006C43D6" w:rsidRDefault="003379FC" w:rsidP="006C43D6">
            <w:pPr>
              <w:adjustRightInd w:val="0"/>
              <w:spacing w:line="276" w:lineRule="auto"/>
              <w:jc w:val="both"/>
              <w:rPr>
                <w:color w:val="000000"/>
              </w:rPr>
            </w:pPr>
            <w:r w:rsidRPr="006C43D6">
              <w:rPr>
                <w:b/>
                <w:bCs/>
                <w:color w:val="000000"/>
              </w:rPr>
              <w:t>ANOVA</w:t>
            </w:r>
          </w:p>
        </w:tc>
      </w:tr>
      <w:tr w:rsidR="003379FC" w:rsidRPr="006C43D6" w14:paraId="3C28DC50" w14:textId="77777777" w:rsidTr="00D27EAF">
        <w:trPr>
          <w:cantSplit/>
          <w:trHeight w:val="273"/>
          <w:tblHeader/>
          <w:jc w:val="center"/>
        </w:trPr>
        <w:tc>
          <w:tcPr>
            <w:tcW w:w="80" w:type="dxa"/>
            <w:vAlign w:val="center"/>
          </w:tcPr>
          <w:p w14:paraId="302E64A4" w14:textId="77777777" w:rsidR="003379FC" w:rsidRPr="006C43D6" w:rsidRDefault="003379FC" w:rsidP="006C43D6">
            <w:pPr>
              <w:adjustRightInd w:val="0"/>
              <w:spacing w:line="276" w:lineRule="auto"/>
              <w:jc w:val="both"/>
              <w:rPr>
                <w:color w:val="000000"/>
              </w:rPr>
            </w:pPr>
          </w:p>
        </w:tc>
        <w:tc>
          <w:tcPr>
            <w:tcW w:w="1750" w:type="dxa"/>
            <w:gridSpan w:val="3"/>
            <w:tcBorders>
              <w:top w:val="single" w:sz="16" w:space="0" w:color="000000"/>
              <w:left w:val="nil"/>
              <w:bottom w:val="single" w:sz="16" w:space="0" w:color="000000"/>
              <w:right w:val="single" w:sz="4" w:space="0" w:color="auto"/>
            </w:tcBorders>
            <w:shd w:val="clear" w:color="auto" w:fill="FFFFFF"/>
            <w:tcMar>
              <w:top w:w="30" w:type="dxa"/>
              <w:left w:w="30" w:type="dxa"/>
              <w:bottom w:w="30" w:type="dxa"/>
              <w:right w:w="30" w:type="dxa"/>
            </w:tcMar>
          </w:tcPr>
          <w:p w14:paraId="7ED7A3F8" w14:textId="77777777" w:rsidR="003379FC" w:rsidRPr="006C43D6" w:rsidRDefault="003379FC" w:rsidP="006C43D6">
            <w:pPr>
              <w:adjustRightInd w:val="0"/>
              <w:spacing w:line="276" w:lineRule="auto"/>
              <w:jc w:val="both"/>
            </w:pPr>
          </w:p>
        </w:tc>
        <w:tc>
          <w:tcPr>
            <w:tcW w:w="1267" w:type="dxa"/>
            <w:gridSpan w:val="2"/>
            <w:tcBorders>
              <w:top w:val="single" w:sz="16" w:space="0" w:color="000000"/>
              <w:left w:val="single" w:sz="4" w:space="0" w:color="auto"/>
              <w:bottom w:val="single" w:sz="16" w:space="0" w:color="000000"/>
              <w:right w:val="single" w:sz="16" w:space="0" w:color="000000"/>
            </w:tcBorders>
            <w:shd w:val="clear" w:color="auto" w:fill="FFFFFF"/>
            <w:tcMar>
              <w:top w:w="30" w:type="dxa"/>
              <w:left w:w="30" w:type="dxa"/>
              <w:bottom w:w="30" w:type="dxa"/>
              <w:right w:w="30" w:type="dxa"/>
            </w:tcMar>
          </w:tcPr>
          <w:p w14:paraId="31BA4A5F" w14:textId="77777777" w:rsidR="003379FC" w:rsidRPr="006C43D6" w:rsidRDefault="003379FC" w:rsidP="006C43D6">
            <w:pPr>
              <w:adjustRightInd w:val="0"/>
              <w:spacing w:line="276" w:lineRule="auto"/>
              <w:jc w:val="both"/>
            </w:pPr>
            <w:r w:rsidRPr="006C43D6">
              <w:t>Occupations</w:t>
            </w:r>
          </w:p>
        </w:tc>
        <w:tc>
          <w:tcPr>
            <w:tcW w:w="1455"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2C3D9EE" w14:textId="77777777" w:rsidR="003379FC" w:rsidRPr="006C43D6" w:rsidRDefault="003379FC" w:rsidP="006C43D6">
            <w:pPr>
              <w:adjustRightInd w:val="0"/>
              <w:spacing w:line="276" w:lineRule="auto"/>
              <w:jc w:val="both"/>
              <w:rPr>
                <w:color w:val="000000"/>
              </w:rPr>
            </w:pPr>
            <w:r w:rsidRPr="006C43D6">
              <w:rPr>
                <w:color w:val="000000"/>
              </w:rPr>
              <w:t>Sum of Squares</w:t>
            </w:r>
          </w:p>
        </w:tc>
        <w:tc>
          <w:tcPr>
            <w:tcW w:w="1009"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E8C5AE0" w14:textId="77777777" w:rsidR="003379FC" w:rsidRPr="006C43D6" w:rsidRDefault="003379FC" w:rsidP="006C43D6">
            <w:pPr>
              <w:adjustRightInd w:val="0"/>
              <w:spacing w:line="276" w:lineRule="auto"/>
              <w:jc w:val="both"/>
              <w:rPr>
                <w:color w:val="000000"/>
              </w:rPr>
            </w:pPr>
            <w:proofErr w:type="spellStart"/>
            <w:r w:rsidRPr="006C43D6">
              <w:rPr>
                <w:color w:val="000000"/>
              </w:rPr>
              <w:t>df</w:t>
            </w:r>
            <w:proofErr w:type="spellEnd"/>
          </w:p>
        </w:tc>
        <w:tc>
          <w:tcPr>
            <w:tcW w:w="1398"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9870DEE" w14:textId="77777777" w:rsidR="003379FC" w:rsidRPr="006C43D6" w:rsidRDefault="003379FC" w:rsidP="006C43D6">
            <w:pPr>
              <w:adjustRightInd w:val="0"/>
              <w:spacing w:line="276" w:lineRule="auto"/>
              <w:jc w:val="both"/>
              <w:rPr>
                <w:color w:val="000000"/>
              </w:rPr>
            </w:pPr>
            <w:r w:rsidRPr="006C43D6">
              <w:rPr>
                <w:color w:val="000000"/>
              </w:rPr>
              <w:t>Mean Square</w:t>
            </w:r>
          </w:p>
        </w:tc>
        <w:tc>
          <w:tcPr>
            <w:tcW w:w="1010"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D2E3309" w14:textId="77777777" w:rsidR="003379FC" w:rsidRPr="006C43D6" w:rsidRDefault="003379FC" w:rsidP="006C43D6">
            <w:pPr>
              <w:adjustRightInd w:val="0"/>
              <w:spacing w:line="276" w:lineRule="auto"/>
              <w:jc w:val="both"/>
              <w:rPr>
                <w:color w:val="000000"/>
              </w:rPr>
            </w:pPr>
            <w:r w:rsidRPr="006C43D6">
              <w:rPr>
                <w:color w:val="000000"/>
              </w:rPr>
              <w:t>F</w:t>
            </w:r>
          </w:p>
        </w:tc>
        <w:tc>
          <w:tcPr>
            <w:tcW w:w="110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068B65D" w14:textId="77777777" w:rsidR="003379FC" w:rsidRPr="006C43D6" w:rsidRDefault="003379FC" w:rsidP="006C43D6">
            <w:pPr>
              <w:adjustRightInd w:val="0"/>
              <w:spacing w:line="276" w:lineRule="auto"/>
              <w:jc w:val="both"/>
              <w:rPr>
                <w:color w:val="000000"/>
              </w:rPr>
            </w:pPr>
            <w:r w:rsidRPr="006C43D6">
              <w:rPr>
                <w:color w:val="000000"/>
              </w:rPr>
              <w:t>Sig.</w:t>
            </w:r>
          </w:p>
        </w:tc>
      </w:tr>
      <w:tr w:rsidR="003379FC" w:rsidRPr="006C43D6" w14:paraId="4F0DA451" w14:textId="77777777" w:rsidTr="00D27EAF">
        <w:trPr>
          <w:cantSplit/>
          <w:trHeight w:val="895"/>
          <w:tblHeader/>
          <w:jc w:val="center"/>
        </w:trPr>
        <w:tc>
          <w:tcPr>
            <w:tcW w:w="1016" w:type="dxa"/>
            <w:gridSpan w:val="2"/>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0698AA54" w14:textId="77777777" w:rsidR="003379FC" w:rsidRPr="006C43D6" w:rsidRDefault="003379FC" w:rsidP="006C43D6">
            <w:pPr>
              <w:adjustRightInd w:val="0"/>
              <w:spacing w:line="276" w:lineRule="auto"/>
              <w:jc w:val="both"/>
              <w:rPr>
                <w:color w:val="000000"/>
              </w:rPr>
            </w:pPr>
            <w:r w:rsidRPr="006C43D6">
              <w:rPr>
                <w:color w:val="000000"/>
              </w:rPr>
              <w:t>Between Groups</w:t>
            </w:r>
          </w:p>
        </w:tc>
        <w:tc>
          <w:tcPr>
            <w:tcW w:w="1969" w:type="dxa"/>
            <w:gridSpan w:val="3"/>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29CB1403" w14:textId="77777777" w:rsidR="003379FC" w:rsidRPr="006C43D6" w:rsidRDefault="003379FC" w:rsidP="006C43D6">
            <w:pPr>
              <w:adjustRightInd w:val="0"/>
              <w:spacing w:line="276" w:lineRule="auto"/>
              <w:jc w:val="both"/>
              <w:rPr>
                <w:color w:val="000000"/>
              </w:rPr>
            </w:pPr>
            <w:r w:rsidRPr="006C43D6">
              <w:rPr>
                <w:color w:val="000000"/>
              </w:rPr>
              <w:t>(Combined)</w:t>
            </w:r>
          </w:p>
        </w:tc>
        <w:tc>
          <w:tcPr>
            <w:tcW w:w="1455"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6ECB731B" w14:textId="77777777" w:rsidR="003379FC" w:rsidRPr="006C43D6" w:rsidRDefault="003379FC" w:rsidP="006C43D6">
            <w:pPr>
              <w:adjustRightInd w:val="0"/>
              <w:spacing w:line="276" w:lineRule="auto"/>
              <w:jc w:val="both"/>
              <w:rPr>
                <w:color w:val="000000"/>
              </w:rPr>
            </w:pPr>
            <w:r w:rsidRPr="006C43D6">
              <w:rPr>
                <w:color w:val="000000"/>
              </w:rPr>
              <w:t>123.713</w:t>
            </w:r>
          </w:p>
        </w:tc>
        <w:tc>
          <w:tcPr>
            <w:tcW w:w="1009" w:type="dxa"/>
            <w:gridSpan w:val="2"/>
            <w:tcBorders>
              <w:top w:val="single" w:sz="16" w:space="0" w:color="000000"/>
              <w:bottom w:val="nil"/>
            </w:tcBorders>
            <w:shd w:val="clear" w:color="auto" w:fill="FFFFFF"/>
            <w:tcMar>
              <w:top w:w="30" w:type="dxa"/>
              <w:left w:w="30" w:type="dxa"/>
              <w:bottom w:w="30" w:type="dxa"/>
              <w:right w:w="30" w:type="dxa"/>
            </w:tcMar>
            <w:vAlign w:val="center"/>
          </w:tcPr>
          <w:p w14:paraId="0E0BBF9C" w14:textId="77777777" w:rsidR="003379FC" w:rsidRPr="006C43D6" w:rsidRDefault="003379FC" w:rsidP="006C43D6">
            <w:pPr>
              <w:adjustRightInd w:val="0"/>
              <w:spacing w:line="276" w:lineRule="auto"/>
              <w:jc w:val="both"/>
              <w:rPr>
                <w:color w:val="000000"/>
              </w:rPr>
            </w:pPr>
            <w:r w:rsidRPr="006C43D6">
              <w:rPr>
                <w:color w:val="000000"/>
              </w:rPr>
              <w:t>4</w:t>
            </w:r>
          </w:p>
        </w:tc>
        <w:tc>
          <w:tcPr>
            <w:tcW w:w="1398" w:type="dxa"/>
            <w:gridSpan w:val="2"/>
            <w:tcBorders>
              <w:top w:val="single" w:sz="16" w:space="0" w:color="000000"/>
              <w:bottom w:val="nil"/>
            </w:tcBorders>
            <w:shd w:val="clear" w:color="auto" w:fill="FFFFFF"/>
            <w:tcMar>
              <w:top w:w="30" w:type="dxa"/>
              <w:left w:w="30" w:type="dxa"/>
              <w:bottom w:w="30" w:type="dxa"/>
              <w:right w:w="30" w:type="dxa"/>
            </w:tcMar>
            <w:vAlign w:val="center"/>
          </w:tcPr>
          <w:p w14:paraId="73C26D41" w14:textId="77777777" w:rsidR="003379FC" w:rsidRPr="006C43D6" w:rsidRDefault="003379FC" w:rsidP="006C43D6">
            <w:pPr>
              <w:adjustRightInd w:val="0"/>
              <w:spacing w:line="276" w:lineRule="auto"/>
              <w:jc w:val="both"/>
              <w:rPr>
                <w:color w:val="000000"/>
              </w:rPr>
            </w:pPr>
            <w:r w:rsidRPr="006C43D6">
              <w:rPr>
                <w:color w:val="000000"/>
              </w:rPr>
              <w:t>30.928</w:t>
            </w:r>
          </w:p>
        </w:tc>
        <w:tc>
          <w:tcPr>
            <w:tcW w:w="1010" w:type="dxa"/>
            <w:gridSpan w:val="2"/>
            <w:tcBorders>
              <w:top w:val="single" w:sz="16" w:space="0" w:color="000000"/>
              <w:bottom w:val="nil"/>
            </w:tcBorders>
            <w:shd w:val="clear" w:color="auto" w:fill="FFFFFF"/>
            <w:tcMar>
              <w:top w:w="30" w:type="dxa"/>
              <w:left w:w="30" w:type="dxa"/>
              <w:bottom w:w="30" w:type="dxa"/>
              <w:right w:w="30" w:type="dxa"/>
            </w:tcMar>
            <w:vAlign w:val="center"/>
          </w:tcPr>
          <w:p w14:paraId="04E64F8D" w14:textId="77777777" w:rsidR="003379FC" w:rsidRPr="006C43D6" w:rsidRDefault="003379FC" w:rsidP="006C43D6">
            <w:pPr>
              <w:adjustRightInd w:val="0"/>
              <w:spacing w:line="276" w:lineRule="auto"/>
              <w:jc w:val="both"/>
              <w:rPr>
                <w:color w:val="000000"/>
              </w:rPr>
            </w:pPr>
            <w:r w:rsidRPr="006C43D6">
              <w:rPr>
                <w:color w:val="000000"/>
              </w:rPr>
              <w:t>250.261</w:t>
            </w:r>
          </w:p>
        </w:tc>
        <w:tc>
          <w:tcPr>
            <w:tcW w:w="1215"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12868E4C" w14:textId="77777777" w:rsidR="003379FC" w:rsidRPr="006C43D6" w:rsidRDefault="003379FC" w:rsidP="006C43D6">
            <w:pPr>
              <w:adjustRightInd w:val="0"/>
              <w:spacing w:line="276" w:lineRule="auto"/>
              <w:jc w:val="both"/>
              <w:rPr>
                <w:color w:val="000000"/>
              </w:rPr>
            </w:pPr>
            <w:r w:rsidRPr="006C43D6">
              <w:rPr>
                <w:color w:val="000000"/>
              </w:rPr>
              <w:t>.000</w:t>
            </w:r>
          </w:p>
        </w:tc>
      </w:tr>
      <w:tr w:rsidR="003379FC" w:rsidRPr="006C43D6" w14:paraId="298E74CC" w14:textId="77777777" w:rsidTr="00D27EAF">
        <w:trPr>
          <w:cantSplit/>
          <w:trHeight w:val="299"/>
          <w:tblHeader/>
          <w:jc w:val="center"/>
        </w:trPr>
        <w:tc>
          <w:tcPr>
            <w:tcW w:w="1016" w:type="dxa"/>
            <w:gridSpan w:val="2"/>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5965A5CB" w14:textId="77777777" w:rsidR="003379FC" w:rsidRPr="006C43D6" w:rsidRDefault="003379FC" w:rsidP="006C43D6">
            <w:pPr>
              <w:adjustRightInd w:val="0"/>
              <w:spacing w:line="276" w:lineRule="auto"/>
              <w:jc w:val="both"/>
              <w:rPr>
                <w:color w:val="000000"/>
              </w:rPr>
            </w:pPr>
          </w:p>
        </w:tc>
        <w:tc>
          <w:tcPr>
            <w:tcW w:w="702" w:type="dxa"/>
            <w:vMerge w:val="restart"/>
            <w:tcBorders>
              <w:top w:val="nil"/>
              <w:left w:val="nil"/>
              <w:bottom w:val="nil"/>
              <w:right w:val="nil"/>
            </w:tcBorders>
            <w:shd w:val="clear" w:color="auto" w:fill="FFFFFF"/>
            <w:tcMar>
              <w:top w:w="30" w:type="dxa"/>
              <w:left w:w="30" w:type="dxa"/>
              <w:bottom w:w="30" w:type="dxa"/>
              <w:right w:w="30" w:type="dxa"/>
            </w:tcMar>
          </w:tcPr>
          <w:p w14:paraId="2B964BF1" w14:textId="77777777" w:rsidR="003379FC" w:rsidRPr="006C43D6" w:rsidRDefault="003379FC" w:rsidP="006C43D6">
            <w:pPr>
              <w:adjustRightInd w:val="0"/>
              <w:spacing w:line="276" w:lineRule="auto"/>
              <w:jc w:val="both"/>
              <w:rPr>
                <w:color w:val="000000"/>
              </w:rPr>
            </w:pPr>
            <w:r w:rsidRPr="006C43D6">
              <w:rPr>
                <w:color w:val="000000"/>
              </w:rPr>
              <w:t>Linear Term</w:t>
            </w:r>
          </w:p>
        </w:tc>
        <w:tc>
          <w:tcPr>
            <w:tcW w:w="1267"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3FEC254E" w14:textId="77777777" w:rsidR="003379FC" w:rsidRPr="006C43D6" w:rsidRDefault="003379FC" w:rsidP="006C43D6">
            <w:pPr>
              <w:adjustRightInd w:val="0"/>
              <w:spacing w:line="276" w:lineRule="auto"/>
              <w:jc w:val="both"/>
              <w:rPr>
                <w:color w:val="000000"/>
              </w:rPr>
            </w:pPr>
            <w:r w:rsidRPr="006C43D6">
              <w:rPr>
                <w:color w:val="000000"/>
              </w:rPr>
              <w:t>Unweighted</w:t>
            </w:r>
          </w:p>
        </w:tc>
        <w:tc>
          <w:tcPr>
            <w:tcW w:w="1455"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14:paraId="6160097C" w14:textId="77777777" w:rsidR="003379FC" w:rsidRPr="006C43D6" w:rsidRDefault="003379FC" w:rsidP="006C43D6">
            <w:pPr>
              <w:adjustRightInd w:val="0"/>
              <w:spacing w:line="276" w:lineRule="auto"/>
              <w:jc w:val="both"/>
              <w:rPr>
                <w:color w:val="000000"/>
              </w:rPr>
            </w:pPr>
            <w:r w:rsidRPr="006C43D6">
              <w:rPr>
                <w:color w:val="000000"/>
              </w:rPr>
              <w:t>88.066</w:t>
            </w:r>
          </w:p>
        </w:tc>
        <w:tc>
          <w:tcPr>
            <w:tcW w:w="1009" w:type="dxa"/>
            <w:gridSpan w:val="2"/>
            <w:tcBorders>
              <w:top w:val="nil"/>
              <w:bottom w:val="nil"/>
            </w:tcBorders>
            <w:shd w:val="clear" w:color="auto" w:fill="FFFFFF"/>
            <w:tcMar>
              <w:top w:w="30" w:type="dxa"/>
              <w:left w:w="30" w:type="dxa"/>
              <w:bottom w:w="30" w:type="dxa"/>
              <w:right w:w="30" w:type="dxa"/>
            </w:tcMar>
            <w:vAlign w:val="center"/>
          </w:tcPr>
          <w:p w14:paraId="3C58C652" w14:textId="77777777" w:rsidR="003379FC" w:rsidRPr="006C43D6" w:rsidRDefault="003379FC" w:rsidP="006C43D6">
            <w:pPr>
              <w:adjustRightInd w:val="0"/>
              <w:spacing w:line="276" w:lineRule="auto"/>
              <w:jc w:val="both"/>
              <w:rPr>
                <w:color w:val="000000"/>
              </w:rPr>
            </w:pPr>
            <w:r w:rsidRPr="006C43D6">
              <w:rPr>
                <w:color w:val="000000"/>
              </w:rPr>
              <w:t>1</w:t>
            </w:r>
          </w:p>
        </w:tc>
        <w:tc>
          <w:tcPr>
            <w:tcW w:w="1398" w:type="dxa"/>
            <w:gridSpan w:val="2"/>
            <w:tcBorders>
              <w:top w:val="nil"/>
              <w:bottom w:val="nil"/>
            </w:tcBorders>
            <w:shd w:val="clear" w:color="auto" w:fill="FFFFFF"/>
            <w:tcMar>
              <w:top w:w="30" w:type="dxa"/>
              <w:left w:w="30" w:type="dxa"/>
              <w:bottom w:w="30" w:type="dxa"/>
              <w:right w:w="30" w:type="dxa"/>
            </w:tcMar>
            <w:vAlign w:val="center"/>
          </w:tcPr>
          <w:p w14:paraId="34BCFD53" w14:textId="77777777" w:rsidR="003379FC" w:rsidRPr="006C43D6" w:rsidRDefault="003379FC" w:rsidP="006C43D6">
            <w:pPr>
              <w:adjustRightInd w:val="0"/>
              <w:spacing w:line="276" w:lineRule="auto"/>
              <w:jc w:val="both"/>
              <w:rPr>
                <w:color w:val="000000"/>
              </w:rPr>
            </w:pPr>
            <w:r w:rsidRPr="006C43D6">
              <w:rPr>
                <w:color w:val="000000"/>
              </w:rPr>
              <w:t>88.066</w:t>
            </w:r>
          </w:p>
        </w:tc>
        <w:tc>
          <w:tcPr>
            <w:tcW w:w="1010" w:type="dxa"/>
            <w:gridSpan w:val="2"/>
            <w:tcBorders>
              <w:top w:val="nil"/>
              <w:bottom w:val="nil"/>
            </w:tcBorders>
            <w:shd w:val="clear" w:color="auto" w:fill="FFFFFF"/>
            <w:tcMar>
              <w:top w:w="30" w:type="dxa"/>
              <w:left w:w="30" w:type="dxa"/>
              <w:bottom w:w="30" w:type="dxa"/>
              <w:right w:w="30" w:type="dxa"/>
            </w:tcMar>
            <w:vAlign w:val="center"/>
          </w:tcPr>
          <w:p w14:paraId="514F2235" w14:textId="77777777" w:rsidR="003379FC" w:rsidRPr="006C43D6" w:rsidRDefault="003379FC" w:rsidP="006C43D6">
            <w:pPr>
              <w:adjustRightInd w:val="0"/>
              <w:spacing w:line="276" w:lineRule="auto"/>
              <w:jc w:val="both"/>
              <w:rPr>
                <w:color w:val="000000"/>
              </w:rPr>
            </w:pPr>
            <w:r w:rsidRPr="006C43D6">
              <w:rPr>
                <w:color w:val="000000"/>
              </w:rPr>
              <w:t>712.605</w:t>
            </w:r>
          </w:p>
        </w:tc>
        <w:tc>
          <w:tcPr>
            <w:tcW w:w="1215"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14:paraId="63E028EA" w14:textId="77777777" w:rsidR="003379FC" w:rsidRPr="006C43D6" w:rsidRDefault="003379FC" w:rsidP="006C43D6">
            <w:pPr>
              <w:adjustRightInd w:val="0"/>
              <w:spacing w:line="276" w:lineRule="auto"/>
              <w:jc w:val="both"/>
              <w:rPr>
                <w:color w:val="000000"/>
              </w:rPr>
            </w:pPr>
            <w:r w:rsidRPr="006C43D6">
              <w:rPr>
                <w:color w:val="000000"/>
              </w:rPr>
              <w:t>.000</w:t>
            </w:r>
          </w:p>
        </w:tc>
      </w:tr>
      <w:tr w:rsidR="003379FC" w:rsidRPr="006C43D6" w14:paraId="02896EE3" w14:textId="77777777" w:rsidTr="00D27EAF">
        <w:trPr>
          <w:cantSplit/>
          <w:trHeight w:val="299"/>
          <w:tblHeader/>
          <w:jc w:val="center"/>
        </w:trPr>
        <w:tc>
          <w:tcPr>
            <w:tcW w:w="1016" w:type="dxa"/>
            <w:gridSpan w:val="2"/>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59237D24" w14:textId="77777777" w:rsidR="003379FC" w:rsidRPr="006C43D6" w:rsidRDefault="003379FC" w:rsidP="006C43D6">
            <w:pPr>
              <w:adjustRightInd w:val="0"/>
              <w:spacing w:line="276" w:lineRule="auto"/>
              <w:jc w:val="both"/>
            </w:pPr>
          </w:p>
        </w:tc>
        <w:tc>
          <w:tcPr>
            <w:tcW w:w="702" w:type="dxa"/>
            <w:vMerge/>
            <w:tcBorders>
              <w:top w:val="nil"/>
              <w:left w:val="nil"/>
              <w:bottom w:val="nil"/>
              <w:right w:val="nil"/>
            </w:tcBorders>
            <w:shd w:val="clear" w:color="auto" w:fill="FFFFFF"/>
            <w:tcMar>
              <w:top w:w="30" w:type="dxa"/>
              <w:left w:w="30" w:type="dxa"/>
              <w:bottom w:w="30" w:type="dxa"/>
              <w:right w:w="30" w:type="dxa"/>
            </w:tcMar>
          </w:tcPr>
          <w:p w14:paraId="4184AF69" w14:textId="77777777" w:rsidR="003379FC" w:rsidRPr="006C43D6" w:rsidRDefault="003379FC" w:rsidP="006C43D6">
            <w:pPr>
              <w:adjustRightInd w:val="0"/>
              <w:spacing w:line="276" w:lineRule="auto"/>
              <w:jc w:val="both"/>
            </w:pPr>
          </w:p>
        </w:tc>
        <w:tc>
          <w:tcPr>
            <w:tcW w:w="1267"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1A4A271D" w14:textId="77777777" w:rsidR="003379FC" w:rsidRPr="006C43D6" w:rsidRDefault="003379FC" w:rsidP="006C43D6">
            <w:pPr>
              <w:adjustRightInd w:val="0"/>
              <w:spacing w:line="276" w:lineRule="auto"/>
              <w:jc w:val="both"/>
              <w:rPr>
                <w:color w:val="000000"/>
              </w:rPr>
            </w:pPr>
            <w:r w:rsidRPr="006C43D6">
              <w:rPr>
                <w:color w:val="000000"/>
              </w:rPr>
              <w:t>Weighted</w:t>
            </w:r>
          </w:p>
        </w:tc>
        <w:tc>
          <w:tcPr>
            <w:tcW w:w="1455"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14:paraId="29CB4074" w14:textId="77777777" w:rsidR="003379FC" w:rsidRPr="006C43D6" w:rsidRDefault="003379FC" w:rsidP="006C43D6">
            <w:pPr>
              <w:adjustRightInd w:val="0"/>
              <w:spacing w:line="276" w:lineRule="auto"/>
              <w:jc w:val="both"/>
              <w:rPr>
                <w:color w:val="000000"/>
              </w:rPr>
            </w:pPr>
            <w:r w:rsidRPr="006C43D6">
              <w:rPr>
                <w:color w:val="000000"/>
              </w:rPr>
              <w:t>118.231</w:t>
            </w:r>
          </w:p>
        </w:tc>
        <w:tc>
          <w:tcPr>
            <w:tcW w:w="1009" w:type="dxa"/>
            <w:gridSpan w:val="2"/>
            <w:tcBorders>
              <w:top w:val="nil"/>
              <w:bottom w:val="nil"/>
            </w:tcBorders>
            <w:shd w:val="clear" w:color="auto" w:fill="FFFFFF"/>
            <w:tcMar>
              <w:top w:w="30" w:type="dxa"/>
              <w:left w:w="30" w:type="dxa"/>
              <w:bottom w:w="30" w:type="dxa"/>
              <w:right w:w="30" w:type="dxa"/>
            </w:tcMar>
            <w:vAlign w:val="center"/>
          </w:tcPr>
          <w:p w14:paraId="75746F77" w14:textId="77777777" w:rsidR="003379FC" w:rsidRPr="006C43D6" w:rsidRDefault="003379FC" w:rsidP="006C43D6">
            <w:pPr>
              <w:adjustRightInd w:val="0"/>
              <w:spacing w:line="276" w:lineRule="auto"/>
              <w:jc w:val="both"/>
              <w:rPr>
                <w:color w:val="000000"/>
              </w:rPr>
            </w:pPr>
            <w:r w:rsidRPr="006C43D6">
              <w:rPr>
                <w:color w:val="000000"/>
              </w:rPr>
              <w:t>1</w:t>
            </w:r>
          </w:p>
        </w:tc>
        <w:tc>
          <w:tcPr>
            <w:tcW w:w="1398" w:type="dxa"/>
            <w:gridSpan w:val="2"/>
            <w:tcBorders>
              <w:top w:val="nil"/>
              <w:bottom w:val="nil"/>
            </w:tcBorders>
            <w:shd w:val="clear" w:color="auto" w:fill="FFFFFF"/>
            <w:tcMar>
              <w:top w:w="30" w:type="dxa"/>
              <w:left w:w="30" w:type="dxa"/>
              <w:bottom w:w="30" w:type="dxa"/>
              <w:right w:w="30" w:type="dxa"/>
            </w:tcMar>
            <w:vAlign w:val="center"/>
          </w:tcPr>
          <w:p w14:paraId="0EE51375" w14:textId="77777777" w:rsidR="003379FC" w:rsidRPr="006C43D6" w:rsidRDefault="003379FC" w:rsidP="006C43D6">
            <w:pPr>
              <w:adjustRightInd w:val="0"/>
              <w:spacing w:line="276" w:lineRule="auto"/>
              <w:jc w:val="both"/>
              <w:rPr>
                <w:color w:val="000000"/>
              </w:rPr>
            </w:pPr>
            <w:r w:rsidRPr="006C43D6">
              <w:rPr>
                <w:color w:val="000000"/>
              </w:rPr>
              <w:t>118.231</w:t>
            </w:r>
          </w:p>
        </w:tc>
        <w:tc>
          <w:tcPr>
            <w:tcW w:w="1010" w:type="dxa"/>
            <w:gridSpan w:val="2"/>
            <w:tcBorders>
              <w:top w:val="nil"/>
              <w:bottom w:val="nil"/>
            </w:tcBorders>
            <w:shd w:val="clear" w:color="auto" w:fill="FFFFFF"/>
            <w:tcMar>
              <w:top w:w="30" w:type="dxa"/>
              <w:left w:w="30" w:type="dxa"/>
              <w:bottom w:w="30" w:type="dxa"/>
              <w:right w:w="30" w:type="dxa"/>
            </w:tcMar>
            <w:vAlign w:val="center"/>
          </w:tcPr>
          <w:p w14:paraId="05282049" w14:textId="77777777" w:rsidR="003379FC" w:rsidRPr="006C43D6" w:rsidRDefault="003379FC" w:rsidP="006C43D6">
            <w:pPr>
              <w:adjustRightInd w:val="0"/>
              <w:spacing w:line="276" w:lineRule="auto"/>
              <w:jc w:val="both"/>
              <w:rPr>
                <w:color w:val="000000"/>
              </w:rPr>
            </w:pPr>
            <w:r w:rsidRPr="006C43D6">
              <w:rPr>
                <w:color w:val="000000"/>
              </w:rPr>
              <w:t>956.688</w:t>
            </w:r>
          </w:p>
        </w:tc>
        <w:tc>
          <w:tcPr>
            <w:tcW w:w="1215"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14:paraId="6F6B4D82" w14:textId="77777777" w:rsidR="003379FC" w:rsidRPr="006C43D6" w:rsidRDefault="003379FC" w:rsidP="006C43D6">
            <w:pPr>
              <w:adjustRightInd w:val="0"/>
              <w:spacing w:line="276" w:lineRule="auto"/>
              <w:jc w:val="both"/>
              <w:rPr>
                <w:color w:val="000000"/>
              </w:rPr>
            </w:pPr>
            <w:r w:rsidRPr="006C43D6">
              <w:rPr>
                <w:color w:val="000000"/>
              </w:rPr>
              <w:t>.000</w:t>
            </w:r>
          </w:p>
        </w:tc>
      </w:tr>
      <w:tr w:rsidR="003379FC" w:rsidRPr="006C43D6" w14:paraId="600F255F" w14:textId="77777777" w:rsidTr="00D27EAF">
        <w:trPr>
          <w:cantSplit/>
          <w:trHeight w:val="299"/>
          <w:tblHeader/>
          <w:jc w:val="center"/>
        </w:trPr>
        <w:tc>
          <w:tcPr>
            <w:tcW w:w="1016" w:type="dxa"/>
            <w:gridSpan w:val="2"/>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6D6FBB46" w14:textId="77777777" w:rsidR="003379FC" w:rsidRPr="006C43D6" w:rsidRDefault="003379FC" w:rsidP="006C43D6">
            <w:pPr>
              <w:adjustRightInd w:val="0"/>
              <w:spacing w:line="276" w:lineRule="auto"/>
              <w:jc w:val="both"/>
            </w:pPr>
          </w:p>
        </w:tc>
        <w:tc>
          <w:tcPr>
            <w:tcW w:w="702" w:type="dxa"/>
            <w:vMerge/>
            <w:tcBorders>
              <w:top w:val="nil"/>
              <w:left w:val="nil"/>
              <w:bottom w:val="nil"/>
              <w:right w:val="nil"/>
            </w:tcBorders>
            <w:shd w:val="clear" w:color="auto" w:fill="FFFFFF"/>
            <w:tcMar>
              <w:top w:w="30" w:type="dxa"/>
              <w:left w:w="30" w:type="dxa"/>
              <w:bottom w:w="30" w:type="dxa"/>
              <w:right w:w="30" w:type="dxa"/>
            </w:tcMar>
          </w:tcPr>
          <w:p w14:paraId="72707134" w14:textId="77777777" w:rsidR="003379FC" w:rsidRPr="006C43D6" w:rsidRDefault="003379FC" w:rsidP="006C43D6">
            <w:pPr>
              <w:adjustRightInd w:val="0"/>
              <w:spacing w:line="276" w:lineRule="auto"/>
              <w:jc w:val="both"/>
            </w:pPr>
          </w:p>
        </w:tc>
        <w:tc>
          <w:tcPr>
            <w:tcW w:w="1267"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5EB3C3B6" w14:textId="77777777" w:rsidR="003379FC" w:rsidRPr="006C43D6" w:rsidRDefault="003379FC" w:rsidP="006C43D6">
            <w:pPr>
              <w:adjustRightInd w:val="0"/>
              <w:spacing w:line="276" w:lineRule="auto"/>
              <w:jc w:val="both"/>
              <w:rPr>
                <w:color w:val="000000"/>
              </w:rPr>
            </w:pPr>
            <w:r w:rsidRPr="006C43D6">
              <w:rPr>
                <w:color w:val="000000"/>
              </w:rPr>
              <w:t>Deviation</w:t>
            </w:r>
          </w:p>
        </w:tc>
        <w:tc>
          <w:tcPr>
            <w:tcW w:w="1455"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14:paraId="316805A5" w14:textId="77777777" w:rsidR="003379FC" w:rsidRPr="006C43D6" w:rsidRDefault="003379FC" w:rsidP="006C43D6">
            <w:pPr>
              <w:adjustRightInd w:val="0"/>
              <w:spacing w:line="276" w:lineRule="auto"/>
              <w:jc w:val="both"/>
              <w:rPr>
                <w:color w:val="000000"/>
              </w:rPr>
            </w:pPr>
            <w:r w:rsidRPr="006C43D6">
              <w:rPr>
                <w:color w:val="000000"/>
              </w:rPr>
              <w:t>5.482</w:t>
            </w:r>
          </w:p>
        </w:tc>
        <w:tc>
          <w:tcPr>
            <w:tcW w:w="1009" w:type="dxa"/>
            <w:gridSpan w:val="2"/>
            <w:tcBorders>
              <w:top w:val="nil"/>
              <w:bottom w:val="nil"/>
            </w:tcBorders>
            <w:shd w:val="clear" w:color="auto" w:fill="FFFFFF"/>
            <w:tcMar>
              <w:top w:w="30" w:type="dxa"/>
              <w:left w:w="30" w:type="dxa"/>
              <w:bottom w:w="30" w:type="dxa"/>
              <w:right w:w="30" w:type="dxa"/>
            </w:tcMar>
            <w:vAlign w:val="center"/>
          </w:tcPr>
          <w:p w14:paraId="7EAD4D53" w14:textId="77777777" w:rsidR="003379FC" w:rsidRPr="006C43D6" w:rsidRDefault="003379FC" w:rsidP="006C43D6">
            <w:pPr>
              <w:adjustRightInd w:val="0"/>
              <w:spacing w:line="276" w:lineRule="auto"/>
              <w:jc w:val="both"/>
              <w:rPr>
                <w:color w:val="000000"/>
              </w:rPr>
            </w:pPr>
            <w:r w:rsidRPr="006C43D6">
              <w:rPr>
                <w:color w:val="000000"/>
              </w:rPr>
              <w:t>3</w:t>
            </w:r>
          </w:p>
        </w:tc>
        <w:tc>
          <w:tcPr>
            <w:tcW w:w="1398" w:type="dxa"/>
            <w:gridSpan w:val="2"/>
            <w:tcBorders>
              <w:top w:val="nil"/>
              <w:bottom w:val="nil"/>
            </w:tcBorders>
            <w:shd w:val="clear" w:color="auto" w:fill="FFFFFF"/>
            <w:tcMar>
              <w:top w:w="30" w:type="dxa"/>
              <w:left w:w="30" w:type="dxa"/>
              <w:bottom w:w="30" w:type="dxa"/>
              <w:right w:w="30" w:type="dxa"/>
            </w:tcMar>
            <w:vAlign w:val="center"/>
          </w:tcPr>
          <w:p w14:paraId="597C66CE" w14:textId="77777777" w:rsidR="003379FC" w:rsidRPr="006C43D6" w:rsidRDefault="003379FC" w:rsidP="006C43D6">
            <w:pPr>
              <w:adjustRightInd w:val="0"/>
              <w:spacing w:line="276" w:lineRule="auto"/>
              <w:jc w:val="both"/>
              <w:rPr>
                <w:color w:val="000000"/>
              </w:rPr>
            </w:pPr>
            <w:r w:rsidRPr="006C43D6">
              <w:rPr>
                <w:color w:val="000000"/>
              </w:rPr>
              <w:t>1.827</w:t>
            </w:r>
          </w:p>
        </w:tc>
        <w:tc>
          <w:tcPr>
            <w:tcW w:w="1010" w:type="dxa"/>
            <w:gridSpan w:val="2"/>
            <w:tcBorders>
              <w:top w:val="nil"/>
              <w:bottom w:val="nil"/>
            </w:tcBorders>
            <w:shd w:val="clear" w:color="auto" w:fill="FFFFFF"/>
            <w:tcMar>
              <w:top w:w="30" w:type="dxa"/>
              <w:left w:w="30" w:type="dxa"/>
              <w:bottom w:w="30" w:type="dxa"/>
              <w:right w:w="30" w:type="dxa"/>
            </w:tcMar>
            <w:vAlign w:val="center"/>
          </w:tcPr>
          <w:p w14:paraId="1480DE35" w14:textId="77777777" w:rsidR="003379FC" w:rsidRPr="006C43D6" w:rsidRDefault="003379FC" w:rsidP="006C43D6">
            <w:pPr>
              <w:adjustRightInd w:val="0"/>
              <w:spacing w:line="276" w:lineRule="auto"/>
              <w:jc w:val="both"/>
              <w:rPr>
                <w:color w:val="000000"/>
              </w:rPr>
            </w:pPr>
            <w:r w:rsidRPr="006C43D6">
              <w:rPr>
                <w:color w:val="000000"/>
              </w:rPr>
              <w:t>14.786</w:t>
            </w:r>
          </w:p>
        </w:tc>
        <w:tc>
          <w:tcPr>
            <w:tcW w:w="1215"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14:paraId="2ED943EA" w14:textId="77777777" w:rsidR="003379FC" w:rsidRPr="006C43D6" w:rsidRDefault="003379FC" w:rsidP="006C43D6">
            <w:pPr>
              <w:adjustRightInd w:val="0"/>
              <w:spacing w:line="276" w:lineRule="auto"/>
              <w:jc w:val="both"/>
              <w:rPr>
                <w:color w:val="000000"/>
              </w:rPr>
            </w:pPr>
            <w:r w:rsidRPr="006C43D6">
              <w:rPr>
                <w:color w:val="000000"/>
              </w:rPr>
              <w:t>.000</w:t>
            </w:r>
          </w:p>
        </w:tc>
      </w:tr>
      <w:tr w:rsidR="003379FC" w:rsidRPr="006C43D6" w14:paraId="32BDDC6E" w14:textId="77777777" w:rsidTr="00D27EAF">
        <w:trPr>
          <w:cantSplit/>
          <w:trHeight w:val="864"/>
          <w:tblHeader/>
          <w:jc w:val="center"/>
        </w:trPr>
        <w:tc>
          <w:tcPr>
            <w:tcW w:w="2985" w:type="dxa"/>
            <w:gridSpan w:val="5"/>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019A4A6" w14:textId="77777777" w:rsidR="003379FC" w:rsidRPr="006C43D6" w:rsidRDefault="003379FC" w:rsidP="006C43D6">
            <w:pPr>
              <w:adjustRightInd w:val="0"/>
              <w:spacing w:line="276" w:lineRule="auto"/>
              <w:jc w:val="both"/>
              <w:rPr>
                <w:color w:val="000000"/>
              </w:rPr>
            </w:pPr>
            <w:r w:rsidRPr="006C43D6">
              <w:rPr>
                <w:color w:val="000000"/>
              </w:rPr>
              <w:t>Within Groups</w:t>
            </w:r>
          </w:p>
        </w:tc>
        <w:tc>
          <w:tcPr>
            <w:tcW w:w="1455"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14:paraId="32CE46CD" w14:textId="77777777" w:rsidR="003379FC" w:rsidRPr="006C43D6" w:rsidRDefault="003379FC" w:rsidP="006C43D6">
            <w:pPr>
              <w:adjustRightInd w:val="0"/>
              <w:spacing w:line="276" w:lineRule="auto"/>
              <w:jc w:val="both"/>
              <w:rPr>
                <w:color w:val="000000"/>
              </w:rPr>
            </w:pPr>
            <w:r w:rsidRPr="006C43D6">
              <w:rPr>
                <w:color w:val="000000"/>
              </w:rPr>
              <w:t>14.212</w:t>
            </w:r>
          </w:p>
        </w:tc>
        <w:tc>
          <w:tcPr>
            <w:tcW w:w="1009" w:type="dxa"/>
            <w:gridSpan w:val="2"/>
            <w:tcBorders>
              <w:top w:val="nil"/>
              <w:bottom w:val="nil"/>
            </w:tcBorders>
            <w:shd w:val="clear" w:color="auto" w:fill="FFFFFF"/>
            <w:tcMar>
              <w:top w:w="30" w:type="dxa"/>
              <w:left w:w="30" w:type="dxa"/>
              <w:bottom w:w="30" w:type="dxa"/>
              <w:right w:w="30" w:type="dxa"/>
            </w:tcMar>
            <w:vAlign w:val="center"/>
          </w:tcPr>
          <w:p w14:paraId="2E7EFFCA" w14:textId="77777777" w:rsidR="003379FC" w:rsidRPr="006C43D6" w:rsidRDefault="003379FC" w:rsidP="006C43D6">
            <w:pPr>
              <w:adjustRightInd w:val="0"/>
              <w:spacing w:line="276" w:lineRule="auto"/>
              <w:jc w:val="both"/>
              <w:rPr>
                <w:color w:val="000000"/>
              </w:rPr>
            </w:pPr>
            <w:r w:rsidRPr="006C43D6">
              <w:rPr>
                <w:color w:val="000000"/>
              </w:rPr>
              <w:t>115</w:t>
            </w:r>
          </w:p>
        </w:tc>
        <w:tc>
          <w:tcPr>
            <w:tcW w:w="1398" w:type="dxa"/>
            <w:gridSpan w:val="2"/>
            <w:tcBorders>
              <w:top w:val="nil"/>
              <w:bottom w:val="nil"/>
            </w:tcBorders>
            <w:shd w:val="clear" w:color="auto" w:fill="FFFFFF"/>
            <w:tcMar>
              <w:top w:w="30" w:type="dxa"/>
              <w:left w:w="30" w:type="dxa"/>
              <w:bottom w:w="30" w:type="dxa"/>
              <w:right w:w="30" w:type="dxa"/>
            </w:tcMar>
            <w:vAlign w:val="center"/>
          </w:tcPr>
          <w:p w14:paraId="5927AFA3" w14:textId="77777777" w:rsidR="003379FC" w:rsidRPr="006C43D6" w:rsidRDefault="003379FC" w:rsidP="006C43D6">
            <w:pPr>
              <w:adjustRightInd w:val="0"/>
              <w:spacing w:line="276" w:lineRule="auto"/>
              <w:jc w:val="both"/>
              <w:rPr>
                <w:color w:val="000000"/>
              </w:rPr>
            </w:pPr>
            <w:r w:rsidRPr="006C43D6">
              <w:rPr>
                <w:color w:val="000000"/>
              </w:rPr>
              <w:t>.124</w:t>
            </w:r>
          </w:p>
        </w:tc>
        <w:tc>
          <w:tcPr>
            <w:tcW w:w="1010" w:type="dxa"/>
            <w:gridSpan w:val="2"/>
            <w:tcBorders>
              <w:top w:val="nil"/>
              <w:bottom w:val="nil"/>
            </w:tcBorders>
            <w:shd w:val="clear" w:color="auto" w:fill="FFFFFF"/>
            <w:tcMar>
              <w:top w:w="30" w:type="dxa"/>
              <w:left w:w="30" w:type="dxa"/>
              <w:bottom w:w="30" w:type="dxa"/>
              <w:right w:w="30" w:type="dxa"/>
            </w:tcMar>
          </w:tcPr>
          <w:p w14:paraId="6289F673" w14:textId="77777777" w:rsidR="003379FC" w:rsidRPr="006C43D6" w:rsidRDefault="003379FC" w:rsidP="006C43D6">
            <w:pPr>
              <w:adjustRightInd w:val="0"/>
              <w:spacing w:line="276" w:lineRule="auto"/>
              <w:jc w:val="both"/>
            </w:pPr>
          </w:p>
        </w:tc>
        <w:tc>
          <w:tcPr>
            <w:tcW w:w="1215" w:type="dxa"/>
            <w:gridSpan w:val="2"/>
            <w:tcBorders>
              <w:top w:val="nil"/>
              <w:bottom w:val="nil"/>
              <w:right w:val="single" w:sz="16" w:space="0" w:color="000000"/>
            </w:tcBorders>
            <w:shd w:val="clear" w:color="auto" w:fill="FFFFFF"/>
            <w:tcMar>
              <w:top w:w="30" w:type="dxa"/>
              <w:left w:w="30" w:type="dxa"/>
              <w:bottom w:w="30" w:type="dxa"/>
              <w:right w:w="30" w:type="dxa"/>
            </w:tcMar>
          </w:tcPr>
          <w:p w14:paraId="61C08BBE" w14:textId="77777777" w:rsidR="003379FC" w:rsidRPr="006C43D6" w:rsidRDefault="003379FC" w:rsidP="006C43D6">
            <w:pPr>
              <w:adjustRightInd w:val="0"/>
              <w:spacing w:line="276" w:lineRule="auto"/>
              <w:jc w:val="both"/>
            </w:pPr>
          </w:p>
        </w:tc>
      </w:tr>
      <w:tr w:rsidR="003379FC" w:rsidRPr="006C43D6" w14:paraId="45B425E5" w14:textId="77777777" w:rsidTr="00D27EAF">
        <w:trPr>
          <w:cantSplit/>
          <w:trHeight w:val="842"/>
          <w:jc w:val="center"/>
        </w:trPr>
        <w:tc>
          <w:tcPr>
            <w:tcW w:w="2985" w:type="dxa"/>
            <w:gridSpan w:val="5"/>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38BE2AB9" w14:textId="77777777" w:rsidR="003379FC" w:rsidRPr="006C43D6" w:rsidRDefault="003379FC" w:rsidP="006C43D6">
            <w:pPr>
              <w:adjustRightInd w:val="0"/>
              <w:spacing w:line="276" w:lineRule="auto"/>
              <w:jc w:val="both"/>
              <w:rPr>
                <w:color w:val="000000"/>
              </w:rPr>
            </w:pPr>
            <w:r w:rsidRPr="006C43D6">
              <w:rPr>
                <w:color w:val="000000"/>
              </w:rPr>
              <w:t>Total</w:t>
            </w:r>
          </w:p>
        </w:tc>
        <w:tc>
          <w:tcPr>
            <w:tcW w:w="1455"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7279CEF9" w14:textId="77777777" w:rsidR="003379FC" w:rsidRPr="006C43D6" w:rsidRDefault="003379FC" w:rsidP="006C43D6">
            <w:pPr>
              <w:adjustRightInd w:val="0"/>
              <w:spacing w:line="276" w:lineRule="auto"/>
              <w:jc w:val="both"/>
              <w:rPr>
                <w:color w:val="000000"/>
              </w:rPr>
            </w:pPr>
            <w:r w:rsidRPr="006C43D6">
              <w:rPr>
                <w:color w:val="000000"/>
              </w:rPr>
              <w:t>137.925</w:t>
            </w:r>
          </w:p>
        </w:tc>
        <w:tc>
          <w:tcPr>
            <w:tcW w:w="1009" w:type="dxa"/>
            <w:gridSpan w:val="2"/>
            <w:tcBorders>
              <w:top w:val="nil"/>
              <w:bottom w:val="single" w:sz="16" w:space="0" w:color="000000"/>
            </w:tcBorders>
            <w:shd w:val="clear" w:color="auto" w:fill="FFFFFF"/>
            <w:tcMar>
              <w:top w:w="30" w:type="dxa"/>
              <w:left w:w="30" w:type="dxa"/>
              <w:bottom w:w="30" w:type="dxa"/>
              <w:right w:w="30" w:type="dxa"/>
            </w:tcMar>
            <w:vAlign w:val="center"/>
          </w:tcPr>
          <w:p w14:paraId="46062982" w14:textId="77777777" w:rsidR="003379FC" w:rsidRPr="006C43D6" w:rsidRDefault="003379FC" w:rsidP="006C43D6">
            <w:pPr>
              <w:adjustRightInd w:val="0"/>
              <w:spacing w:line="276" w:lineRule="auto"/>
              <w:jc w:val="both"/>
              <w:rPr>
                <w:color w:val="000000"/>
              </w:rPr>
            </w:pPr>
            <w:r w:rsidRPr="006C43D6">
              <w:rPr>
                <w:color w:val="000000"/>
              </w:rPr>
              <w:t>119</w:t>
            </w:r>
          </w:p>
        </w:tc>
        <w:tc>
          <w:tcPr>
            <w:tcW w:w="1398" w:type="dxa"/>
            <w:gridSpan w:val="2"/>
            <w:tcBorders>
              <w:top w:val="nil"/>
              <w:bottom w:val="single" w:sz="16" w:space="0" w:color="000000"/>
            </w:tcBorders>
            <w:shd w:val="clear" w:color="auto" w:fill="FFFFFF"/>
            <w:tcMar>
              <w:top w:w="30" w:type="dxa"/>
              <w:left w:w="30" w:type="dxa"/>
              <w:bottom w:w="30" w:type="dxa"/>
              <w:right w:w="30" w:type="dxa"/>
            </w:tcMar>
          </w:tcPr>
          <w:p w14:paraId="75732E39" w14:textId="77777777" w:rsidR="003379FC" w:rsidRPr="006C43D6" w:rsidRDefault="003379FC" w:rsidP="006C43D6">
            <w:pPr>
              <w:adjustRightInd w:val="0"/>
              <w:spacing w:line="276" w:lineRule="auto"/>
              <w:jc w:val="both"/>
            </w:pPr>
          </w:p>
        </w:tc>
        <w:tc>
          <w:tcPr>
            <w:tcW w:w="1010" w:type="dxa"/>
            <w:gridSpan w:val="2"/>
            <w:tcBorders>
              <w:top w:val="nil"/>
              <w:bottom w:val="single" w:sz="16" w:space="0" w:color="000000"/>
            </w:tcBorders>
            <w:shd w:val="clear" w:color="auto" w:fill="FFFFFF"/>
            <w:tcMar>
              <w:top w:w="30" w:type="dxa"/>
              <w:left w:w="30" w:type="dxa"/>
              <w:bottom w:w="30" w:type="dxa"/>
              <w:right w:w="30" w:type="dxa"/>
            </w:tcMar>
          </w:tcPr>
          <w:p w14:paraId="5EC14448" w14:textId="77777777" w:rsidR="003379FC" w:rsidRPr="006C43D6" w:rsidRDefault="003379FC" w:rsidP="006C43D6">
            <w:pPr>
              <w:adjustRightInd w:val="0"/>
              <w:spacing w:line="276" w:lineRule="auto"/>
              <w:jc w:val="both"/>
            </w:pPr>
          </w:p>
        </w:tc>
        <w:tc>
          <w:tcPr>
            <w:tcW w:w="1215"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tcPr>
          <w:p w14:paraId="3765567F" w14:textId="77777777" w:rsidR="003379FC" w:rsidRPr="006C43D6" w:rsidRDefault="003379FC" w:rsidP="006C43D6">
            <w:pPr>
              <w:adjustRightInd w:val="0"/>
              <w:spacing w:line="276" w:lineRule="auto"/>
              <w:jc w:val="both"/>
            </w:pPr>
          </w:p>
        </w:tc>
      </w:tr>
    </w:tbl>
    <w:p w14:paraId="6D466F23" w14:textId="77777777" w:rsidR="00040CE4" w:rsidRPr="006C43D6" w:rsidRDefault="003379FC" w:rsidP="006C43D6">
      <w:pPr>
        <w:keepNext/>
        <w:spacing w:line="276" w:lineRule="auto"/>
        <w:jc w:val="both"/>
        <w:outlineLvl w:val="0"/>
        <w:rPr>
          <w:bCs/>
        </w:rPr>
      </w:pPr>
      <w:r w:rsidRPr="006C43D6">
        <w:rPr>
          <w:bCs/>
        </w:rPr>
        <w:t xml:space="preserve">                                                                  </w:t>
      </w:r>
    </w:p>
    <w:p w14:paraId="4319A5C5" w14:textId="77777777" w:rsidR="00040CE4" w:rsidRPr="006C43D6" w:rsidRDefault="003379FC" w:rsidP="006C43D6">
      <w:pPr>
        <w:keepNext/>
        <w:spacing w:line="276" w:lineRule="auto"/>
        <w:jc w:val="both"/>
        <w:outlineLvl w:val="0"/>
        <w:rPr>
          <w:b/>
        </w:rPr>
      </w:pPr>
      <w:r w:rsidRPr="006C43D6">
        <w:rPr>
          <w:b/>
        </w:rPr>
        <w:t>Interpretation</w:t>
      </w:r>
    </w:p>
    <w:p w14:paraId="30A3B602" w14:textId="422290CB" w:rsidR="00040CE4" w:rsidRPr="006C43D6" w:rsidRDefault="00040CE4" w:rsidP="006C43D6">
      <w:pPr>
        <w:keepNext/>
        <w:spacing w:line="276" w:lineRule="auto"/>
        <w:ind w:firstLine="720"/>
        <w:jc w:val="both"/>
        <w:outlineLvl w:val="0"/>
        <w:rPr>
          <w:lang w:val="en-IN" w:eastAsia="en-IN"/>
        </w:rPr>
      </w:pPr>
      <w:r w:rsidRPr="006C43D6">
        <w:rPr>
          <w:lang w:val="en-IN" w:eastAsia="en-IN"/>
        </w:rPr>
        <w:t>The age of the respondents is clearly displayed in the table, and their thoughts regarding the logistics of the company's relationship with their superiors are shown to have a figure of 712.605, with a significance level around.366. In contrast, the values of the sum of squares within each group between groups are 123.713 and 14.212, respectively. Accepting the alternative hypothesis, the significant value is less than 0.05 and the significant percentage is above 95%. Consequently, the null hypothesis—that is, the idea that there is no meaningful correlation between respondent experiences and using sustainable logistics is rejected.</w:t>
      </w:r>
    </w:p>
    <w:p w14:paraId="36451096" w14:textId="77777777" w:rsidR="00040CE4" w:rsidRPr="006C43D6" w:rsidRDefault="00040CE4" w:rsidP="006C43D6">
      <w:pPr>
        <w:keepNext/>
        <w:spacing w:line="276" w:lineRule="auto"/>
        <w:jc w:val="both"/>
        <w:outlineLvl w:val="0"/>
        <w:rPr>
          <w:lang w:val="en-IN" w:eastAsia="en-IN"/>
        </w:rPr>
      </w:pPr>
    </w:p>
    <w:p w14:paraId="3EC3FECD" w14:textId="77777777" w:rsidR="00040CE4" w:rsidRPr="006C43D6" w:rsidRDefault="003379FC" w:rsidP="006C43D6">
      <w:pPr>
        <w:keepNext/>
        <w:spacing w:line="276" w:lineRule="auto"/>
        <w:jc w:val="both"/>
        <w:outlineLvl w:val="0"/>
        <w:rPr>
          <w:b/>
        </w:rPr>
      </w:pPr>
      <w:r w:rsidRPr="006C43D6">
        <w:rPr>
          <w:b/>
        </w:rPr>
        <w:t>Result</w:t>
      </w:r>
      <w:r w:rsidR="00040CE4" w:rsidRPr="006C43D6">
        <w:rPr>
          <w:b/>
        </w:rPr>
        <w:t xml:space="preserve"> </w:t>
      </w:r>
    </w:p>
    <w:p w14:paraId="5BDDC822" w14:textId="65D44773" w:rsidR="003379FC" w:rsidRPr="006C43D6" w:rsidRDefault="003379FC" w:rsidP="006C43D6">
      <w:pPr>
        <w:keepNext/>
        <w:spacing w:line="276" w:lineRule="auto"/>
        <w:ind w:firstLine="720"/>
        <w:jc w:val="both"/>
        <w:outlineLvl w:val="0"/>
        <w:rPr>
          <w:bCs/>
        </w:rPr>
        <w:sectPr w:rsidR="003379FC" w:rsidRPr="006C43D6" w:rsidSect="00692659">
          <w:type w:val="continuous"/>
          <w:pgSz w:w="11910" w:h="16840"/>
          <w:pgMar w:top="851" w:right="851" w:bottom="851" w:left="851" w:header="720" w:footer="720" w:gutter="0"/>
          <w:cols w:space="720"/>
        </w:sectPr>
      </w:pPr>
      <w:r w:rsidRPr="006C43D6">
        <w:t xml:space="preserve">From the above analysis, we find that calculated value of the F-value is a positive 345.211 value, so H1 accept. Since the P value 0.000 is less than &lt; 0.05 regarding </w:t>
      </w:r>
      <w:r w:rsidRPr="006C43D6">
        <w:rPr>
          <w:bCs/>
        </w:rPr>
        <w:t xml:space="preserve">there is a significant relationship between experiences </w:t>
      </w:r>
      <w:r w:rsidRPr="006C43D6">
        <w:rPr>
          <w:color w:val="000000"/>
        </w:rPr>
        <w:t>of the respondents</w:t>
      </w:r>
      <w:r w:rsidRPr="006C43D6">
        <w:rPr>
          <w:rFonts w:eastAsia="Calibri"/>
        </w:rPr>
        <w:t xml:space="preserve"> and </w:t>
      </w:r>
      <w:r w:rsidRPr="006C43D6">
        <w:rPr>
          <w:color w:val="000000"/>
        </w:rPr>
        <w:t>utilizing in navigating sustainable logistics</w:t>
      </w:r>
      <w:r w:rsidRPr="006C43D6">
        <w:t xml:space="preserve">. The results are </w:t>
      </w:r>
      <w:r w:rsidRPr="006C43D6">
        <w:rPr>
          <w:bCs/>
        </w:rPr>
        <w:t>significant</w:t>
      </w:r>
      <w:r w:rsidRPr="006C43D6">
        <w:t xml:space="preserve"> at 4 % level</w:t>
      </w:r>
      <w:r w:rsidR="006C43D6" w:rsidRPr="006C43D6">
        <w:t>.</w:t>
      </w:r>
    </w:p>
    <w:p w14:paraId="34A4A98E" w14:textId="77777777" w:rsidR="003379FC" w:rsidRPr="006C43D6" w:rsidRDefault="003379FC" w:rsidP="006C43D6">
      <w:pPr>
        <w:tabs>
          <w:tab w:val="left" w:pos="567"/>
          <w:tab w:val="left" w:pos="1080"/>
        </w:tabs>
        <w:spacing w:before="240" w:line="276" w:lineRule="auto"/>
        <w:jc w:val="both"/>
        <w:rPr>
          <w:b/>
          <w:bCs/>
          <w:lang w:val="en-GB"/>
        </w:rPr>
        <w:sectPr w:rsidR="003379FC" w:rsidRPr="006C43D6" w:rsidSect="00692659">
          <w:type w:val="continuous"/>
          <w:pgSz w:w="11910" w:h="16840"/>
          <w:pgMar w:top="851" w:right="851" w:bottom="851" w:left="851" w:header="720" w:footer="720" w:gutter="0"/>
          <w:cols w:num="2" w:space="720"/>
        </w:sectPr>
      </w:pPr>
    </w:p>
    <w:p w14:paraId="2C097425" w14:textId="49F9513B" w:rsidR="003379FC" w:rsidRPr="006C43D6" w:rsidRDefault="003379FC" w:rsidP="006C43D6">
      <w:pPr>
        <w:tabs>
          <w:tab w:val="left" w:pos="567"/>
          <w:tab w:val="left" w:pos="1080"/>
        </w:tabs>
        <w:spacing w:before="240" w:line="276" w:lineRule="auto"/>
        <w:jc w:val="both"/>
        <w:rPr>
          <w:b/>
          <w:bCs/>
          <w:lang w:val="en-GB"/>
        </w:rPr>
        <w:sectPr w:rsidR="003379FC" w:rsidRPr="006C43D6" w:rsidSect="00692659">
          <w:type w:val="continuous"/>
          <w:pgSz w:w="11910" w:h="16840"/>
          <w:pgMar w:top="851" w:right="851" w:bottom="851" w:left="851" w:header="720" w:footer="720" w:gutter="0"/>
          <w:cols w:num="2" w:space="720"/>
        </w:sectPr>
      </w:pPr>
      <w:r w:rsidRPr="006C43D6">
        <w:rPr>
          <w:b/>
          <w:bCs/>
          <w:lang w:val="en-GB"/>
        </w:rPr>
        <w:lastRenderedPageBreak/>
        <w:t>FINDINGS</w:t>
      </w:r>
    </w:p>
    <w:p w14:paraId="01B974D4" w14:textId="77777777" w:rsidR="003379FC" w:rsidRPr="006C43D6" w:rsidRDefault="003379FC" w:rsidP="006C43D6">
      <w:pPr>
        <w:widowControl/>
        <w:autoSpaceDE/>
        <w:autoSpaceDN/>
        <w:spacing w:line="276" w:lineRule="auto"/>
        <w:jc w:val="both"/>
        <w:rPr>
          <w:rFonts w:eastAsiaTheme="minorHAnsi"/>
        </w:rPr>
      </w:pPr>
    </w:p>
    <w:p w14:paraId="63CEB4F5" w14:textId="77777777" w:rsidR="00147FC0" w:rsidRDefault="00040CE4" w:rsidP="006C43D6">
      <w:pPr>
        <w:widowControl/>
        <w:autoSpaceDE/>
        <w:autoSpaceDN/>
        <w:spacing w:after="240" w:line="276" w:lineRule="auto"/>
        <w:jc w:val="both"/>
        <w:rPr>
          <w:lang w:val="en-IN" w:eastAsia="en-IN"/>
        </w:rPr>
      </w:pPr>
      <w:r w:rsidRPr="00040CE4">
        <w:rPr>
          <w:lang w:val="en-IN" w:eastAsia="en-IN"/>
        </w:rPr>
        <w:t xml:space="preserve">Regarding the gender of the respondents, men make up 72.5% of the sample. </w:t>
      </w:r>
    </w:p>
    <w:p w14:paraId="5A3C0715" w14:textId="77777777" w:rsidR="00147FC0" w:rsidRDefault="00040CE4" w:rsidP="006C43D6">
      <w:pPr>
        <w:widowControl/>
        <w:autoSpaceDE/>
        <w:autoSpaceDN/>
        <w:spacing w:after="240" w:line="276" w:lineRule="auto"/>
        <w:jc w:val="both"/>
        <w:rPr>
          <w:lang w:val="en-IN" w:eastAsia="en-IN"/>
        </w:rPr>
      </w:pPr>
      <w:r w:rsidRPr="00040CE4">
        <w:rPr>
          <w:lang w:val="en-IN" w:eastAsia="en-IN"/>
        </w:rPr>
        <w:t>Regarding the age range of the respondents, 40.0% fall between 25 and 35 years old.</w:t>
      </w:r>
    </w:p>
    <w:p w14:paraId="6860CF18" w14:textId="77777777" w:rsidR="00147FC0" w:rsidRDefault="00040CE4" w:rsidP="006C43D6">
      <w:pPr>
        <w:widowControl/>
        <w:autoSpaceDE/>
        <w:autoSpaceDN/>
        <w:spacing w:after="240" w:line="276" w:lineRule="auto"/>
        <w:jc w:val="both"/>
        <w:rPr>
          <w:lang w:val="en-IN" w:eastAsia="en-IN"/>
        </w:rPr>
      </w:pPr>
      <w:r w:rsidRPr="00040CE4">
        <w:rPr>
          <w:lang w:val="en-IN" w:eastAsia="en-IN"/>
        </w:rPr>
        <w:t>Regarding the respondents' marital status, 68.3% of them are married.</w:t>
      </w:r>
    </w:p>
    <w:p w14:paraId="20C221BD" w14:textId="77777777" w:rsidR="00147FC0" w:rsidRDefault="00040CE4" w:rsidP="006C43D6">
      <w:pPr>
        <w:widowControl/>
        <w:autoSpaceDE/>
        <w:autoSpaceDN/>
        <w:spacing w:after="240" w:line="276" w:lineRule="auto"/>
        <w:jc w:val="both"/>
        <w:rPr>
          <w:lang w:val="en-IN" w:eastAsia="en-IN"/>
        </w:rPr>
      </w:pPr>
      <w:r w:rsidRPr="00040CE4">
        <w:rPr>
          <w:lang w:val="en-IN" w:eastAsia="en-IN"/>
        </w:rPr>
        <w:t>Regarding the respondents' educational qualifications, 39.2% of them are qualified as undergrads.</w:t>
      </w:r>
    </w:p>
    <w:p w14:paraId="43EF6E1F" w14:textId="77777777" w:rsidR="00147FC0" w:rsidRDefault="00040CE4" w:rsidP="006C43D6">
      <w:pPr>
        <w:widowControl/>
        <w:autoSpaceDE/>
        <w:autoSpaceDN/>
        <w:spacing w:after="240" w:line="276" w:lineRule="auto"/>
        <w:jc w:val="both"/>
        <w:rPr>
          <w:lang w:val="en-IN" w:eastAsia="en-IN"/>
        </w:rPr>
      </w:pPr>
      <w:r w:rsidRPr="00040CE4">
        <w:rPr>
          <w:lang w:val="en-IN" w:eastAsia="en-IN"/>
        </w:rPr>
        <w:t xml:space="preserve">Regarding the respondents' monthly income, 38.3% of them make less than Rs. 15,000. </w:t>
      </w:r>
    </w:p>
    <w:p w14:paraId="6A0DB3B4" w14:textId="2AB3ECAA" w:rsidR="00147FC0" w:rsidRDefault="00147FC0" w:rsidP="006C43D6">
      <w:pPr>
        <w:widowControl/>
        <w:autoSpaceDE/>
        <w:autoSpaceDN/>
        <w:spacing w:line="276" w:lineRule="auto"/>
        <w:jc w:val="both"/>
        <w:rPr>
          <w:lang w:val="en-IN" w:eastAsia="en-IN"/>
        </w:rPr>
      </w:pPr>
      <w:r w:rsidRPr="00040CE4">
        <w:rPr>
          <w:lang w:val="en-IN" w:eastAsia="en-IN"/>
        </w:rPr>
        <w:t>A sustainable warehouse with lower energy costs is selected by 43.3% of respondents because it offers several advantages</w:t>
      </w:r>
      <w:r>
        <w:rPr>
          <w:lang w:val="en-IN" w:eastAsia="en-IN"/>
        </w:rPr>
        <w:t>.</w:t>
      </w:r>
    </w:p>
    <w:p w14:paraId="3C6339DE" w14:textId="3D4A64E7" w:rsidR="003379FC" w:rsidRPr="006C43D6" w:rsidRDefault="003379FC" w:rsidP="006C43D6">
      <w:pPr>
        <w:widowControl/>
        <w:autoSpaceDE/>
        <w:autoSpaceDN/>
        <w:spacing w:line="276" w:lineRule="auto"/>
        <w:jc w:val="both"/>
      </w:pPr>
      <w:r w:rsidRPr="006C43D6">
        <w:t xml:space="preserve">                                    </w:t>
      </w:r>
    </w:p>
    <w:p w14:paraId="45AFBF8E" w14:textId="77777777" w:rsidR="003379FC" w:rsidRPr="006C43D6" w:rsidRDefault="003379FC" w:rsidP="006C43D6">
      <w:pPr>
        <w:widowControl/>
        <w:autoSpaceDE/>
        <w:autoSpaceDN/>
        <w:spacing w:line="276" w:lineRule="auto"/>
        <w:jc w:val="both"/>
        <w:rPr>
          <w:rFonts w:eastAsia="Calibri"/>
          <w:b/>
        </w:rPr>
      </w:pPr>
      <w:r w:rsidRPr="006C43D6">
        <w:rPr>
          <w:rFonts w:eastAsia="Calibri"/>
          <w:b/>
        </w:rPr>
        <w:t>SUGGESTIONS</w:t>
      </w:r>
    </w:p>
    <w:p w14:paraId="0254967D" w14:textId="77777777" w:rsidR="003379FC" w:rsidRPr="006C43D6" w:rsidRDefault="003379FC" w:rsidP="006C43D6">
      <w:pPr>
        <w:widowControl/>
        <w:autoSpaceDE/>
        <w:autoSpaceDN/>
        <w:spacing w:line="276" w:lineRule="auto"/>
        <w:jc w:val="both"/>
        <w:rPr>
          <w:rFonts w:eastAsia="Calibri"/>
        </w:rPr>
      </w:pPr>
    </w:p>
    <w:p w14:paraId="0A6DAA9F" w14:textId="62F88BF9" w:rsidR="00040CE4" w:rsidRPr="00040CE4" w:rsidRDefault="00040CE4" w:rsidP="00147FC0">
      <w:pPr>
        <w:widowControl/>
        <w:autoSpaceDE/>
        <w:autoSpaceDN/>
        <w:spacing w:after="240" w:line="276" w:lineRule="auto"/>
        <w:ind w:firstLine="720"/>
        <w:jc w:val="both"/>
        <w:rPr>
          <w:lang w:val="en-IN" w:eastAsia="en-IN"/>
        </w:rPr>
      </w:pPr>
      <w:r w:rsidRPr="00040CE4">
        <w:rPr>
          <w:lang w:val="en-IN" w:eastAsia="en-IN"/>
        </w:rPr>
        <w:t>The managers of automakers and other associated businesses can use this report to prioritize implementing green supply chain management. This can help reduce toxic chemicals and effluent waste, which can help accomplish sustainable goals and improve environmental efficiency throughout the supply chain. Improved transactional procedures, improved supply chains, product and service design with particular considerations, improved waste-free circuits, improved recycling, raw material reclamation, and easier access to repurposed items are more examples of what this can include.</w:t>
      </w:r>
      <w:r w:rsidRPr="00040CE4">
        <w:rPr>
          <w:lang w:val="en-IN" w:eastAsia="en-IN"/>
        </w:rPr>
        <w:br/>
      </w:r>
    </w:p>
    <w:p w14:paraId="45F79198" w14:textId="77777777" w:rsidR="003379FC" w:rsidRPr="006C43D6" w:rsidRDefault="003379FC" w:rsidP="006C43D6">
      <w:pPr>
        <w:widowControl/>
        <w:autoSpaceDE/>
        <w:autoSpaceDN/>
        <w:spacing w:line="276" w:lineRule="auto"/>
        <w:jc w:val="both"/>
        <w:rPr>
          <w:rFonts w:eastAsia="Calibri"/>
        </w:rPr>
      </w:pPr>
      <w:r w:rsidRPr="006C43D6">
        <w:rPr>
          <w:rFonts w:eastAsia="Calibri"/>
          <w:b/>
        </w:rPr>
        <w:t>CONCLUSION</w:t>
      </w:r>
    </w:p>
    <w:p w14:paraId="459950E8" w14:textId="77777777" w:rsidR="003379FC" w:rsidRPr="006C43D6" w:rsidRDefault="003379FC" w:rsidP="006C43D6">
      <w:pPr>
        <w:pStyle w:val="Heading1"/>
        <w:spacing w:line="276" w:lineRule="auto"/>
        <w:jc w:val="both"/>
        <w:rPr>
          <w:rFonts w:eastAsia="Calibri"/>
          <w:sz w:val="22"/>
          <w:szCs w:val="22"/>
        </w:rPr>
      </w:pPr>
      <w:r w:rsidRPr="006C43D6">
        <w:rPr>
          <w:rFonts w:eastAsia="Calibri"/>
          <w:sz w:val="22"/>
          <w:szCs w:val="22"/>
        </w:rPr>
        <w:tab/>
      </w:r>
    </w:p>
    <w:p w14:paraId="515F381C" w14:textId="07BC2F5F" w:rsidR="006C43D6" w:rsidRPr="006C43D6" w:rsidRDefault="006C43D6" w:rsidP="00147FC0">
      <w:pPr>
        <w:widowControl/>
        <w:autoSpaceDE/>
        <w:autoSpaceDN/>
        <w:spacing w:line="276" w:lineRule="auto"/>
        <w:ind w:firstLine="720"/>
        <w:jc w:val="both"/>
        <w:rPr>
          <w:lang w:val="en-IN" w:eastAsia="en-IN"/>
        </w:rPr>
      </w:pPr>
      <w:r w:rsidRPr="006C43D6">
        <w:rPr>
          <w:lang w:val="en-IN" w:eastAsia="en-IN"/>
        </w:rPr>
        <w:t xml:space="preserve">The purpose of the study is to comprehend logistics—its necessity in the present situation and its effects on the environment. The study also examined the green logistics preferences of the automotive industry and the steps the government has taken to reduce pollution and its effects on the environment. </w:t>
      </w:r>
      <w:r w:rsidRPr="006C43D6">
        <w:rPr>
          <w:lang w:val="en-IN" w:eastAsia="en-IN"/>
        </w:rPr>
        <w:br/>
        <w:t xml:space="preserve">In order to determine the areas of green logistics, the literature evaluation is conducted through previously conducted research and relevant periodicals. In order to determine the innovative approach used, its concrete and intangible benefits, their degree of motivation, and the challenges encountered in implementing green logistics practices, a case study is </w:t>
      </w:r>
      <w:r w:rsidRPr="006C43D6">
        <w:rPr>
          <w:lang w:val="en-IN" w:eastAsia="en-IN"/>
        </w:rPr>
        <w:t xml:space="preserve">also conducted in one of the top automotive sectors. </w:t>
      </w:r>
      <w:r w:rsidRPr="006C43D6">
        <w:rPr>
          <w:lang w:val="en-IN" w:eastAsia="en-IN"/>
        </w:rPr>
        <w:br/>
        <w:t>Several businesses in the automotive sector may use comparable procedures. Additional research can be conducted to comprehend the connection between supply chain and green logistics as well as overall performance of the organization.</w:t>
      </w:r>
    </w:p>
    <w:p w14:paraId="366F14F3" w14:textId="77777777" w:rsidR="00147FC0" w:rsidRDefault="00147FC0" w:rsidP="00147FC0">
      <w:pPr>
        <w:pStyle w:val="BodyText"/>
        <w:spacing w:after="240" w:line="276" w:lineRule="auto"/>
        <w:ind w:left="0" w:right="4"/>
        <w:jc w:val="both"/>
        <w:rPr>
          <w:b/>
          <w:bCs/>
        </w:rPr>
      </w:pPr>
    </w:p>
    <w:p w14:paraId="4E2509F7" w14:textId="7CFDFA0F" w:rsidR="003379FC" w:rsidRPr="006C43D6" w:rsidRDefault="003379FC" w:rsidP="00147FC0">
      <w:pPr>
        <w:pStyle w:val="BodyText"/>
        <w:spacing w:after="240" w:line="276" w:lineRule="auto"/>
        <w:ind w:left="0" w:right="4"/>
        <w:jc w:val="both"/>
        <w:rPr>
          <w:b/>
          <w:bCs/>
        </w:rPr>
      </w:pPr>
      <w:r w:rsidRPr="006C43D6">
        <w:rPr>
          <w:b/>
          <w:bCs/>
        </w:rPr>
        <w:t>REFERENCES</w:t>
      </w:r>
    </w:p>
    <w:p w14:paraId="7FD8CF0A" w14:textId="77777777" w:rsidR="00147FC0" w:rsidRDefault="006C43D6" w:rsidP="006C43D6">
      <w:pPr>
        <w:pStyle w:val="ListParagraph"/>
        <w:widowControl/>
        <w:numPr>
          <w:ilvl w:val="0"/>
          <w:numId w:val="40"/>
        </w:numPr>
        <w:autoSpaceDE/>
        <w:autoSpaceDN/>
        <w:spacing w:after="240" w:line="276" w:lineRule="auto"/>
        <w:jc w:val="both"/>
        <w:rPr>
          <w:lang w:val="en-IN" w:eastAsia="en-IN"/>
        </w:rPr>
      </w:pPr>
      <w:r w:rsidRPr="006C43D6">
        <w:rPr>
          <w:lang w:val="en-IN" w:eastAsia="en-IN"/>
        </w:rPr>
        <w:t>Al-</w:t>
      </w:r>
      <w:proofErr w:type="spellStart"/>
      <w:r w:rsidRPr="006C43D6">
        <w:rPr>
          <w:lang w:val="en-IN" w:eastAsia="en-IN"/>
        </w:rPr>
        <w:t>Swidi</w:t>
      </w:r>
      <w:proofErr w:type="spellEnd"/>
      <w:r w:rsidRPr="006C43D6">
        <w:rPr>
          <w:lang w:val="en-IN" w:eastAsia="en-IN"/>
        </w:rPr>
        <w:t xml:space="preserve">, Abdullah Kaid, Joseph F. Hair, and Mohammed A. Al-Hakimi. Business Strategy and the Environment (2023): 1–16. Sustainable Development-Oriented Regulatory and Competitive Pressures to Shift toward a Circular Economy. The </w:t>
      </w:r>
      <w:proofErr w:type="spellStart"/>
      <w:r w:rsidRPr="006C43D6">
        <w:rPr>
          <w:lang w:val="en-IN" w:eastAsia="en-IN"/>
        </w:rPr>
        <w:t>doi</w:t>
      </w:r>
      <w:proofErr w:type="spellEnd"/>
      <w:r w:rsidRPr="006C43D6">
        <w:rPr>
          <w:lang w:val="en-IN" w:eastAsia="en-IN"/>
        </w:rPr>
        <w:t xml:space="preserve"> is 10.1002/bse.3393. </w:t>
      </w:r>
    </w:p>
    <w:p w14:paraId="332435A0" w14:textId="77777777" w:rsidR="00147FC0" w:rsidRDefault="006C43D6" w:rsidP="006C43D6">
      <w:pPr>
        <w:pStyle w:val="ListParagraph"/>
        <w:widowControl/>
        <w:numPr>
          <w:ilvl w:val="0"/>
          <w:numId w:val="40"/>
        </w:numPr>
        <w:autoSpaceDE/>
        <w:autoSpaceDN/>
        <w:spacing w:after="240" w:line="276" w:lineRule="auto"/>
        <w:jc w:val="both"/>
        <w:rPr>
          <w:lang w:val="en-IN" w:eastAsia="en-IN"/>
        </w:rPr>
      </w:pPr>
      <w:proofErr w:type="spellStart"/>
      <w:r w:rsidRPr="006C43D6">
        <w:rPr>
          <w:lang w:val="en-IN" w:eastAsia="en-IN"/>
        </w:rPr>
        <w:t>Uthayasankar</w:t>
      </w:r>
      <w:proofErr w:type="spellEnd"/>
      <w:r w:rsidRPr="006C43D6">
        <w:rPr>
          <w:lang w:val="en-IN" w:eastAsia="en-IN"/>
        </w:rPr>
        <w:t xml:space="preserve"> Sivarajah, Sameer Kumar, Bag, Surajit, and Shivam Gupta. The Impact of Green Supply Chain Management Practices' Technological Aspects on Business Performance Enterprise Information Management Journal, 34(1), 2020, pp. 1–27.</w:t>
      </w:r>
    </w:p>
    <w:p w14:paraId="77587705" w14:textId="3EFAB5FB" w:rsidR="00147FC0" w:rsidRDefault="006C43D6" w:rsidP="006C43D6">
      <w:pPr>
        <w:pStyle w:val="ListParagraph"/>
        <w:widowControl/>
        <w:numPr>
          <w:ilvl w:val="0"/>
          <w:numId w:val="40"/>
        </w:numPr>
        <w:autoSpaceDE/>
        <w:autoSpaceDN/>
        <w:spacing w:after="240" w:line="276" w:lineRule="auto"/>
        <w:jc w:val="both"/>
        <w:rPr>
          <w:lang w:val="en-IN" w:eastAsia="en-IN"/>
        </w:rPr>
      </w:pPr>
      <w:r w:rsidRPr="006C43D6">
        <w:rPr>
          <w:lang w:val="en-IN" w:eastAsia="en-IN"/>
        </w:rPr>
        <w:t xml:space="preserve">The Effect of Environmental Regulations, Top Management Commitment, and Organizational Learning on 53 Green Product Innovation: Evidence from the Automobile Industry. Bhatia, Manjot Singh, and Suresh Kumar Jakhar. 30, no. 8 (2021): 1–12. Business Strategy and the Environment. Use this link to access 10.1002/bse.2848. </w:t>
      </w:r>
    </w:p>
    <w:p w14:paraId="7C48CA24" w14:textId="77777777" w:rsidR="00147FC0" w:rsidRDefault="006C43D6" w:rsidP="00147FC0">
      <w:pPr>
        <w:pStyle w:val="ListParagraph"/>
        <w:widowControl/>
        <w:numPr>
          <w:ilvl w:val="0"/>
          <w:numId w:val="40"/>
        </w:numPr>
        <w:autoSpaceDE/>
        <w:autoSpaceDN/>
        <w:spacing w:after="240" w:line="276" w:lineRule="auto"/>
        <w:jc w:val="both"/>
        <w:rPr>
          <w:lang w:val="en-IN" w:eastAsia="en-IN"/>
        </w:rPr>
      </w:pPr>
      <w:r w:rsidRPr="00147FC0">
        <w:rPr>
          <w:lang w:val="en-IN" w:eastAsia="en-IN"/>
        </w:rPr>
        <w:t xml:space="preserve">Xun Tong, </w:t>
      </w:r>
      <w:proofErr w:type="spellStart"/>
      <w:r w:rsidRPr="00147FC0">
        <w:rPr>
          <w:lang w:val="en-IN" w:eastAsia="en-IN"/>
        </w:rPr>
        <w:t>Qinghua</w:t>
      </w:r>
      <w:proofErr w:type="spellEnd"/>
      <w:r w:rsidRPr="00147FC0">
        <w:rPr>
          <w:lang w:val="en-IN" w:eastAsia="en-IN"/>
        </w:rPr>
        <w:t xml:space="preserve"> Zhu, Liu, Junjun, and </w:t>
      </w:r>
      <w:proofErr w:type="spellStart"/>
      <w:r w:rsidRPr="00147FC0">
        <w:rPr>
          <w:lang w:val="en-IN" w:eastAsia="en-IN"/>
        </w:rPr>
        <w:t>Houbao</w:t>
      </w:r>
      <w:proofErr w:type="spellEnd"/>
      <w:r w:rsidRPr="00147FC0">
        <w:rPr>
          <w:lang w:val="en-IN" w:eastAsia="en-IN"/>
        </w:rPr>
        <w:t xml:space="preserve"> Hu. Empirical evidence from an emerging market about the </w:t>
      </w:r>
      <w:proofErr w:type="spellStart"/>
      <w:r w:rsidRPr="00147FC0">
        <w:rPr>
          <w:lang w:val="en-IN" w:eastAsia="en-IN"/>
        </w:rPr>
        <w:t>behavioral</w:t>
      </w:r>
      <w:proofErr w:type="spellEnd"/>
      <w:r w:rsidRPr="00147FC0">
        <w:rPr>
          <w:lang w:val="en-IN" w:eastAsia="en-IN"/>
        </w:rPr>
        <w:t xml:space="preserve"> and technical perspectives of green supply chain management practices. Logistics and Transportation Review 140 (2020): 102013 is part of Transportation Research Part E. </w:t>
      </w:r>
      <w:r w:rsidRPr="00147FC0">
        <w:rPr>
          <w:lang w:val="en-IN" w:eastAsia="en-IN"/>
        </w:rPr>
        <w:br/>
        <w:t xml:space="preserve">Silvio R. I. Pires, Lineia </w:t>
      </w:r>
      <w:proofErr w:type="spellStart"/>
      <w:r w:rsidRPr="00147FC0">
        <w:rPr>
          <w:lang w:val="en-IN" w:eastAsia="en-IN"/>
        </w:rPr>
        <w:t>Jollembeck</w:t>
      </w:r>
      <w:proofErr w:type="spellEnd"/>
      <w:r w:rsidRPr="00147FC0">
        <w:rPr>
          <w:lang w:val="en-IN" w:eastAsia="en-IN"/>
        </w:rPr>
        <w:t xml:space="preserve">, and Lopes </w:t>
      </w:r>
    </w:p>
    <w:p w14:paraId="198A0522" w14:textId="01F7035D" w:rsidR="003379FC" w:rsidRPr="00147FC0" w:rsidRDefault="006C43D6" w:rsidP="00147FC0">
      <w:pPr>
        <w:pStyle w:val="ListParagraph"/>
        <w:widowControl/>
        <w:numPr>
          <w:ilvl w:val="0"/>
          <w:numId w:val="40"/>
        </w:numPr>
        <w:autoSpaceDE/>
        <w:autoSpaceDN/>
        <w:spacing w:after="240" w:line="276" w:lineRule="auto"/>
        <w:jc w:val="both"/>
        <w:rPr>
          <w:lang w:val="en-IN" w:eastAsia="en-IN"/>
        </w:rPr>
      </w:pPr>
      <w:r w:rsidRPr="00147FC0">
        <w:rPr>
          <w:lang w:val="en-IN" w:eastAsia="en-IN"/>
        </w:rPr>
        <w:t xml:space="preserve"> A Brazilian Study on Green Supply Chain Management in the Automotive Sector No. 6 (2020) of Business Strategy and the Environment 29, 2755–2769.</w:t>
      </w:r>
      <w:r w:rsidRPr="00147FC0">
        <w:rPr>
          <w:lang w:val="en-IN" w:eastAsia="en-IN"/>
        </w:rPr>
        <w:br/>
      </w:r>
    </w:p>
    <w:sectPr w:rsidR="003379FC" w:rsidRPr="00147FC0" w:rsidSect="00692659">
      <w:type w:val="continuous"/>
      <w:pgSz w:w="11910" w:h="16840"/>
      <w:pgMar w:top="851" w:right="851" w:bottom="851" w:left="85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7E50C" w14:textId="77777777" w:rsidR="00692659" w:rsidRDefault="00692659" w:rsidP="000063AC">
      <w:r>
        <w:separator/>
      </w:r>
    </w:p>
  </w:endnote>
  <w:endnote w:type="continuationSeparator" w:id="0">
    <w:p w14:paraId="5F4D793B" w14:textId="77777777" w:rsidR="00692659" w:rsidRDefault="00692659" w:rsidP="0000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44546" w14:textId="77777777" w:rsidR="00692659" w:rsidRDefault="00692659" w:rsidP="000063AC">
      <w:r>
        <w:separator/>
      </w:r>
    </w:p>
  </w:footnote>
  <w:footnote w:type="continuationSeparator" w:id="0">
    <w:p w14:paraId="7D9D3742" w14:textId="77777777" w:rsidR="00692659" w:rsidRDefault="00692659" w:rsidP="00006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4A0"/>
    <w:multiLevelType w:val="hybridMultilevel"/>
    <w:tmpl w:val="292288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D07539"/>
    <w:multiLevelType w:val="multilevel"/>
    <w:tmpl w:val="9E4A0018"/>
    <w:lvl w:ilvl="0">
      <w:start w:val="1"/>
      <w:numFmt w:val="decimal"/>
      <w:lvlText w:val="%1"/>
      <w:lvlJc w:val="left"/>
      <w:pPr>
        <w:ind w:left="580" w:hanging="360"/>
      </w:pPr>
      <w:rPr>
        <w:rFonts w:hint="default"/>
        <w:lang w:val="en-US" w:eastAsia="en-US" w:bidi="ar-SA"/>
      </w:rPr>
    </w:lvl>
    <w:lvl w:ilvl="1">
      <w:start w:val="3"/>
      <w:numFmt w:val="decimal"/>
      <w:lvlText w:val="%1.%2"/>
      <w:lvlJc w:val="left"/>
      <w:pPr>
        <w:ind w:left="58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940" w:hanging="360"/>
      </w:pPr>
      <w:rPr>
        <w:rFonts w:hint="default"/>
        <w:w w:val="100"/>
        <w:lang w:val="en-US" w:eastAsia="en-US" w:bidi="ar-SA"/>
      </w:rPr>
    </w:lvl>
    <w:lvl w:ilvl="3">
      <w:numFmt w:val="bullet"/>
      <w:lvlText w:val="•"/>
      <w:lvlJc w:val="left"/>
      <w:pPr>
        <w:ind w:left="2981" w:hanging="360"/>
      </w:pPr>
      <w:rPr>
        <w:rFonts w:hint="default"/>
        <w:lang w:val="en-US" w:eastAsia="en-US" w:bidi="ar-SA"/>
      </w:rPr>
    </w:lvl>
    <w:lvl w:ilvl="4">
      <w:numFmt w:val="bullet"/>
      <w:lvlText w:val="•"/>
      <w:lvlJc w:val="left"/>
      <w:pPr>
        <w:ind w:left="4002" w:hanging="360"/>
      </w:pPr>
      <w:rPr>
        <w:rFonts w:hint="default"/>
        <w:lang w:val="en-US" w:eastAsia="en-US" w:bidi="ar-SA"/>
      </w:rPr>
    </w:lvl>
    <w:lvl w:ilvl="5">
      <w:numFmt w:val="bullet"/>
      <w:lvlText w:val="•"/>
      <w:lvlJc w:val="left"/>
      <w:pPr>
        <w:ind w:left="5022" w:hanging="360"/>
      </w:pPr>
      <w:rPr>
        <w:rFonts w:hint="default"/>
        <w:lang w:val="en-US" w:eastAsia="en-US" w:bidi="ar-SA"/>
      </w:rPr>
    </w:lvl>
    <w:lvl w:ilvl="6">
      <w:numFmt w:val="bullet"/>
      <w:lvlText w:val="•"/>
      <w:lvlJc w:val="left"/>
      <w:pPr>
        <w:ind w:left="6043" w:hanging="360"/>
      </w:pPr>
      <w:rPr>
        <w:rFonts w:hint="default"/>
        <w:lang w:val="en-US" w:eastAsia="en-US" w:bidi="ar-SA"/>
      </w:rPr>
    </w:lvl>
    <w:lvl w:ilvl="7">
      <w:numFmt w:val="bullet"/>
      <w:lvlText w:val="•"/>
      <w:lvlJc w:val="left"/>
      <w:pPr>
        <w:ind w:left="7064" w:hanging="360"/>
      </w:pPr>
      <w:rPr>
        <w:rFonts w:hint="default"/>
        <w:lang w:val="en-US" w:eastAsia="en-US" w:bidi="ar-SA"/>
      </w:rPr>
    </w:lvl>
    <w:lvl w:ilvl="8">
      <w:numFmt w:val="bullet"/>
      <w:lvlText w:val="•"/>
      <w:lvlJc w:val="left"/>
      <w:pPr>
        <w:ind w:left="8084" w:hanging="360"/>
      </w:pPr>
      <w:rPr>
        <w:rFonts w:hint="default"/>
        <w:lang w:val="en-US" w:eastAsia="en-US" w:bidi="ar-SA"/>
      </w:rPr>
    </w:lvl>
  </w:abstractNum>
  <w:abstractNum w:abstractNumId="2" w15:restartNumberingAfterBreak="0">
    <w:nsid w:val="043936C9"/>
    <w:multiLevelType w:val="hybridMultilevel"/>
    <w:tmpl w:val="D5CEBA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574C41"/>
    <w:multiLevelType w:val="hybridMultilevel"/>
    <w:tmpl w:val="24B6C154"/>
    <w:lvl w:ilvl="0" w:tplc="A622D63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088045EB"/>
    <w:multiLevelType w:val="hybridMultilevel"/>
    <w:tmpl w:val="F438CB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8BC5759"/>
    <w:multiLevelType w:val="hybridMultilevel"/>
    <w:tmpl w:val="88E4FA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0603DD"/>
    <w:multiLevelType w:val="multilevel"/>
    <w:tmpl w:val="A6B62476"/>
    <w:lvl w:ilvl="0">
      <w:start w:val="1"/>
      <w:numFmt w:val="decimal"/>
      <w:lvlText w:val="%1"/>
      <w:lvlJc w:val="left"/>
      <w:pPr>
        <w:ind w:left="663" w:hanging="443"/>
      </w:pPr>
      <w:rPr>
        <w:rFonts w:hint="default"/>
        <w:lang w:val="en-US" w:eastAsia="en-US" w:bidi="ar-SA"/>
      </w:rPr>
    </w:lvl>
    <w:lvl w:ilvl="1">
      <w:start w:val="8"/>
      <w:numFmt w:val="decimal"/>
      <w:lvlText w:val="%1.%2"/>
      <w:lvlJc w:val="left"/>
      <w:pPr>
        <w:ind w:left="663" w:hanging="443"/>
      </w:pPr>
      <w:rPr>
        <w:rFonts w:hint="default"/>
        <w:lang w:val="en-US" w:eastAsia="en-US" w:bidi="ar-SA"/>
      </w:rPr>
    </w:lvl>
    <w:lvl w:ilvl="2">
      <w:start w:val="1"/>
      <w:numFmt w:val="decimal"/>
      <w:lvlText w:val="%1.%2.%3"/>
      <w:lvlJc w:val="left"/>
      <w:pPr>
        <w:ind w:left="663" w:hanging="443"/>
      </w:pPr>
      <w:rPr>
        <w:rFonts w:ascii="Times New Roman" w:eastAsia="Times New Roman" w:hAnsi="Times New Roman" w:cs="Times New Roman" w:hint="default"/>
        <w:b/>
        <w:bCs/>
        <w:w w:val="100"/>
        <w:sz w:val="20"/>
        <w:szCs w:val="20"/>
        <w:lang w:val="en-US" w:eastAsia="en-US" w:bidi="ar-SA"/>
      </w:rPr>
    </w:lvl>
    <w:lvl w:ilvl="3">
      <w:numFmt w:val="bullet"/>
      <w:lvlText w:val=""/>
      <w:lvlJc w:val="left"/>
      <w:pPr>
        <w:ind w:left="1005" w:hanging="360"/>
      </w:pPr>
      <w:rPr>
        <w:rFonts w:ascii="Wingdings" w:eastAsia="Wingdings" w:hAnsi="Wingdings" w:cs="Wingdings" w:hint="default"/>
        <w:w w:val="100"/>
        <w:sz w:val="22"/>
        <w:szCs w:val="22"/>
        <w:lang w:val="en-US" w:eastAsia="en-US" w:bidi="ar-SA"/>
      </w:rPr>
    </w:lvl>
    <w:lvl w:ilvl="4">
      <w:numFmt w:val="bullet"/>
      <w:lvlText w:val="•"/>
      <w:lvlJc w:val="left"/>
      <w:pPr>
        <w:ind w:left="3281" w:hanging="360"/>
      </w:pPr>
      <w:rPr>
        <w:rFonts w:hint="default"/>
        <w:lang w:val="en-US" w:eastAsia="en-US" w:bidi="ar-SA"/>
      </w:rPr>
    </w:lvl>
    <w:lvl w:ilvl="5">
      <w:numFmt w:val="bullet"/>
      <w:lvlText w:val="•"/>
      <w:lvlJc w:val="left"/>
      <w:pPr>
        <w:ind w:left="4422" w:hanging="360"/>
      </w:pPr>
      <w:rPr>
        <w:rFonts w:hint="default"/>
        <w:lang w:val="en-US" w:eastAsia="en-US" w:bidi="ar-SA"/>
      </w:rPr>
    </w:lvl>
    <w:lvl w:ilvl="6">
      <w:numFmt w:val="bullet"/>
      <w:lvlText w:val="•"/>
      <w:lvlJc w:val="left"/>
      <w:pPr>
        <w:ind w:left="5563" w:hanging="360"/>
      </w:pPr>
      <w:rPr>
        <w:rFonts w:hint="default"/>
        <w:lang w:val="en-US" w:eastAsia="en-US" w:bidi="ar-SA"/>
      </w:rPr>
    </w:lvl>
    <w:lvl w:ilvl="7">
      <w:numFmt w:val="bullet"/>
      <w:lvlText w:val="•"/>
      <w:lvlJc w:val="left"/>
      <w:pPr>
        <w:ind w:left="6704" w:hanging="360"/>
      </w:pPr>
      <w:rPr>
        <w:rFonts w:hint="default"/>
        <w:lang w:val="en-US" w:eastAsia="en-US" w:bidi="ar-SA"/>
      </w:rPr>
    </w:lvl>
    <w:lvl w:ilvl="8">
      <w:numFmt w:val="bullet"/>
      <w:lvlText w:val="•"/>
      <w:lvlJc w:val="left"/>
      <w:pPr>
        <w:ind w:left="7844" w:hanging="360"/>
      </w:pPr>
      <w:rPr>
        <w:rFonts w:hint="default"/>
        <w:lang w:val="en-US" w:eastAsia="en-US" w:bidi="ar-SA"/>
      </w:rPr>
    </w:lvl>
  </w:abstractNum>
  <w:abstractNum w:abstractNumId="7" w15:restartNumberingAfterBreak="0">
    <w:nsid w:val="0D3E38D4"/>
    <w:multiLevelType w:val="hybridMultilevel"/>
    <w:tmpl w:val="93F0E2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5C31602"/>
    <w:multiLevelType w:val="multilevel"/>
    <w:tmpl w:val="0C7EB060"/>
    <w:lvl w:ilvl="0">
      <w:start w:val="3"/>
      <w:numFmt w:val="decimal"/>
      <w:lvlText w:val="%1"/>
      <w:lvlJc w:val="left"/>
      <w:pPr>
        <w:ind w:left="551" w:hanging="332"/>
      </w:pPr>
      <w:rPr>
        <w:rFonts w:hint="default"/>
        <w:lang w:val="en-US" w:eastAsia="en-US" w:bidi="ar-SA"/>
      </w:rPr>
    </w:lvl>
    <w:lvl w:ilvl="1">
      <w:start w:val="1"/>
      <w:numFmt w:val="decimal"/>
      <w:lvlText w:val="%1.%2"/>
      <w:lvlJc w:val="left"/>
      <w:pPr>
        <w:ind w:left="551" w:hanging="332"/>
      </w:pPr>
      <w:rPr>
        <w:rFonts w:hint="default"/>
        <w:b/>
        <w:bCs/>
        <w:w w:val="100"/>
        <w:lang w:val="en-US" w:eastAsia="en-US" w:bidi="ar-SA"/>
      </w:rPr>
    </w:lvl>
    <w:lvl w:ilvl="2">
      <w:numFmt w:val="bullet"/>
      <w:lvlText w:val="•"/>
      <w:lvlJc w:val="left"/>
      <w:pPr>
        <w:ind w:left="2473" w:hanging="332"/>
      </w:pPr>
      <w:rPr>
        <w:rFonts w:hint="default"/>
        <w:lang w:val="en-US" w:eastAsia="en-US" w:bidi="ar-SA"/>
      </w:rPr>
    </w:lvl>
    <w:lvl w:ilvl="3">
      <w:numFmt w:val="bullet"/>
      <w:lvlText w:val="•"/>
      <w:lvlJc w:val="left"/>
      <w:pPr>
        <w:ind w:left="3429" w:hanging="332"/>
      </w:pPr>
      <w:rPr>
        <w:rFonts w:hint="default"/>
        <w:lang w:val="en-US" w:eastAsia="en-US" w:bidi="ar-SA"/>
      </w:rPr>
    </w:lvl>
    <w:lvl w:ilvl="4">
      <w:numFmt w:val="bullet"/>
      <w:lvlText w:val="•"/>
      <w:lvlJc w:val="left"/>
      <w:pPr>
        <w:ind w:left="4386" w:hanging="332"/>
      </w:pPr>
      <w:rPr>
        <w:rFonts w:hint="default"/>
        <w:lang w:val="en-US" w:eastAsia="en-US" w:bidi="ar-SA"/>
      </w:rPr>
    </w:lvl>
    <w:lvl w:ilvl="5">
      <w:numFmt w:val="bullet"/>
      <w:lvlText w:val="•"/>
      <w:lvlJc w:val="left"/>
      <w:pPr>
        <w:ind w:left="5343" w:hanging="332"/>
      </w:pPr>
      <w:rPr>
        <w:rFonts w:hint="default"/>
        <w:lang w:val="en-US" w:eastAsia="en-US" w:bidi="ar-SA"/>
      </w:rPr>
    </w:lvl>
    <w:lvl w:ilvl="6">
      <w:numFmt w:val="bullet"/>
      <w:lvlText w:val="•"/>
      <w:lvlJc w:val="left"/>
      <w:pPr>
        <w:ind w:left="6299" w:hanging="332"/>
      </w:pPr>
      <w:rPr>
        <w:rFonts w:hint="default"/>
        <w:lang w:val="en-US" w:eastAsia="en-US" w:bidi="ar-SA"/>
      </w:rPr>
    </w:lvl>
    <w:lvl w:ilvl="7">
      <w:numFmt w:val="bullet"/>
      <w:lvlText w:val="•"/>
      <w:lvlJc w:val="left"/>
      <w:pPr>
        <w:ind w:left="7256" w:hanging="332"/>
      </w:pPr>
      <w:rPr>
        <w:rFonts w:hint="default"/>
        <w:lang w:val="en-US" w:eastAsia="en-US" w:bidi="ar-SA"/>
      </w:rPr>
    </w:lvl>
    <w:lvl w:ilvl="8">
      <w:numFmt w:val="bullet"/>
      <w:lvlText w:val="•"/>
      <w:lvlJc w:val="left"/>
      <w:pPr>
        <w:ind w:left="8213" w:hanging="332"/>
      </w:pPr>
      <w:rPr>
        <w:rFonts w:hint="default"/>
        <w:lang w:val="en-US" w:eastAsia="en-US" w:bidi="ar-SA"/>
      </w:rPr>
    </w:lvl>
  </w:abstractNum>
  <w:abstractNum w:abstractNumId="9" w15:restartNumberingAfterBreak="0">
    <w:nsid w:val="17640E87"/>
    <w:multiLevelType w:val="hybridMultilevel"/>
    <w:tmpl w:val="F9445F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A241E94"/>
    <w:multiLevelType w:val="hybridMultilevel"/>
    <w:tmpl w:val="7A822B0A"/>
    <w:lvl w:ilvl="0" w:tplc="4009000B">
      <w:start w:val="1"/>
      <w:numFmt w:val="bullet"/>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B8E4039"/>
    <w:multiLevelType w:val="multilevel"/>
    <w:tmpl w:val="238ADF98"/>
    <w:lvl w:ilvl="0">
      <w:start w:val="1"/>
      <w:numFmt w:val="decimal"/>
      <w:lvlText w:val="%1"/>
      <w:lvlJc w:val="left"/>
      <w:pPr>
        <w:ind w:left="717" w:hanging="497"/>
      </w:pPr>
      <w:rPr>
        <w:rFonts w:hint="default"/>
        <w:lang w:val="en-US" w:eastAsia="en-US" w:bidi="ar-SA"/>
      </w:rPr>
    </w:lvl>
    <w:lvl w:ilvl="1">
      <w:start w:val="9"/>
      <w:numFmt w:val="decimal"/>
      <w:lvlText w:val="%1.%2"/>
      <w:lvlJc w:val="left"/>
      <w:pPr>
        <w:ind w:left="717" w:hanging="497"/>
      </w:pPr>
      <w:rPr>
        <w:rFonts w:hint="default"/>
        <w:lang w:val="en-US" w:eastAsia="en-US" w:bidi="ar-SA"/>
      </w:rPr>
    </w:lvl>
    <w:lvl w:ilvl="2">
      <w:start w:val="1"/>
      <w:numFmt w:val="decimal"/>
      <w:lvlText w:val="%1.%2.%3"/>
      <w:lvlJc w:val="left"/>
      <w:pPr>
        <w:ind w:left="717" w:hanging="497"/>
      </w:pPr>
      <w:rPr>
        <w:rFonts w:hint="default"/>
        <w:b/>
        <w:bCs/>
        <w:w w:val="100"/>
        <w:lang w:val="en-US" w:eastAsia="en-US" w:bidi="ar-SA"/>
      </w:rPr>
    </w:lvl>
    <w:lvl w:ilvl="3">
      <w:numFmt w:val="bullet"/>
      <w:lvlText w:val=""/>
      <w:lvlJc w:val="left"/>
      <w:pPr>
        <w:ind w:left="940" w:hanging="360"/>
      </w:pPr>
      <w:rPr>
        <w:rFonts w:ascii="Wingdings" w:eastAsia="Wingdings" w:hAnsi="Wingdings" w:cs="Wingdings" w:hint="default"/>
        <w:w w:val="100"/>
        <w:sz w:val="22"/>
        <w:szCs w:val="22"/>
        <w:lang w:val="en-US" w:eastAsia="en-US" w:bidi="ar-SA"/>
      </w:rPr>
    </w:lvl>
    <w:lvl w:ilvl="4">
      <w:numFmt w:val="bullet"/>
      <w:lvlText w:val="•"/>
      <w:lvlJc w:val="left"/>
      <w:pPr>
        <w:ind w:left="4002" w:hanging="360"/>
      </w:pPr>
      <w:rPr>
        <w:rFonts w:hint="default"/>
        <w:lang w:val="en-US" w:eastAsia="en-US" w:bidi="ar-SA"/>
      </w:rPr>
    </w:lvl>
    <w:lvl w:ilvl="5">
      <w:numFmt w:val="bullet"/>
      <w:lvlText w:val="•"/>
      <w:lvlJc w:val="left"/>
      <w:pPr>
        <w:ind w:left="5022" w:hanging="360"/>
      </w:pPr>
      <w:rPr>
        <w:rFonts w:hint="default"/>
        <w:lang w:val="en-US" w:eastAsia="en-US" w:bidi="ar-SA"/>
      </w:rPr>
    </w:lvl>
    <w:lvl w:ilvl="6">
      <w:numFmt w:val="bullet"/>
      <w:lvlText w:val="•"/>
      <w:lvlJc w:val="left"/>
      <w:pPr>
        <w:ind w:left="6043" w:hanging="360"/>
      </w:pPr>
      <w:rPr>
        <w:rFonts w:hint="default"/>
        <w:lang w:val="en-US" w:eastAsia="en-US" w:bidi="ar-SA"/>
      </w:rPr>
    </w:lvl>
    <w:lvl w:ilvl="7">
      <w:numFmt w:val="bullet"/>
      <w:lvlText w:val="•"/>
      <w:lvlJc w:val="left"/>
      <w:pPr>
        <w:ind w:left="7064" w:hanging="360"/>
      </w:pPr>
      <w:rPr>
        <w:rFonts w:hint="default"/>
        <w:lang w:val="en-US" w:eastAsia="en-US" w:bidi="ar-SA"/>
      </w:rPr>
    </w:lvl>
    <w:lvl w:ilvl="8">
      <w:numFmt w:val="bullet"/>
      <w:lvlText w:val="•"/>
      <w:lvlJc w:val="left"/>
      <w:pPr>
        <w:ind w:left="8084" w:hanging="360"/>
      </w:pPr>
      <w:rPr>
        <w:rFonts w:hint="default"/>
        <w:lang w:val="en-US" w:eastAsia="en-US" w:bidi="ar-SA"/>
      </w:rPr>
    </w:lvl>
  </w:abstractNum>
  <w:abstractNum w:abstractNumId="12" w15:restartNumberingAfterBreak="0">
    <w:nsid w:val="1DD36B75"/>
    <w:multiLevelType w:val="hybridMultilevel"/>
    <w:tmpl w:val="758C13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DD77F7B"/>
    <w:multiLevelType w:val="hybridMultilevel"/>
    <w:tmpl w:val="857685C6"/>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E037DDE"/>
    <w:multiLevelType w:val="hybridMultilevel"/>
    <w:tmpl w:val="FBC2E29A"/>
    <w:lvl w:ilvl="0" w:tplc="F8427F7E">
      <w:start w:val="1"/>
      <w:numFmt w:val="bullet"/>
      <w:lvlText w:val=""/>
      <w:lvlJc w:val="center"/>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F007182"/>
    <w:multiLevelType w:val="hybridMultilevel"/>
    <w:tmpl w:val="8B001FC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24F035FD"/>
    <w:multiLevelType w:val="hybridMultilevel"/>
    <w:tmpl w:val="E32E000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24FC7E17"/>
    <w:multiLevelType w:val="hybridMultilevel"/>
    <w:tmpl w:val="FDB827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6874DEC"/>
    <w:multiLevelType w:val="hybridMultilevel"/>
    <w:tmpl w:val="5A0C1392"/>
    <w:lvl w:ilvl="0" w:tplc="4009000B">
      <w:start w:val="1"/>
      <w:numFmt w:val="bullet"/>
      <w:lvlText w:val=""/>
      <w:lvlJc w:val="left"/>
      <w:pPr>
        <w:ind w:left="1549" w:hanging="360"/>
      </w:pPr>
      <w:rPr>
        <w:rFonts w:ascii="Wingdings" w:hAnsi="Wingdings" w:hint="default"/>
      </w:rPr>
    </w:lvl>
    <w:lvl w:ilvl="1" w:tplc="40090003" w:tentative="1">
      <w:start w:val="1"/>
      <w:numFmt w:val="bullet"/>
      <w:lvlText w:val="o"/>
      <w:lvlJc w:val="left"/>
      <w:pPr>
        <w:ind w:left="2269" w:hanging="360"/>
      </w:pPr>
      <w:rPr>
        <w:rFonts w:ascii="Courier New" w:hAnsi="Courier New" w:cs="Courier New" w:hint="default"/>
      </w:rPr>
    </w:lvl>
    <w:lvl w:ilvl="2" w:tplc="40090005" w:tentative="1">
      <w:start w:val="1"/>
      <w:numFmt w:val="bullet"/>
      <w:lvlText w:val=""/>
      <w:lvlJc w:val="left"/>
      <w:pPr>
        <w:ind w:left="2989" w:hanging="360"/>
      </w:pPr>
      <w:rPr>
        <w:rFonts w:ascii="Wingdings" w:hAnsi="Wingdings" w:hint="default"/>
      </w:rPr>
    </w:lvl>
    <w:lvl w:ilvl="3" w:tplc="40090001" w:tentative="1">
      <w:start w:val="1"/>
      <w:numFmt w:val="bullet"/>
      <w:lvlText w:val=""/>
      <w:lvlJc w:val="left"/>
      <w:pPr>
        <w:ind w:left="3709" w:hanging="360"/>
      </w:pPr>
      <w:rPr>
        <w:rFonts w:ascii="Symbol" w:hAnsi="Symbol" w:hint="default"/>
      </w:rPr>
    </w:lvl>
    <w:lvl w:ilvl="4" w:tplc="40090003" w:tentative="1">
      <w:start w:val="1"/>
      <w:numFmt w:val="bullet"/>
      <w:lvlText w:val="o"/>
      <w:lvlJc w:val="left"/>
      <w:pPr>
        <w:ind w:left="4429" w:hanging="360"/>
      </w:pPr>
      <w:rPr>
        <w:rFonts w:ascii="Courier New" w:hAnsi="Courier New" w:cs="Courier New" w:hint="default"/>
      </w:rPr>
    </w:lvl>
    <w:lvl w:ilvl="5" w:tplc="40090005" w:tentative="1">
      <w:start w:val="1"/>
      <w:numFmt w:val="bullet"/>
      <w:lvlText w:val=""/>
      <w:lvlJc w:val="left"/>
      <w:pPr>
        <w:ind w:left="5149" w:hanging="360"/>
      </w:pPr>
      <w:rPr>
        <w:rFonts w:ascii="Wingdings" w:hAnsi="Wingdings" w:hint="default"/>
      </w:rPr>
    </w:lvl>
    <w:lvl w:ilvl="6" w:tplc="40090001" w:tentative="1">
      <w:start w:val="1"/>
      <w:numFmt w:val="bullet"/>
      <w:lvlText w:val=""/>
      <w:lvlJc w:val="left"/>
      <w:pPr>
        <w:ind w:left="5869" w:hanging="360"/>
      </w:pPr>
      <w:rPr>
        <w:rFonts w:ascii="Symbol" w:hAnsi="Symbol" w:hint="default"/>
      </w:rPr>
    </w:lvl>
    <w:lvl w:ilvl="7" w:tplc="40090003" w:tentative="1">
      <w:start w:val="1"/>
      <w:numFmt w:val="bullet"/>
      <w:lvlText w:val="o"/>
      <w:lvlJc w:val="left"/>
      <w:pPr>
        <w:ind w:left="6589" w:hanging="360"/>
      </w:pPr>
      <w:rPr>
        <w:rFonts w:ascii="Courier New" w:hAnsi="Courier New" w:cs="Courier New" w:hint="default"/>
      </w:rPr>
    </w:lvl>
    <w:lvl w:ilvl="8" w:tplc="40090005" w:tentative="1">
      <w:start w:val="1"/>
      <w:numFmt w:val="bullet"/>
      <w:lvlText w:val=""/>
      <w:lvlJc w:val="left"/>
      <w:pPr>
        <w:ind w:left="7309" w:hanging="360"/>
      </w:pPr>
      <w:rPr>
        <w:rFonts w:ascii="Wingdings" w:hAnsi="Wingdings" w:hint="default"/>
      </w:rPr>
    </w:lvl>
  </w:abstractNum>
  <w:abstractNum w:abstractNumId="19" w15:restartNumberingAfterBreak="0">
    <w:nsid w:val="29027EBF"/>
    <w:multiLevelType w:val="hybridMultilevel"/>
    <w:tmpl w:val="33B4FE7A"/>
    <w:lvl w:ilvl="0" w:tplc="4009000B">
      <w:start w:val="1"/>
      <w:numFmt w:val="bullet"/>
      <w:lvlText w:val=""/>
      <w:lvlJc w:val="left"/>
      <w:pPr>
        <w:tabs>
          <w:tab w:val="num" w:pos="1080"/>
        </w:tabs>
        <w:ind w:left="1080" w:hanging="360"/>
      </w:pPr>
      <w:rPr>
        <w:rFonts w:ascii="Wingdings" w:hAnsi="Wingding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0" w15:restartNumberingAfterBreak="0">
    <w:nsid w:val="29816CCE"/>
    <w:multiLevelType w:val="hybridMultilevel"/>
    <w:tmpl w:val="E5F81B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C8779C4"/>
    <w:multiLevelType w:val="hybridMultilevel"/>
    <w:tmpl w:val="5E648AEE"/>
    <w:lvl w:ilvl="0" w:tplc="5ABEBAE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E704727"/>
    <w:multiLevelType w:val="multilevel"/>
    <w:tmpl w:val="D0923120"/>
    <w:lvl w:ilvl="0">
      <w:start w:val="4"/>
      <w:numFmt w:val="decimal"/>
      <w:lvlText w:val="%1"/>
      <w:lvlJc w:val="left"/>
      <w:pPr>
        <w:ind w:left="551" w:hanging="332"/>
      </w:pPr>
      <w:rPr>
        <w:rFonts w:hint="default"/>
        <w:lang w:val="en-US" w:eastAsia="en-US" w:bidi="ar-SA"/>
      </w:rPr>
    </w:lvl>
    <w:lvl w:ilvl="1">
      <w:start w:val="1"/>
      <w:numFmt w:val="decimal"/>
      <w:lvlText w:val="%1.%2"/>
      <w:lvlJc w:val="left"/>
      <w:pPr>
        <w:ind w:left="551" w:hanging="332"/>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2473" w:hanging="332"/>
      </w:pPr>
      <w:rPr>
        <w:rFonts w:hint="default"/>
        <w:lang w:val="en-US" w:eastAsia="en-US" w:bidi="ar-SA"/>
      </w:rPr>
    </w:lvl>
    <w:lvl w:ilvl="3">
      <w:numFmt w:val="bullet"/>
      <w:lvlText w:val="•"/>
      <w:lvlJc w:val="left"/>
      <w:pPr>
        <w:ind w:left="3429" w:hanging="332"/>
      </w:pPr>
      <w:rPr>
        <w:rFonts w:hint="default"/>
        <w:lang w:val="en-US" w:eastAsia="en-US" w:bidi="ar-SA"/>
      </w:rPr>
    </w:lvl>
    <w:lvl w:ilvl="4">
      <w:numFmt w:val="bullet"/>
      <w:lvlText w:val="•"/>
      <w:lvlJc w:val="left"/>
      <w:pPr>
        <w:ind w:left="4386" w:hanging="332"/>
      </w:pPr>
      <w:rPr>
        <w:rFonts w:hint="default"/>
        <w:lang w:val="en-US" w:eastAsia="en-US" w:bidi="ar-SA"/>
      </w:rPr>
    </w:lvl>
    <w:lvl w:ilvl="5">
      <w:numFmt w:val="bullet"/>
      <w:lvlText w:val="•"/>
      <w:lvlJc w:val="left"/>
      <w:pPr>
        <w:ind w:left="5343" w:hanging="332"/>
      </w:pPr>
      <w:rPr>
        <w:rFonts w:hint="default"/>
        <w:lang w:val="en-US" w:eastAsia="en-US" w:bidi="ar-SA"/>
      </w:rPr>
    </w:lvl>
    <w:lvl w:ilvl="6">
      <w:numFmt w:val="bullet"/>
      <w:lvlText w:val="•"/>
      <w:lvlJc w:val="left"/>
      <w:pPr>
        <w:ind w:left="6299" w:hanging="332"/>
      </w:pPr>
      <w:rPr>
        <w:rFonts w:hint="default"/>
        <w:lang w:val="en-US" w:eastAsia="en-US" w:bidi="ar-SA"/>
      </w:rPr>
    </w:lvl>
    <w:lvl w:ilvl="7">
      <w:numFmt w:val="bullet"/>
      <w:lvlText w:val="•"/>
      <w:lvlJc w:val="left"/>
      <w:pPr>
        <w:ind w:left="7256" w:hanging="332"/>
      </w:pPr>
      <w:rPr>
        <w:rFonts w:hint="default"/>
        <w:lang w:val="en-US" w:eastAsia="en-US" w:bidi="ar-SA"/>
      </w:rPr>
    </w:lvl>
    <w:lvl w:ilvl="8">
      <w:numFmt w:val="bullet"/>
      <w:lvlText w:val="•"/>
      <w:lvlJc w:val="left"/>
      <w:pPr>
        <w:ind w:left="8213" w:hanging="332"/>
      </w:pPr>
      <w:rPr>
        <w:rFonts w:hint="default"/>
        <w:lang w:val="en-US" w:eastAsia="en-US" w:bidi="ar-SA"/>
      </w:rPr>
    </w:lvl>
  </w:abstractNum>
  <w:abstractNum w:abstractNumId="23" w15:restartNumberingAfterBreak="0">
    <w:nsid w:val="31E42E2F"/>
    <w:multiLevelType w:val="hybridMultilevel"/>
    <w:tmpl w:val="051AFA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8037A85"/>
    <w:multiLevelType w:val="hybridMultilevel"/>
    <w:tmpl w:val="F2B0D680"/>
    <w:lvl w:ilvl="0" w:tplc="FFFFFFFF">
      <w:start w:val="1"/>
      <w:numFmt w:val="bullet"/>
      <w:lvlText w:val=""/>
      <w:lvlJc w:val="left"/>
      <w:pPr>
        <w:ind w:left="720" w:hanging="360"/>
      </w:pPr>
      <w:rPr>
        <w:rFonts w:ascii="Wingdings" w:hAnsi="Wingdings" w:hint="default"/>
      </w:rPr>
    </w:lvl>
    <w:lvl w:ilvl="1" w:tplc="4009000B">
      <w:start w:val="1"/>
      <w:numFmt w:val="bullet"/>
      <w:lvlText w:val=""/>
      <w:lvlJc w:val="left"/>
      <w:pPr>
        <w:ind w:left="90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A2907C4"/>
    <w:multiLevelType w:val="hybridMultilevel"/>
    <w:tmpl w:val="1AC4572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17B49C4"/>
    <w:multiLevelType w:val="hybridMultilevel"/>
    <w:tmpl w:val="74D8F9C2"/>
    <w:lvl w:ilvl="0" w:tplc="F8427F7E">
      <w:start w:val="1"/>
      <w:numFmt w:val="bullet"/>
      <w:lvlText w:val=""/>
      <w:lvlJc w:val="center"/>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9EF280A"/>
    <w:multiLevelType w:val="hybridMultilevel"/>
    <w:tmpl w:val="1C2AC66C"/>
    <w:lvl w:ilvl="0" w:tplc="BDE6D13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AE73E01"/>
    <w:multiLevelType w:val="hybridMultilevel"/>
    <w:tmpl w:val="F22059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E2F3737"/>
    <w:multiLevelType w:val="hybridMultilevel"/>
    <w:tmpl w:val="12EAF3DA"/>
    <w:lvl w:ilvl="0" w:tplc="4009000B">
      <w:start w:val="1"/>
      <w:numFmt w:val="bullet"/>
      <w:lvlText w:val=""/>
      <w:lvlJc w:val="left"/>
      <w:pPr>
        <w:ind w:left="1780" w:hanging="360"/>
      </w:pPr>
      <w:rPr>
        <w:rFonts w:ascii="Wingdings" w:hAnsi="Wingdings" w:hint="default"/>
      </w:rPr>
    </w:lvl>
    <w:lvl w:ilvl="1" w:tplc="40090003" w:tentative="1">
      <w:start w:val="1"/>
      <w:numFmt w:val="bullet"/>
      <w:lvlText w:val="o"/>
      <w:lvlJc w:val="left"/>
      <w:pPr>
        <w:ind w:left="2500" w:hanging="360"/>
      </w:pPr>
      <w:rPr>
        <w:rFonts w:ascii="Courier New" w:hAnsi="Courier New" w:cs="Courier New" w:hint="default"/>
      </w:rPr>
    </w:lvl>
    <w:lvl w:ilvl="2" w:tplc="40090005" w:tentative="1">
      <w:start w:val="1"/>
      <w:numFmt w:val="bullet"/>
      <w:lvlText w:val=""/>
      <w:lvlJc w:val="left"/>
      <w:pPr>
        <w:ind w:left="3220" w:hanging="360"/>
      </w:pPr>
      <w:rPr>
        <w:rFonts w:ascii="Wingdings" w:hAnsi="Wingdings" w:hint="default"/>
      </w:rPr>
    </w:lvl>
    <w:lvl w:ilvl="3" w:tplc="40090001" w:tentative="1">
      <w:start w:val="1"/>
      <w:numFmt w:val="bullet"/>
      <w:lvlText w:val=""/>
      <w:lvlJc w:val="left"/>
      <w:pPr>
        <w:ind w:left="3940" w:hanging="360"/>
      </w:pPr>
      <w:rPr>
        <w:rFonts w:ascii="Symbol" w:hAnsi="Symbol" w:hint="default"/>
      </w:rPr>
    </w:lvl>
    <w:lvl w:ilvl="4" w:tplc="40090003" w:tentative="1">
      <w:start w:val="1"/>
      <w:numFmt w:val="bullet"/>
      <w:lvlText w:val="o"/>
      <w:lvlJc w:val="left"/>
      <w:pPr>
        <w:ind w:left="4660" w:hanging="360"/>
      </w:pPr>
      <w:rPr>
        <w:rFonts w:ascii="Courier New" w:hAnsi="Courier New" w:cs="Courier New" w:hint="default"/>
      </w:rPr>
    </w:lvl>
    <w:lvl w:ilvl="5" w:tplc="40090005" w:tentative="1">
      <w:start w:val="1"/>
      <w:numFmt w:val="bullet"/>
      <w:lvlText w:val=""/>
      <w:lvlJc w:val="left"/>
      <w:pPr>
        <w:ind w:left="5380" w:hanging="360"/>
      </w:pPr>
      <w:rPr>
        <w:rFonts w:ascii="Wingdings" w:hAnsi="Wingdings" w:hint="default"/>
      </w:rPr>
    </w:lvl>
    <w:lvl w:ilvl="6" w:tplc="40090001" w:tentative="1">
      <w:start w:val="1"/>
      <w:numFmt w:val="bullet"/>
      <w:lvlText w:val=""/>
      <w:lvlJc w:val="left"/>
      <w:pPr>
        <w:ind w:left="6100" w:hanging="360"/>
      </w:pPr>
      <w:rPr>
        <w:rFonts w:ascii="Symbol" w:hAnsi="Symbol" w:hint="default"/>
      </w:rPr>
    </w:lvl>
    <w:lvl w:ilvl="7" w:tplc="40090003" w:tentative="1">
      <w:start w:val="1"/>
      <w:numFmt w:val="bullet"/>
      <w:lvlText w:val="o"/>
      <w:lvlJc w:val="left"/>
      <w:pPr>
        <w:ind w:left="6820" w:hanging="360"/>
      </w:pPr>
      <w:rPr>
        <w:rFonts w:ascii="Courier New" w:hAnsi="Courier New" w:cs="Courier New" w:hint="default"/>
      </w:rPr>
    </w:lvl>
    <w:lvl w:ilvl="8" w:tplc="40090005" w:tentative="1">
      <w:start w:val="1"/>
      <w:numFmt w:val="bullet"/>
      <w:lvlText w:val=""/>
      <w:lvlJc w:val="left"/>
      <w:pPr>
        <w:ind w:left="7540" w:hanging="360"/>
      </w:pPr>
      <w:rPr>
        <w:rFonts w:ascii="Wingdings" w:hAnsi="Wingdings" w:hint="default"/>
      </w:rPr>
    </w:lvl>
  </w:abstractNum>
  <w:abstractNum w:abstractNumId="30" w15:restartNumberingAfterBreak="0">
    <w:nsid w:val="526E193A"/>
    <w:multiLevelType w:val="multilevel"/>
    <w:tmpl w:val="0A88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922C8C"/>
    <w:multiLevelType w:val="hybridMultilevel"/>
    <w:tmpl w:val="63BA62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4AB719A"/>
    <w:multiLevelType w:val="hybridMultilevel"/>
    <w:tmpl w:val="DF566458"/>
    <w:lvl w:ilvl="0" w:tplc="4009000B">
      <w:start w:val="1"/>
      <w:numFmt w:val="bullet"/>
      <w:lvlText w:val=""/>
      <w:lvlJc w:val="left"/>
      <w:pPr>
        <w:ind w:left="1566" w:hanging="360"/>
      </w:pPr>
      <w:rPr>
        <w:rFonts w:ascii="Wingdings" w:hAnsi="Wingdings" w:hint="default"/>
      </w:rPr>
    </w:lvl>
    <w:lvl w:ilvl="1" w:tplc="40090003" w:tentative="1">
      <w:start w:val="1"/>
      <w:numFmt w:val="bullet"/>
      <w:lvlText w:val="o"/>
      <w:lvlJc w:val="left"/>
      <w:pPr>
        <w:ind w:left="2286" w:hanging="360"/>
      </w:pPr>
      <w:rPr>
        <w:rFonts w:ascii="Courier New" w:hAnsi="Courier New" w:cs="Courier New" w:hint="default"/>
      </w:rPr>
    </w:lvl>
    <w:lvl w:ilvl="2" w:tplc="40090005" w:tentative="1">
      <w:start w:val="1"/>
      <w:numFmt w:val="bullet"/>
      <w:lvlText w:val=""/>
      <w:lvlJc w:val="left"/>
      <w:pPr>
        <w:ind w:left="3006" w:hanging="360"/>
      </w:pPr>
      <w:rPr>
        <w:rFonts w:ascii="Wingdings" w:hAnsi="Wingdings" w:hint="default"/>
      </w:rPr>
    </w:lvl>
    <w:lvl w:ilvl="3" w:tplc="40090001" w:tentative="1">
      <w:start w:val="1"/>
      <w:numFmt w:val="bullet"/>
      <w:lvlText w:val=""/>
      <w:lvlJc w:val="left"/>
      <w:pPr>
        <w:ind w:left="3726" w:hanging="360"/>
      </w:pPr>
      <w:rPr>
        <w:rFonts w:ascii="Symbol" w:hAnsi="Symbol" w:hint="default"/>
      </w:rPr>
    </w:lvl>
    <w:lvl w:ilvl="4" w:tplc="40090003" w:tentative="1">
      <w:start w:val="1"/>
      <w:numFmt w:val="bullet"/>
      <w:lvlText w:val="o"/>
      <w:lvlJc w:val="left"/>
      <w:pPr>
        <w:ind w:left="4446" w:hanging="360"/>
      </w:pPr>
      <w:rPr>
        <w:rFonts w:ascii="Courier New" w:hAnsi="Courier New" w:cs="Courier New" w:hint="default"/>
      </w:rPr>
    </w:lvl>
    <w:lvl w:ilvl="5" w:tplc="40090005" w:tentative="1">
      <w:start w:val="1"/>
      <w:numFmt w:val="bullet"/>
      <w:lvlText w:val=""/>
      <w:lvlJc w:val="left"/>
      <w:pPr>
        <w:ind w:left="5166" w:hanging="360"/>
      </w:pPr>
      <w:rPr>
        <w:rFonts w:ascii="Wingdings" w:hAnsi="Wingdings" w:hint="default"/>
      </w:rPr>
    </w:lvl>
    <w:lvl w:ilvl="6" w:tplc="40090001" w:tentative="1">
      <w:start w:val="1"/>
      <w:numFmt w:val="bullet"/>
      <w:lvlText w:val=""/>
      <w:lvlJc w:val="left"/>
      <w:pPr>
        <w:ind w:left="5886" w:hanging="360"/>
      </w:pPr>
      <w:rPr>
        <w:rFonts w:ascii="Symbol" w:hAnsi="Symbol" w:hint="default"/>
      </w:rPr>
    </w:lvl>
    <w:lvl w:ilvl="7" w:tplc="40090003" w:tentative="1">
      <w:start w:val="1"/>
      <w:numFmt w:val="bullet"/>
      <w:lvlText w:val="o"/>
      <w:lvlJc w:val="left"/>
      <w:pPr>
        <w:ind w:left="6606" w:hanging="360"/>
      </w:pPr>
      <w:rPr>
        <w:rFonts w:ascii="Courier New" w:hAnsi="Courier New" w:cs="Courier New" w:hint="default"/>
      </w:rPr>
    </w:lvl>
    <w:lvl w:ilvl="8" w:tplc="40090005" w:tentative="1">
      <w:start w:val="1"/>
      <w:numFmt w:val="bullet"/>
      <w:lvlText w:val=""/>
      <w:lvlJc w:val="left"/>
      <w:pPr>
        <w:ind w:left="7326" w:hanging="360"/>
      </w:pPr>
      <w:rPr>
        <w:rFonts w:ascii="Wingdings" w:hAnsi="Wingdings" w:hint="default"/>
      </w:rPr>
    </w:lvl>
  </w:abstractNum>
  <w:abstractNum w:abstractNumId="33" w15:restartNumberingAfterBreak="0">
    <w:nsid w:val="599156E8"/>
    <w:multiLevelType w:val="multilevel"/>
    <w:tmpl w:val="AB50CABC"/>
    <w:lvl w:ilvl="0">
      <w:start w:val="1"/>
      <w:numFmt w:val="decimal"/>
      <w:lvlText w:val="%1."/>
      <w:lvlJc w:val="left"/>
      <w:pPr>
        <w:ind w:left="460" w:hanging="240"/>
        <w:jc w:val="right"/>
      </w:pPr>
      <w:rPr>
        <w:rFonts w:hint="default"/>
        <w:b/>
        <w:bCs/>
        <w:w w:val="100"/>
        <w:lang w:val="en-US" w:eastAsia="en-US" w:bidi="ar-SA"/>
      </w:rPr>
    </w:lvl>
    <w:lvl w:ilvl="1">
      <w:start w:val="1"/>
      <w:numFmt w:val="decimal"/>
      <w:lvlText w:val="%1.%2."/>
      <w:lvlJc w:val="left"/>
      <w:pPr>
        <w:ind w:left="640" w:hanging="42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940" w:hanging="360"/>
      </w:pPr>
      <w:rPr>
        <w:rFonts w:ascii="Wingdings" w:eastAsia="Wingdings" w:hAnsi="Wingdings" w:cs="Wingdings" w:hint="default"/>
        <w:w w:val="100"/>
        <w:sz w:val="22"/>
        <w:szCs w:val="22"/>
        <w:lang w:val="en-US" w:eastAsia="en-US" w:bidi="ar-SA"/>
      </w:rPr>
    </w:lvl>
    <w:lvl w:ilvl="3">
      <w:numFmt w:val="bullet"/>
      <w:lvlText w:val="•"/>
      <w:lvlJc w:val="left"/>
      <w:pPr>
        <w:ind w:left="2088" w:hanging="360"/>
      </w:pPr>
      <w:rPr>
        <w:rFonts w:hint="default"/>
        <w:lang w:val="en-US" w:eastAsia="en-US" w:bidi="ar-SA"/>
      </w:rPr>
    </w:lvl>
    <w:lvl w:ilvl="4">
      <w:numFmt w:val="bullet"/>
      <w:lvlText w:val="•"/>
      <w:lvlJc w:val="left"/>
      <w:pPr>
        <w:ind w:left="3236" w:hanging="360"/>
      </w:pPr>
      <w:rPr>
        <w:rFonts w:hint="default"/>
        <w:lang w:val="en-US" w:eastAsia="en-US" w:bidi="ar-SA"/>
      </w:rPr>
    </w:lvl>
    <w:lvl w:ilvl="5">
      <w:numFmt w:val="bullet"/>
      <w:lvlText w:val="•"/>
      <w:lvlJc w:val="left"/>
      <w:pPr>
        <w:ind w:left="4384" w:hanging="360"/>
      </w:pPr>
      <w:rPr>
        <w:rFonts w:hint="default"/>
        <w:lang w:val="en-US" w:eastAsia="en-US" w:bidi="ar-SA"/>
      </w:rPr>
    </w:lvl>
    <w:lvl w:ilvl="6">
      <w:numFmt w:val="bullet"/>
      <w:lvlText w:val="•"/>
      <w:lvlJc w:val="left"/>
      <w:pPr>
        <w:ind w:left="5533" w:hanging="360"/>
      </w:pPr>
      <w:rPr>
        <w:rFonts w:hint="default"/>
        <w:lang w:val="en-US" w:eastAsia="en-US" w:bidi="ar-SA"/>
      </w:rPr>
    </w:lvl>
    <w:lvl w:ilvl="7">
      <w:numFmt w:val="bullet"/>
      <w:lvlText w:val="•"/>
      <w:lvlJc w:val="left"/>
      <w:pPr>
        <w:ind w:left="6681" w:hanging="360"/>
      </w:pPr>
      <w:rPr>
        <w:rFonts w:hint="default"/>
        <w:lang w:val="en-US" w:eastAsia="en-US" w:bidi="ar-SA"/>
      </w:rPr>
    </w:lvl>
    <w:lvl w:ilvl="8">
      <w:numFmt w:val="bullet"/>
      <w:lvlText w:val="•"/>
      <w:lvlJc w:val="left"/>
      <w:pPr>
        <w:ind w:left="7829" w:hanging="360"/>
      </w:pPr>
      <w:rPr>
        <w:rFonts w:hint="default"/>
        <w:lang w:val="en-US" w:eastAsia="en-US" w:bidi="ar-SA"/>
      </w:rPr>
    </w:lvl>
  </w:abstractNum>
  <w:abstractNum w:abstractNumId="34" w15:restartNumberingAfterBreak="0">
    <w:nsid w:val="5BB32E45"/>
    <w:multiLevelType w:val="multilevel"/>
    <w:tmpl w:val="7F66E2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5DC93298"/>
    <w:multiLevelType w:val="multilevel"/>
    <w:tmpl w:val="5F28F62A"/>
    <w:lvl w:ilvl="0">
      <w:start w:val="1"/>
      <w:numFmt w:val="decimal"/>
      <w:lvlText w:val="%1"/>
      <w:lvlJc w:val="left"/>
      <w:pPr>
        <w:ind w:left="700" w:hanging="480"/>
      </w:pPr>
      <w:rPr>
        <w:rFonts w:hint="default"/>
        <w:lang w:val="en-US" w:eastAsia="en-US" w:bidi="ar-SA"/>
      </w:rPr>
    </w:lvl>
    <w:lvl w:ilvl="1">
      <w:start w:val="10"/>
      <w:numFmt w:val="decimal"/>
      <w:lvlText w:val="%1.%2"/>
      <w:lvlJc w:val="left"/>
      <w:pPr>
        <w:ind w:left="700" w:hanging="480"/>
      </w:pPr>
      <w:rPr>
        <w:rFonts w:hint="default"/>
        <w:b/>
        <w:bCs/>
        <w:w w:val="100"/>
        <w:lang w:val="en-US" w:eastAsia="en-US" w:bidi="ar-SA"/>
      </w:rPr>
    </w:lvl>
    <w:lvl w:ilvl="2">
      <w:numFmt w:val="bullet"/>
      <w:lvlText w:val=""/>
      <w:lvlJc w:val="left"/>
      <w:pPr>
        <w:ind w:left="940" w:hanging="360"/>
      </w:pPr>
      <w:rPr>
        <w:rFonts w:ascii="Wingdings" w:eastAsia="Wingdings" w:hAnsi="Wingdings" w:cs="Wingdings" w:hint="default"/>
        <w:w w:val="100"/>
        <w:sz w:val="22"/>
        <w:szCs w:val="22"/>
        <w:lang w:val="en-US" w:eastAsia="en-US" w:bidi="ar-SA"/>
      </w:rPr>
    </w:lvl>
    <w:lvl w:ilvl="3">
      <w:numFmt w:val="bullet"/>
      <w:lvlText w:val="•"/>
      <w:lvlJc w:val="left"/>
      <w:pPr>
        <w:ind w:left="2981" w:hanging="360"/>
      </w:pPr>
      <w:rPr>
        <w:rFonts w:hint="default"/>
        <w:lang w:val="en-US" w:eastAsia="en-US" w:bidi="ar-SA"/>
      </w:rPr>
    </w:lvl>
    <w:lvl w:ilvl="4">
      <w:numFmt w:val="bullet"/>
      <w:lvlText w:val="•"/>
      <w:lvlJc w:val="left"/>
      <w:pPr>
        <w:ind w:left="4002" w:hanging="360"/>
      </w:pPr>
      <w:rPr>
        <w:rFonts w:hint="default"/>
        <w:lang w:val="en-US" w:eastAsia="en-US" w:bidi="ar-SA"/>
      </w:rPr>
    </w:lvl>
    <w:lvl w:ilvl="5">
      <w:numFmt w:val="bullet"/>
      <w:lvlText w:val="•"/>
      <w:lvlJc w:val="left"/>
      <w:pPr>
        <w:ind w:left="5022" w:hanging="360"/>
      </w:pPr>
      <w:rPr>
        <w:rFonts w:hint="default"/>
        <w:lang w:val="en-US" w:eastAsia="en-US" w:bidi="ar-SA"/>
      </w:rPr>
    </w:lvl>
    <w:lvl w:ilvl="6">
      <w:numFmt w:val="bullet"/>
      <w:lvlText w:val="•"/>
      <w:lvlJc w:val="left"/>
      <w:pPr>
        <w:ind w:left="6043" w:hanging="360"/>
      </w:pPr>
      <w:rPr>
        <w:rFonts w:hint="default"/>
        <w:lang w:val="en-US" w:eastAsia="en-US" w:bidi="ar-SA"/>
      </w:rPr>
    </w:lvl>
    <w:lvl w:ilvl="7">
      <w:numFmt w:val="bullet"/>
      <w:lvlText w:val="•"/>
      <w:lvlJc w:val="left"/>
      <w:pPr>
        <w:ind w:left="7064" w:hanging="360"/>
      </w:pPr>
      <w:rPr>
        <w:rFonts w:hint="default"/>
        <w:lang w:val="en-US" w:eastAsia="en-US" w:bidi="ar-SA"/>
      </w:rPr>
    </w:lvl>
    <w:lvl w:ilvl="8">
      <w:numFmt w:val="bullet"/>
      <w:lvlText w:val="•"/>
      <w:lvlJc w:val="left"/>
      <w:pPr>
        <w:ind w:left="8084" w:hanging="360"/>
      </w:pPr>
      <w:rPr>
        <w:rFonts w:hint="default"/>
        <w:lang w:val="en-US" w:eastAsia="en-US" w:bidi="ar-SA"/>
      </w:rPr>
    </w:lvl>
  </w:abstractNum>
  <w:abstractNum w:abstractNumId="36" w15:restartNumberingAfterBreak="0">
    <w:nsid w:val="5E006B9D"/>
    <w:multiLevelType w:val="hybridMultilevel"/>
    <w:tmpl w:val="48C666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2774CD3"/>
    <w:multiLevelType w:val="hybridMultilevel"/>
    <w:tmpl w:val="E03025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5D57276"/>
    <w:multiLevelType w:val="hybridMultilevel"/>
    <w:tmpl w:val="E8EAEC8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5DB55E1"/>
    <w:multiLevelType w:val="hybridMultilevel"/>
    <w:tmpl w:val="A4A01048"/>
    <w:lvl w:ilvl="0" w:tplc="4009000B">
      <w:start w:val="1"/>
      <w:numFmt w:val="bullet"/>
      <w:lvlText w:val=""/>
      <w:lvlJc w:val="left"/>
      <w:pPr>
        <w:tabs>
          <w:tab w:val="num" w:pos="900"/>
        </w:tabs>
        <w:ind w:left="900" w:hanging="360"/>
      </w:pPr>
      <w:rPr>
        <w:rFonts w:ascii="Wingdings" w:hAnsi="Wingdings" w:hint="default"/>
      </w:rPr>
    </w:lvl>
    <w:lvl w:ilvl="1" w:tplc="FFFFFFFF" w:tentative="1">
      <w:start w:val="1"/>
      <w:numFmt w:val="bullet"/>
      <w:lvlText w:val="o"/>
      <w:lvlJc w:val="left"/>
      <w:pPr>
        <w:tabs>
          <w:tab w:val="num" w:pos="-3540"/>
        </w:tabs>
        <w:ind w:left="-3540" w:hanging="360"/>
      </w:pPr>
      <w:rPr>
        <w:rFonts w:ascii="Courier New" w:hAnsi="Courier New" w:cs="Courier New" w:hint="default"/>
      </w:rPr>
    </w:lvl>
    <w:lvl w:ilvl="2" w:tplc="FFFFFFFF" w:tentative="1">
      <w:start w:val="1"/>
      <w:numFmt w:val="bullet"/>
      <w:lvlText w:val=""/>
      <w:lvlJc w:val="left"/>
      <w:pPr>
        <w:tabs>
          <w:tab w:val="num" w:pos="-2820"/>
        </w:tabs>
        <w:ind w:left="-2820" w:hanging="360"/>
      </w:pPr>
      <w:rPr>
        <w:rFonts w:ascii="Wingdings" w:hAnsi="Wingdings" w:hint="default"/>
      </w:rPr>
    </w:lvl>
    <w:lvl w:ilvl="3" w:tplc="FFFFFFFF" w:tentative="1">
      <w:start w:val="1"/>
      <w:numFmt w:val="bullet"/>
      <w:lvlText w:val=""/>
      <w:lvlJc w:val="left"/>
      <w:pPr>
        <w:tabs>
          <w:tab w:val="num" w:pos="-2100"/>
        </w:tabs>
        <w:ind w:left="-2100" w:hanging="360"/>
      </w:pPr>
      <w:rPr>
        <w:rFonts w:ascii="Symbol" w:hAnsi="Symbol" w:hint="default"/>
      </w:rPr>
    </w:lvl>
    <w:lvl w:ilvl="4" w:tplc="FFFFFFFF" w:tentative="1">
      <w:start w:val="1"/>
      <w:numFmt w:val="bullet"/>
      <w:lvlText w:val="o"/>
      <w:lvlJc w:val="left"/>
      <w:pPr>
        <w:tabs>
          <w:tab w:val="num" w:pos="-1380"/>
        </w:tabs>
        <w:ind w:left="-1380" w:hanging="360"/>
      </w:pPr>
      <w:rPr>
        <w:rFonts w:ascii="Courier New" w:hAnsi="Courier New" w:cs="Courier New" w:hint="default"/>
      </w:rPr>
    </w:lvl>
    <w:lvl w:ilvl="5" w:tplc="FFFFFFFF" w:tentative="1">
      <w:start w:val="1"/>
      <w:numFmt w:val="bullet"/>
      <w:lvlText w:val=""/>
      <w:lvlJc w:val="left"/>
      <w:pPr>
        <w:tabs>
          <w:tab w:val="num" w:pos="-660"/>
        </w:tabs>
        <w:ind w:left="-660" w:hanging="360"/>
      </w:pPr>
      <w:rPr>
        <w:rFonts w:ascii="Wingdings" w:hAnsi="Wingdings" w:hint="default"/>
      </w:rPr>
    </w:lvl>
    <w:lvl w:ilvl="6" w:tplc="FFFFFFFF" w:tentative="1">
      <w:start w:val="1"/>
      <w:numFmt w:val="bullet"/>
      <w:lvlText w:val=""/>
      <w:lvlJc w:val="left"/>
      <w:pPr>
        <w:tabs>
          <w:tab w:val="num" w:pos="60"/>
        </w:tabs>
        <w:ind w:left="60" w:hanging="360"/>
      </w:pPr>
      <w:rPr>
        <w:rFonts w:ascii="Symbol" w:hAnsi="Symbol" w:hint="default"/>
      </w:rPr>
    </w:lvl>
    <w:lvl w:ilvl="7" w:tplc="FFFFFFFF" w:tentative="1">
      <w:start w:val="1"/>
      <w:numFmt w:val="bullet"/>
      <w:lvlText w:val="o"/>
      <w:lvlJc w:val="left"/>
      <w:pPr>
        <w:tabs>
          <w:tab w:val="num" w:pos="780"/>
        </w:tabs>
        <w:ind w:left="780" w:hanging="360"/>
      </w:pPr>
      <w:rPr>
        <w:rFonts w:ascii="Courier New" w:hAnsi="Courier New" w:cs="Courier New" w:hint="default"/>
      </w:rPr>
    </w:lvl>
    <w:lvl w:ilvl="8" w:tplc="FFFFFFFF" w:tentative="1">
      <w:start w:val="1"/>
      <w:numFmt w:val="bullet"/>
      <w:lvlText w:val=""/>
      <w:lvlJc w:val="left"/>
      <w:pPr>
        <w:tabs>
          <w:tab w:val="num" w:pos="1500"/>
        </w:tabs>
        <w:ind w:left="1500" w:hanging="360"/>
      </w:pPr>
      <w:rPr>
        <w:rFonts w:ascii="Wingdings" w:hAnsi="Wingdings" w:hint="default"/>
      </w:rPr>
    </w:lvl>
  </w:abstractNum>
  <w:abstractNum w:abstractNumId="40" w15:restartNumberingAfterBreak="0">
    <w:nsid w:val="663965E4"/>
    <w:multiLevelType w:val="hybridMultilevel"/>
    <w:tmpl w:val="333AC490"/>
    <w:lvl w:ilvl="0" w:tplc="4009000B">
      <w:start w:val="1"/>
      <w:numFmt w:val="bullet"/>
      <w:lvlText w:val=""/>
      <w:lvlJc w:val="left"/>
      <w:pPr>
        <w:ind w:left="2676" w:hanging="360"/>
      </w:pPr>
      <w:rPr>
        <w:rFonts w:ascii="Wingdings" w:hAnsi="Wingdings" w:hint="default"/>
      </w:rPr>
    </w:lvl>
    <w:lvl w:ilvl="1" w:tplc="40090003" w:tentative="1">
      <w:start w:val="1"/>
      <w:numFmt w:val="bullet"/>
      <w:lvlText w:val="o"/>
      <w:lvlJc w:val="left"/>
      <w:pPr>
        <w:ind w:left="3396" w:hanging="360"/>
      </w:pPr>
      <w:rPr>
        <w:rFonts w:ascii="Courier New" w:hAnsi="Courier New" w:cs="Courier New" w:hint="default"/>
      </w:rPr>
    </w:lvl>
    <w:lvl w:ilvl="2" w:tplc="40090005" w:tentative="1">
      <w:start w:val="1"/>
      <w:numFmt w:val="bullet"/>
      <w:lvlText w:val=""/>
      <w:lvlJc w:val="left"/>
      <w:pPr>
        <w:ind w:left="4116" w:hanging="360"/>
      </w:pPr>
      <w:rPr>
        <w:rFonts w:ascii="Wingdings" w:hAnsi="Wingdings" w:hint="default"/>
      </w:rPr>
    </w:lvl>
    <w:lvl w:ilvl="3" w:tplc="40090001" w:tentative="1">
      <w:start w:val="1"/>
      <w:numFmt w:val="bullet"/>
      <w:lvlText w:val=""/>
      <w:lvlJc w:val="left"/>
      <w:pPr>
        <w:ind w:left="4836" w:hanging="360"/>
      </w:pPr>
      <w:rPr>
        <w:rFonts w:ascii="Symbol" w:hAnsi="Symbol" w:hint="default"/>
      </w:rPr>
    </w:lvl>
    <w:lvl w:ilvl="4" w:tplc="40090003" w:tentative="1">
      <w:start w:val="1"/>
      <w:numFmt w:val="bullet"/>
      <w:lvlText w:val="o"/>
      <w:lvlJc w:val="left"/>
      <w:pPr>
        <w:ind w:left="5556" w:hanging="360"/>
      </w:pPr>
      <w:rPr>
        <w:rFonts w:ascii="Courier New" w:hAnsi="Courier New" w:cs="Courier New" w:hint="default"/>
      </w:rPr>
    </w:lvl>
    <w:lvl w:ilvl="5" w:tplc="40090005" w:tentative="1">
      <w:start w:val="1"/>
      <w:numFmt w:val="bullet"/>
      <w:lvlText w:val=""/>
      <w:lvlJc w:val="left"/>
      <w:pPr>
        <w:ind w:left="6276" w:hanging="360"/>
      </w:pPr>
      <w:rPr>
        <w:rFonts w:ascii="Wingdings" w:hAnsi="Wingdings" w:hint="default"/>
      </w:rPr>
    </w:lvl>
    <w:lvl w:ilvl="6" w:tplc="40090001" w:tentative="1">
      <w:start w:val="1"/>
      <w:numFmt w:val="bullet"/>
      <w:lvlText w:val=""/>
      <w:lvlJc w:val="left"/>
      <w:pPr>
        <w:ind w:left="6996" w:hanging="360"/>
      </w:pPr>
      <w:rPr>
        <w:rFonts w:ascii="Symbol" w:hAnsi="Symbol" w:hint="default"/>
      </w:rPr>
    </w:lvl>
    <w:lvl w:ilvl="7" w:tplc="40090003" w:tentative="1">
      <w:start w:val="1"/>
      <w:numFmt w:val="bullet"/>
      <w:lvlText w:val="o"/>
      <w:lvlJc w:val="left"/>
      <w:pPr>
        <w:ind w:left="7716" w:hanging="360"/>
      </w:pPr>
      <w:rPr>
        <w:rFonts w:ascii="Courier New" w:hAnsi="Courier New" w:cs="Courier New" w:hint="default"/>
      </w:rPr>
    </w:lvl>
    <w:lvl w:ilvl="8" w:tplc="40090005" w:tentative="1">
      <w:start w:val="1"/>
      <w:numFmt w:val="bullet"/>
      <w:lvlText w:val=""/>
      <w:lvlJc w:val="left"/>
      <w:pPr>
        <w:ind w:left="8436" w:hanging="360"/>
      </w:pPr>
      <w:rPr>
        <w:rFonts w:ascii="Wingdings" w:hAnsi="Wingdings" w:hint="default"/>
      </w:rPr>
    </w:lvl>
  </w:abstractNum>
  <w:abstractNum w:abstractNumId="41" w15:restartNumberingAfterBreak="0">
    <w:nsid w:val="6B8F18D8"/>
    <w:multiLevelType w:val="multilevel"/>
    <w:tmpl w:val="B50AE3E6"/>
    <w:lvl w:ilvl="0">
      <w:start w:val="1"/>
      <w:numFmt w:val="decimal"/>
      <w:lvlText w:val="%1"/>
      <w:lvlJc w:val="left"/>
      <w:pPr>
        <w:ind w:left="717" w:hanging="497"/>
      </w:pPr>
      <w:rPr>
        <w:rFonts w:hint="default"/>
        <w:lang w:val="en-US" w:eastAsia="en-US" w:bidi="ar-SA"/>
      </w:rPr>
    </w:lvl>
    <w:lvl w:ilvl="1">
      <w:start w:val="7"/>
      <w:numFmt w:val="decimal"/>
      <w:lvlText w:val="%1.%2"/>
      <w:lvlJc w:val="left"/>
      <w:pPr>
        <w:ind w:left="717" w:hanging="497"/>
      </w:pPr>
      <w:rPr>
        <w:rFonts w:hint="default"/>
        <w:lang w:val="en-US" w:eastAsia="en-US" w:bidi="ar-SA"/>
      </w:rPr>
    </w:lvl>
    <w:lvl w:ilvl="2">
      <w:start w:val="1"/>
      <w:numFmt w:val="decimal"/>
      <w:lvlText w:val="%1.%2.%3"/>
      <w:lvlJc w:val="left"/>
      <w:pPr>
        <w:ind w:left="717" w:hanging="497"/>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3541" w:hanging="497"/>
      </w:pPr>
      <w:rPr>
        <w:rFonts w:hint="default"/>
        <w:lang w:val="en-US" w:eastAsia="en-US" w:bidi="ar-SA"/>
      </w:rPr>
    </w:lvl>
    <w:lvl w:ilvl="4">
      <w:numFmt w:val="bullet"/>
      <w:lvlText w:val="•"/>
      <w:lvlJc w:val="left"/>
      <w:pPr>
        <w:ind w:left="4482" w:hanging="497"/>
      </w:pPr>
      <w:rPr>
        <w:rFonts w:hint="default"/>
        <w:lang w:val="en-US" w:eastAsia="en-US" w:bidi="ar-SA"/>
      </w:rPr>
    </w:lvl>
    <w:lvl w:ilvl="5">
      <w:numFmt w:val="bullet"/>
      <w:lvlText w:val="•"/>
      <w:lvlJc w:val="left"/>
      <w:pPr>
        <w:ind w:left="5423" w:hanging="497"/>
      </w:pPr>
      <w:rPr>
        <w:rFonts w:hint="default"/>
        <w:lang w:val="en-US" w:eastAsia="en-US" w:bidi="ar-SA"/>
      </w:rPr>
    </w:lvl>
    <w:lvl w:ilvl="6">
      <w:numFmt w:val="bullet"/>
      <w:lvlText w:val="•"/>
      <w:lvlJc w:val="left"/>
      <w:pPr>
        <w:ind w:left="6363" w:hanging="497"/>
      </w:pPr>
      <w:rPr>
        <w:rFonts w:hint="default"/>
        <w:lang w:val="en-US" w:eastAsia="en-US" w:bidi="ar-SA"/>
      </w:rPr>
    </w:lvl>
    <w:lvl w:ilvl="7">
      <w:numFmt w:val="bullet"/>
      <w:lvlText w:val="•"/>
      <w:lvlJc w:val="left"/>
      <w:pPr>
        <w:ind w:left="7304" w:hanging="497"/>
      </w:pPr>
      <w:rPr>
        <w:rFonts w:hint="default"/>
        <w:lang w:val="en-US" w:eastAsia="en-US" w:bidi="ar-SA"/>
      </w:rPr>
    </w:lvl>
    <w:lvl w:ilvl="8">
      <w:numFmt w:val="bullet"/>
      <w:lvlText w:val="•"/>
      <w:lvlJc w:val="left"/>
      <w:pPr>
        <w:ind w:left="8245" w:hanging="497"/>
      </w:pPr>
      <w:rPr>
        <w:rFonts w:hint="default"/>
        <w:lang w:val="en-US" w:eastAsia="en-US" w:bidi="ar-SA"/>
      </w:rPr>
    </w:lvl>
  </w:abstractNum>
  <w:abstractNum w:abstractNumId="42" w15:restartNumberingAfterBreak="0">
    <w:nsid w:val="6FC535B2"/>
    <w:multiLevelType w:val="hybridMultilevel"/>
    <w:tmpl w:val="7282677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3" w15:restartNumberingAfterBreak="0">
    <w:nsid w:val="6FD87C2F"/>
    <w:multiLevelType w:val="hybridMultilevel"/>
    <w:tmpl w:val="B2E461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1CB3B1E"/>
    <w:multiLevelType w:val="hybridMultilevel"/>
    <w:tmpl w:val="D45A112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2C550DA"/>
    <w:multiLevelType w:val="hybridMultilevel"/>
    <w:tmpl w:val="5A5C1570"/>
    <w:lvl w:ilvl="0" w:tplc="40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6671FF6"/>
    <w:multiLevelType w:val="multilevel"/>
    <w:tmpl w:val="A528955A"/>
    <w:lvl w:ilvl="0">
      <w:start w:val="1"/>
      <w:numFmt w:val="decimal"/>
      <w:lvlText w:val="%1"/>
      <w:lvlJc w:val="left"/>
      <w:pPr>
        <w:ind w:left="717" w:hanging="497"/>
      </w:pPr>
      <w:rPr>
        <w:rFonts w:hint="default"/>
        <w:lang w:val="en-US" w:eastAsia="en-US" w:bidi="ar-SA"/>
      </w:rPr>
    </w:lvl>
    <w:lvl w:ilvl="1">
      <w:start w:val="4"/>
      <w:numFmt w:val="decimal"/>
      <w:lvlText w:val="%1.%2"/>
      <w:lvlJc w:val="left"/>
      <w:pPr>
        <w:ind w:left="717" w:hanging="497"/>
      </w:pPr>
      <w:rPr>
        <w:rFonts w:hint="default"/>
        <w:lang w:val="en-US" w:eastAsia="en-US" w:bidi="ar-SA"/>
      </w:rPr>
    </w:lvl>
    <w:lvl w:ilvl="2">
      <w:start w:val="1"/>
      <w:numFmt w:val="decimal"/>
      <w:lvlText w:val="%1.%2.%3"/>
      <w:lvlJc w:val="left"/>
      <w:pPr>
        <w:ind w:left="717" w:hanging="497"/>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978" w:hanging="360"/>
      </w:pPr>
      <w:rPr>
        <w:rFonts w:ascii="Wingdings" w:eastAsia="Wingdings" w:hAnsi="Wingdings" w:cs="Wingdings" w:hint="default"/>
        <w:w w:val="100"/>
        <w:sz w:val="22"/>
        <w:szCs w:val="22"/>
        <w:lang w:val="en-US" w:eastAsia="en-US" w:bidi="ar-SA"/>
      </w:rPr>
    </w:lvl>
    <w:lvl w:ilvl="4">
      <w:numFmt w:val="bullet"/>
      <w:lvlText w:val="•"/>
      <w:lvlJc w:val="left"/>
      <w:pPr>
        <w:ind w:left="3266" w:hanging="360"/>
      </w:pPr>
      <w:rPr>
        <w:rFonts w:hint="default"/>
        <w:lang w:val="en-US" w:eastAsia="en-US" w:bidi="ar-SA"/>
      </w:rPr>
    </w:lvl>
    <w:lvl w:ilvl="5">
      <w:numFmt w:val="bullet"/>
      <w:lvlText w:val="•"/>
      <w:lvlJc w:val="left"/>
      <w:pPr>
        <w:ind w:left="4409" w:hanging="360"/>
      </w:pPr>
      <w:rPr>
        <w:rFonts w:hint="default"/>
        <w:lang w:val="en-US" w:eastAsia="en-US" w:bidi="ar-SA"/>
      </w:rPr>
    </w:lvl>
    <w:lvl w:ilvl="6">
      <w:numFmt w:val="bullet"/>
      <w:lvlText w:val="•"/>
      <w:lvlJc w:val="left"/>
      <w:pPr>
        <w:ind w:left="5553" w:hanging="360"/>
      </w:pPr>
      <w:rPr>
        <w:rFonts w:hint="default"/>
        <w:lang w:val="en-US" w:eastAsia="en-US" w:bidi="ar-SA"/>
      </w:rPr>
    </w:lvl>
    <w:lvl w:ilvl="7">
      <w:numFmt w:val="bullet"/>
      <w:lvlText w:val="•"/>
      <w:lvlJc w:val="left"/>
      <w:pPr>
        <w:ind w:left="6696" w:hanging="360"/>
      </w:pPr>
      <w:rPr>
        <w:rFonts w:hint="default"/>
        <w:lang w:val="en-US" w:eastAsia="en-US" w:bidi="ar-SA"/>
      </w:rPr>
    </w:lvl>
    <w:lvl w:ilvl="8">
      <w:numFmt w:val="bullet"/>
      <w:lvlText w:val="•"/>
      <w:lvlJc w:val="left"/>
      <w:pPr>
        <w:ind w:left="7839" w:hanging="360"/>
      </w:pPr>
      <w:rPr>
        <w:rFonts w:hint="default"/>
        <w:lang w:val="en-US" w:eastAsia="en-US" w:bidi="ar-SA"/>
      </w:rPr>
    </w:lvl>
  </w:abstractNum>
  <w:abstractNum w:abstractNumId="47" w15:restartNumberingAfterBreak="0">
    <w:nsid w:val="781922B0"/>
    <w:multiLevelType w:val="hybridMultilevel"/>
    <w:tmpl w:val="DC02D79A"/>
    <w:lvl w:ilvl="0" w:tplc="D6BA157E">
      <w:numFmt w:val="bullet"/>
      <w:lvlText w:val=""/>
      <w:lvlJc w:val="left"/>
      <w:pPr>
        <w:ind w:left="940" w:hanging="360"/>
      </w:pPr>
      <w:rPr>
        <w:rFonts w:ascii="Wingdings" w:eastAsia="Wingdings" w:hAnsi="Wingdings" w:cs="Wingdings" w:hint="default"/>
        <w:w w:val="100"/>
        <w:sz w:val="22"/>
        <w:szCs w:val="22"/>
        <w:lang w:val="en-US" w:eastAsia="en-US" w:bidi="ar-SA"/>
      </w:rPr>
    </w:lvl>
    <w:lvl w:ilvl="1" w:tplc="C644B8A2">
      <w:numFmt w:val="bullet"/>
      <w:lvlText w:val="•"/>
      <w:lvlJc w:val="left"/>
      <w:pPr>
        <w:ind w:left="1858" w:hanging="360"/>
      </w:pPr>
      <w:rPr>
        <w:rFonts w:hint="default"/>
        <w:lang w:val="en-US" w:eastAsia="en-US" w:bidi="ar-SA"/>
      </w:rPr>
    </w:lvl>
    <w:lvl w:ilvl="2" w:tplc="A2865C60">
      <w:numFmt w:val="bullet"/>
      <w:lvlText w:val="•"/>
      <w:lvlJc w:val="left"/>
      <w:pPr>
        <w:ind w:left="2777" w:hanging="360"/>
      </w:pPr>
      <w:rPr>
        <w:rFonts w:hint="default"/>
        <w:lang w:val="en-US" w:eastAsia="en-US" w:bidi="ar-SA"/>
      </w:rPr>
    </w:lvl>
    <w:lvl w:ilvl="3" w:tplc="3B0A51EA">
      <w:numFmt w:val="bullet"/>
      <w:lvlText w:val="•"/>
      <w:lvlJc w:val="left"/>
      <w:pPr>
        <w:ind w:left="3695" w:hanging="360"/>
      </w:pPr>
      <w:rPr>
        <w:rFonts w:hint="default"/>
        <w:lang w:val="en-US" w:eastAsia="en-US" w:bidi="ar-SA"/>
      </w:rPr>
    </w:lvl>
    <w:lvl w:ilvl="4" w:tplc="10DAC238">
      <w:numFmt w:val="bullet"/>
      <w:lvlText w:val="•"/>
      <w:lvlJc w:val="left"/>
      <w:pPr>
        <w:ind w:left="4614" w:hanging="360"/>
      </w:pPr>
      <w:rPr>
        <w:rFonts w:hint="default"/>
        <w:lang w:val="en-US" w:eastAsia="en-US" w:bidi="ar-SA"/>
      </w:rPr>
    </w:lvl>
    <w:lvl w:ilvl="5" w:tplc="6FDE14BE">
      <w:numFmt w:val="bullet"/>
      <w:lvlText w:val="•"/>
      <w:lvlJc w:val="left"/>
      <w:pPr>
        <w:ind w:left="5533" w:hanging="360"/>
      </w:pPr>
      <w:rPr>
        <w:rFonts w:hint="default"/>
        <w:lang w:val="en-US" w:eastAsia="en-US" w:bidi="ar-SA"/>
      </w:rPr>
    </w:lvl>
    <w:lvl w:ilvl="6" w:tplc="133E85FE">
      <w:numFmt w:val="bullet"/>
      <w:lvlText w:val="•"/>
      <w:lvlJc w:val="left"/>
      <w:pPr>
        <w:ind w:left="6451" w:hanging="360"/>
      </w:pPr>
      <w:rPr>
        <w:rFonts w:hint="default"/>
        <w:lang w:val="en-US" w:eastAsia="en-US" w:bidi="ar-SA"/>
      </w:rPr>
    </w:lvl>
    <w:lvl w:ilvl="7" w:tplc="ECC00E0A">
      <w:numFmt w:val="bullet"/>
      <w:lvlText w:val="•"/>
      <w:lvlJc w:val="left"/>
      <w:pPr>
        <w:ind w:left="7370" w:hanging="360"/>
      </w:pPr>
      <w:rPr>
        <w:rFonts w:hint="default"/>
        <w:lang w:val="en-US" w:eastAsia="en-US" w:bidi="ar-SA"/>
      </w:rPr>
    </w:lvl>
    <w:lvl w:ilvl="8" w:tplc="F1DE8A2E">
      <w:numFmt w:val="bullet"/>
      <w:lvlText w:val="•"/>
      <w:lvlJc w:val="left"/>
      <w:pPr>
        <w:ind w:left="8289" w:hanging="360"/>
      </w:pPr>
      <w:rPr>
        <w:rFonts w:hint="default"/>
        <w:lang w:val="en-US" w:eastAsia="en-US" w:bidi="ar-SA"/>
      </w:rPr>
    </w:lvl>
  </w:abstractNum>
  <w:abstractNum w:abstractNumId="48" w15:restartNumberingAfterBreak="0">
    <w:nsid w:val="79627E0B"/>
    <w:multiLevelType w:val="hybridMultilevel"/>
    <w:tmpl w:val="9B84B3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DDB7F2C"/>
    <w:multiLevelType w:val="hybridMultilevel"/>
    <w:tmpl w:val="1B803E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7326869">
    <w:abstractNumId w:val="22"/>
  </w:num>
  <w:num w:numId="2" w16cid:durableId="1164516549">
    <w:abstractNumId w:val="8"/>
  </w:num>
  <w:num w:numId="3" w16cid:durableId="714932899">
    <w:abstractNumId w:val="35"/>
  </w:num>
  <w:num w:numId="4" w16cid:durableId="1434475541">
    <w:abstractNumId w:val="11"/>
  </w:num>
  <w:num w:numId="5" w16cid:durableId="1036198112">
    <w:abstractNumId w:val="47"/>
  </w:num>
  <w:num w:numId="6" w16cid:durableId="1916358823">
    <w:abstractNumId w:val="6"/>
  </w:num>
  <w:num w:numId="7" w16cid:durableId="945119887">
    <w:abstractNumId w:val="41"/>
  </w:num>
  <w:num w:numId="8" w16cid:durableId="471486374">
    <w:abstractNumId w:val="46"/>
  </w:num>
  <w:num w:numId="9" w16cid:durableId="1411535203">
    <w:abstractNumId w:val="1"/>
  </w:num>
  <w:num w:numId="10" w16cid:durableId="1388646108">
    <w:abstractNumId w:val="33"/>
  </w:num>
  <w:num w:numId="11" w16cid:durableId="529421621">
    <w:abstractNumId w:val="45"/>
  </w:num>
  <w:num w:numId="12" w16cid:durableId="738331129">
    <w:abstractNumId w:val="13"/>
  </w:num>
  <w:num w:numId="13" w16cid:durableId="1138376515">
    <w:abstractNumId w:val="38"/>
  </w:num>
  <w:num w:numId="14" w16cid:durableId="540871365">
    <w:abstractNumId w:val="49"/>
  </w:num>
  <w:num w:numId="15" w16cid:durableId="1576823285">
    <w:abstractNumId w:val="10"/>
  </w:num>
  <w:num w:numId="16" w16cid:durableId="516772136">
    <w:abstractNumId w:val="39"/>
  </w:num>
  <w:num w:numId="17" w16cid:durableId="2022587536">
    <w:abstractNumId w:val="24"/>
  </w:num>
  <w:num w:numId="18" w16cid:durableId="647396035">
    <w:abstractNumId w:val="42"/>
  </w:num>
  <w:num w:numId="19" w16cid:durableId="723875701">
    <w:abstractNumId w:val="15"/>
  </w:num>
  <w:num w:numId="20" w16cid:durableId="526405285">
    <w:abstractNumId w:val="19"/>
  </w:num>
  <w:num w:numId="21" w16cid:durableId="590163273">
    <w:abstractNumId w:val="25"/>
  </w:num>
  <w:num w:numId="22" w16cid:durableId="1043479340">
    <w:abstractNumId w:val="3"/>
  </w:num>
  <w:num w:numId="23" w16cid:durableId="357969899">
    <w:abstractNumId w:val="4"/>
  </w:num>
  <w:num w:numId="24" w16cid:durableId="991955193">
    <w:abstractNumId w:val="40"/>
  </w:num>
  <w:num w:numId="25" w16cid:durableId="699159842">
    <w:abstractNumId w:val="43"/>
  </w:num>
  <w:num w:numId="26" w16cid:durableId="1591620599">
    <w:abstractNumId w:val="32"/>
  </w:num>
  <w:num w:numId="27" w16cid:durableId="109783692">
    <w:abstractNumId w:val="2"/>
  </w:num>
  <w:num w:numId="28" w16cid:durableId="492988944">
    <w:abstractNumId w:val="23"/>
  </w:num>
  <w:num w:numId="29" w16cid:durableId="1215775555">
    <w:abstractNumId w:val="18"/>
  </w:num>
  <w:num w:numId="30" w16cid:durableId="1783302481">
    <w:abstractNumId w:val="17"/>
  </w:num>
  <w:num w:numId="31" w16cid:durableId="592127372">
    <w:abstractNumId w:val="12"/>
  </w:num>
  <w:num w:numId="32" w16cid:durableId="436021448">
    <w:abstractNumId w:val="29"/>
  </w:num>
  <w:num w:numId="33" w16cid:durableId="1114250872">
    <w:abstractNumId w:val="16"/>
  </w:num>
  <w:num w:numId="34" w16cid:durableId="2030910826">
    <w:abstractNumId w:val="20"/>
  </w:num>
  <w:num w:numId="35" w16cid:durableId="704062298">
    <w:abstractNumId w:val="48"/>
  </w:num>
  <w:num w:numId="36" w16cid:durableId="805128095">
    <w:abstractNumId w:val="37"/>
  </w:num>
  <w:num w:numId="37" w16cid:durableId="607128549">
    <w:abstractNumId w:val="44"/>
  </w:num>
  <w:num w:numId="38" w16cid:durableId="1781220913">
    <w:abstractNumId w:val="21"/>
  </w:num>
  <w:num w:numId="39" w16cid:durableId="2143232718">
    <w:abstractNumId w:val="36"/>
  </w:num>
  <w:num w:numId="40" w16cid:durableId="1214005436">
    <w:abstractNumId w:val="9"/>
  </w:num>
  <w:num w:numId="41" w16cid:durableId="274601159">
    <w:abstractNumId w:val="30"/>
  </w:num>
  <w:num w:numId="42" w16cid:durableId="795179337">
    <w:abstractNumId w:val="34"/>
  </w:num>
  <w:num w:numId="43" w16cid:durableId="1115178800">
    <w:abstractNumId w:val="26"/>
  </w:num>
  <w:num w:numId="44" w16cid:durableId="202644446">
    <w:abstractNumId w:val="14"/>
  </w:num>
  <w:num w:numId="45" w16cid:durableId="1405639289">
    <w:abstractNumId w:val="27"/>
  </w:num>
  <w:num w:numId="46" w16cid:durableId="1851990472">
    <w:abstractNumId w:val="0"/>
  </w:num>
  <w:num w:numId="47" w16cid:durableId="399061774">
    <w:abstractNumId w:val="28"/>
  </w:num>
  <w:num w:numId="48" w16cid:durableId="680352230">
    <w:abstractNumId w:val="7"/>
  </w:num>
  <w:num w:numId="49" w16cid:durableId="1455246174">
    <w:abstractNumId w:val="5"/>
  </w:num>
  <w:num w:numId="50" w16cid:durableId="74221741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487"/>
    <w:rsid w:val="000063AC"/>
    <w:rsid w:val="00040CE4"/>
    <w:rsid w:val="00051349"/>
    <w:rsid w:val="000719E8"/>
    <w:rsid w:val="000C2C88"/>
    <w:rsid w:val="000F0451"/>
    <w:rsid w:val="001154B2"/>
    <w:rsid w:val="001215D3"/>
    <w:rsid w:val="00147FC0"/>
    <w:rsid w:val="00155F15"/>
    <w:rsid w:val="00160A68"/>
    <w:rsid w:val="00175196"/>
    <w:rsid w:val="00230625"/>
    <w:rsid w:val="002419EB"/>
    <w:rsid w:val="00241CA9"/>
    <w:rsid w:val="0024349C"/>
    <w:rsid w:val="002743BA"/>
    <w:rsid w:val="002972AB"/>
    <w:rsid w:val="002D0BD5"/>
    <w:rsid w:val="002D0D2F"/>
    <w:rsid w:val="002F0FD6"/>
    <w:rsid w:val="002F4B7D"/>
    <w:rsid w:val="002F6899"/>
    <w:rsid w:val="003379FC"/>
    <w:rsid w:val="00344103"/>
    <w:rsid w:val="00367A41"/>
    <w:rsid w:val="00384F7C"/>
    <w:rsid w:val="003E6638"/>
    <w:rsid w:val="00403D3C"/>
    <w:rsid w:val="0043760B"/>
    <w:rsid w:val="00461B10"/>
    <w:rsid w:val="004943C5"/>
    <w:rsid w:val="004F3F78"/>
    <w:rsid w:val="005013D7"/>
    <w:rsid w:val="0050387E"/>
    <w:rsid w:val="005150E1"/>
    <w:rsid w:val="00517F54"/>
    <w:rsid w:val="00566E83"/>
    <w:rsid w:val="00571C72"/>
    <w:rsid w:val="005B3EA0"/>
    <w:rsid w:val="005C4B34"/>
    <w:rsid w:val="005C6827"/>
    <w:rsid w:val="005D26EF"/>
    <w:rsid w:val="005F367E"/>
    <w:rsid w:val="00651797"/>
    <w:rsid w:val="00692659"/>
    <w:rsid w:val="006C43D6"/>
    <w:rsid w:val="006C655F"/>
    <w:rsid w:val="006E0E3F"/>
    <w:rsid w:val="006F5E77"/>
    <w:rsid w:val="007065EB"/>
    <w:rsid w:val="00727AA7"/>
    <w:rsid w:val="00747FAC"/>
    <w:rsid w:val="00752D4E"/>
    <w:rsid w:val="00772B39"/>
    <w:rsid w:val="0077473F"/>
    <w:rsid w:val="007A0A7E"/>
    <w:rsid w:val="007A7A48"/>
    <w:rsid w:val="007C6B14"/>
    <w:rsid w:val="007F33CD"/>
    <w:rsid w:val="00804981"/>
    <w:rsid w:val="00847116"/>
    <w:rsid w:val="008C0D8B"/>
    <w:rsid w:val="008F3C77"/>
    <w:rsid w:val="009338EB"/>
    <w:rsid w:val="00951440"/>
    <w:rsid w:val="00974C27"/>
    <w:rsid w:val="009B3349"/>
    <w:rsid w:val="009C0BAF"/>
    <w:rsid w:val="009D2EA5"/>
    <w:rsid w:val="009F57B0"/>
    <w:rsid w:val="00A13271"/>
    <w:rsid w:val="00A34867"/>
    <w:rsid w:val="00A713C5"/>
    <w:rsid w:val="00AC3AF4"/>
    <w:rsid w:val="00AF4E37"/>
    <w:rsid w:val="00B16100"/>
    <w:rsid w:val="00B9269C"/>
    <w:rsid w:val="00BD009D"/>
    <w:rsid w:val="00BD27F2"/>
    <w:rsid w:val="00C67487"/>
    <w:rsid w:val="00C90BE9"/>
    <w:rsid w:val="00C939EF"/>
    <w:rsid w:val="00CB1006"/>
    <w:rsid w:val="00CC5A01"/>
    <w:rsid w:val="00CD52E6"/>
    <w:rsid w:val="00CF7476"/>
    <w:rsid w:val="00D11C00"/>
    <w:rsid w:val="00D96804"/>
    <w:rsid w:val="00DE4409"/>
    <w:rsid w:val="00E26926"/>
    <w:rsid w:val="00E30004"/>
    <w:rsid w:val="00E95799"/>
    <w:rsid w:val="00EF36F0"/>
    <w:rsid w:val="00F42783"/>
    <w:rsid w:val="00F42997"/>
    <w:rsid w:val="00F43E9F"/>
    <w:rsid w:val="00F674A3"/>
    <w:rsid w:val="00F70848"/>
    <w:rsid w:val="00F771FC"/>
    <w:rsid w:val="00FA6986"/>
    <w:rsid w:val="00FE75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C1F15"/>
  <w15:docId w15:val="{0325236F-A750-439D-B0E7-36DB46F9B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hanging="282"/>
      <w:outlineLvl w:val="0"/>
    </w:pPr>
    <w:rPr>
      <w:b/>
      <w:bCs/>
      <w:sz w:val="28"/>
      <w:szCs w:val="28"/>
    </w:rPr>
  </w:style>
  <w:style w:type="paragraph" w:styleId="Heading2">
    <w:name w:val="heading 2"/>
    <w:basedOn w:val="Normal"/>
    <w:uiPriority w:val="9"/>
    <w:unhideWhenUsed/>
    <w:qFormat/>
    <w:pPr>
      <w:spacing w:line="275" w:lineRule="exact"/>
      <w:ind w:left="580" w:hanging="361"/>
      <w:outlineLvl w:val="1"/>
    </w:pPr>
    <w:rPr>
      <w:b/>
      <w:bCs/>
      <w:sz w:val="24"/>
      <w:szCs w:val="24"/>
    </w:rPr>
  </w:style>
  <w:style w:type="paragraph" w:styleId="Heading3">
    <w:name w:val="heading 3"/>
    <w:basedOn w:val="Normal"/>
    <w:uiPriority w:val="9"/>
    <w:unhideWhenUsed/>
    <w:qFormat/>
    <w:pPr>
      <w:spacing w:line="250" w:lineRule="exact"/>
      <w:ind w:left="717" w:hanging="49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0"/>
    </w:pPr>
  </w:style>
  <w:style w:type="paragraph" w:styleId="ListParagraph">
    <w:name w:val="List Paragraph"/>
    <w:basedOn w:val="Normal"/>
    <w:link w:val="ListParagraphChar"/>
    <w:uiPriority w:val="34"/>
    <w:qFormat/>
    <w:pPr>
      <w:ind w:left="940" w:hanging="361"/>
    </w:pPr>
  </w:style>
  <w:style w:type="paragraph" w:customStyle="1" w:styleId="TableParagraph">
    <w:name w:val="Table Paragraph"/>
    <w:basedOn w:val="Normal"/>
    <w:uiPriority w:val="1"/>
    <w:qFormat/>
    <w:pPr>
      <w:ind w:left="108"/>
    </w:pPr>
  </w:style>
  <w:style w:type="paragraph" w:styleId="NoSpacing">
    <w:name w:val="No Spacing"/>
    <w:uiPriority w:val="1"/>
    <w:qFormat/>
    <w:rsid w:val="00747FAC"/>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E0E3F"/>
    <w:rPr>
      <w:rFonts w:ascii="Times New Roman" w:eastAsia="Times New Roman" w:hAnsi="Times New Roman" w:cs="Times New Roman"/>
      <w:b/>
      <w:bCs/>
      <w:sz w:val="28"/>
      <w:szCs w:val="28"/>
    </w:rPr>
  </w:style>
  <w:style w:type="paragraph" w:styleId="Bibliography">
    <w:name w:val="Bibliography"/>
    <w:basedOn w:val="Normal"/>
    <w:next w:val="Normal"/>
    <w:uiPriority w:val="37"/>
    <w:unhideWhenUsed/>
    <w:rsid w:val="006E0E3F"/>
  </w:style>
  <w:style w:type="paragraph" w:styleId="Header">
    <w:name w:val="header"/>
    <w:basedOn w:val="Normal"/>
    <w:link w:val="HeaderChar"/>
    <w:uiPriority w:val="99"/>
    <w:unhideWhenUsed/>
    <w:rsid w:val="000063AC"/>
    <w:pPr>
      <w:tabs>
        <w:tab w:val="center" w:pos="4513"/>
        <w:tab w:val="right" w:pos="9026"/>
      </w:tabs>
    </w:pPr>
  </w:style>
  <w:style w:type="character" w:customStyle="1" w:styleId="HeaderChar">
    <w:name w:val="Header Char"/>
    <w:basedOn w:val="DefaultParagraphFont"/>
    <w:link w:val="Header"/>
    <w:uiPriority w:val="99"/>
    <w:rsid w:val="000063AC"/>
    <w:rPr>
      <w:rFonts w:ascii="Times New Roman" w:eastAsia="Times New Roman" w:hAnsi="Times New Roman" w:cs="Times New Roman"/>
    </w:rPr>
  </w:style>
  <w:style w:type="paragraph" w:styleId="Footer">
    <w:name w:val="footer"/>
    <w:basedOn w:val="Normal"/>
    <w:link w:val="FooterChar"/>
    <w:uiPriority w:val="99"/>
    <w:unhideWhenUsed/>
    <w:rsid w:val="000063AC"/>
    <w:pPr>
      <w:tabs>
        <w:tab w:val="center" w:pos="4513"/>
        <w:tab w:val="right" w:pos="9026"/>
      </w:tabs>
    </w:pPr>
  </w:style>
  <w:style w:type="character" w:customStyle="1" w:styleId="FooterChar">
    <w:name w:val="Footer Char"/>
    <w:basedOn w:val="DefaultParagraphFont"/>
    <w:link w:val="Footer"/>
    <w:uiPriority w:val="99"/>
    <w:rsid w:val="000063AC"/>
    <w:rPr>
      <w:rFonts w:ascii="Times New Roman" w:eastAsia="Times New Roman" w:hAnsi="Times New Roman" w:cs="Times New Roman"/>
    </w:rPr>
  </w:style>
  <w:style w:type="paragraph" w:styleId="NormalWeb">
    <w:name w:val="Normal (Web)"/>
    <w:basedOn w:val="Normal"/>
    <w:uiPriority w:val="99"/>
    <w:unhideWhenUsed/>
    <w:qFormat/>
    <w:rsid w:val="00F42997"/>
    <w:pPr>
      <w:widowControl/>
      <w:autoSpaceDE/>
      <w:autoSpaceDN/>
      <w:spacing w:before="100" w:beforeAutospacing="1" w:after="100" w:afterAutospacing="1"/>
    </w:pPr>
    <w:rPr>
      <w:sz w:val="24"/>
      <w:szCs w:val="24"/>
      <w:lang w:val="en-IN" w:eastAsia="en-IN"/>
    </w:rPr>
  </w:style>
  <w:style w:type="character" w:customStyle="1" w:styleId="ListParagraphChar">
    <w:name w:val="List Paragraph Char"/>
    <w:basedOn w:val="DefaultParagraphFont"/>
    <w:link w:val="ListParagraph"/>
    <w:uiPriority w:val="34"/>
    <w:locked/>
    <w:rsid w:val="00403D3C"/>
    <w:rPr>
      <w:rFonts w:ascii="Times New Roman" w:eastAsia="Times New Roman" w:hAnsi="Times New Roman" w:cs="Times New Roman"/>
    </w:rPr>
  </w:style>
  <w:style w:type="character" w:styleId="Hyperlink">
    <w:name w:val="Hyperlink"/>
    <w:basedOn w:val="DefaultParagraphFont"/>
    <w:uiPriority w:val="99"/>
    <w:unhideWhenUsed/>
    <w:rsid w:val="00A132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5773">
      <w:bodyDiv w:val="1"/>
      <w:marLeft w:val="0"/>
      <w:marRight w:val="0"/>
      <w:marTop w:val="0"/>
      <w:marBottom w:val="0"/>
      <w:divBdr>
        <w:top w:val="none" w:sz="0" w:space="0" w:color="auto"/>
        <w:left w:val="none" w:sz="0" w:space="0" w:color="auto"/>
        <w:bottom w:val="none" w:sz="0" w:space="0" w:color="auto"/>
        <w:right w:val="none" w:sz="0" w:space="0" w:color="auto"/>
      </w:divBdr>
    </w:div>
    <w:div w:id="72708295">
      <w:bodyDiv w:val="1"/>
      <w:marLeft w:val="0"/>
      <w:marRight w:val="0"/>
      <w:marTop w:val="0"/>
      <w:marBottom w:val="0"/>
      <w:divBdr>
        <w:top w:val="none" w:sz="0" w:space="0" w:color="auto"/>
        <w:left w:val="none" w:sz="0" w:space="0" w:color="auto"/>
        <w:bottom w:val="none" w:sz="0" w:space="0" w:color="auto"/>
        <w:right w:val="none" w:sz="0" w:space="0" w:color="auto"/>
      </w:divBdr>
    </w:div>
    <w:div w:id="133177843">
      <w:bodyDiv w:val="1"/>
      <w:marLeft w:val="0"/>
      <w:marRight w:val="0"/>
      <w:marTop w:val="0"/>
      <w:marBottom w:val="0"/>
      <w:divBdr>
        <w:top w:val="none" w:sz="0" w:space="0" w:color="auto"/>
        <w:left w:val="none" w:sz="0" w:space="0" w:color="auto"/>
        <w:bottom w:val="none" w:sz="0" w:space="0" w:color="auto"/>
        <w:right w:val="none" w:sz="0" w:space="0" w:color="auto"/>
      </w:divBdr>
    </w:div>
    <w:div w:id="213352275">
      <w:bodyDiv w:val="1"/>
      <w:marLeft w:val="0"/>
      <w:marRight w:val="0"/>
      <w:marTop w:val="0"/>
      <w:marBottom w:val="0"/>
      <w:divBdr>
        <w:top w:val="none" w:sz="0" w:space="0" w:color="auto"/>
        <w:left w:val="none" w:sz="0" w:space="0" w:color="auto"/>
        <w:bottom w:val="none" w:sz="0" w:space="0" w:color="auto"/>
        <w:right w:val="none" w:sz="0" w:space="0" w:color="auto"/>
      </w:divBdr>
    </w:div>
    <w:div w:id="223296592">
      <w:bodyDiv w:val="1"/>
      <w:marLeft w:val="0"/>
      <w:marRight w:val="0"/>
      <w:marTop w:val="0"/>
      <w:marBottom w:val="0"/>
      <w:divBdr>
        <w:top w:val="none" w:sz="0" w:space="0" w:color="auto"/>
        <w:left w:val="none" w:sz="0" w:space="0" w:color="auto"/>
        <w:bottom w:val="none" w:sz="0" w:space="0" w:color="auto"/>
        <w:right w:val="none" w:sz="0" w:space="0" w:color="auto"/>
      </w:divBdr>
    </w:div>
    <w:div w:id="234821013">
      <w:bodyDiv w:val="1"/>
      <w:marLeft w:val="0"/>
      <w:marRight w:val="0"/>
      <w:marTop w:val="0"/>
      <w:marBottom w:val="0"/>
      <w:divBdr>
        <w:top w:val="none" w:sz="0" w:space="0" w:color="auto"/>
        <w:left w:val="none" w:sz="0" w:space="0" w:color="auto"/>
        <w:bottom w:val="none" w:sz="0" w:space="0" w:color="auto"/>
        <w:right w:val="none" w:sz="0" w:space="0" w:color="auto"/>
      </w:divBdr>
    </w:div>
    <w:div w:id="237329184">
      <w:bodyDiv w:val="1"/>
      <w:marLeft w:val="0"/>
      <w:marRight w:val="0"/>
      <w:marTop w:val="0"/>
      <w:marBottom w:val="0"/>
      <w:divBdr>
        <w:top w:val="none" w:sz="0" w:space="0" w:color="auto"/>
        <w:left w:val="none" w:sz="0" w:space="0" w:color="auto"/>
        <w:bottom w:val="none" w:sz="0" w:space="0" w:color="auto"/>
        <w:right w:val="none" w:sz="0" w:space="0" w:color="auto"/>
      </w:divBdr>
    </w:div>
    <w:div w:id="240799272">
      <w:bodyDiv w:val="1"/>
      <w:marLeft w:val="0"/>
      <w:marRight w:val="0"/>
      <w:marTop w:val="0"/>
      <w:marBottom w:val="0"/>
      <w:divBdr>
        <w:top w:val="none" w:sz="0" w:space="0" w:color="auto"/>
        <w:left w:val="none" w:sz="0" w:space="0" w:color="auto"/>
        <w:bottom w:val="none" w:sz="0" w:space="0" w:color="auto"/>
        <w:right w:val="none" w:sz="0" w:space="0" w:color="auto"/>
      </w:divBdr>
    </w:div>
    <w:div w:id="308638599">
      <w:bodyDiv w:val="1"/>
      <w:marLeft w:val="0"/>
      <w:marRight w:val="0"/>
      <w:marTop w:val="0"/>
      <w:marBottom w:val="0"/>
      <w:divBdr>
        <w:top w:val="none" w:sz="0" w:space="0" w:color="auto"/>
        <w:left w:val="none" w:sz="0" w:space="0" w:color="auto"/>
        <w:bottom w:val="none" w:sz="0" w:space="0" w:color="auto"/>
        <w:right w:val="none" w:sz="0" w:space="0" w:color="auto"/>
      </w:divBdr>
    </w:div>
    <w:div w:id="335768195">
      <w:bodyDiv w:val="1"/>
      <w:marLeft w:val="0"/>
      <w:marRight w:val="0"/>
      <w:marTop w:val="0"/>
      <w:marBottom w:val="0"/>
      <w:divBdr>
        <w:top w:val="none" w:sz="0" w:space="0" w:color="auto"/>
        <w:left w:val="none" w:sz="0" w:space="0" w:color="auto"/>
        <w:bottom w:val="none" w:sz="0" w:space="0" w:color="auto"/>
        <w:right w:val="none" w:sz="0" w:space="0" w:color="auto"/>
      </w:divBdr>
    </w:div>
    <w:div w:id="357701672">
      <w:bodyDiv w:val="1"/>
      <w:marLeft w:val="0"/>
      <w:marRight w:val="0"/>
      <w:marTop w:val="0"/>
      <w:marBottom w:val="0"/>
      <w:divBdr>
        <w:top w:val="none" w:sz="0" w:space="0" w:color="auto"/>
        <w:left w:val="none" w:sz="0" w:space="0" w:color="auto"/>
        <w:bottom w:val="none" w:sz="0" w:space="0" w:color="auto"/>
        <w:right w:val="none" w:sz="0" w:space="0" w:color="auto"/>
      </w:divBdr>
    </w:div>
    <w:div w:id="365712984">
      <w:bodyDiv w:val="1"/>
      <w:marLeft w:val="0"/>
      <w:marRight w:val="0"/>
      <w:marTop w:val="0"/>
      <w:marBottom w:val="0"/>
      <w:divBdr>
        <w:top w:val="none" w:sz="0" w:space="0" w:color="auto"/>
        <w:left w:val="none" w:sz="0" w:space="0" w:color="auto"/>
        <w:bottom w:val="none" w:sz="0" w:space="0" w:color="auto"/>
        <w:right w:val="none" w:sz="0" w:space="0" w:color="auto"/>
      </w:divBdr>
    </w:div>
    <w:div w:id="378091177">
      <w:bodyDiv w:val="1"/>
      <w:marLeft w:val="0"/>
      <w:marRight w:val="0"/>
      <w:marTop w:val="0"/>
      <w:marBottom w:val="0"/>
      <w:divBdr>
        <w:top w:val="none" w:sz="0" w:space="0" w:color="auto"/>
        <w:left w:val="none" w:sz="0" w:space="0" w:color="auto"/>
        <w:bottom w:val="none" w:sz="0" w:space="0" w:color="auto"/>
        <w:right w:val="none" w:sz="0" w:space="0" w:color="auto"/>
      </w:divBdr>
    </w:div>
    <w:div w:id="388648624">
      <w:bodyDiv w:val="1"/>
      <w:marLeft w:val="0"/>
      <w:marRight w:val="0"/>
      <w:marTop w:val="0"/>
      <w:marBottom w:val="0"/>
      <w:divBdr>
        <w:top w:val="none" w:sz="0" w:space="0" w:color="auto"/>
        <w:left w:val="none" w:sz="0" w:space="0" w:color="auto"/>
        <w:bottom w:val="none" w:sz="0" w:space="0" w:color="auto"/>
        <w:right w:val="none" w:sz="0" w:space="0" w:color="auto"/>
      </w:divBdr>
    </w:div>
    <w:div w:id="391738092">
      <w:bodyDiv w:val="1"/>
      <w:marLeft w:val="0"/>
      <w:marRight w:val="0"/>
      <w:marTop w:val="0"/>
      <w:marBottom w:val="0"/>
      <w:divBdr>
        <w:top w:val="none" w:sz="0" w:space="0" w:color="auto"/>
        <w:left w:val="none" w:sz="0" w:space="0" w:color="auto"/>
        <w:bottom w:val="none" w:sz="0" w:space="0" w:color="auto"/>
        <w:right w:val="none" w:sz="0" w:space="0" w:color="auto"/>
      </w:divBdr>
    </w:div>
    <w:div w:id="397365156">
      <w:bodyDiv w:val="1"/>
      <w:marLeft w:val="0"/>
      <w:marRight w:val="0"/>
      <w:marTop w:val="0"/>
      <w:marBottom w:val="0"/>
      <w:divBdr>
        <w:top w:val="none" w:sz="0" w:space="0" w:color="auto"/>
        <w:left w:val="none" w:sz="0" w:space="0" w:color="auto"/>
        <w:bottom w:val="none" w:sz="0" w:space="0" w:color="auto"/>
        <w:right w:val="none" w:sz="0" w:space="0" w:color="auto"/>
      </w:divBdr>
    </w:div>
    <w:div w:id="416829759">
      <w:bodyDiv w:val="1"/>
      <w:marLeft w:val="0"/>
      <w:marRight w:val="0"/>
      <w:marTop w:val="0"/>
      <w:marBottom w:val="0"/>
      <w:divBdr>
        <w:top w:val="none" w:sz="0" w:space="0" w:color="auto"/>
        <w:left w:val="none" w:sz="0" w:space="0" w:color="auto"/>
        <w:bottom w:val="none" w:sz="0" w:space="0" w:color="auto"/>
        <w:right w:val="none" w:sz="0" w:space="0" w:color="auto"/>
      </w:divBdr>
    </w:div>
    <w:div w:id="430668923">
      <w:bodyDiv w:val="1"/>
      <w:marLeft w:val="0"/>
      <w:marRight w:val="0"/>
      <w:marTop w:val="0"/>
      <w:marBottom w:val="0"/>
      <w:divBdr>
        <w:top w:val="none" w:sz="0" w:space="0" w:color="auto"/>
        <w:left w:val="none" w:sz="0" w:space="0" w:color="auto"/>
        <w:bottom w:val="none" w:sz="0" w:space="0" w:color="auto"/>
        <w:right w:val="none" w:sz="0" w:space="0" w:color="auto"/>
      </w:divBdr>
    </w:div>
    <w:div w:id="475686483">
      <w:bodyDiv w:val="1"/>
      <w:marLeft w:val="0"/>
      <w:marRight w:val="0"/>
      <w:marTop w:val="0"/>
      <w:marBottom w:val="0"/>
      <w:divBdr>
        <w:top w:val="none" w:sz="0" w:space="0" w:color="auto"/>
        <w:left w:val="none" w:sz="0" w:space="0" w:color="auto"/>
        <w:bottom w:val="none" w:sz="0" w:space="0" w:color="auto"/>
        <w:right w:val="none" w:sz="0" w:space="0" w:color="auto"/>
      </w:divBdr>
    </w:div>
    <w:div w:id="524295953">
      <w:bodyDiv w:val="1"/>
      <w:marLeft w:val="0"/>
      <w:marRight w:val="0"/>
      <w:marTop w:val="0"/>
      <w:marBottom w:val="0"/>
      <w:divBdr>
        <w:top w:val="none" w:sz="0" w:space="0" w:color="auto"/>
        <w:left w:val="none" w:sz="0" w:space="0" w:color="auto"/>
        <w:bottom w:val="none" w:sz="0" w:space="0" w:color="auto"/>
        <w:right w:val="none" w:sz="0" w:space="0" w:color="auto"/>
      </w:divBdr>
    </w:div>
    <w:div w:id="580066693">
      <w:bodyDiv w:val="1"/>
      <w:marLeft w:val="0"/>
      <w:marRight w:val="0"/>
      <w:marTop w:val="0"/>
      <w:marBottom w:val="0"/>
      <w:divBdr>
        <w:top w:val="none" w:sz="0" w:space="0" w:color="auto"/>
        <w:left w:val="none" w:sz="0" w:space="0" w:color="auto"/>
        <w:bottom w:val="none" w:sz="0" w:space="0" w:color="auto"/>
        <w:right w:val="none" w:sz="0" w:space="0" w:color="auto"/>
      </w:divBdr>
    </w:div>
    <w:div w:id="599875533">
      <w:bodyDiv w:val="1"/>
      <w:marLeft w:val="0"/>
      <w:marRight w:val="0"/>
      <w:marTop w:val="0"/>
      <w:marBottom w:val="0"/>
      <w:divBdr>
        <w:top w:val="none" w:sz="0" w:space="0" w:color="auto"/>
        <w:left w:val="none" w:sz="0" w:space="0" w:color="auto"/>
        <w:bottom w:val="none" w:sz="0" w:space="0" w:color="auto"/>
        <w:right w:val="none" w:sz="0" w:space="0" w:color="auto"/>
      </w:divBdr>
    </w:div>
    <w:div w:id="633482783">
      <w:bodyDiv w:val="1"/>
      <w:marLeft w:val="0"/>
      <w:marRight w:val="0"/>
      <w:marTop w:val="0"/>
      <w:marBottom w:val="0"/>
      <w:divBdr>
        <w:top w:val="none" w:sz="0" w:space="0" w:color="auto"/>
        <w:left w:val="none" w:sz="0" w:space="0" w:color="auto"/>
        <w:bottom w:val="none" w:sz="0" w:space="0" w:color="auto"/>
        <w:right w:val="none" w:sz="0" w:space="0" w:color="auto"/>
      </w:divBdr>
    </w:div>
    <w:div w:id="714349655">
      <w:bodyDiv w:val="1"/>
      <w:marLeft w:val="0"/>
      <w:marRight w:val="0"/>
      <w:marTop w:val="0"/>
      <w:marBottom w:val="0"/>
      <w:divBdr>
        <w:top w:val="none" w:sz="0" w:space="0" w:color="auto"/>
        <w:left w:val="none" w:sz="0" w:space="0" w:color="auto"/>
        <w:bottom w:val="none" w:sz="0" w:space="0" w:color="auto"/>
        <w:right w:val="none" w:sz="0" w:space="0" w:color="auto"/>
      </w:divBdr>
    </w:div>
    <w:div w:id="718866742">
      <w:bodyDiv w:val="1"/>
      <w:marLeft w:val="0"/>
      <w:marRight w:val="0"/>
      <w:marTop w:val="0"/>
      <w:marBottom w:val="0"/>
      <w:divBdr>
        <w:top w:val="none" w:sz="0" w:space="0" w:color="auto"/>
        <w:left w:val="none" w:sz="0" w:space="0" w:color="auto"/>
        <w:bottom w:val="none" w:sz="0" w:space="0" w:color="auto"/>
        <w:right w:val="none" w:sz="0" w:space="0" w:color="auto"/>
      </w:divBdr>
    </w:div>
    <w:div w:id="730925735">
      <w:bodyDiv w:val="1"/>
      <w:marLeft w:val="0"/>
      <w:marRight w:val="0"/>
      <w:marTop w:val="0"/>
      <w:marBottom w:val="0"/>
      <w:divBdr>
        <w:top w:val="none" w:sz="0" w:space="0" w:color="auto"/>
        <w:left w:val="none" w:sz="0" w:space="0" w:color="auto"/>
        <w:bottom w:val="none" w:sz="0" w:space="0" w:color="auto"/>
        <w:right w:val="none" w:sz="0" w:space="0" w:color="auto"/>
      </w:divBdr>
    </w:div>
    <w:div w:id="737288024">
      <w:bodyDiv w:val="1"/>
      <w:marLeft w:val="0"/>
      <w:marRight w:val="0"/>
      <w:marTop w:val="0"/>
      <w:marBottom w:val="0"/>
      <w:divBdr>
        <w:top w:val="none" w:sz="0" w:space="0" w:color="auto"/>
        <w:left w:val="none" w:sz="0" w:space="0" w:color="auto"/>
        <w:bottom w:val="none" w:sz="0" w:space="0" w:color="auto"/>
        <w:right w:val="none" w:sz="0" w:space="0" w:color="auto"/>
      </w:divBdr>
    </w:div>
    <w:div w:id="757020589">
      <w:bodyDiv w:val="1"/>
      <w:marLeft w:val="0"/>
      <w:marRight w:val="0"/>
      <w:marTop w:val="0"/>
      <w:marBottom w:val="0"/>
      <w:divBdr>
        <w:top w:val="none" w:sz="0" w:space="0" w:color="auto"/>
        <w:left w:val="none" w:sz="0" w:space="0" w:color="auto"/>
        <w:bottom w:val="none" w:sz="0" w:space="0" w:color="auto"/>
        <w:right w:val="none" w:sz="0" w:space="0" w:color="auto"/>
      </w:divBdr>
    </w:div>
    <w:div w:id="812909656">
      <w:bodyDiv w:val="1"/>
      <w:marLeft w:val="0"/>
      <w:marRight w:val="0"/>
      <w:marTop w:val="0"/>
      <w:marBottom w:val="0"/>
      <w:divBdr>
        <w:top w:val="none" w:sz="0" w:space="0" w:color="auto"/>
        <w:left w:val="none" w:sz="0" w:space="0" w:color="auto"/>
        <w:bottom w:val="none" w:sz="0" w:space="0" w:color="auto"/>
        <w:right w:val="none" w:sz="0" w:space="0" w:color="auto"/>
      </w:divBdr>
    </w:div>
    <w:div w:id="813058845">
      <w:bodyDiv w:val="1"/>
      <w:marLeft w:val="0"/>
      <w:marRight w:val="0"/>
      <w:marTop w:val="0"/>
      <w:marBottom w:val="0"/>
      <w:divBdr>
        <w:top w:val="none" w:sz="0" w:space="0" w:color="auto"/>
        <w:left w:val="none" w:sz="0" w:space="0" w:color="auto"/>
        <w:bottom w:val="none" w:sz="0" w:space="0" w:color="auto"/>
        <w:right w:val="none" w:sz="0" w:space="0" w:color="auto"/>
      </w:divBdr>
    </w:div>
    <w:div w:id="823468977">
      <w:bodyDiv w:val="1"/>
      <w:marLeft w:val="0"/>
      <w:marRight w:val="0"/>
      <w:marTop w:val="0"/>
      <w:marBottom w:val="0"/>
      <w:divBdr>
        <w:top w:val="none" w:sz="0" w:space="0" w:color="auto"/>
        <w:left w:val="none" w:sz="0" w:space="0" w:color="auto"/>
        <w:bottom w:val="none" w:sz="0" w:space="0" w:color="auto"/>
        <w:right w:val="none" w:sz="0" w:space="0" w:color="auto"/>
      </w:divBdr>
    </w:div>
    <w:div w:id="846990861">
      <w:bodyDiv w:val="1"/>
      <w:marLeft w:val="0"/>
      <w:marRight w:val="0"/>
      <w:marTop w:val="0"/>
      <w:marBottom w:val="0"/>
      <w:divBdr>
        <w:top w:val="none" w:sz="0" w:space="0" w:color="auto"/>
        <w:left w:val="none" w:sz="0" w:space="0" w:color="auto"/>
        <w:bottom w:val="none" w:sz="0" w:space="0" w:color="auto"/>
        <w:right w:val="none" w:sz="0" w:space="0" w:color="auto"/>
      </w:divBdr>
    </w:div>
    <w:div w:id="876965788">
      <w:bodyDiv w:val="1"/>
      <w:marLeft w:val="0"/>
      <w:marRight w:val="0"/>
      <w:marTop w:val="0"/>
      <w:marBottom w:val="0"/>
      <w:divBdr>
        <w:top w:val="none" w:sz="0" w:space="0" w:color="auto"/>
        <w:left w:val="none" w:sz="0" w:space="0" w:color="auto"/>
        <w:bottom w:val="none" w:sz="0" w:space="0" w:color="auto"/>
        <w:right w:val="none" w:sz="0" w:space="0" w:color="auto"/>
      </w:divBdr>
    </w:div>
    <w:div w:id="887567535">
      <w:bodyDiv w:val="1"/>
      <w:marLeft w:val="0"/>
      <w:marRight w:val="0"/>
      <w:marTop w:val="0"/>
      <w:marBottom w:val="0"/>
      <w:divBdr>
        <w:top w:val="none" w:sz="0" w:space="0" w:color="auto"/>
        <w:left w:val="none" w:sz="0" w:space="0" w:color="auto"/>
        <w:bottom w:val="none" w:sz="0" w:space="0" w:color="auto"/>
        <w:right w:val="none" w:sz="0" w:space="0" w:color="auto"/>
      </w:divBdr>
    </w:div>
    <w:div w:id="888229626">
      <w:bodyDiv w:val="1"/>
      <w:marLeft w:val="0"/>
      <w:marRight w:val="0"/>
      <w:marTop w:val="0"/>
      <w:marBottom w:val="0"/>
      <w:divBdr>
        <w:top w:val="none" w:sz="0" w:space="0" w:color="auto"/>
        <w:left w:val="none" w:sz="0" w:space="0" w:color="auto"/>
        <w:bottom w:val="none" w:sz="0" w:space="0" w:color="auto"/>
        <w:right w:val="none" w:sz="0" w:space="0" w:color="auto"/>
      </w:divBdr>
    </w:div>
    <w:div w:id="895698739">
      <w:bodyDiv w:val="1"/>
      <w:marLeft w:val="0"/>
      <w:marRight w:val="0"/>
      <w:marTop w:val="0"/>
      <w:marBottom w:val="0"/>
      <w:divBdr>
        <w:top w:val="none" w:sz="0" w:space="0" w:color="auto"/>
        <w:left w:val="none" w:sz="0" w:space="0" w:color="auto"/>
        <w:bottom w:val="none" w:sz="0" w:space="0" w:color="auto"/>
        <w:right w:val="none" w:sz="0" w:space="0" w:color="auto"/>
      </w:divBdr>
    </w:div>
    <w:div w:id="929121744">
      <w:bodyDiv w:val="1"/>
      <w:marLeft w:val="0"/>
      <w:marRight w:val="0"/>
      <w:marTop w:val="0"/>
      <w:marBottom w:val="0"/>
      <w:divBdr>
        <w:top w:val="none" w:sz="0" w:space="0" w:color="auto"/>
        <w:left w:val="none" w:sz="0" w:space="0" w:color="auto"/>
        <w:bottom w:val="none" w:sz="0" w:space="0" w:color="auto"/>
        <w:right w:val="none" w:sz="0" w:space="0" w:color="auto"/>
      </w:divBdr>
    </w:div>
    <w:div w:id="969239147">
      <w:bodyDiv w:val="1"/>
      <w:marLeft w:val="0"/>
      <w:marRight w:val="0"/>
      <w:marTop w:val="0"/>
      <w:marBottom w:val="0"/>
      <w:divBdr>
        <w:top w:val="none" w:sz="0" w:space="0" w:color="auto"/>
        <w:left w:val="none" w:sz="0" w:space="0" w:color="auto"/>
        <w:bottom w:val="none" w:sz="0" w:space="0" w:color="auto"/>
        <w:right w:val="none" w:sz="0" w:space="0" w:color="auto"/>
      </w:divBdr>
    </w:div>
    <w:div w:id="991370974">
      <w:bodyDiv w:val="1"/>
      <w:marLeft w:val="0"/>
      <w:marRight w:val="0"/>
      <w:marTop w:val="0"/>
      <w:marBottom w:val="0"/>
      <w:divBdr>
        <w:top w:val="none" w:sz="0" w:space="0" w:color="auto"/>
        <w:left w:val="none" w:sz="0" w:space="0" w:color="auto"/>
        <w:bottom w:val="none" w:sz="0" w:space="0" w:color="auto"/>
        <w:right w:val="none" w:sz="0" w:space="0" w:color="auto"/>
      </w:divBdr>
    </w:div>
    <w:div w:id="1013339489">
      <w:bodyDiv w:val="1"/>
      <w:marLeft w:val="0"/>
      <w:marRight w:val="0"/>
      <w:marTop w:val="0"/>
      <w:marBottom w:val="0"/>
      <w:divBdr>
        <w:top w:val="none" w:sz="0" w:space="0" w:color="auto"/>
        <w:left w:val="none" w:sz="0" w:space="0" w:color="auto"/>
        <w:bottom w:val="none" w:sz="0" w:space="0" w:color="auto"/>
        <w:right w:val="none" w:sz="0" w:space="0" w:color="auto"/>
      </w:divBdr>
    </w:div>
    <w:div w:id="1112095103">
      <w:bodyDiv w:val="1"/>
      <w:marLeft w:val="0"/>
      <w:marRight w:val="0"/>
      <w:marTop w:val="0"/>
      <w:marBottom w:val="0"/>
      <w:divBdr>
        <w:top w:val="none" w:sz="0" w:space="0" w:color="auto"/>
        <w:left w:val="none" w:sz="0" w:space="0" w:color="auto"/>
        <w:bottom w:val="none" w:sz="0" w:space="0" w:color="auto"/>
        <w:right w:val="none" w:sz="0" w:space="0" w:color="auto"/>
      </w:divBdr>
    </w:div>
    <w:div w:id="1125274232">
      <w:bodyDiv w:val="1"/>
      <w:marLeft w:val="0"/>
      <w:marRight w:val="0"/>
      <w:marTop w:val="0"/>
      <w:marBottom w:val="0"/>
      <w:divBdr>
        <w:top w:val="none" w:sz="0" w:space="0" w:color="auto"/>
        <w:left w:val="none" w:sz="0" w:space="0" w:color="auto"/>
        <w:bottom w:val="none" w:sz="0" w:space="0" w:color="auto"/>
        <w:right w:val="none" w:sz="0" w:space="0" w:color="auto"/>
      </w:divBdr>
    </w:div>
    <w:div w:id="1161771125">
      <w:bodyDiv w:val="1"/>
      <w:marLeft w:val="0"/>
      <w:marRight w:val="0"/>
      <w:marTop w:val="0"/>
      <w:marBottom w:val="0"/>
      <w:divBdr>
        <w:top w:val="none" w:sz="0" w:space="0" w:color="auto"/>
        <w:left w:val="none" w:sz="0" w:space="0" w:color="auto"/>
        <w:bottom w:val="none" w:sz="0" w:space="0" w:color="auto"/>
        <w:right w:val="none" w:sz="0" w:space="0" w:color="auto"/>
      </w:divBdr>
    </w:div>
    <w:div w:id="1271666295">
      <w:bodyDiv w:val="1"/>
      <w:marLeft w:val="0"/>
      <w:marRight w:val="0"/>
      <w:marTop w:val="0"/>
      <w:marBottom w:val="0"/>
      <w:divBdr>
        <w:top w:val="none" w:sz="0" w:space="0" w:color="auto"/>
        <w:left w:val="none" w:sz="0" w:space="0" w:color="auto"/>
        <w:bottom w:val="none" w:sz="0" w:space="0" w:color="auto"/>
        <w:right w:val="none" w:sz="0" w:space="0" w:color="auto"/>
      </w:divBdr>
    </w:div>
    <w:div w:id="1275668573">
      <w:bodyDiv w:val="1"/>
      <w:marLeft w:val="0"/>
      <w:marRight w:val="0"/>
      <w:marTop w:val="0"/>
      <w:marBottom w:val="0"/>
      <w:divBdr>
        <w:top w:val="none" w:sz="0" w:space="0" w:color="auto"/>
        <w:left w:val="none" w:sz="0" w:space="0" w:color="auto"/>
        <w:bottom w:val="none" w:sz="0" w:space="0" w:color="auto"/>
        <w:right w:val="none" w:sz="0" w:space="0" w:color="auto"/>
      </w:divBdr>
    </w:div>
    <w:div w:id="1337347261">
      <w:bodyDiv w:val="1"/>
      <w:marLeft w:val="0"/>
      <w:marRight w:val="0"/>
      <w:marTop w:val="0"/>
      <w:marBottom w:val="0"/>
      <w:divBdr>
        <w:top w:val="none" w:sz="0" w:space="0" w:color="auto"/>
        <w:left w:val="none" w:sz="0" w:space="0" w:color="auto"/>
        <w:bottom w:val="none" w:sz="0" w:space="0" w:color="auto"/>
        <w:right w:val="none" w:sz="0" w:space="0" w:color="auto"/>
      </w:divBdr>
    </w:div>
    <w:div w:id="1349985583">
      <w:bodyDiv w:val="1"/>
      <w:marLeft w:val="0"/>
      <w:marRight w:val="0"/>
      <w:marTop w:val="0"/>
      <w:marBottom w:val="0"/>
      <w:divBdr>
        <w:top w:val="none" w:sz="0" w:space="0" w:color="auto"/>
        <w:left w:val="none" w:sz="0" w:space="0" w:color="auto"/>
        <w:bottom w:val="none" w:sz="0" w:space="0" w:color="auto"/>
        <w:right w:val="none" w:sz="0" w:space="0" w:color="auto"/>
      </w:divBdr>
    </w:div>
    <w:div w:id="1433667372">
      <w:bodyDiv w:val="1"/>
      <w:marLeft w:val="0"/>
      <w:marRight w:val="0"/>
      <w:marTop w:val="0"/>
      <w:marBottom w:val="0"/>
      <w:divBdr>
        <w:top w:val="none" w:sz="0" w:space="0" w:color="auto"/>
        <w:left w:val="none" w:sz="0" w:space="0" w:color="auto"/>
        <w:bottom w:val="none" w:sz="0" w:space="0" w:color="auto"/>
        <w:right w:val="none" w:sz="0" w:space="0" w:color="auto"/>
      </w:divBdr>
    </w:div>
    <w:div w:id="1460143322">
      <w:bodyDiv w:val="1"/>
      <w:marLeft w:val="0"/>
      <w:marRight w:val="0"/>
      <w:marTop w:val="0"/>
      <w:marBottom w:val="0"/>
      <w:divBdr>
        <w:top w:val="none" w:sz="0" w:space="0" w:color="auto"/>
        <w:left w:val="none" w:sz="0" w:space="0" w:color="auto"/>
        <w:bottom w:val="none" w:sz="0" w:space="0" w:color="auto"/>
        <w:right w:val="none" w:sz="0" w:space="0" w:color="auto"/>
      </w:divBdr>
    </w:div>
    <w:div w:id="1491672288">
      <w:bodyDiv w:val="1"/>
      <w:marLeft w:val="0"/>
      <w:marRight w:val="0"/>
      <w:marTop w:val="0"/>
      <w:marBottom w:val="0"/>
      <w:divBdr>
        <w:top w:val="none" w:sz="0" w:space="0" w:color="auto"/>
        <w:left w:val="none" w:sz="0" w:space="0" w:color="auto"/>
        <w:bottom w:val="none" w:sz="0" w:space="0" w:color="auto"/>
        <w:right w:val="none" w:sz="0" w:space="0" w:color="auto"/>
      </w:divBdr>
    </w:div>
    <w:div w:id="1495562602">
      <w:bodyDiv w:val="1"/>
      <w:marLeft w:val="0"/>
      <w:marRight w:val="0"/>
      <w:marTop w:val="0"/>
      <w:marBottom w:val="0"/>
      <w:divBdr>
        <w:top w:val="none" w:sz="0" w:space="0" w:color="auto"/>
        <w:left w:val="none" w:sz="0" w:space="0" w:color="auto"/>
        <w:bottom w:val="none" w:sz="0" w:space="0" w:color="auto"/>
        <w:right w:val="none" w:sz="0" w:space="0" w:color="auto"/>
      </w:divBdr>
    </w:div>
    <w:div w:id="1508473421">
      <w:bodyDiv w:val="1"/>
      <w:marLeft w:val="0"/>
      <w:marRight w:val="0"/>
      <w:marTop w:val="0"/>
      <w:marBottom w:val="0"/>
      <w:divBdr>
        <w:top w:val="none" w:sz="0" w:space="0" w:color="auto"/>
        <w:left w:val="none" w:sz="0" w:space="0" w:color="auto"/>
        <w:bottom w:val="none" w:sz="0" w:space="0" w:color="auto"/>
        <w:right w:val="none" w:sz="0" w:space="0" w:color="auto"/>
      </w:divBdr>
    </w:div>
    <w:div w:id="1515536166">
      <w:bodyDiv w:val="1"/>
      <w:marLeft w:val="0"/>
      <w:marRight w:val="0"/>
      <w:marTop w:val="0"/>
      <w:marBottom w:val="0"/>
      <w:divBdr>
        <w:top w:val="none" w:sz="0" w:space="0" w:color="auto"/>
        <w:left w:val="none" w:sz="0" w:space="0" w:color="auto"/>
        <w:bottom w:val="none" w:sz="0" w:space="0" w:color="auto"/>
        <w:right w:val="none" w:sz="0" w:space="0" w:color="auto"/>
      </w:divBdr>
    </w:div>
    <w:div w:id="1525439091">
      <w:bodyDiv w:val="1"/>
      <w:marLeft w:val="0"/>
      <w:marRight w:val="0"/>
      <w:marTop w:val="0"/>
      <w:marBottom w:val="0"/>
      <w:divBdr>
        <w:top w:val="none" w:sz="0" w:space="0" w:color="auto"/>
        <w:left w:val="none" w:sz="0" w:space="0" w:color="auto"/>
        <w:bottom w:val="none" w:sz="0" w:space="0" w:color="auto"/>
        <w:right w:val="none" w:sz="0" w:space="0" w:color="auto"/>
      </w:divBdr>
    </w:div>
    <w:div w:id="1549491143">
      <w:bodyDiv w:val="1"/>
      <w:marLeft w:val="0"/>
      <w:marRight w:val="0"/>
      <w:marTop w:val="0"/>
      <w:marBottom w:val="0"/>
      <w:divBdr>
        <w:top w:val="none" w:sz="0" w:space="0" w:color="auto"/>
        <w:left w:val="none" w:sz="0" w:space="0" w:color="auto"/>
        <w:bottom w:val="none" w:sz="0" w:space="0" w:color="auto"/>
        <w:right w:val="none" w:sz="0" w:space="0" w:color="auto"/>
      </w:divBdr>
    </w:div>
    <w:div w:id="1628586480">
      <w:bodyDiv w:val="1"/>
      <w:marLeft w:val="0"/>
      <w:marRight w:val="0"/>
      <w:marTop w:val="0"/>
      <w:marBottom w:val="0"/>
      <w:divBdr>
        <w:top w:val="none" w:sz="0" w:space="0" w:color="auto"/>
        <w:left w:val="none" w:sz="0" w:space="0" w:color="auto"/>
        <w:bottom w:val="none" w:sz="0" w:space="0" w:color="auto"/>
        <w:right w:val="none" w:sz="0" w:space="0" w:color="auto"/>
      </w:divBdr>
    </w:div>
    <w:div w:id="1714185304">
      <w:bodyDiv w:val="1"/>
      <w:marLeft w:val="0"/>
      <w:marRight w:val="0"/>
      <w:marTop w:val="0"/>
      <w:marBottom w:val="0"/>
      <w:divBdr>
        <w:top w:val="none" w:sz="0" w:space="0" w:color="auto"/>
        <w:left w:val="none" w:sz="0" w:space="0" w:color="auto"/>
        <w:bottom w:val="none" w:sz="0" w:space="0" w:color="auto"/>
        <w:right w:val="none" w:sz="0" w:space="0" w:color="auto"/>
      </w:divBdr>
    </w:div>
    <w:div w:id="1747872508">
      <w:bodyDiv w:val="1"/>
      <w:marLeft w:val="0"/>
      <w:marRight w:val="0"/>
      <w:marTop w:val="0"/>
      <w:marBottom w:val="0"/>
      <w:divBdr>
        <w:top w:val="none" w:sz="0" w:space="0" w:color="auto"/>
        <w:left w:val="none" w:sz="0" w:space="0" w:color="auto"/>
        <w:bottom w:val="none" w:sz="0" w:space="0" w:color="auto"/>
        <w:right w:val="none" w:sz="0" w:space="0" w:color="auto"/>
      </w:divBdr>
    </w:div>
    <w:div w:id="1813256342">
      <w:bodyDiv w:val="1"/>
      <w:marLeft w:val="0"/>
      <w:marRight w:val="0"/>
      <w:marTop w:val="0"/>
      <w:marBottom w:val="0"/>
      <w:divBdr>
        <w:top w:val="none" w:sz="0" w:space="0" w:color="auto"/>
        <w:left w:val="none" w:sz="0" w:space="0" w:color="auto"/>
        <w:bottom w:val="none" w:sz="0" w:space="0" w:color="auto"/>
        <w:right w:val="none" w:sz="0" w:space="0" w:color="auto"/>
      </w:divBdr>
    </w:div>
    <w:div w:id="1814834108">
      <w:bodyDiv w:val="1"/>
      <w:marLeft w:val="0"/>
      <w:marRight w:val="0"/>
      <w:marTop w:val="0"/>
      <w:marBottom w:val="0"/>
      <w:divBdr>
        <w:top w:val="none" w:sz="0" w:space="0" w:color="auto"/>
        <w:left w:val="none" w:sz="0" w:space="0" w:color="auto"/>
        <w:bottom w:val="none" w:sz="0" w:space="0" w:color="auto"/>
        <w:right w:val="none" w:sz="0" w:space="0" w:color="auto"/>
      </w:divBdr>
    </w:div>
    <w:div w:id="1827285864">
      <w:bodyDiv w:val="1"/>
      <w:marLeft w:val="0"/>
      <w:marRight w:val="0"/>
      <w:marTop w:val="0"/>
      <w:marBottom w:val="0"/>
      <w:divBdr>
        <w:top w:val="none" w:sz="0" w:space="0" w:color="auto"/>
        <w:left w:val="none" w:sz="0" w:space="0" w:color="auto"/>
        <w:bottom w:val="none" w:sz="0" w:space="0" w:color="auto"/>
        <w:right w:val="none" w:sz="0" w:space="0" w:color="auto"/>
      </w:divBdr>
    </w:div>
    <w:div w:id="1840078883">
      <w:bodyDiv w:val="1"/>
      <w:marLeft w:val="0"/>
      <w:marRight w:val="0"/>
      <w:marTop w:val="0"/>
      <w:marBottom w:val="0"/>
      <w:divBdr>
        <w:top w:val="none" w:sz="0" w:space="0" w:color="auto"/>
        <w:left w:val="none" w:sz="0" w:space="0" w:color="auto"/>
        <w:bottom w:val="none" w:sz="0" w:space="0" w:color="auto"/>
        <w:right w:val="none" w:sz="0" w:space="0" w:color="auto"/>
      </w:divBdr>
    </w:div>
    <w:div w:id="1840578905">
      <w:bodyDiv w:val="1"/>
      <w:marLeft w:val="0"/>
      <w:marRight w:val="0"/>
      <w:marTop w:val="0"/>
      <w:marBottom w:val="0"/>
      <w:divBdr>
        <w:top w:val="none" w:sz="0" w:space="0" w:color="auto"/>
        <w:left w:val="none" w:sz="0" w:space="0" w:color="auto"/>
        <w:bottom w:val="none" w:sz="0" w:space="0" w:color="auto"/>
        <w:right w:val="none" w:sz="0" w:space="0" w:color="auto"/>
      </w:divBdr>
    </w:div>
    <w:div w:id="1856309114">
      <w:bodyDiv w:val="1"/>
      <w:marLeft w:val="0"/>
      <w:marRight w:val="0"/>
      <w:marTop w:val="0"/>
      <w:marBottom w:val="0"/>
      <w:divBdr>
        <w:top w:val="none" w:sz="0" w:space="0" w:color="auto"/>
        <w:left w:val="none" w:sz="0" w:space="0" w:color="auto"/>
        <w:bottom w:val="none" w:sz="0" w:space="0" w:color="auto"/>
        <w:right w:val="none" w:sz="0" w:space="0" w:color="auto"/>
      </w:divBdr>
    </w:div>
    <w:div w:id="1857233515">
      <w:bodyDiv w:val="1"/>
      <w:marLeft w:val="0"/>
      <w:marRight w:val="0"/>
      <w:marTop w:val="0"/>
      <w:marBottom w:val="0"/>
      <w:divBdr>
        <w:top w:val="none" w:sz="0" w:space="0" w:color="auto"/>
        <w:left w:val="none" w:sz="0" w:space="0" w:color="auto"/>
        <w:bottom w:val="none" w:sz="0" w:space="0" w:color="auto"/>
        <w:right w:val="none" w:sz="0" w:space="0" w:color="auto"/>
      </w:divBdr>
    </w:div>
    <w:div w:id="1869102943">
      <w:bodyDiv w:val="1"/>
      <w:marLeft w:val="0"/>
      <w:marRight w:val="0"/>
      <w:marTop w:val="0"/>
      <w:marBottom w:val="0"/>
      <w:divBdr>
        <w:top w:val="none" w:sz="0" w:space="0" w:color="auto"/>
        <w:left w:val="none" w:sz="0" w:space="0" w:color="auto"/>
        <w:bottom w:val="none" w:sz="0" w:space="0" w:color="auto"/>
        <w:right w:val="none" w:sz="0" w:space="0" w:color="auto"/>
      </w:divBdr>
    </w:div>
    <w:div w:id="1885482877">
      <w:bodyDiv w:val="1"/>
      <w:marLeft w:val="0"/>
      <w:marRight w:val="0"/>
      <w:marTop w:val="0"/>
      <w:marBottom w:val="0"/>
      <w:divBdr>
        <w:top w:val="none" w:sz="0" w:space="0" w:color="auto"/>
        <w:left w:val="none" w:sz="0" w:space="0" w:color="auto"/>
        <w:bottom w:val="none" w:sz="0" w:space="0" w:color="auto"/>
        <w:right w:val="none" w:sz="0" w:space="0" w:color="auto"/>
      </w:divBdr>
    </w:div>
    <w:div w:id="1904027338">
      <w:bodyDiv w:val="1"/>
      <w:marLeft w:val="0"/>
      <w:marRight w:val="0"/>
      <w:marTop w:val="0"/>
      <w:marBottom w:val="0"/>
      <w:divBdr>
        <w:top w:val="none" w:sz="0" w:space="0" w:color="auto"/>
        <w:left w:val="none" w:sz="0" w:space="0" w:color="auto"/>
        <w:bottom w:val="none" w:sz="0" w:space="0" w:color="auto"/>
        <w:right w:val="none" w:sz="0" w:space="0" w:color="auto"/>
      </w:divBdr>
    </w:div>
    <w:div w:id="1926377461">
      <w:bodyDiv w:val="1"/>
      <w:marLeft w:val="0"/>
      <w:marRight w:val="0"/>
      <w:marTop w:val="0"/>
      <w:marBottom w:val="0"/>
      <w:divBdr>
        <w:top w:val="none" w:sz="0" w:space="0" w:color="auto"/>
        <w:left w:val="none" w:sz="0" w:space="0" w:color="auto"/>
        <w:bottom w:val="none" w:sz="0" w:space="0" w:color="auto"/>
        <w:right w:val="none" w:sz="0" w:space="0" w:color="auto"/>
      </w:divBdr>
    </w:div>
    <w:div w:id="1947350452">
      <w:bodyDiv w:val="1"/>
      <w:marLeft w:val="0"/>
      <w:marRight w:val="0"/>
      <w:marTop w:val="0"/>
      <w:marBottom w:val="0"/>
      <w:divBdr>
        <w:top w:val="none" w:sz="0" w:space="0" w:color="auto"/>
        <w:left w:val="none" w:sz="0" w:space="0" w:color="auto"/>
        <w:bottom w:val="none" w:sz="0" w:space="0" w:color="auto"/>
        <w:right w:val="none" w:sz="0" w:space="0" w:color="auto"/>
      </w:divBdr>
    </w:div>
    <w:div w:id="1981959319">
      <w:bodyDiv w:val="1"/>
      <w:marLeft w:val="0"/>
      <w:marRight w:val="0"/>
      <w:marTop w:val="0"/>
      <w:marBottom w:val="0"/>
      <w:divBdr>
        <w:top w:val="none" w:sz="0" w:space="0" w:color="auto"/>
        <w:left w:val="none" w:sz="0" w:space="0" w:color="auto"/>
        <w:bottom w:val="none" w:sz="0" w:space="0" w:color="auto"/>
        <w:right w:val="none" w:sz="0" w:space="0" w:color="auto"/>
      </w:divBdr>
    </w:div>
    <w:div w:id="1997223309">
      <w:bodyDiv w:val="1"/>
      <w:marLeft w:val="0"/>
      <w:marRight w:val="0"/>
      <w:marTop w:val="0"/>
      <w:marBottom w:val="0"/>
      <w:divBdr>
        <w:top w:val="none" w:sz="0" w:space="0" w:color="auto"/>
        <w:left w:val="none" w:sz="0" w:space="0" w:color="auto"/>
        <w:bottom w:val="none" w:sz="0" w:space="0" w:color="auto"/>
        <w:right w:val="none" w:sz="0" w:space="0" w:color="auto"/>
      </w:divBdr>
    </w:div>
    <w:div w:id="2027437796">
      <w:bodyDiv w:val="1"/>
      <w:marLeft w:val="0"/>
      <w:marRight w:val="0"/>
      <w:marTop w:val="0"/>
      <w:marBottom w:val="0"/>
      <w:divBdr>
        <w:top w:val="none" w:sz="0" w:space="0" w:color="auto"/>
        <w:left w:val="none" w:sz="0" w:space="0" w:color="auto"/>
        <w:bottom w:val="none" w:sz="0" w:space="0" w:color="auto"/>
        <w:right w:val="none" w:sz="0" w:space="0" w:color="auto"/>
      </w:divBdr>
    </w:div>
    <w:div w:id="2100518283">
      <w:bodyDiv w:val="1"/>
      <w:marLeft w:val="0"/>
      <w:marRight w:val="0"/>
      <w:marTop w:val="0"/>
      <w:marBottom w:val="0"/>
      <w:divBdr>
        <w:top w:val="none" w:sz="0" w:space="0" w:color="auto"/>
        <w:left w:val="none" w:sz="0" w:space="0" w:color="auto"/>
        <w:bottom w:val="none" w:sz="0" w:space="0" w:color="auto"/>
        <w:right w:val="none" w:sz="0" w:space="0" w:color="auto"/>
      </w:divBdr>
    </w:div>
    <w:div w:id="2128426595">
      <w:bodyDiv w:val="1"/>
      <w:marLeft w:val="0"/>
      <w:marRight w:val="0"/>
      <w:marTop w:val="0"/>
      <w:marBottom w:val="0"/>
      <w:divBdr>
        <w:top w:val="none" w:sz="0" w:space="0" w:color="auto"/>
        <w:left w:val="none" w:sz="0" w:space="0" w:color="auto"/>
        <w:bottom w:val="none" w:sz="0" w:space="0" w:color="auto"/>
        <w:right w:val="none" w:sz="0" w:space="0" w:color="auto"/>
      </w:divBdr>
    </w:div>
    <w:div w:id="2146923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Mus92</b:Tag>
    <b:SourceType>Book</b:SourceType>
    <b:Guid>{10067AA5-D114-4139-B188-5F0B3A29B440}</b:Guid>
    <b:Author>
      <b:Author>
        <b:NameList>
          <b:Person>
            <b:Last>Mussnug</b:Last>
            <b:First>Aaron.W.Hughey</b:First>
            <b:Middle>and kenneth J.</b:Middle>
          </b:Person>
        </b:NameList>
      </b:Author>
    </b:Author>
    <b:Title>Designing Effective Employee Training Programmes,Training for Quality</b:Title>
    <b:Year>1992</b:Year>
    <b:Volume>5</b:Volume>
    <b:RefOrder>1</b:RefOrder>
  </b:Source>
  <b:Source>
    <b:Tag>Mus97</b:Tag>
    <b:SourceType>JournalArticle</b:SourceType>
    <b:Guid>{FDD1CFE3-357D-4E23-BD76-0107A1DE2071}</b:Guid>
    <b:Author>
      <b:Author>
        <b:NameList>
          <b:Person>
            <b:Last>Mussnug</b:Last>
            <b:First>Aaron</b:First>
            <b:Middle>W. Hughey and kenneth J .</b:Middle>
          </b:Person>
        </b:NameList>
      </b:Author>
    </b:Author>
    <b:Title>Designing Effective Employee training programmes</b:Title>
    <b:Year>1997</b:Year>
    <b:Volume>5</b:Volume>
    <b:Issue>2</b:Issue>
    <b:RefOrder>2</b:RefOrder>
  </b:Source>
  <b:Source>
    <b:Tag>RLB922</b:Tag>
    <b:SourceType>JournalArticle</b:SourceType>
    <b:Guid>{9699E654-11F0-412A-BAF1-8BE69A15806B}</b:Guid>
    <b:Author>
      <b:Author>
        <b:NameList>
          <b:Person>
            <b:Last>RL</b:Last>
            <b:First>Bhata</b:First>
          </b:Person>
        </b:NameList>
      </b:Author>
    </b:Author>
    <b:Title>Training and Development</b:Title>
    <b:Year>1992</b:Year>
    <b:Volume>13</b:Volume>
    <b:Issue>2</b:Issue>
    <b:RefOrder>3</b:RefOrder>
  </b:Source>
  <b:Source>
    <b:Tag>Moh981</b:Tag>
    <b:SourceType>JournalArticle</b:SourceType>
    <b:Guid>{F234906B-2E1E-4A40-AE5C-226BC7E43682}</b:Guid>
    <b:Author>
      <b:Author>
        <b:NameList>
          <b:Person>
            <b:Last>Mohanty</b:Last>
            <b:First>biswajeet</b:First>
            <b:Middle>pattanayak and Ms susmitha</b:Middle>
          </b:Person>
        </b:NameList>
      </b:Author>
    </b:Author>
    <b:Title>Going beyond training, Indian management</b:Title>
    <b:Year>1998</b:Year>
    <b:Volume>37</b:Volume>
    <b:Issue>5</b:Issue>
    <b:RefOrder>4</b:RefOrder>
  </b:Source>
  <b:Source>
    <b:Tag>CDa90</b:Tag>
    <b:SourceType>JournalArticle</b:SourceType>
    <b:Guid>{CAF5FE4C-A27D-4FC4-9C67-6A8D7D250F03}</b:Guid>
    <b:Author>
      <b:Author>
        <b:NameList>
          <b:Person>
            <b:Last>C</b:Last>
            <b:First>Datta</b:First>
            <b:Middle>R</b:Middle>
          </b:Person>
        </b:NameList>
      </b:Author>
    </b:Author>
    <b:Title>Evaluation of training in an economic framework</b:Title>
    <b:Year>1990</b:Year>
    <b:Volume>LI</b:Volume>
    <b:Issue>2</b:Issue>
    <b:RefOrder>5</b:RefOrder>
  </b:Source>
  <b:Source>
    <b:Tag>Joh991</b:Tag>
    <b:SourceType>JournalArticle</b:SourceType>
    <b:Guid>{BB594FFA-00FF-4D34-B0C9-03EBDDEE7532}</b:Guid>
    <b:Author>
      <b:Author>
        <b:NameList>
          <b:Person>
            <b:Last>John Loan- Clarke</b:Last>
            <b:First>Grahame</b:First>
            <b:Middle>Boocock, Alison smith and john whittaker</b:Middle>
          </b:Person>
        </b:NameList>
      </b:Author>
    </b:Author>
    <b:Title>Investment in management training and development by small businesses, employee relationbs</b:Title>
    <b:Year>1999</b:Year>
    <b:Volume>21</b:Volume>
    <b:Issue>3</b:Issue>
    <b:RefOrder>6</b:RefOrder>
  </b:Source>
  <b:Source>
    <b:Tag>Kha18</b:Tag>
    <b:SourceType>JournalArticle</b:SourceType>
    <b:Guid>{8BF9424A-55C1-4CA6-B9DC-42B69A68D8B4}</b:Guid>
    <b:Title>perceptions of employees towards training and development</b:Title>
    <b:JournalName>international research journal of human resource and social sciences</b:JournalName>
    <b:Year>2018</b:Year>
    <b:Pages>294-301</b:Pages>
    <b:Author>
      <b:Author>
        <b:NameList>
          <b:Person>
            <b:Last>rahman</b:Last>
            <b:First>Khawaja</b:First>
            <b:Middle>mubeenur</b:Middle>
          </b:Person>
        </b:NameList>
      </b:Author>
    </b:Author>
    <b:Volume>5</b:Volume>
    <b:Issue>3</b:Issue>
    <b:RefOrder>7</b:RefOrder>
  </b:Source>
  <b:Source>
    <b:Tag>Ban21</b:Tag>
    <b:SourceType>JournalArticle</b:SourceType>
    <b:Guid>{5EA55868-DEA7-4911-AC66-6283F811C1E1}</b:Guid>
    <b:Author>
      <b:Author>
        <b:NameList>
          <b:Person>
            <b:Last>Banerjee</b:Last>
            <b:First>Sumit</b:First>
          </b:Person>
        </b:NameList>
      </b:Author>
    </b:Author>
    <b:Title>A Descriptive study on Employee perception on training and development</b:Title>
    <b:JournalName>Asian journal of management</b:JournalName>
    <b:Year>2021</b:Year>
    <b:Pages>67-72</b:Pages>
    <b:Volume>12</b:Volume>
    <b:Issue>1</b:Issue>
    <b:RefOrder>8</b:RefOrder>
  </b:Source>
</b:Sources>
</file>

<file path=customXml/itemProps1.xml><?xml version="1.0" encoding="utf-8"?>
<ds:datastoreItem xmlns:ds="http://schemas.openxmlformats.org/officeDocument/2006/customXml" ds:itemID="{328793C7-A24F-4C57-B3D7-5F0AD2DB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2936</Words>
  <Characters>16737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Nirmala C</cp:lastModifiedBy>
  <cp:revision>2</cp:revision>
  <dcterms:created xsi:type="dcterms:W3CDTF">2024-05-04T01:44:00Z</dcterms:created>
  <dcterms:modified xsi:type="dcterms:W3CDTF">2024-05-04T01:44:00Z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2022-07-27T00:00:00Z</vt:filetime>
  </property>
  <property fmtid="{D5CDD505-2E9C-101B-9397-08002B2CF9AE}" pid="3" name="Creator">
    <vt:lpwstr>Microsoft® Word 2010</vt:lpwstr>
  </property>
  <property fmtid="{D5CDD505-2E9C-101B-9397-08002B2CF9AE}" pid="4" name="LastSaved">
    <vt:filetime>2023-03-31T00:00:00Z</vt:filetime>
  </property>
</Properties>
</file>