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902" w:rsidRDefault="007B5902" w:rsidP="007B5902">
      <w:pPr>
        <w:pStyle w:val="Default"/>
      </w:pPr>
    </w:p>
    <w:p w:rsidR="007B5902" w:rsidRPr="00A255BF" w:rsidRDefault="007B5902" w:rsidP="007B5902">
      <w:pPr>
        <w:jc w:val="center"/>
        <w:rPr>
          <w:rFonts w:asciiTheme="majorHAnsi" w:hAnsiTheme="majorHAnsi" w:cs="Times New Roman"/>
          <w:b/>
          <w:bCs/>
          <w:sz w:val="28"/>
          <w:szCs w:val="28"/>
        </w:rPr>
      </w:pPr>
      <w:r w:rsidRPr="00A255BF">
        <w:rPr>
          <w:rFonts w:asciiTheme="majorHAnsi" w:hAnsiTheme="majorHAnsi" w:cs="Times New Roman"/>
          <w:b/>
          <w:bCs/>
          <w:sz w:val="28"/>
          <w:szCs w:val="28"/>
        </w:rPr>
        <w:t>WATER PROOFING OF THE STRUCTURE BY USING SODIUM POLYACRYLATE</w:t>
      </w:r>
    </w:p>
    <w:p w:rsidR="007B5902" w:rsidRPr="00A255BF" w:rsidRDefault="007B5902" w:rsidP="007B5902">
      <w:pPr>
        <w:pStyle w:val="Default"/>
        <w:spacing w:line="360" w:lineRule="auto"/>
        <w:jc w:val="center"/>
        <w:rPr>
          <w:rFonts w:ascii="Times New Roman" w:hAnsi="Times New Roman" w:cs="Times New Roman"/>
        </w:rPr>
      </w:pPr>
      <w:r w:rsidRPr="00A255BF">
        <w:rPr>
          <w:rFonts w:ascii="Times New Roman" w:hAnsi="Times New Roman" w:cs="Times New Roman"/>
          <w:b/>
          <w:bCs/>
        </w:rPr>
        <w:t xml:space="preserve">Sanmit P. Nalawade*1, </w:t>
      </w:r>
      <w:proofErr w:type="spellStart"/>
      <w:r w:rsidRPr="00A255BF">
        <w:rPr>
          <w:rFonts w:ascii="Times New Roman" w:hAnsi="Times New Roman" w:cs="Times New Roman"/>
          <w:b/>
          <w:bCs/>
        </w:rPr>
        <w:t>Abhijit</w:t>
      </w:r>
      <w:proofErr w:type="spellEnd"/>
      <w:r w:rsidRPr="00A255BF">
        <w:rPr>
          <w:rFonts w:ascii="Times New Roman" w:hAnsi="Times New Roman" w:cs="Times New Roman"/>
          <w:b/>
          <w:bCs/>
        </w:rPr>
        <w:t xml:space="preserve"> B. Shendge*2, </w:t>
      </w:r>
      <w:proofErr w:type="spellStart"/>
      <w:r w:rsidRPr="00A255BF">
        <w:rPr>
          <w:rFonts w:ascii="Times New Roman" w:hAnsi="Times New Roman" w:cs="Times New Roman"/>
          <w:b/>
          <w:bCs/>
        </w:rPr>
        <w:t>Kamal</w:t>
      </w:r>
      <w:proofErr w:type="spellEnd"/>
      <w:r w:rsidRPr="00A255BF">
        <w:rPr>
          <w:rFonts w:ascii="Times New Roman" w:hAnsi="Times New Roman" w:cs="Times New Roman"/>
          <w:b/>
          <w:bCs/>
        </w:rPr>
        <w:t xml:space="preserve"> M. Sharma*3</w:t>
      </w:r>
    </w:p>
    <w:p w:rsidR="007B5902" w:rsidRPr="00A255BF" w:rsidRDefault="007B5902" w:rsidP="00A255BF">
      <w:pPr>
        <w:pStyle w:val="Default"/>
        <w:jc w:val="center"/>
        <w:rPr>
          <w:rFonts w:ascii="Times New Roman" w:hAnsi="Times New Roman" w:cs="Times New Roman"/>
        </w:rPr>
      </w:pPr>
      <w:proofErr w:type="gramStart"/>
      <w:r w:rsidRPr="00A255BF">
        <w:rPr>
          <w:rFonts w:ascii="Times New Roman" w:hAnsi="Times New Roman" w:cs="Times New Roman"/>
        </w:rPr>
        <w:t xml:space="preserve">*1P.G. Student, Department of Civil Engineering, Dattakala Group of Institutions Faculty </w:t>
      </w:r>
      <w:r w:rsidR="00A255BF">
        <w:rPr>
          <w:rFonts w:ascii="Times New Roman" w:hAnsi="Times New Roman" w:cs="Times New Roman"/>
        </w:rPr>
        <w:t>o</w:t>
      </w:r>
      <w:r w:rsidRPr="00A255BF">
        <w:rPr>
          <w:rFonts w:ascii="Times New Roman" w:hAnsi="Times New Roman" w:cs="Times New Roman"/>
        </w:rPr>
        <w:t xml:space="preserve">f Engineering, </w:t>
      </w:r>
      <w:proofErr w:type="spellStart"/>
      <w:r w:rsidRPr="00A255BF">
        <w:rPr>
          <w:rFonts w:ascii="Times New Roman" w:hAnsi="Times New Roman" w:cs="Times New Roman"/>
        </w:rPr>
        <w:t>Bhigwan</w:t>
      </w:r>
      <w:proofErr w:type="spellEnd"/>
      <w:r w:rsidRPr="00A255BF">
        <w:rPr>
          <w:rFonts w:ascii="Times New Roman" w:hAnsi="Times New Roman" w:cs="Times New Roman"/>
        </w:rPr>
        <w:t>, Maharashtra, India.</w:t>
      </w:r>
      <w:proofErr w:type="gramEnd"/>
    </w:p>
    <w:p w:rsidR="00A255BF" w:rsidRDefault="007B5902" w:rsidP="00A255BF">
      <w:pPr>
        <w:spacing w:after="0" w:line="240" w:lineRule="auto"/>
        <w:jc w:val="center"/>
        <w:rPr>
          <w:rFonts w:ascii="Times New Roman" w:hAnsi="Times New Roman" w:cs="Times New Roman"/>
          <w:sz w:val="24"/>
          <w:szCs w:val="24"/>
        </w:rPr>
      </w:pPr>
      <w:proofErr w:type="gramStart"/>
      <w:r w:rsidRPr="00A255BF">
        <w:rPr>
          <w:rFonts w:ascii="Times New Roman" w:hAnsi="Times New Roman" w:cs="Times New Roman"/>
          <w:sz w:val="24"/>
          <w:szCs w:val="24"/>
        </w:rPr>
        <w:t>*2,3Assistant Professor, Department of Civil Engineering, Dattakala G</w:t>
      </w:r>
      <w:r w:rsidR="00A255BF">
        <w:rPr>
          <w:rFonts w:ascii="Times New Roman" w:hAnsi="Times New Roman" w:cs="Times New Roman"/>
          <w:sz w:val="24"/>
          <w:szCs w:val="24"/>
        </w:rPr>
        <w:t xml:space="preserve">roup of Institutions Faculty of </w:t>
      </w:r>
      <w:r w:rsidRPr="00A255BF">
        <w:rPr>
          <w:rFonts w:ascii="Times New Roman" w:hAnsi="Times New Roman" w:cs="Times New Roman"/>
          <w:sz w:val="24"/>
          <w:szCs w:val="24"/>
        </w:rPr>
        <w:t xml:space="preserve">Engineering, </w:t>
      </w:r>
      <w:proofErr w:type="spellStart"/>
      <w:r w:rsidRPr="00A255BF">
        <w:rPr>
          <w:rFonts w:ascii="Times New Roman" w:hAnsi="Times New Roman" w:cs="Times New Roman"/>
          <w:sz w:val="24"/>
          <w:szCs w:val="24"/>
        </w:rPr>
        <w:t>Bhigwan</w:t>
      </w:r>
      <w:proofErr w:type="spellEnd"/>
      <w:r w:rsidRPr="00A255BF">
        <w:rPr>
          <w:rFonts w:ascii="Times New Roman" w:hAnsi="Times New Roman" w:cs="Times New Roman"/>
          <w:sz w:val="24"/>
          <w:szCs w:val="24"/>
        </w:rPr>
        <w:t>, Maharashtra, India.</w:t>
      </w:r>
      <w:proofErr w:type="gramEnd"/>
    </w:p>
    <w:p w:rsidR="00F657BB" w:rsidRDefault="00062E07" w:rsidP="00A255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r>
      <w:r w:rsidR="00997C30">
        <w:rPr>
          <w:rFonts w:ascii="Times New Roman" w:hAnsi="Times New Roman" w:cs="Times New Roman"/>
          <w:sz w:val="24"/>
          <w:szCs w:val="24"/>
        </w:rPr>
        <w:pict>
          <v:group id="_x0000_s1032" style="width:496.95pt;height:2.15pt;mso-position-horizontal-relative:char;mso-position-vertical-relative:line" coordsize="9576,10">
            <v:rect id="_x0000_s1033" style="position:absolute;width:9576;height:10" fillcolor="black" stroked="f"/>
            <w10:wrap type="none"/>
            <w10:anchorlock/>
          </v:group>
        </w:pict>
      </w:r>
    </w:p>
    <w:p w:rsidR="007B5902" w:rsidRPr="00A255BF" w:rsidRDefault="007B5902" w:rsidP="005667FA">
      <w:pPr>
        <w:pStyle w:val="Default"/>
        <w:spacing w:before="240" w:after="240"/>
        <w:jc w:val="center"/>
        <w:rPr>
          <w:rFonts w:ascii="Times New Roman" w:hAnsi="Times New Roman" w:cs="Times New Roman"/>
        </w:rPr>
      </w:pPr>
      <w:r w:rsidRPr="00A255BF">
        <w:rPr>
          <w:rFonts w:ascii="Times New Roman" w:hAnsi="Times New Roman" w:cs="Times New Roman"/>
          <w:b/>
          <w:bCs/>
        </w:rPr>
        <w:t>ABSTRACT</w:t>
      </w:r>
    </w:p>
    <w:p w:rsidR="007B5902" w:rsidRDefault="007B5902" w:rsidP="00A255BF">
      <w:pPr>
        <w:pStyle w:val="Default"/>
        <w:ind w:firstLine="720"/>
        <w:jc w:val="both"/>
        <w:rPr>
          <w:rFonts w:ascii="Times New Roman" w:hAnsi="Times New Roman" w:cs="Times New Roman"/>
          <w:sz w:val="20"/>
          <w:szCs w:val="20"/>
        </w:rPr>
      </w:pPr>
      <w:r w:rsidRPr="007B5902">
        <w:rPr>
          <w:rFonts w:ascii="Times New Roman" w:hAnsi="Times New Roman" w:cs="Times New Roman"/>
          <w:sz w:val="20"/>
          <w:szCs w:val="20"/>
        </w:rPr>
        <w:t>In our day to day routine, cotton, paper and wipes are usually used to retain water. These materials retain a couple of times their weight of water and have rather unfortunate properties concerning water maintenance. In any case, a few sorts of polymers and copolymers really do work as high water sponges, having generally excellent water maintenance properties and high proclivity towards water. These polymers are named as Super Permeable Polymers As referenced above superabsorbent polymer can ingest water up to a few thousand seasons of its own weight and hold this water under tension. The assimilated water can be delivered gradually at the point when the SAP is placed in dry air to keep up with the dampness of the climate. Superabsorbent polymers (SAPs) are materials that can assimilate and hold enormous volumes of water and fluid arrangements. This makes them ideal for use in water engrossing applications like child nappies and grown-ups incontinence cushions to spongy clinical dressings and controlled discharge medium.</w:t>
      </w:r>
    </w:p>
    <w:p w:rsidR="007B5902" w:rsidRPr="007B5902" w:rsidRDefault="007B5902" w:rsidP="007B5902">
      <w:pPr>
        <w:pStyle w:val="Default"/>
        <w:jc w:val="both"/>
        <w:rPr>
          <w:rFonts w:ascii="Times New Roman" w:hAnsi="Times New Roman" w:cs="Times New Roman"/>
          <w:sz w:val="20"/>
          <w:szCs w:val="20"/>
        </w:rPr>
      </w:pPr>
      <w:r w:rsidRPr="007B5902">
        <w:rPr>
          <w:rFonts w:ascii="Times New Roman" w:hAnsi="Times New Roman" w:cs="Times New Roman"/>
          <w:sz w:val="20"/>
          <w:szCs w:val="20"/>
        </w:rPr>
        <w:t xml:space="preserve"> </w:t>
      </w:r>
    </w:p>
    <w:p w:rsidR="007B5902" w:rsidRPr="00A255BF" w:rsidRDefault="007B5902" w:rsidP="007B5902">
      <w:pPr>
        <w:jc w:val="both"/>
        <w:rPr>
          <w:rFonts w:ascii="Times New Roman" w:hAnsi="Times New Roman" w:cs="Times New Roman"/>
          <w:sz w:val="20"/>
          <w:szCs w:val="20"/>
        </w:rPr>
      </w:pPr>
      <w:r w:rsidRPr="007B5902">
        <w:rPr>
          <w:rFonts w:ascii="Times New Roman" w:hAnsi="Times New Roman" w:cs="Times New Roman"/>
          <w:b/>
          <w:bCs/>
          <w:sz w:val="20"/>
          <w:szCs w:val="20"/>
        </w:rPr>
        <w:t xml:space="preserve">Keywords: </w:t>
      </w:r>
      <w:r w:rsidRPr="007B5902">
        <w:rPr>
          <w:rFonts w:ascii="Times New Roman" w:hAnsi="Times New Roman" w:cs="Times New Roman"/>
          <w:sz w:val="20"/>
          <w:szCs w:val="20"/>
        </w:rPr>
        <w:t>Waterproofing, Sodium Polyacrylate, Very Spongy, Superabsorbent Polymers.</w:t>
      </w:r>
    </w:p>
    <w:p w:rsidR="007B5902" w:rsidRPr="007B5902" w:rsidRDefault="007B5902" w:rsidP="007B5902">
      <w:pPr>
        <w:jc w:val="both"/>
        <w:rPr>
          <w:rFonts w:ascii="Times New Roman" w:hAnsi="Times New Roman" w:cs="Times New Roman"/>
        </w:rPr>
      </w:pPr>
      <w:r w:rsidRPr="00A255BF">
        <w:rPr>
          <w:rFonts w:ascii="Times New Roman" w:hAnsi="Times New Roman" w:cs="Times New Roman"/>
          <w:b/>
          <w:bCs/>
          <w:sz w:val="24"/>
        </w:rPr>
        <w:t>INTRODUCTION</w:t>
      </w:r>
      <w:r w:rsidRPr="007B5902">
        <w:rPr>
          <w:rFonts w:ascii="Times New Roman" w:hAnsi="Times New Roman" w:cs="Times New Roman"/>
          <w:b/>
          <w:bCs/>
        </w:rPr>
        <w:t xml:space="preserve"> </w:t>
      </w:r>
    </w:p>
    <w:p w:rsidR="007B5902" w:rsidRPr="00A255BF" w:rsidRDefault="007B5902" w:rsidP="00A255BF">
      <w:pPr>
        <w:ind w:firstLine="720"/>
        <w:jc w:val="both"/>
        <w:rPr>
          <w:rFonts w:ascii="Times New Roman" w:hAnsi="Times New Roman" w:cs="Times New Roman"/>
          <w:sz w:val="20"/>
        </w:rPr>
      </w:pPr>
      <w:r w:rsidRPr="00A255BF">
        <w:rPr>
          <w:rFonts w:ascii="Times New Roman" w:hAnsi="Times New Roman" w:cs="Times New Roman"/>
          <w:sz w:val="20"/>
        </w:rPr>
        <w:t xml:space="preserve">In now days, because of urbanization and modernization there is quick development in development of building, houses, individual homes, towers, loft, business and public structures. For these recently built structures it is needful to give the waterproofing treatment to a come in part the contact with the water. Any other way water will infiltrate into it and makes the harm the individuals, additionally decreases the existence of the design that is why it is vital movement in the development process. Waterproofing is the arrangement of an impenetrable layer or a hindrance over surfaces of establishments, rooftops, walls, Section and other cement primary individuals. The capability of the impermeable layer hindrance is to forestall water entrances onto those individuals. The structure surfaces, Section, Depressed Section are made water-safe and in some cases waterproof to build the strength and the existence of the design. Additionally to forestall the issue happens from the water leakage. </w:t>
      </w:r>
    </w:p>
    <w:p w:rsidR="007B5902" w:rsidRPr="00A255BF" w:rsidRDefault="007B5902" w:rsidP="00A255BF">
      <w:pPr>
        <w:ind w:firstLine="720"/>
        <w:jc w:val="both"/>
        <w:rPr>
          <w:rFonts w:ascii="Times New Roman" w:hAnsi="Times New Roman" w:cs="Times New Roman"/>
          <w:sz w:val="20"/>
        </w:rPr>
      </w:pPr>
      <w:r w:rsidRPr="00A255BF">
        <w:rPr>
          <w:rFonts w:ascii="Times New Roman" w:hAnsi="Times New Roman" w:cs="Times New Roman"/>
          <w:sz w:val="20"/>
        </w:rPr>
        <w:t>The utilization of fluid waterproofing layer, cementations materials, polyurethane fluid layer, Fluid waterproofing synthetic substances, TPN sheets, Waterproof preliminary paints and bituminous material are normal in the waterproofing of structures. Waterproofing treatment is important for the individuals who are straightforwardly presented to the daylight, Water, what's more, ground water and day to day consumable water, for example, storm cellar, walls, washrooms, kitchen, galleries, decks, porch or rooftops, green rooftops, water tanks, and pools, and so forth.</w:t>
      </w:r>
    </w:p>
    <w:p w:rsidR="007B5902" w:rsidRPr="00A255BF" w:rsidRDefault="00A255BF" w:rsidP="00A255BF">
      <w:pPr>
        <w:pStyle w:val="Default"/>
        <w:spacing w:after="240"/>
        <w:rPr>
          <w:rFonts w:ascii="Times New Roman" w:hAnsi="Times New Roman" w:cs="Times New Roman"/>
        </w:rPr>
      </w:pPr>
      <w:r w:rsidRPr="00A255BF">
        <w:rPr>
          <w:rFonts w:ascii="Times New Roman" w:hAnsi="Times New Roman" w:cs="Times New Roman"/>
          <w:b/>
          <w:bCs/>
        </w:rPr>
        <w:t>OBJECTIVES OF WORK</w:t>
      </w:r>
    </w:p>
    <w:p w:rsidR="007B5902" w:rsidRPr="00A255BF" w:rsidRDefault="007B5902" w:rsidP="00A255BF">
      <w:pPr>
        <w:pStyle w:val="Default"/>
        <w:numPr>
          <w:ilvl w:val="0"/>
          <w:numId w:val="6"/>
        </w:numPr>
        <w:rPr>
          <w:rFonts w:ascii="Times New Roman" w:hAnsi="Times New Roman" w:cs="Times New Roman"/>
          <w:sz w:val="20"/>
          <w:szCs w:val="20"/>
        </w:rPr>
      </w:pPr>
      <w:r w:rsidRPr="00A255BF">
        <w:rPr>
          <w:rFonts w:ascii="Times New Roman" w:hAnsi="Times New Roman" w:cs="Times New Roman"/>
          <w:sz w:val="20"/>
          <w:szCs w:val="20"/>
        </w:rPr>
        <w:t xml:space="preserve">To diminish the water penetrability into part. </w:t>
      </w:r>
    </w:p>
    <w:p w:rsidR="007B5902" w:rsidRPr="00A255BF" w:rsidRDefault="007B5902" w:rsidP="00A255BF">
      <w:pPr>
        <w:pStyle w:val="Default"/>
        <w:numPr>
          <w:ilvl w:val="0"/>
          <w:numId w:val="6"/>
        </w:numPr>
        <w:rPr>
          <w:rFonts w:ascii="Times New Roman" w:hAnsi="Times New Roman" w:cs="Times New Roman"/>
          <w:sz w:val="20"/>
          <w:szCs w:val="20"/>
        </w:rPr>
      </w:pPr>
      <w:r w:rsidRPr="00A255BF">
        <w:rPr>
          <w:rFonts w:ascii="Times New Roman" w:hAnsi="Times New Roman" w:cs="Times New Roman"/>
          <w:sz w:val="20"/>
          <w:szCs w:val="20"/>
        </w:rPr>
        <w:t xml:space="preserve">Figure out new waterproofing procedure and material </w:t>
      </w:r>
    </w:p>
    <w:p w:rsidR="007B5902" w:rsidRPr="00A255BF" w:rsidRDefault="007B5902" w:rsidP="00A255BF">
      <w:pPr>
        <w:pStyle w:val="ListParagraph"/>
        <w:numPr>
          <w:ilvl w:val="0"/>
          <w:numId w:val="6"/>
        </w:numPr>
        <w:jc w:val="both"/>
        <w:rPr>
          <w:rFonts w:ascii="Times New Roman" w:hAnsi="Times New Roman" w:cs="Times New Roman"/>
          <w:sz w:val="20"/>
          <w:szCs w:val="20"/>
        </w:rPr>
      </w:pPr>
      <w:r w:rsidRPr="00A255BF">
        <w:rPr>
          <w:rFonts w:ascii="Times New Roman" w:hAnsi="Times New Roman" w:cs="Times New Roman"/>
          <w:sz w:val="20"/>
          <w:szCs w:val="20"/>
        </w:rPr>
        <w:t>To lessen the expense of the waterproofing treatment.</w:t>
      </w:r>
    </w:p>
    <w:p w:rsidR="00A255BF" w:rsidRDefault="00A255BF" w:rsidP="007B5902">
      <w:pPr>
        <w:rPr>
          <w:rFonts w:ascii="Times New Roman" w:hAnsi="Times New Roman" w:cs="Times New Roman"/>
          <w:b/>
          <w:bCs/>
          <w:color w:val="000000" w:themeColor="text1"/>
          <w:sz w:val="24"/>
          <w:szCs w:val="24"/>
        </w:rPr>
      </w:pPr>
    </w:p>
    <w:p w:rsidR="00A255BF" w:rsidRDefault="00A255BF" w:rsidP="007B5902">
      <w:pPr>
        <w:rPr>
          <w:rFonts w:ascii="Times New Roman" w:hAnsi="Times New Roman" w:cs="Times New Roman"/>
          <w:b/>
          <w:bCs/>
          <w:color w:val="000000" w:themeColor="text1"/>
          <w:sz w:val="24"/>
          <w:szCs w:val="24"/>
        </w:rPr>
      </w:pPr>
    </w:p>
    <w:p w:rsidR="007B5902" w:rsidRPr="00A255BF" w:rsidRDefault="00A255BF" w:rsidP="007B5902">
      <w:pPr>
        <w:rPr>
          <w:rFonts w:ascii="Times New Roman" w:hAnsi="Times New Roman" w:cs="Times New Roman"/>
          <w:b/>
          <w:bCs/>
          <w:color w:val="000000" w:themeColor="text1"/>
          <w:sz w:val="24"/>
          <w:szCs w:val="24"/>
        </w:rPr>
      </w:pPr>
      <w:r w:rsidRPr="00A255BF">
        <w:rPr>
          <w:rFonts w:ascii="Times New Roman" w:hAnsi="Times New Roman" w:cs="Times New Roman"/>
          <w:b/>
          <w:bCs/>
          <w:color w:val="000000" w:themeColor="text1"/>
          <w:sz w:val="24"/>
          <w:szCs w:val="24"/>
        </w:rPr>
        <w:lastRenderedPageBreak/>
        <w:t>LITERATURE REVIEW:-</w:t>
      </w:r>
    </w:p>
    <w:p w:rsidR="007B5902" w:rsidRPr="00A255BF" w:rsidRDefault="007B5902" w:rsidP="00A255BF">
      <w:pPr>
        <w:pStyle w:val="Default"/>
        <w:ind w:firstLine="720"/>
        <w:jc w:val="both"/>
        <w:rPr>
          <w:rFonts w:ascii="Times New Roman" w:hAnsi="Times New Roman" w:cs="Times New Roman"/>
          <w:sz w:val="20"/>
          <w:szCs w:val="20"/>
        </w:rPr>
      </w:pPr>
      <w:r w:rsidRPr="00A255BF">
        <w:rPr>
          <w:rFonts w:ascii="Times New Roman" w:hAnsi="Times New Roman" w:cs="Times New Roman"/>
          <w:sz w:val="20"/>
          <w:szCs w:val="20"/>
        </w:rPr>
        <w:t xml:space="preserve">Prior to venturing to the genuine review work, the accessible distributed materials connected with waterproofing framework, regular sorts of the waterproofing, technique for waterproofing framework were concentrated cautiously. Additionally distributed project reports of this framework, leaflets, booklets and books accessible on web were examined and assessed. Likewise concentrate on the way of behaving of the Sodium Polyacrylate with concrete and cement. It were considered and audited to follow articles during this task work. </w:t>
      </w:r>
    </w:p>
    <w:p w:rsidR="007B5902" w:rsidRPr="00A255BF" w:rsidRDefault="007B5902" w:rsidP="007B5902">
      <w:pPr>
        <w:pStyle w:val="Default"/>
        <w:rPr>
          <w:rFonts w:ascii="Times New Roman" w:hAnsi="Times New Roman" w:cs="Times New Roman"/>
          <w:sz w:val="20"/>
          <w:szCs w:val="20"/>
        </w:rPr>
      </w:pPr>
    </w:p>
    <w:p w:rsidR="007B5902" w:rsidRPr="00A255BF" w:rsidRDefault="007B5902" w:rsidP="00A255BF">
      <w:pPr>
        <w:pStyle w:val="Default"/>
        <w:jc w:val="both"/>
        <w:rPr>
          <w:rFonts w:ascii="Times New Roman" w:hAnsi="Times New Roman" w:cs="Times New Roman"/>
          <w:sz w:val="20"/>
          <w:szCs w:val="20"/>
        </w:rPr>
      </w:pPr>
      <w:r w:rsidRPr="00A255BF">
        <w:rPr>
          <w:rFonts w:ascii="Times New Roman" w:hAnsi="Times New Roman" w:cs="Times New Roman"/>
          <w:b/>
          <w:bCs/>
          <w:sz w:val="20"/>
          <w:szCs w:val="20"/>
        </w:rPr>
        <w:t xml:space="preserve">1] </w:t>
      </w:r>
      <w:proofErr w:type="spellStart"/>
      <w:r w:rsidRPr="00A255BF">
        <w:rPr>
          <w:rFonts w:ascii="Times New Roman" w:hAnsi="Times New Roman" w:cs="Times New Roman"/>
          <w:b/>
          <w:bCs/>
          <w:sz w:val="20"/>
          <w:szCs w:val="20"/>
        </w:rPr>
        <w:t>Wenhua</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Zhuang</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Longguo</w:t>
      </w:r>
      <w:proofErr w:type="spellEnd"/>
      <w:r w:rsidRPr="00A255BF">
        <w:rPr>
          <w:rFonts w:ascii="Times New Roman" w:hAnsi="Times New Roman" w:cs="Times New Roman"/>
          <w:b/>
          <w:bCs/>
          <w:sz w:val="20"/>
          <w:szCs w:val="20"/>
        </w:rPr>
        <w:t xml:space="preserve"> Li, Chao Liu, et.al. </w:t>
      </w:r>
    </w:p>
    <w:p w:rsidR="007B5902" w:rsidRPr="00A255BF" w:rsidRDefault="00A255BF" w:rsidP="00A255BF">
      <w:pPr>
        <w:pStyle w:val="Default"/>
        <w:spacing w:after="240"/>
        <w:jc w:val="both"/>
        <w:rPr>
          <w:rFonts w:ascii="Times New Roman" w:hAnsi="Times New Roman" w:cs="Times New Roman"/>
          <w:i/>
          <w:sz w:val="20"/>
          <w:szCs w:val="20"/>
        </w:rPr>
      </w:pPr>
      <w:r w:rsidRPr="00A255BF">
        <w:rPr>
          <w:rFonts w:ascii="Times New Roman" w:hAnsi="Times New Roman" w:cs="Times New Roman"/>
          <w:b/>
          <w:bCs/>
          <w:i/>
          <w:sz w:val="20"/>
          <w:szCs w:val="20"/>
        </w:rPr>
        <w:t>-</w:t>
      </w:r>
      <w:r w:rsidR="007B5902" w:rsidRPr="00A255BF">
        <w:rPr>
          <w:rFonts w:ascii="Times New Roman" w:hAnsi="Times New Roman" w:cs="Times New Roman"/>
          <w:b/>
          <w:bCs/>
          <w:i/>
          <w:sz w:val="20"/>
          <w:szCs w:val="20"/>
        </w:rPr>
        <w:t>Effects of Sodium Polyacrylate on water retention and infiltration capacity of a sandy soil.</w:t>
      </w:r>
    </w:p>
    <w:p w:rsidR="007B5902" w:rsidRPr="00A255BF" w:rsidRDefault="007B5902" w:rsidP="00A255BF">
      <w:pPr>
        <w:pStyle w:val="Default"/>
        <w:ind w:firstLine="720"/>
        <w:jc w:val="both"/>
        <w:rPr>
          <w:rFonts w:ascii="Times New Roman" w:hAnsi="Times New Roman" w:cs="Times New Roman"/>
          <w:sz w:val="20"/>
          <w:szCs w:val="20"/>
        </w:rPr>
      </w:pPr>
      <w:proofErr w:type="gramStart"/>
      <w:r w:rsidRPr="00A255BF">
        <w:rPr>
          <w:rFonts w:ascii="Times New Roman" w:hAnsi="Times New Roman" w:cs="Times New Roman"/>
          <w:sz w:val="20"/>
          <w:szCs w:val="20"/>
        </w:rPr>
        <w:t>In this article writer examined about the conduct of the sodium Polyacrylate in the dirt soil.</w:t>
      </w:r>
      <w:proofErr w:type="gramEnd"/>
      <w:r w:rsidRPr="00A255BF">
        <w:rPr>
          <w:rFonts w:ascii="Times New Roman" w:hAnsi="Times New Roman" w:cs="Times New Roman"/>
          <w:sz w:val="20"/>
          <w:szCs w:val="20"/>
        </w:rPr>
        <w:t xml:space="preserve"> </w:t>
      </w:r>
      <w:proofErr w:type="gramStart"/>
      <w:r w:rsidRPr="00A255BF">
        <w:rPr>
          <w:rFonts w:ascii="Times New Roman" w:hAnsi="Times New Roman" w:cs="Times New Roman"/>
          <w:sz w:val="20"/>
          <w:szCs w:val="20"/>
        </w:rPr>
        <w:t>Its consequence.</w:t>
      </w:r>
      <w:proofErr w:type="gramEnd"/>
      <w:r w:rsidRPr="00A255BF">
        <w:rPr>
          <w:rFonts w:ascii="Times New Roman" w:hAnsi="Times New Roman" w:cs="Times New Roman"/>
          <w:sz w:val="20"/>
          <w:szCs w:val="20"/>
        </w:rPr>
        <w:t xml:space="preserve"> </w:t>
      </w:r>
      <w:proofErr w:type="gramStart"/>
      <w:r w:rsidRPr="00A255BF">
        <w:rPr>
          <w:rFonts w:ascii="Times New Roman" w:hAnsi="Times New Roman" w:cs="Times New Roman"/>
          <w:sz w:val="20"/>
          <w:szCs w:val="20"/>
        </w:rPr>
        <w:t xml:space="preserve">Likewise examined about the impact on the </w:t>
      </w:r>
      <w:proofErr w:type="spellStart"/>
      <w:r w:rsidRPr="00A255BF">
        <w:rPr>
          <w:rFonts w:ascii="Times New Roman" w:hAnsi="Times New Roman" w:cs="Times New Roman"/>
          <w:sz w:val="20"/>
          <w:szCs w:val="20"/>
        </w:rPr>
        <w:t>porousness</w:t>
      </w:r>
      <w:proofErr w:type="spellEnd"/>
      <w:r w:rsidRPr="00A255BF">
        <w:rPr>
          <w:rFonts w:ascii="Times New Roman" w:hAnsi="Times New Roman" w:cs="Times New Roman"/>
          <w:sz w:val="20"/>
          <w:szCs w:val="20"/>
        </w:rPr>
        <w:t xml:space="preserve"> of the dirt.</w:t>
      </w:r>
      <w:proofErr w:type="gramEnd"/>
      <w:r w:rsidRPr="00A255BF">
        <w:rPr>
          <w:rFonts w:ascii="Times New Roman" w:hAnsi="Times New Roman" w:cs="Times New Roman"/>
          <w:sz w:val="20"/>
          <w:szCs w:val="20"/>
        </w:rPr>
        <w:t xml:space="preserve"> </w:t>
      </w:r>
    </w:p>
    <w:p w:rsidR="007B5902" w:rsidRPr="00A255BF" w:rsidRDefault="007B5902" w:rsidP="00A255BF">
      <w:pPr>
        <w:pStyle w:val="Default"/>
        <w:jc w:val="both"/>
        <w:rPr>
          <w:rFonts w:ascii="Times New Roman" w:hAnsi="Times New Roman" w:cs="Times New Roman"/>
          <w:sz w:val="20"/>
          <w:szCs w:val="20"/>
        </w:rPr>
      </w:pPr>
      <w:r w:rsidRPr="00A255BF">
        <w:rPr>
          <w:rFonts w:ascii="Times New Roman" w:hAnsi="Times New Roman" w:cs="Times New Roman"/>
          <w:sz w:val="20"/>
          <w:szCs w:val="20"/>
        </w:rPr>
        <w:t xml:space="preserve">From this article we can concentrate on the way of behaving and the water maintenance property of the </w:t>
      </w:r>
      <w:proofErr w:type="spellStart"/>
      <w:r w:rsidRPr="00A255BF">
        <w:rPr>
          <w:rFonts w:ascii="Times New Roman" w:hAnsi="Times New Roman" w:cs="Times New Roman"/>
          <w:sz w:val="20"/>
          <w:szCs w:val="20"/>
        </w:rPr>
        <w:t>sofium</w:t>
      </w:r>
      <w:proofErr w:type="spellEnd"/>
      <w:r w:rsidRPr="00A255BF">
        <w:rPr>
          <w:rFonts w:ascii="Times New Roman" w:hAnsi="Times New Roman" w:cs="Times New Roman"/>
          <w:sz w:val="20"/>
          <w:szCs w:val="20"/>
        </w:rPr>
        <w:t xml:space="preserve"> Polyacrylate. </w:t>
      </w:r>
    </w:p>
    <w:p w:rsidR="00A255BF" w:rsidRDefault="00A255BF" w:rsidP="00A255BF">
      <w:pPr>
        <w:pStyle w:val="Default"/>
        <w:jc w:val="both"/>
        <w:rPr>
          <w:rFonts w:ascii="Times New Roman" w:hAnsi="Times New Roman" w:cs="Times New Roman"/>
          <w:b/>
          <w:bCs/>
          <w:sz w:val="20"/>
          <w:szCs w:val="20"/>
        </w:rPr>
      </w:pPr>
    </w:p>
    <w:p w:rsidR="007B5902" w:rsidRPr="00A255BF" w:rsidRDefault="007B5902" w:rsidP="00A255BF">
      <w:pPr>
        <w:pStyle w:val="Default"/>
        <w:jc w:val="both"/>
        <w:rPr>
          <w:rFonts w:ascii="Times New Roman" w:hAnsi="Times New Roman" w:cs="Times New Roman"/>
          <w:sz w:val="20"/>
          <w:szCs w:val="20"/>
        </w:rPr>
      </w:pPr>
      <w:proofErr w:type="gramStart"/>
      <w:r w:rsidRPr="00A255BF">
        <w:rPr>
          <w:rFonts w:ascii="Times New Roman" w:hAnsi="Times New Roman" w:cs="Times New Roman"/>
          <w:b/>
          <w:bCs/>
          <w:sz w:val="20"/>
          <w:szCs w:val="20"/>
        </w:rPr>
        <w:t xml:space="preserve">2] M. </w:t>
      </w:r>
      <w:proofErr w:type="spellStart"/>
      <w:r w:rsidRPr="00A255BF">
        <w:rPr>
          <w:rFonts w:ascii="Times New Roman" w:hAnsi="Times New Roman" w:cs="Times New Roman"/>
          <w:b/>
          <w:bCs/>
          <w:sz w:val="20"/>
          <w:szCs w:val="20"/>
        </w:rPr>
        <w:t>Achyutha</w:t>
      </w:r>
      <w:proofErr w:type="spellEnd"/>
      <w:r w:rsidRPr="00A255BF">
        <w:rPr>
          <w:rFonts w:ascii="Times New Roman" w:hAnsi="Times New Roman" w:cs="Times New Roman"/>
          <w:b/>
          <w:bCs/>
          <w:sz w:val="20"/>
          <w:szCs w:val="20"/>
        </w:rPr>
        <w:t xml:space="preserve"> Kumar Reddy, et.al.</w:t>
      </w:r>
      <w:proofErr w:type="gramEnd"/>
      <w:r w:rsidRPr="00A255BF">
        <w:rPr>
          <w:rFonts w:ascii="Times New Roman" w:hAnsi="Times New Roman" w:cs="Times New Roman"/>
          <w:b/>
          <w:bCs/>
          <w:sz w:val="20"/>
          <w:szCs w:val="20"/>
        </w:rPr>
        <w:t xml:space="preserve"> </w:t>
      </w:r>
    </w:p>
    <w:p w:rsidR="007B5902" w:rsidRPr="00A255BF" w:rsidRDefault="00A255BF" w:rsidP="00A255BF">
      <w:pPr>
        <w:pStyle w:val="Default"/>
        <w:spacing w:after="240"/>
        <w:jc w:val="both"/>
        <w:rPr>
          <w:rFonts w:ascii="Times New Roman" w:hAnsi="Times New Roman" w:cs="Times New Roman"/>
          <w:sz w:val="20"/>
          <w:szCs w:val="20"/>
        </w:rPr>
      </w:pPr>
      <w:r>
        <w:rPr>
          <w:rFonts w:ascii="Times New Roman" w:hAnsi="Times New Roman" w:cs="Times New Roman"/>
          <w:b/>
          <w:bCs/>
          <w:i/>
          <w:sz w:val="20"/>
          <w:szCs w:val="20"/>
        </w:rPr>
        <w:t>-</w:t>
      </w:r>
      <w:r w:rsidR="007B5902" w:rsidRPr="00A255BF">
        <w:rPr>
          <w:rFonts w:ascii="Times New Roman" w:hAnsi="Times New Roman" w:cs="Times New Roman"/>
          <w:b/>
          <w:bCs/>
          <w:i/>
          <w:sz w:val="20"/>
          <w:szCs w:val="20"/>
        </w:rPr>
        <w:t>Experimental study on strength and durability parameters of concrete by partial replacement of cement with sodium Polyacrylate</w:t>
      </w:r>
      <w:r w:rsidR="007B5902" w:rsidRPr="00A255BF">
        <w:rPr>
          <w:rFonts w:ascii="Times New Roman" w:hAnsi="Times New Roman" w:cs="Times New Roman"/>
          <w:b/>
          <w:bCs/>
          <w:sz w:val="20"/>
          <w:szCs w:val="20"/>
        </w:rPr>
        <w:t xml:space="preserve">. </w:t>
      </w:r>
    </w:p>
    <w:p w:rsidR="007B5902" w:rsidRPr="00A255BF" w:rsidRDefault="007B5902" w:rsidP="00A255BF">
      <w:pPr>
        <w:pStyle w:val="Default"/>
        <w:ind w:firstLine="720"/>
        <w:jc w:val="both"/>
        <w:rPr>
          <w:rFonts w:ascii="Times New Roman" w:hAnsi="Times New Roman" w:cs="Times New Roman"/>
          <w:sz w:val="20"/>
          <w:szCs w:val="20"/>
        </w:rPr>
      </w:pPr>
      <w:r w:rsidRPr="00A255BF">
        <w:rPr>
          <w:rFonts w:ascii="Times New Roman" w:hAnsi="Times New Roman" w:cs="Times New Roman"/>
          <w:sz w:val="20"/>
          <w:szCs w:val="20"/>
        </w:rPr>
        <w:t xml:space="preserve">In this examination paper creator do some exploratory concentrate on the sodium Polyacrylate and examined the consequence of this trial with respect to strength and the solidness. Likewise they play out the different synthetic assault tests on it for 28 days. The sodium Polyacrylate was bomb in the pressure strength yet </w:t>
      </w:r>
      <w:proofErr w:type="gramStart"/>
      <w:r w:rsidRPr="00A255BF">
        <w:rPr>
          <w:rFonts w:ascii="Times New Roman" w:hAnsi="Times New Roman" w:cs="Times New Roman"/>
          <w:sz w:val="20"/>
          <w:szCs w:val="20"/>
        </w:rPr>
        <w:t>finish</w:t>
      </w:r>
      <w:proofErr w:type="gramEnd"/>
      <w:r w:rsidRPr="00A255BF">
        <w:rPr>
          <w:rFonts w:ascii="Times New Roman" w:hAnsi="Times New Roman" w:cs="Times New Roman"/>
          <w:sz w:val="20"/>
          <w:szCs w:val="20"/>
        </w:rPr>
        <w:t xml:space="preserve"> the compound assault assessment. </w:t>
      </w:r>
    </w:p>
    <w:p w:rsidR="00A255BF" w:rsidRDefault="00A255BF" w:rsidP="00A255BF">
      <w:pPr>
        <w:pStyle w:val="Default"/>
        <w:jc w:val="both"/>
        <w:rPr>
          <w:rFonts w:ascii="Times New Roman" w:hAnsi="Times New Roman" w:cs="Times New Roman"/>
          <w:b/>
          <w:bCs/>
          <w:sz w:val="20"/>
          <w:szCs w:val="20"/>
        </w:rPr>
      </w:pPr>
    </w:p>
    <w:p w:rsidR="007B5902" w:rsidRPr="00A255BF" w:rsidRDefault="007B5902" w:rsidP="00A255BF">
      <w:pPr>
        <w:pStyle w:val="Default"/>
        <w:jc w:val="both"/>
        <w:rPr>
          <w:rFonts w:ascii="Times New Roman" w:hAnsi="Times New Roman" w:cs="Times New Roman"/>
          <w:sz w:val="20"/>
          <w:szCs w:val="20"/>
        </w:rPr>
      </w:pPr>
      <w:r w:rsidRPr="00A255BF">
        <w:rPr>
          <w:rFonts w:ascii="Times New Roman" w:hAnsi="Times New Roman" w:cs="Times New Roman"/>
          <w:b/>
          <w:bCs/>
          <w:sz w:val="20"/>
          <w:szCs w:val="20"/>
        </w:rPr>
        <w:t xml:space="preserve">3] Mohammad </w:t>
      </w:r>
      <w:proofErr w:type="spellStart"/>
      <w:r w:rsidRPr="00A255BF">
        <w:rPr>
          <w:rFonts w:ascii="Times New Roman" w:hAnsi="Times New Roman" w:cs="Times New Roman"/>
          <w:b/>
          <w:bCs/>
          <w:sz w:val="20"/>
          <w:szCs w:val="20"/>
        </w:rPr>
        <w:t>Daoud</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Moayyad</w:t>
      </w:r>
      <w:proofErr w:type="spellEnd"/>
      <w:r w:rsidRPr="00A255BF">
        <w:rPr>
          <w:rFonts w:ascii="Times New Roman" w:hAnsi="Times New Roman" w:cs="Times New Roman"/>
          <w:b/>
          <w:bCs/>
          <w:sz w:val="20"/>
          <w:szCs w:val="20"/>
        </w:rPr>
        <w:t xml:space="preserve"> Al-</w:t>
      </w:r>
      <w:proofErr w:type="spellStart"/>
      <w:r w:rsidRPr="00A255BF">
        <w:rPr>
          <w:rFonts w:ascii="Times New Roman" w:hAnsi="Times New Roman" w:cs="Times New Roman"/>
          <w:b/>
          <w:bCs/>
          <w:sz w:val="20"/>
          <w:szCs w:val="20"/>
        </w:rPr>
        <w:t>Nasra</w:t>
      </w:r>
      <w:proofErr w:type="spellEnd"/>
      <w:r w:rsidRPr="00A255BF">
        <w:rPr>
          <w:rFonts w:ascii="Times New Roman" w:hAnsi="Times New Roman" w:cs="Times New Roman"/>
          <w:b/>
          <w:bCs/>
          <w:sz w:val="20"/>
          <w:szCs w:val="20"/>
        </w:rPr>
        <w:t xml:space="preserve">, et.al. </w:t>
      </w:r>
    </w:p>
    <w:p w:rsidR="007B5902" w:rsidRPr="00A255BF" w:rsidRDefault="00A255BF" w:rsidP="00A255BF">
      <w:pPr>
        <w:pStyle w:val="Default"/>
        <w:jc w:val="both"/>
        <w:rPr>
          <w:rFonts w:ascii="Times New Roman" w:hAnsi="Times New Roman" w:cs="Times New Roman"/>
          <w:i/>
          <w:sz w:val="20"/>
          <w:szCs w:val="20"/>
        </w:rPr>
      </w:pPr>
      <w:r w:rsidRPr="00A255BF">
        <w:rPr>
          <w:rFonts w:ascii="Times New Roman" w:hAnsi="Times New Roman" w:cs="Times New Roman"/>
          <w:b/>
          <w:bCs/>
          <w:i/>
          <w:sz w:val="20"/>
          <w:szCs w:val="20"/>
        </w:rPr>
        <w:t>-</w:t>
      </w:r>
      <w:r w:rsidR="007B5902" w:rsidRPr="00A255BF">
        <w:rPr>
          <w:rFonts w:ascii="Times New Roman" w:hAnsi="Times New Roman" w:cs="Times New Roman"/>
          <w:b/>
          <w:bCs/>
          <w:i/>
          <w:sz w:val="20"/>
          <w:szCs w:val="20"/>
        </w:rPr>
        <w:t xml:space="preserve">The Use of Super Absorbent Polymer as a Sealing Agent in Plain Concrete. </w:t>
      </w:r>
    </w:p>
    <w:p w:rsidR="00A255BF" w:rsidRDefault="00A255BF" w:rsidP="00A255BF">
      <w:pPr>
        <w:pStyle w:val="Default"/>
        <w:jc w:val="both"/>
        <w:rPr>
          <w:rFonts w:ascii="Times New Roman" w:hAnsi="Times New Roman" w:cs="Times New Roman"/>
          <w:sz w:val="20"/>
          <w:szCs w:val="20"/>
        </w:rPr>
      </w:pPr>
    </w:p>
    <w:p w:rsidR="007B5902" w:rsidRPr="00A255BF" w:rsidRDefault="007B5902" w:rsidP="00A255BF">
      <w:pPr>
        <w:pStyle w:val="Default"/>
        <w:ind w:firstLine="720"/>
        <w:jc w:val="both"/>
        <w:rPr>
          <w:rFonts w:ascii="Times New Roman" w:hAnsi="Times New Roman" w:cs="Times New Roman"/>
          <w:sz w:val="20"/>
          <w:szCs w:val="20"/>
        </w:rPr>
      </w:pPr>
      <w:r w:rsidRPr="00A255BF">
        <w:rPr>
          <w:rFonts w:ascii="Times New Roman" w:hAnsi="Times New Roman" w:cs="Times New Roman"/>
          <w:sz w:val="20"/>
          <w:szCs w:val="20"/>
        </w:rPr>
        <w:t xml:space="preserve">The very permeable polymer (SAP) has the capacity to retain moderately enormous measure of water what's more, convert it into gel simultaneously the volume increments relatively. These properties are found to be exceptionally helpful and successful in plain concrete. Likewise the utilization of very retentive polymer in concrete is demonstrated to affect the properties of cement in </w:t>
      </w:r>
      <w:proofErr w:type="gramStart"/>
      <w:r w:rsidRPr="00A255BF">
        <w:rPr>
          <w:rFonts w:ascii="Times New Roman" w:hAnsi="Times New Roman" w:cs="Times New Roman"/>
          <w:sz w:val="20"/>
          <w:szCs w:val="20"/>
        </w:rPr>
        <w:t>its</w:t>
      </w:r>
      <w:proofErr w:type="gramEnd"/>
      <w:r w:rsidRPr="00A255BF">
        <w:rPr>
          <w:rFonts w:ascii="Times New Roman" w:hAnsi="Times New Roman" w:cs="Times New Roman"/>
          <w:sz w:val="20"/>
          <w:szCs w:val="20"/>
        </w:rPr>
        <w:t xml:space="preserve"> the two phases; new concrete and solidified concrete. This study centers on the water snugness properties of plain concrete with time. The review incorporates present moment and long term impact of the very permeable polymer on the water fixing properties. There are likewise quite a large number benefits of the utilization of the very spongy polymer in plain cement including giving inside water source</w:t>
      </w:r>
      <w:proofErr w:type="gramStart"/>
      <w:r w:rsidRPr="00A255BF">
        <w:rPr>
          <w:rFonts w:ascii="Times New Roman" w:hAnsi="Times New Roman" w:cs="Times New Roman"/>
          <w:sz w:val="20"/>
          <w:szCs w:val="20"/>
        </w:rPr>
        <w:t>..</w:t>
      </w:r>
      <w:proofErr w:type="gramEnd"/>
      <w:r w:rsidRPr="00A255BF">
        <w:rPr>
          <w:rFonts w:ascii="Times New Roman" w:hAnsi="Times New Roman" w:cs="Times New Roman"/>
          <w:sz w:val="20"/>
          <w:szCs w:val="20"/>
        </w:rPr>
        <w:t xml:space="preserve"> </w:t>
      </w:r>
    </w:p>
    <w:p w:rsidR="00A255BF" w:rsidRDefault="00A255BF" w:rsidP="007B5902">
      <w:pPr>
        <w:pStyle w:val="Default"/>
        <w:rPr>
          <w:rFonts w:ascii="Times New Roman" w:hAnsi="Times New Roman" w:cs="Times New Roman"/>
          <w:b/>
          <w:bCs/>
          <w:sz w:val="20"/>
          <w:szCs w:val="20"/>
        </w:rPr>
      </w:pPr>
    </w:p>
    <w:p w:rsidR="007B5902" w:rsidRPr="00A255BF" w:rsidRDefault="007B5902" w:rsidP="007B5902">
      <w:pPr>
        <w:pStyle w:val="Default"/>
        <w:rPr>
          <w:rFonts w:ascii="Times New Roman" w:hAnsi="Times New Roman" w:cs="Times New Roman"/>
          <w:sz w:val="20"/>
          <w:szCs w:val="20"/>
        </w:rPr>
      </w:pPr>
      <w:r w:rsidRPr="00A255BF">
        <w:rPr>
          <w:rFonts w:ascii="Times New Roman" w:hAnsi="Times New Roman" w:cs="Times New Roman"/>
          <w:b/>
          <w:bCs/>
          <w:sz w:val="20"/>
          <w:szCs w:val="20"/>
        </w:rPr>
        <w:t xml:space="preserve">4] Ting </w:t>
      </w:r>
      <w:proofErr w:type="spellStart"/>
      <w:r w:rsidRPr="00A255BF">
        <w:rPr>
          <w:rFonts w:ascii="Times New Roman" w:hAnsi="Times New Roman" w:cs="Times New Roman"/>
          <w:b/>
          <w:bCs/>
          <w:sz w:val="20"/>
          <w:szCs w:val="20"/>
        </w:rPr>
        <w:t>Xu</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Wenxiang</w:t>
      </w:r>
      <w:proofErr w:type="spellEnd"/>
      <w:r w:rsidRPr="00A255BF">
        <w:rPr>
          <w:rFonts w:ascii="Times New Roman" w:hAnsi="Times New Roman" w:cs="Times New Roman"/>
          <w:b/>
          <w:bCs/>
          <w:sz w:val="20"/>
          <w:szCs w:val="20"/>
        </w:rPr>
        <w:t xml:space="preserve"> Zhu and </w:t>
      </w:r>
      <w:proofErr w:type="spellStart"/>
      <w:r w:rsidRPr="00A255BF">
        <w:rPr>
          <w:rFonts w:ascii="Times New Roman" w:hAnsi="Times New Roman" w:cs="Times New Roman"/>
          <w:b/>
          <w:bCs/>
          <w:sz w:val="20"/>
          <w:szCs w:val="20"/>
        </w:rPr>
        <w:t>Jian</w:t>
      </w:r>
      <w:proofErr w:type="spellEnd"/>
      <w:r w:rsidRPr="00A255BF">
        <w:rPr>
          <w:rFonts w:ascii="Times New Roman" w:hAnsi="Times New Roman" w:cs="Times New Roman"/>
          <w:b/>
          <w:bCs/>
          <w:sz w:val="20"/>
          <w:szCs w:val="20"/>
        </w:rPr>
        <w:t xml:space="preserve"> Sun, </w:t>
      </w:r>
      <w:proofErr w:type="spellStart"/>
      <w:r w:rsidRPr="00A255BF">
        <w:rPr>
          <w:rFonts w:ascii="Times New Roman" w:hAnsi="Times New Roman" w:cs="Times New Roman"/>
          <w:b/>
          <w:bCs/>
          <w:sz w:val="20"/>
          <w:szCs w:val="20"/>
        </w:rPr>
        <w:t>et</w:t>
      </w:r>
      <w:proofErr w:type="gramStart"/>
      <w:r w:rsidRPr="00A255BF">
        <w:rPr>
          <w:rFonts w:ascii="Times New Roman" w:hAnsi="Times New Roman" w:cs="Times New Roman"/>
          <w:b/>
          <w:bCs/>
          <w:sz w:val="20"/>
          <w:szCs w:val="20"/>
        </w:rPr>
        <w:t>,al</w:t>
      </w:r>
      <w:proofErr w:type="spellEnd"/>
      <w:proofErr w:type="gramEnd"/>
      <w:r w:rsidRPr="00A255BF">
        <w:rPr>
          <w:rFonts w:ascii="Times New Roman" w:hAnsi="Times New Roman" w:cs="Times New Roman"/>
          <w:b/>
          <w:bCs/>
          <w:sz w:val="20"/>
          <w:szCs w:val="20"/>
        </w:rPr>
        <w:t xml:space="preserve">. </w:t>
      </w:r>
    </w:p>
    <w:p w:rsidR="00A255BF" w:rsidRDefault="00A255BF" w:rsidP="00A255BF">
      <w:pPr>
        <w:pStyle w:val="Default"/>
        <w:rPr>
          <w:rFonts w:ascii="Times New Roman" w:hAnsi="Times New Roman" w:cs="Times New Roman"/>
          <w:b/>
          <w:bCs/>
          <w:i/>
          <w:sz w:val="20"/>
          <w:szCs w:val="20"/>
        </w:rPr>
      </w:pPr>
      <w:r w:rsidRPr="00A255BF">
        <w:rPr>
          <w:rFonts w:ascii="Times New Roman" w:hAnsi="Times New Roman" w:cs="Times New Roman"/>
          <w:b/>
          <w:bCs/>
          <w:i/>
          <w:sz w:val="20"/>
          <w:szCs w:val="20"/>
        </w:rPr>
        <w:t>-</w:t>
      </w:r>
      <w:r w:rsidR="007B5902" w:rsidRPr="00A255BF">
        <w:rPr>
          <w:rFonts w:ascii="Times New Roman" w:hAnsi="Times New Roman" w:cs="Times New Roman"/>
          <w:b/>
          <w:bCs/>
          <w:i/>
          <w:sz w:val="20"/>
          <w:szCs w:val="20"/>
        </w:rPr>
        <w:t>Structural Modifications of Sodium Polyacrylate to Enhance Its Water Absorption Rate.</w:t>
      </w:r>
    </w:p>
    <w:p w:rsidR="00A255BF" w:rsidRPr="00A255BF" w:rsidRDefault="00A255BF" w:rsidP="00A255BF">
      <w:pPr>
        <w:pStyle w:val="Default"/>
        <w:rPr>
          <w:rFonts w:ascii="Times New Roman" w:hAnsi="Times New Roman" w:cs="Times New Roman"/>
          <w:i/>
          <w:sz w:val="20"/>
          <w:szCs w:val="20"/>
        </w:rPr>
      </w:pPr>
    </w:p>
    <w:p w:rsidR="007B5902" w:rsidRPr="00A255BF" w:rsidRDefault="007B5902" w:rsidP="00A255BF">
      <w:pPr>
        <w:ind w:firstLine="720"/>
        <w:jc w:val="both"/>
        <w:rPr>
          <w:rFonts w:ascii="Times New Roman" w:hAnsi="Times New Roman" w:cs="Times New Roman"/>
          <w:sz w:val="20"/>
          <w:szCs w:val="20"/>
        </w:rPr>
      </w:pPr>
      <w:r w:rsidRPr="00A255BF">
        <w:rPr>
          <w:rFonts w:ascii="Times New Roman" w:hAnsi="Times New Roman" w:cs="Times New Roman"/>
          <w:sz w:val="20"/>
          <w:szCs w:val="20"/>
        </w:rPr>
        <w:t xml:space="preserve">Superabsorbent polymers (SAPs) can retain a lot of water and track down expansive applications in different enterprises. There are many reports on the blend and primary alteration methods to further develop the water retention property of SAPs. In any case, we see not many examinations on the correlation what's more, reconciliation of these strategies. In this review, three primarily adjusted SAPs were combined what's more, </w:t>
      </w:r>
      <w:proofErr w:type="spellStart"/>
      <w:r w:rsidRPr="00A255BF">
        <w:rPr>
          <w:rFonts w:ascii="Times New Roman" w:hAnsi="Times New Roman" w:cs="Times New Roman"/>
          <w:sz w:val="20"/>
          <w:szCs w:val="20"/>
        </w:rPr>
        <w:t>areassessed</w:t>
      </w:r>
      <w:proofErr w:type="spellEnd"/>
      <w:r w:rsidRPr="00A255BF">
        <w:rPr>
          <w:rFonts w:ascii="Times New Roman" w:hAnsi="Times New Roman" w:cs="Times New Roman"/>
          <w:sz w:val="20"/>
          <w:szCs w:val="20"/>
        </w:rPr>
        <w:t xml:space="preserve"> for the impacts of surface cross connecting, frothing, and the reconciliation of the two adjustments to further develop the retention rate and limit of a customary SAP.</w:t>
      </w:r>
    </w:p>
    <w:p w:rsidR="007B5902" w:rsidRPr="00A255BF" w:rsidRDefault="007B5902" w:rsidP="007B5902">
      <w:pPr>
        <w:spacing w:before="240" w:after="0" w:line="240" w:lineRule="auto"/>
        <w:jc w:val="both"/>
        <w:rPr>
          <w:rFonts w:ascii="Times New Roman" w:hAnsi="Times New Roman" w:cs="Times New Roman"/>
          <w:b/>
          <w:bCs/>
          <w:iCs/>
          <w:sz w:val="20"/>
          <w:szCs w:val="20"/>
        </w:rPr>
      </w:pPr>
      <w:r w:rsidRPr="00A255BF">
        <w:rPr>
          <w:rFonts w:ascii="Times New Roman" w:hAnsi="Times New Roman" w:cs="Times New Roman"/>
          <w:b/>
          <w:bCs/>
          <w:iCs/>
          <w:sz w:val="20"/>
          <w:szCs w:val="20"/>
        </w:rPr>
        <w:t>5</w:t>
      </w:r>
      <w:r w:rsidRPr="00A255BF">
        <w:rPr>
          <w:rFonts w:ascii="Times New Roman" w:hAnsi="Times New Roman" w:cs="Times New Roman"/>
          <w:bCs/>
          <w:iCs/>
          <w:sz w:val="20"/>
          <w:szCs w:val="20"/>
        </w:rPr>
        <w:t xml:space="preserve">] </w:t>
      </w:r>
      <w:r w:rsidRPr="00A255BF">
        <w:rPr>
          <w:rFonts w:ascii="Times New Roman" w:hAnsi="Times New Roman" w:cs="Times New Roman"/>
          <w:b/>
          <w:bCs/>
          <w:iCs/>
          <w:sz w:val="20"/>
          <w:szCs w:val="20"/>
        </w:rPr>
        <w:t xml:space="preserve">Ting </w:t>
      </w:r>
      <w:proofErr w:type="spellStart"/>
      <w:r w:rsidRPr="00A255BF">
        <w:rPr>
          <w:rFonts w:ascii="Times New Roman" w:hAnsi="Times New Roman" w:cs="Times New Roman"/>
          <w:b/>
          <w:bCs/>
          <w:iCs/>
          <w:sz w:val="20"/>
          <w:szCs w:val="20"/>
        </w:rPr>
        <w:t>Xu</w:t>
      </w:r>
      <w:proofErr w:type="spellEnd"/>
      <w:r w:rsidRPr="00A255BF">
        <w:rPr>
          <w:rFonts w:ascii="Times New Roman" w:hAnsi="Times New Roman" w:cs="Times New Roman"/>
          <w:b/>
          <w:bCs/>
          <w:iCs/>
          <w:sz w:val="20"/>
          <w:szCs w:val="20"/>
        </w:rPr>
        <w:t xml:space="preserve">, </w:t>
      </w:r>
      <w:proofErr w:type="spellStart"/>
      <w:r w:rsidRPr="00A255BF">
        <w:rPr>
          <w:rFonts w:ascii="Times New Roman" w:hAnsi="Times New Roman" w:cs="Times New Roman"/>
          <w:b/>
          <w:bCs/>
          <w:iCs/>
          <w:sz w:val="20"/>
          <w:szCs w:val="20"/>
        </w:rPr>
        <w:t>Wenxiang</w:t>
      </w:r>
      <w:proofErr w:type="spellEnd"/>
      <w:r w:rsidRPr="00A255BF">
        <w:rPr>
          <w:rFonts w:ascii="Times New Roman" w:hAnsi="Times New Roman" w:cs="Times New Roman"/>
          <w:b/>
          <w:bCs/>
          <w:iCs/>
          <w:sz w:val="20"/>
          <w:szCs w:val="20"/>
        </w:rPr>
        <w:t xml:space="preserve"> Zhu and </w:t>
      </w:r>
      <w:proofErr w:type="spellStart"/>
      <w:r w:rsidRPr="00A255BF">
        <w:rPr>
          <w:rFonts w:ascii="Times New Roman" w:hAnsi="Times New Roman" w:cs="Times New Roman"/>
          <w:b/>
          <w:bCs/>
          <w:iCs/>
          <w:sz w:val="20"/>
          <w:szCs w:val="20"/>
        </w:rPr>
        <w:t>Jian</w:t>
      </w:r>
      <w:proofErr w:type="spellEnd"/>
      <w:r w:rsidRPr="00A255BF">
        <w:rPr>
          <w:rFonts w:ascii="Times New Roman" w:hAnsi="Times New Roman" w:cs="Times New Roman"/>
          <w:b/>
          <w:bCs/>
          <w:iCs/>
          <w:sz w:val="20"/>
          <w:szCs w:val="20"/>
        </w:rPr>
        <w:t xml:space="preserve"> Sun, </w:t>
      </w:r>
      <w:proofErr w:type="spellStart"/>
      <w:r w:rsidRPr="00A255BF">
        <w:rPr>
          <w:rFonts w:ascii="Times New Roman" w:hAnsi="Times New Roman" w:cs="Times New Roman"/>
          <w:b/>
          <w:bCs/>
          <w:iCs/>
          <w:sz w:val="20"/>
          <w:szCs w:val="20"/>
        </w:rPr>
        <w:t>et</w:t>
      </w:r>
      <w:proofErr w:type="gramStart"/>
      <w:r w:rsidRPr="00A255BF">
        <w:rPr>
          <w:rFonts w:ascii="Times New Roman" w:hAnsi="Times New Roman" w:cs="Times New Roman"/>
          <w:b/>
          <w:bCs/>
          <w:iCs/>
          <w:sz w:val="20"/>
          <w:szCs w:val="20"/>
        </w:rPr>
        <w:t>,al</w:t>
      </w:r>
      <w:proofErr w:type="spellEnd"/>
      <w:proofErr w:type="gramEnd"/>
      <w:r w:rsidRPr="00A255BF">
        <w:rPr>
          <w:rFonts w:ascii="Times New Roman" w:hAnsi="Times New Roman" w:cs="Times New Roman"/>
          <w:b/>
          <w:bCs/>
          <w:iCs/>
          <w:sz w:val="20"/>
          <w:szCs w:val="20"/>
        </w:rPr>
        <w:t>.</w:t>
      </w:r>
    </w:p>
    <w:p w:rsidR="007B5902" w:rsidRPr="00A255BF" w:rsidRDefault="007B5902" w:rsidP="007B5902">
      <w:pPr>
        <w:spacing w:after="0" w:line="240" w:lineRule="auto"/>
        <w:jc w:val="both"/>
        <w:rPr>
          <w:rFonts w:ascii="Times New Roman" w:hAnsi="Times New Roman" w:cs="Times New Roman"/>
          <w:b/>
          <w:bCs/>
          <w:i/>
          <w:iCs/>
          <w:sz w:val="20"/>
          <w:szCs w:val="20"/>
        </w:rPr>
      </w:pPr>
      <w:r w:rsidRPr="00A255BF">
        <w:rPr>
          <w:rFonts w:ascii="Times New Roman" w:hAnsi="Times New Roman" w:cs="Times New Roman"/>
          <w:b/>
          <w:bCs/>
          <w:i/>
          <w:iCs/>
          <w:sz w:val="20"/>
          <w:szCs w:val="20"/>
        </w:rPr>
        <w:t xml:space="preserve">  </w:t>
      </w:r>
      <w:r w:rsidRPr="00A255BF">
        <w:rPr>
          <w:rFonts w:ascii="Times New Roman" w:hAnsi="Times New Roman" w:cs="Times New Roman"/>
          <w:b/>
          <w:bCs/>
          <w:i/>
          <w:color w:val="000000" w:themeColor="text1"/>
          <w:sz w:val="20"/>
          <w:szCs w:val="20"/>
        </w:rPr>
        <w:sym w:font="Symbol" w:char="F02D"/>
      </w:r>
      <w:r w:rsidRPr="00A255BF">
        <w:rPr>
          <w:rFonts w:ascii="Times New Roman" w:hAnsi="Times New Roman" w:cs="Times New Roman"/>
          <w:b/>
          <w:bCs/>
          <w:i/>
          <w:color w:val="000000" w:themeColor="text1"/>
          <w:sz w:val="20"/>
          <w:szCs w:val="20"/>
        </w:rPr>
        <w:t xml:space="preserve"> </w:t>
      </w:r>
      <w:proofErr w:type="gramStart"/>
      <w:r w:rsidRPr="00A255BF">
        <w:rPr>
          <w:rFonts w:ascii="Times New Roman" w:hAnsi="Times New Roman" w:cs="Times New Roman"/>
          <w:b/>
          <w:bCs/>
          <w:i/>
          <w:iCs/>
          <w:sz w:val="20"/>
          <w:szCs w:val="20"/>
        </w:rPr>
        <w:t>Structural Modifications of Sodium Polyacrylate to Enhance Its Water Absorption Rate.</w:t>
      </w:r>
      <w:proofErr w:type="gramEnd"/>
    </w:p>
    <w:p w:rsidR="007B5902" w:rsidRPr="00A255BF" w:rsidRDefault="007B5902" w:rsidP="007B5902">
      <w:pPr>
        <w:spacing w:before="240" w:after="0" w:line="240" w:lineRule="auto"/>
        <w:ind w:firstLine="720"/>
        <w:jc w:val="both"/>
        <w:rPr>
          <w:rFonts w:ascii="Times New Roman" w:hAnsi="Times New Roman" w:cs="Times New Roman"/>
          <w:bCs/>
          <w:iCs/>
          <w:sz w:val="20"/>
          <w:szCs w:val="20"/>
        </w:rPr>
      </w:pPr>
      <w:r w:rsidRPr="00A255BF">
        <w:rPr>
          <w:rFonts w:ascii="Times New Roman" w:hAnsi="Times New Roman" w:cs="Times New Roman"/>
          <w:bCs/>
          <w:iCs/>
          <w:sz w:val="20"/>
          <w:szCs w:val="20"/>
        </w:rPr>
        <w:t>Superabsorbent polymers (SAPs) can absorb a large amount of water and find broad applications in various industries. There are many reports on the synthesis and structural modification techniques to improve the water absorption property of SAPs. However, we see few studies on the comparison and integration of these techniques. In this study, three structurally modified SAPs were synthesized and are evaluated for the effects of surface cross-linking, foaming, and the integration of the two modifications to improve the absorption rate and capacity of a conventional SAP.</w:t>
      </w:r>
    </w:p>
    <w:p w:rsidR="007B5902" w:rsidRPr="00A255BF" w:rsidRDefault="007B5902" w:rsidP="007B5902">
      <w:pPr>
        <w:pStyle w:val="Default"/>
        <w:rPr>
          <w:rFonts w:ascii="Times New Roman" w:hAnsi="Times New Roman" w:cs="Times New Roman"/>
          <w:bCs/>
          <w:iCs/>
          <w:sz w:val="20"/>
          <w:szCs w:val="20"/>
        </w:rPr>
      </w:pPr>
    </w:p>
    <w:p w:rsidR="007B5902" w:rsidRPr="00A255BF" w:rsidRDefault="007B5902" w:rsidP="007B5902">
      <w:pPr>
        <w:pStyle w:val="Default"/>
        <w:rPr>
          <w:rFonts w:ascii="Times New Roman" w:hAnsi="Times New Roman" w:cs="Times New Roman"/>
          <w:b/>
          <w:sz w:val="20"/>
          <w:szCs w:val="20"/>
        </w:rPr>
      </w:pPr>
      <w:r w:rsidRPr="00A255BF">
        <w:rPr>
          <w:rFonts w:ascii="Times New Roman" w:hAnsi="Times New Roman" w:cs="Times New Roman"/>
          <w:b/>
          <w:bCs/>
          <w:iCs/>
          <w:sz w:val="20"/>
          <w:szCs w:val="20"/>
        </w:rPr>
        <w:t>6]</w:t>
      </w:r>
      <w:r w:rsidRPr="00A255BF">
        <w:rPr>
          <w:rFonts w:ascii="Times New Roman" w:hAnsi="Times New Roman" w:cs="Times New Roman"/>
          <w:b/>
          <w:sz w:val="20"/>
          <w:szCs w:val="20"/>
        </w:rPr>
        <w:t xml:space="preserve"> </w:t>
      </w:r>
      <w:proofErr w:type="spellStart"/>
      <w:r w:rsidRPr="00A255BF">
        <w:rPr>
          <w:rFonts w:ascii="Times New Roman" w:hAnsi="Times New Roman" w:cs="Times New Roman"/>
          <w:b/>
          <w:sz w:val="20"/>
          <w:szCs w:val="20"/>
        </w:rPr>
        <w:t>Yash</w:t>
      </w:r>
      <w:proofErr w:type="spellEnd"/>
      <w:r w:rsidRPr="00A255BF">
        <w:rPr>
          <w:rFonts w:ascii="Times New Roman" w:hAnsi="Times New Roman" w:cs="Times New Roman"/>
          <w:b/>
          <w:sz w:val="20"/>
          <w:szCs w:val="20"/>
        </w:rPr>
        <w:t xml:space="preserve">. A. </w:t>
      </w:r>
      <w:proofErr w:type="spellStart"/>
      <w:r w:rsidRPr="00A255BF">
        <w:rPr>
          <w:rFonts w:ascii="Times New Roman" w:hAnsi="Times New Roman" w:cs="Times New Roman"/>
          <w:b/>
          <w:sz w:val="20"/>
          <w:szCs w:val="20"/>
        </w:rPr>
        <w:t>Sangle</w:t>
      </w:r>
      <w:proofErr w:type="spellEnd"/>
      <w:r w:rsidRPr="00A255BF">
        <w:rPr>
          <w:rFonts w:ascii="Times New Roman" w:hAnsi="Times New Roman" w:cs="Times New Roman"/>
          <w:b/>
          <w:sz w:val="20"/>
          <w:szCs w:val="20"/>
        </w:rPr>
        <w:t xml:space="preserve">, </w:t>
      </w:r>
      <w:proofErr w:type="spellStart"/>
      <w:r w:rsidRPr="00A255BF">
        <w:rPr>
          <w:rFonts w:ascii="Times New Roman" w:hAnsi="Times New Roman" w:cs="Times New Roman"/>
          <w:b/>
          <w:sz w:val="20"/>
          <w:szCs w:val="20"/>
        </w:rPr>
        <w:t>Swati</w:t>
      </w:r>
      <w:proofErr w:type="spellEnd"/>
      <w:r w:rsidRPr="00A255BF">
        <w:rPr>
          <w:rFonts w:ascii="Times New Roman" w:hAnsi="Times New Roman" w:cs="Times New Roman"/>
          <w:b/>
          <w:sz w:val="20"/>
          <w:szCs w:val="20"/>
        </w:rPr>
        <w:t xml:space="preserve">. B. </w:t>
      </w:r>
      <w:proofErr w:type="spellStart"/>
      <w:r w:rsidRPr="00A255BF">
        <w:rPr>
          <w:rFonts w:ascii="Times New Roman" w:hAnsi="Times New Roman" w:cs="Times New Roman"/>
          <w:b/>
          <w:sz w:val="20"/>
          <w:szCs w:val="20"/>
        </w:rPr>
        <w:t>Kshirsagar</w:t>
      </w:r>
      <w:proofErr w:type="spellEnd"/>
      <w:r w:rsidRPr="00A255BF">
        <w:rPr>
          <w:rFonts w:ascii="Times New Roman" w:hAnsi="Times New Roman" w:cs="Times New Roman"/>
          <w:b/>
          <w:sz w:val="20"/>
          <w:szCs w:val="20"/>
        </w:rPr>
        <w:t xml:space="preserve">, </w:t>
      </w:r>
      <w:proofErr w:type="spellStart"/>
      <w:r w:rsidRPr="00A255BF">
        <w:rPr>
          <w:rFonts w:ascii="Times New Roman" w:hAnsi="Times New Roman" w:cs="Times New Roman"/>
          <w:b/>
          <w:sz w:val="20"/>
          <w:szCs w:val="20"/>
        </w:rPr>
        <w:t>et</w:t>
      </w:r>
      <w:proofErr w:type="gramStart"/>
      <w:r w:rsidRPr="00A255BF">
        <w:rPr>
          <w:rFonts w:ascii="Times New Roman" w:hAnsi="Times New Roman" w:cs="Times New Roman"/>
          <w:b/>
          <w:sz w:val="20"/>
          <w:szCs w:val="20"/>
        </w:rPr>
        <w:t>,al</w:t>
      </w:r>
      <w:proofErr w:type="spellEnd"/>
      <w:proofErr w:type="gramEnd"/>
      <w:r w:rsidRPr="00A255BF">
        <w:rPr>
          <w:rFonts w:ascii="Times New Roman" w:hAnsi="Times New Roman" w:cs="Times New Roman"/>
          <w:b/>
          <w:sz w:val="20"/>
          <w:szCs w:val="20"/>
        </w:rPr>
        <w:t>.</w:t>
      </w:r>
    </w:p>
    <w:p w:rsidR="007B5902" w:rsidRPr="00A255BF" w:rsidRDefault="007B5902" w:rsidP="007B5902">
      <w:pPr>
        <w:pStyle w:val="Default"/>
        <w:rPr>
          <w:rFonts w:ascii="Times New Roman" w:hAnsi="Times New Roman" w:cs="Times New Roman"/>
          <w:b/>
          <w:i/>
          <w:sz w:val="20"/>
          <w:szCs w:val="20"/>
        </w:rPr>
      </w:pPr>
      <w:r w:rsidRPr="00A255BF">
        <w:rPr>
          <w:rFonts w:ascii="Times New Roman" w:hAnsi="Times New Roman" w:cs="Times New Roman"/>
          <w:b/>
          <w:i/>
          <w:sz w:val="20"/>
          <w:szCs w:val="20"/>
        </w:rPr>
        <w:t xml:space="preserve">  </w:t>
      </w:r>
      <w:r w:rsidRPr="00A255BF">
        <w:rPr>
          <w:rFonts w:ascii="Times New Roman" w:hAnsi="Times New Roman" w:cs="Times New Roman"/>
          <w:b/>
          <w:bCs/>
          <w:i/>
          <w:color w:val="000000" w:themeColor="text1"/>
          <w:sz w:val="20"/>
          <w:szCs w:val="20"/>
        </w:rPr>
        <w:sym w:font="Symbol" w:char="F02D"/>
      </w:r>
      <w:r w:rsidRPr="00A255BF">
        <w:rPr>
          <w:rFonts w:ascii="Times New Roman" w:hAnsi="Times New Roman" w:cs="Times New Roman"/>
          <w:b/>
          <w:i/>
          <w:sz w:val="20"/>
          <w:szCs w:val="20"/>
        </w:rPr>
        <w:t xml:space="preserve">  </w:t>
      </w:r>
      <w:proofErr w:type="gramStart"/>
      <w:r w:rsidRPr="00A255BF">
        <w:rPr>
          <w:rFonts w:ascii="Times New Roman" w:hAnsi="Times New Roman" w:cs="Times New Roman"/>
          <w:b/>
          <w:i/>
          <w:sz w:val="20"/>
          <w:szCs w:val="20"/>
        </w:rPr>
        <w:t>Study of Waterproofing Systems Methodology in Construction Management.</w:t>
      </w:r>
      <w:proofErr w:type="gramEnd"/>
    </w:p>
    <w:p w:rsidR="007B5902" w:rsidRPr="00A255BF" w:rsidRDefault="007B5902" w:rsidP="007B5902">
      <w:pPr>
        <w:pStyle w:val="Default"/>
        <w:rPr>
          <w:rFonts w:ascii="Times New Roman" w:hAnsi="Times New Roman" w:cs="Times New Roman"/>
          <w:sz w:val="20"/>
          <w:szCs w:val="20"/>
        </w:rPr>
      </w:pPr>
    </w:p>
    <w:p w:rsidR="007B5902" w:rsidRPr="00A255BF" w:rsidRDefault="007B5902" w:rsidP="007B5902">
      <w:pPr>
        <w:pStyle w:val="Default"/>
        <w:ind w:firstLine="720"/>
        <w:jc w:val="both"/>
        <w:rPr>
          <w:rFonts w:ascii="Times New Roman" w:hAnsi="Times New Roman" w:cs="Times New Roman"/>
          <w:bCs/>
          <w:iCs/>
          <w:sz w:val="20"/>
          <w:szCs w:val="20"/>
        </w:rPr>
      </w:pPr>
      <w:r w:rsidRPr="00A255BF">
        <w:rPr>
          <w:rFonts w:ascii="Times New Roman" w:hAnsi="Times New Roman" w:cs="Times New Roman"/>
          <w:bCs/>
          <w:iCs/>
          <w:sz w:val="20"/>
          <w:szCs w:val="20"/>
        </w:rPr>
        <w:lastRenderedPageBreak/>
        <w:t>Water seepage is one of the major sources of common building flaws. Seepage leads to mugginess, erosion of metals, fungus growth and also affects the structural characteristics of concrete as well as damage attractiveness of the structure. It also has hostile effect on human fitness by creating hostile condition. If water seepage can be prevented, almost 90% structure faults can be removed. Thus, choosing the top system for waterproofing plays a dynamic role in the protection of the structure. That’s why the study of waterproofing system is very important. This research paper helps to study the waterproofing systems with help of construction sites case study.</w:t>
      </w:r>
    </w:p>
    <w:p w:rsidR="007B5902" w:rsidRPr="00A255BF" w:rsidRDefault="007B5902" w:rsidP="007B5902">
      <w:pPr>
        <w:pStyle w:val="Default"/>
        <w:jc w:val="both"/>
        <w:rPr>
          <w:rFonts w:ascii="Times New Roman" w:hAnsi="Times New Roman" w:cs="Times New Roman"/>
          <w:bCs/>
          <w:iCs/>
          <w:sz w:val="20"/>
          <w:szCs w:val="20"/>
        </w:rPr>
      </w:pPr>
    </w:p>
    <w:p w:rsidR="007B5902" w:rsidRPr="00A255BF" w:rsidRDefault="007B5902" w:rsidP="007B5902">
      <w:pPr>
        <w:pStyle w:val="Default"/>
        <w:spacing w:before="240"/>
        <w:jc w:val="both"/>
        <w:rPr>
          <w:rFonts w:ascii="Times New Roman" w:hAnsi="Times New Roman" w:cs="Times New Roman"/>
          <w:b/>
          <w:sz w:val="20"/>
          <w:szCs w:val="20"/>
        </w:rPr>
      </w:pPr>
      <w:r w:rsidRPr="00A255BF">
        <w:rPr>
          <w:rFonts w:ascii="Times New Roman" w:hAnsi="Times New Roman" w:cs="Times New Roman"/>
          <w:b/>
          <w:bCs/>
          <w:iCs/>
          <w:sz w:val="20"/>
          <w:szCs w:val="20"/>
        </w:rPr>
        <w:t xml:space="preserve">7] </w:t>
      </w:r>
      <w:proofErr w:type="spellStart"/>
      <w:r w:rsidRPr="00A255BF">
        <w:rPr>
          <w:rFonts w:ascii="Times New Roman" w:hAnsi="Times New Roman" w:cs="Times New Roman"/>
          <w:b/>
          <w:sz w:val="20"/>
          <w:szCs w:val="20"/>
        </w:rPr>
        <w:t>Zhineng</w:t>
      </w:r>
      <w:proofErr w:type="spellEnd"/>
      <w:r w:rsidRPr="00A255BF">
        <w:rPr>
          <w:rFonts w:ascii="Times New Roman" w:hAnsi="Times New Roman" w:cs="Times New Roman"/>
          <w:b/>
          <w:sz w:val="20"/>
          <w:szCs w:val="20"/>
        </w:rPr>
        <w:t xml:space="preserve"> Tong, </w:t>
      </w:r>
      <w:proofErr w:type="spellStart"/>
      <w:r w:rsidRPr="00A255BF">
        <w:rPr>
          <w:rFonts w:ascii="Times New Roman" w:hAnsi="Times New Roman" w:cs="Times New Roman"/>
          <w:b/>
          <w:sz w:val="20"/>
          <w:szCs w:val="20"/>
        </w:rPr>
        <w:t>et</w:t>
      </w:r>
      <w:proofErr w:type="gramStart"/>
      <w:r w:rsidRPr="00A255BF">
        <w:rPr>
          <w:rFonts w:ascii="Times New Roman" w:hAnsi="Times New Roman" w:cs="Times New Roman"/>
          <w:b/>
          <w:sz w:val="20"/>
          <w:szCs w:val="20"/>
        </w:rPr>
        <w:t>,al</w:t>
      </w:r>
      <w:proofErr w:type="spellEnd"/>
      <w:proofErr w:type="gramEnd"/>
      <w:r w:rsidRPr="00A255BF">
        <w:rPr>
          <w:rFonts w:ascii="Times New Roman" w:hAnsi="Times New Roman" w:cs="Times New Roman"/>
          <w:b/>
          <w:sz w:val="20"/>
          <w:szCs w:val="20"/>
        </w:rPr>
        <w:t>.</w:t>
      </w:r>
    </w:p>
    <w:p w:rsidR="007B5902" w:rsidRPr="00A255BF" w:rsidRDefault="007B5902" w:rsidP="007B5902">
      <w:pPr>
        <w:pStyle w:val="Default"/>
        <w:jc w:val="both"/>
        <w:rPr>
          <w:rFonts w:ascii="Times New Roman" w:hAnsi="Times New Roman" w:cs="Times New Roman"/>
          <w:b/>
          <w:bCs/>
          <w:i/>
          <w:sz w:val="20"/>
          <w:szCs w:val="20"/>
        </w:rPr>
      </w:pPr>
      <w:r w:rsidRPr="00A255BF">
        <w:rPr>
          <w:rFonts w:ascii="Times New Roman" w:hAnsi="Times New Roman" w:cs="Times New Roman"/>
          <w:b/>
          <w:bCs/>
          <w:i/>
          <w:sz w:val="20"/>
          <w:szCs w:val="20"/>
        </w:rPr>
        <w:t xml:space="preserve">  </w:t>
      </w:r>
      <w:r w:rsidRPr="00A255BF">
        <w:rPr>
          <w:rFonts w:ascii="Times New Roman" w:hAnsi="Times New Roman" w:cs="Times New Roman"/>
          <w:b/>
          <w:bCs/>
          <w:i/>
          <w:color w:val="000000" w:themeColor="text1"/>
          <w:sz w:val="20"/>
          <w:szCs w:val="20"/>
        </w:rPr>
        <w:sym w:font="Symbol" w:char="F02D"/>
      </w:r>
      <w:r w:rsidRPr="00A255BF">
        <w:rPr>
          <w:rFonts w:ascii="Times New Roman" w:hAnsi="Times New Roman" w:cs="Times New Roman"/>
          <w:b/>
          <w:bCs/>
          <w:i/>
          <w:sz w:val="20"/>
          <w:szCs w:val="20"/>
        </w:rPr>
        <w:t xml:space="preserve">  </w:t>
      </w:r>
      <w:proofErr w:type="gramStart"/>
      <w:r w:rsidRPr="00A255BF">
        <w:rPr>
          <w:rFonts w:ascii="Times New Roman" w:hAnsi="Times New Roman" w:cs="Times New Roman"/>
          <w:b/>
          <w:bCs/>
          <w:i/>
          <w:sz w:val="20"/>
          <w:szCs w:val="20"/>
        </w:rPr>
        <w:t>Research on Waterproof Technology of Construction Engineering.</w:t>
      </w:r>
      <w:proofErr w:type="gramEnd"/>
    </w:p>
    <w:p w:rsidR="007B5902" w:rsidRPr="00A255BF" w:rsidRDefault="007B5902" w:rsidP="007B5902">
      <w:pPr>
        <w:pStyle w:val="Default"/>
        <w:spacing w:before="240"/>
        <w:ind w:firstLine="720"/>
        <w:jc w:val="both"/>
        <w:rPr>
          <w:rFonts w:ascii="Times New Roman" w:hAnsi="Times New Roman" w:cs="Times New Roman"/>
          <w:bCs/>
          <w:sz w:val="20"/>
          <w:szCs w:val="20"/>
        </w:rPr>
      </w:pPr>
      <w:r w:rsidRPr="00A255BF">
        <w:rPr>
          <w:rFonts w:ascii="Times New Roman" w:hAnsi="Times New Roman" w:cs="Times New Roman"/>
          <w:bCs/>
          <w:sz w:val="20"/>
          <w:szCs w:val="20"/>
        </w:rPr>
        <w:t>Waterproof construction is a comprehensive, practical, strong engineering; it relates to a waterproof material, waterproof engineering design, construction technology, building materials management and other parties, use function of building engineering plays a vital role. No seepage leakage, to ensure smooth drainage. The building has a good waterproof and the use of the function is the basic requirement of building waterproof technology. This paper according to the requirements was the elaboration and discussion.</w:t>
      </w:r>
    </w:p>
    <w:p w:rsidR="007B5902" w:rsidRPr="00A255BF" w:rsidRDefault="007B5902" w:rsidP="007B5902">
      <w:pPr>
        <w:pStyle w:val="Default"/>
        <w:spacing w:before="240"/>
        <w:jc w:val="both"/>
        <w:rPr>
          <w:rFonts w:ascii="Times New Roman" w:hAnsi="Times New Roman" w:cs="Times New Roman"/>
          <w:b/>
          <w:bCs/>
          <w:sz w:val="20"/>
          <w:szCs w:val="20"/>
        </w:rPr>
      </w:pPr>
      <w:r w:rsidRPr="00A255BF">
        <w:rPr>
          <w:rFonts w:ascii="Times New Roman" w:hAnsi="Times New Roman" w:cs="Times New Roman"/>
          <w:b/>
          <w:bCs/>
          <w:sz w:val="20"/>
          <w:szCs w:val="20"/>
        </w:rPr>
        <w:t>8]</w:t>
      </w:r>
      <w:r w:rsidRPr="00A255BF">
        <w:rPr>
          <w:rFonts w:ascii="Times New Roman" w:hAnsi="Times New Roman" w:cs="Times New Roman"/>
          <w:b/>
          <w:sz w:val="20"/>
          <w:szCs w:val="20"/>
        </w:rPr>
        <w:t xml:space="preserve"> </w:t>
      </w:r>
      <w:proofErr w:type="spellStart"/>
      <w:r w:rsidRPr="00A255BF">
        <w:rPr>
          <w:rFonts w:ascii="Times New Roman" w:hAnsi="Times New Roman" w:cs="Times New Roman"/>
          <w:b/>
          <w:bCs/>
          <w:sz w:val="20"/>
          <w:szCs w:val="20"/>
        </w:rPr>
        <w:t>Gourav</w:t>
      </w:r>
      <w:proofErr w:type="spellEnd"/>
      <w:r w:rsidRPr="00A255BF">
        <w:rPr>
          <w:rFonts w:ascii="Times New Roman" w:hAnsi="Times New Roman" w:cs="Times New Roman"/>
          <w:b/>
          <w:bCs/>
          <w:sz w:val="20"/>
          <w:szCs w:val="20"/>
        </w:rPr>
        <w:t xml:space="preserve"> S. </w:t>
      </w:r>
      <w:proofErr w:type="spellStart"/>
      <w:r w:rsidRPr="00A255BF">
        <w:rPr>
          <w:rFonts w:ascii="Times New Roman" w:hAnsi="Times New Roman" w:cs="Times New Roman"/>
          <w:b/>
          <w:bCs/>
          <w:sz w:val="20"/>
          <w:szCs w:val="20"/>
        </w:rPr>
        <w:t>jankar</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Vishwajeet</w:t>
      </w:r>
      <w:proofErr w:type="spellEnd"/>
      <w:r w:rsidRPr="00A255BF">
        <w:rPr>
          <w:rFonts w:ascii="Times New Roman" w:hAnsi="Times New Roman" w:cs="Times New Roman"/>
          <w:b/>
          <w:bCs/>
          <w:sz w:val="20"/>
          <w:szCs w:val="20"/>
        </w:rPr>
        <w:t xml:space="preserve"> R. Kale, </w:t>
      </w:r>
      <w:proofErr w:type="gramStart"/>
      <w:r w:rsidRPr="00A255BF">
        <w:rPr>
          <w:rFonts w:ascii="Times New Roman" w:hAnsi="Times New Roman" w:cs="Times New Roman"/>
          <w:b/>
          <w:bCs/>
          <w:sz w:val="20"/>
          <w:szCs w:val="20"/>
        </w:rPr>
        <w:t>et</w:t>
      </w:r>
      <w:proofErr w:type="gramEnd"/>
      <w:r w:rsidRPr="00A255BF">
        <w:rPr>
          <w:rFonts w:ascii="Times New Roman" w:hAnsi="Times New Roman" w:cs="Times New Roman"/>
          <w:b/>
          <w:bCs/>
          <w:sz w:val="20"/>
          <w:szCs w:val="20"/>
        </w:rPr>
        <w:t>, al.</w:t>
      </w:r>
    </w:p>
    <w:p w:rsidR="007B5902" w:rsidRPr="00A255BF" w:rsidRDefault="007B5902" w:rsidP="007B5902">
      <w:pPr>
        <w:pStyle w:val="Default"/>
        <w:jc w:val="both"/>
        <w:rPr>
          <w:rFonts w:ascii="Times New Roman" w:hAnsi="Times New Roman" w:cs="Times New Roman"/>
          <w:b/>
          <w:bCs/>
          <w:i/>
          <w:sz w:val="20"/>
          <w:szCs w:val="20"/>
        </w:rPr>
      </w:pPr>
      <w:r w:rsidRPr="00A255BF">
        <w:rPr>
          <w:rFonts w:ascii="Times New Roman" w:hAnsi="Times New Roman" w:cs="Times New Roman"/>
          <w:b/>
          <w:bCs/>
          <w:i/>
          <w:sz w:val="20"/>
          <w:szCs w:val="20"/>
        </w:rPr>
        <w:t xml:space="preserve">  </w:t>
      </w:r>
      <w:r w:rsidRPr="00A255BF">
        <w:rPr>
          <w:rFonts w:ascii="Times New Roman" w:hAnsi="Times New Roman" w:cs="Times New Roman"/>
          <w:b/>
          <w:bCs/>
          <w:i/>
          <w:color w:val="000000" w:themeColor="text1"/>
          <w:sz w:val="20"/>
          <w:szCs w:val="20"/>
        </w:rPr>
        <w:sym w:font="Symbol" w:char="F02D"/>
      </w:r>
      <w:r w:rsidRPr="00A255BF">
        <w:rPr>
          <w:rFonts w:ascii="Times New Roman" w:hAnsi="Times New Roman" w:cs="Times New Roman"/>
          <w:b/>
          <w:bCs/>
          <w:i/>
          <w:sz w:val="20"/>
          <w:szCs w:val="20"/>
        </w:rPr>
        <w:t xml:space="preserve"> Waterproofing Method for Slab – A Comparative Effective Analysis </w:t>
      </w:r>
      <w:proofErr w:type="gramStart"/>
      <w:r w:rsidRPr="00A255BF">
        <w:rPr>
          <w:rFonts w:ascii="Times New Roman" w:hAnsi="Times New Roman" w:cs="Times New Roman"/>
          <w:b/>
          <w:bCs/>
          <w:i/>
          <w:sz w:val="20"/>
          <w:szCs w:val="20"/>
        </w:rPr>
        <w:t>For</w:t>
      </w:r>
      <w:proofErr w:type="gramEnd"/>
      <w:r w:rsidRPr="00A255BF">
        <w:rPr>
          <w:rFonts w:ascii="Times New Roman" w:hAnsi="Times New Roman" w:cs="Times New Roman"/>
          <w:b/>
          <w:bCs/>
          <w:i/>
          <w:sz w:val="20"/>
          <w:szCs w:val="20"/>
        </w:rPr>
        <w:t xml:space="preserve"> </w:t>
      </w:r>
      <w:proofErr w:type="spellStart"/>
      <w:r w:rsidRPr="00A255BF">
        <w:rPr>
          <w:rFonts w:ascii="Times New Roman" w:hAnsi="Times New Roman" w:cs="Times New Roman"/>
          <w:b/>
          <w:bCs/>
          <w:i/>
          <w:sz w:val="20"/>
          <w:szCs w:val="20"/>
        </w:rPr>
        <w:t>Ashta</w:t>
      </w:r>
      <w:proofErr w:type="spellEnd"/>
      <w:r w:rsidRPr="00A255BF">
        <w:rPr>
          <w:rFonts w:ascii="Times New Roman" w:hAnsi="Times New Roman" w:cs="Times New Roman"/>
          <w:b/>
          <w:bCs/>
          <w:i/>
          <w:sz w:val="20"/>
          <w:szCs w:val="20"/>
        </w:rPr>
        <w:t xml:space="preserve"> Region.</w:t>
      </w:r>
    </w:p>
    <w:p w:rsidR="007B5902" w:rsidRPr="00A255BF" w:rsidRDefault="007B5902" w:rsidP="007B5902">
      <w:pPr>
        <w:pStyle w:val="Default"/>
        <w:jc w:val="both"/>
        <w:rPr>
          <w:rFonts w:ascii="Times New Roman" w:hAnsi="Times New Roman" w:cs="Times New Roman"/>
          <w:b/>
          <w:sz w:val="20"/>
          <w:szCs w:val="20"/>
        </w:rPr>
      </w:pPr>
    </w:p>
    <w:p w:rsidR="007B5902" w:rsidRPr="00A255BF" w:rsidRDefault="007B5902" w:rsidP="007B5902">
      <w:pPr>
        <w:pStyle w:val="Default"/>
        <w:ind w:firstLine="720"/>
        <w:jc w:val="both"/>
        <w:rPr>
          <w:rFonts w:ascii="Times New Roman" w:hAnsi="Times New Roman" w:cs="Times New Roman"/>
          <w:sz w:val="20"/>
          <w:szCs w:val="20"/>
        </w:rPr>
      </w:pPr>
      <w:r w:rsidRPr="00A255BF">
        <w:rPr>
          <w:rFonts w:ascii="Times New Roman" w:hAnsi="Times New Roman" w:cs="Times New Roman"/>
          <w:sz w:val="20"/>
          <w:szCs w:val="20"/>
        </w:rPr>
        <w:t xml:space="preserve">The study on waterproofing method of roof top slab, it is an essential component of aesthetic appearance and prevent structural damage. Water proofing requirement may vary with location and exposures condition to identify the waterproofing type material applications and quality controlling field survey are carried out so in this project going to conduct cementations waterproofing, liquid water proofing membrane, bituminous coating waterproofing, brick bat </w:t>
      </w:r>
      <w:proofErr w:type="spellStart"/>
      <w:r w:rsidRPr="00A255BF">
        <w:rPr>
          <w:rFonts w:ascii="Times New Roman" w:hAnsi="Times New Roman" w:cs="Times New Roman"/>
          <w:sz w:val="20"/>
          <w:szCs w:val="20"/>
        </w:rPr>
        <w:t>coba</w:t>
      </w:r>
      <w:proofErr w:type="spellEnd"/>
      <w:r w:rsidRPr="00A255BF">
        <w:rPr>
          <w:rFonts w:ascii="Times New Roman" w:hAnsi="Times New Roman" w:cs="Times New Roman"/>
          <w:sz w:val="20"/>
          <w:szCs w:val="20"/>
        </w:rPr>
        <w:t xml:space="preserve"> waterproofing.</w:t>
      </w:r>
    </w:p>
    <w:p w:rsidR="007B5902" w:rsidRPr="00A255BF" w:rsidRDefault="007B5902" w:rsidP="007B5902">
      <w:pPr>
        <w:pStyle w:val="Default"/>
        <w:spacing w:before="240"/>
        <w:jc w:val="both"/>
        <w:rPr>
          <w:rFonts w:ascii="Times New Roman" w:hAnsi="Times New Roman" w:cs="Times New Roman"/>
          <w:b/>
          <w:bCs/>
          <w:sz w:val="20"/>
          <w:szCs w:val="20"/>
        </w:rPr>
      </w:pPr>
      <w:r w:rsidRPr="00A255BF">
        <w:rPr>
          <w:rFonts w:ascii="Times New Roman" w:hAnsi="Times New Roman" w:cs="Times New Roman"/>
          <w:b/>
          <w:sz w:val="20"/>
          <w:szCs w:val="20"/>
        </w:rPr>
        <w:t xml:space="preserve">9] </w:t>
      </w:r>
      <w:proofErr w:type="spellStart"/>
      <w:r w:rsidRPr="00A255BF">
        <w:rPr>
          <w:rFonts w:ascii="Times New Roman" w:hAnsi="Times New Roman" w:cs="Times New Roman"/>
          <w:b/>
          <w:bCs/>
          <w:sz w:val="20"/>
          <w:szCs w:val="20"/>
        </w:rPr>
        <w:t>Md</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Azree</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Othuman</w:t>
      </w:r>
      <w:proofErr w:type="spellEnd"/>
      <w:r w:rsidRPr="00A255BF">
        <w:rPr>
          <w:rFonts w:ascii="Times New Roman" w:hAnsi="Times New Roman" w:cs="Times New Roman"/>
          <w:b/>
          <w:bCs/>
          <w:sz w:val="20"/>
          <w:szCs w:val="20"/>
        </w:rPr>
        <w:t xml:space="preserve"> Mydin1</w:t>
      </w:r>
      <w:proofErr w:type="gramStart"/>
      <w:r w:rsidRPr="00A255BF">
        <w:rPr>
          <w:rFonts w:ascii="Times New Roman" w:hAnsi="Times New Roman" w:cs="Times New Roman"/>
          <w:b/>
          <w:bCs/>
          <w:sz w:val="20"/>
          <w:szCs w:val="20"/>
        </w:rPr>
        <w:t>,  Mohd</w:t>
      </w:r>
      <w:proofErr w:type="gram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Nasrun</w:t>
      </w:r>
      <w:proofErr w:type="spellEnd"/>
      <w:r w:rsidRPr="00A255BF">
        <w:rPr>
          <w:rFonts w:ascii="Times New Roman" w:hAnsi="Times New Roman" w:cs="Times New Roman"/>
          <w:b/>
          <w:bCs/>
          <w:sz w:val="20"/>
          <w:szCs w:val="20"/>
        </w:rPr>
        <w:t xml:space="preserve"> Mohd </w:t>
      </w:r>
      <w:proofErr w:type="spellStart"/>
      <w:r w:rsidRPr="00A255BF">
        <w:rPr>
          <w:rFonts w:ascii="Times New Roman" w:hAnsi="Times New Roman" w:cs="Times New Roman"/>
          <w:b/>
          <w:bCs/>
          <w:sz w:val="20"/>
          <w:szCs w:val="20"/>
        </w:rPr>
        <w:t>Naw</w:t>
      </w:r>
      <w:proofErr w:type="spellEnd"/>
      <w:r w:rsidRPr="00A255BF">
        <w:rPr>
          <w:rFonts w:ascii="Times New Roman" w:hAnsi="Times New Roman" w:cs="Times New Roman"/>
          <w:b/>
          <w:bCs/>
          <w:sz w:val="20"/>
          <w:szCs w:val="20"/>
        </w:rPr>
        <w:t xml:space="preserve">, </w:t>
      </w:r>
      <w:proofErr w:type="spellStart"/>
      <w:r w:rsidRPr="00A255BF">
        <w:rPr>
          <w:rFonts w:ascii="Times New Roman" w:hAnsi="Times New Roman" w:cs="Times New Roman"/>
          <w:b/>
          <w:bCs/>
          <w:sz w:val="20"/>
          <w:szCs w:val="20"/>
        </w:rPr>
        <w:t>et,al</w:t>
      </w:r>
      <w:proofErr w:type="spellEnd"/>
      <w:r w:rsidRPr="00A255BF">
        <w:rPr>
          <w:rFonts w:ascii="Times New Roman" w:hAnsi="Times New Roman" w:cs="Times New Roman"/>
          <w:b/>
          <w:bCs/>
          <w:sz w:val="20"/>
          <w:szCs w:val="20"/>
        </w:rPr>
        <w:t>.</w:t>
      </w:r>
    </w:p>
    <w:p w:rsidR="007B5902" w:rsidRPr="00A255BF" w:rsidRDefault="007B5902" w:rsidP="007B5902">
      <w:pPr>
        <w:pStyle w:val="Default"/>
        <w:jc w:val="both"/>
        <w:rPr>
          <w:rFonts w:ascii="Times New Roman" w:hAnsi="Times New Roman" w:cs="Times New Roman"/>
          <w:b/>
          <w:bCs/>
          <w:i/>
          <w:sz w:val="20"/>
          <w:szCs w:val="20"/>
        </w:rPr>
      </w:pPr>
      <w:r w:rsidRPr="00A255BF">
        <w:rPr>
          <w:rFonts w:ascii="Times New Roman" w:hAnsi="Times New Roman" w:cs="Times New Roman"/>
          <w:b/>
          <w:bCs/>
          <w:i/>
          <w:sz w:val="20"/>
          <w:szCs w:val="20"/>
        </w:rPr>
        <w:t xml:space="preserve">  </w:t>
      </w:r>
      <w:r w:rsidRPr="00A255BF">
        <w:rPr>
          <w:rFonts w:ascii="Times New Roman" w:hAnsi="Times New Roman" w:cs="Times New Roman"/>
          <w:b/>
          <w:bCs/>
          <w:i/>
          <w:color w:val="000000" w:themeColor="text1"/>
          <w:sz w:val="20"/>
          <w:szCs w:val="20"/>
        </w:rPr>
        <w:sym w:font="Symbol" w:char="F02D"/>
      </w:r>
      <w:r w:rsidRPr="00A255BF">
        <w:rPr>
          <w:rFonts w:ascii="Times New Roman" w:hAnsi="Times New Roman" w:cs="Times New Roman"/>
          <w:b/>
          <w:bCs/>
          <w:i/>
          <w:sz w:val="20"/>
          <w:szCs w:val="20"/>
        </w:rPr>
        <w:t xml:space="preserve"> Assessment of Waterproofing Failures </w:t>
      </w:r>
      <w:proofErr w:type="gramStart"/>
      <w:r w:rsidRPr="00A255BF">
        <w:rPr>
          <w:rFonts w:ascii="Times New Roman" w:hAnsi="Times New Roman" w:cs="Times New Roman"/>
          <w:b/>
          <w:bCs/>
          <w:i/>
          <w:sz w:val="20"/>
          <w:szCs w:val="20"/>
        </w:rPr>
        <w:t>In</w:t>
      </w:r>
      <w:proofErr w:type="gramEnd"/>
      <w:r w:rsidRPr="00A255BF">
        <w:rPr>
          <w:rFonts w:ascii="Times New Roman" w:hAnsi="Times New Roman" w:cs="Times New Roman"/>
          <w:b/>
          <w:bCs/>
          <w:i/>
          <w:sz w:val="20"/>
          <w:szCs w:val="20"/>
        </w:rPr>
        <w:t xml:space="preserve"> Concrete Buildings And Structures.</w:t>
      </w:r>
    </w:p>
    <w:p w:rsidR="007B5902" w:rsidRPr="000C21BD" w:rsidRDefault="007B5902" w:rsidP="000C21BD">
      <w:pPr>
        <w:pStyle w:val="Default"/>
        <w:spacing w:before="240"/>
        <w:ind w:firstLine="720"/>
        <w:jc w:val="both"/>
        <w:rPr>
          <w:rFonts w:ascii="Times New Roman" w:hAnsi="Times New Roman" w:cs="Times New Roman"/>
          <w:bCs/>
          <w:sz w:val="20"/>
          <w:szCs w:val="20"/>
        </w:rPr>
      </w:pPr>
      <w:r w:rsidRPr="00A255BF">
        <w:rPr>
          <w:rFonts w:ascii="Times New Roman" w:hAnsi="Times New Roman" w:cs="Times New Roman"/>
          <w:bCs/>
          <w:sz w:val="20"/>
          <w:szCs w:val="20"/>
        </w:rPr>
        <w:t xml:space="preserve">This paper focuses on waterproofing failures in concrete buildings and structures. The objectives of this paper are three folds; to determine the main factors that contribute to waterproofing failures in concrete buildings and structures to discover different types of present waterproofing system applied for concrete buildings and structures to propose remedial waterproofing solutions of concrete buildings and structures. There are 4 case studies were carried out at </w:t>
      </w:r>
      <w:proofErr w:type="spellStart"/>
      <w:r w:rsidRPr="00A255BF">
        <w:rPr>
          <w:rFonts w:ascii="Times New Roman" w:hAnsi="Times New Roman" w:cs="Times New Roman"/>
          <w:bCs/>
          <w:sz w:val="20"/>
          <w:szCs w:val="20"/>
        </w:rPr>
        <w:t>Cyberjaya</w:t>
      </w:r>
      <w:proofErr w:type="spellEnd"/>
      <w:r w:rsidRPr="00A255BF">
        <w:rPr>
          <w:rFonts w:ascii="Times New Roman" w:hAnsi="Times New Roman" w:cs="Times New Roman"/>
          <w:bCs/>
          <w:sz w:val="20"/>
          <w:szCs w:val="20"/>
        </w:rPr>
        <w:t xml:space="preserve">, Malacca, Kuala Lumpur and Sere ban. Each of them </w:t>
      </w:r>
      <w:proofErr w:type="gramStart"/>
      <w:r w:rsidRPr="00A255BF">
        <w:rPr>
          <w:rFonts w:ascii="Times New Roman" w:hAnsi="Times New Roman" w:cs="Times New Roman"/>
          <w:bCs/>
          <w:sz w:val="20"/>
          <w:szCs w:val="20"/>
        </w:rPr>
        <w:t>consist</w:t>
      </w:r>
      <w:proofErr w:type="gramEnd"/>
      <w:r w:rsidRPr="00A255BF">
        <w:rPr>
          <w:rFonts w:ascii="Times New Roman" w:hAnsi="Times New Roman" w:cs="Times New Roman"/>
          <w:bCs/>
          <w:sz w:val="20"/>
          <w:szCs w:val="20"/>
        </w:rPr>
        <w:t xml:space="preserve"> of different type of building namely SOHO (small office), Commercial building, Hotel Building and shopping mall. The results obtained shows that the main factors that contribute to waterproofing failures in concrete buildings and structure are cracks, deteriorated waterproofing system, honeycombs in concrete and construction joint failure. At the moment there are few types of present waterproofing system applied for concrete buildings and structures such as cementations system, sheet membrane system and liquid system. Remedial waterproofing solutions of concrete building structures includes cleaning, removing old sealant or joint, injecting appropriate epoxy or chemical grout and applying a new layer of waterproofing system.</w:t>
      </w:r>
    </w:p>
    <w:p w:rsidR="007B5902" w:rsidRPr="000C21BD" w:rsidRDefault="000C21BD" w:rsidP="007B5902">
      <w:pPr>
        <w:pStyle w:val="Default"/>
        <w:spacing w:before="240"/>
        <w:jc w:val="both"/>
        <w:rPr>
          <w:rFonts w:ascii="Times New Roman" w:hAnsi="Times New Roman" w:cs="Times New Roman"/>
          <w:b/>
          <w:bCs/>
          <w:sz w:val="22"/>
        </w:rPr>
      </w:pPr>
      <w:r w:rsidRPr="000C21BD">
        <w:rPr>
          <w:rFonts w:ascii="Times New Roman" w:hAnsi="Times New Roman" w:cs="Times New Roman"/>
          <w:b/>
          <w:bCs/>
        </w:rPr>
        <w:t>INTRODUCTION TO SPA</w:t>
      </w:r>
    </w:p>
    <w:p w:rsidR="007B5902" w:rsidRPr="000C21BD" w:rsidRDefault="007B5902" w:rsidP="000C21BD">
      <w:pPr>
        <w:pStyle w:val="Default"/>
        <w:spacing w:before="240"/>
        <w:ind w:firstLine="720"/>
        <w:jc w:val="both"/>
        <w:rPr>
          <w:rFonts w:ascii="Times New Roman" w:hAnsi="Times New Roman" w:cs="Times New Roman"/>
          <w:bCs/>
          <w:sz w:val="20"/>
          <w:szCs w:val="20"/>
        </w:rPr>
      </w:pPr>
      <w:r w:rsidRPr="000C21BD">
        <w:rPr>
          <w:rFonts w:ascii="Times New Roman" w:hAnsi="Times New Roman" w:cs="Times New Roman"/>
          <w:bCs/>
          <w:sz w:val="20"/>
          <w:szCs w:val="20"/>
        </w:rPr>
        <w:t>Until the 1980</w:t>
      </w:r>
      <w:r w:rsidR="000C21BD">
        <w:rPr>
          <w:rFonts w:ascii="Times New Roman" w:hAnsi="Times New Roman" w:cs="Times New Roman"/>
          <w:bCs/>
          <w:sz w:val="20"/>
          <w:szCs w:val="20"/>
        </w:rPr>
        <w:t>’</w:t>
      </w:r>
      <w:r w:rsidRPr="000C21BD">
        <w:rPr>
          <w:rFonts w:ascii="Times New Roman" w:hAnsi="Times New Roman" w:cs="Times New Roman"/>
          <w:bCs/>
          <w:sz w:val="20"/>
          <w:szCs w:val="20"/>
        </w:rPr>
        <w:t>s, water absorbing materials were cellulosic or fiber-based products. Choices were tissue paper, cotton, sponge, and fluff pulp. The water absorbent capacity of these types of materials is only up to 11 times their weight, but most of it is lost under moderate pressure.</w:t>
      </w:r>
    </w:p>
    <w:p w:rsidR="007B5902" w:rsidRPr="000C21BD" w:rsidRDefault="007B5902" w:rsidP="000C21BD">
      <w:pPr>
        <w:pStyle w:val="Default"/>
        <w:spacing w:before="240"/>
        <w:ind w:firstLine="720"/>
        <w:jc w:val="both"/>
        <w:rPr>
          <w:rFonts w:ascii="Times New Roman" w:hAnsi="Times New Roman" w:cs="Times New Roman"/>
          <w:bCs/>
          <w:sz w:val="20"/>
          <w:szCs w:val="20"/>
        </w:rPr>
      </w:pPr>
      <w:r w:rsidRPr="000C21BD">
        <w:rPr>
          <w:rFonts w:ascii="Times New Roman" w:hAnsi="Times New Roman" w:cs="Times New Roman"/>
          <w:bCs/>
          <w:sz w:val="20"/>
          <w:szCs w:val="20"/>
        </w:rPr>
        <w:t xml:space="preserve">In the early 1960s, the United States Department of Agriculture (USDA) was conducting work on materials to improve water conservation in soils. They developed a resin based on the grafting of </w:t>
      </w:r>
      <w:proofErr w:type="spellStart"/>
      <w:r w:rsidRPr="000C21BD">
        <w:rPr>
          <w:rFonts w:ascii="Times New Roman" w:hAnsi="Times New Roman" w:cs="Times New Roman"/>
          <w:bCs/>
          <w:sz w:val="20"/>
          <w:szCs w:val="20"/>
        </w:rPr>
        <w:t>acrylonitrile</w:t>
      </w:r>
      <w:proofErr w:type="spellEnd"/>
      <w:r w:rsidRPr="000C21BD">
        <w:rPr>
          <w:rFonts w:ascii="Times New Roman" w:hAnsi="Times New Roman" w:cs="Times New Roman"/>
          <w:bCs/>
          <w:sz w:val="20"/>
          <w:szCs w:val="20"/>
        </w:rPr>
        <w:t xml:space="preserve"> polymer onto the backbone of starch molecules (i.e. starch-grafting). The hydrolyzed product of the hydrolysis of this starch-</w:t>
      </w:r>
      <w:proofErr w:type="spellStart"/>
      <w:r w:rsidRPr="000C21BD">
        <w:rPr>
          <w:rFonts w:ascii="Times New Roman" w:hAnsi="Times New Roman" w:cs="Times New Roman"/>
          <w:bCs/>
          <w:sz w:val="20"/>
          <w:szCs w:val="20"/>
        </w:rPr>
        <w:t>acrylonitrile</w:t>
      </w:r>
      <w:proofErr w:type="spellEnd"/>
      <w:r w:rsidRPr="000C21BD">
        <w:rPr>
          <w:rFonts w:ascii="Times New Roman" w:hAnsi="Times New Roman" w:cs="Times New Roman"/>
          <w:bCs/>
          <w:sz w:val="20"/>
          <w:szCs w:val="20"/>
        </w:rPr>
        <w:t xml:space="preserve"> co-polymer gave water absorption greater than 400 times its weight. Also, the gel did not release liquid water the way that fiber-based absorbents do.</w:t>
      </w:r>
    </w:p>
    <w:p w:rsidR="007B5902" w:rsidRPr="000C21BD" w:rsidRDefault="007B5902" w:rsidP="000C21BD">
      <w:pPr>
        <w:pStyle w:val="Default"/>
        <w:spacing w:before="240"/>
        <w:ind w:firstLine="720"/>
        <w:jc w:val="both"/>
        <w:rPr>
          <w:rFonts w:ascii="Times New Roman" w:hAnsi="Times New Roman" w:cs="Times New Roman"/>
          <w:bCs/>
          <w:sz w:val="20"/>
          <w:szCs w:val="20"/>
        </w:rPr>
      </w:pPr>
      <w:r w:rsidRPr="000C21BD">
        <w:rPr>
          <w:rFonts w:ascii="Times New Roman" w:hAnsi="Times New Roman" w:cs="Times New Roman"/>
          <w:bCs/>
          <w:sz w:val="20"/>
          <w:szCs w:val="20"/>
        </w:rPr>
        <w:t xml:space="preserve">The polymer came to be known as “Super </w:t>
      </w:r>
      <w:proofErr w:type="spellStart"/>
      <w:r w:rsidRPr="000C21BD">
        <w:rPr>
          <w:rFonts w:ascii="Times New Roman" w:hAnsi="Times New Roman" w:cs="Times New Roman"/>
          <w:bCs/>
          <w:sz w:val="20"/>
          <w:szCs w:val="20"/>
        </w:rPr>
        <w:t>Slurper</w:t>
      </w:r>
      <w:proofErr w:type="spellEnd"/>
      <w:r w:rsidRPr="000C21BD">
        <w:rPr>
          <w:rFonts w:ascii="Times New Roman" w:hAnsi="Times New Roman" w:cs="Times New Roman"/>
          <w:bCs/>
          <w:sz w:val="20"/>
          <w:szCs w:val="20"/>
        </w:rPr>
        <w:t>”. The USDA gave the technical know-how to several USA companies for further development of the basic technology. A wide range of grafting combinations were attempted including work with acrylic acid, acryl amide and poly vinyl alcohol (PVA). Polyacrylate/</w:t>
      </w:r>
      <w:proofErr w:type="spellStart"/>
      <w:r w:rsidRPr="000C21BD">
        <w:rPr>
          <w:rFonts w:ascii="Times New Roman" w:hAnsi="Times New Roman" w:cs="Times New Roman"/>
          <w:bCs/>
          <w:sz w:val="20"/>
          <w:szCs w:val="20"/>
        </w:rPr>
        <w:t>polyacrylamide</w:t>
      </w:r>
      <w:proofErr w:type="spellEnd"/>
      <w:r w:rsidRPr="000C21BD">
        <w:rPr>
          <w:rFonts w:ascii="Times New Roman" w:hAnsi="Times New Roman" w:cs="Times New Roman"/>
          <w:bCs/>
          <w:sz w:val="20"/>
          <w:szCs w:val="20"/>
        </w:rPr>
        <w:t xml:space="preserve"> copolymers were originally</w:t>
      </w:r>
      <w:r w:rsidR="000C21BD">
        <w:rPr>
          <w:rFonts w:ascii="Times New Roman" w:hAnsi="Times New Roman" w:cs="Times New Roman"/>
          <w:bCs/>
          <w:sz w:val="20"/>
          <w:szCs w:val="20"/>
        </w:rPr>
        <w:t xml:space="preserve"> d</w:t>
      </w:r>
      <w:r w:rsidR="000C21BD" w:rsidRPr="000C21BD">
        <w:rPr>
          <w:rFonts w:ascii="Times New Roman" w:hAnsi="Times New Roman" w:cs="Times New Roman"/>
          <w:bCs/>
          <w:sz w:val="20"/>
          <w:szCs w:val="20"/>
        </w:rPr>
        <w:t>esigned</w:t>
      </w:r>
      <w:r w:rsidRPr="000C21BD">
        <w:rPr>
          <w:rFonts w:ascii="Times New Roman" w:hAnsi="Times New Roman" w:cs="Times New Roman"/>
          <w:bCs/>
          <w:sz w:val="20"/>
          <w:szCs w:val="20"/>
        </w:rPr>
        <w:t xml:space="preserve"> for use in conditions with high electrolyte/mineral content and a need for long term stability including numerous wet/dry cycles.</w:t>
      </w:r>
    </w:p>
    <w:p w:rsidR="007B5902" w:rsidRPr="000C21BD" w:rsidRDefault="007B5902" w:rsidP="007B5902">
      <w:pPr>
        <w:pStyle w:val="Default"/>
        <w:spacing w:before="240"/>
        <w:ind w:firstLine="720"/>
        <w:jc w:val="both"/>
        <w:rPr>
          <w:rFonts w:ascii="Times New Roman" w:hAnsi="Times New Roman" w:cs="Times New Roman"/>
          <w:bCs/>
          <w:sz w:val="20"/>
          <w:szCs w:val="20"/>
        </w:rPr>
      </w:pPr>
      <w:r w:rsidRPr="000C21BD">
        <w:rPr>
          <w:rFonts w:ascii="Times New Roman" w:hAnsi="Times New Roman" w:cs="Times New Roman"/>
          <w:bCs/>
          <w:sz w:val="20"/>
          <w:szCs w:val="20"/>
        </w:rPr>
        <w:lastRenderedPageBreak/>
        <w:t>Sodium Polyacrylate is a water soluble polymer. The chemical structure of the polymer is shown below. The basic polymer is poly (acrylic acid), which has a carboxylic acid group on each repeat unit. In sodium Polyacrylate, the carboxylic acid groups are neutralized with a sodium counter-ion.</w:t>
      </w:r>
    </w:p>
    <w:p w:rsidR="007B5902" w:rsidRPr="000C21BD" w:rsidRDefault="007B5902" w:rsidP="007B5902">
      <w:pPr>
        <w:pStyle w:val="Default"/>
        <w:spacing w:before="240"/>
        <w:ind w:firstLine="720"/>
        <w:jc w:val="both"/>
        <w:rPr>
          <w:rFonts w:ascii="Times New Roman" w:hAnsi="Times New Roman" w:cs="Times New Roman"/>
          <w:bCs/>
          <w:sz w:val="20"/>
          <w:szCs w:val="20"/>
        </w:rPr>
      </w:pPr>
      <w:r w:rsidRPr="000C21BD">
        <w:rPr>
          <w:rFonts w:ascii="Times New Roman" w:hAnsi="Times New Roman" w:cs="Times New Roman"/>
          <w:bCs/>
          <w:sz w:val="20"/>
          <w:szCs w:val="20"/>
        </w:rPr>
        <w:t>Sodium Polyacrylate is a super absorbent polymer is a polymer that can absorb many times it weight of liquid. Typically superabsorbent polymers absorb water. Sodium Polyacrylate is soluble in water. Cross linked sodium Polyacrylate, such as found in diapers will swell in water. This is driven by the dissociation of the sodium carboxyl ate salt in the water and the hydrogen bonding interactions between the water and the polymer.</w:t>
      </w:r>
    </w:p>
    <w:p w:rsidR="007B5902" w:rsidRDefault="007B5902" w:rsidP="007B5902">
      <w:pPr>
        <w:pStyle w:val="Default"/>
        <w:spacing w:before="240"/>
        <w:ind w:firstLine="720"/>
        <w:jc w:val="both"/>
        <w:rPr>
          <w:rFonts w:ascii="Times New Roman" w:hAnsi="Times New Roman" w:cs="Times New Roman"/>
          <w:bCs/>
          <w:sz w:val="20"/>
          <w:szCs w:val="20"/>
        </w:rPr>
      </w:pPr>
      <w:r w:rsidRPr="000C21BD">
        <w:rPr>
          <w:rFonts w:ascii="Times New Roman" w:hAnsi="Times New Roman" w:cs="Times New Roman"/>
          <w:bCs/>
          <w:sz w:val="20"/>
          <w:szCs w:val="20"/>
        </w:rPr>
        <w:t xml:space="preserve">Based on the laboratory study, the effects of sodium </w:t>
      </w:r>
      <w:r w:rsidR="000C21BD" w:rsidRPr="000C21BD">
        <w:rPr>
          <w:rFonts w:ascii="Times New Roman" w:hAnsi="Times New Roman" w:cs="Times New Roman"/>
          <w:bCs/>
          <w:sz w:val="20"/>
          <w:szCs w:val="20"/>
        </w:rPr>
        <w:t>Polyacrylate</w:t>
      </w:r>
      <w:r w:rsidRPr="000C21BD">
        <w:rPr>
          <w:rFonts w:ascii="Times New Roman" w:hAnsi="Times New Roman" w:cs="Times New Roman"/>
          <w:bCs/>
          <w:sz w:val="20"/>
          <w:szCs w:val="20"/>
        </w:rPr>
        <w:t xml:space="preserve"> (SP) was investigated at 5 rates of 0, 0.08, 0.2, 0.5, and 1%, on water retention, saturated hydraulic </w:t>
      </w:r>
      <w:r w:rsidR="000C21BD" w:rsidRPr="000C21BD">
        <w:rPr>
          <w:rFonts w:ascii="Times New Roman" w:hAnsi="Times New Roman" w:cs="Times New Roman"/>
          <w:bCs/>
          <w:sz w:val="20"/>
          <w:szCs w:val="20"/>
        </w:rPr>
        <w:t>conductivity (</w:t>
      </w:r>
      <w:r w:rsidRPr="000C21BD">
        <w:rPr>
          <w:rFonts w:ascii="Times New Roman" w:hAnsi="Times New Roman" w:cs="Times New Roman"/>
          <w:bCs/>
          <w:sz w:val="20"/>
          <w:szCs w:val="20"/>
        </w:rPr>
        <w:t>Ks), infiltration characteristic and water distribution profiles of a sandy soil. The results showed that water retention and available water capacity effectively increased with increasing SP rate. The Ks and the rate of wetting front advance and infiltration under certain pond infiltration was significantly reduced by increasing SP rate, which effectively reduced water in a sandy soil leaking to a deeper layer under the plough layer. The effect of SP on water distribution was obviously to the up layer and very little to the following deeper layers. Considering both the effects on water retention and infiltration capacity, it is suggested that SP be used to the sandy soil at concentrations ranging from 0.2 to 0.5%.</w:t>
      </w:r>
    </w:p>
    <w:p w:rsidR="000C21BD" w:rsidRDefault="000C21BD" w:rsidP="000C21BD">
      <w:pPr>
        <w:pStyle w:val="Default"/>
        <w:spacing w:before="240"/>
        <w:jc w:val="both"/>
        <w:rPr>
          <w:rFonts w:ascii="Times New Roman" w:hAnsi="Times New Roman" w:cs="Times New Roman"/>
          <w:bCs/>
          <w:sz w:val="20"/>
          <w:szCs w:val="20"/>
        </w:rPr>
      </w:pPr>
    </w:p>
    <w:p w:rsidR="000C21BD" w:rsidRDefault="000C21BD" w:rsidP="000C21BD">
      <w:pPr>
        <w:pStyle w:val="Default"/>
        <w:spacing w:before="240"/>
        <w:ind w:firstLine="720"/>
        <w:rPr>
          <w:rFonts w:ascii="Times New Roman" w:hAnsi="Times New Roman" w:cs="Times New Roman"/>
          <w:bCs/>
          <w:sz w:val="20"/>
          <w:szCs w:val="20"/>
        </w:rPr>
      </w:pPr>
      <w:r w:rsidRPr="000C21BD">
        <w:rPr>
          <w:rFonts w:ascii="Times New Roman" w:hAnsi="Times New Roman" w:cs="Times New Roman"/>
          <w:bCs/>
          <w:noProof/>
          <w:sz w:val="20"/>
          <w:szCs w:val="20"/>
        </w:rPr>
        <w:drawing>
          <wp:inline distT="0" distB="0" distL="0" distR="0">
            <wp:extent cx="2667000" cy="4407958"/>
            <wp:effectExtent l="19050" t="0" r="0" b="0"/>
            <wp:docPr id="1" name="Picture 1" descr="C:\Documents and Settings\Administrator\Desktop\Project I\Related Work\image\61YsQSFJ27L._AC_UF894,1000_QL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Project I\Related Work\image\61YsQSFJ27L._AC_UF894,1000_QL80_.jpg"/>
                    <pic:cNvPicPr>
                      <a:picLocks noChangeAspect="1" noChangeArrowheads="1"/>
                    </pic:cNvPicPr>
                  </pic:nvPicPr>
                  <pic:blipFill>
                    <a:blip r:embed="rId5"/>
                    <a:srcRect l="6163" r="19885"/>
                    <a:stretch>
                      <a:fillRect/>
                    </a:stretch>
                  </pic:blipFill>
                  <pic:spPr bwMode="auto">
                    <a:xfrm>
                      <a:off x="0" y="0"/>
                      <a:ext cx="2692149" cy="4449523"/>
                    </a:xfrm>
                    <a:prstGeom prst="rect">
                      <a:avLst/>
                    </a:prstGeom>
                    <a:noFill/>
                    <a:ln w="9525">
                      <a:noFill/>
                      <a:miter lim="800000"/>
                      <a:headEnd/>
                      <a:tailEnd/>
                    </a:ln>
                  </pic:spPr>
                </pic:pic>
              </a:graphicData>
            </a:graphic>
          </wp:inline>
        </w:drawing>
      </w:r>
      <w:r>
        <w:rPr>
          <w:rFonts w:ascii="Times New Roman" w:hAnsi="Times New Roman" w:cs="Times New Roman"/>
          <w:bCs/>
          <w:sz w:val="20"/>
          <w:szCs w:val="20"/>
        </w:rPr>
        <w:tab/>
      </w:r>
      <w:r>
        <w:rPr>
          <w:rFonts w:ascii="Times New Roman" w:hAnsi="Times New Roman" w:cs="Times New Roman"/>
          <w:bCs/>
          <w:sz w:val="20"/>
          <w:szCs w:val="20"/>
        </w:rPr>
        <w:tab/>
      </w:r>
      <w:r w:rsidRPr="000C21BD">
        <w:rPr>
          <w:rFonts w:ascii="Times New Roman" w:hAnsi="Times New Roman" w:cs="Times New Roman"/>
          <w:bCs/>
          <w:noProof/>
          <w:sz w:val="20"/>
          <w:szCs w:val="20"/>
        </w:rPr>
        <w:drawing>
          <wp:inline distT="0" distB="0" distL="0" distR="0">
            <wp:extent cx="2416765" cy="3079696"/>
            <wp:effectExtent l="19050" t="0" r="2585" b="0"/>
            <wp:docPr id="3" name="Picture 3" descr="C:\Documents and Settings\Administrator\Desktop\Project I\Related Work\image\images (1)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Desktop\Project I\Related Work\image\images (1) (1).jpeg"/>
                    <pic:cNvPicPr>
                      <a:picLocks noChangeAspect="1" noChangeArrowheads="1"/>
                    </pic:cNvPicPr>
                  </pic:nvPicPr>
                  <pic:blipFill>
                    <a:blip r:embed="rId6"/>
                    <a:srcRect/>
                    <a:stretch>
                      <a:fillRect/>
                    </a:stretch>
                  </pic:blipFill>
                  <pic:spPr bwMode="auto">
                    <a:xfrm>
                      <a:off x="0" y="0"/>
                      <a:ext cx="2462579" cy="3138076"/>
                    </a:xfrm>
                    <a:prstGeom prst="rect">
                      <a:avLst/>
                    </a:prstGeom>
                    <a:noFill/>
                    <a:ln w="9525">
                      <a:noFill/>
                      <a:miter lim="800000"/>
                      <a:headEnd/>
                      <a:tailEnd/>
                    </a:ln>
                  </pic:spPr>
                </pic:pic>
              </a:graphicData>
            </a:graphic>
          </wp:inline>
        </w:drawing>
      </w:r>
    </w:p>
    <w:p w:rsidR="000C21BD" w:rsidRDefault="000C21BD" w:rsidP="000C21BD">
      <w:pPr>
        <w:pStyle w:val="Default"/>
        <w:spacing w:before="240"/>
        <w:jc w:val="center"/>
        <w:rPr>
          <w:rFonts w:ascii="Times New Roman" w:hAnsi="Times New Roman" w:cs="Times New Roman"/>
          <w:bCs/>
          <w:sz w:val="20"/>
          <w:szCs w:val="20"/>
        </w:rPr>
      </w:pPr>
    </w:p>
    <w:p w:rsidR="000C21BD" w:rsidRDefault="000C21BD" w:rsidP="000C21BD">
      <w:pPr>
        <w:pStyle w:val="Default"/>
        <w:spacing w:before="240"/>
        <w:rPr>
          <w:rFonts w:ascii="Times New Roman" w:hAnsi="Times New Roman" w:cs="Times New Roman"/>
          <w:bCs/>
          <w:sz w:val="20"/>
          <w:szCs w:val="20"/>
        </w:rPr>
      </w:pPr>
    </w:p>
    <w:p w:rsidR="00F657BB" w:rsidRPr="00F657BB" w:rsidRDefault="00F657BB" w:rsidP="00F657BB">
      <w:pPr>
        <w:pStyle w:val="Default"/>
        <w:spacing w:before="240"/>
        <w:jc w:val="center"/>
        <w:rPr>
          <w:rFonts w:ascii="Times New Roman" w:hAnsi="Times New Roman" w:cs="Times New Roman"/>
          <w:bCs/>
          <w:sz w:val="20"/>
          <w:szCs w:val="20"/>
        </w:rPr>
      </w:pPr>
      <w:r>
        <w:rPr>
          <w:rFonts w:ascii="Times New Roman" w:hAnsi="Times New Roman" w:cs="Times New Roman"/>
          <w:bCs/>
          <w:sz w:val="20"/>
          <w:szCs w:val="20"/>
        </w:rPr>
        <w:t>Figure</w:t>
      </w:r>
      <w:r w:rsidRPr="00F657BB">
        <w:rPr>
          <w:rFonts w:ascii="Times New Roman" w:hAnsi="Times New Roman" w:cs="Times New Roman"/>
          <w:bCs/>
          <w:sz w:val="20"/>
          <w:szCs w:val="20"/>
        </w:rPr>
        <w:t xml:space="preserve"> No 01. </w:t>
      </w:r>
      <w:r>
        <w:rPr>
          <w:rFonts w:ascii="Times New Roman" w:hAnsi="Times New Roman" w:cs="Times New Roman"/>
          <w:bCs/>
          <w:sz w:val="20"/>
          <w:szCs w:val="20"/>
        </w:rPr>
        <w:t>Sodium Polyacrylate Powder</w:t>
      </w:r>
    </w:p>
    <w:p w:rsidR="00F657BB" w:rsidRPr="00F657BB" w:rsidRDefault="00F657BB" w:rsidP="00F657BB">
      <w:pPr>
        <w:pStyle w:val="Default"/>
        <w:spacing w:before="240"/>
        <w:rPr>
          <w:rFonts w:ascii="Times New Roman" w:hAnsi="Times New Roman" w:cs="Times New Roman"/>
          <w:bCs/>
          <w:sz w:val="20"/>
          <w:szCs w:val="20"/>
        </w:rPr>
      </w:pPr>
    </w:p>
    <w:p w:rsidR="000C21BD" w:rsidRPr="000C21BD" w:rsidRDefault="000C21BD" w:rsidP="000C21BD">
      <w:pPr>
        <w:pStyle w:val="Default"/>
        <w:spacing w:before="240"/>
        <w:rPr>
          <w:rFonts w:ascii="Times New Roman" w:hAnsi="Times New Roman" w:cs="Times New Roman"/>
          <w:bCs/>
          <w:sz w:val="20"/>
          <w:szCs w:val="20"/>
        </w:rPr>
      </w:pPr>
    </w:p>
    <w:p w:rsidR="007B5902" w:rsidRDefault="000C21BD" w:rsidP="000C21BD">
      <w:pPr>
        <w:pStyle w:val="Default"/>
        <w:spacing w:before="240"/>
        <w:ind w:left="720"/>
        <w:jc w:val="both"/>
        <w:rPr>
          <w:bCs/>
        </w:rPr>
      </w:pPr>
      <w:r>
        <w:rPr>
          <w:bCs/>
        </w:rPr>
        <w:t xml:space="preserve">   </w:t>
      </w:r>
      <w:r w:rsidR="007B5902" w:rsidRPr="007B5902">
        <w:rPr>
          <w:bCs/>
          <w:noProof/>
        </w:rPr>
        <w:drawing>
          <wp:inline distT="0" distB="0" distL="0" distR="0">
            <wp:extent cx="2628900" cy="4343400"/>
            <wp:effectExtent l="19050" t="0" r="0" b="0"/>
            <wp:docPr id="12" name="Picture 6" descr="C:\Documents and Settings\Administrator\Desktop\Project I\Related Work\image\91uBZIoexJL._AC_UF894,1000_QL8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Administrator\Desktop\Project I\Related Work\image\91uBZIoexJL._AC_UF894,1000_QL80_.jpg"/>
                    <pic:cNvPicPr>
                      <a:picLocks noChangeAspect="1" noChangeArrowheads="1"/>
                    </pic:cNvPicPr>
                  </pic:nvPicPr>
                  <pic:blipFill>
                    <a:blip r:embed="rId7"/>
                    <a:srcRect/>
                    <a:stretch>
                      <a:fillRect/>
                    </a:stretch>
                  </pic:blipFill>
                  <pic:spPr bwMode="auto">
                    <a:xfrm>
                      <a:off x="0" y="0"/>
                      <a:ext cx="2633881" cy="4351630"/>
                    </a:xfrm>
                    <a:prstGeom prst="rect">
                      <a:avLst/>
                    </a:prstGeom>
                    <a:noFill/>
                    <a:ln w="9525">
                      <a:noFill/>
                      <a:miter lim="800000"/>
                      <a:headEnd/>
                      <a:tailEnd/>
                    </a:ln>
                  </pic:spPr>
                </pic:pic>
              </a:graphicData>
            </a:graphic>
          </wp:inline>
        </w:drawing>
      </w:r>
      <w:r>
        <w:rPr>
          <w:bCs/>
        </w:rPr>
        <w:t xml:space="preserve">  </w:t>
      </w:r>
      <w:r w:rsidRPr="000C21BD">
        <w:rPr>
          <w:bCs/>
          <w:noProof/>
        </w:rPr>
        <w:drawing>
          <wp:inline distT="0" distB="0" distL="0" distR="0">
            <wp:extent cx="2838450" cy="4343400"/>
            <wp:effectExtent l="19050" t="0" r="0" b="0"/>
            <wp:docPr id="4" name="Picture 7" descr="C:\Documents and Settings\Administrator\Desktop\Project I\Related Work\image\f558624f-d2fc-4167-b2b8-a3a232abb555.__CR0,0,3024,3024_PT0_SX300_V1__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Administrator\Desktop\Project I\Related Work\image\f558624f-d2fc-4167-b2b8-a3a232abb555.__CR0,0,3024,3024_PT0_SX300_V1___.jpg"/>
                    <pic:cNvPicPr>
                      <a:picLocks noChangeAspect="1" noChangeArrowheads="1"/>
                    </pic:cNvPicPr>
                  </pic:nvPicPr>
                  <pic:blipFill>
                    <a:blip r:embed="rId8"/>
                    <a:srcRect/>
                    <a:stretch>
                      <a:fillRect/>
                    </a:stretch>
                  </pic:blipFill>
                  <pic:spPr bwMode="auto">
                    <a:xfrm>
                      <a:off x="0" y="0"/>
                      <a:ext cx="2875754" cy="4400482"/>
                    </a:xfrm>
                    <a:prstGeom prst="rect">
                      <a:avLst/>
                    </a:prstGeom>
                    <a:noFill/>
                    <a:ln w="9525">
                      <a:noFill/>
                      <a:miter lim="800000"/>
                      <a:headEnd/>
                      <a:tailEnd/>
                    </a:ln>
                  </pic:spPr>
                </pic:pic>
              </a:graphicData>
            </a:graphic>
          </wp:inline>
        </w:drawing>
      </w:r>
    </w:p>
    <w:p w:rsidR="000C21BD" w:rsidRDefault="000C21BD" w:rsidP="007B5902">
      <w:pPr>
        <w:pStyle w:val="Default"/>
        <w:spacing w:before="240"/>
        <w:jc w:val="both"/>
        <w:rPr>
          <w:bCs/>
        </w:rPr>
      </w:pPr>
    </w:p>
    <w:p w:rsidR="00F657BB" w:rsidRPr="00F657BB" w:rsidRDefault="00F657BB" w:rsidP="00F657BB">
      <w:pPr>
        <w:pStyle w:val="Default"/>
        <w:spacing w:before="240"/>
        <w:jc w:val="center"/>
        <w:rPr>
          <w:rFonts w:ascii="Times New Roman" w:hAnsi="Times New Roman" w:cs="Times New Roman"/>
          <w:bCs/>
          <w:sz w:val="20"/>
          <w:szCs w:val="20"/>
        </w:rPr>
      </w:pPr>
      <w:r>
        <w:rPr>
          <w:rFonts w:ascii="Times New Roman" w:hAnsi="Times New Roman" w:cs="Times New Roman"/>
          <w:bCs/>
          <w:sz w:val="20"/>
          <w:szCs w:val="20"/>
        </w:rPr>
        <w:t>Figure</w:t>
      </w:r>
      <w:r w:rsidRPr="00F657BB">
        <w:rPr>
          <w:rFonts w:ascii="Times New Roman" w:hAnsi="Times New Roman" w:cs="Times New Roman"/>
          <w:bCs/>
          <w:sz w:val="20"/>
          <w:szCs w:val="20"/>
        </w:rPr>
        <w:t xml:space="preserve"> No 0</w:t>
      </w:r>
      <w:r w:rsidR="005667FA">
        <w:rPr>
          <w:rFonts w:ascii="Times New Roman" w:hAnsi="Times New Roman" w:cs="Times New Roman"/>
          <w:bCs/>
          <w:sz w:val="20"/>
          <w:szCs w:val="20"/>
        </w:rPr>
        <w:t>2</w:t>
      </w:r>
      <w:r w:rsidRPr="00F657BB">
        <w:rPr>
          <w:rFonts w:ascii="Times New Roman" w:hAnsi="Times New Roman" w:cs="Times New Roman"/>
          <w:bCs/>
          <w:sz w:val="20"/>
          <w:szCs w:val="20"/>
        </w:rPr>
        <w:t xml:space="preserve">. </w:t>
      </w:r>
      <w:proofErr w:type="gramStart"/>
      <w:r>
        <w:rPr>
          <w:rFonts w:ascii="Times New Roman" w:hAnsi="Times New Roman" w:cs="Times New Roman"/>
          <w:bCs/>
          <w:sz w:val="20"/>
          <w:szCs w:val="20"/>
        </w:rPr>
        <w:t>Behavior of Sodium Polyacrylate Powder mix with water.</w:t>
      </w:r>
      <w:proofErr w:type="gramEnd"/>
    </w:p>
    <w:p w:rsidR="000C21BD" w:rsidRDefault="000C21BD" w:rsidP="007B5902">
      <w:pPr>
        <w:jc w:val="both"/>
        <w:rPr>
          <w:rFonts w:ascii="Times New Roman" w:hAnsi="Times New Roman" w:cs="Times New Roman"/>
        </w:rPr>
      </w:pPr>
    </w:p>
    <w:p w:rsidR="000C21BD" w:rsidRPr="000C21BD" w:rsidRDefault="000C21BD" w:rsidP="000C21BD">
      <w:pPr>
        <w:pStyle w:val="Default"/>
        <w:spacing w:before="240" w:after="240"/>
        <w:jc w:val="both"/>
        <w:rPr>
          <w:rFonts w:ascii="Times New Roman" w:hAnsi="Times New Roman" w:cs="Times New Roman"/>
          <w:b/>
          <w:bCs/>
        </w:rPr>
      </w:pPr>
      <w:r w:rsidRPr="000C21BD">
        <w:rPr>
          <w:rFonts w:ascii="Times New Roman" w:hAnsi="Times New Roman" w:cs="Times New Roman"/>
          <w:b/>
          <w:bCs/>
        </w:rPr>
        <w:t>PROCESS OF SPA CRYSTALLINE WATERPROOFING</w:t>
      </w:r>
    </w:p>
    <w:p w:rsidR="007B5902" w:rsidRPr="000C21BD" w:rsidRDefault="007B5902" w:rsidP="007B5902">
      <w:pPr>
        <w:autoSpaceDE w:val="0"/>
        <w:autoSpaceDN w:val="0"/>
        <w:adjustRightInd w:val="0"/>
        <w:spacing w:after="0" w:line="240" w:lineRule="auto"/>
        <w:ind w:firstLine="360"/>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Crystalline waterproofing is an innovation that includes the improvement of precious stones to help accomplish watertight substantial designs. The fundamental thought behind translucent waterproofing is to forestall the development of water through the substantial by stopping of impeding the regular pores, vessels also, miniature breaks viewed as in all substantial. This stands rather than additional ordinary method for waterproofing, which typically includes applying a covering or film to the substantial surface, however is at some point additionally endeavored through densification of the substantial. </w:t>
      </w:r>
    </w:p>
    <w:p w:rsidR="007B5902" w:rsidRPr="000C21BD" w:rsidRDefault="007B5902" w:rsidP="007B5902">
      <w:pPr>
        <w:autoSpaceDE w:val="0"/>
        <w:autoSpaceDN w:val="0"/>
        <w:adjustRightInd w:val="0"/>
        <w:spacing w:after="0" w:line="240" w:lineRule="auto"/>
        <w:jc w:val="both"/>
        <w:rPr>
          <w:rFonts w:ascii="Times New Roman" w:hAnsi="Times New Roman" w:cs="Times New Roman"/>
          <w:color w:val="000000"/>
          <w:sz w:val="20"/>
          <w:szCs w:val="20"/>
        </w:rPr>
      </w:pPr>
    </w:p>
    <w:p w:rsidR="007B5902" w:rsidRPr="000C21BD" w:rsidRDefault="007B5902" w:rsidP="007B5902">
      <w:pPr>
        <w:autoSpaceDE w:val="0"/>
        <w:autoSpaceDN w:val="0"/>
        <w:adjustRightInd w:val="0"/>
        <w:spacing w:after="0" w:line="240" w:lineRule="auto"/>
        <w:ind w:firstLine="360"/>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When added or applied to concrete, translucent synthetic compounds make a response that causes long, thin gems to frame and fill the pores, vessels and hairline breaks of the substantial. As long as dampness stays present, precious stones proceed to develop all through the substantial. When the substantial has restored and dried, the translucent synthetic substances sit lethargic until one more portion of water, (for example, through another break) causes the synthetic response to start once more and develop precious stones to shut down the water. </w:t>
      </w:r>
    </w:p>
    <w:p w:rsidR="007B5902" w:rsidRPr="003A73A1" w:rsidRDefault="007B5902" w:rsidP="007B5902">
      <w:pPr>
        <w:pStyle w:val="Default"/>
        <w:spacing w:before="240"/>
        <w:jc w:val="both"/>
        <w:rPr>
          <w:bCs/>
          <w:sz w:val="28"/>
        </w:rPr>
      </w:pPr>
    </w:p>
    <w:p w:rsidR="007B5902" w:rsidRPr="000C21BD" w:rsidRDefault="007B5902" w:rsidP="007B5902">
      <w:pPr>
        <w:pStyle w:val="ListParagraph"/>
        <w:numPr>
          <w:ilvl w:val="0"/>
          <w:numId w:val="2"/>
        </w:numPr>
        <w:autoSpaceDE w:val="0"/>
        <w:autoSpaceDN w:val="0"/>
        <w:adjustRightInd w:val="0"/>
        <w:spacing w:after="41" w:line="240" w:lineRule="auto"/>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lastRenderedPageBreak/>
        <w:t xml:space="preserve">Surface to be ready by brush or packed air. All surfaces to be applied absolute requirement are liberated from dust, free material oil or some other material. Surface should be perfect and have an open slender surface. </w:t>
      </w:r>
    </w:p>
    <w:p w:rsidR="007B5902" w:rsidRPr="000C21BD" w:rsidRDefault="007B5902" w:rsidP="007B5902">
      <w:pPr>
        <w:pStyle w:val="ListParagraph"/>
        <w:numPr>
          <w:ilvl w:val="0"/>
          <w:numId w:val="2"/>
        </w:numPr>
        <w:autoSpaceDE w:val="0"/>
        <w:autoSpaceDN w:val="0"/>
        <w:adjustRightInd w:val="0"/>
        <w:spacing w:after="41" w:line="240" w:lineRule="auto"/>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Making the surface harsh by point processor or tucking on a superficial level. </w:t>
      </w:r>
    </w:p>
    <w:p w:rsidR="007B5902" w:rsidRPr="000C21BD" w:rsidRDefault="007B5902" w:rsidP="007B5902">
      <w:pPr>
        <w:pStyle w:val="ListParagraph"/>
        <w:numPr>
          <w:ilvl w:val="0"/>
          <w:numId w:val="2"/>
        </w:numPr>
        <w:autoSpaceDE w:val="0"/>
        <w:autoSpaceDN w:val="0"/>
        <w:adjustRightInd w:val="0"/>
        <w:spacing w:after="41" w:line="240" w:lineRule="auto"/>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Substantial piece with breaks, development joints, honeycombing, and so on should be treated with glasslike water stop grout. Prior to treating the surface, it ought to be wet by clean water. </w:t>
      </w:r>
    </w:p>
    <w:p w:rsidR="007B5902" w:rsidRPr="000C21BD" w:rsidRDefault="007B5902" w:rsidP="007B5902">
      <w:pPr>
        <w:pStyle w:val="ListParagraph"/>
        <w:numPr>
          <w:ilvl w:val="0"/>
          <w:numId w:val="2"/>
        </w:numPr>
        <w:autoSpaceDE w:val="0"/>
        <w:autoSpaceDN w:val="0"/>
        <w:adjustRightInd w:val="0"/>
        <w:spacing w:after="41" w:line="240" w:lineRule="auto"/>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Development joints ought to be treated by water stop grout. Blend water stop grout to clay consistency (4 section water stop grout to 1 section clean water) in a furrow of 15 mm*20 mm. </w:t>
      </w:r>
    </w:p>
    <w:p w:rsidR="007B5902" w:rsidRPr="000C21BD" w:rsidRDefault="007B5902" w:rsidP="007B5902">
      <w:pPr>
        <w:pStyle w:val="ListParagraph"/>
        <w:numPr>
          <w:ilvl w:val="0"/>
          <w:numId w:val="2"/>
        </w:numPr>
        <w:autoSpaceDE w:val="0"/>
        <w:autoSpaceDN w:val="0"/>
        <w:adjustRightInd w:val="0"/>
        <w:spacing w:after="41" w:line="240" w:lineRule="auto"/>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Tie Bar ought to be treated with water stop grout. Blend water stop grout to clay consistency (4 part water stop grout to 1 section clean water) in a score of 10 mm*15 mm. </w:t>
      </w:r>
    </w:p>
    <w:p w:rsidR="007B5902" w:rsidRPr="000C21BD" w:rsidRDefault="007B5902" w:rsidP="007B5902">
      <w:pPr>
        <w:pStyle w:val="ListParagraph"/>
        <w:numPr>
          <w:ilvl w:val="0"/>
          <w:numId w:val="2"/>
        </w:numPr>
        <w:autoSpaceDE w:val="0"/>
        <w:autoSpaceDN w:val="0"/>
        <w:adjustRightInd w:val="0"/>
        <w:spacing w:after="41" w:line="240" w:lineRule="auto"/>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Apply 2 layers of Glasslike in a slurry consistency with a characteristic fiber substantial brush utilizing a forceful round movement to cover the concrete. The delay between 2 coats ought to be 5-6 hours. </w:t>
      </w:r>
    </w:p>
    <w:p w:rsidR="007B5902" w:rsidRPr="000C21BD" w:rsidRDefault="007B5902" w:rsidP="007B5902">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0"/>
          <w:szCs w:val="20"/>
        </w:rPr>
      </w:pPr>
      <w:r w:rsidRPr="000C21BD">
        <w:rPr>
          <w:rFonts w:ascii="Times New Roman" w:hAnsi="Times New Roman" w:cs="Times New Roman"/>
          <w:color w:val="000000"/>
          <w:sz w:val="20"/>
          <w:szCs w:val="20"/>
        </w:rPr>
        <w:t xml:space="preserve">Pass on it to dry for 3-4 days. Presently the Translucent work is finished. </w:t>
      </w:r>
    </w:p>
    <w:p w:rsidR="007B5902" w:rsidRDefault="007B5902" w:rsidP="00F657BB">
      <w:pPr>
        <w:rPr>
          <w:rFonts w:ascii="Times New Roman" w:hAnsi="Times New Roman" w:cs="Times New Roman"/>
        </w:rPr>
      </w:pPr>
    </w:p>
    <w:p w:rsidR="007B5902" w:rsidRDefault="007B5902" w:rsidP="00F657BB">
      <w:pPr>
        <w:jc w:val="center"/>
        <w:rPr>
          <w:rFonts w:ascii="Times New Roman" w:hAnsi="Times New Roman" w:cs="Times New Roman"/>
        </w:rPr>
      </w:pPr>
      <w:r w:rsidRPr="007B5902">
        <w:rPr>
          <w:rFonts w:ascii="Times New Roman" w:hAnsi="Times New Roman" w:cs="Times New Roman"/>
          <w:noProof/>
        </w:rPr>
        <w:drawing>
          <wp:inline distT="0" distB="0" distL="0" distR="0">
            <wp:extent cx="5529106" cy="581025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602083" cy="5886937"/>
                    </a:xfrm>
                    <a:prstGeom prst="rect">
                      <a:avLst/>
                    </a:prstGeom>
                    <a:noFill/>
                    <a:ln w="9525">
                      <a:noFill/>
                      <a:miter lim="800000"/>
                      <a:headEnd/>
                      <a:tailEnd/>
                    </a:ln>
                  </pic:spPr>
                </pic:pic>
              </a:graphicData>
            </a:graphic>
          </wp:inline>
        </w:drawing>
      </w:r>
    </w:p>
    <w:p w:rsidR="005667FA" w:rsidRPr="00F657BB" w:rsidRDefault="005667FA" w:rsidP="005667FA">
      <w:pPr>
        <w:pStyle w:val="Default"/>
        <w:spacing w:before="240"/>
        <w:jc w:val="center"/>
        <w:rPr>
          <w:rFonts w:ascii="Times New Roman" w:hAnsi="Times New Roman" w:cs="Times New Roman"/>
          <w:bCs/>
          <w:sz w:val="20"/>
          <w:szCs w:val="20"/>
        </w:rPr>
      </w:pPr>
      <w:r>
        <w:rPr>
          <w:rFonts w:ascii="Times New Roman" w:hAnsi="Times New Roman" w:cs="Times New Roman"/>
          <w:bCs/>
          <w:sz w:val="20"/>
          <w:szCs w:val="20"/>
        </w:rPr>
        <w:t>Figure</w:t>
      </w:r>
      <w:r w:rsidRPr="00F657BB">
        <w:rPr>
          <w:rFonts w:ascii="Times New Roman" w:hAnsi="Times New Roman" w:cs="Times New Roman"/>
          <w:bCs/>
          <w:sz w:val="20"/>
          <w:szCs w:val="20"/>
        </w:rPr>
        <w:t xml:space="preserve"> No 0</w:t>
      </w:r>
      <w:r>
        <w:rPr>
          <w:rFonts w:ascii="Times New Roman" w:hAnsi="Times New Roman" w:cs="Times New Roman"/>
          <w:bCs/>
          <w:sz w:val="20"/>
          <w:szCs w:val="20"/>
        </w:rPr>
        <w:t>3</w:t>
      </w:r>
      <w:r w:rsidRPr="00F657BB">
        <w:rPr>
          <w:rFonts w:ascii="Times New Roman" w:hAnsi="Times New Roman" w:cs="Times New Roman"/>
          <w:bCs/>
          <w:sz w:val="20"/>
          <w:szCs w:val="20"/>
        </w:rPr>
        <w:t xml:space="preserve">. </w:t>
      </w:r>
      <w:proofErr w:type="gramStart"/>
      <w:r>
        <w:rPr>
          <w:rFonts w:ascii="Times New Roman" w:hAnsi="Times New Roman" w:cs="Times New Roman"/>
          <w:bCs/>
          <w:sz w:val="20"/>
          <w:szCs w:val="20"/>
        </w:rPr>
        <w:t>Waterproofing of Bathroom duct with Sodium Polyacrylate Powder.</w:t>
      </w:r>
      <w:proofErr w:type="gramEnd"/>
    </w:p>
    <w:p w:rsidR="00F657BB" w:rsidRDefault="00F657BB" w:rsidP="00F657BB">
      <w:pPr>
        <w:jc w:val="center"/>
        <w:rPr>
          <w:rFonts w:ascii="Times New Roman" w:hAnsi="Times New Roman" w:cs="Times New Roman"/>
        </w:rPr>
      </w:pPr>
    </w:p>
    <w:p w:rsidR="005667FA" w:rsidRDefault="007B5902" w:rsidP="005667FA">
      <w:pPr>
        <w:jc w:val="center"/>
        <w:rPr>
          <w:rFonts w:ascii="Times New Roman" w:hAnsi="Times New Roman" w:cs="Times New Roman"/>
        </w:rPr>
      </w:pPr>
      <w:r w:rsidRPr="007B5902">
        <w:rPr>
          <w:rFonts w:ascii="Times New Roman" w:hAnsi="Times New Roman" w:cs="Times New Roman"/>
          <w:noProof/>
        </w:rPr>
        <w:lastRenderedPageBreak/>
        <w:drawing>
          <wp:inline distT="0" distB="0" distL="0" distR="0">
            <wp:extent cx="4692327" cy="5249917"/>
            <wp:effectExtent l="19050" t="0" r="0" b="0"/>
            <wp:docPr id="14" name="Picture 1" descr="C:\Documents and Settings\Administrator\Desktop\PROJECT II\Related\toilet-waterproofing-services-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PROJECT II\Related\toilet-waterproofing-services-500x500.jpg"/>
                    <pic:cNvPicPr>
                      <a:picLocks noChangeAspect="1" noChangeArrowheads="1"/>
                    </pic:cNvPicPr>
                  </pic:nvPicPr>
                  <pic:blipFill>
                    <a:blip r:embed="rId10"/>
                    <a:srcRect/>
                    <a:stretch>
                      <a:fillRect/>
                    </a:stretch>
                  </pic:blipFill>
                  <pic:spPr bwMode="auto">
                    <a:xfrm>
                      <a:off x="0" y="0"/>
                      <a:ext cx="4744790" cy="5308615"/>
                    </a:xfrm>
                    <a:prstGeom prst="rect">
                      <a:avLst/>
                    </a:prstGeom>
                    <a:noFill/>
                    <a:ln w="9525">
                      <a:noFill/>
                      <a:miter lim="800000"/>
                      <a:headEnd/>
                      <a:tailEnd/>
                    </a:ln>
                  </pic:spPr>
                </pic:pic>
              </a:graphicData>
            </a:graphic>
          </wp:inline>
        </w:drawing>
      </w:r>
    </w:p>
    <w:p w:rsidR="005667FA" w:rsidRPr="00F657BB" w:rsidRDefault="005667FA" w:rsidP="005667FA">
      <w:pPr>
        <w:pStyle w:val="Default"/>
        <w:spacing w:before="240"/>
        <w:jc w:val="center"/>
        <w:rPr>
          <w:rFonts w:ascii="Times New Roman" w:hAnsi="Times New Roman" w:cs="Times New Roman"/>
          <w:bCs/>
          <w:sz w:val="20"/>
          <w:szCs w:val="20"/>
        </w:rPr>
      </w:pPr>
      <w:r>
        <w:rPr>
          <w:rFonts w:ascii="Times New Roman" w:hAnsi="Times New Roman" w:cs="Times New Roman"/>
          <w:bCs/>
          <w:sz w:val="20"/>
          <w:szCs w:val="20"/>
        </w:rPr>
        <w:t>Figure</w:t>
      </w:r>
      <w:r w:rsidRPr="00F657BB">
        <w:rPr>
          <w:rFonts w:ascii="Times New Roman" w:hAnsi="Times New Roman" w:cs="Times New Roman"/>
          <w:bCs/>
          <w:sz w:val="20"/>
          <w:szCs w:val="20"/>
        </w:rPr>
        <w:t xml:space="preserve"> No 0</w:t>
      </w:r>
      <w:r>
        <w:rPr>
          <w:rFonts w:ascii="Times New Roman" w:hAnsi="Times New Roman" w:cs="Times New Roman"/>
          <w:bCs/>
          <w:sz w:val="20"/>
          <w:szCs w:val="20"/>
        </w:rPr>
        <w:t>4</w:t>
      </w:r>
      <w:r w:rsidRPr="00F657BB">
        <w:rPr>
          <w:rFonts w:ascii="Times New Roman" w:hAnsi="Times New Roman" w:cs="Times New Roman"/>
          <w:bCs/>
          <w:sz w:val="20"/>
          <w:szCs w:val="20"/>
        </w:rPr>
        <w:t xml:space="preserve">. </w:t>
      </w:r>
      <w:proofErr w:type="gramStart"/>
      <w:r>
        <w:rPr>
          <w:rFonts w:ascii="Times New Roman" w:hAnsi="Times New Roman" w:cs="Times New Roman"/>
          <w:bCs/>
          <w:sz w:val="20"/>
          <w:szCs w:val="20"/>
        </w:rPr>
        <w:t>Waterproofing of Bathroom duct with Sodium Polyacrylate Powder.</w:t>
      </w:r>
      <w:proofErr w:type="gramEnd"/>
    </w:p>
    <w:p w:rsidR="005667FA" w:rsidRDefault="005667FA" w:rsidP="00F657BB">
      <w:pPr>
        <w:jc w:val="center"/>
        <w:rPr>
          <w:rFonts w:ascii="Times New Roman" w:hAnsi="Times New Roman" w:cs="Times New Roman"/>
        </w:rPr>
      </w:pPr>
    </w:p>
    <w:p w:rsidR="007B5902" w:rsidRPr="00F657BB" w:rsidRDefault="00F657BB" w:rsidP="007B5902">
      <w:pPr>
        <w:pStyle w:val="Default"/>
        <w:rPr>
          <w:rFonts w:ascii="Times New Roman" w:hAnsi="Times New Roman" w:cs="Times New Roman"/>
          <w:b/>
          <w:bCs/>
        </w:rPr>
      </w:pPr>
      <w:r w:rsidRPr="00F657BB">
        <w:rPr>
          <w:rFonts w:ascii="Times New Roman" w:hAnsi="Times New Roman" w:cs="Times New Roman"/>
          <w:b/>
          <w:bCs/>
        </w:rPr>
        <w:t>APPLICATION</w:t>
      </w:r>
    </w:p>
    <w:p w:rsidR="007B5902" w:rsidRDefault="007B5902" w:rsidP="007B5902">
      <w:pPr>
        <w:pStyle w:val="Default"/>
        <w:rPr>
          <w:sz w:val="23"/>
          <w:szCs w:val="23"/>
        </w:rPr>
      </w:pPr>
    </w:p>
    <w:p w:rsidR="007B5902" w:rsidRPr="005667FA" w:rsidRDefault="007B5902" w:rsidP="007B5902">
      <w:pPr>
        <w:pStyle w:val="Default"/>
        <w:numPr>
          <w:ilvl w:val="0"/>
          <w:numId w:val="3"/>
        </w:numPr>
        <w:rPr>
          <w:rFonts w:ascii="Times New Roman" w:hAnsi="Times New Roman" w:cs="Times New Roman"/>
          <w:sz w:val="20"/>
        </w:rPr>
      </w:pPr>
      <w:r w:rsidRPr="005667FA">
        <w:rPr>
          <w:rFonts w:ascii="Times New Roman" w:hAnsi="Times New Roman" w:cs="Times New Roman"/>
          <w:sz w:val="20"/>
        </w:rPr>
        <w:t xml:space="preserve">Artificial snow </w:t>
      </w:r>
    </w:p>
    <w:p w:rsidR="007B5902" w:rsidRPr="005667FA" w:rsidRDefault="007B5902" w:rsidP="007B5902">
      <w:pPr>
        <w:pStyle w:val="Default"/>
        <w:numPr>
          <w:ilvl w:val="0"/>
          <w:numId w:val="3"/>
        </w:numPr>
        <w:rPr>
          <w:rFonts w:ascii="Times New Roman" w:hAnsi="Times New Roman" w:cs="Times New Roman"/>
          <w:sz w:val="20"/>
        </w:rPr>
      </w:pPr>
      <w:r w:rsidRPr="005667FA">
        <w:rPr>
          <w:rFonts w:ascii="Times New Roman" w:hAnsi="Times New Roman" w:cs="Times New Roman"/>
          <w:color w:val="auto"/>
          <w:sz w:val="20"/>
        </w:rPr>
        <w:t xml:space="preserve">Water scavenger pouches to absorb water from hydrocarbon fuel and oil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Artificial soils for hydroponics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Drilling fluid additive usable in wellbores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Sealing underground formations, joints in water-supply pipes, building constructions. </w:t>
      </w:r>
    </w:p>
    <w:p w:rsidR="007B5902" w:rsidRPr="005667FA" w:rsidRDefault="00F657BB"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Fiber</w:t>
      </w:r>
      <w:r w:rsidR="007B5902" w:rsidRPr="005667FA">
        <w:rPr>
          <w:rFonts w:ascii="Times New Roman" w:hAnsi="Times New Roman" w:cs="Times New Roman"/>
          <w:color w:val="auto"/>
          <w:sz w:val="20"/>
        </w:rPr>
        <w:t xml:space="preserve"> optic cables.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Polymer concrete compositions.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Static demolition agent for destroying rock structures.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Thickening sewage ,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Absorbing moisture from powder of coking coal.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Biomass support and carrier ,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Antifouling coating for watercraft.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Thermal energy storage.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A dew-preventing coating. </w:t>
      </w:r>
    </w:p>
    <w:p w:rsidR="007B5902" w:rsidRPr="005667FA" w:rsidRDefault="007B5902" w:rsidP="007B5902">
      <w:pPr>
        <w:pStyle w:val="Default"/>
        <w:numPr>
          <w:ilvl w:val="0"/>
          <w:numId w:val="3"/>
        </w:numPr>
        <w:rPr>
          <w:rFonts w:ascii="Times New Roman" w:hAnsi="Times New Roman" w:cs="Times New Roman"/>
          <w:color w:val="auto"/>
          <w:sz w:val="20"/>
        </w:rPr>
      </w:pPr>
      <w:r w:rsidRPr="005667FA">
        <w:rPr>
          <w:rFonts w:ascii="Times New Roman" w:hAnsi="Times New Roman" w:cs="Times New Roman"/>
          <w:color w:val="auto"/>
          <w:sz w:val="20"/>
        </w:rPr>
        <w:t xml:space="preserve">Preventing electrolyte leakage and electrode drowning. </w:t>
      </w:r>
    </w:p>
    <w:p w:rsidR="007B5902" w:rsidRDefault="007B5902" w:rsidP="007B5902">
      <w:pPr>
        <w:jc w:val="both"/>
        <w:rPr>
          <w:rFonts w:ascii="Times New Roman" w:hAnsi="Times New Roman" w:cs="Times New Roman"/>
        </w:rPr>
      </w:pPr>
    </w:p>
    <w:p w:rsidR="002D21FB" w:rsidRPr="00F657BB" w:rsidRDefault="00F657BB" w:rsidP="002D21FB">
      <w:pPr>
        <w:autoSpaceDE w:val="0"/>
        <w:autoSpaceDN w:val="0"/>
        <w:adjustRightInd w:val="0"/>
        <w:spacing w:after="0" w:line="240" w:lineRule="auto"/>
        <w:rPr>
          <w:rFonts w:ascii="Times New Roman" w:hAnsi="Times New Roman" w:cs="Times New Roman"/>
          <w:b/>
          <w:sz w:val="24"/>
          <w:szCs w:val="24"/>
        </w:rPr>
      </w:pPr>
      <w:r w:rsidRPr="00F657BB">
        <w:rPr>
          <w:rFonts w:ascii="Times New Roman" w:hAnsi="Times New Roman" w:cs="Times New Roman"/>
          <w:b/>
          <w:sz w:val="24"/>
          <w:szCs w:val="24"/>
        </w:rPr>
        <w:t>COST ESTIMATION</w:t>
      </w:r>
    </w:p>
    <w:p w:rsidR="002D21FB" w:rsidRDefault="002D21FB" w:rsidP="002D21FB">
      <w:pPr>
        <w:autoSpaceDE w:val="0"/>
        <w:autoSpaceDN w:val="0"/>
        <w:adjustRightInd w:val="0"/>
        <w:spacing w:after="0" w:line="240" w:lineRule="auto"/>
        <w:rPr>
          <w:rFonts w:ascii="Times-Roman" w:hAnsi="Times-Roman" w:cs="Times-Roman"/>
          <w:sz w:val="24"/>
          <w:szCs w:val="20"/>
        </w:rPr>
      </w:pPr>
    </w:p>
    <w:p w:rsidR="002D21FB" w:rsidRPr="005667FA" w:rsidRDefault="002D21FB" w:rsidP="002D21FB">
      <w:pPr>
        <w:autoSpaceDE w:val="0"/>
        <w:autoSpaceDN w:val="0"/>
        <w:adjustRightInd w:val="0"/>
        <w:spacing w:after="0" w:line="240" w:lineRule="auto"/>
        <w:jc w:val="both"/>
        <w:rPr>
          <w:rFonts w:ascii="Times New Roman" w:hAnsi="Times New Roman" w:cs="Times New Roman"/>
          <w:sz w:val="20"/>
          <w:szCs w:val="20"/>
        </w:rPr>
      </w:pPr>
      <w:r>
        <w:rPr>
          <w:rFonts w:ascii="Times-Roman" w:hAnsi="Times-Roman" w:cs="Times-Roman"/>
          <w:sz w:val="24"/>
          <w:szCs w:val="20"/>
        </w:rPr>
        <w:t xml:space="preserve"> </w:t>
      </w:r>
      <w:r>
        <w:rPr>
          <w:rFonts w:ascii="Times-Roman" w:hAnsi="Times-Roman" w:cs="Times-Roman"/>
          <w:sz w:val="24"/>
          <w:szCs w:val="20"/>
        </w:rPr>
        <w:tab/>
      </w:r>
      <w:r w:rsidRPr="005667FA">
        <w:rPr>
          <w:rFonts w:ascii="Times New Roman" w:hAnsi="Times New Roman" w:cs="Times New Roman"/>
          <w:sz w:val="20"/>
          <w:szCs w:val="20"/>
        </w:rPr>
        <w:t xml:space="preserve">For the experimental waterproofing by this method 2 numbers of the toilet duct elect having area </w:t>
      </w:r>
      <w:proofErr w:type="gramStart"/>
      <w:r w:rsidRPr="005667FA">
        <w:rPr>
          <w:rFonts w:ascii="Times New Roman" w:hAnsi="Times New Roman" w:cs="Times New Roman"/>
          <w:sz w:val="20"/>
          <w:szCs w:val="20"/>
        </w:rPr>
        <w:t xml:space="preserve">of 24 </w:t>
      </w:r>
      <w:proofErr w:type="spellStart"/>
      <w:r w:rsidRPr="005667FA">
        <w:rPr>
          <w:rFonts w:ascii="Times New Roman" w:hAnsi="Times New Roman" w:cs="Times New Roman"/>
          <w:sz w:val="20"/>
          <w:szCs w:val="20"/>
        </w:rPr>
        <w:t>sq.ft</w:t>
      </w:r>
      <w:proofErr w:type="spellEnd"/>
      <w:proofErr w:type="gram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of</w:t>
      </w:r>
      <w:proofErr w:type="gramEnd"/>
      <w:r w:rsidRPr="005667FA">
        <w:rPr>
          <w:rFonts w:ascii="Times New Roman" w:hAnsi="Times New Roman" w:cs="Times New Roman"/>
          <w:sz w:val="20"/>
          <w:szCs w:val="20"/>
        </w:rPr>
        <w:t xml:space="preserve"> each (72” X 48”) . A one bag of cement bag covers </w:t>
      </w:r>
      <w:proofErr w:type="gramStart"/>
      <w:r w:rsidRPr="005667FA">
        <w:rPr>
          <w:rFonts w:ascii="Times New Roman" w:hAnsi="Times New Roman" w:cs="Times New Roman"/>
          <w:sz w:val="20"/>
          <w:szCs w:val="20"/>
        </w:rPr>
        <w:t xml:space="preserve">almost 48 </w:t>
      </w:r>
      <w:proofErr w:type="spellStart"/>
      <w:r w:rsidRPr="005667FA">
        <w:rPr>
          <w:rFonts w:ascii="Times New Roman" w:hAnsi="Times New Roman" w:cs="Times New Roman"/>
          <w:sz w:val="20"/>
          <w:szCs w:val="20"/>
        </w:rPr>
        <w:t>sq.ft</w:t>
      </w:r>
      <w:proofErr w:type="spellEnd"/>
      <w:proofErr w:type="gram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Area in single coat.</w:t>
      </w:r>
      <w:proofErr w:type="gramEnd"/>
      <w:r w:rsidRPr="005667FA">
        <w:rPr>
          <w:rFonts w:ascii="Times New Roman" w:hAnsi="Times New Roman" w:cs="Times New Roman"/>
          <w:sz w:val="20"/>
          <w:szCs w:val="20"/>
        </w:rPr>
        <w:t xml:space="preserve"> For that area the SBR latex waterproofing chemical requires is 5 liters and 6 kg of Sodium Polyacrylate required. </w:t>
      </w:r>
      <w:proofErr w:type="gramStart"/>
      <w:r w:rsidRPr="005667FA">
        <w:rPr>
          <w:rFonts w:ascii="Times New Roman" w:hAnsi="Times New Roman" w:cs="Times New Roman"/>
          <w:sz w:val="20"/>
          <w:szCs w:val="20"/>
        </w:rPr>
        <w:t xml:space="preserve">For per </w:t>
      </w:r>
      <w:proofErr w:type="spellStart"/>
      <w:r w:rsidRPr="005667FA">
        <w:rPr>
          <w:rFonts w:ascii="Times New Roman" w:hAnsi="Times New Roman" w:cs="Times New Roman"/>
          <w:sz w:val="20"/>
          <w:szCs w:val="20"/>
        </w:rPr>
        <w:t>sq.ft</w:t>
      </w:r>
      <w:proofErr w:type="spellEnd"/>
      <w:r w:rsidRPr="005667FA">
        <w:rPr>
          <w:rFonts w:ascii="Times New Roman" w:hAnsi="Times New Roman" w:cs="Times New Roman"/>
          <w:sz w:val="20"/>
          <w:szCs w:val="20"/>
        </w:rPr>
        <w:t>.</w:t>
      </w:r>
      <w:proofErr w:type="gram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the</w:t>
      </w:r>
      <w:proofErr w:type="gramEnd"/>
      <w:r w:rsidRPr="005667FA">
        <w:rPr>
          <w:rFonts w:ascii="Times New Roman" w:hAnsi="Times New Roman" w:cs="Times New Roman"/>
          <w:sz w:val="20"/>
          <w:szCs w:val="20"/>
        </w:rPr>
        <w:t xml:space="preserve"> approximate cost of the treatment calculated as follows;</w:t>
      </w: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p>
    <w:p w:rsidR="002D21FB" w:rsidRPr="005667FA" w:rsidRDefault="002D21FB" w:rsidP="00F657BB">
      <w:pPr>
        <w:pStyle w:val="ListParagraph"/>
        <w:numPr>
          <w:ilvl w:val="0"/>
          <w:numId w:val="7"/>
        </w:numPr>
        <w:autoSpaceDE w:val="0"/>
        <w:autoSpaceDN w:val="0"/>
        <w:adjustRightInd w:val="0"/>
        <w:spacing w:after="0" w:line="240" w:lineRule="auto"/>
        <w:rPr>
          <w:rFonts w:ascii="Times New Roman" w:hAnsi="Times New Roman" w:cs="Times New Roman"/>
          <w:b/>
          <w:sz w:val="20"/>
          <w:szCs w:val="20"/>
        </w:rPr>
      </w:pPr>
      <w:r w:rsidRPr="005667FA">
        <w:rPr>
          <w:rFonts w:ascii="Times New Roman" w:hAnsi="Times New Roman" w:cs="Times New Roman"/>
          <w:b/>
          <w:sz w:val="20"/>
          <w:szCs w:val="20"/>
        </w:rPr>
        <w:t>Cement:-</w:t>
      </w: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r w:rsidRPr="005667FA">
        <w:rPr>
          <w:rFonts w:ascii="Times New Roman" w:hAnsi="Times New Roman" w:cs="Times New Roman"/>
          <w:sz w:val="20"/>
          <w:szCs w:val="20"/>
        </w:rPr>
        <w:tab/>
      </w: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r w:rsidRPr="005667FA">
        <w:rPr>
          <w:rFonts w:ascii="Times New Roman" w:hAnsi="Times New Roman" w:cs="Times New Roman"/>
          <w:sz w:val="20"/>
          <w:szCs w:val="20"/>
        </w:rPr>
        <w:tab/>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 xml:space="preserve">50 </m:t>
            </m:r>
            <m:r>
              <w:rPr>
                <w:rFonts w:ascii="Cambria Math" w:hAnsi="Cambria Math" w:cs="Times New Roman"/>
                <w:sz w:val="20"/>
                <w:szCs w:val="20"/>
              </w:rPr>
              <m:t>Kg</m:t>
            </m:r>
            <m:r>
              <w:rPr>
                <w:rFonts w:ascii="Cambria Math" w:hAnsi="Times New Roman" w:cs="Times New Roman"/>
                <w:sz w:val="20"/>
                <w:szCs w:val="20"/>
              </w:rPr>
              <m:t>.</m:t>
            </m:r>
          </m:num>
          <m:den>
            <m:r>
              <w:rPr>
                <w:rFonts w:ascii="Cambria Math" w:hAnsi="Times New Roman" w:cs="Times New Roman"/>
                <w:sz w:val="20"/>
                <w:szCs w:val="20"/>
              </w:rPr>
              <m:t xml:space="preserve">48 </m:t>
            </m:r>
            <m:r>
              <w:rPr>
                <w:rFonts w:ascii="Cambria Math" w:hAnsi="Cambria Math" w:cs="Times New Roman"/>
                <w:sz w:val="20"/>
                <w:szCs w:val="20"/>
              </w:rPr>
              <m:t>Sq</m:t>
            </m:r>
            <m:r>
              <w:rPr>
                <w:rFonts w:ascii="Cambria Math" w:hAnsi="Times New Roman" w:cs="Times New Roman"/>
                <w:sz w:val="20"/>
                <w:szCs w:val="20"/>
              </w:rPr>
              <m:t>.</m:t>
            </m:r>
            <m:r>
              <w:rPr>
                <w:rFonts w:ascii="Cambria Math" w:hAnsi="Cambria Math" w:cs="Times New Roman"/>
                <w:sz w:val="20"/>
                <w:szCs w:val="20"/>
              </w:rPr>
              <m:t>ft</m:t>
            </m:r>
            <m:r>
              <w:rPr>
                <w:rFonts w:ascii="Cambria Math" w:hAnsi="Times New Roman" w:cs="Times New Roman"/>
                <w:sz w:val="20"/>
                <w:szCs w:val="20"/>
              </w:rPr>
              <m:t>.</m:t>
            </m:r>
            <m:r>
              <m:rPr>
                <m:sty m:val="b"/>
              </m:rPr>
              <w:rPr>
                <w:rFonts w:ascii="Times New Roman" w:hAnsi="Times New Roman" w:cs="Times New Roman"/>
                <w:sz w:val="20"/>
                <w:szCs w:val="20"/>
              </w:rPr>
              <m:t>÷</m:t>
            </m:r>
            <m:r>
              <w:rPr>
                <w:rFonts w:ascii="Cambria Math" w:hAnsi="Times New Roman" w:cs="Times New Roman"/>
                <w:sz w:val="20"/>
                <w:szCs w:val="20"/>
              </w:rPr>
              <m:t xml:space="preserve"> 2</m:t>
            </m:r>
          </m:den>
        </m:f>
      </m:oMath>
      <w:r w:rsidRPr="005667FA">
        <w:rPr>
          <w:rFonts w:ascii="Times New Roman" w:hAnsi="Times New Roman" w:cs="Times New Roman"/>
          <w:sz w:val="20"/>
          <w:szCs w:val="20"/>
        </w:rPr>
        <w:t xml:space="preserve"> </w:t>
      </w:r>
      <w:r w:rsidRPr="005667FA">
        <w:rPr>
          <w:rFonts w:ascii="Times New Roman" w:hAnsi="Times New Roman" w:cs="Times New Roman"/>
          <w:sz w:val="20"/>
          <w:szCs w:val="20"/>
        </w:rPr>
        <w:sym w:font="Symbol" w:char="F040"/>
      </w:r>
      <w:r w:rsidRPr="005667FA">
        <w:rPr>
          <w:rFonts w:ascii="Times New Roman" w:hAnsi="Times New Roman" w:cs="Times New Roman"/>
          <w:sz w:val="20"/>
          <w:szCs w:val="20"/>
        </w:rPr>
        <w:t xml:space="preserve"> 2.08 Kg./</w:t>
      </w:r>
      <w:proofErr w:type="spellStart"/>
      <w:r w:rsidRPr="005667FA">
        <w:rPr>
          <w:rFonts w:ascii="Times New Roman" w:hAnsi="Times New Roman" w:cs="Times New Roman"/>
          <w:sz w:val="20"/>
          <w:szCs w:val="20"/>
        </w:rPr>
        <w:t>Sq.ft</w:t>
      </w:r>
      <w:proofErr w:type="spellEnd"/>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p>
    <w:p w:rsidR="002D21FB" w:rsidRPr="005667FA" w:rsidRDefault="002D21FB" w:rsidP="00F657BB">
      <w:pPr>
        <w:pStyle w:val="ListParagraph"/>
        <w:numPr>
          <w:ilvl w:val="0"/>
          <w:numId w:val="7"/>
        </w:numPr>
        <w:autoSpaceDE w:val="0"/>
        <w:autoSpaceDN w:val="0"/>
        <w:adjustRightInd w:val="0"/>
        <w:spacing w:after="0" w:line="240" w:lineRule="auto"/>
        <w:rPr>
          <w:rFonts w:ascii="Times New Roman" w:hAnsi="Times New Roman" w:cs="Times New Roman"/>
          <w:b/>
          <w:sz w:val="20"/>
          <w:szCs w:val="20"/>
        </w:rPr>
      </w:pPr>
      <w:r w:rsidRPr="005667FA">
        <w:rPr>
          <w:rFonts w:ascii="Times New Roman" w:hAnsi="Times New Roman" w:cs="Times New Roman"/>
          <w:b/>
          <w:sz w:val="20"/>
          <w:szCs w:val="20"/>
        </w:rPr>
        <w:t>Chemical:-</w:t>
      </w: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r w:rsidRPr="005667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 xml:space="preserve">10 </m:t>
            </m:r>
            <m:r>
              <w:rPr>
                <w:rFonts w:ascii="Cambria Math" w:hAnsi="Cambria Math" w:cs="Times New Roman"/>
                <w:sz w:val="20"/>
                <w:szCs w:val="20"/>
              </w:rPr>
              <m:t>liters</m:t>
            </m:r>
          </m:num>
          <m:den>
            <m:r>
              <w:rPr>
                <w:rFonts w:ascii="Cambria Math" w:hAnsi="Times New Roman" w:cs="Times New Roman"/>
                <w:sz w:val="20"/>
                <w:szCs w:val="20"/>
              </w:rPr>
              <m:t xml:space="preserve">48 </m:t>
            </m:r>
            <m:r>
              <w:rPr>
                <w:rFonts w:ascii="Cambria Math" w:hAnsi="Cambria Math" w:cs="Times New Roman"/>
                <w:sz w:val="20"/>
                <w:szCs w:val="20"/>
              </w:rPr>
              <m:t>Sq</m:t>
            </m:r>
            <m:r>
              <w:rPr>
                <w:rFonts w:ascii="Cambria Math" w:hAnsi="Times New Roman" w:cs="Times New Roman"/>
                <w:sz w:val="20"/>
                <w:szCs w:val="20"/>
              </w:rPr>
              <m:t>.</m:t>
            </m:r>
            <m:r>
              <w:rPr>
                <w:rFonts w:ascii="Cambria Math" w:hAnsi="Cambria Math" w:cs="Times New Roman"/>
                <w:sz w:val="20"/>
                <w:szCs w:val="20"/>
              </w:rPr>
              <m:t>ft</m:t>
            </m:r>
            <m:r>
              <w:rPr>
                <w:rFonts w:ascii="Cambria Math" w:hAnsi="Times New Roman" w:cs="Times New Roman"/>
                <w:sz w:val="20"/>
                <w:szCs w:val="20"/>
              </w:rPr>
              <m:t xml:space="preserve">. </m:t>
            </m:r>
          </m:den>
        </m:f>
      </m:oMath>
      <w:r w:rsidRPr="005667FA">
        <w:rPr>
          <w:rFonts w:ascii="Times New Roman" w:hAnsi="Times New Roman" w:cs="Times New Roman"/>
          <w:sz w:val="20"/>
          <w:szCs w:val="20"/>
        </w:rPr>
        <w:t xml:space="preserve"> </w:t>
      </w:r>
      <w:r w:rsidRPr="005667FA">
        <w:rPr>
          <w:rFonts w:ascii="Times New Roman" w:hAnsi="Times New Roman" w:cs="Times New Roman"/>
          <w:sz w:val="20"/>
          <w:szCs w:val="20"/>
        </w:rPr>
        <w:sym w:font="Symbol" w:char="F040"/>
      </w:r>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0.20 liters/</w:t>
      </w:r>
      <w:proofErr w:type="spellStart"/>
      <w:r w:rsidRPr="005667FA">
        <w:rPr>
          <w:rFonts w:ascii="Times New Roman" w:hAnsi="Times New Roman" w:cs="Times New Roman"/>
          <w:sz w:val="20"/>
          <w:szCs w:val="20"/>
        </w:rPr>
        <w:t>Sq.ft</w:t>
      </w:r>
      <w:proofErr w:type="spellEnd"/>
      <w:proofErr w:type="gramEnd"/>
    </w:p>
    <w:p w:rsidR="002D21FB" w:rsidRPr="005667FA" w:rsidRDefault="002D21FB" w:rsidP="002D21FB">
      <w:pPr>
        <w:autoSpaceDE w:val="0"/>
        <w:autoSpaceDN w:val="0"/>
        <w:adjustRightInd w:val="0"/>
        <w:spacing w:after="0" w:line="240" w:lineRule="auto"/>
        <w:rPr>
          <w:rFonts w:ascii="Times New Roman" w:hAnsi="Times New Roman" w:cs="Times New Roman"/>
          <w:b/>
          <w:sz w:val="20"/>
          <w:szCs w:val="20"/>
        </w:rPr>
      </w:pPr>
    </w:p>
    <w:p w:rsidR="002D21FB" w:rsidRPr="005667FA" w:rsidRDefault="002D21FB" w:rsidP="00F657BB">
      <w:pPr>
        <w:pStyle w:val="ListParagraph"/>
        <w:numPr>
          <w:ilvl w:val="0"/>
          <w:numId w:val="7"/>
        </w:numPr>
        <w:autoSpaceDE w:val="0"/>
        <w:autoSpaceDN w:val="0"/>
        <w:adjustRightInd w:val="0"/>
        <w:spacing w:after="0" w:line="240" w:lineRule="auto"/>
        <w:rPr>
          <w:rFonts w:ascii="Times New Roman" w:hAnsi="Times New Roman" w:cs="Times New Roman"/>
          <w:b/>
          <w:sz w:val="20"/>
          <w:szCs w:val="20"/>
        </w:rPr>
      </w:pPr>
      <w:r w:rsidRPr="005667FA">
        <w:rPr>
          <w:rFonts w:ascii="Times New Roman" w:hAnsi="Times New Roman" w:cs="Times New Roman"/>
          <w:b/>
          <w:sz w:val="20"/>
          <w:szCs w:val="20"/>
        </w:rPr>
        <w:t>Sodium Polyacrylate:-</w:t>
      </w: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r w:rsidRPr="005667FA">
        <w:rPr>
          <w:rFonts w:ascii="Times New Roman" w:hAnsi="Times New Roman" w:cs="Times New Roman"/>
          <w:sz w:val="20"/>
          <w:szCs w:val="20"/>
        </w:rPr>
        <w:tab/>
        <w:t xml:space="preserve">  </w:t>
      </w:r>
    </w:p>
    <w:p w:rsidR="002D21FB" w:rsidRPr="005667FA" w:rsidRDefault="002D21FB" w:rsidP="002D21FB">
      <w:pPr>
        <w:autoSpaceDE w:val="0"/>
        <w:autoSpaceDN w:val="0"/>
        <w:adjustRightInd w:val="0"/>
        <w:spacing w:after="0" w:line="240" w:lineRule="auto"/>
        <w:rPr>
          <w:rFonts w:ascii="Times New Roman" w:hAnsi="Times New Roman" w:cs="Times New Roman"/>
          <w:sz w:val="20"/>
          <w:szCs w:val="20"/>
        </w:rPr>
      </w:pPr>
      <w:r w:rsidRPr="005667FA">
        <w:rPr>
          <w:rFonts w:ascii="Times New Roman" w:hAnsi="Times New Roman" w:cs="Times New Roman"/>
          <w:sz w:val="20"/>
          <w:szCs w:val="20"/>
        </w:rPr>
        <w:t xml:space="preserve">               </w:t>
      </w:r>
      <m:oMath>
        <m:f>
          <m:fPr>
            <m:ctrlPr>
              <w:rPr>
                <w:rFonts w:ascii="Cambria Math" w:hAnsi="Times New Roman" w:cs="Times New Roman"/>
                <w:i/>
                <w:sz w:val="20"/>
                <w:szCs w:val="20"/>
              </w:rPr>
            </m:ctrlPr>
          </m:fPr>
          <m:num>
            <m:r>
              <w:rPr>
                <w:rFonts w:ascii="Cambria Math" w:hAnsi="Times New Roman" w:cs="Times New Roman"/>
                <w:sz w:val="20"/>
                <w:szCs w:val="20"/>
              </w:rPr>
              <m:t>6</m:t>
            </m:r>
            <m:r>
              <w:rPr>
                <w:rFonts w:ascii="Cambria Math" w:hAnsi="Cambria Math" w:cs="Times New Roman"/>
                <w:sz w:val="20"/>
                <w:szCs w:val="20"/>
              </w:rPr>
              <m:t>Kg</m:t>
            </m:r>
          </m:num>
          <m:den>
            <m:r>
              <w:rPr>
                <w:rFonts w:ascii="Cambria Math" w:hAnsi="Times New Roman" w:cs="Times New Roman"/>
                <w:sz w:val="20"/>
                <w:szCs w:val="20"/>
              </w:rPr>
              <m:t xml:space="preserve">48 </m:t>
            </m:r>
            <m:r>
              <w:rPr>
                <w:rFonts w:ascii="Cambria Math" w:hAnsi="Cambria Math" w:cs="Times New Roman"/>
                <w:sz w:val="20"/>
                <w:szCs w:val="20"/>
              </w:rPr>
              <m:t>sq</m:t>
            </m:r>
            <m:r>
              <w:rPr>
                <w:rFonts w:ascii="Cambria Math" w:hAnsi="Times New Roman" w:cs="Times New Roman"/>
                <w:sz w:val="20"/>
                <w:szCs w:val="20"/>
              </w:rPr>
              <m:t>.</m:t>
            </m:r>
            <m:r>
              <w:rPr>
                <w:rFonts w:ascii="Cambria Math" w:hAnsi="Cambria Math" w:cs="Times New Roman"/>
                <w:sz w:val="20"/>
                <w:szCs w:val="20"/>
              </w:rPr>
              <m:t>ft</m:t>
            </m:r>
          </m:den>
        </m:f>
      </m:oMath>
      <w:r w:rsidRPr="005667FA">
        <w:rPr>
          <w:rFonts w:ascii="Times New Roman" w:hAnsi="Times New Roman" w:cs="Times New Roman"/>
          <w:sz w:val="20"/>
          <w:szCs w:val="20"/>
        </w:rPr>
        <w:t xml:space="preserve"> </w:t>
      </w:r>
      <w:r w:rsidRPr="005667FA">
        <w:rPr>
          <w:rFonts w:ascii="Times New Roman" w:hAnsi="Times New Roman" w:cs="Times New Roman"/>
          <w:sz w:val="20"/>
          <w:szCs w:val="20"/>
        </w:rPr>
        <w:sym w:font="Symbol" w:char="F040"/>
      </w:r>
      <w:r w:rsidRPr="005667FA">
        <w:rPr>
          <w:rFonts w:ascii="Times New Roman" w:hAnsi="Times New Roman" w:cs="Times New Roman"/>
          <w:sz w:val="20"/>
          <w:szCs w:val="20"/>
        </w:rPr>
        <w:t xml:space="preserve"> 0.125 kg/</w:t>
      </w:r>
      <w:proofErr w:type="spellStart"/>
      <w:r w:rsidRPr="005667FA">
        <w:rPr>
          <w:rFonts w:ascii="Times New Roman" w:hAnsi="Times New Roman" w:cs="Times New Roman"/>
          <w:sz w:val="20"/>
          <w:szCs w:val="20"/>
        </w:rPr>
        <w:t>Sq.ft</w:t>
      </w:r>
      <w:proofErr w:type="spellEnd"/>
    </w:p>
    <w:p w:rsidR="005667FA" w:rsidRDefault="005667FA" w:rsidP="002D21FB">
      <w:pPr>
        <w:autoSpaceDE w:val="0"/>
        <w:autoSpaceDN w:val="0"/>
        <w:adjustRightInd w:val="0"/>
        <w:spacing w:after="0" w:line="240" w:lineRule="auto"/>
        <w:rPr>
          <w:rFonts w:ascii="Times-Roman" w:hAnsi="Times-Roman" w:cs="Times-Roman"/>
          <w:sz w:val="24"/>
          <w:szCs w:val="20"/>
        </w:rPr>
      </w:pPr>
    </w:p>
    <w:p w:rsidR="005667FA" w:rsidRDefault="005667FA" w:rsidP="002D21FB">
      <w:pPr>
        <w:autoSpaceDE w:val="0"/>
        <w:autoSpaceDN w:val="0"/>
        <w:adjustRightInd w:val="0"/>
        <w:spacing w:after="0" w:line="240" w:lineRule="auto"/>
        <w:rPr>
          <w:rFonts w:ascii="Times-Roman" w:hAnsi="Times-Roman" w:cs="Times-Roman"/>
          <w:sz w:val="24"/>
          <w:szCs w:val="20"/>
        </w:rPr>
      </w:pPr>
    </w:p>
    <w:p w:rsidR="002D21FB" w:rsidRPr="005667FA" w:rsidRDefault="005667FA" w:rsidP="005667FA">
      <w:pPr>
        <w:spacing w:before="240" w:after="0" w:line="240" w:lineRule="auto"/>
        <w:jc w:val="center"/>
        <w:rPr>
          <w:rFonts w:ascii="Times New Roman" w:hAnsi="Times New Roman" w:cs="Times New Roman"/>
          <w:sz w:val="20"/>
        </w:rPr>
      </w:pPr>
      <w:r w:rsidRPr="005667FA">
        <w:rPr>
          <w:rFonts w:ascii="Times New Roman" w:eastAsia="Times New Roman" w:hAnsi="Times New Roman" w:cs="Times New Roman"/>
          <w:sz w:val="20"/>
        </w:rPr>
        <w:t xml:space="preserve">Table 1- Approximate cost calculation per </w:t>
      </w:r>
      <w:proofErr w:type="spellStart"/>
      <w:r w:rsidRPr="005667FA">
        <w:rPr>
          <w:rFonts w:ascii="Times New Roman" w:eastAsia="Times New Roman" w:hAnsi="Times New Roman" w:cs="Times New Roman"/>
          <w:sz w:val="20"/>
        </w:rPr>
        <w:t>sq.ft</w:t>
      </w:r>
      <w:proofErr w:type="spellEnd"/>
      <w:r w:rsidRPr="005667FA">
        <w:rPr>
          <w:rFonts w:ascii="Times New Roman" w:eastAsia="Times New Roman" w:hAnsi="Times New Roman" w:cs="Times New Roman"/>
          <w:sz w:val="20"/>
        </w:rPr>
        <w:t>.</w:t>
      </w:r>
    </w:p>
    <w:p w:rsidR="002D21FB" w:rsidRPr="005667FA" w:rsidRDefault="002D21FB" w:rsidP="002D21FB">
      <w:pPr>
        <w:autoSpaceDE w:val="0"/>
        <w:autoSpaceDN w:val="0"/>
        <w:adjustRightInd w:val="0"/>
        <w:spacing w:after="0" w:line="240" w:lineRule="auto"/>
        <w:rPr>
          <w:rFonts w:ascii="Times New Roman" w:hAnsi="Times New Roman" w:cs="Times New Roman"/>
          <w:szCs w:val="20"/>
        </w:rPr>
      </w:pPr>
    </w:p>
    <w:tbl>
      <w:tblPr>
        <w:tblStyle w:val="TableGrid"/>
        <w:tblW w:w="0" w:type="auto"/>
        <w:jc w:val="center"/>
        <w:tblLook w:val="04A0"/>
      </w:tblPr>
      <w:tblGrid>
        <w:gridCol w:w="938"/>
        <w:gridCol w:w="1530"/>
        <w:gridCol w:w="1890"/>
        <w:gridCol w:w="2161"/>
        <w:gridCol w:w="1610"/>
      </w:tblGrid>
      <w:tr w:rsidR="002D21FB" w:rsidRPr="005667FA" w:rsidTr="001D21AF">
        <w:trPr>
          <w:trHeight w:val="432"/>
          <w:jc w:val="center"/>
        </w:trPr>
        <w:tc>
          <w:tcPr>
            <w:tcW w:w="938"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Sr. No.</w:t>
            </w:r>
          </w:p>
        </w:tc>
        <w:tc>
          <w:tcPr>
            <w:tcW w:w="1530"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Material</w:t>
            </w:r>
          </w:p>
        </w:tc>
        <w:tc>
          <w:tcPr>
            <w:tcW w:w="1890"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Rate</w:t>
            </w:r>
          </w:p>
        </w:tc>
        <w:tc>
          <w:tcPr>
            <w:tcW w:w="2161"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Quantity required</w:t>
            </w:r>
          </w:p>
        </w:tc>
        <w:tc>
          <w:tcPr>
            <w:tcW w:w="1610"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Amount/</w:t>
            </w:r>
            <w:proofErr w:type="spellStart"/>
            <w:r w:rsidRPr="005667FA">
              <w:rPr>
                <w:rFonts w:ascii="Times New Roman" w:hAnsi="Times New Roman" w:cs="Times New Roman"/>
                <w:b/>
                <w:sz w:val="20"/>
              </w:rPr>
              <w:t>Sq.ft</w:t>
            </w:r>
            <w:proofErr w:type="spellEnd"/>
          </w:p>
        </w:tc>
      </w:tr>
      <w:tr w:rsidR="002D21FB" w:rsidRPr="005667FA" w:rsidTr="001D21AF">
        <w:trPr>
          <w:trHeight w:val="432"/>
          <w:jc w:val="center"/>
        </w:trPr>
        <w:tc>
          <w:tcPr>
            <w:tcW w:w="8129" w:type="dxa"/>
            <w:gridSpan w:val="5"/>
          </w:tcPr>
          <w:p w:rsidR="002D21FB" w:rsidRPr="005667FA" w:rsidRDefault="002D21FB" w:rsidP="001D21AF">
            <w:pPr>
              <w:jc w:val="center"/>
              <w:rPr>
                <w:rFonts w:ascii="Times New Roman" w:hAnsi="Times New Roman" w:cs="Times New Roman"/>
                <w:b/>
              </w:rPr>
            </w:pPr>
          </w:p>
        </w:tc>
      </w:tr>
      <w:tr w:rsidR="002D21FB" w:rsidRPr="005667FA" w:rsidTr="001D21AF">
        <w:trPr>
          <w:trHeight w:val="432"/>
          <w:jc w:val="center"/>
        </w:trPr>
        <w:tc>
          <w:tcPr>
            <w:tcW w:w="938"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1</w:t>
            </w:r>
          </w:p>
        </w:tc>
        <w:tc>
          <w:tcPr>
            <w:tcW w:w="153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Cement</w:t>
            </w:r>
          </w:p>
        </w:tc>
        <w:tc>
          <w:tcPr>
            <w:tcW w:w="189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335/- / 50Kg</w:t>
            </w:r>
          </w:p>
        </w:tc>
        <w:tc>
          <w:tcPr>
            <w:tcW w:w="2161"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2.08</w:t>
            </w:r>
            <w:r w:rsidRPr="005667FA">
              <w:rPr>
                <w:rFonts w:ascii="Times New Roman" w:eastAsiaTheme="minorEastAsia" w:hAnsi="Times New Roman" w:cs="Times New Roman"/>
                <w:sz w:val="20"/>
                <w:szCs w:val="20"/>
              </w:rPr>
              <w:t xml:space="preserve"> Kg./</w:t>
            </w:r>
            <w:proofErr w:type="spellStart"/>
            <w:r w:rsidRPr="005667FA">
              <w:rPr>
                <w:rFonts w:ascii="Times New Roman" w:eastAsiaTheme="minorEastAsia" w:hAnsi="Times New Roman" w:cs="Times New Roman"/>
                <w:sz w:val="20"/>
                <w:szCs w:val="20"/>
              </w:rPr>
              <w:t>Sq.ft</w:t>
            </w:r>
            <w:proofErr w:type="spellEnd"/>
          </w:p>
        </w:tc>
        <w:tc>
          <w:tcPr>
            <w:tcW w:w="161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14/-</w:t>
            </w:r>
          </w:p>
        </w:tc>
      </w:tr>
      <w:tr w:rsidR="002D21FB" w:rsidRPr="005667FA" w:rsidTr="001D21AF">
        <w:trPr>
          <w:trHeight w:val="432"/>
          <w:jc w:val="center"/>
        </w:trPr>
        <w:tc>
          <w:tcPr>
            <w:tcW w:w="938"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2</w:t>
            </w:r>
          </w:p>
        </w:tc>
        <w:tc>
          <w:tcPr>
            <w:tcW w:w="153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SBR</w:t>
            </w:r>
          </w:p>
        </w:tc>
        <w:tc>
          <w:tcPr>
            <w:tcW w:w="189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1600/- / 10Liters</w:t>
            </w:r>
          </w:p>
        </w:tc>
        <w:tc>
          <w:tcPr>
            <w:tcW w:w="2161" w:type="dxa"/>
            <w:vAlign w:val="center"/>
          </w:tcPr>
          <w:p w:rsidR="002D21FB" w:rsidRPr="005667FA" w:rsidRDefault="002D21FB" w:rsidP="001D21AF">
            <w:pPr>
              <w:autoSpaceDE w:val="0"/>
              <w:autoSpaceDN w:val="0"/>
              <w:adjustRightInd w:val="0"/>
              <w:jc w:val="center"/>
              <w:rPr>
                <w:rFonts w:ascii="Times New Roman" w:eastAsiaTheme="minorEastAsia" w:hAnsi="Times New Roman" w:cs="Times New Roman"/>
                <w:sz w:val="20"/>
                <w:szCs w:val="20"/>
              </w:rPr>
            </w:pPr>
            <w:r w:rsidRPr="005667FA">
              <w:rPr>
                <w:rFonts w:ascii="Times New Roman" w:eastAsiaTheme="minorEastAsia" w:hAnsi="Times New Roman" w:cs="Times New Roman"/>
                <w:sz w:val="20"/>
                <w:szCs w:val="20"/>
              </w:rPr>
              <w:t>0.20 liters/</w:t>
            </w:r>
            <w:proofErr w:type="spellStart"/>
            <w:r w:rsidRPr="005667FA">
              <w:rPr>
                <w:rFonts w:ascii="Times New Roman" w:eastAsiaTheme="minorEastAsia" w:hAnsi="Times New Roman" w:cs="Times New Roman"/>
                <w:sz w:val="20"/>
                <w:szCs w:val="20"/>
              </w:rPr>
              <w:t>Sq.ft</w:t>
            </w:r>
            <w:proofErr w:type="spellEnd"/>
          </w:p>
        </w:tc>
        <w:tc>
          <w:tcPr>
            <w:tcW w:w="161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32/-</w:t>
            </w:r>
          </w:p>
        </w:tc>
      </w:tr>
      <w:tr w:rsidR="002D21FB" w:rsidRPr="005667FA" w:rsidTr="001D21AF">
        <w:trPr>
          <w:trHeight w:val="432"/>
          <w:jc w:val="center"/>
        </w:trPr>
        <w:tc>
          <w:tcPr>
            <w:tcW w:w="938" w:type="dxa"/>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3</w:t>
            </w:r>
          </w:p>
        </w:tc>
        <w:tc>
          <w:tcPr>
            <w:tcW w:w="153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Sodium Polyacrylate</w:t>
            </w:r>
          </w:p>
        </w:tc>
        <w:tc>
          <w:tcPr>
            <w:tcW w:w="189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340/- / Kg</w:t>
            </w:r>
          </w:p>
        </w:tc>
        <w:tc>
          <w:tcPr>
            <w:tcW w:w="2161" w:type="dxa"/>
            <w:vAlign w:val="center"/>
          </w:tcPr>
          <w:p w:rsidR="002D21FB" w:rsidRPr="005667FA" w:rsidRDefault="002D21FB" w:rsidP="001D21AF">
            <w:pPr>
              <w:autoSpaceDE w:val="0"/>
              <w:autoSpaceDN w:val="0"/>
              <w:adjustRightInd w:val="0"/>
              <w:jc w:val="center"/>
              <w:rPr>
                <w:rFonts w:ascii="Times New Roman" w:eastAsiaTheme="minorEastAsia" w:hAnsi="Times New Roman" w:cs="Times New Roman"/>
                <w:sz w:val="20"/>
                <w:szCs w:val="20"/>
              </w:rPr>
            </w:pPr>
            <w:r w:rsidRPr="005667FA">
              <w:rPr>
                <w:rFonts w:ascii="Times New Roman" w:eastAsiaTheme="minorEastAsia" w:hAnsi="Times New Roman" w:cs="Times New Roman"/>
                <w:sz w:val="20"/>
                <w:szCs w:val="20"/>
              </w:rPr>
              <w:t>0.125 kg/</w:t>
            </w:r>
            <w:proofErr w:type="spellStart"/>
            <w:r w:rsidRPr="005667FA">
              <w:rPr>
                <w:rFonts w:ascii="Times New Roman" w:eastAsiaTheme="minorEastAsia" w:hAnsi="Times New Roman" w:cs="Times New Roman"/>
                <w:sz w:val="20"/>
                <w:szCs w:val="20"/>
              </w:rPr>
              <w:t>sq.ft</w:t>
            </w:r>
            <w:proofErr w:type="spellEnd"/>
          </w:p>
        </w:tc>
        <w:tc>
          <w:tcPr>
            <w:tcW w:w="161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43/-</w:t>
            </w:r>
          </w:p>
        </w:tc>
      </w:tr>
      <w:tr w:rsidR="002D21FB" w:rsidRPr="005667FA" w:rsidTr="001D21AF">
        <w:trPr>
          <w:trHeight w:val="432"/>
          <w:jc w:val="center"/>
        </w:trPr>
        <w:tc>
          <w:tcPr>
            <w:tcW w:w="6519" w:type="dxa"/>
            <w:gridSpan w:val="4"/>
            <w:vAlign w:val="center"/>
          </w:tcPr>
          <w:p w:rsidR="002D21FB" w:rsidRPr="005667FA" w:rsidRDefault="002D21FB" w:rsidP="001D21AF">
            <w:pPr>
              <w:jc w:val="center"/>
              <w:rPr>
                <w:rFonts w:ascii="Times New Roman" w:hAnsi="Times New Roman" w:cs="Times New Roman"/>
                <w:b/>
                <w:sz w:val="20"/>
              </w:rPr>
            </w:pPr>
            <w:r w:rsidRPr="005667FA">
              <w:rPr>
                <w:rFonts w:ascii="Times New Roman" w:hAnsi="Times New Roman" w:cs="Times New Roman"/>
                <w:b/>
                <w:sz w:val="20"/>
              </w:rPr>
              <w:t>Total</w:t>
            </w:r>
          </w:p>
        </w:tc>
        <w:tc>
          <w:tcPr>
            <w:tcW w:w="1610" w:type="dxa"/>
            <w:vAlign w:val="center"/>
          </w:tcPr>
          <w:p w:rsidR="002D21FB" w:rsidRPr="005667FA" w:rsidRDefault="002D21FB" w:rsidP="001D21AF">
            <w:pPr>
              <w:jc w:val="center"/>
              <w:rPr>
                <w:rFonts w:ascii="Times New Roman" w:hAnsi="Times New Roman" w:cs="Times New Roman"/>
                <w:sz w:val="20"/>
              </w:rPr>
            </w:pPr>
            <w:r w:rsidRPr="005667FA">
              <w:rPr>
                <w:rFonts w:ascii="Times New Roman" w:hAnsi="Times New Roman" w:cs="Times New Roman"/>
                <w:sz w:val="20"/>
              </w:rPr>
              <w:t>89/-</w:t>
            </w:r>
          </w:p>
        </w:tc>
      </w:tr>
      <w:tr w:rsidR="002D21FB" w:rsidRPr="005667FA" w:rsidTr="001D21AF">
        <w:trPr>
          <w:trHeight w:val="432"/>
          <w:jc w:val="center"/>
        </w:trPr>
        <w:tc>
          <w:tcPr>
            <w:tcW w:w="8129" w:type="dxa"/>
            <w:gridSpan w:val="5"/>
            <w:vAlign w:val="center"/>
          </w:tcPr>
          <w:p w:rsidR="002D21FB" w:rsidRPr="005667FA" w:rsidRDefault="002D21FB" w:rsidP="001D21AF">
            <w:pPr>
              <w:jc w:val="center"/>
              <w:rPr>
                <w:rFonts w:ascii="Times New Roman" w:hAnsi="Times New Roman" w:cs="Times New Roman"/>
                <w:sz w:val="20"/>
              </w:rPr>
            </w:pPr>
          </w:p>
        </w:tc>
      </w:tr>
    </w:tbl>
    <w:p w:rsidR="002D21FB" w:rsidRDefault="002D21FB" w:rsidP="002D21FB">
      <w:pPr>
        <w:spacing w:after="0" w:line="240" w:lineRule="auto"/>
        <w:jc w:val="center"/>
        <w:rPr>
          <w:rFonts w:ascii="Times New Roman" w:hAnsi="Times New Roman" w:cs="Times New Roman"/>
          <w:b/>
          <w:sz w:val="28"/>
        </w:rPr>
      </w:pPr>
    </w:p>
    <w:p w:rsidR="002D21FB" w:rsidRDefault="002D21FB" w:rsidP="002D21FB">
      <w:pPr>
        <w:spacing w:after="0" w:line="240" w:lineRule="auto"/>
        <w:jc w:val="center"/>
        <w:rPr>
          <w:rFonts w:ascii="Times New Roman" w:hAnsi="Times New Roman" w:cs="Times New Roman"/>
          <w:b/>
          <w:sz w:val="28"/>
        </w:rPr>
      </w:pPr>
    </w:p>
    <w:p w:rsidR="002D21FB" w:rsidRPr="005667FA" w:rsidRDefault="002D21FB" w:rsidP="002D21FB">
      <w:pPr>
        <w:spacing w:after="0" w:line="240" w:lineRule="auto"/>
        <w:ind w:firstLine="720"/>
        <w:jc w:val="both"/>
        <w:rPr>
          <w:rFonts w:ascii="Times New Roman" w:hAnsi="Times New Roman" w:cs="Times New Roman"/>
          <w:sz w:val="20"/>
        </w:rPr>
      </w:pPr>
      <w:proofErr w:type="gramStart"/>
      <w:r w:rsidRPr="005667FA">
        <w:rPr>
          <w:rFonts w:ascii="Times New Roman" w:hAnsi="Times New Roman" w:cs="Times New Roman"/>
          <w:sz w:val="20"/>
        </w:rPr>
        <w:t xml:space="preserve">For single coat of this material required approximate 89/- per </w:t>
      </w:r>
      <w:proofErr w:type="spellStart"/>
      <w:r w:rsidRPr="005667FA">
        <w:rPr>
          <w:rFonts w:ascii="Times New Roman" w:hAnsi="Times New Roman" w:cs="Times New Roman"/>
          <w:sz w:val="20"/>
        </w:rPr>
        <w:t>sq.ft</w:t>
      </w:r>
      <w:proofErr w:type="spellEnd"/>
      <w:r w:rsidRPr="005667FA">
        <w:rPr>
          <w:rFonts w:ascii="Times New Roman" w:hAnsi="Times New Roman" w:cs="Times New Roman"/>
          <w:sz w:val="20"/>
        </w:rPr>
        <w:t>.</w:t>
      </w:r>
      <w:proofErr w:type="gramEnd"/>
      <w:r w:rsidRPr="005667FA">
        <w:rPr>
          <w:rFonts w:ascii="Times New Roman" w:hAnsi="Times New Roman" w:cs="Times New Roman"/>
          <w:sz w:val="20"/>
        </w:rPr>
        <w:t xml:space="preserve"> </w:t>
      </w:r>
      <w:proofErr w:type="gramStart"/>
      <w:r w:rsidRPr="005667FA">
        <w:rPr>
          <w:rFonts w:ascii="Times New Roman" w:hAnsi="Times New Roman" w:cs="Times New Roman"/>
          <w:sz w:val="20"/>
        </w:rPr>
        <w:t>and</w:t>
      </w:r>
      <w:proofErr w:type="gramEnd"/>
      <w:r w:rsidRPr="005667FA">
        <w:rPr>
          <w:rFonts w:ascii="Times New Roman" w:hAnsi="Times New Roman" w:cs="Times New Roman"/>
          <w:sz w:val="20"/>
        </w:rPr>
        <w:t xml:space="preserve"> for double it is 180/- /</w:t>
      </w:r>
      <w:proofErr w:type="spellStart"/>
      <w:r w:rsidRPr="005667FA">
        <w:rPr>
          <w:rFonts w:ascii="Times New Roman" w:hAnsi="Times New Roman" w:cs="Times New Roman"/>
          <w:sz w:val="20"/>
        </w:rPr>
        <w:t>sq.ft</w:t>
      </w:r>
      <w:proofErr w:type="spellEnd"/>
      <w:r w:rsidRPr="005667FA">
        <w:rPr>
          <w:rFonts w:ascii="Times New Roman" w:hAnsi="Times New Roman" w:cs="Times New Roman"/>
          <w:sz w:val="20"/>
        </w:rPr>
        <w:t xml:space="preserve">.. Adding the extra </w:t>
      </w:r>
      <w:r w:rsidR="00F657BB" w:rsidRPr="005667FA">
        <w:rPr>
          <w:rFonts w:ascii="Times New Roman" w:hAnsi="Times New Roman" w:cs="Times New Roman"/>
          <w:sz w:val="20"/>
        </w:rPr>
        <w:t>labor</w:t>
      </w:r>
      <w:r w:rsidRPr="005667FA">
        <w:rPr>
          <w:rFonts w:ascii="Times New Roman" w:hAnsi="Times New Roman" w:cs="Times New Roman"/>
          <w:sz w:val="20"/>
        </w:rPr>
        <w:t xml:space="preserve"> charges approximately 25/- to 30/- Per </w:t>
      </w:r>
      <w:proofErr w:type="spellStart"/>
      <w:r w:rsidRPr="005667FA">
        <w:rPr>
          <w:rFonts w:ascii="Times New Roman" w:hAnsi="Times New Roman" w:cs="Times New Roman"/>
          <w:sz w:val="20"/>
        </w:rPr>
        <w:t>Sq.ft</w:t>
      </w:r>
      <w:proofErr w:type="spellEnd"/>
      <w:r w:rsidRPr="005667FA">
        <w:rPr>
          <w:rFonts w:ascii="Times New Roman" w:hAnsi="Times New Roman" w:cs="Times New Roman"/>
          <w:sz w:val="20"/>
        </w:rPr>
        <w:t xml:space="preserve">. By adding both material cost &amp; </w:t>
      </w:r>
      <w:r w:rsidR="00F657BB" w:rsidRPr="005667FA">
        <w:rPr>
          <w:rFonts w:ascii="Times New Roman" w:hAnsi="Times New Roman" w:cs="Times New Roman"/>
          <w:sz w:val="20"/>
        </w:rPr>
        <w:t>labor</w:t>
      </w:r>
      <w:r w:rsidRPr="005667FA">
        <w:rPr>
          <w:rFonts w:ascii="Times New Roman" w:hAnsi="Times New Roman" w:cs="Times New Roman"/>
          <w:sz w:val="20"/>
        </w:rPr>
        <w:t xml:space="preserve"> charges it will be approximately 205/- to 215/- per </w:t>
      </w:r>
      <w:proofErr w:type="spellStart"/>
      <w:r w:rsidRPr="005667FA">
        <w:rPr>
          <w:rFonts w:ascii="Times New Roman" w:hAnsi="Times New Roman" w:cs="Times New Roman"/>
          <w:sz w:val="20"/>
        </w:rPr>
        <w:t>sq.ft</w:t>
      </w:r>
      <w:proofErr w:type="spellEnd"/>
      <w:r w:rsidRPr="005667FA">
        <w:rPr>
          <w:rFonts w:ascii="Times New Roman" w:hAnsi="Times New Roman" w:cs="Times New Roman"/>
          <w:sz w:val="20"/>
        </w:rPr>
        <w:t>.</w:t>
      </w:r>
    </w:p>
    <w:p w:rsidR="002D21FB" w:rsidRPr="005667FA" w:rsidRDefault="002D21FB" w:rsidP="007B5902">
      <w:pPr>
        <w:jc w:val="both"/>
        <w:rPr>
          <w:rFonts w:ascii="Times New Roman" w:hAnsi="Times New Roman" w:cs="Times New Roman"/>
          <w:sz w:val="18"/>
        </w:rPr>
      </w:pPr>
    </w:p>
    <w:p w:rsidR="002D21FB" w:rsidRPr="00F657BB" w:rsidRDefault="00F657BB" w:rsidP="002D21FB">
      <w:pPr>
        <w:pStyle w:val="Default"/>
        <w:spacing w:before="240"/>
        <w:jc w:val="both"/>
        <w:rPr>
          <w:rFonts w:ascii="Times New Roman" w:hAnsi="Times New Roman" w:cs="Times New Roman"/>
          <w:bCs/>
        </w:rPr>
      </w:pPr>
      <w:r w:rsidRPr="00F657BB">
        <w:rPr>
          <w:rFonts w:ascii="Times New Roman" w:hAnsi="Times New Roman" w:cs="Times New Roman"/>
          <w:b/>
          <w:bCs/>
        </w:rPr>
        <w:t>RESULTS OF SPA CRYSTALLINE WATERPROOFING</w:t>
      </w:r>
    </w:p>
    <w:p w:rsidR="002D21FB" w:rsidRDefault="002D21FB" w:rsidP="002D21FB">
      <w:pPr>
        <w:spacing w:after="0" w:line="240" w:lineRule="auto"/>
        <w:rPr>
          <w:rFonts w:ascii="Times New Roman" w:hAnsi="Times New Roman" w:cs="Times New Roman"/>
          <w:b/>
          <w:sz w:val="28"/>
        </w:rPr>
      </w:pPr>
    </w:p>
    <w:p w:rsidR="002D21FB" w:rsidRPr="005667FA" w:rsidRDefault="002D21FB" w:rsidP="002D21FB">
      <w:pPr>
        <w:pStyle w:val="Default"/>
        <w:ind w:firstLine="720"/>
        <w:jc w:val="both"/>
        <w:rPr>
          <w:rFonts w:ascii="Times New Roman" w:hAnsi="Times New Roman" w:cs="Times New Roman"/>
          <w:sz w:val="20"/>
        </w:rPr>
      </w:pPr>
      <w:r w:rsidRPr="005667FA">
        <w:rPr>
          <w:rFonts w:ascii="Times New Roman" w:hAnsi="Times New Roman" w:cs="Times New Roman"/>
          <w:sz w:val="20"/>
        </w:rPr>
        <w:t>After the experimental investigation of the Sodium Polyacrylate in waterproofing techniques it is seen that the Sodium Polyacrylate help to achieve watertight concrete structures, cement layer by development of crystals in the homogeneous mix of concrete.</w:t>
      </w:r>
    </w:p>
    <w:p w:rsidR="002D21FB" w:rsidRPr="005667FA" w:rsidRDefault="002D21FB" w:rsidP="002D21FB">
      <w:pPr>
        <w:pStyle w:val="Default"/>
        <w:ind w:firstLine="720"/>
        <w:jc w:val="both"/>
        <w:rPr>
          <w:rFonts w:ascii="Times New Roman" w:hAnsi="Times New Roman" w:cs="Times New Roman"/>
          <w:sz w:val="20"/>
        </w:rPr>
      </w:pPr>
    </w:p>
    <w:p w:rsidR="002D21FB" w:rsidRPr="005667FA" w:rsidRDefault="002D21FB" w:rsidP="002D21FB">
      <w:pPr>
        <w:pStyle w:val="Default"/>
        <w:ind w:firstLine="720"/>
        <w:jc w:val="both"/>
        <w:rPr>
          <w:rFonts w:ascii="Times New Roman" w:hAnsi="Times New Roman" w:cs="Times New Roman"/>
          <w:sz w:val="20"/>
        </w:rPr>
      </w:pPr>
      <w:r w:rsidRPr="005667FA">
        <w:rPr>
          <w:rFonts w:ascii="Times New Roman" w:hAnsi="Times New Roman" w:cs="Times New Roman"/>
          <w:sz w:val="20"/>
        </w:rPr>
        <w:lastRenderedPageBreak/>
        <w:t xml:space="preserve">The cost of the Sodium Polyacrylate is also less so the waterproofing method cost is also low compare to the other traditional methods. Also the less time required to complete the process. </w:t>
      </w:r>
    </w:p>
    <w:p w:rsidR="002D21FB" w:rsidRPr="005667FA" w:rsidRDefault="002D21FB" w:rsidP="002D21FB">
      <w:pPr>
        <w:pStyle w:val="Default"/>
        <w:jc w:val="both"/>
        <w:rPr>
          <w:rFonts w:ascii="Times New Roman" w:hAnsi="Times New Roman" w:cs="Times New Roman"/>
          <w:sz w:val="20"/>
        </w:rPr>
      </w:pPr>
    </w:p>
    <w:p w:rsidR="002D21FB" w:rsidRPr="005667FA" w:rsidRDefault="002D21FB" w:rsidP="002D21FB">
      <w:pPr>
        <w:pStyle w:val="Default"/>
        <w:numPr>
          <w:ilvl w:val="0"/>
          <w:numId w:val="4"/>
        </w:numPr>
        <w:jc w:val="both"/>
        <w:rPr>
          <w:rFonts w:ascii="Times New Roman" w:hAnsi="Times New Roman" w:cs="Times New Roman"/>
          <w:sz w:val="20"/>
        </w:rPr>
      </w:pPr>
      <w:r w:rsidRPr="005667FA">
        <w:rPr>
          <w:rFonts w:ascii="Times New Roman" w:hAnsi="Times New Roman" w:cs="Times New Roman"/>
          <w:sz w:val="20"/>
        </w:rPr>
        <w:t>The application of sodium Polyacrylate can increase the water-holding capacity of cement layer under different water potentials, including the maximum capillary water content and the wilting water level, and under the same water potential the larger the application amount of sodium Polyacrylate is, the larger the water holding capacity of concrete, and as for the treatment of 0.08% the increasing amount of application amount is significantly lower than the three other treatments.</w:t>
      </w:r>
    </w:p>
    <w:p w:rsidR="002D21FB" w:rsidRPr="005667FA" w:rsidRDefault="002D21FB" w:rsidP="002D21FB">
      <w:pPr>
        <w:pStyle w:val="Default"/>
        <w:jc w:val="both"/>
        <w:rPr>
          <w:rFonts w:ascii="Times New Roman" w:hAnsi="Times New Roman" w:cs="Times New Roman"/>
          <w:sz w:val="20"/>
        </w:rPr>
      </w:pPr>
    </w:p>
    <w:p w:rsidR="002D21FB" w:rsidRPr="005667FA" w:rsidRDefault="002D21FB" w:rsidP="002D21FB">
      <w:pPr>
        <w:pStyle w:val="Default"/>
        <w:numPr>
          <w:ilvl w:val="0"/>
          <w:numId w:val="4"/>
        </w:numPr>
        <w:jc w:val="both"/>
        <w:rPr>
          <w:rFonts w:ascii="Times New Roman" w:hAnsi="Times New Roman" w:cs="Times New Roman"/>
          <w:sz w:val="20"/>
        </w:rPr>
      </w:pPr>
      <w:r w:rsidRPr="005667FA">
        <w:rPr>
          <w:rFonts w:ascii="Times New Roman" w:hAnsi="Times New Roman" w:cs="Times New Roman"/>
          <w:sz w:val="20"/>
        </w:rPr>
        <w:t>Sodium Polyacrylate effectively enhances the maximum water storage and water absorbing capacity of concrete, and water supply capacity increases in power function with the application amount increasing, and as for the treatment of 0.08% the increasing amount of application amount is significantly lower than the three other treatments;</w:t>
      </w:r>
    </w:p>
    <w:p w:rsidR="002D21FB" w:rsidRPr="005667FA" w:rsidRDefault="002D21FB" w:rsidP="002D21FB">
      <w:pPr>
        <w:pStyle w:val="Default"/>
        <w:jc w:val="both"/>
        <w:rPr>
          <w:rFonts w:ascii="Times New Roman" w:hAnsi="Times New Roman" w:cs="Times New Roman"/>
          <w:sz w:val="20"/>
        </w:rPr>
      </w:pPr>
    </w:p>
    <w:p w:rsidR="002D21FB" w:rsidRPr="005667FA" w:rsidRDefault="002D21FB" w:rsidP="002D21FB">
      <w:pPr>
        <w:pStyle w:val="Default"/>
        <w:numPr>
          <w:ilvl w:val="0"/>
          <w:numId w:val="4"/>
        </w:numPr>
        <w:jc w:val="both"/>
        <w:rPr>
          <w:rFonts w:ascii="Times New Roman" w:hAnsi="Times New Roman" w:cs="Times New Roman"/>
          <w:sz w:val="20"/>
        </w:rPr>
      </w:pPr>
      <w:r w:rsidRPr="005667FA">
        <w:rPr>
          <w:rFonts w:ascii="Times New Roman" w:hAnsi="Times New Roman" w:cs="Times New Roman"/>
          <w:sz w:val="20"/>
        </w:rPr>
        <w:t xml:space="preserve">Sodium </w:t>
      </w:r>
      <w:r w:rsidR="00F657BB" w:rsidRPr="005667FA">
        <w:rPr>
          <w:rFonts w:ascii="Times New Roman" w:hAnsi="Times New Roman" w:cs="Times New Roman"/>
          <w:sz w:val="20"/>
        </w:rPr>
        <w:t>Polyacrylate</w:t>
      </w:r>
      <w:r w:rsidRPr="005667FA">
        <w:rPr>
          <w:rFonts w:ascii="Times New Roman" w:hAnsi="Times New Roman" w:cs="Times New Roman"/>
          <w:sz w:val="20"/>
        </w:rPr>
        <w:t xml:space="preserve"> significantly decreases the </w:t>
      </w:r>
      <w:r w:rsidRPr="005667FA">
        <w:rPr>
          <w:rFonts w:ascii="Times New Roman" w:hAnsi="Times New Roman" w:cs="Times New Roman"/>
          <w:sz w:val="20"/>
          <w:lang w:val="en-IN"/>
        </w:rPr>
        <w:t xml:space="preserve">saturated hydraulic conductivity of concrete, and the </w:t>
      </w:r>
      <w:r w:rsidRPr="005667FA">
        <w:rPr>
          <w:rFonts w:ascii="Times New Roman" w:hAnsi="Times New Roman" w:cs="Times New Roman"/>
          <w:sz w:val="20"/>
        </w:rPr>
        <w:t xml:space="preserve">larger the application amount is, the larger the decreasing </w:t>
      </w:r>
      <w:r w:rsidRPr="005667FA">
        <w:rPr>
          <w:rFonts w:ascii="Times New Roman" w:hAnsi="Times New Roman" w:cs="Times New Roman"/>
          <w:sz w:val="20"/>
          <w:lang w:val="en-IN"/>
        </w:rPr>
        <w:t>degree of saturated hydraulic conductivity.</w:t>
      </w:r>
    </w:p>
    <w:p w:rsidR="002D21FB" w:rsidRPr="005667FA" w:rsidRDefault="002D21FB" w:rsidP="007B5902">
      <w:pPr>
        <w:jc w:val="both"/>
        <w:rPr>
          <w:rFonts w:ascii="Times New Roman" w:hAnsi="Times New Roman" w:cs="Times New Roman"/>
          <w:sz w:val="18"/>
        </w:rPr>
      </w:pPr>
    </w:p>
    <w:p w:rsidR="005667FA" w:rsidRPr="005667FA" w:rsidRDefault="005667FA" w:rsidP="005667FA">
      <w:pPr>
        <w:spacing w:before="240" w:after="0" w:line="360" w:lineRule="auto"/>
        <w:jc w:val="center"/>
        <w:rPr>
          <w:rFonts w:ascii="Times New Roman" w:eastAsia="Times New Roman" w:hAnsi="Times New Roman" w:cs="Times New Roman"/>
          <w:sz w:val="20"/>
        </w:rPr>
      </w:pPr>
      <w:r w:rsidRPr="005667FA">
        <w:rPr>
          <w:rFonts w:ascii="Times New Roman" w:eastAsia="Times New Roman" w:hAnsi="Times New Roman" w:cs="Times New Roman"/>
          <w:sz w:val="20"/>
        </w:rPr>
        <w:t>Table 2- Comparative study of traditional methods with SPA method</w:t>
      </w:r>
    </w:p>
    <w:tbl>
      <w:tblPr>
        <w:tblW w:w="0" w:type="auto"/>
        <w:jc w:val="center"/>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2979"/>
        <w:gridCol w:w="2279"/>
        <w:gridCol w:w="2225"/>
      </w:tblGrid>
      <w:tr w:rsidR="002D21FB" w:rsidRPr="005667FA" w:rsidTr="001D21AF">
        <w:trPr>
          <w:trHeight w:val="538"/>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Sr. No.</w:t>
            </w:r>
          </w:p>
        </w:tc>
        <w:tc>
          <w:tcPr>
            <w:tcW w:w="2979"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Parameters</w:t>
            </w:r>
          </w:p>
        </w:tc>
        <w:tc>
          <w:tcPr>
            <w:tcW w:w="2279"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 xml:space="preserve">Traditional </w:t>
            </w:r>
          </w:p>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Method</w:t>
            </w:r>
          </w:p>
        </w:tc>
        <w:tc>
          <w:tcPr>
            <w:tcW w:w="2225"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SPA Method</w:t>
            </w:r>
          </w:p>
        </w:tc>
      </w:tr>
      <w:tr w:rsidR="002D21FB" w:rsidRPr="005667FA" w:rsidTr="001D21AF">
        <w:trPr>
          <w:trHeight w:val="432"/>
          <w:jc w:val="center"/>
        </w:trPr>
        <w:tc>
          <w:tcPr>
            <w:tcW w:w="8473" w:type="dxa"/>
            <w:gridSpan w:val="4"/>
            <w:vAlign w:val="center"/>
          </w:tcPr>
          <w:p w:rsidR="002D21FB" w:rsidRPr="005667FA" w:rsidRDefault="002D21FB" w:rsidP="001D21AF">
            <w:pPr>
              <w:pStyle w:val="Default"/>
              <w:jc w:val="center"/>
              <w:rPr>
                <w:rFonts w:ascii="Times New Roman" w:hAnsi="Times New Roman" w:cs="Times New Roman"/>
                <w:b/>
                <w:sz w:val="20"/>
                <w:szCs w:val="20"/>
              </w:rPr>
            </w:pP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1</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Cost of treatment</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 xml:space="preserve">Cost is more </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Cost is less</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2</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Time required</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Time required for the treatment is more</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Time required for the treatment is less</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3</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Dead Load of Structure</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Dead load of structure is increase</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Dead load of structure is remain same</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4</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Water Absorption capacity</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Water Absorption capacity of this methods is less</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Water Absorption capacity of this methods is more</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5</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Water Peculation possibility</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Water Peculation possibility of this methods is more</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Water Peculation possibility of this methods is less</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6</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Applying Method</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Hard method to apply</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Easy to apply</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7</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Material Required</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Material Required  is more</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Material Required  is  less</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8</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Material Cost</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Material Cost of this methods is more</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Material Cost of this methods is less</w:t>
            </w:r>
          </w:p>
        </w:tc>
      </w:tr>
      <w:tr w:rsidR="002D21FB" w:rsidRPr="005667FA" w:rsidTr="001D21AF">
        <w:trPr>
          <w:trHeight w:val="432"/>
          <w:jc w:val="center"/>
        </w:trPr>
        <w:tc>
          <w:tcPr>
            <w:tcW w:w="990" w:type="dxa"/>
            <w:vAlign w:val="center"/>
          </w:tcPr>
          <w:p w:rsidR="002D21FB" w:rsidRPr="005667FA" w:rsidRDefault="002D21FB" w:rsidP="001D21AF">
            <w:pPr>
              <w:pStyle w:val="Default"/>
              <w:jc w:val="center"/>
              <w:rPr>
                <w:rFonts w:ascii="Times New Roman" w:hAnsi="Times New Roman" w:cs="Times New Roman"/>
                <w:b/>
                <w:sz w:val="20"/>
                <w:szCs w:val="20"/>
              </w:rPr>
            </w:pPr>
            <w:r w:rsidRPr="005667FA">
              <w:rPr>
                <w:rFonts w:ascii="Times New Roman" w:hAnsi="Times New Roman" w:cs="Times New Roman"/>
                <w:b/>
                <w:sz w:val="20"/>
                <w:szCs w:val="20"/>
              </w:rPr>
              <w:t>9</w:t>
            </w:r>
          </w:p>
        </w:tc>
        <w:tc>
          <w:tcPr>
            <w:tcW w:w="29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 xml:space="preserve">Labor required </w:t>
            </w:r>
          </w:p>
        </w:tc>
        <w:tc>
          <w:tcPr>
            <w:tcW w:w="2279"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Skilled &amp; more labor required</w:t>
            </w:r>
          </w:p>
        </w:tc>
        <w:tc>
          <w:tcPr>
            <w:tcW w:w="2225" w:type="dxa"/>
            <w:vAlign w:val="center"/>
          </w:tcPr>
          <w:p w:rsidR="002D21FB" w:rsidRPr="005667FA" w:rsidRDefault="002D21FB" w:rsidP="001D21AF">
            <w:pPr>
              <w:pStyle w:val="Default"/>
              <w:jc w:val="center"/>
              <w:rPr>
                <w:rFonts w:ascii="Times New Roman" w:hAnsi="Times New Roman" w:cs="Times New Roman"/>
                <w:sz w:val="20"/>
                <w:szCs w:val="20"/>
              </w:rPr>
            </w:pPr>
            <w:r w:rsidRPr="005667FA">
              <w:rPr>
                <w:rFonts w:ascii="Times New Roman" w:hAnsi="Times New Roman" w:cs="Times New Roman"/>
                <w:sz w:val="20"/>
                <w:szCs w:val="20"/>
              </w:rPr>
              <w:t>Semi skilled &amp;less labor required</w:t>
            </w:r>
          </w:p>
        </w:tc>
      </w:tr>
      <w:tr w:rsidR="002D21FB" w:rsidRPr="005667FA" w:rsidTr="001D21AF">
        <w:trPr>
          <w:trHeight w:val="432"/>
          <w:jc w:val="center"/>
        </w:trPr>
        <w:tc>
          <w:tcPr>
            <w:tcW w:w="8473" w:type="dxa"/>
            <w:gridSpan w:val="4"/>
            <w:vAlign w:val="center"/>
          </w:tcPr>
          <w:p w:rsidR="002D21FB" w:rsidRPr="005667FA" w:rsidRDefault="002D21FB" w:rsidP="001D21AF">
            <w:pPr>
              <w:pStyle w:val="Default"/>
              <w:jc w:val="center"/>
              <w:rPr>
                <w:rFonts w:ascii="Times New Roman" w:hAnsi="Times New Roman" w:cs="Times New Roman"/>
                <w:sz w:val="20"/>
                <w:szCs w:val="20"/>
              </w:rPr>
            </w:pPr>
          </w:p>
        </w:tc>
      </w:tr>
    </w:tbl>
    <w:p w:rsidR="002D21FB" w:rsidRDefault="002D21FB" w:rsidP="002D21FB">
      <w:pPr>
        <w:autoSpaceDE w:val="0"/>
        <w:autoSpaceDN w:val="0"/>
        <w:adjustRightInd w:val="0"/>
        <w:spacing w:after="0" w:line="240" w:lineRule="auto"/>
        <w:ind w:firstLine="360"/>
        <w:jc w:val="both"/>
        <w:rPr>
          <w:rFonts w:ascii="Times New Roman" w:hAnsi="Times New Roman" w:cs="Times New Roman"/>
          <w:iCs/>
          <w:sz w:val="24"/>
          <w:szCs w:val="20"/>
        </w:rPr>
      </w:pPr>
    </w:p>
    <w:p w:rsidR="002D21FB" w:rsidRPr="00F657BB" w:rsidRDefault="002D21FB" w:rsidP="00F657BB">
      <w:pPr>
        <w:spacing w:after="0" w:line="240" w:lineRule="auto"/>
        <w:rPr>
          <w:rFonts w:ascii="Times New Roman" w:hAnsi="Times New Roman" w:cs="Times New Roman"/>
          <w:b/>
          <w:sz w:val="24"/>
        </w:rPr>
      </w:pPr>
      <w:r w:rsidRPr="00F657BB">
        <w:rPr>
          <w:rFonts w:ascii="Times New Roman" w:hAnsi="Times New Roman" w:cs="Times New Roman"/>
          <w:b/>
          <w:sz w:val="24"/>
        </w:rPr>
        <w:t>CONCLUSION</w:t>
      </w:r>
    </w:p>
    <w:p w:rsidR="002D21FB" w:rsidRDefault="002D21FB" w:rsidP="00F657BB">
      <w:pPr>
        <w:autoSpaceDE w:val="0"/>
        <w:autoSpaceDN w:val="0"/>
        <w:adjustRightInd w:val="0"/>
        <w:spacing w:after="0" w:line="240" w:lineRule="auto"/>
        <w:jc w:val="both"/>
        <w:rPr>
          <w:rFonts w:ascii="Times New Roman" w:hAnsi="Times New Roman" w:cs="Times New Roman"/>
          <w:iCs/>
          <w:sz w:val="24"/>
          <w:szCs w:val="20"/>
        </w:rPr>
      </w:pP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r w:rsidRPr="005667FA">
        <w:rPr>
          <w:rFonts w:ascii="Times New Roman" w:hAnsi="Times New Roman" w:cs="Times New Roman"/>
          <w:iCs/>
          <w:sz w:val="20"/>
          <w:szCs w:val="20"/>
        </w:rPr>
        <w:t xml:space="preserve">This work is devoted to the study of synthesis, properties and practical Applications of class of acrylic-based sodium Polyacrylate superabsorbent polymers. The techniques of solution, emulsion/gel polymerization were used for synthesis. Each absorbent was mainly characterized by its equilibrium capacity of water absorption and by the rate of absorption. </w:t>
      </w: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r w:rsidRPr="005667FA">
        <w:rPr>
          <w:rFonts w:ascii="Times New Roman" w:hAnsi="Times New Roman" w:cs="Times New Roman"/>
          <w:iCs/>
          <w:sz w:val="20"/>
          <w:szCs w:val="20"/>
        </w:rPr>
        <w:t>The swelling characteristics of the polymers were evaluated in terms of change in polymerization variables which include, type and amount of cross linker, monomer composition, and process of polymerization, temperature, initiator concentration, monomer concentration, Rate of agitation and particle size of the product. The swelling dependency on salinity, ionic strength and PH was also examined. The rapid growing nanotechnology has led to more explorations of SAPs and SAPCs for applications in biomedical, biotechnology and advanced technologies. Examples of research work of SAPs and SAPCs published in refereed, reviewed articles are referred.</w:t>
      </w: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r w:rsidRPr="005667FA">
        <w:rPr>
          <w:rFonts w:ascii="Times New Roman" w:hAnsi="Times New Roman" w:cs="Times New Roman"/>
          <w:iCs/>
          <w:sz w:val="20"/>
          <w:szCs w:val="20"/>
        </w:rPr>
        <w:t>This is study that the SPA is suitable for the repetitive use and highly water absorbing property therefore this material is useful and suitable for the waterproofing of the building members.</w:t>
      </w:r>
    </w:p>
    <w:p w:rsidR="002D21FB" w:rsidRPr="005667FA" w:rsidRDefault="002D21FB" w:rsidP="002D21FB">
      <w:pPr>
        <w:autoSpaceDE w:val="0"/>
        <w:autoSpaceDN w:val="0"/>
        <w:adjustRightInd w:val="0"/>
        <w:spacing w:after="0" w:line="240" w:lineRule="auto"/>
        <w:jc w:val="both"/>
        <w:rPr>
          <w:rFonts w:ascii="Times New Roman" w:hAnsi="Times New Roman" w:cs="Times New Roman"/>
          <w:iCs/>
          <w:sz w:val="20"/>
          <w:szCs w:val="20"/>
        </w:rPr>
      </w:pP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r w:rsidRPr="005667FA">
        <w:rPr>
          <w:rFonts w:ascii="Times New Roman" w:hAnsi="Times New Roman" w:cs="Times New Roman"/>
          <w:iCs/>
          <w:sz w:val="20"/>
          <w:szCs w:val="20"/>
        </w:rPr>
        <w:t>The following conclusions are made after the end of the experimental work</w:t>
      </w: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p>
    <w:p w:rsidR="002D21FB" w:rsidRPr="005667FA" w:rsidRDefault="002D21FB" w:rsidP="002D21FB">
      <w:pPr>
        <w:numPr>
          <w:ilvl w:val="0"/>
          <w:numId w:val="5"/>
        </w:numPr>
        <w:autoSpaceDE w:val="0"/>
        <w:autoSpaceDN w:val="0"/>
        <w:adjustRightInd w:val="0"/>
        <w:spacing w:after="0" w:line="240" w:lineRule="auto"/>
        <w:jc w:val="both"/>
        <w:rPr>
          <w:rFonts w:ascii="Times New Roman" w:hAnsi="Times New Roman" w:cs="Times New Roman"/>
          <w:iCs/>
          <w:sz w:val="20"/>
          <w:szCs w:val="20"/>
        </w:rPr>
      </w:pPr>
      <w:r w:rsidRPr="005667FA">
        <w:rPr>
          <w:rFonts w:ascii="Times New Roman" w:hAnsi="Times New Roman" w:cs="Times New Roman"/>
          <w:iCs/>
          <w:sz w:val="20"/>
          <w:szCs w:val="20"/>
        </w:rPr>
        <w:t xml:space="preserve">SPA mixes shown Lower cost, </w:t>
      </w:r>
      <w:proofErr w:type="gramStart"/>
      <w:r w:rsidRPr="005667FA">
        <w:rPr>
          <w:rFonts w:ascii="Times New Roman" w:hAnsi="Times New Roman" w:cs="Times New Roman"/>
          <w:iCs/>
          <w:sz w:val="20"/>
          <w:szCs w:val="20"/>
        </w:rPr>
        <w:t>Less</w:t>
      </w:r>
      <w:proofErr w:type="gramEnd"/>
      <w:r w:rsidRPr="005667FA">
        <w:rPr>
          <w:rFonts w:ascii="Times New Roman" w:hAnsi="Times New Roman" w:cs="Times New Roman"/>
          <w:iCs/>
          <w:sz w:val="20"/>
          <w:szCs w:val="20"/>
        </w:rPr>
        <w:t xml:space="preserve"> time requirement comparative to the traditional method.</w:t>
      </w: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p>
    <w:p w:rsidR="002D21FB" w:rsidRPr="005667FA" w:rsidRDefault="002D21FB" w:rsidP="002D21FB">
      <w:pPr>
        <w:numPr>
          <w:ilvl w:val="0"/>
          <w:numId w:val="5"/>
        </w:numPr>
        <w:autoSpaceDE w:val="0"/>
        <w:autoSpaceDN w:val="0"/>
        <w:adjustRightInd w:val="0"/>
        <w:spacing w:after="0" w:line="240" w:lineRule="auto"/>
        <w:jc w:val="both"/>
        <w:rPr>
          <w:rFonts w:ascii="Times New Roman" w:hAnsi="Times New Roman" w:cs="Times New Roman"/>
          <w:iCs/>
          <w:sz w:val="20"/>
          <w:szCs w:val="20"/>
        </w:rPr>
      </w:pPr>
      <w:r w:rsidRPr="005667FA">
        <w:rPr>
          <w:rFonts w:ascii="Times New Roman" w:hAnsi="Times New Roman" w:cs="Times New Roman"/>
          <w:iCs/>
          <w:sz w:val="20"/>
          <w:szCs w:val="20"/>
        </w:rPr>
        <w:t xml:space="preserve">The weight of SPA concrete decreasing gradually, least was observed for SPA9, 6748 grams for self curing and 6400 for water </w:t>
      </w:r>
      <w:proofErr w:type="gramStart"/>
      <w:r w:rsidRPr="005667FA">
        <w:rPr>
          <w:rFonts w:ascii="Times New Roman" w:hAnsi="Times New Roman" w:cs="Times New Roman"/>
          <w:iCs/>
          <w:sz w:val="20"/>
          <w:szCs w:val="20"/>
        </w:rPr>
        <w:t>curing .</w:t>
      </w:r>
      <w:proofErr w:type="gramEnd"/>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p>
    <w:p w:rsidR="002D21FB" w:rsidRPr="005667FA" w:rsidRDefault="002D21FB" w:rsidP="002D21FB">
      <w:pPr>
        <w:numPr>
          <w:ilvl w:val="0"/>
          <w:numId w:val="5"/>
        </w:numPr>
        <w:autoSpaceDE w:val="0"/>
        <w:autoSpaceDN w:val="0"/>
        <w:adjustRightInd w:val="0"/>
        <w:spacing w:after="0" w:line="240" w:lineRule="auto"/>
        <w:jc w:val="both"/>
        <w:rPr>
          <w:rFonts w:ascii="Times New Roman" w:hAnsi="Times New Roman" w:cs="Times New Roman"/>
          <w:iCs/>
          <w:sz w:val="20"/>
          <w:szCs w:val="20"/>
        </w:rPr>
      </w:pPr>
      <w:r w:rsidRPr="005667FA">
        <w:rPr>
          <w:rFonts w:ascii="Times New Roman" w:hAnsi="Times New Roman" w:cs="Times New Roman"/>
          <w:iCs/>
          <w:sz w:val="20"/>
          <w:szCs w:val="20"/>
        </w:rPr>
        <w:t>The volume of SPA concrete mixes increased gradually, the maximum was observed for SPA9 of 15.78%.</w:t>
      </w:r>
    </w:p>
    <w:p w:rsidR="002D21FB" w:rsidRPr="005667FA" w:rsidRDefault="002D21FB" w:rsidP="002D21FB">
      <w:pPr>
        <w:autoSpaceDE w:val="0"/>
        <w:autoSpaceDN w:val="0"/>
        <w:adjustRightInd w:val="0"/>
        <w:spacing w:after="0" w:line="240" w:lineRule="auto"/>
        <w:ind w:firstLine="360"/>
        <w:jc w:val="both"/>
        <w:rPr>
          <w:rFonts w:ascii="Times New Roman" w:hAnsi="Times New Roman" w:cs="Times New Roman"/>
          <w:iCs/>
          <w:sz w:val="20"/>
          <w:szCs w:val="20"/>
        </w:rPr>
      </w:pPr>
    </w:p>
    <w:p w:rsidR="002D21FB" w:rsidRPr="006F18F7" w:rsidRDefault="002D21FB" w:rsidP="002D21FB">
      <w:pPr>
        <w:numPr>
          <w:ilvl w:val="0"/>
          <w:numId w:val="5"/>
        </w:numPr>
        <w:autoSpaceDE w:val="0"/>
        <w:autoSpaceDN w:val="0"/>
        <w:adjustRightInd w:val="0"/>
        <w:spacing w:after="0" w:line="240" w:lineRule="auto"/>
        <w:jc w:val="both"/>
        <w:rPr>
          <w:rFonts w:ascii="Times New Roman" w:hAnsi="Times New Roman" w:cs="Times New Roman"/>
          <w:iCs/>
          <w:sz w:val="24"/>
          <w:szCs w:val="20"/>
        </w:rPr>
      </w:pPr>
      <w:r w:rsidRPr="005667FA">
        <w:rPr>
          <w:rFonts w:ascii="Times New Roman" w:hAnsi="Times New Roman" w:cs="Times New Roman"/>
          <w:iCs/>
          <w:sz w:val="20"/>
          <w:szCs w:val="20"/>
        </w:rPr>
        <w:t>The weights are decreasing gradually after all attacks, the least was observed for SPA6, 7270</w:t>
      </w:r>
      <w:proofErr w:type="gramStart"/>
      <w:r w:rsidRPr="005667FA">
        <w:rPr>
          <w:rFonts w:ascii="Times New Roman" w:hAnsi="Times New Roman" w:cs="Times New Roman"/>
          <w:iCs/>
          <w:sz w:val="20"/>
          <w:szCs w:val="20"/>
        </w:rPr>
        <w:t>,7370</w:t>
      </w:r>
      <w:proofErr w:type="gramEnd"/>
      <w:r w:rsidRPr="005667FA">
        <w:rPr>
          <w:rFonts w:ascii="Times New Roman" w:hAnsi="Times New Roman" w:cs="Times New Roman"/>
          <w:iCs/>
          <w:sz w:val="20"/>
          <w:szCs w:val="20"/>
        </w:rPr>
        <w:t xml:space="preserve"> and 7200 for </w:t>
      </w:r>
      <w:proofErr w:type="spellStart"/>
      <w:r w:rsidRPr="005667FA">
        <w:rPr>
          <w:rFonts w:ascii="Times New Roman" w:hAnsi="Times New Roman" w:cs="Times New Roman"/>
          <w:iCs/>
          <w:sz w:val="20"/>
          <w:szCs w:val="20"/>
        </w:rPr>
        <w:t>NaCl</w:t>
      </w:r>
      <w:proofErr w:type="spellEnd"/>
      <w:r w:rsidRPr="005667FA">
        <w:rPr>
          <w:rFonts w:ascii="Times New Roman" w:hAnsi="Times New Roman" w:cs="Times New Roman"/>
          <w:iCs/>
          <w:sz w:val="20"/>
          <w:szCs w:val="20"/>
        </w:rPr>
        <w:t>, MgSO4 and H2SO4 attacks respectively.</w:t>
      </w:r>
    </w:p>
    <w:p w:rsidR="002D21FB" w:rsidRDefault="002D21FB" w:rsidP="007B5902">
      <w:pPr>
        <w:jc w:val="both"/>
        <w:rPr>
          <w:rFonts w:ascii="Times New Roman" w:hAnsi="Times New Roman" w:cs="Times New Roman"/>
        </w:rPr>
      </w:pPr>
    </w:p>
    <w:p w:rsidR="002D21FB" w:rsidRPr="00F657BB" w:rsidRDefault="002D21FB" w:rsidP="00F657BB">
      <w:pPr>
        <w:pStyle w:val="Default"/>
        <w:rPr>
          <w:rFonts w:ascii="Times New Roman" w:hAnsi="Times New Roman" w:cs="Times New Roman"/>
          <w:b/>
          <w:bCs/>
        </w:rPr>
      </w:pPr>
      <w:r w:rsidRPr="00F657BB">
        <w:rPr>
          <w:rFonts w:ascii="Times New Roman" w:hAnsi="Times New Roman" w:cs="Times New Roman"/>
          <w:b/>
          <w:bCs/>
        </w:rPr>
        <w:t>REFERENCES</w:t>
      </w:r>
    </w:p>
    <w:p w:rsidR="002D21FB" w:rsidRPr="00D61C9C" w:rsidRDefault="002D21FB" w:rsidP="002D21FB">
      <w:pPr>
        <w:pStyle w:val="Default"/>
        <w:spacing w:before="240"/>
        <w:ind w:firstLine="720"/>
        <w:jc w:val="center"/>
        <w:rPr>
          <w:b/>
          <w:bCs/>
          <w:sz w:val="28"/>
        </w:rPr>
      </w:pPr>
    </w:p>
    <w:p w:rsidR="002D21FB" w:rsidRPr="005667FA" w:rsidRDefault="002D21FB" w:rsidP="002D21FB">
      <w:pPr>
        <w:autoSpaceDE w:val="0"/>
        <w:autoSpaceDN w:val="0"/>
        <w:adjustRightInd w:val="0"/>
        <w:spacing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 xml:space="preserve">[1] </w:t>
      </w:r>
      <w:proofErr w:type="spellStart"/>
      <w:r w:rsidRPr="005667FA">
        <w:rPr>
          <w:rFonts w:ascii="Times New Roman" w:hAnsi="Times New Roman" w:cs="Times New Roman"/>
          <w:sz w:val="20"/>
          <w:szCs w:val="20"/>
        </w:rPr>
        <w:t>Shazim</w:t>
      </w:r>
      <w:proofErr w:type="spellEnd"/>
      <w:r w:rsidRPr="005667FA">
        <w:rPr>
          <w:rFonts w:ascii="Times New Roman" w:hAnsi="Times New Roman" w:cs="Times New Roman"/>
          <w:sz w:val="20"/>
          <w:szCs w:val="20"/>
        </w:rPr>
        <w:t xml:space="preserve"> A M, Rao A, </w:t>
      </w:r>
      <w:proofErr w:type="spellStart"/>
      <w:r w:rsidRPr="005667FA">
        <w:rPr>
          <w:rFonts w:ascii="Times New Roman" w:hAnsi="Times New Roman" w:cs="Times New Roman"/>
          <w:sz w:val="20"/>
          <w:szCs w:val="20"/>
        </w:rPr>
        <w:t>Sardar</w:t>
      </w:r>
      <w:proofErr w:type="spellEnd"/>
      <w:r w:rsidRPr="005667FA">
        <w:rPr>
          <w:rFonts w:ascii="Times New Roman" w:hAnsi="Times New Roman" w:cs="Times New Roman"/>
          <w:sz w:val="20"/>
          <w:szCs w:val="20"/>
        </w:rPr>
        <w:t xml:space="preserve"> K, Tommy Y L. Utilization of </w:t>
      </w:r>
      <w:proofErr w:type="spellStart"/>
      <w:r w:rsidRPr="005667FA">
        <w:rPr>
          <w:rFonts w:ascii="Times New Roman" w:hAnsi="Times New Roman" w:cs="Times New Roman"/>
          <w:sz w:val="20"/>
          <w:szCs w:val="20"/>
        </w:rPr>
        <w:t>pakistani</w:t>
      </w:r>
      <w:proofErr w:type="spellEnd"/>
      <w:r w:rsidRPr="005667FA">
        <w:rPr>
          <w:rFonts w:ascii="Times New Roman" w:hAnsi="Times New Roman" w:cs="Times New Roman"/>
          <w:sz w:val="20"/>
          <w:szCs w:val="20"/>
        </w:rPr>
        <w:t xml:space="preserve"> </w:t>
      </w:r>
      <w:proofErr w:type="spellStart"/>
      <w:r w:rsidRPr="005667FA">
        <w:rPr>
          <w:rFonts w:ascii="Times New Roman" w:hAnsi="Times New Roman" w:cs="Times New Roman"/>
          <w:sz w:val="20"/>
          <w:szCs w:val="20"/>
        </w:rPr>
        <w:t>bentonite</w:t>
      </w:r>
      <w:proofErr w:type="spellEnd"/>
      <w:r w:rsidRPr="005667FA">
        <w:rPr>
          <w:rFonts w:ascii="Times New Roman" w:hAnsi="Times New Roman" w:cs="Times New Roman"/>
          <w:sz w:val="20"/>
          <w:szCs w:val="20"/>
        </w:rPr>
        <w:t xml:space="preserve"> as a partial replacement of cement in concrete. </w:t>
      </w:r>
      <w:proofErr w:type="gramStart"/>
      <w:r w:rsidRPr="005667FA">
        <w:rPr>
          <w:rFonts w:ascii="Times New Roman" w:hAnsi="Times New Roman" w:cs="Times New Roman"/>
          <w:sz w:val="20"/>
          <w:szCs w:val="20"/>
        </w:rPr>
        <w:t>Construction and building materials.</w:t>
      </w:r>
      <w:proofErr w:type="gramEnd"/>
      <w:r w:rsidRPr="005667FA">
        <w:rPr>
          <w:rFonts w:ascii="Times New Roman" w:hAnsi="Times New Roman" w:cs="Times New Roman"/>
          <w:sz w:val="20"/>
          <w:szCs w:val="20"/>
        </w:rPr>
        <w:t xml:space="preserve"> 2012; 30, 237-242.</w:t>
      </w:r>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proofErr w:type="gramStart"/>
      <w:r w:rsidRPr="005667FA">
        <w:rPr>
          <w:rFonts w:ascii="Times New Roman" w:hAnsi="Times New Roman" w:cs="Times New Roman"/>
          <w:sz w:val="20"/>
          <w:szCs w:val="20"/>
        </w:rPr>
        <w:t xml:space="preserve">[2] </w:t>
      </w:r>
      <w:proofErr w:type="spellStart"/>
      <w:r w:rsidRPr="005667FA">
        <w:rPr>
          <w:rFonts w:ascii="Times New Roman" w:hAnsi="Times New Roman" w:cs="Times New Roman"/>
          <w:sz w:val="20"/>
          <w:szCs w:val="20"/>
        </w:rPr>
        <w:t>Moayyad</w:t>
      </w:r>
      <w:proofErr w:type="spellEnd"/>
      <w:r w:rsidRPr="005667FA">
        <w:rPr>
          <w:rFonts w:ascii="Times New Roman" w:hAnsi="Times New Roman" w:cs="Times New Roman"/>
          <w:sz w:val="20"/>
          <w:szCs w:val="20"/>
        </w:rPr>
        <w:t xml:space="preserve"> A N. Optimizing</w:t>
      </w:r>
      <w:proofErr w:type="gramEnd"/>
      <w:r w:rsidRPr="005667FA">
        <w:rPr>
          <w:rFonts w:ascii="Times New Roman" w:hAnsi="Times New Roman" w:cs="Times New Roman"/>
          <w:sz w:val="20"/>
          <w:szCs w:val="20"/>
        </w:rPr>
        <w:t xml:space="preserve"> the use of Sodium </w:t>
      </w:r>
      <w:proofErr w:type="spellStart"/>
      <w:r w:rsidRPr="005667FA">
        <w:rPr>
          <w:rFonts w:ascii="Times New Roman" w:hAnsi="Times New Roman" w:cs="Times New Roman"/>
          <w:sz w:val="20"/>
          <w:szCs w:val="20"/>
        </w:rPr>
        <w:t>polyacrylate</w:t>
      </w:r>
      <w:proofErr w:type="spellEnd"/>
      <w:r w:rsidRPr="005667FA">
        <w:rPr>
          <w:rFonts w:ascii="Times New Roman" w:hAnsi="Times New Roman" w:cs="Times New Roman"/>
          <w:sz w:val="20"/>
          <w:szCs w:val="20"/>
        </w:rPr>
        <w:t xml:space="preserve"> in plain concrete. </w:t>
      </w:r>
      <w:proofErr w:type="gramStart"/>
      <w:r w:rsidRPr="005667FA">
        <w:rPr>
          <w:rFonts w:ascii="Times New Roman" w:hAnsi="Times New Roman" w:cs="Times New Roman"/>
          <w:sz w:val="20"/>
          <w:szCs w:val="20"/>
        </w:rPr>
        <w:t>International journal of engineering research and applications.</w:t>
      </w:r>
      <w:proofErr w:type="gramEnd"/>
      <w:r w:rsidRPr="005667FA">
        <w:rPr>
          <w:rFonts w:ascii="Times New Roman" w:hAnsi="Times New Roman" w:cs="Times New Roman"/>
          <w:sz w:val="20"/>
          <w:szCs w:val="20"/>
        </w:rPr>
        <w:t xml:space="preserve"> 2013 June; 3(3), 1058-1062.</w:t>
      </w:r>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 xml:space="preserve">[3] </w:t>
      </w:r>
      <w:proofErr w:type="spellStart"/>
      <w:r w:rsidRPr="005667FA">
        <w:rPr>
          <w:rFonts w:ascii="Times New Roman" w:hAnsi="Times New Roman" w:cs="Times New Roman"/>
          <w:sz w:val="20"/>
          <w:szCs w:val="20"/>
        </w:rPr>
        <w:t>Peppas</w:t>
      </w:r>
      <w:proofErr w:type="spellEnd"/>
      <w:r w:rsidRPr="005667FA">
        <w:rPr>
          <w:rFonts w:ascii="Times New Roman" w:hAnsi="Times New Roman" w:cs="Times New Roman"/>
          <w:sz w:val="20"/>
          <w:szCs w:val="20"/>
        </w:rPr>
        <w:t xml:space="preserve"> N A, Flory P J. Lecture 7: </w:t>
      </w:r>
      <w:proofErr w:type="spellStart"/>
      <w:r w:rsidRPr="005667FA">
        <w:rPr>
          <w:rFonts w:ascii="Times New Roman" w:hAnsi="Times New Roman" w:cs="Times New Roman"/>
          <w:sz w:val="20"/>
          <w:szCs w:val="20"/>
        </w:rPr>
        <w:t>Hydrogel</w:t>
      </w:r>
      <w:proofErr w:type="spellEnd"/>
      <w:r w:rsidRPr="005667FA">
        <w:rPr>
          <w:rFonts w:ascii="Times New Roman" w:hAnsi="Times New Roman" w:cs="Times New Roman"/>
          <w:sz w:val="20"/>
          <w:szCs w:val="20"/>
        </w:rPr>
        <w:t xml:space="preserve"> Biomaterials: Structure and Physical chemistry. BEH.462/3.962J Molecular Principles of Bio-Materials, Spring 2003.</w:t>
      </w:r>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 xml:space="preserve">[4] </w:t>
      </w:r>
      <w:proofErr w:type="spellStart"/>
      <w:r w:rsidRPr="005667FA">
        <w:rPr>
          <w:rFonts w:ascii="Times New Roman" w:hAnsi="Times New Roman" w:cs="Times New Roman"/>
          <w:sz w:val="20"/>
          <w:szCs w:val="20"/>
        </w:rPr>
        <w:t>Thomus</w:t>
      </w:r>
      <w:proofErr w:type="spellEnd"/>
      <w:r w:rsidRPr="005667FA">
        <w:rPr>
          <w:rFonts w:ascii="Times New Roman" w:hAnsi="Times New Roman" w:cs="Times New Roman"/>
          <w:sz w:val="20"/>
          <w:szCs w:val="20"/>
        </w:rPr>
        <w:t xml:space="preserve"> T, </w:t>
      </w:r>
      <w:proofErr w:type="spellStart"/>
      <w:r w:rsidRPr="005667FA">
        <w:rPr>
          <w:rFonts w:ascii="Times New Roman" w:hAnsi="Times New Roman" w:cs="Times New Roman"/>
          <w:sz w:val="20"/>
          <w:szCs w:val="20"/>
        </w:rPr>
        <w:t>Rajendra</w:t>
      </w:r>
      <w:proofErr w:type="spellEnd"/>
      <w:r w:rsidRPr="005667FA">
        <w:rPr>
          <w:rFonts w:ascii="Times New Roman" w:hAnsi="Times New Roman" w:cs="Times New Roman"/>
          <w:sz w:val="20"/>
          <w:szCs w:val="20"/>
        </w:rPr>
        <w:t xml:space="preserve"> P, </w:t>
      </w:r>
      <w:proofErr w:type="spellStart"/>
      <w:r w:rsidRPr="005667FA">
        <w:rPr>
          <w:rFonts w:ascii="Times New Roman" w:hAnsi="Times New Roman" w:cs="Times New Roman"/>
          <w:sz w:val="20"/>
          <w:szCs w:val="20"/>
        </w:rPr>
        <w:t>Venkataramana</w:t>
      </w:r>
      <w:proofErr w:type="spellEnd"/>
      <w:r w:rsidRPr="005667FA">
        <w:rPr>
          <w:rFonts w:ascii="Times New Roman" w:hAnsi="Times New Roman" w:cs="Times New Roman"/>
          <w:sz w:val="20"/>
          <w:szCs w:val="20"/>
        </w:rPr>
        <w:t xml:space="preserve">, K </w:t>
      </w:r>
      <w:proofErr w:type="spellStart"/>
      <w:r w:rsidRPr="005667FA">
        <w:rPr>
          <w:rFonts w:ascii="Times New Roman" w:hAnsi="Times New Roman" w:cs="Times New Roman"/>
          <w:sz w:val="20"/>
          <w:szCs w:val="20"/>
        </w:rPr>
        <w:t>Subhash</w:t>
      </w:r>
      <w:proofErr w:type="spellEnd"/>
      <w:r w:rsidRPr="005667FA">
        <w:rPr>
          <w:rFonts w:ascii="Times New Roman" w:hAnsi="Times New Roman" w:cs="Times New Roman"/>
          <w:sz w:val="20"/>
          <w:szCs w:val="20"/>
        </w:rPr>
        <w:t xml:space="preserve"> C Y. Partial replacement of coarse aggregates by expanding polystyrene beds in concrete. </w:t>
      </w:r>
      <w:proofErr w:type="gramStart"/>
      <w:r w:rsidRPr="005667FA">
        <w:rPr>
          <w:rFonts w:ascii="Times New Roman" w:hAnsi="Times New Roman" w:cs="Times New Roman"/>
          <w:sz w:val="20"/>
          <w:szCs w:val="20"/>
        </w:rPr>
        <w:t>International journal of research in engineering and technology.</w:t>
      </w:r>
      <w:proofErr w:type="gramEnd"/>
      <w:r w:rsidRPr="005667FA">
        <w:rPr>
          <w:rFonts w:ascii="Times New Roman" w:hAnsi="Times New Roman" w:cs="Times New Roman"/>
          <w:sz w:val="20"/>
          <w:szCs w:val="20"/>
        </w:rPr>
        <w:t xml:space="preserve"> 2014 February; 03(2), 238-241.</w:t>
      </w:r>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proofErr w:type="gramStart"/>
      <w:r w:rsidRPr="005667FA">
        <w:rPr>
          <w:rFonts w:ascii="Times New Roman" w:hAnsi="Times New Roman" w:cs="Times New Roman"/>
          <w:sz w:val="20"/>
          <w:szCs w:val="20"/>
        </w:rPr>
        <w:t xml:space="preserve">[5] </w:t>
      </w:r>
      <w:proofErr w:type="spellStart"/>
      <w:r w:rsidRPr="005667FA">
        <w:rPr>
          <w:rFonts w:ascii="Times New Roman" w:hAnsi="Times New Roman" w:cs="Times New Roman"/>
          <w:sz w:val="20"/>
          <w:szCs w:val="20"/>
        </w:rPr>
        <w:t>Moayyad</w:t>
      </w:r>
      <w:proofErr w:type="spellEnd"/>
      <w:r w:rsidRPr="005667FA">
        <w:rPr>
          <w:rFonts w:ascii="Times New Roman" w:hAnsi="Times New Roman" w:cs="Times New Roman"/>
          <w:sz w:val="20"/>
          <w:szCs w:val="20"/>
        </w:rPr>
        <w:t xml:space="preserve"> A N. Concrete</w:t>
      </w:r>
      <w:proofErr w:type="gramEnd"/>
      <w:r w:rsidRPr="005667FA">
        <w:rPr>
          <w:rFonts w:ascii="Times New Roman" w:hAnsi="Times New Roman" w:cs="Times New Roman"/>
          <w:sz w:val="20"/>
          <w:szCs w:val="20"/>
        </w:rPr>
        <w:t xml:space="preserve"> made for energy conservation mixed with sodium </w:t>
      </w:r>
      <w:proofErr w:type="spellStart"/>
      <w:r w:rsidRPr="005667FA">
        <w:rPr>
          <w:rFonts w:ascii="Times New Roman" w:hAnsi="Times New Roman" w:cs="Times New Roman"/>
          <w:sz w:val="20"/>
          <w:szCs w:val="20"/>
        </w:rPr>
        <w:t>polyacrylate</w:t>
      </w:r>
      <w:proofErr w:type="spell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International journal of engineering research and applications.</w:t>
      </w:r>
      <w:proofErr w:type="gramEnd"/>
      <w:r w:rsidRPr="005667FA">
        <w:rPr>
          <w:rFonts w:ascii="Times New Roman" w:hAnsi="Times New Roman" w:cs="Times New Roman"/>
          <w:sz w:val="20"/>
          <w:szCs w:val="20"/>
        </w:rPr>
        <w:t xml:space="preserve"> 2013 September; 3(5), 601-604.</w:t>
      </w:r>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 xml:space="preserve">[6] </w:t>
      </w:r>
      <w:proofErr w:type="spellStart"/>
      <w:r w:rsidRPr="005667FA">
        <w:rPr>
          <w:rFonts w:ascii="Times New Roman" w:hAnsi="Times New Roman" w:cs="Times New Roman"/>
          <w:sz w:val="20"/>
          <w:szCs w:val="20"/>
        </w:rPr>
        <w:t>Tanvir</w:t>
      </w:r>
      <w:proofErr w:type="spellEnd"/>
      <w:r w:rsidRPr="005667FA">
        <w:rPr>
          <w:rFonts w:ascii="Times New Roman" w:hAnsi="Times New Roman" w:cs="Times New Roman"/>
          <w:sz w:val="20"/>
          <w:szCs w:val="20"/>
        </w:rPr>
        <w:t xml:space="preserve"> M, </w:t>
      </w:r>
      <w:proofErr w:type="spellStart"/>
      <w:r w:rsidRPr="005667FA">
        <w:rPr>
          <w:rFonts w:ascii="Times New Roman" w:hAnsi="Times New Roman" w:cs="Times New Roman"/>
          <w:sz w:val="20"/>
          <w:szCs w:val="20"/>
        </w:rPr>
        <w:t>Shohana</w:t>
      </w:r>
      <w:proofErr w:type="spellEnd"/>
      <w:r w:rsidRPr="005667FA">
        <w:rPr>
          <w:rFonts w:ascii="Times New Roman" w:hAnsi="Times New Roman" w:cs="Times New Roman"/>
          <w:sz w:val="20"/>
          <w:szCs w:val="20"/>
        </w:rPr>
        <w:t xml:space="preserve"> I, </w:t>
      </w:r>
      <w:proofErr w:type="spellStart"/>
      <w:r w:rsidRPr="005667FA">
        <w:rPr>
          <w:rFonts w:ascii="Times New Roman" w:hAnsi="Times New Roman" w:cs="Times New Roman"/>
          <w:sz w:val="20"/>
          <w:szCs w:val="20"/>
        </w:rPr>
        <w:t>Muzaz</w:t>
      </w:r>
      <w:proofErr w:type="spellEnd"/>
      <w:r w:rsidRPr="005667FA">
        <w:rPr>
          <w:rFonts w:ascii="Times New Roman" w:hAnsi="Times New Roman" w:cs="Times New Roman"/>
          <w:sz w:val="20"/>
          <w:szCs w:val="20"/>
        </w:rPr>
        <w:t xml:space="preserve"> A N. Efficiency of sodium </w:t>
      </w:r>
      <w:proofErr w:type="spellStart"/>
      <w:r w:rsidRPr="005667FA">
        <w:rPr>
          <w:rFonts w:ascii="Times New Roman" w:hAnsi="Times New Roman" w:cs="Times New Roman"/>
          <w:sz w:val="20"/>
          <w:szCs w:val="20"/>
        </w:rPr>
        <w:t>polyacrylate</w:t>
      </w:r>
      <w:proofErr w:type="spellEnd"/>
      <w:r w:rsidRPr="005667FA">
        <w:rPr>
          <w:rFonts w:ascii="Times New Roman" w:hAnsi="Times New Roman" w:cs="Times New Roman"/>
          <w:sz w:val="20"/>
          <w:szCs w:val="20"/>
        </w:rPr>
        <w:t xml:space="preserve"> to improve the durability of concrete under adverse curing condition. </w:t>
      </w:r>
      <w:proofErr w:type="spellStart"/>
      <w:r w:rsidRPr="005667FA">
        <w:rPr>
          <w:rFonts w:ascii="Times New Roman" w:hAnsi="Times New Roman" w:cs="Times New Roman"/>
          <w:sz w:val="20"/>
          <w:szCs w:val="20"/>
        </w:rPr>
        <w:t>Hindawi</w:t>
      </w:r>
      <w:proofErr w:type="spell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publishing corporation</w:t>
      </w:r>
      <w:proofErr w:type="gramEnd"/>
      <w:r w:rsidRPr="005667FA">
        <w:rPr>
          <w:rFonts w:ascii="Times New Roman" w:hAnsi="Times New Roman" w:cs="Times New Roman"/>
          <w:sz w:val="20"/>
          <w:szCs w:val="20"/>
        </w:rPr>
        <w:t xml:space="preserve"> Advances in material sciences and engineering. </w:t>
      </w:r>
      <w:proofErr w:type="gramStart"/>
      <w:r w:rsidRPr="005667FA">
        <w:rPr>
          <w:rFonts w:ascii="Times New Roman" w:hAnsi="Times New Roman" w:cs="Times New Roman"/>
          <w:sz w:val="20"/>
          <w:szCs w:val="20"/>
        </w:rPr>
        <w:t>2015; 1-8.</w:t>
      </w:r>
      <w:proofErr w:type="gramEnd"/>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 xml:space="preserve">[7] </w:t>
      </w:r>
      <w:proofErr w:type="spellStart"/>
      <w:r w:rsidRPr="005667FA">
        <w:rPr>
          <w:rFonts w:ascii="Times New Roman" w:hAnsi="Times New Roman" w:cs="Times New Roman"/>
          <w:sz w:val="20"/>
          <w:szCs w:val="20"/>
        </w:rPr>
        <w:t>Beushausen</w:t>
      </w:r>
      <w:proofErr w:type="spellEnd"/>
      <w:r w:rsidRPr="005667FA">
        <w:rPr>
          <w:rFonts w:ascii="Times New Roman" w:hAnsi="Times New Roman" w:cs="Times New Roman"/>
          <w:sz w:val="20"/>
          <w:szCs w:val="20"/>
        </w:rPr>
        <w:t xml:space="preserve"> H, </w:t>
      </w:r>
      <w:proofErr w:type="spellStart"/>
      <w:r w:rsidRPr="005667FA">
        <w:rPr>
          <w:rFonts w:ascii="Times New Roman" w:hAnsi="Times New Roman" w:cs="Times New Roman"/>
          <w:sz w:val="20"/>
          <w:szCs w:val="20"/>
        </w:rPr>
        <w:t>Gillmer</w:t>
      </w:r>
      <w:proofErr w:type="spellEnd"/>
      <w:r w:rsidRPr="005667FA">
        <w:rPr>
          <w:rFonts w:ascii="Times New Roman" w:hAnsi="Times New Roman" w:cs="Times New Roman"/>
          <w:sz w:val="20"/>
          <w:szCs w:val="20"/>
        </w:rPr>
        <w:t xml:space="preserve"> M, Alexander M. </w:t>
      </w:r>
      <w:proofErr w:type="gramStart"/>
      <w:r w:rsidRPr="005667FA">
        <w:rPr>
          <w:rFonts w:ascii="Times New Roman" w:hAnsi="Times New Roman" w:cs="Times New Roman"/>
          <w:sz w:val="20"/>
          <w:szCs w:val="20"/>
        </w:rPr>
        <w:t>The influence of superabsorbent polymers on strength and durability properties of blended cement mortars.</w:t>
      </w:r>
      <w:proofErr w:type="gram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Cement and concrete composites.</w:t>
      </w:r>
      <w:proofErr w:type="gramEnd"/>
      <w:r w:rsidRPr="005667FA">
        <w:rPr>
          <w:rFonts w:ascii="Times New Roman" w:hAnsi="Times New Roman" w:cs="Times New Roman"/>
          <w:sz w:val="20"/>
          <w:szCs w:val="20"/>
        </w:rPr>
        <w:t xml:space="preserve"> 2014; 52, 73-80.</w:t>
      </w:r>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 xml:space="preserve">[8] IS: 8112. Ordinary Portland cement, 43 </w:t>
      </w:r>
      <w:proofErr w:type="gramStart"/>
      <w:r w:rsidRPr="005667FA">
        <w:rPr>
          <w:rFonts w:ascii="Times New Roman" w:hAnsi="Times New Roman" w:cs="Times New Roman"/>
          <w:sz w:val="20"/>
          <w:szCs w:val="20"/>
        </w:rPr>
        <w:t>grade</w:t>
      </w:r>
      <w:proofErr w:type="gramEnd"/>
      <w:r w:rsidRPr="005667FA">
        <w:rPr>
          <w:rFonts w:ascii="Times New Roman" w:hAnsi="Times New Roman" w:cs="Times New Roman"/>
          <w:sz w:val="20"/>
          <w:szCs w:val="20"/>
        </w:rPr>
        <w:t xml:space="preserve"> - Specification. </w:t>
      </w:r>
      <w:proofErr w:type="gramStart"/>
      <w:r w:rsidRPr="005667FA">
        <w:rPr>
          <w:rFonts w:ascii="Times New Roman" w:hAnsi="Times New Roman" w:cs="Times New Roman"/>
          <w:sz w:val="20"/>
          <w:szCs w:val="20"/>
        </w:rPr>
        <w:t>Bureau of Indian Standards, New Delhi, 2013.</w:t>
      </w:r>
      <w:proofErr w:type="gramEnd"/>
    </w:p>
    <w:p w:rsidR="002D21FB" w:rsidRPr="005667FA" w:rsidRDefault="002D21FB" w:rsidP="002D21FB">
      <w:pPr>
        <w:autoSpaceDE w:val="0"/>
        <w:autoSpaceDN w:val="0"/>
        <w:adjustRightInd w:val="0"/>
        <w:spacing w:before="240"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 xml:space="preserve">[9] IS: 383. </w:t>
      </w:r>
      <w:proofErr w:type="gramStart"/>
      <w:r w:rsidRPr="005667FA">
        <w:rPr>
          <w:rFonts w:ascii="Times New Roman" w:hAnsi="Times New Roman" w:cs="Times New Roman"/>
          <w:sz w:val="20"/>
          <w:szCs w:val="20"/>
        </w:rPr>
        <w:t>Specification for coarse and fine aggregates from natural sources for concrete.</w:t>
      </w:r>
      <w:proofErr w:type="gramEnd"/>
      <w:r w:rsidRPr="005667FA">
        <w:rPr>
          <w:rFonts w:ascii="Times New Roman" w:hAnsi="Times New Roman" w:cs="Times New Roman"/>
          <w:sz w:val="20"/>
          <w:szCs w:val="20"/>
        </w:rPr>
        <w:t xml:space="preserve"> Bureau of Indian</w:t>
      </w:r>
    </w:p>
    <w:p w:rsidR="002D21FB" w:rsidRPr="005667FA" w:rsidRDefault="002D21FB" w:rsidP="002D21FB">
      <w:pPr>
        <w:autoSpaceDE w:val="0"/>
        <w:autoSpaceDN w:val="0"/>
        <w:adjustRightInd w:val="0"/>
        <w:spacing w:after="0" w:line="240" w:lineRule="auto"/>
        <w:jc w:val="both"/>
        <w:rPr>
          <w:rFonts w:ascii="Times New Roman" w:hAnsi="Times New Roman" w:cs="Times New Roman"/>
          <w:sz w:val="20"/>
          <w:szCs w:val="20"/>
        </w:rPr>
      </w:pPr>
      <w:proofErr w:type="gramStart"/>
      <w:r w:rsidRPr="005667FA">
        <w:rPr>
          <w:rFonts w:ascii="Times New Roman" w:hAnsi="Times New Roman" w:cs="Times New Roman"/>
          <w:sz w:val="20"/>
          <w:szCs w:val="20"/>
        </w:rPr>
        <w:t>Standards, New Delhi, 1970.</w:t>
      </w:r>
      <w:proofErr w:type="gramEnd"/>
    </w:p>
    <w:p w:rsidR="002D21FB" w:rsidRPr="005667FA" w:rsidRDefault="002D21FB" w:rsidP="002D21FB">
      <w:pPr>
        <w:autoSpaceDE w:val="0"/>
        <w:autoSpaceDN w:val="0"/>
        <w:adjustRightInd w:val="0"/>
        <w:spacing w:before="240" w:line="240" w:lineRule="auto"/>
        <w:jc w:val="both"/>
        <w:rPr>
          <w:rFonts w:ascii="Times New Roman" w:hAnsi="Times New Roman" w:cs="Times New Roman"/>
          <w:sz w:val="20"/>
          <w:szCs w:val="20"/>
        </w:rPr>
      </w:pPr>
      <w:r w:rsidRPr="005667FA">
        <w:rPr>
          <w:rFonts w:ascii="Times New Roman" w:hAnsi="Times New Roman" w:cs="Times New Roman"/>
          <w:sz w:val="20"/>
          <w:szCs w:val="20"/>
        </w:rPr>
        <w:t>[10] IS</w:t>
      </w:r>
      <w:proofErr w:type="gramStart"/>
      <w:r w:rsidRPr="005667FA">
        <w:rPr>
          <w:rFonts w:ascii="Times New Roman" w:hAnsi="Times New Roman" w:cs="Times New Roman"/>
          <w:sz w:val="20"/>
          <w:szCs w:val="20"/>
        </w:rPr>
        <w:t>:10262</w:t>
      </w:r>
      <w:proofErr w:type="gramEnd"/>
      <w:r w:rsidRPr="005667FA">
        <w:rPr>
          <w:rFonts w:ascii="Times New Roman" w:hAnsi="Times New Roman" w:cs="Times New Roman"/>
          <w:sz w:val="20"/>
          <w:szCs w:val="20"/>
        </w:rPr>
        <w:t xml:space="preserve">. Concrete mix proportioning - Guidelines. </w:t>
      </w:r>
      <w:proofErr w:type="gramStart"/>
      <w:r w:rsidRPr="005667FA">
        <w:rPr>
          <w:rFonts w:ascii="Times New Roman" w:hAnsi="Times New Roman" w:cs="Times New Roman"/>
          <w:sz w:val="20"/>
          <w:szCs w:val="20"/>
        </w:rPr>
        <w:t>Bureau of Indian Standards, New Delhi, 2009.</w:t>
      </w:r>
      <w:proofErr w:type="gramEnd"/>
    </w:p>
    <w:p w:rsidR="002D21FB" w:rsidRPr="005667FA" w:rsidRDefault="002D21FB" w:rsidP="002D21FB">
      <w:pPr>
        <w:autoSpaceDE w:val="0"/>
        <w:autoSpaceDN w:val="0"/>
        <w:adjustRightInd w:val="0"/>
        <w:spacing w:after="0" w:line="240" w:lineRule="auto"/>
        <w:jc w:val="both"/>
        <w:rPr>
          <w:rFonts w:ascii="Times New Roman" w:hAnsi="Times New Roman" w:cs="Times New Roman"/>
          <w:sz w:val="20"/>
          <w:szCs w:val="20"/>
        </w:rPr>
      </w:pPr>
      <w:r w:rsidRPr="005667FA">
        <w:rPr>
          <w:rFonts w:ascii="Times New Roman" w:hAnsi="Times New Roman" w:cs="Times New Roman"/>
          <w:sz w:val="20"/>
          <w:szCs w:val="20"/>
        </w:rPr>
        <w:t>[11] IS</w:t>
      </w:r>
      <w:proofErr w:type="gramStart"/>
      <w:r w:rsidRPr="005667FA">
        <w:rPr>
          <w:rFonts w:ascii="Times New Roman" w:hAnsi="Times New Roman" w:cs="Times New Roman"/>
          <w:sz w:val="20"/>
          <w:szCs w:val="20"/>
        </w:rPr>
        <w:t>:516</w:t>
      </w:r>
      <w:proofErr w:type="gram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Methods of tests for strength of concrete.</w:t>
      </w:r>
      <w:proofErr w:type="gramEnd"/>
      <w:r w:rsidRPr="005667FA">
        <w:rPr>
          <w:rFonts w:ascii="Times New Roman" w:hAnsi="Times New Roman" w:cs="Times New Roman"/>
          <w:sz w:val="20"/>
          <w:szCs w:val="20"/>
        </w:rPr>
        <w:t xml:space="preserve"> </w:t>
      </w:r>
      <w:proofErr w:type="gramStart"/>
      <w:r w:rsidRPr="005667FA">
        <w:rPr>
          <w:rFonts w:ascii="Times New Roman" w:hAnsi="Times New Roman" w:cs="Times New Roman"/>
          <w:sz w:val="20"/>
          <w:szCs w:val="20"/>
        </w:rPr>
        <w:t>Bureau of Indian Standards, New Delhi, 1959.</w:t>
      </w:r>
      <w:proofErr w:type="gramEnd"/>
    </w:p>
    <w:p w:rsidR="002D21FB" w:rsidRPr="005667FA" w:rsidRDefault="002D21FB" w:rsidP="002D21FB">
      <w:pPr>
        <w:jc w:val="both"/>
        <w:rPr>
          <w:rFonts w:ascii="Times New Roman" w:hAnsi="Times New Roman" w:cs="Times New Roman"/>
          <w:sz w:val="20"/>
          <w:szCs w:val="20"/>
        </w:rPr>
      </w:pPr>
    </w:p>
    <w:sectPr w:rsidR="002D21FB" w:rsidRPr="005667FA" w:rsidSect="00A255BF">
      <w:pgSz w:w="11907" w:h="16839" w:code="9"/>
      <w:pgMar w:top="1080" w:right="806" w:bottom="2434" w:left="80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B4F84"/>
    <w:multiLevelType w:val="hybridMultilevel"/>
    <w:tmpl w:val="5F8A883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BD5B49"/>
    <w:multiLevelType w:val="hybridMultilevel"/>
    <w:tmpl w:val="B13253AC"/>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27691AE1"/>
    <w:multiLevelType w:val="hybridMultilevel"/>
    <w:tmpl w:val="C5CCD1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95DC0"/>
    <w:multiLevelType w:val="hybridMultilevel"/>
    <w:tmpl w:val="D088AD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4A53CB1"/>
    <w:multiLevelType w:val="hybridMultilevel"/>
    <w:tmpl w:val="34D8982E"/>
    <w:lvl w:ilvl="0" w:tplc="45E823C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530E19"/>
    <w:multiLevelType w:val="hybridMultilevel"/>
    <w:tmpl w:val="FA3C7268"/>
    <w:lvl w:ilvl="0" w:tplc="45E823C6">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4E6110"/>
    <w:multiLevelType w:val="hybridMultilevel"/>
    <w:tmpl w:val="BC94198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drawingGridHorizontalSpacing w:val="110"/>
  <w:displayHorizontalDrawingGridEvery w:val="2"/>
  <w:characterSpacingControl w:val="doNotCompress"/>
  <w:compat>
    <w:useFELayout/>
  </w:compat>
  <w:rsids>
    <w:rsidRoot w:val="007B5902"/>
    <w:rsid w:val="00062E07"/>
    <w:rsid w:val="000C21BD"/>
    <w:rsid w:val="001F7527"/>
    <w:rsid w:val="002D21FB"/>
    <w:rsid w:val="005667FA"/>
    <w:rsid w:val="007B5902"/>
    <w:rsid w:val="00997C30"/>
    <w:rsid w:val="00A255BF"/>
    <w:rsid w:val="00F65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527"/>
  </w:style>
  <w:style w:type="paragraph" w:styleId="Heading2">
    <w:name w:val="heading 2"/>
    <w:basedOn w:val="Normal"/>
    <w:link w:val="Heading2Char"/>
    <w:uiPriority w:val="1"/>
    <w:qFormat/>
    <w:rsid w:val="00A255BF"/>
    <w:pPr>
      <w:widowControl w:val="0"/>
      <w:autoSpaceDE w:val="0"/>
      <w:autoSpaceDN w:val="0"/>
      <w:spacing w:before="10" w:after="0" w:line="240" w:lineRule="auto"/>
      <w:ind w:left="488" w:hanging="354"/>
      <w:outlineLvl w:val="1"/>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5902"/>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7B5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5902"/>
    <w:rPr>
      <w:rFonts w:ascii="Tahoma" w:hAnsi="Tahoma" w:cs="Tahoma"/>
      <w:sz w:val="16"/>
      <w:szCs w:val="16"/>
    </w:rPr>
  </w:style>
  <w:style w:type="paragraph" w:styleId="ListParagraph">
    <w:name w:val="List Paragraph"/>
    <w:basedOn w:val="Normal"/>
    <w:uiPriority w:val="1"/>
    <w:qFormat/>
    <w:rsid w:val="007B5902"/>
    <w:pPr>
      <w:ind w:left="720"/>
      <w:contextualSpacing/>
    </w:pPr>
    <w:rPr>
      <w:rFonts w:eastAsiaTheme="minorHAnsi"/>
    </w:rPr>
  </w:style>
  <w:style w:type="table" w:styleId="TableGrid">
    <w:name w:val="Table Grid"/>
    <w:basedOn w:val="TableNormal"/>
    <w:uiPriority w:val="59"/>
    <w:rsid w:val="002D21F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1"/>
    <w:rsid w:val="00A255BF"/>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A255BF"/>
    <w:pPr>
      <w:widowControl w:val="0"/>
      <w:autoSpaceDE w:val="0"/>
      <w:autoSpaceDN w:val="0"/>
      <w:spacing w:after="0" w:line="240" w:lineRule="auto"/>
      <w:ind w:left="135"/>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255BF"/>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3593</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india</cp:lastModifiedBy>
  <cp:revision>5</cp:revision>
  <dcterms:created xsi:type="dcterms:W3CDTF">2001-12-31T18:40:00Z</dcterms:created>
  <dcterms:modified xsi:type="dcterms:W3CDTF">2001-12-31T19:01:00Z</dcterms:modified>
</cp:coreProperties>
</file>