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6C938" w14:textId="74931476" w:rsidR="00CA0AD0" w:rsidRDefault="00B00A59" w:rsidP="00B00A59">
      <w:pPr>
        <w:jc w:val="center"/>
        <w:rPr>
          <w:b/>
          <w:bCs/>
          <w:sz w:val="28"/>
          <w:szCs w:val="24"/>
        </w:rPr>
      </w:pPr>
      <w:r w:rsidRPr="00B00A59">
        <w:rPr>
          <w:b/>
          <w:bCs/>
          <w:sz w:val="28"/>
          <w:szCs w:val="24"/>
        </w:rPr>
        <w:t>Impact of ATMA in Himachal Pradesh</w:t>
      </w:r>
    </w:p>
    <w:p w14:paraId="558094B9" w14:textId="7403D3CF" w:rsidR="00A97C30" w:rsidRPr="00225089" w:rsidRDefault="00617D5F" w:rsidP="00B00A59">
      <w:pPr>
        <w:jc w:val="center"/>
        <w:rPr>
          <w:vertAlign w:val="superscript"/>
        </w:rPr>
      </w:pPr>
      <w:r w:rsidRPr="00225089">
        <w:t>Shareya</w:t>
      </w:r>
      <w:r w:rsidR="00225089">
        <w:rPr>
          <w:vertAlign w:val="superscript"/>
        </w:rPr>
        <w:t>1</w:t>
      </w:r>
      <w:r w:rsidRPr="00225089">
        <w:t xml:space="preserve">, </w:t>
      </w:r>
      <w:r w:rsidRPr="00225089">
        <w:t>Priyanka Sharma</w:t>
      </w:r>
      <w:r w:rsidR="00225089">
        <w:rPr>
          <w:vertAlign w:val="superscript"/>
        </w:rPr>
        <w:t>2</w:t>
      </w:r>
      <w:r w:rsidRPr="00225089">
        <w:t xml:space="preserve"> and DD Sharma</w:t>
      </w:r>
      <w:r w:rsidR="00225089">
        <w:rPr>
          <w:vertAlign w:val="superscript"/>
        </w:rPr>
        <w:t>3</w:t>
      </w:r>
    </w:p>
    <w:p w14:paraId="560DEBA2" w14:textId="42E85BF2" w:rsidR="004535C9" w:rsidRDefault="00225089" w:rsidP="00450AA5">
      <w:pPr>
        <w:jc w:val="center"/>
        <w:rPr>
          <w:szCs w:val="24"/>
        </w:rPr>
      </w:pPr>
      <w:r>
        <w:rPr>
          <w:vertAlign w:val="superscript"/>
        </w:rPr>
        <w:t>1</w:t>
      </w:r>
      <w:r w:rsidR="00310AB2">
        <w:t xml:space="preserve">PG Scholar </w:t>
      </w:r>
      <w:r w:rsidR="004535C9" w:rsidRPr="00510EF2">
        <w:rPr>
          <w:szCs w:val="24"/>
        </w:rPr>
        <w:t xml:space="preserve">PG Scholar (Agril. Extension Education) and </w:t>
      </w:r>
      <w:r w:rsidR="001F7742">
        <w:rPr>
          <w:szCs w:val="24"/>
          <w:vertAlign w:val="superscript"/>
        </w:rPr>
        <w:t>3</w:t>
      </w:r>
      <w:r w:rsidR="004535C9" w:rsidRPr="00510EF2">
        <w:rPr>
          <w:szCs w:val="24"/>
        </w:rPr>
        <w:t>Professor (Agril. Extension Education), MS Swaminathan School of Agriculture, Shoolini University of Biotechnology and Management Sciences, Solan (HP)-173229</w:t>
      </w:r>
    </w:p>
    <w:p w14:paraId="4115A0F4" w14:textId="4247CE4A" w:rsidR="001F7742" w:rsidRPr="001F7742" w:rsidRDefault="001F7742" w:rsidP="00450AA5">
      <w:pPr>
        <w:jc w:val="center"/>
        <w:rPr>
          <w:szCs w:val="24"/>
        </w:rPr>
      </w:pPr>
      <w:r>
        <w:rPr>
          <w:szCs w:val="24"/>
          <w:vertAlign w:val="superscript"/>
        </w:rPr>
        <w:t>2</w:t>
      </w:r>
      <w:r>
        <w:rPr>
          <w:szCs w:val="24"/>
        </w:rPr>
        <w:t xml:space="preserve"> Assistant Technology Manager</w:t>
      </w:r>
      <w:r w:rsidR="00D81BFA">
        <w:rPr>
          <w:szCs w:val="24"/>
        </w:rPr>
        <w:t xml:space="preserve">, </w:t>
      </w:r>
      <w:r w:rsidR="00450AA5">
        <w:rPr>
          <w:szCs w:val="24"/>
        </w:rPr>
        <w:t>ATMA, Una district (HP)</w:t>
      </w:r>
    </w:p>
    <w:p w14:paraId="3A0556FF" w14:textId="0CA907EC" w:rsidR="00225089" w:rsidRPr="00450AA5" w:rsidRDefault="004535C9" w:rsidP="00450AA5">
      <w:pPr>
        <w:jc w:val="center"/>
        <w:rPr>
          <w:sz w:val="22"/>
          <w:szCs w:val="20"/>
        </w:rPr>
      </w:pPr>
      <w:hyperlink r:id="rId7" w:history="1">
        <w:r w:rsidRPr="006A3CE0">
          <w:rPr>
            <w:rStyle w:val="Hyperlink"/>
            <w:sz w:val="22"/>
            <w:szCs w:val="20"/>
          </w:rPr>
          <w:t>ishreyak@gmail.com</w:t>
        </w:r>
      </w:hyperlink>
    </w:p>
    <w:p w14:paraId="5FE0409D" w14:textId="4C4641E8" w:rsidR="00A91F32" w:rsidRPr="00A91F32" w:rsidRDefault="00A91F32" w:rsidP="00B00A59">
      <w:pPr>
        <w:jc w:val="center"/>
        <w:rPr>
          <w:b/>
          <w:bCs/>
        </w:rPr>
      </w:pPr>
      <w:r w:rsidRPr="00A91F32">
        <w:rPr>
          <w:b/>
          <w:bCs/>
        </w:rPr>
        <w:t>Abstract</w:t>
      </w:r>
    </w:p>
    <w:p w14:paraId="6F723294" w14:textId="0F5F1429" w:rsidR="00A91F32" w:rsidRDefault="00D27CB6" w:rsidP="00A91F32">
      <w:pPr>
        <w:jc w:val="both"/>
      </w:pPr>
      <w:r>
        <w:t>Agricultural Technology Management Agency (ATMA)</w:t>
      </w:r>
      <w:r w:rsidR="00AE7F9D">
        <w:t xml:space="preserve">- </w:t>
      </w:r>
      <w:r w:rsidR="00AE7F9D">
        <w:t>A flagship programme for agricultural extension reforms in India</w:t>
      </w:r>
      <w:r>
        <w:t xml:space="preserve"> </w:t>
      </w:r>
      <w:r w:rsidR="00AE7F9D">
        <w:t xml:space="preserve">and is </w:t>
      </w:r>
      <w:r>
        <w:t xml:space="preserve">responsible for more effective and efficient dissemination of available agricultural technologies at district level. </w:t>
      </w:r>
      <w:r w:rsidR="00B51C66">
        <w:t xml:space="preserve">The study was conducted </w:t>
      </w:r>
      <w:r w:rsidR="00EC3697">
        <w:t>in Una district of Himachal Pradesh on a random sample of 120 respondents. It was revealed</w:t>
      </w:r>
      <w:r w:rsidR="0069607C">
        <w:t xml:space="preserve"> </w:t>
      </w:r>
      <w:r>
        <w:t xml:space="preserve">from the study that </w:t>
      </w:r>
      <w:r w:rsidR="0069607C">
        <w:t xml:space="preserve">a </w:t>
      </w:r>
      <w:r w:rsidR="0009796F">
        <w:t xml:space="preserve">majority of </w:t>
      </w:r>
      <w:r w:rsidR="0069607C">
        <w:t xml:space="preserve"> the </w:t>
      </w:r>
      <w:r w:rsidR="0009796F">
        <w:t xml:space="preserve">respondents had </w:t>
      </w:r>
      <w:r w:rsidR="0009796F" w:rsidRPr="00BD2DC0">
        <w:rPr>
          <w:b/>
          <w:bCs/>
        </w:rPr>
        <w:t>medium level of participation</w:t>
      </w:r>
      <w:r w:rsidR="005807DD">
        <w:t xml:space="preserve"> (47.50%)</w:t>
      </w:r>
      <w:r w:rsidR="00265682">
        <w:t xml:space="preserve"> and</w:t>
      </w:r>
      <w:r w:rsidR="0009796F">
        <w:t xml:space="preserve"> </w:t>
      </w:r>
      <w:r w:rsidR="0009796F" w:rsidRPr="00BD2DC0">
        <w:rPr>
          <w:b/>
          <w:bCs/>
        </w:rPr>
        <w:t>level of awareness</w:t>
      </w:r>
      <w:r w:rsidR="000251D7">
        <w:t xml:space="preserve"> (52.50%)</w:t>
      </w:r>
      <w:r w:rsidR="00265682">
        <w:t>.</w:t>
      </w:r>
      <w:r w:rsidR="00E20904">
        <w:t xml:space="preserve"> </w:t>
      </w:r>
      <w:r w:rsidR="00B027C9">
        <w:t xml:space="preserve">About 53 percent respondents were found to have </w:t>
      </w:r>
      <w:r w:rsidR="00E20904" w:rsidRPr="00BD2DC0">
        <w:rPr>
          <w:b/>
          <w:bCs/>
        </w:rPr>
        <w:t>moderate</w:t>
      </w:r>
      <w:r w:rsidR="00E20904">
        <w:t xml:space="preserve"> </w:t>
      </w:r>
      <w:r w:rsidR="00E20904" w:rsidRPr="00BD2DC0">
        <w:rPr>
          <w:b/>
          <w:bCs/>
        </w:rPr>
        <w:t>satisfaction</w:t>
      </w:r>
      <w:r w:rsidR="00E20904">
        <w:t xml:space="preserve"> towards implementation of its extension activities</w:t>
      </w:r>
      <w:r w:rsidR="00BD2DC0">
        <w:t>.</w:t>
      </w:r>
      <w:r w:rsidR="005807DD">
        <w:t xml:space="preserve"> </w:t>
      </w:r>
      <w:r w:rsidR="00E20904">
        <w:t xml:space="preserve">Similarly, </w:t>
      </w:r>
      <w:r w:rsidR="00407D4D">
        <w:t xml:space="preserve">a </w:t>
      </w:r>
      <w:r w:rsidR="0003616D">
        <w:t xml:space="preserve">majority of </w:t>
      </w:r>
      <w:r w:rsidR="00EE492A">
        <w:t>them</w:t>
      </w:r>
      <w:r w:rsidR="0003616D">
        <w:t xml:space="preserve"> had </w:t>
      </w:r>
      <w:r w:rsidR="0003616D" w:rsidRPr="00BD2DC0">
        <w:rPr>
          <w:b/>
          <w:bCs/>
        </w:rPr>
        <w:t>medium level of knowledge</w:t>
      </w:r>
      <w:r w:rsidR="0003616D">
        <w:t xml:space="preserve"> </w:t>
      </w:r>
      <w:r w:rsidR="005807DD">
        <w:t xml:space="preserve">(47.50%) </w:t>
      </w:r>
      <w:r w:rsidR="0003616D">
        <w:t xml:space="preserve">and opinion on extension </w:t>
      </w:r>
      <w:r w:rsidR="002E0089">
        <w:t>system</w:t>
      </w:r>
      <w:r w:rsidR="00EE492A">
        <w:t>.</w:t>
      </w:r>
      <w:r w:rsidR="002E0089">
        <w:t xml:space="preserve"> </w:t>
      </w:r>
      <w:r w:rsidR="00EE492A">
        <w:t>H</w:t>
      </w:r>
      <w:r w:rsidR="002E0089">
        <w:t>owever,</w:t>
      </w:r>
      <w:r w:rsidR="00131061">
        <w:t xml:space="preserve"> it was disappointing to note that </w:t>
      </w:r>
      <w:r w:rsidR="005B33B2">
        <w:t>overall,</w:t>
      </w:r>
      <w:r w:rsidR="00F74730">
        <w:t xml:space="preserve"> a</w:t>
      </w:r>
      <w:r w:rsidR="002E0089">
        <w:t xml:space="preserve"> majority of them </w:t>
      </w:r>
      <w:r w:rsidR="005B33B2">
        <w:t xml:space="preserve">still </w:t>
      </w:r>
      <w:r w:rsidR="004B2565">
        <w:t>felt low impact of the ATMA activities.</w:t>
      </w:r>
      <w:r w:rsidR="005807DD">
        <w:t xml:space="preserve"> Therefore, there is </w:t>
      </w:r>
      <w:r w:rsidR="00F74730">
        <w:t xml:space="preserve">dire </w:t>
      </w:r>
      <w:r w:rsidR="005807DD">
        <w:t xml:space="preserve">need </w:t>
      </w:r>
      <w:r w:rsidR="00F74730">
        <w:t>to</w:t>
      </w:r>
      <w:r w:rsidR="005807DD">
        <w:t xml:space="preserve"> increase capacity development of the farmers</w:t>
      </w:r>
      <w:r w:rsidR="00F74730">
        <w:t xml:space="preserve"> through</w:t>
      </w:r>
      <w:r w:rsidR="00425386">
        <w:t xml:space="preserve"> conducting</w:t>
      </w:r>
      <w:r w:rsidR="005807DD">
        <w:t xml:space="preserve"> exposure visits, </w:t>
      </w:r>
      <w:r w:rsidR="00FB71EC">
        <w:t xml:space="preserve">field </w:t>
      </w:r>
      <w:r w:rsidR="005807DD">
        <w:t>demonstrations</w:t>
      </w:r>
      <w:r w:rsidR="00425386">
        <w:t xml:space="preserve"> and</w:t>
      </w:r>
      <w:r w:rsidR="005807DD">
        <w:t xml:space="preserve"> wider spread</w:t>
      </w:r>
      <w:r w:rsidR="00EA051B">
        <w:t>ing of</w:t>
      </w:r>
      <w:r w:rsidR="005807DD">
        <w:t xml:space="preserve"> dissemination </w:t>
      </w:r>
      <w:r w:rsidR="00D60EDE">
        <w:t xml:space="preserve">of </w:t>
      </w:r>
      <w:r w:rsidR="005807DD">
        <w:t xml:space="preserve">farm technologies </w:t>
      </w:r>
      <w:r w:rsidR="00F715F2">
        <w:t xml:space="preserve">to them </w:t>
      </w:r>
      <w:r w:rsidR="005807DD">
        <w:t>etc.</w:t>
      </w:r>
    </w:p>
    <w:p w14:paraId="764D0BAF" w14:textId="13C216AF" w:rsidR="004B2565" w:rsidRDefault="004B2565" w:rsidP="00A91F32">
      <w:pPr>
        <w:jc w:val="both"/>
        <w:rPr>
          <w:b/>
          <w:bCs/>
        </w:rPr>
      </w:pPr>
      <w:r w:rsidRPr="00FB71EC">
        <w:rPr>
          <w:i/>
          <w:iCs/>
        </w:rPr>
        <w:t>Key words:</w:t>
      </w:r>
      <w:r>
        <w:t xml:space="preserve"> </w:t>
      </w:r>
      <w:r w:rsidR="00E703B7" w:rsidRPr="00D60EDE">
        <w:rPr>
          <w:b/>
          <w:bCs/>
        </w:rPr>
        <w:t xml:space="preserve">Capacity development, </w:t>
      </w:r>
      <w:r w:rsidR="00FB71EC" w:rsidRPr="00D60EDE">
        <w:rPr>
          <w:b/>
          <w:bCs/>
        </w:rPr>
        <w:t>Extension system, Knowledge, Field demonstrations</w:t>
      </w:r>
    </w:p>
    <w:p w14:paraId="6DF248B9" w14:textId="77777777" w:rsidR="00D60EDE" w:rsidRPr="00A91F32" w:rsidRDefault="00D60EDE" w:rsidP="00A91F32">
      <w:pPr>
        <w:jc w:val="both"/>
        <w:rPr>
          <w:b/>
          <w:bCs/>
        </w:rPr>
      </w:pPr>
    </w:p>
    <w:p w14:paraId="0AE3FD15" w14:textId="4D222C6A" w:rsidR="00B00A59" w:rsidRDefault="00B00A59" w:rsidP="00564327">
      <w:pPr>
        <w:ind w:firstLine="720"/>
        <w:jc w:val="both"/>
      </w:pPr>
      <w:r>
        <w:t xml:space="preserve">The agricultural growth has powerful leverage effects on the rest of the economy by contributing to the three basic objectives of economic development of the country viz; Poverty alleviation, Output growth and Price stability (Agnihotri </w:t>
      </w:r>
      <w:r w:rsidR="00426CDA" w:rsidRPr="00426CDA">
        <w:rPr>
          <w:i/>
          <w:iCs/>
        </w:rPr>
        <w:t>et al.</w:t>
      </w:r>
      <w:r>
        <w:t>, 2018).</w:t>
      </w:r>
      <w:r w:rsidR="00564327">
        <w:t xml:space="preserve"> Agricultural Technology Management Agency (ATMA) is a registered society responsible for more effective and efficient dissemination of available agricultural technologies at district level- A flagship programme for agricultural extension reforms in India. It has linkages with the extension-related activities of ICAR institutes including KVKs, research organisations, NGOs and the private sector associated with the agricultural development at the district and block level (</w:t>
      </w:r>
      <w:r w:rsidR="002C7DF7">
        <w:t>Anonymous</w:t>
      </w:r>
      <w:r w:rsidR="00564327">
        <w:t xml:space="preserve">, 2010). </w:t>
      </w:r>
      <w:r w:rsidR="00426CDA">
        <w:t>The scheme promotes decentralized farmer-friendly extension system in the country. In Himachal Pradesh, The ATMA scheme is employing formal strategies to enhance agricultural development in the region with a focus on providing technical guidance and financial assistance to the farmers. Through its structural approach, ATMA scheme is paving ways for improved farming practices and economic growth in Himachal Pradesh</w:t>
      </w:r>
      <w:r w:rsidR="000E36DC">
        <w:t xml:space="preserve"> by facilitating knowledge transfer, financial support</w:t>
      </w:r>
      <w:r w:rsidR="00E0797F">
        <w:t>, collaborative initiatives etc.</w:t>
      </w:r>
      <w:r w:rsidR="00426CDA">
        <w:t xml:space="preserve"> </w:t>
      </w:r>
      <w:r w:rsidR="00673796">
        <w:t>in order t</w:t>
      </w:r>
      <w:r w:rsidR="00426CDA">
        <w:t xml:space="preserve">o study the impact of ATMA scheme in Himachal Pradesh, the present study was </w:t>
      </w:r>
      <w:r w:rsidR="00673796">
        <w:t>under</w:t>
      </w:r>
      <w:r w:rsidR="00426CDA">
        <w:t>taken with the following specific objectives:-</w:t>
      </w:r>
    </w:p>
    <w:p w14:paraId="5E329F15" w14:textId="734326D3" w:rsidR="00564327" w:rsidRDefault="00B23FD9" w:rsidP="00B23FD9">
      <w:pPr>
        <w:pStyle w:val="ListParagraph"/>
        <w:numPr>
          <w:ilvl w:val="0"/>
          <w:numId w:val="1"/>
        </w:numPr>
        <w:jc w:val="both"/>
      </w:pPr>
      <w:r>
        <w:t xml:space="preserve">To study the </w:t>
      </w:r>
      <w:r w:rsidR="00B7199C">
        <w:t>knowledge</w:t>
      </w:r>
      <w:r w:rsidR="007B66B8">
        <w:t xml:space="preserve"> </w:t>
      </w:r>
      <w:r>
        <w:t xml:space="preserve">of the </w:t>
      </w:r>
      <w:r w:rsidR="00B7199C">
        <w:t>respondents</w:t>
      </w:r>
      <w:r>
        <w:t xml:space="preserve"> about ATMA.</w:t>
      </w:r>
    </w:p>
    <w:p w14:paraId="658D51E8" w14:textId="457F27C3" w:rsidR="00B23FD9" w:rsidRDefault="00B23FD9" w:rsidP="00B23FD9">
      <w:pPr>
        <w:pStyle w:val="ListParagraph"/>
        <w:numPr>
          <w:ilvl w:val="0"/>
          <w:numId w:val="1"/>
        </w:numPr>
        <w:jc w:val="both"/>
      </w:pPr>
      <w:r>
        <w:t>To assess the impact of ATMA on the target beneficiaries in selected parameters.</w:t>
      </w:r>
    </w:p>
    <w:p w14:paraId="4276E57A" w14:textId="35077DDD" w:rsidR="00B23FD9" w:rsidRDefault="00B23FD9" w:rsidP="00B23FD9">
      <w:pPr>
        <w:pStyle w:val="ListParagraph"/>
        <w:numPr>
          <w:ilvl w:val="0"/>
          <w:numId w:val="1"/>
        </w:numPr>
        <w:jc w:val="both"/>
      </w:pPr>
      <w:r>
        <w:lastRenderedPageBreak/>
        <w:t xml:space="preserve">To measure the impact of ATMA on </w:t>
      </w:r>
      <w:r w:rsidR="002F04B0">
        <w:t xml:space="preserve">selected parameters </w:t>
      </w:r>
      <w:r>
        <w:t>through adoption of natural farming.</w:t>
      </w:r>
    </w:p>
    <w:p w14:paraId="4596ADCF" w14:textId="7A13B673" w:rsidR="00B23FD9" w:rsidRPr="00F6054B" w:rsidRDefault="00B23FD9" w:rsidP="00B23FD9">
      <w:pPr>
        <w:jc w:val="both"/>
        <w:rPr>
          <w:b/>
          <w:bCs/>
        </w:rPr>
      </w:pPr>
      <w:r w:rsidRPr="00F6054B">
        <w:rPr>
          <w:b/>
          <w:bCs/>
        </w:rPr>
        <w:t>Materials and methods:-</w:t>
      </w:r>
    </w:p>
    <w:p w14:paraId="23829B74" w14:textId="2E57A00A" w:rsidR="00B23FD9" w:rsidRDefault="00B23FD9" w:rsidP="00616CF8">
      <w:pPr>
        <w:ind w:firstLine="720"/>
        <w:jc w:val="both"/>
      </w:pPr>
      <w:r>
        <w:t xml:space="preserve">The study was conducted in Una district of Himachal Pradesh. The sample was taken through </w:t>
      </w:r>
      <w:r w:rsidR="00616CF8">
        <w:t>multistage</w:t>
      </w:r>
      <w:r>
        <w:t xml:space="preserve"> sampling technique</w:t>
      </w:r>
      <w:r w:rsidR="00616CF8">
        <w:t xml:space="preserve">. Out of five blocks in Una district, Bangana block was randomly selected. A total of 12 panchayats were selected randomly from </w:t>
      </w:r>
      <w:r w:rsidR="0037182D">
        <w:t>the selected</w:t>
      </w:r>
      <w:r w:rsidR="00616CF8">
        <w:t xml:space="preserve"> block and from each </w:t>
      </w:r>
      <w:r w:rsidR="003B2206">
        <w:t xml:space="preserve">selected </w:t>
      </w:r>
      <w:r w:rsidR="00616CF8">
        <w:t>panchayat, one village was selected</w:t>
      </w:r>
      <w:r w:rsidR="003B2206">
        <w:t xml:space="preserve"> randomly</w:t>
      </w:r>
      <w:r w:rsidR="00616CF8">
        <w:t xml:space="preserve">. Thus, </w:t>
      </w:r>
      <w:r w:rsidR="008C358C">
        <w:t xml:space="preserve">in all </w:t>
      </w:r>
      <w:r w:rsidR="00616CF8">
        <w:t xml:space="preserve">12 villages were selected and from  each </w:t>
      </w:r>
      <w:r w:rsidR="003B2206">
        <w:t xml:space="preserve">selected </w:t>
      </w:r>
      <w:r w:rsidR="00616CF8">
        <w:t xml:space="preserve">village, 10 farmers were </w:t>
      </w:r>
      <w:r w:rsidR="00B27E58">
        <w:t xml:space="preserve">randomly </w:t>
      </w:r>
      <w:r w:rsidR="00616CF8">
        <w:t>selected. Thus, 120 respondents constituted</w:t>
      </w:r>
      <w:r w:rsidR="00C93785">
        <w:t xml:space="preserve"> the sample for the </w:t>
      </w:r>
      <w:r w:rsidR="004624D6">
        <w:t>p</w:t>
      </w:r>
      <w:r w:rsidR="00C93785">
        <w:t>urpose of the present investigation</w:t>
      </w:r>
      <w:r w:rsidR="00616CF8">
        <w:t>. The data w</w:t>
      </w:r>
      <w:r w:rsidR="004624D6">
        <w:t>ere</w:t>
      </w:r>
      <w:r w:rsidR="00616CF8">
        <w:t xml:space="preserve"> </w:t>
      </w:r>
      <w:r w:rsidR="004624D6">
        <w:t>collected with the help of</w:t>
      </w:r>
      <w:r w:rsidR="00616CF8">
        <w:t xml:space="preserve"> well-</w:t>
      </w:r>
      <w:r w:rsidR="004624D6">
        <w:t>structured and pre-tested</w:t>
      </w:r>
      <w:r w:rsidR="00616CF8">
        <w:t xml:space="preserve"> interview schedule</w:t>
      </w:r>
      <w:r w:rsidR="00161FCB">
        <w:t xml:space="preserve"> by personally interviewing the respondents</w:t>
      </w:r>
      <w:r w:rsidR="00616CF8">
        <w:t>.</w:t>
      </w:r>
      <w:r w:rsidR="00A950E6">
        <w:t xml:space="preserve"> </w:t>
      </w:r>
      <w:r w:rsidR="00147A59">
        <w:t>The lev</w:t>
      </w:r>
      <w:r w:rsidR="003150D4">
        <w:t>e</w:t>
      </w:r>
      <w:r w:rsidR="00147A59">
        <w:t xml:space="preserve">l of impact </w:t>
      </w:r>
      <w:r w:rsidR="003150D4">
        <w:t>of various ATMA activities</w:t>
      </w:r>
      <w:r w:rsidR="00962B03">
        <w:t xml:space="preserve"> was operationalized in terms of </w:t>
      </w:r>
      <w:r w:rsidR="00F10234">
        <w:t>changes in cropping pattern, cropping intensity,</w:t>
      </w:r>
      <w:r w:rsidR="00F10234">
        <w:t xml:space="preserve"> </w:t>
      </w:r>
      <w:r w:rsidR="00F10234">
        <w:t>adoption of new/improved farm technologies</w:t>
      </w:r>
      <w:r w:rsidR="00F10234">
        <w:t xml:space="preserve">, increase in farm </w:t>
      </w:r>
      <w:r w:rsidR="00C26C86">
        <w:t xml:space="preserve">productivity and farm income and </w:t>
      </w:r>
      <w:r w:rsidR="00C26C86">
        <w:t>the extent to which their cultivable land benefitted</w:t>
      </w:r>
      <w:r w:rsidR="00C26C86">
        <w:t xml:space="preserve">. Similarly, the </w:t>
      </w:r>
      <w:r w:rsidR="00A950E6">
        <w:t xml:space="preserve">adoption of natural farming by the respondents through ATMA was operationalized in terms of </w:t>
      </w:r>
      <w:r w:rsidR="00A950E6">
        <w:t>cost of cultivation, crop yield, taste of produce and selling price of produce</w:t>
      </w:r>
      <w:r w:rsidR="00A950E6">
        <w:t xml:space="preserve">. </w:t>
      </w:r>
      <w:r w:rsidR="00A950E6">
        <w:t>The data were tabulated, analysed and interpreted by applying suitable statistical tests.</w:t>
      </w:r>
    </w:p>
    <w:p w14:paraId="20EA4308" w14:textId="29A7119B" w:rsidR="00616CF8" w:rsidRPr="00F6054B" w:rsidRDefault="00616CF8" w:rsidP="00B23FD9">
      <w:pPr>
        <w:jc w:val="both"/>
        <w:rPr>
          <w:b/>
          <w:bCs/>
        </w:rPr>
      </w:pPr>
      <w:r w:rsidRPr="00F6054B">
        <w:rPr>
          <w:b/>
          <w:bCs/>
        </w:rPr>
        <w:t>Results and Discussion:-</w:t>
      </w:r>
    </w:p>
    <w:p w14:paraId="0802787A" w14:textId="7A1E1B5C" w:rsidR="00616CF8" w:rsidRDefault="007B66B8" w:rsidP="00B23FD9">
      <w:pPr>
        <w:jc w:val="both"/>
      </w:pPr>
      <w:r>
        <w:t xml:space="preserve">The main findings of the study </w:t>
      </w:r>
      <w:r w:rsidR="008F11A3">
        <w:t>have been</w:t>
      </w:r>
      <w:r>
        <w:t xml:space="preserve"> discussed as under:-</w:t>
      </w:r>
    </w:p>
    <w:p w14:paraId="764DAA3F" w14:textId="12891973" w:rsidR="00253C2E" w:rsidRDefault="00253C2E" w:rsidP="00B23FD9">
      <w:pPr>
        <w:jc w:val="both"/>
        <w:rPr>
          <w:b/>
          <w:bCs/>
        </w:rPr>
      </w:pPr>
      <w:r w:rsidRPr="00F6054B">
        <w:rPr>
          <w:b/>
          <w:bCs/>
        </w:rPr>
        <w:t>Respondents’ awareness about ATMA</w:t>
      </w:r>
      <w:r>
        <w:rPr>
          <w:b/>
          <w:bCs/>
        </w:rPr>
        <w:t>:-</w:t>
      </w:r>
    </w:p>
    <w:p w14:paraId="51A18A9F" w14:textId="6F6827D1" w:rsidR="00687026" w:rsidRPr="00687026" w:rsidRDefault="00687026" w:rsidP="00B23FD9">
      <w:pPr>
        <w:jc w:val="both"/>
      </w:pPr>
      <w:r>
        <w:t>In order to know whether the respondents were aware about ATMA and its activities</w:t>
      </w:r>
      <w:r w:rsidR="00927323">
        <w:t xml:space="preserve"> or not, the response has been depicted in Table 1.</w:t>
      </w:r>
    </w:p>
    <w:p w14:paraId="264BC3A3" w14:textId="792CE7C9" w:rsidR="007B66B8" w:rsidRPr="00F6054B" w:rsidRDefault="007B66B8" w:rsidP="00B23FD9">
      <w:pPr>
        <w:jc w:val="both"/>
        <w:rPr>
          <w:b/>
          <w:bCs/>
        </w:rPr>
      </w:pPr>
      <w:r w:rsidRPr="00F6054B">
        <w:rPr>
          <w:b/>
          <w:bCs/>
        </w:rPr>
        <w:t>Table 1: Respondents’ overall awareness about ATMA</w:t>
      </w:r>
      <w:r w:rsidR="00765CAE">
        <w:rPr>
          <w:b/>
          <w:bCs/>
        </w:rPr>
        <w:t xml:space="preserve"> </w:t>
      </w:r>
      <w:r w:rsidR="00765CAE" w:rsidRPr="00F6054B">
        <w:rPr>
          <w:b/>
          <w:bCs/>
        </w:rPr>
        <w:t>(n=120)</w:t>
      </w:r>
    </w:p>
    <w:tbl>
      <w:tblPr>
        <w:tblStyle w:val="TableGrid"/>
        <w:tblW w:w="0" w:type="auto"/>
        <w:tblLook w:val="04A0" w:firstRow="1" w:lastRow="0" w:firstColumn="1" w:lastColumn="0" w:noHBand="0" w:noVBand="1"/>
      </w:tblPr>
      <w:tblGrid>
        <w:gridCol w:w="3005"/>
        <w:gridCol w:w="3005"/>
        <w:gridCol w:w="3006"/>
      </w:tblGrid>
      <w:tr w:rsidR="007B66B8" w:rsidRPr="00F6054B" w14:paraId="7225F94A" w14:textId="77777777" w:rsidTr="007B66B8">
        <w:tc>
          <w:tcPr>
            <w:tcW w:w="3005" w:type="dxa"/>
          </w:tcPr>
          <w:p w14:paraId="4F095583" w14:textId="1B914671" w:rsidR="007B66B8" w:rsidRPr="00F6054B" w:rsidRDefault="007B66B8" w:rsidP="00F6054B">
            <w:pPr>
              <w:jc w:val="center"/>
              <w:rPr>
                <w:b/>
                <w:bCs/>
              </w:rPr>
            </w:pPr>
            <w:r w:rsidRPr="00F6054B">
              <w:rPr>
                <w:b/>
                <w:bCs/>
              </w:rPr>
              <w:t>Category</w:t>
            </w:r>
          </w:p>
        </w:tc>
        <w:tc>
          <w:tcPr>
            <w:tcW w:w="3005" w:type="dxa"/>
          </w:tcPr>
          <w:p w14:paraId="34226340" w14:textId="7F740255" w:rsidR="007B66B8" w:rsidRPr="00F6054B" w:rsidRDefault="007B66B8" w:rsidP="00F6054B">
            <w:pPr>
              <w:jc w:val="center"/>
              <w:rPr>
                <w:b/>
                <w:bCs/>
              </w:rPr>
            </w:pPr>
            <w:r w:rsidRPr="00F6054B">
              <w:rPr>
                <w:b/>
                <w:bCs/>
              </w:rPr>
              <w:t>Frequency</w:t>
            </w:r>
            <w:r w:rsidR="00D13D37" w:rsidRPr="00F6054B">
              <w:rPr>
                <w:b/>
                <w:bCs/>
              </w:rPr>
              <w:t xml:space="preserve"> </w:t>
            </w:r>
          </w:p>
        </w:tc>
        <w:tc>
          <w:tcPr>
            <w:tcW w:w="3006" w:type="dxa"/>
          </w:tcPr>
          <w:p w14:paraId="26464DDE" w14:textId="2525A418" w:rsidR="007B66B8" w:rsidRPr="00F6054B" w:rsidRDefault="007B66B8" w:rsidP="00F6054B">
            <w:pPr>
              <w:jc w:val="center"/>
              <w:rPr>
                <w:b/>
                <w:bCs/>
              </w:rPr>
            </w:pPr>
            <w:r w:rsidRPr="00F6054B">
              <w:rPr>
                <w:b/>
                <w:bCs/>
              </w:rPr>
              <w:t>Percentage</w:t>
            </w:r>
          </w:p>
        </w:tc>
      </w:tr>
      <w:tr w:rsidR="007B66B8" w14:paraId="0A142716" w14:textId="77777777" w:rsidTr="007B66B8">
        <w:tc>
          <w:tcPr>
            <w:tcW w:w="3005" w:type="dxa"/>
          </w:tcPr>
          <w:p w14:paraId="35D97C34" w14:textId="70E2734C" w:rsidR="007B66B8" w:rsidRDefault="007B66B8" w:rsidP="00B23FD9">
            <w:pPr>
              <w:jc w:val="both"/>
            </w:pPr>
            <w:r>
              <w:t>Low awareness</w:t>
            </w:r>
          </w:p>
        </w:tc>
        <w:tc>
          <w:tcPr>
            <w:tcW w:w="3005" w:type="dxa"/>
          </w:tcPr>
          <w:p w14:paraId="737E9527" w14:textId="2D4B17E2" w:rsidR="007B66B8" w:rsidRDefault="007B66B8" w:rsidP="00670F51">
            <w:pPr>
              <w:jc w:val="center"/>
            </w:pPr>
            <w:r>
              <w:t>26</w:t>
            </w:r>
          </w:p>
        </w:tc>
        <w:tc>
          <w:tcPr>
            <w:tcW w:w="3006" w:type="dxa"/>
          </w:tcPr>
          <w:p w14:paraId="5A2CF732" w14:textId="506DDC1E" w:rsidR="007B66B8" w:rsidRDefault="007B66B8" w:rsidP="00670F51">
            <w:pPr>
              <w:jc w:val="center"/>
            </w:pPr>
            <w:r>
              <w:t>21.67</w:t>
            </w:r>
          </w:p>
        </w:tc>
      </w:tr>
      <w:tr w:rsidR="007B66B8" w14:paraId="575EB067" w14:textId="77777777" w:rsidTr="007B66B8">
        <w:tc>
          <w:tcPr>
            <w:tcW w:w="3005" w:type="dxa"/>
          </w:tcPr>
          <w:p w14:paraId="422C3C60" w14:textId="7DB231A3" w:rsidR="007B66B8" w:rsidRDefault="007B66B8" w:rsidP="00B23FD9">
            <w:pPr>
              <w:jc w:val="both"/>
            </w:pPr>
            <w:r>
              <w:t>Medium awareness</w:t>
            </w:r>
          </w:p>
        </w:tc>
        <w:tc>
          <w:tcPr>
            <w:tcW w:w="3005" w:type="dxa"/>
          </w:tcPr>
          <w:p w14:paraId="3615105C" w14:textId="53D0AE6D" w:rsidR="007B66B8" w:rsidRDefault="007B66B8" w:rsidP="00670F51">
            <w:pPr>
              <w:jc w:val="center"/>
            </w:pPr>
            <w:r>
              <w:t>63</w:t>
            </w:r>
          </w:p>
        </w:tc>
        <w:tc>
          <w:tcPr>
            <w:tcW w:w="3006" w:type="dxa"/>
          </w:tcPr>
          <w:p w14:paraId="612158F6" w14:textId="29BC1B84" w:rsidR="007B66B8" w:rsidRDefault="007B66B8" w:rsidP="00670F51">
            <w:pPr>
              <w:jc w:val="center"/>
            </w:pPr>
            <w:r>
              <w:t>52.</w:t>
            </w:r>
            <w:r w:rsidR="002F24E0">
              <w:t>50</w:t>
            </w:r>
          </w:p>
        </w:tc>
      </w:tr>
      <w:tr w:rsidR="007B66B8" w14:paraId="704D21DE" w14:textId="77777777" w:rsidTr="007B66B8">
        <w:tc>
          <w:tcPr>
            <w:tcW w:w="3005" w:type="dxa"/>
          </w:tcPr>
          <w:p w14:paraId="66A253DB" w14:textId="36FFA105" w:rsidR="007B66B8" w:rsidRDefault="002F24E0" w:rsidP="00B23FD9">
            <w:pPr>
              <w:jc w:val="both"/>
            </w:pPr>
            <w:r>
              <w:t>High awareness</w:t>
            </w:r>
          </w:p>
        </w:tc>
        <w:tc>
          <w:tcPr>
            <w:tcW w:w="3005" w:type="dxa"/>
          </w:tcPr>
          <w:p w14:paraId="7C77DCBC" w14:textId="78F7D860" w:rsidR="007B66B8" w:rsidRDefault="002F24E0" w:rsidP="00670F51">
            <w:pPr>
              <w:jc w:val="center"/>
            </w:pPr>
            <w:r>
              <w:t>31</w:t>
            </w:r>
          </w:p>
        </w:tc>
        <w:tc>
          <w:tcPr>
            <w:tcW w:w="3006" w:type="dxa"/>
          </w:tcPr>
          <w:p w14:paraId="1D5C12E2" w14:textId="16E26DCE" w:rsidR="007B66B8" w:rsidRDefault="002F24E0" w:rsidP="00670F51">
            <w:pPr>
              <w:jc w:val="center"/>
            </w:pPr>
            <w:r>
              <w:t>25.83</w:t>
            </w:r>
          </w:p>
        </w:tc>
      </w:tr>
    </w:tbl>
    <w:p w14:paraId="1B0D1587" w14:textId="38C2BC53" w:rsidR="002F24E0" w:rsidRDefault="002F24E0" w:rsidP="004C4C10">
      <w:pPr>
        <w:ind w:firstLine="720"/>
        <w:jc w:val="both"/>
      </w:pPr>
      <w:r>
        <w:t xml:space="preserve">It is evident from the </w:t>
      </w:r>
      <w:r w:rsidR="00AC21CE">
        <w:t>data</w:t>
      </w:r>
      <w:r>
        <w:t xml:space="preserve"> that </w:t>
      </w:r>
      <w:r w:rsidR="00AC21CE">
        <w:t xml:space="preserve">a </w:t>
      </w:r>
      <w:r>
        <w:t xml:space="preserve">majority of the </w:t>
      </w:r>
      <w:r w:rsidR="00AC21CE">
        <w:t>respondents</w:t>
      </w:r>
      <w:r w:rsidR="00D13D37">
        <w:t xml:space="preserve"> (52.50%)</w:t>
      </w:r>
      <w:r>
        <w:t xml:space="preserve"> had </w:t>
      </w:r>
      <w:r w:rsidR="00D13D37">
        <w:t xml:space="preserve">medium level of awareness followed by </w:t>
      </w:r>
      <w:r w:rsidR="00E1109A">
        <w:t xml:space="preserve">those who had </w:t>
      </w:r>
      <w:r w:rsidR="00D13D37">
        <w:t>high level of awareness (25.83%) and low level of awareness</w:t>
      </w:r>
      <w:r w:rsidR="006C790D">
        <w:t xml:space="preserve"> (21.67%)</w:t>
      </w:r>
      <w:r w:rsidR="00D13D37">
        <w:t xml:space="preserve"> among the respondents.</w:t>
      </w:r>
      <w:r w:rsidR="00D4283B">
        <w:t xml:space="preserve"> The </w:t>
      </w:r>
      <w:r w:rsidR="006C790D">
        <w:t xml:space="preserve">findings </w:t>
      </w:r>
      <w:r w:rsidR="00D4283B">
        <w:t xml:space="preserve">were </w:t>
      </w:r>
      <w:r w:rsidR="006C790D">
        <w:t xml:space="preserve">found to be </w:t>
      </w:r>
      <w:r w:rsidR="00D4283B">
        <w:t xml:space="preserve">similar to the study of Babu </w:t>
      </w:r>
      <w:r w:rsidR="00426CDA" w:rsidRPr="00426CDA">
        <w:rPr>
          <w:i/>
          <w:iCs/>
        </w:rPr>
        <w:t>et al.</w:t>
      </w:r>
      <w:r w:rsidR="00D4283B">
        <w:t xml:space="preserve"> (</w:t>
      </w:r>
      <w:r w:rsidR="00897268">
        <w:t>2018)</w:t>
      </w:r>
      <w:r w:rsidR="003F0B5A">
        <w:t xml:space="preserve"> </w:t>
      </w:r>
      <w:r w:rsidR="00554F99">
        <w:t>conducted in Andaman and Nicobar Islands</w:t>
      </w:r>
      <w:r w:rsidR="00A065B4">
        <w:t xml:space="preserve"> and </w:t>
      </w:r>
      <w:r w:rsidR="003F0B5A">
        <w:t>revealed</w:t>
      </w:r>
      <w:r w:rsidR="00484CAB">
        <w:t xml:space="preserve"> that 70 percent of the respondents had medium level of awareness</w:t>
      </w:r>
      <w:r w:rsidR="00FB3051">
        <w:t>, 25 and 5 percent had low and high level of awareness about ATMA.</w:t>
      </w:r>
    </w:p>
    <w:p w14:paraId="7B17A1BB" w14:textId="3921F85E" w:rsidR="008E7A9F" w:rsidRDefault="008E7A9F" w:rsidP="008E7A9F">
      <w:pPr>
        <w:jc w:val="both"/>
        <w:rPr>
          <w:b/>
          <w:bCs/>
        </w:rPr>
      </w:pPr>
      <w:r>
        <w:rPr>
          <w:b/>
          <w:bCs/>
        </w:rPr>
        <w:t>R</w:t>
      </w:r>
      <w:r w:rsidRPr="00F6054B">
        <w:rPr>
          <w:b/>
          <w:bCs/>
        </w:rPr>
        <w:t xml:space="preserve">espondents’ participation in </w:t>
      </w:r>
      <w:r w:rsidR="00114120">
        <w:rPr>
          <w:b/>
          <w:bCs/>
        </w:rPr>
        <w:t xml:space="preserve">the </w:t>
      </w:r>
      <w:r w:rsidR="00114120" w:rsidRPr="00F6054B">
        <w:rPr>
          <w:b/>
          <w:bCs/>
        </w:rPr>
        <w:t>activities</w:t>
      </w:r>
      <w:r w:rsidR="00114120" w:rsidRPr="00F6054B">
        <w:rPr>
          <w:b/>
          <w:bCs/>
        </w:rPr>
        <w:t xml:space="preserve"> </w:t>
      </w:r>
      <w:r w:rsidR="00114120">
        <w:rPr>
          <w:b/>
          <w:bCs/>
        </w:rPr>
        <w:t xml:space="preserve">of </w:t>
      </w:r>
      <w:r w:rsidRPr="00F6054B">
        <w:rPr>
          <w:b/>
          <w:bCs/>
        </w:rPr>
        <w:t>ATMA</w:t>
      </w:r>
      <w:r>
        <w:rPr>
          <w:b/>
          <w:bCs/>
        </w:rPr>
        <w:t>:-</w:t>
      </w:r>
    </w:p>
    <w:p w14:paraId="751B9ADA" w14:textId="2D4981A0" w:rsidR="00114120" w:rsidRDefault="001C07CB" w:rsidP="008E7A9F">
      <w:pPr>
        <w:jc w:val="both"/>
      </w:pPr>
      <w:r>
        <w:t>The respondent farmers were asked to what extent they had participated in various activities of ATMA</w:t>
      </w:r>
      <w:r w:rsidR="003E07F6">
        <w:t xml:space="preserve"> and results are presented in Table 2.</w:t>
      </w:r>
    </w:p>
    <w:p w14:paraId="28794AFC" w14:textId="41FE3996" w:rsidR="00D13D37" w:rsidRPr="00F6054B" w:rsidRDefault="00D13D37" w:rsidP="00B23FD9">
      <w:pPr>
        <w:jc w:val="both"/>
        <w:rPr>
          <w:b/>
          <w:bCs/>
        </w:rPr>
      </w:pPr>
      <w:r w:rsidRPr="00F6054B">
        <w:rPr>
          <w:b/>
          <w:bCs/>
        </w:rPr>
        <w:t>Table 2: Extent of  participation in ATMA activities</w:t>
      </w:r>
      <w:r w:rsidR="00765CAE">
        <w:rPr>
          <w:b/>
          <w:bCs/>
        </w:rPr>
        <w:t xml:space="preserve"> </w:t>
      </w:r>
    </w:p>
    <w:tbl>
      <w:tblPr>
        <w:tblStyle w:val="TableGrid"/>
        <w:tblW w:w="0" w:type="auto"/>
        <w:jc w:val="center"/>
        <w:tblLook w:val="04A0" w:firstRow="1" w:lastRow="0" w:firstColumn="1" w:lastColumn="0" w:noHBand="0" w:noVBand="1"/>
      </w:tblPr>
      <w:tblGrid>
        <w:gridCol w:w="3005"/>
        <w:gridCol w:w="3005"/>
        <w:gridCol w:w="3006"/>
      </w:tblGrid>
      <w:tr w:rsidR="00D13D37" w:rsidRPr="00F6054B" w14:paraId="28F06977" w14:textId="77777777" w:rsidTr="00670F51">
        <w:trPr>
          <w:jc w:val="center"/>
        </w:trPr>
        <w:tc>
          <w:tcPr>
            <w:tcW w:w="3005" w:type="dxa"/>
          </w:tcPr>
          <w:p w14:paraId="4CBB8B51" w14:textId="53F8AF14" w:rsidR="00D13D37" w:rsidRPr="00F6054B" w:rsidRDefault="00D13D37" w:rsidP="00F6054B">
            <w:pPr>
              <w:jc w:val="center"/>
              <w:rPr>
                <w:b/>
                <w:bCs/>
              </w:rPr>
            </w:pPr>
            <w:r w:rsidRPr="00F6054B">
              <w:rPr>
                <w:b/>
                <w:bCs/>
              </w:rPr>
              <w:t>Category</w:t>
            </w:r>
          </w:p>
        </w:tc>
        <w:tc>
          <w:tcPr>
            <w:tcW w:w="3005" w:type="dxa"/>
          </w:tcPr>
          <w:p w14:paraId="51DC92BE" w14:textId="4AC50D25" w:rsidR="00D13D37" w:rsidRPr="00F6054B" w:rsidRDefault="00D13D37" w:rsidP="00F6054B">
            <w:pPr>
              <w:jc w:val="center"/>
              <w:rPr>
                <w:b/>
                <w:bCs/>
              </w:rPr>
            </w:pPr>
            <w:r w:rsidRPr="00F6054B">
              <w:rPr>
                <w:b/>
                <w:bCs/>
              </w:rPr>
              <w:t xml:space="preserve">Frequency </w:t>
            </w:r>
          </w:p>
        </w:tc>
        <w:tc>
          <w:tcPr>
            <w:tcW w:w="3006" w:type="dxa"/>
          </w:tcPr>
          <w:p w14:paraId="15F66795" w14:textId="0914A33F" w:rsidR="00D13D37" w:rsidRPr="00F6054B" w:rsidRDefault="00D13D37" w:rsidP="00F6054B">
            <w:pPr>
              <w:jc w:val="center"/>
              <w:rPr>
                <w:b/>
                <w:bCs/>
              </w:rPr>
            </w:pPr>
            <w:r w:rsidRPr="00F6054B">
              <w:rPr>
                <w:b/>
                <w:bCs/>
              </w:rPr>
              <w:t>Percentage</w:t>
            </w:r>
          </w:p>
        </w:tc>
      </w:tr>
      <w:tr w:rsidR="00D13D37" w14:paraId="4AF7995F" w14:textId="77777777" w:rsidTr="00670F51">
        <w:trPr>
          <w:jc w:val="center"/>
        </w:trPr>
        <w:tc>
          <w:tcPr>
            <w:tcW w:w="3005" w:type="dxa"/>
          </w:tcPr>
          <w:p w14:paraId="2A0AC5C3" w14:textId="05974AAD" w:rsidR="00D13D37" w:rsidRDefault="00D13D37" w:rsidP="00B23FD9">
            <w:pPr>
              <w:jc w:val="both"/>
            </w:pPr>
            <w:r>
              <w:t>Low participation</w:t>
            </w:r>
          </w:p>
        </w:tc>
        <w:tc>
          <w:tcPr>
            <w:tcW w:w="3005" w:type="dxa"/>
          </w:tcPr>
          <w:p w14:paraId="7A5180E9" w14:textId="7CBA3970" w:rsidR="00D13D37" w:rsidRDefault="00D13D37" w:rsidP="00670F51">
            <w:pPr>
              <w:jc w:val="center"/>
            </w:pPr>
            <w:r>
              <w:t>38</w:t>
            </w:r>
          </w:p>
        </w:tc>
        <w:tc>
          <w:tcPr>
            <w:tcW w:w="3006" w:type="dxa"/>
          </w:tcPr>
          <w:p w14:paraId="23CB57E4" w14:textId="2FAA4F0E" w:rsidR="00D13D37" w:rsidRDefault="00D13D37" w:rsidP="00670F51">
            <w:pPr>
              <w:jc w:val="center"/>
            </w:pPr>
            <w:r>
              <w:t>31.67</w:t>
            </w:r>
          </w:p>
        </w:tc>
      </w:tr>
      <w:tr w:rsidR="00D13D37" w14:paraId="1BD4CB4F" w14:textId="77777777" w:rsidTr="00670F51">
        <w:trPr>
          <w:jc w:val="center"/>
        </w:trPr>
        <w:tc>
          <w:tcPr>
            <w:tcW w:w="3005" w:type="dxa"/>
          </w:tcPr>
          <w:p w14:paraId="17C3BFA9" w14:textId="75C39FC5" w:rsidR="00D13D37" w:rsidRDefault="00D13D37" w:rsidP="00B23FD9">
            <w:pPr>
              <w:jc w:val="both"/>
            </w:pPr>
            <w:r>
              <w:t>Medium participation</w:t>
            </w:r>
          </w:p>
        </w:tc>
        <w:tc>
          <w:tcPr>
            <w:tcW w:w="3005" w:type="dxa"/>
          </w:tcPr>
          <w:p w14:paraId="4B9C6A52" w14:textId="4DE818CB" w:rsidR="00D13D37" w:rsidRDefault="00D13D37" w:rsidP="00670F51">
            <w:pPr>
              <w:jc w:val="center"/>
            </w:pPr>
            <w:r>
              <w:t>57</w:t>
            </w:r>
          </w:p>
        </w:tc>
        <w:tc>
          <w:tcPr>
            <w:tcW w:w="3006" w:type="dxa"/>
          </w:tcPr>
          <w:p w14:paraId="4AA7A0E8" w14:textId="7EAFD88A" w:rsidR="00D13D37" w:rsidRDefault="00D13D37" w:rsidP="00670F51">
            <w:pPr>
              <w:jc w:val="center"/>
            </w:pPr>
            <w:r>
              <w:t>47.50</w:t>
            </w:r>
          </w:p>
        </w:tc>
      </w:tr>
      <w:tr w:rsidR="00D13D37" w14:paraId="3B760FF3" w14:textId="77777777" w:rsidTr="00670F51">
        <w:trPr>
          <w:jc w:val="center"/>
        </w:trPr>
        <w:tc>
          <w:tcPr>
            <w:tcW w:w="3005" w:type="dxa"/>
          </w:tcPr>
          <w:p w14:paraId="4D88662C" w14:textId="5B0AF0B4" w:rsidR="00D13D37" w:rsidRDefault="00D13D37" w:rsidP="00B23FD9">
            <w:pPr>
              <w:jc w:val="both"/>
            </w:pPr>
            <w:r>
              <w:lastRenderedPageBreak/>
              <w:t>High participation</w:t>
            </w:r>
          </w:p>
        </w:tc>
        <w:tc>
          <w:tcPr>
            <w:tcW w:w="3005" w:type="dxa"/>
          </w:tcPr>
          <w:p w14:paraId="04C482F9" w14:textId="030A0490" w:rsidR="00D13D37" w:rsidRDefault="00D13D37" w:rsidP="00670F51">
            <w:pPr>
              <w:jc w:val="center"/>
            </w:pPr>
            <w:r>
              <w:t>25</w:t>
            </w:r>
          </w:p>
        </w:tc>
        <w:tc>
          <w:tcPr>
            <w:tcW w:w="3006" w:type="dxa"/>
          </w:tcPr>
          <w:p w14:paraId="01E14DE6" w14:textId="6EA82656" w:rsidR="00D13D37" w:rsidRDefault="00D13D37" w:rsidP="00670F51">
            <w:pPr>
              <w:jc w:val="center"/>
            </w:pPr>
            <w:r>
              <w:t>20.83</w:t>
            </w:r>
          </w:p>
        </w:tc>
      </w:tr>
    </w:tbl>
    <w:p w14:paraId="38171916" w14:textId="547A2257" w:rsidR="00D13D37" w:rsidRDefault="004C4C10" w:rsidP="00B23FD9">
      <w:pPr>
        <w:jc w:val="both"/>
      </w:pPr>
      <w:r>
        <w:tab/>
      </w:r>
      <w:r w:rsidR="00EF6657">
        <w:t>I</w:t>
      </w:r>
      <w:r w:rsidR="00BC691F">
        <w:t xml:space="preserve">t </w:t>
      </w:r>
      <w:r w:rsidR="00EF6657">
        <w:t xml:space="preserve">has been observed from data in </w:t>
      </w:r>
      <w:r w:rsidR="00EF6657">
        <w:t>Table 2</w:t>
      </w:r>
      <w:r w:rsidR="00BC691F">
        <w:t xml:space="preserve"> that </w:t>
      </w:r>
      <w:r w:rsidR="00EF6657">
        <w:t>a</w:t>
      </w:r>
      <w:r w:rsidR="008D19D3">
        <w:t>bout</w:t>
      </w:r>
      <w:r w:rsidR="00EF6657">
        <w:t xml:space="preserve"> </w:t>
      </w:r>
      <w:r w:rsidR="008D19D3">
        <w:t xml:space="preserve">50 percent of the respondents </w:t>
      </w:r>
      <w:r w:rsidR="00A52883">
        <w:t>h</w:t>
      </w:r>
      <w:r w:rsidR="004F68BD">
        <w:t xml:space="preserve">ad medium level of participation in </w:t>
      </w:r>
      <w:r w:rsidR="0068463F">
        <w:t xml:space="preserve">various </w:t>
      </w:r>
      <w:r w:rsidR="004F68BD">
        <w:t>activities organised by ATMA</w:t>
      </w:r>
      <w:r w:rsidR="0068463F">
        <w:t>. Those who had low and</w:t>
      </w:r>
      <w:r w:rsidR="005B030D">
        <w:t xml:space="preserve"> </w:t>
      </w:r>
      <w:r w:rsidR="0068463F">
        <w:t xml:space="preserve">high participation were found to be </w:t>
      </w:r>
      <w:r w:rsidR="005B030D">
        <w:t>about 32 and 21 percent respectively.</w:t>
      </w:r>
      <w:r w:rsidR="000E7D4B">
        <w:t xml:space="preserve"> </w:t>
      </w:r>
    </w:p>
    <w:p w14:paraId="545A7849" w14:textId="77777777" w:rsidR="002E431F" w:rsidRDefault="002E431F" w:rsidP="002E431F">
      <w:pPr>
        <w:jc w:val="both"/>
        <w:rPr>
          <w:b/>
          <w:bCs/>
        </w:rPr>
      </w:pPr>
      <w:r>
        <w:rPr>
          <w:b/>
          <w:bCs/>
        </w:rPr>
        <w:t>Respondents’ knowledge about various programmes/activities of ATMA:-</w:t>
      </w:r>
    </w:p>
    <w:p w14:paraId="2DC55EB0" w14:textId="71626F61" w:rsidR="002E431F" w:rsidRPr="00A129AD" w:rsidRDefault="002E431F" w:rsidP="002E431F">
      <w:pPr>
        <w:jc w:val="both"/>
      </w:pPr>
      <w:r>
        <w:t xml:space="preserve">On probing whether the respondents had knowledge about various programmes/activities undertaking by ATMA for the farmers or not, the data are presented in Table </w:t>
      </w:r>
      <w:r>
        <w:t>3</w:t>
      </w:r>
      <w:r>
        <w:t>.</w:t>
      </w:r>
    </w:p>
    <w:p w14:paraId="07CE5B6F" w14:textId="7B15C937" w:rsidR="002E431F" w:rsidRPr="00F6054B" w:rsidRDefault="002E431F" w:rsidP="002E431F">
      <w:pPr>
        <w:jc w:val="both"/>
        <w:rPr>
          <w:b/>
          <w:bCs/>
        </w:rPr>
      </w:pPr>
      <w:r w:rsidRPr="00F6054B">
        <w:rPr>
          <w:b/>
          <w:bCs/>
        </w:rPr>
        <w:t>Table</w:t>
      </w:r>
      <w:r>
        <w:rPr>
          <w:b/>
          <w:bCs/>
        </w:rPr>
        <w:t xml:space="preserve"> 3</w:t>
      </w:r>
      <w:r w:rsidRPr="00F6054B">
        <w:rPr>
          <w:b/>
          <w:bCs/>
        </w:rPr>
        <w:t xml:space="preserve">: </w:t>
      </w:r>
      <w:r>
        <w:rPr>
          <w:b/>
          <w:bCs/>
        </w:rPr>
        <w:t>L</w:t>
      </w:r>
      <w:r w:rsidRPr="00F6054B">
        <w:rPr>
          <w:b/>
          <w:bCs/>
        </w:rPr>
        <w:t>evel of knowledge about ATMA</w:t>
      </w:r>
      <w:r>
        <w:rPr>
          <w:b/>
          <w:bCs/>
        </w:rPr>
        <w:t xml:space="preserve"> programmes/activities</w:t>
      </w:r>
    </w:p>
    <w:tbl>
      <w:tblPr>
        <w:tblStyle w:val="TableGrid"/>
        <w:tblW w:w="0" w:type="auto"/>
        <w:tblLook w:val="04A0" w:firstRow="1" w:lastRow="0" w:firstColumn="1" w:lastColumn="0" w:noHBand="0" w:noVBand="1"/>
      </w:tblPr>
      <w:tblGrid>
        <w:gridCol w:w="666"/>
        <w:gridCol w:w="1736"/>
        <w:gridCol w:w="810"/>
        <w:gridCol w:w="1537"/>
        <w:gridCol w:w="585"/>
        <w:gridCol w:w="1635"/>
        <w:gridCol w:w="702"/>
        <w:gridCol w:w="1345"/>
      </w:tblGrid>
      <w:tr w:rsidR="002E431F" w:rsidRPr="004451AD" w14:paraId="0C48C5C4" w14:textId="77777777" w:rsidTr="003625BE">
        <w:tc>
          <w:tcPr>
            <w:tcW w:w="666" w:type="dxa"/>
            <w:vMerge w:val="restart"/>
          </w:tcPr>
          <w:p w14:paraId="12966E78" w14:textId="77777777" w:rsidR="002E431F" w:rsidRPr="004451AD" w:rsidRDefault="002E431F" w:rsidP="003625BE">
            <w:pPr>
              <w:jc w:val="center"/>
              <w:rPr>
                <w:b/>
                <w:bCs/>
              </w:rPr>
            </w:pPr>
            <w:r w:rsidRPr="004451AD">
              <w:rPr>
                <w:b/>
                <w:bCs/>
              </w:rPr>
              <w:t>Sr. No.</w:t>
            </w:r>
          </w:p>
        </w:tc>
        <w:tc>
          <w:tcPr>
            <w:tcW w:w="1736" w:type="dxa"/>
            <w:vMerge w:val="restart"/>
          </w:tcPr>
          <w:p w14:paraId="3018AD76" w14:textId="77777777" w:rsidR="002E431F" w:rsidRPr="004451AD" w:rsidRDefault="002E431F" w:rsidP="003625BE">
            <w:pPr>
              <w:jc w:val="center"/>
              <w:rPr>
                <w:b/>
                <w:bCs/>
              </w:rPr>
            </w:pPr>
            <w:r w:rsidRPr="004451AD">
              <w:rPr>
                <w:b/>
                <w:bCs/>
              </w:rPr>
              <w:t>Different activities of ATMA</w:t>
            </w:r>
          </w:p>
        </w:tc>
        <w:tc>
          <w:tcPr>
            <w:tcW w:w="6614" w:type="dxa"/>
            <w:gridSpan w:val="6"/>
          </w:tcPr>
          <w:p w14:paraId="3DC366BA" w14:textId="77777777" w:rsidR="002E431F" w:rsidRPr="004451AD" w:rsidRDefault="002E431F" w:rsidP="003625BE">
            <w:pPr>
              <w:jc w:val="center"/>
              <w:rPr>
                <w:b/>
                <w:bCs/>
              </w:rPr>
            </w:pPr>
            <w:r w:rsidRPr="004451AD">
              <w:rPr>
                <w:b/>
                <w:bCs/>
              </w:rPr>
              <w:t>Respondents’ knowledge</w:t>
            </w:r>
          </w:p>
        </w:tc>
      </w:tr>
      <w:tr w:rsidR="002E431F" w14:paraId="32BB2DF9" w14:textId="77777777" w:rsidTr="003625BE">
        <w:tc>
          <w:tcPr>
            <w:tcW w:w="666" w:type="dxa"/>
            <w:vMerge/>
          </w:tcPr>
          <w:p w14:paraId="5ED79BA9" w14:textId="77777777" w:rsidR="002E431F" w:rsidRDefault="002E431F" w:rsidP="003625BE">
            <w:pPr>
              <w:jc w:val="both"/>
            </w:pPr>
          </w:p>
        </w:tc>
        <w:tc>
          <w:tcPr>
            <w:tcW w:w="1736" w:type="dxa"/>
            <w:vMerge/>
          </w:tcPr>
          <w:p w14:paraId="107B89B9" w14:textId="77777777" w:rsidR="002E431F" w:rsidRDefault="002E431F" w:rsidP="003625BE">
            <w:pPr>
              <w:jc w:val="both"/>
            </w:pPr>
          </w:p>
        </w:tc>
        <w:tc>
          <w:tcPr>
            <w:tcW w:w="2347" w:type="dxa"/>
            <w:gridSpan w:val="2"/>
          </w:tcPr>
          <w:p w14:paraId="6E5F4430" w14:textId="77777777" w:rsidR="002E431F" w:rsidRPr="004451AD" w:rsidRDefault="002E431F" w:rsidP="003625BE">
            <w:pPr>
              <w:jc w:val="center"/>
              <w:rPr>
                <w:b/>
                <w:bCs/>
              </w:rPr>
            </w:pPr>
            <w:r w:rsidRPr="004451AD">
              <w:rPr>
                <w:b/>
                <w:bCs/>
              </w:rPr>
              <w:t>Low</w:t>
            </w:r>
          </w:p>
        </w:tc>
        <w:tc>
          <w:tcPr>
            <w:tcW w:w="2220" w:type="dxa"/>
            <w:gridSpan w:val="2"/>
          </w:tcPr>
          <w:p w14:paraId="57C7D84D" w14:textId="77777777" w:rsidR="002E431F" w:rsidRPr="004451AD" w:rsidRDefault="002E431F" w:rsidP="003625BE">
            <w:pPr>
              <w:jc w:val="center"/>
              <w:rPr>
                <w:b/>
                <w:bCs/>
              </w:rPr>
            </w:pPr>
            <w:r w:rsidRPr="004451AD">
              <w:rPr>
                <w:b/>
                <w:bCs/>
              </w:rPr>
              <w:t>Medium</w:t>
            </w:r>
          </w:p>
        </w:tc>
        <w:tc>
          <w:tcPr>
            <w:tcW w:w="2047" w:type="dxa"/>
            <w:gridSpan w:val="2"/>
          </w:tcPr>
          <w:p w14:paraId="28C1ED59" w14:textId="77777777" w:rsidR="002E431F" w:rsidRPr="004451AD" w:rsidRDefault="002E431F" w:rsidP="003625BE">
            <w:pPr>
              <w:jc w:val="center"/>
              <w:rPr>
                <w:b/>
                <w:bCs/>
              </w:rPr>
            </w:pPr>
            <w:r w:rsidRPr="004451AD">
              <w:rPr>
                <w:b/>
                <w:bCs/>
              </w:rPr>
              <w:t>High</w:t>
            </w:r>
          </w:p>
        </w:tc>
      </w:tr>
      <w:tr w:rsidR="002E431F" w14:paraId="203C3E97" w14:textId="77777777" w:rsidTr="003625BE">
        <w:tc>
          <w:tcPr>
            <w:tcW w:w="666" w:type="dxa"/>
            <w:vMerge/>
          </w:tcPr>
          <w:p w14:paraId="51DF7D9A" w14:textId="77777777" w:rsidR="002E431F" w:rsidRDefault="002E431F" w:rsidP="003625BE">
            <w:pPr>
              <w:jc w:val="both"/>
            </w:pPr>
          </w:p>
        </w:tc>
        <w:tc>
          <w:tcPr>
            <w:tcW w:w="1736" w:type="dxa"/>
            <w:vMerge/>
          </w:tcPr>
          <w:p w14:paraId="05E2561D" w14:textId="77777777" w:rsidR="002E431F" w:rsidRDefault="002E431F" w:rsidP="003625BE">
            <w:pPr>
              <w:jc w:val="both"/>
            </w:pPr>
          </w:p>
        </w:tc>
        <w:tc>
          <w:tcPr>
            <w:tcW w:w="810" w:type="dxa"/>
          </w:tcPr>
          <w:p w14:paraId="570E4FDB" w14:textId="77777777" w:rsidR="002E431F" w:rsidRPr="004451AD" w:rsidRDefault="002E431F" w:rsidP="003625BE">
            <w:pPr>
              <w:jc w:val="center"/>
              <w:rPr>
                <w:b/>
                <w:bCs/>
              </w:rPr>
            </w:pPr>
            <w:r w:rsidRPr="004451AD">
              <w:rPr>
                <w:b/>
                <w:bCs/>
              </w:rPr>
              <w:t>F</w:t>
            </w:r>
          </w:p>
        </w:tc>
        <w:tc>
          <w:tcPr>
            <w:tcW w:w="1537" w:type="dxa"/>
          </w:tcPr>
          <w:p w14:paraId="5B1A5CAC" w14:textId="77777777" w:rsidR="002E431F" w:rsidRPr="004451AD" w:rsidRDefault="002E431F" w:rsidP="003625BE">
            <w:pPr>
              <w:jc w:val="center"/>
              <w:rPr>
                <w:b/>
                <w:bCs/>
              </w:rPr>
            </w:pPr>
            <w:r w:rsidRPr="004451AD">
              <w:rPr>
                <w:b/>
                <w:bCs/>
              </w:rPr>
              <w:t>Percentage</w:t>
            </w:r>
          </w:p>
        </w:tc>
        <w:tc>
          <w:tcPr>
            <w:tcW w:w="585" w:type="dxa"/>
          </w:tcPr>
          <w:p w14:paraId="1D6223B4" w14:textId="77777777" w:rsidR="002E431F" w:rsidRPr="004451AD" w:rsidRDefault="002E431F" w:rsidP="003625BE">
            <w:pPr>
              <w:jc w:val="center"/>
              <w:rPr>
                <w:b/>
                <w:bCs/>
              </w:rPr>
            </w:pPr>
            <w:r w:rsidRPr="004451AD">
              <w:rPr>
                <w:b/>
                <w:bCs/>
              </w:rPr>
              <w:t>F</w:t>
            </w:r>
          </w:p>
        </w:tc>
        <w:tc>
          <w:tcPr>
            <w:tcW w:w="1635" w:type="dxa"/>
          </w:tcPr>
          <w:p w14:paraId="59007579" w14:textId="77777777" w:rsidR="002E431F" w:rsidRPr="004451AD" w:rsidRDefault="002E431F" w:rsidP="003625BE">
            <w:pPr>
              <w:jc w:val="center"/>
              <w:rPr>
                <w:b/>
                <w:bCs/>
              </w:rPr>
            </w:pPr>
            <w:r w:rsidRPr="004451AD">
              <w:rPr>
                <w:b/>
                <w:bCs/>
              </w:rPr>
              <w:t>Percentage</w:t>
            </w:r>
          </w:p>
        </w:tc>
        <w:tc>
          <w:tcPr>
            <w:tcW w:w="702" w:type="dxa"/>
          </w:tcPr>
          <w:p w14:paraId="01A78EEF" w14:textId="77777777" w:rsidR="002E431F" w:rsidRPr="004451AD" w:rsidRDefault="002E431F" w:rsidP="003625BE">
            <w:pPr>
              <w:jc w:val="center"/>
              <w:rPr>
                <w:b/>
                <w:bCs/>
              </w:rPr>
            </w:pPr>
            <w:r w:rsidRPr="004451AD">
              <w:rPr>
                <w:b/>
                <w:bCs/>
              </w:rPr>
              <w:t>F</w:t>
            </w:r>
          </w:p>
        </w:tc>
        <w:tc>
          <w:tcPr>
            <w:tcW w:w="1345" w:type="dxa"/>
          </w:tcPr>
          <w:p w14:paraId="1423107D" w14:textId="77777777" w:rsidR="002E431F" w:rsidRPr="004451AD" w:rsidRDefault="002E431F" w:rsidP="003625BE">
            <w:pPr>
              <w:jc w:val="center"/>
              <w:rPr>
                <w:b/>
                <w:bCs/>
              </w:rPr>
            </w:pPr>
            <w:r w:rsidRPr="004451AD">
              <w:rPr>
                <w:b/>
                <w:bCs/>
              </w:rPr>
              <w:t>Percentage</w:t>
            </w:r>
          </w:p>
        </w:tc>
      </w:tr>
      <w:tr w:rsidR="002E431F" w14:paraId="63AFC9A8" w14:textId="77777777" w:rsidTr="003625BE">
        <w:tc>
          <w:tcPr>
            <w:tcW w:w="666" w:type="dxa"/>
          </w:tcPr>
          <w:p w14:paraId="4239E828" w14:textId="77777777" w:rsidR="002E431F" w:rsidRDefault="002E431F" w:rsidP="003625BE">
            <w:pPr>
              <w:jc w:val="both"/>
            </w:pPr>
            <w:r>
              <w:t>1</w:t>
            </w:r>
          </w:p>
        </w:tc>
        <w:tc>
          <w:tcPr>
            <w:tcW w:w="1736" w:type="dxa"/>
          </w:tcPr>
          <w:p w14:paraId="428C18B1" w14:textId="77777777" w:rsidR="002E431F" w:rsidRDefault="002E431F" w:rsidP="003625BE">
            <w:pPr>
              <w:jc w:val="both"/>
            </w:pPr>
            <w:r>
              <w:t>Programmes</w:t>
            </w:r>
          </w:p>
        </w:tc>
        <w:tc>
          <w:tcPr>
            <w:tcW w:w="810" w:type="dxa"/>
          </w:tcPr>
          <w:p w14:paraId="139C0B7B" w14:textId="77777777" w:rsidR="002E431F" w:rsidRDefault="002E431F" w:rsidP="003625BE">
            <w:pPr>
              <w:jc w:val="both"/>
            </w:pPr>
            <w:r>
              <w:t>33</w:t>
            </w:r>
          </w:p>
        </w:tc>
        <w:tc>
          <w:tcPr>
            <w:tcW w:w="1537" w:type="dxa"/>
          </w:tcPr>
          <w:p w14:paraId="6471249B" w14:textId="77777777" w:rsidR="002E431F" w:rsidRDefault="002E431F" w:rsidP="003625BE">
            <w:pPr>
              <w:jc w:val="both"/>
            </w:pPr>
            <w:r>
              <w:t>27.50</w:t>
            </w:r>
          </w:p>
        </w:tc>
        <w:tc>
          <w:tcPr>
            <w:tcW w:w="585" w:type="dxa"/>
          </w:tcPr>
          <w:p w14:paraId="63962D9E" w14:textId="77777777" w:rsidR="002E431F" w:rsidRDefault="002E431F" w:rsidP="003625BE">
            <w:pPr>
              <w:jc w:val="both"/>
            </w:pPr>
            <w:r>
              <w:t>51</w:t>
            </w:r>
          </w:p>
        </w:tc>
        <w:tc>
          <w:tcPr>
            <w:tcW w:w="1635" w:type="dxa"/>
          </w:tcPr>
          <w:p w14:paraId="1360E20A" w14:textId="77777777" w:rsidR="002E431F" w:rsidRDefault="002E431F" w:rsidP="003625BE">
            <w:pPr>
              <w:jc w:val="both"/>
            </w:pPr>
            <w:r>
              <w:t>42.50</w:t>
            </w:r>
          </w:p>
        </w:tc>
        <w:tc>
          <w:tcPr>
            <w:tcW w:w="702" w:type="dxa"/>
          </w:tcPr>
          <w:p w14:paraId="06CC52BB" w14:textId="77777777" w:rsidR="002E431F" w:rsidRDefault="002E431F" w:rsidP="003625BE">
            <w:pPr>
              <w:jc w:val="both"/>
            </w:pPr>
            <w:r>
              <w:t>36</w:t>
            </w:r>
          </w:p>
        </w:tc>
        <w:tc>
          <w:tcPr>
            <w:tcW w:w="1345" w:type="dxa"/>
          </w:tcPr>
          <w:p w14:paraId="678E9324" w14:textId="77777777" w:rsidR="002E431F" w:rsidRDefault="002E431F" w:rsidP="003625BE">
            <w:pPr>
              <w:jc w:val="both"/>
            </w:pPr>
            <w:r>
              <w:t>30.00</w:t>
            </w:r>
          </w:p>
        </w:tc>
      </w:tr>
      <w:tr w:rsidR="002E431F" w14:paraId="36DA92D8" w14:textId="77777777" w:rsidTr="003625BE">
        <w:tc>
          <w:tcPr>
            <w:tcW w:w="666" w:type="dxa"/>
          </w:tcPr>
          <w:p w14:paraId="69D81C5A" w14:textId="77777777" w:rsidR="002E431F" w:rsidRDefault="002E431F" w:rsidP="003625BE">
            <w:pPr>
              <w:jc w:val="both"/>
            </w:pPr>
            <w:r>
              <w:t>2</w:t>
            </w:r>
          </w:p>
        </w:tc>
        <w:tc>
          <w:tcPr>
            <w:tcW w:w="1736" w:type="dxa"/>
          </w:tcPr>
          <w:p w14:paraId="22C49F3C" w14:textId="77777777" w:rsidR="002E431F" w:rsidRDefault="002E431F" w:rsidP="003625BE">
            <w:pPr>
              <w:jc w:val="both"/>
            </w:pPr>
            <w:r>
              <w:t>Trainings</w:t>
            </w:r>
          </w:p>
        </w:tc>
        <w:tc>
          <w:tcPr>
            <w:tcW w:w="810" w:type="dxa"/>
          </w:tcPr>
          <w:p w14:paraId="6C1D81E8" w14:textId="77777777" w:rsidR="002E431F" w:rsidRDefault="002E431F" w:rsidP="003625BE">
            <w:pPr>
              <w:jc w:val="both"/>
            </w:pPr>
            <w:r>
              <w:t>36</w:t>
            </w:r>
          </w:p>
        </w:tc>
        <w:tc>
          <w:tcPr>
            <w:tcW w:w="1537" w:type="dxa"/>
          </w:tcPr>
          <w:p w14:paraId="430D9B90" w14:textId="77777777" w:rsidR="002E431F" w:rsidRDefault="002E431F" w:rsidP="003625BE">
            <w:pPr>
              <w:jc w:val="both"/>
            </w:pPr>
            <w:r>
              <w:t>30.00</w:t>
            </w:r>
          </w:p>
        </w:tc>
        <w:tc>
          <w:tcPr>
            <w:tcW w:w="585" w:type="dxa"/>
          </w:tcPr>
          <w:p w14:paraId="7C15CDEF" w14:textId="77777777" w:rsidR="002E431F" w:rsidRDefault="002E431F" w:rsidP="003625BE">
            <w:pPr>
              <w:jc w:val="both"/>
            </w:pPr>
            <w:r>
              <w:t>70</w:t>
            </w:r>
          </w:p>
        </w:tc>
        <w:tc>
          <w:tcPr>
            <w:tcW w:w="1635" w:type="dxa"/>
          </w:tcPr>
          <w:p w14:paraId="6B8A35DE" w14:textId="77777777" w:rsidR="002E431F" w:rsidRDefault="002E431F" w:rsidP="003625BE">
            <w:pPr>
              <w:jc w:val="both"/>
            </w:pPr>
            <w:r>
              <w:t>58.33</w:t>
            </w:r>
          </w:p>
        </w:tc>
        <w:tc>
          <w:tcPr>
            <w:tcW w:w="702" w:type="dxa"/>
          </w:tcPr>
          <w:p w14:paraId="30418328" w14:textId="77777777" w:rsidR="002E431F" w:rsidRDefault="002E431F" w:rsidP="003625BE">
            <w:pPr>
              <w:jc w:val="both"/>
            </w:pPr>
            <w:r>
              <w:t>14</w:t>
            </w:r>
          </w:p>
        </w:tc>
        <w:tc>
          <w:tcPr>
            <w:tcW w:w="1345" w:type="dxa"/>
          </w:tcPr>
          <w:p w14:paraId="5C515299" w14:textId="77777777" w:rsidR="002E431F" w:rsidRDefault="002E431F" w:rsidP="003625BE">
            <w:pPr>
              <w:jc w:val="both"/>
            </w:pPr>
            <w:r>
              <w:t>11.67</w:t>
            </w:r>
          </w:p>
        </w:tc>
      </w:tr>
      <w:tr w:rsidR="002E431F" w14:paraId="4323A371" w14:textId="77777777" w:rsidTr="003625BE">
        <w:tc>
          <w:tcPr>
            <w:tcW w:w="666" w:type="dxa"/>
          </w:tcPr>
          <w:p w14:paraId="7A404B72" w14:textId="77777777" w:rsidR="002E431F" w:rsidRDefault="002E431F" w:rsidP="003625BE">
            <w:pPr>
              <w:jc w:val="both"/>
            </w:pPr>
            <w:r>
              <w:t>3</w:t>
            </w:r>
          </w:p>
        </w:tc>
        <w:tc>
          <w:tcPr>
            <w:tcW w:w="1736" w:type="dxa"/>
          </w:tcPr>
          <w:p w14:paraId="0F9B5299" w14:textId="77777777" w:rsidR="002E431F" w:rsidRDefault="002E431F" w:rsidP="003625BE">
            <w:pPr>
              <w:jc w:val="both"/>
            </w:pPr>
            <w:r>
              <w:t>Demonstrations</w:t>
            </w:r>
          </w:p>
        </w:tc>
        <w:tc>
          <w:tcPr>
            <w:tcW w:w="810" w:type="dxa"/>
          </w:tcPr>
          <w:p w14:paraId="54BC6690" w14:textId="77777777" w:rsidR="002E431F" w:rsidRDefault="002E431F" w:rsidP="003625BE">
            <w:pPr>
              <w:jc w:val="both"/>
            </w:pPr>
            <w:r>
              <w:t>46</w:t>
            </w:r>
          </w:p>
        </w:tc>
        <w:tc>
          <w:tcPr>
            <w:tcW w:w="1537" w:type="dxa"/>
          </w:tcPr>
          <w:p w14:paraId="5AB777E1" w14:textId="77777777" w:rsidR="002E431F" w:rsidRDefault="002E431F" w:rsidP="003625BE">
            <w:pPr>
              <w:jc w:val="both"/>
            </w:pPr>
            <w:r>
              <w:t>38.33</w:t>
            </w:r>
          </w:p>
        </w:tc>
        <w:tc>
          <w:tcPr>
            <w:tcW w:w="585" w:type="dxa"/>
          </w:tcPr>
          <w:p w14:paraId="4B7EDD36" w14:textId="77777777" w:rsidR="002E431F" w:rsidRDefault="002E431F" w:rsidP="003625BE">
            <w:pPr>
              <w:jc w:val="both"/>
            </w:pPr>
            <w:r>
              <w:t>49</w:t>
            </w:r>
          </w:p>
        </w:tc>
        <w:tc>
          <w:tcPr>
            <w:tcW w:w="1635" w:type="dxa"/>
          </w:tcPr>
          <w:p w14:paraId="5CF93EBA" w14:textId="77777777" w:rsidR="002E431F" w:rsidRDefault="002E431F" w:rsidP="003625BE">
            <w:pPr>
              <w:jc w:val="both"/>
            </w:pPr>
            <w:r>
              <w:t>40.83</w:t>
            </w:r>
          </w:p>
        </w:tc>
        <w:tc>
          <w:tcPr>
            <w:tcW w:w="702" w:type="dxa"/>
          </w:tcPr>
          <w:p w14:paraId="60E844CD" w14:textId="77777777" w:rsidR="002E431F" w:rsidRDefault="002E431F" w:rsidP="003625BE">
            <w:pPr>
              <w:jc w:val="both"/>
            </w:pPr>
            <w:r>
              <w:t>25</w:t>
            </w:r>
          </w:p>
        </w:tc>
        <w:tc>
          <w:tcPr>
            <w:tcW w:w="1345" w:type="dxa"/>
          </w:tcPr>
          <w:p w14:paraId="49A46781" w14:textId="77777777" w:rsidR="002E431F" w:rsidRDefault="002E431F" w:rsidP="003625BE">
            <w:pPr>
              <w:jc w:val="both"/>
            </w:pPr>
            <w:r>
              <w:t>20.83</w:t>
            </w:r>
          </w:p>
        </w:tc>
      </w:tr>
      <w:tr w:rsidR="002E431F" w14:paraId="4522D71C" w14:textId="77777777" w:rsidTr="003625BE">
        <w:tc>
          <w:tcPr>
            <w:tcW w:w="666" w:type="dxa"/>
          </w:tcPr>
          <w:p w14:paraId="49420F40" w14:textId="77777777" w:rsidR="002E431F" w:rsidRDefault="002E431F" w:rsidP="003625BE">
            <w:pPr>
              <w:jc w:val="both"/>
            </w:pPr>
            <w:r>
              <w:t>4</w:t>
            </w:r>
          </w:p>
        </w:tc>
        <w:tc>
          <w:tcPr>
            <w:tcW w:w="1736" w:type="dxa"/>
          </w:tcPr>
          <w:p w14:paraId="064FE4FE" w14:textId="77777777" w:rsidR="002E431F" w:rsidRDefault="002E431F" w:rsidP="003625BE">
            <w:pPr>
              <w:jc w:val="both"/>
            </w:pPr>
            <w:r>
              <w:t>Exposure visits</w:t>
            </w:r>
          </w:p>
        </w:tc>
        <w:tc>
          <w:tcPr>
            <w:tcW w:w="810" w:type="dxa"/>
          </w:tcPr>
          <w:p w14:paraId="4210967A" w14:textId="77777777" w:rsidR="002E431F" w:rsidRDefault="002E431F" w:rsidP="003625BE">
            <w:pPr>
              <w:jc w:val="both"/>
            </w:pPr>
            <w:r>
              <w:t>67</w:t>
            </w:r>
          </w:p>
        </w:tc>
        <w:tc>
          <w:tcPr>
            <w:tcW w:w="1537" w:type="dxa"/>
          </w:tcPr>
          <w:p w14:paraId="116994A0" w14:textId="77777777" w:rsidR="002E431F" w:rsidRDefault="002E431F" w:rsidP="003625BE">
            <w:pPr>
              <w:jc w:val="both"/>
            </w:pPr>
            <w:r>
              <w:t>55.83</w:t>
            </w:r>
          </w:p>
        </w:tc>
        <w:tc>
          <w:tcPr>
            <w:tcW w:w="585" w:type="dxa"/>
          </w:tcPr>
          <w:p w14:paraId="1A776A7C" w14:textId="77777777" w:rsidR="002E431F" w:rsidRDefault="002E431F" w:rsidP="003625BE">
            <w:pPr>
              <w:jc w:val="both"/>
            </w:pPr>
            <w:r>
              <w:t>33</w:t>
            </w:r>
          </w:p>
        </w:tc>
        <w:tc>
          <w:tcPr>
            <w:tcW w:w="1635" w:type="dxa"/>
          </w:tcPr>
          <w:p w14:paraId="723CDEE6" w14:textId="77777777" w:rsidR="002E431F" w:rsidRDefault="002E431F" w:rsidP="003625BE">
            <w:pPr>
              <w:jc w:val="both"/>
            </w:pPr>
            <w:r>
              <w:t>27.50</w:t>
            </w:r>
          </w:p>
        </w:tc>
        <w:tc>
          <w:tcPr>
            <w:tcW w:w="702" w:type="dxa"/>
          </w:tcPr>
          <w:p w14:paraId="2440252D" w14:textId="77777777" w:rsidR="002E431F" w:rsidRDefault="002E431F" w:rsidP="003625BE">
            <w:pPr>
              <w:jc w:val="both"/>
            </w:pPr>
            <w:r>
              <w:t>20</w:t>
            </w:r>
          </w:p>
        </w:tc>
        <w:tc>
          <w:tcPr>
            <w:tcW w:w="1345" w:type="dxa"/>
          </w:tcPr>
          <w:p w14:paraId="4BDF007F" w14:textId="77777777" w:rsidR="002E431F" w:rsidRDefault="002E431F" w:rsidP="003625BE">
            <w:pPr>
              <w:jc w:val="both"/>
            </w:pPr>
            <w:r>
              <w:t>16.67</w:t>
            </w:r>
          </w:p>
        </w:tc>
      </w:tr>
    </w:tbl>
    <w:p w14:paraId="64A3383E" w14:textId="325C9025" w:rsidR="002E431F" w:rsidRDefault="002E431F" w:rsidP="002E431F">
      <w:pPr>
        <w:jc w:val="both"/>
      </w:pPr>
      <w:r>
        <w:tab/>
        <w:t>A perusal of the data clearly indicating that about 60 percent of the respondents had medium knowledge about the trainings organised by ATMA. Those who had medium knowledge of the trainings were more or less the same. Those who had low knowledge about various programmes, trainings, demonstrations and exposure visits organised by ATMA were in the range of 27-56 percent.</w:t>
      </w:r>
      <w:r w:rsidR="00A51288">
        <w:t xml:space="preserve"> </w:t>
      </w:r>
      <w:r w:rsidR="00A51288">
        <w:t xml:space="preserve">These findings were in agreement with the findings of Shalini </w:t>
      </w:r>
      <w:r w:rsidR="00A51288" w:rsidRPr="00426CDA">
        <w:rPr>
          <w:i/>
          <w:iCs/>
        </w:rPr>
        <w:t>et al.</w:t>
      </w:r>
      <w:r w:rsidR="00A51288">
        <w:t xml:space="preserve"> (2020)</w:t>
      </w:r>
      <w:r w:rsidR="006B033A">
        <w:t xml:space="preserve"> who reported that </w:t>
      </w:r>
      <w:r w:rsidR="005925B6">
        <w:t xml:space="preserve">about </w:t>
      </w:r>
      <w:r w:rsidR="00F76317">
        <w:t>78</w:t>
      </w:r>
      <w:r w:rsidR="00EE5C89">
        <w:t xml:space="preserve"> percent of the respondents had medium level </w:t>
      </w:r>
      <w:r w:rsidR="00F32010">
        <w:t xml:space="preserve">of knowledge about </w:t>
      </w:r>
      <w:r w:rsidR="00F76317">
        <w:t>programmes</w:t>
      </w:r>
      <w:r w:rsidR="005925B6">
        <w:t xml:space="preserve"> organised by ATMA</w:t>
      </w:r>
      <w:r w:rsidR="00F32010">
        <w:t xml:space="preserve"> followed by </w:t>
      </w:r>
      <w:r w:rsidR="00207620">
        <w:t>knowledge about trainings</w:t>
      </w:r>
      <w:r w:rsidR="00F76317">
        <w:t xml:space="preserve"> (57%)</w:t>
      </w:r>
      <w:r w:rsidR="00C0437E">
        <w:t xml:space="preserve"> and demonstration (28%). However, </w:t>
      </w:r>
      <w:r w:rsidR="00B627B1">
        <w:t>in case of exposure</w:t>
      </w:r>
      <w:r w:rsidR="00597E4C">
        <w:t xml:space="preserve"> visits, the results are in contrast</w:t>
      </w:r>
      <w:r w:rsidR="002F3FEB">
        <w:t xml:space="preserve"> to </w:t>
      </w:r>
      <w:r w:rsidR="002F3FEB">
        <w:t xml:space="preserve">Shalini </w:t>
      </w:r>
      <w:r w:rsidR="002F3FEB" w:rsidRPr="00426CDA">
        <w:rPr>
          <w:i/>
          <w:iCs/>
        </w:rPr>
        <w:t>et al.</w:t>
      </w:r>
      <w:r w:rsidR="002F3FEB">
        <w:t xml:space="preserve"> (2020)</w:t>
      </w:r>
      <w:r w:rsidR="002F3FEB">
        <w:t xml:space="preserve"> who observed a </w:t>
      </w:r>
      <w:r w:rsidR="00B46516">
        <w:t xml:space="preserve">significant majority of the respondents had </w:t>
      </w:r>
      <w:r w:rsidR="002F3FEB">
        <w:t xml:space="preserve">medium level of </w:t>
      </w:r>
      <w:r w:rsidR="00B46516">
        <w:t>knowledge about exposure visits</w:t>
      </w:r>
      <w:r w:rsidR="00DF3DE6">
        <w:t xml:space="preserve"> in East Champaran district of Bihar.</w:t>
      </w:r>
    </w:p>
    <w:p w14:paraId="64B19204" w14:textId="77777777" w:rsidR="002E431F" w:rsidRDefault="002E431F" w:rsidP="002E431F">
      <w:pPr>
        <w:jc w:val="both"/>
        <w:rPr>
          <w:b/>
          <w:bCs/>
        </w:rPr>
      </w:pPr>
      <w:r w:rsidRPr="00F6054B">
        <w:rPr>
          <w:b/>
          <w:bCs/>
        </w:rPr>
        <w:t xml:space="preserve">Respondents’ overall level of knowledge about </w:t>
      </w:r>
      <w:r>
        <w:rPr>
          <w:b/>
          <w:bCs/>
        </w:rPr>
        <w:t xml:space="preserve">various programmes/activities of </w:t>
      </w:r>
      <w:r w:rsidRPr="00F6054B">
        <w:rPr>
          <w:b/>
          <w:bCs/>
        </w:rPr>
        <w:t>ATMA</w:t>
      </w:r>
      <w:r>
        <w:rPr>
          <w:b/>
          <w:bCs/>
        </w:rPr>
        <w:t>:-</w:t>
      </w:r>
    </w:p>
    <w:p w14:paraId="0B3B8816" w14:textId="58D1D5B8" w:rsidR="002E431F" w:rsidRDefault="002E431F" w:rsidP="002E431F">
      <w:pPr>
        <w:jc w:val="both"/>
      </w:pPr>
      <w:r>
        <w:t xml:space="preserve">The overall knowledge of respondent farmers about various activities undertaken by ATMA has been displayed in Table </w:t>
      </w:r>
      <w:r w:rsidR="00D76505">
        <w:t>4</w:t>
      </w:r>
      <w:r>
        <w:t>.</w:t>
      </w:r>
    </w:p>
    <w:p w14:paraId="05E0654D" w14:textId="7278703D" w:rsidR="002E431F" w:rsidRPr="00F6054B" w:rsidRDefault="002E431F" w:rsidP="002E431F">
      <w:pPr>
        <w:jc w:val="both"/>
        <w:rPr>
          <w:b/>
          <w:bCs/>
        </w:rPr>
      </w:pPr>
      <w:r w:rsidRPr="00F6054B">
        <w:rPr>
          <w:b/>
          <w:bCs/>
        </w:rPr>
        <w:t>Table</w:t>
      </w:r>
      <w:r w:rsidR="00D76505">
        <w:rPr>
          <w:b/>
          <w:bCs/>
        </w:rPr>
        <w:t xml:space="preserve"> 4</w:t>
      </w:r>
      <w:r w:rsidRPr="00F6054B">
        <w:rPr>
          <w:b/>
          <w:bCs/>
        </w:rPr>
        <w:t>: Respondents’ overall level of knowledge about ATMA</w:t>
      </w:r>
    </w:p>
    <w:tbl>
      <w:tblPr>
        <w:tblStyle w:val="TableGrid"/>
        <w:tblW w:w="0" w:type="auto"/>
        <w:tblLook w:val="04A0" w:firstRow="1" w:lastRow="0" w:firstColumn="1" w:lastColumn="0" w:noHBand="0" w:noVBand="1"/>
      </w:tblPr>
      <w:tblGrid>
        <w:gridCol w:w="3005"/>
        <w:gridCol w:w="3005"/>
        <w:gridCol w:w="3006"/>
      </w:tblGrid>
      <w:tr w:rsidR="002E431F" w:rsidRPr="00F6054B" w14:paraId="60F1A9F7" w14:textId="77777777" w:rsidTr="003625BE">
        <w:tc>
          <w:tcPr>
            <w:tcW w:w="3005" w:type="dxa"/>
          </w:tcPr>
          <w:p w14:paraId="0C9ADC05" w14:textId="77777777" w:rsidR="002E431F" w:rsidRPr="00F6054B" w:rsidRDefault="002E431F" w:rsidP="003625BE">
            <w:pPr>
              <w:jc w:val="center"/>
              <w:rPr>
                <w:b/>
                <w:bCs/>
              </w:rPr>
            </w:pPr>
            <w:r w:rsidRPr="00F6054B">
              <w:rPr>
                <w:b/>
                <w:bCs/>
              </w:rPr>
              <w:t>Category</w:t>
            </w:r>
          </w:p>
        </w:tc>
        <w:tc>
          <w:tcPr>
            <w:tcW w:w="3005" w:type="dxa"/>
          </w:tcPr>
          <w:p w14:paraId="2BF76344" w14:textId="77777777" w:rsidR="002E431F" w:rsidRPr="00F6054B" w:rsidRDefault="002E431F" w:rsidP="003625BE">
            <w:pPr>
              <w:jc w:val="center"/>
              <w:rPr>
                <w:b/>
                <w:bCs/>
              </w:rPr>
            </w:pPr>
            <w:r w:rsidRPr="00F6054B">
              <w:rPr>
                <w:b/>
                <w:bCs/>
              </w:rPr>
              <w:t>Frequency</w:t>
            </w:r>
          </w:p>
        </w:tc>
        <w:tc>
          <w:tcPr>
            <w:tcW w:w="3006" w:type="dxa"/>
          </w:tcPr>
          <w:p w14:paraId="4CA7EB10" w14:textId="77777777" w:rsidR="002E431F" w:rsidRPr="00F6054B" w:rsidRDefault="002E431F" w:rsidP="003625BE">
            <w:pPr>
              <w:jc w:val="center"/>
              <w:rPr>
                <w:b/>
                <w:bCs/>
              </w:rPr>
            </w:pPr>
            <w:r w:rsidRPr="00F6054B">
              <w:rPr>
                <w:b/>
                <w:bCs/>
              </w:rPr>
              <w:t>Percentage</w:t>
            </w:r>
          </w:p>
        </w:tc>
      </w:tr>
      <w:tr w:rsidR="002E431F" w14:paraId="35AB0EC2" w14:textId="77777777" w:rsidTr="003625BE">
        <w:tc>
          <w:tcPr>
            <w:tcW w:w="3005" w:type="dxa"/>
          </w:tcPr>
          <w:p w14:paraId="32124AD0" w14:textId="77777777" w:rsidR="002E431F" w:rsidRDefault="002E431F" w:rsidP="003625BE">
            <w:pPr>
              <w:jc w:val="both"/>
            </w:pPr>
            <w:r>
              <w:t>Low knowledge</w:t>
            </w:r>
          </w:p>
        </w:tc>
        <w:tc>
          <w:tcPr>
            <w:tcW w:w="3005" w:type="dxa"/>
          </w:tcPr>
          <w:p w14:paraId="02CCDE7D" w14:textId="77777777" w:rsidR="002E431F" w:rsidRDefault="002E431F" w:rsidP="003625BE">
            <w:pPr>
              <w:jc w:val="center"/>
            </w:pPr>
            <w:r>
              <w:t>34</w:t>
            </w:r>
          </w:p>
        </w:tc>
        <w:tc>
          <w:tcPr>
            <w:tcW w:w="3006" w:type="dxa"/>
          </w:tcPr>
          <w:p w14:paraId="08801B7C" w14:textId="77777777" w:rsidR="002E431F" w:rsidRDefault="002E431F" w:rsidP="003625BE">
            <w:pPr>
              <w:jc w:val="center"/>
            </w:pPr>
            <w:r>
              <w:t>28.33</w:t>
            </w:r>
          </w:p>
        </w:tc>
      </w:tr>
      <w:tr w:rsidR="002E431F" w14:paraId="7E7A1B4E" w14:textId="77777777" w:rsidTr="003625BE">
        <w:tc>
          <w:tcPr>
            <w:tcW w:w="3005" w:type="dxa"/>
          </w:tcPr>
          <w:p w14:paraId="7E620779" w14:textId="77777777" w:rsidR="002E431F" w:rsidRDefault="002E431F" w:rsidP="003625BE">
            <w:pPr>
              <w:jc w:val="both"/>
            </w:pPr>
            <w:r>
              <w:t>Medium knowledge</w:t>
            </w:r>
          </w:p>
        </w:tc>
        <w:tc>
          <w:tcPr>
            <w:tcW w:w="3005" w:type="dxa"/>
          </w:tcPr>
          <w:p w14:paraId="11C5AA2A" w14:textId="77777777" w:rsidR="002E431F" w:rsidRDefault="002E431F" w:rsidP="003625BE">
            <w:pPr>
              <w:jc w:val="center"/>
            </w:pPr>
            <w:r>
              <w:t>57</w:t>
            </w:r>
          </w:p>
        </w:tc>
        <w:tc>
          <w:tcPr>
            <w:tcW w:w="3006" w:type="dxa"/>
          </w:tcPr>
          <w:p w14:paraId="671DD4D0" w14:textId="77777777" w:rsidR="002E431F" w:rsidRDefault="002E431F" w:rsidP="003625BE">
            <w:pPr>
              <w:jc w:val="center"/>
            </w:pPr>
            <w:r>
              <w:t>47.50</w:t>
            </w:r>
          </w:p>
        </w:tc>
      </w:tr>
      <w:tr w:rsidR="002E431F" w14:paraId="228DE7DF" w14:textId="77777777" w:rsidTr="003625BE">
        <w:tc>
          <w:tcPr>
            <w:tcW w:w="3005" w:type="dxa"/>
          </w:tcPr>
          <w:p w14:paraId="2D76872F" w14:textId="77777777" w:rsidR="002E431F" w:rsidRDefault="002E431F" w:rsidP="003625BE">
            <w:pPr>
              <w:jc w:val="both"/>
            </w:pPr>
            <w:r>
              <w:t>High knowledge</w:t>
            </w:r>
          </w:p>
        </w:tc>
        <w:tc>
          <w:tcPr>
            <w:tcW w:w="3005" w:type="dxa"/>
          </w:tcPr>
          <w:p w14:paraId="372CD5B0" w14:textId="77777777" w:rsidR="002E431F" w:rsidRDefault="002E431F" w:rsidP="003625BE">
            <w:pPr>
              <w:jc w:val="center"/>
            </w:pPr>
            <w:r>
              <w:t>29</w:t>
            </w:r>
          </w:p>
        </w:tc>
        <w:tc>
          <w:tcPr>
            <w:tcW w:w="3006" w:type="dxa"/>
          </w:tcPr>
          <w:p w14:paraId="4E0EA2F1" w14:textId="77777777" w:rsidR="002E431F" w:rsidRDefault="002E431F" w:rsidP="003625BE">
            <w:pPr>
              <w:jc w:val="center"/>
            </w:pPr>
            <w:r>
              <w:t>24.16</w:t>
            </w:r>
          </w:p>
        </w:tc>
      </w:tr>
    </w:tbl>
    <w:p w14:paraId="4F17851D" w14:textId="22FDEDB8" w:rsidR="002E431F" w:rsidRDefault="002E431F" w:rsidP="00B23FD9">
      <w:pPr>
        <w:jc w:val="both"/>
      </w:pPr>
      <w:r>
        <w:tab/>
        <w:t xml:space="preserve">It has been observed from the data that overall about 48 percent of respondents had medium level of knowledge about various activities undertaken by ATMA. Those who had high knowledge and low knowledge were found to be 24.16 and 28.33 percent respectively. These findings were in agreement with the findings of Shalini </w:t>
      </w:r>
      <w:r w:rsidRPr="00426CDA">
        <w:rPr>
          <w:i/>
          <w:iCs/>
        </w:rPr>
        <w:t>et al.</w:t>
      </w:r>
      <w:r>
        <w:t xml:space="preserve"> (2020)</w:t>
      </w:r>
      <w:r w:rsidR="006B033A">
        <w:t xml:space="preserve"> </w:t>
      </w:r>
      <w:r w:rsidR="006B033A">
        <w:t>who reported that</w:t>
      </w:r>
      <w:r w:rsidR="006B033A">
        <w:t xml:space="preserve"> </w:t>
      </w:r>
      <w:r w:rsidR="009B7E1A">
        <w:t>majority of the beneficiaries</w:t>
      </w:r>
      <w:r w:rsidR="006C4774">
        <w:t xml:space="preserve"> (58.3%)</w:t>
      </w:r>
      <w:r w:rsidR="009B7E1A">
        <w:t xml:space="preserve"> had</w:t>
      </w:r>
      <w:r w:rsidR="00BD4A0D">
        <w:t xml:space="preserve"> overall</w:t>
      </w:r>
      <w:r w:rsidR="009B7E1A">
        <w:t xml:space="preserve"> medium level of knowledge</w:t>
      </w:r>
      <w:r w:rsidR="006C4774">
        <w:t xml:space="preserve"> </w:t>
      </w:r>
      <w:r w:rsidR="00BD4A0D">
        <w:t xml:space="preserve">about </w:t>
      </w:r>
      <w:r w:rsidR="00742688">
        <w:t>various activities led by ATMA.</w:t>
      </w:r>
    </w:p>
    <w:p w14:paraId="0564BD17" w14:textId="736FC431" w:rsidR="0088095B" w:rsidRDefault="0088095B" w:rsidP="00B23FD9">
      <w:pPr>
        <w:jc w:val="both"/>
        <w:rPr>
          <w:b/>
          <w:bCs/>
        </w:rPr>
      </w:pPr>
      <w:r>
        <w:rPr>
          <w:b/>
          <w:bCs/>
        </w:rPr>
        <w:t>Respondents’ perce</w:t>
      </w:r>
      <w:r w:rsidR="00E03D44">
        <w:rPr>
          <w:b/>
          <w:bCs/>
        </w:rPr>
        <w:t>ption on execution of extension activities:-</w:t>
      </w:r>
    </w:p>
    <w:p w14:paraId="54F3A25A" w14:textId="7D64B511" w:rsidR="00E03D44" w:rsidRPr="00E03D44" w:rsidRDefault="003D083E" w:rsidP="00B23FD9">
      <w:pPr>
        <w:jc w:val="both"/>
      </w:pPr>
      <w:r>
        <w:lastRenderedPageBreak/>
        <w:t>In order to determine</w:t>
      </w:r>
      <w:r w:rsidR="004D2E2C">
        <w:t xml:space="preserve"> the perception of respondents regarding implementation of various extension activities carried out by ATMA</w:t>
      </w:r>
      <w:r w:rsidR="00435664">
        <w:t xml:space="preserve"> i.e. whether they were satisfied or not, the findings have been presented in Table </w:t>
      </w:r>
      <w:r w:rsidR="00D76505">
        <w:t>5</w:t>
      </w:r>
      <w:r w:rsidR="00435664">
        <w:t>.</w:t>
      </w:r>
    </w:p>
    <w:p w14:paraId="0D278993" w14:textId="4D37486F" w:rsidR="005D6C1A" w:rsidRPr="00F6054B" w:rsidRDefault="005D6C1A" w:rsidP="00B23FD9">
      <w:pPr>
        <w:jc w:val="both"/>
        <w:rPr>
          <w:b/>
          <w:bCs/>
        </w:rPr>
      </w:pPr>
      <w:r w:rsidRPr="00F6054B">
        <w:rPr>
          <w:b/>
          <w:bCs/>
        </w:rPr>
        <w:t>Table</w:t>
      </w:r>
      <w:r w:rsidR="00670F51">
        <w:rPr>
          <w:b/>
          <w:bCs/>
        </w:rPr>
        <w:t xml:space="preserve"> </w:t>
      </w:r>
      <w:r w:rsidR="00D76505">
        <w:rPr>
          <w:b/>
          <w:bCs/>
        </w:rPr>
        <w:t>5</w:t>
      </w:r>
      <w:r w:rsidRPr="00F6054B">
        <w:rPr>
          <w:b/>
          <w:bCs/>
        </w:rPr>
        <w:t xml:space="preserve">: </w:t>
      </w:r>
      <w:r w:rsidR="00E03D44">
        <w:rPr>
          <w:b/>
          <w:bCs/>
        </w:rPr>
        <w:t>Perception on</w:t>
      </w:r>
      <w:r w:rsidRPr="00F6054B">
        <w:rPr>
          <w:b/>
          <w:bCs/>
        </w:rPr>
        <w:t xml:space="preserve"> </w:t>
      </w:r>
      <w:r w:rsidR="00E03D44">
        <w:rPr>
          <w:b/>
          <w:bCs/>
        </w:rPr>
        <w:t>execution</w:t>
      </w:r>
      <w:r w:rsidRPr="00F6054B">
        <w:rPr>
          <w:b/>
          <w:bCs/>
        </w:rPr>
        <w:t xml:space="preserve"> of extension activities</w:t>
      </w:r>
      <w:r w:rsidR="003E07F6">
        <w:rPr>
          <w:b/>
          <w:bCs/>
        </w:rPr>
        <w:t xml:space="preserve"> </w:t>
      </w:r>
    </w:p>
    <w:tbl>
      <w:tblPr>
        <w:tblStyle w:val="TableGrid"/>
        <w:tblW w:w="0" w:type="auto"/>
        <w:tblLook w:val="04A0" w:firstRow="1" w:lastRow="0" w:firstColumn="1" w:lastColumn="0" w:noHBand="0" w:noVBand="1"/>
      </w:tblPr>
      <w:tblGrid>
        <w:gridCol w:w="3005"/>
        <w:gridCol w:w="3005"/>
        <w:gridCol w:w="3006"/>
      </w:tblGrid>
      <w:tr w:rsidR="005D6C1A" w:rsidRPr="00670F51" w14:paraId="5FCB5A0F" w14:textId="77777777" w:rsidTr="005D6C1A">
        <w:tc>
          <w:tcPr>
            <w:tcW w:w="3005" w:type="dxa"/>
          </w:tcPr>
          <w:p w14:paraId="59D36F76" w14:textId="6B4DF6EA" w:rsidR="005D6C1A" w:rsidRPr="00670F51" w:rsidRDefault="005D6C1A" w:rsidP="00670F51">
            <w:pPr>
              <w:jc w:val="center"/>
              <w:rPr>
                <w:b/>
                <w:bCs/>
              </w:rPr>
            </w:pPr>
            <w:r w:rsidRPr="00670F51">
              <w:rPr>
                <w:b/>
                <w:bCs/>
              </w:rPr>
              <w:t>Category</w:t>
            </w:r>
          </w:p>
        </w:tc>
        <w:tc>
          <w:tcPr>
            <w:tcW w:w="3005" w:type="dxa"/>
          </w:tcPr>
          <w:p w14:paraId="1F67D57D" w14:textId="0BC6DCFE" w:rsidR="005D6C1A" w:rsidRPr="00670F51" w:rsidRDefault="005D6C1A" w:rsidP="00670F51">
            <w:pPr>
              <w:jc w:val="center"/>
              <w:rPr>
                <w:b/>
                <w:bCs/>
              </w:rPr>
            </w:pPr>
            <w:r w:rsidRPr="00670F51">
              <w:rPr>
                <w:b/>
                <w:bCs/>
              </w:rPr>
              <w:t>Frequency</w:t>
            </w:r>
          </w:p>
        </w:tc>
        <w:tc>
          <w:tcPr>
            <w:tcW w:w="3006" w:type="dxa"/>
          </w:tcPr>
          <w:p w14:paraId="6D75EB28" w14:textId="432D0635" w:rsidR="005D6C1A" w:rsidRPr="00670F51" w:rsidRDefault="00A91F32" w:rsidP="00670F51">
            <w:pPr>
              <w:jc w:val="center"/>
              <w:rPr>
                <w:b/>
                <w:bCs/>
              </w:rPr>
            </w:pPr>
            <w:r w:rsidRPr="00670F51">
              <w:rPr>
                <w:b/>
                <w:bCs/>
              </w:rPr>
              <w:t>P</w:t>
            </w:r>
            <w:r w:rsidR="005D6C1A" w:rsidRPr="00670F51">
              <w:rPr>
                <w:b/>
                <w:bCs/>
              </w:rPr>
              <w:t>ercentage</w:t>
            </w:r>
            <w:r>
              <w:rPr>
                <w:b/>
                <w:bCs/>
              </w:rPr>
              <w:t xml:space="preserve"> </w:t>
            </w:r>
          </w:p>
        </w:tc>
      </w:tr>
      <w:tr w:rsidR="005D6C1A" w14:paraId="1F61E082" w14:textId="77777777" w:rsidTr="005D6C1A">
        <w:tc>
          <w:tcPr>
            <w:tcW w:w="3005" w:type="dxa"/>
          </w:tcPr>
          <w:p w14:paraId="174AED75" w14:textId="1625AD1C" w:rsidR="005D6C1A" w:rsidRDefault="005D6C1A" w:rsidP="00B23FD9">
            <w:pPr>
              <w:jc w:val="both"/>
            </w:pPr>
            <w:r>
              <w:t>Highly satisfied</w:t>
            </w:r>
          </w:p>
        </w:tc>
        <w:tc>
          <w:tcPr>
            <w:tcW w:w="3005" w:type="dxa"/>
          </w:tcPr>
          <w:p w14:paraId="30846C95" w14:textId="47BEC075" w:rsidR="005D6C1A" w:rsidRDefault="005D6C1A" w:rsidP="00670F51">
            <w:pPr>
              <w:jc w:val="center"/>
            </w:pPr>
            <w:r>
              <w:t>16</w:t>
            </w:r>
          </w:p>
        </w:tc>
        <w:tc>
          <w:tcPr>
            <w:tcW w:w="3006" w:type="dxa"/>
          </w:tcPr>
          <w:p w14:paraId="63466A1E" w14:textId="7EF2A388" w:rsidR="005D6C1A" w:rsidRDefault="005D6C1A" w:rsidP="00670F51">
            <w:pPr>
              <w:jc w:val="center"/>
            </w:pPr>
            <w:r>
              <w:t>13.33</w:t>
            </w:r>
          </w:p>
        </w:tc>
      </w:tr>
      <w:tr w:rsidR="005D6C1A" w14:paraId="0ABAB56A" w14:textId="77777777" w:rsidTr="005D6C1A">
        <w:tc>
          <w:tcPr>
            <w:tcW w:w="3005" w:type="dxa"/>
          </w:tcPr>
          <w:p w14:paraId="08EEAC61" w14:textId="3FA425C1" w:rsidR="005D6C1A" w:rsidRDefault="005D6C1A" w:rsidP="00B23FD9">
            <w:pPr>
              <w:jc w:val="both"/>
            </w:pPr>
            <w:r>
              <w:t>M</w:t>
            </w:r>
            <w:r w:rsidR="0081715C">
              <w:t>oderately</w:t>
            </w:r>
            <w:r>
              <w:t xml:space="preserve"> satisfied</w:t>
            </w:r>
          </w:p>
        </w:tc>
        <w:tc>
          <w:tcPr>
            <w:tcW w:w="3005" w:type="dxa"/>
          </w:tcPr>
          <w:p w14:paraId="4757ADD9" w14:textId="06645320" w:rsidR="005D6C1A" w:rsidRDefault="005D6C1A" w:rsidP="00670F51">
            <w:pPr>
              <w:jc w:val="center"/>
            </w:pPr>
            <w:r>
              <w:t>63</w:t>
            </w:r>
          </w:p>
        </w:tc>
        <w:tc>
          <w:tcPr>
            <w:tcW w:w="3006" w:type="dxa"/>
          </w:tcPr>
          <w:p w14:paraId="09B548E8" w14:textId="197547FE" w:rsidR="005D6C1A" w:rsidRDefault="005D6C1A" w:rsidP="00670F51">
            <w:pPr>
              <w:jc w:val="center"/>
            </w:pPr>
            <w:r>
              <w:t>52.50</w:t>
            </w:r>
          </w:p>
        </w:tc>
      </w:tr>
      <w:tr w:rsidR="005D6C1A" w14:paraId="7DCAEBB8" w14:textId="77777777" w:rsidTr="005D6C1A">
        <w:tc>
          <w:tcPr>
            <w:tcW w:w="3005" w:type="dxa"/>
          </w:tcPr>
          <w:p w14:paraId="37CE61C6" w14:textId="321CB5BC" w:rsidR="005D6C1A" w:rsidRDefault="0081715C" w:rsidP="00B23FD9">
            <w:pPr>
              <w:jc w:val="both"/>
            </w:pPr>
            <w:r>
              <w:t>Less</w:t>
            </w:r>
            <w:r w:rsidR="005D6C1A">
              <w:t xml:space="preserve"> satisfied</w:t>
            </w:r>
          </w:p>
        </w:tc>
        <w:tc>
          <w:tcPr>
            <w:tcW w:w="3005" w:type="dxa"/>
          </w:tcPr>
          <w:p w14:paraId="0389C09A" w14:textId="731BEBD5" w:rsidR="005D6C1A" w:rsidRDefault="005D6C1A" w:rsidP="00670F51">
            <w:pPr>
              <w:jc w:val="center"/>
            </w:pPr>
            <w:r>
              <w:t>41</w:t>
            </w:r>
          </w:p>
        </w:tc>
        <w:tc>
          <w:tcPr>
            <w:tcW w:w="3006" w:type="dxa"/>
          </w:tcPr>
          <w:p w14:paraId="56AE74FD" w14:textId="0C394892" w:rsidR="005D6C1A" w:rsidRDefault="005D6C1A" w:rsidP="00670F51">
            <w:pPr>
              <w:jc w:val="center"/>
            </w:pPr>
            <w:r>
              <w:t>34.17</w:t>
            </w:r>
          </w:p>
        </w:tc>
      </w:tr>
    </w:tbl>
    <w:p w14:paraId="48469871" w14:textId="1C9800F6" w:rsidR="005D6C1A" w:rsidRDefault="00C12DFD" w:rsidP="00B23FD9">
      <w:pPr>
        <w:jc w:val="both"/>
      </w:pPr>
      <w:r>
        <w:tab/>
      </w:r>
      <w:r w:rsidR="0024518E">
        <w:t>As it is evident from</w:t>
      </w:r>
      <w:r w:rsidR="00743D2B">
        <w:t xml:space="preserve"> Table</w:t>
      </w:r>
      <w:r w:rsidR="00AE1446">
        <w:t xml:space="preserve"> </w:t>
      </w:r>
      <w:r w:rsidR="00743D2B">
        <w:t xml:space="preserve">3 that </w:t>
      </w:r>
      <w:r w:rsidR="0024518E">
        <w:t xml:space="preserve">about </w:t>
      </w:r>
      <w:r w:rsidR="00743D2B">
        <w:t>5</w:t>
      </w:r>
      <w:r w:rsidR="0024518E">
        <w:t>3</w:t>
      </w:r>
      <w:r w:rsidR="00743D2B">
        <w:t xml:space="preserve"> percent of the re</w:t>
      </w:r>
      <w:r w:rsidR="00FF7DBF">
        <w:t>s</w:t>
      </w:r>
      <w:r w:rsidR="00743D2B">
        <w:t>pondents</w:t>
      </w:r>
      <w:r w:rsidR="00FF7DBF">
        <w:t xml:space="preserve"> were moderately satisfied with the </w:t>
      </w:r>
      <w:r w:rsidR="00904D3B">
        <w:t>extension activities implemented by ATMA</w:t>
      </w:r>
      <w:r w:rsidR="00BB7598">
        <w:t>. It was dis</w:t>
      </w:r>
      <w:r w:rsidR="00302E2B">
        <w:t>appointing to note that still there were</w:t>
      </w:r>
      <w:r w:rsidR="00904D3B">
        <w:t xml:space="preserve"> 34.17 percent of the respondents</w:t>
      </w:r>
      <w:r w:rsidR="009F7D41">
        <w:t xml:space="preserve"> who were</w:t>
      </w:r>
      <w:r w:rsidR="00E01340">
        <w:t xml:space="preserve"> less satisfied </w:t>
      </w:r>
      <w:r w:rsidR="00302E2B">
        <w:t>with the implementation of extension activities</w:t>
      </w:r>
      <w:r w:rsidR="00302E2B">
        <w:t xml:space="preserve">. </w:t>
      </w:r>
      <w:r w:rsidR="00F87D98">
        <w:t>O</w:t>
      </w:r>
      <w:r w:rsidR="00302E2B">
        <w:t>nly</w:t>
      </w:r>
      <w:r w:rsidR="00F87D98">
        <w:t xml:space="preserve"> </w:t>
      </w:r>
      <w:r w:rsidR="00E01340">
        <w:t xml:space="preserve">13.33 percent of the respondents </w:t>
      </w:r>
      <w:r w:rsidR="00F87D98">
        <w:t xml:space="preserve">were found to be </w:t>
      </w:r>
      <w:r w:rsidR="00E01340">
        <w:t>highly satisfied.</w:t>
      </w:r>
      <w:r w:rsidR="00B77FE3">
        <w:t xml:space="preserve"> The</w:t>
      </w:r>
      <w:r w:rsidR="00F87D98">
        <w:t>se</w:t>
      </w:r>
      <w:r w:rsidR="00B77FE3">
        <w:t xml:space="preserve"> results </w:t>
      </w:r>
      <w:r w:rsidR="00F87D98">
        <w:t>we</w:t>
      </w:r>
      <w:r w:rsidR="00B77FE3">
        <w:t xml:space="preserve">re in </w:t>
      </w:r>
      <w:r w:rsidR="00DC6A51">
        <w:t>consonance</w:t>
      </w:r>
      <w:r w:rsidR="00B77FE3">
        <w:t xml:space="preserve"> with th</w:t>
      </w:r>
      <w:r w:rsidR="00DC6A51">
        <w:t>ose of</w:t>
      </w:r>
      <w:r w:rsidR="00B77FE3">
        <w:t xml:space="preserve"> </w:t>
      </w:r>
      <w:r w:rsidR="00B347D3">
        <w:t xml:space="preserve">Babu </w:t>
      </w:r>
      <w:r w:rsidR="00426CDA" w:rsidRPr="00426CDA">
        <w:rPr>
          <w:i/>
          <w:iCs/>
        </w:rPr>
        <w:t>et al.</w:t>
      </w:r>
      <w:r w:rsidR="00B347D3">
        <w:t xml:space="preserve"> (2018)</w:t>
      </w:r>
      <w:r w:rsidR="002C16C5">
        <w:t xml:space="preserve"> who observed that </w:t>
      </w:r>
      <w:r w:rsidR="004674FB">
        <w:t xml:space="preserve">a majority of the respondents (60%) </w:t>
      </w:r>
      <w:r w:rsidR="00814308">
        <w:t>were moderately satisfied on the execution of extension a</w:t>
      </w:r>
      <w:r w:rsidR="00B61F26">
        <w:t>ctivities.</w:t>
      </w:r>
      <w:r w:rsidR="00961BA9">
        <w:t xml:space="preserve"> Only about 10 percent of respondents were highly satisfied and the rest of them had low satisfaction.</w:t>
      </w:r>
    </w:p>
    <w:p w14:paraId="4723FB42" w14:textId="0EE6F9BC" w:rsidR="00331E01" w:rsidRPr="00F6054B" w:rsidRDefault="00331E01" w:rsidP="00331E01">
      <w:pPr>
        <w:jc w:val="both"/>
        <w:rPr>
          <w:b/>
          <w:bCs/>
        </w:rPr>
      </w:pPr>
      <w:r w:rsidRPr="00F6054B">
        <w:rPr>
          <w:b/>
          <w:bCs/>
        </w:rPr>
        <w:t xml:space="preserve">Respondents’ perception </w:t>
      </w:r>
      <w:r>
        <w:rPr>
          <w:b/>
          <w:bCs/>
        </w:rPr>
        <w:t>on</w:t>
      </w:r>
      <w:r w:rsidRPr="00F6054B">
        <w:rPr>
          <w:b/>
          <w:bCs/>
        </w:rPr>
        <w:t xml:space="preserve"> convergence of </w:t>
      </w:r>
      <w:r w:rsidR="006C38DB">
        <w:rPr>
          <w:b/>
          <w:bCs/>
        </w:rPr>
        <w:t xml:space="preserve">different </w:t>
      </w:r>
      <w:r w:rsidRPr="00F6054B">
        <w:rPr>
          <w:b/>
          <w:bCs/>
        </w:rPr>
        <w:t>line departments</w:t>
      </w:r>
      <w:r w:rsidR="006C38DB">
        <w:rPr>
          <w:b/>
          <w:bCs/>
        </w:rPr>
        <w:t>:-</w:t>
      </w:r>
    </w:p>
    <w:p w14:paraId="74045A3F" w14:textId="13EF3A03" w:rsidR="00F35CF3" w:rsidRDefault="006C38DB" w:rsidP="00B23FD9">
      <w:pPr>
        <w:jc w:val="both"/>
      </w:pPr>
      <w:r>
        <w:t>Whether the various line departments were converged so far as</w:t>
      </w:r>
      <w:r w:rsidR="0031158F">
        <w:t xml:space="preserve"> the implementation of various activities under ATMA are concerned, the results are presented in Table </w:t>
      </w:r>
      <w:r w:rsidR="00D76505">
        <w:t>6</w:t>
      </w:r>
      <w:r w:rsidR="0031158F">
        <w:t>.</w:t>
      </w:r>
    </w:p>
    <w:p w14:paraId="666FBC96" w14:textId="6BC6D4C5" w:rsidR="005D6C1A" w:rsidRPr="00F6054B" w:rsidRDefault="005D6C1A" w:rsidP="00B23FD9">
      <w:pPr>
        <w:jc w:val="both"/>
        <w:rPr>
          <w:b/>
          <w:bCs/>
        </w:rPr>
      </w:pPr>
      <w:r w:rsidRPr="00F6054B">
        <w:rPr>
          <w:b/>
          <w:bCs/>
        </w:rPr>
        <w:t>Table</w:t>
      </w:r>
      <w:r w:rsidR="00670F51">
        <w:rPr>
          <w:b/>
          <w:bCs/>
        </w:rPr>
        <w:t xml:space="preserve"> </w:t>
      </w:r>
      <w:r w:rsidR="00D76505">
        <w:rPr>
          <w:b/>
          <w:bCs/>
        </w:rPr>
        <w:t>6</w:t>
      </w:r>
      <w:r w:rsidRPr="00F6054B">
        <w:rPr>
          <w:b/>
          <w:bCs/>
        </w:rPr>
        <w:t>: Respondents’ perception towards convergence of line departments</w:t>
      </w:r>
    </w:p>
    <w:tbl>
      <w:tblPr>
        <w:tblStyle w:val="TableGrid"/>
        <w:tblW w:w="0" w:type="auto"/>
        <w:tblLook w:val="04A0" w:firstRow="1" w:lastRow="0" w:firstColumn="1" w:lastColumn="0" w:noHBand="0" w:noVBand="1"/>
      </w:tblPr>
      <w:tblGrid>
        <w:gridCol w:w="3005"/>
        <w:gridCol w:w="3005"/>
        <w:gridCol w:w="3006"/>
      </w:tblGrid>
      <w:tr w:rsidR="005D6C1A" w:rsidRPr="00670F51" w14:paraId="78A7630B" w14:textId="77777777" w:rsidTr="004B7A3E">
        <w:tc>
          <w:tcPr>
            <w:tcW w:w="3005" w:type="dxa"/>
          </w:tcPr>
          <w:p w14:paraId="146473CF" w14:textId="77777777" w:rsidR="005D6C1A" w:rsidRPr="00670F51" w:rsidRDefault="005D6C1A" w:rsidP="00670F51">
            <w:pPr>
              <w:jc w:val="center"/>
              <w:rPr>
                <w:b/>
                <w:bCs/>
              </w:rPr>
            </w:pPr>
            <w:r w:rsidRPr="00670F51">
              <w:rPr>
                <w:b/>
                <w:bCs/>
              </w:rPr>
              <w:t>Category</w:t>
            </w:r>
          </w:p>
        </w:tc>
        <w:tc>
          <w:tcPr>
            <w:tcW w:w="3005" w:type="dxa"/>
          </w:tcPr>
          <w:p w14:paraId="6CBB7CC0" w14:textId="77777777" w:rsidR="005D6C1A" w:rsidRPr="00670F51" w:rsidRDefault="005D6C1A" w:rsidP="00670F51">
            <w:pPr>
              <w:jc w:val="center"/>
              <w:rPr>
                <w:b/>
                <w:bCs/>
              </w:rPr>
            </w:pPr>
            <w:r w:rsidRPr="00670F51">
              <w:rPr>
                <w:b/>
                <w:bCs/>
              </w:rPr>
              <w:t>Frequency</w:t>
            </w:r>
          </w:p>
        </w:tc>
        <w:tc>
          <w:tcPr>
            <w:tcW w:w="3006" w:type="dxa"/>
          </w:tcPr>
          <w:p w14:paraId="6FADC690" w14:textId="7FF90297" w:rsidR="005D6C1A" w:rsidRPr="00670F51" w:rsidRDefault="00A91F32" w:rsidP="00670F51">
            <w:pPr>
              <w:jc w:val="center"/>
              <w:rPr>
                <w:b/>
                <w:bCs/>
              </w:rPr>
            </w:pPr>
            <w:r w:rsidRPr="00670F51">
              <w:rPr>
                <w:b/>
                <w:bCs/>
              </w:rPr>
              <w:t>P</w:t>
            </w:r>
            <w:r w:rsidR="005D6C1A" w:rsidRPr="00670F51">
              <w:rPr>
                <w:b/>
                <w:bCs/>
              </w:rPr>
              <w:t>ercentage</w:t>
            </w:r>
            <w:r>
              <w:rPr>
                <w:b/>
                <w:bCs/>
              </w:rPr>
              <w:t xml:space="preserve"> </w:t>
            </w:r>
          </w:p>
        </w:tc>
      </w:tr>
      <w:tr w:rsidR="005D6C1A" w14:paraId="0ACA5B95" w14:textId="77777777" w:rsidTr="004B7A3E">
        <w:tc>
          <w:tcPr>
            <w:tcW w:w="3005" w:type="dxa"/>
          </w:tcPr>
          <w:p w14:paraId="488F8A04" w14:textId="22906A4B" w:rsidR="005D6C1A" w:rsidRDefault="0081715C" w:rsidP="004B7A3E">
            <w:pPr>
              <w:jc w:val="both"/>
            </w:pPr>
            <w:r>
              <w:t>Low</w:t>
            </w:r>
            <w:r w:rsidR="005D6C1A">
              <w:t xml:space="preserve"> perception</w:t>
            </w:r>
          </w:p>
        </w:tc>
        <w:tc>
          <w:tcPr>
            <w:tcW w:w="3005" w:type="dxa"/>
          </w:tcPr>
          <w:p w14:paraId="45AEA062" w14:textId="3E9589BE" w:rsidR="005D6C1A" w:rsidRDefault="005D6C1A" w:rsidP="00670F51">
            <w:pPr>
              <w:jc w:val="center"/>
            </w:pPr>
            <w:r>
              <w:t>54</w:t>
            </w:r>
          </w:p>
        </w:tc>
        <w:tc>
          <w:tcPr>
            <w:tcW w:w="3006" w:type="dxa"/>
          </w:tcPr>
          <w:p w14:paraId="574B9CC7" w14:textId="5D5AFC4B" w:rsidR="005D6C1A" w:rsidRDefault="005D6C1A" w:rsidP="00670F51">
            <w:pPr>
              <w:jc w:val="center"/>
            </w:pPr>
            <w:r>
              <w:t>46.67</w:t>
            </w:r>
          </w:p>
        </w:tc>
      </w:tr>
      <w:tr w:rsidR="005D6C1A" w14:paraId="4F22A394" w14:textId="77777777" w:rsidTr="004B7A3E">
        <w:tc>
          <w:tcPr>
            <w:tcW w:w="3005" w:type="dxa"/>
          </w:tcPr>
          <w:p w14:paraId="10281C14" w14:textId="52E881BF" w:rsidR="005D6C1A" w:rsidRDefault="005D6C1A" w:rsidP="004B7A3E">
            <w:pPr>
              <w:jc w:val="both"/>
            </w:pPr>
            <w:r>
              <w:t>Medium perception</w:t>
            </w:r>
          </w:p>
        </w:tc>
        <w:tc>
          <w:tcPr>
            <w:tcW w:w="3005" w:type="dxa"/>
          </w:tcPr>
          <w:p w14:paraId="6DC9E08A" w14:textId="06E9644D" w:rsidR="005D6C1A" w:rsidRDefault="005D6C1A" w:rsidP="00670F51">
            <w:pPr>
              <w:jc w:val="center"/>
            </w:pPr>
            <w:r>
              <w:t>64</w:t>
            </w:r>
          </w:p>
        </w:tc>
        <w:tc>
          <w:tcPr>
            <w:tcW w:w="3006" w:type="dxa"/>
          </w:tcPr>
          <w:p w14:paraId="74B7ED97" w14:textId="15B07FF7" w:rsidR="005D6C1A" w:rsidRDefault="005D6C1A" w:rsidP="00670F51">
            <w:pPr>
              <w:jc w:val="center"/>
            </w:pPr>
            <w:r>
              <w:t>53.33</w:t>
            </w:r>
          </w:p>
        </w:tc>
      </w:tr>
      <w:tr w:rsidR="005D6C1A" w14:paraId="24BFEB44" w14:textId="77777777" w:rsidTr="004B7A3E">
        <w:tc>
          <w:tcPr>
            <w:tcW w:w="3005" w:type="dxa"/>
          </w:tcPr>
          <w:p w14:paraId="7EEA49FD" w14:textId="1E939001" w:rsidR="005D6C1A" w:rsidRDefault="005D6C1A" w:rsidP="004B7A3E">
            <w:pPr>
              <w:jc w:val="both"/>
            </w:pPr>
            <w:r>
              <w:t>High perception</w:t>
            </w:r>
          </w:p>
        </w:tc>
        <w:tc>
          <w:tcPr>
            <w:tcW w:w="3005" w:type="dxa"/>
          </w:tcPr>
          <w:p w14:paraId="7D257E52" w14:textId="20D0AF6C" w:rsidR="005D6C1A" w:rsidRDefault="00563A54" w:rsidP="00670F51">
            <w:pPr>
              <w:jc w:val="center"/>
            </w:pPr>
            <w:r>
              <w:t xml:space="preserve">Nil </w:t>
            </w:r>
          </w:p>
        </w:tc>
        <w:tc>
          <w:tcPr>
            <w:tcW w:w="3006" w:type="dxa"/>
          </w:tcPr>
          <w:p w14:paraId="226C031B" w14:textId="40340938" w:rsidR="005D6C1A" w:rsidRDefault="00563A54" w:rsidP="00670F51">
            <w:pPr>
              <w:jc w:val="center"/>
            </w:pPr>
            <w:r>
              <w:t xml:space="preserve">Nil </w:t>
            </w:r>
          </w:p>
        </w:tc>
      </w:tr>
    </w:tbl>
    <w:p w14:paraId="03BEF8F5" w14:textId="4B7BB15D" w:rsidR="005D6C1A" w:rsidRDefault="00720FBA" w:rsidP="00B23FD9">
      <w:pPr>
        <w:jc w:val="both"/>
      </w:pPr>
      <w:r>
        <w:tab/>
      </w:r>
      <w:r w:rsidR="00806CB2">
        <w:t xml:space="preserve">It is </w:t>
      </w:r>
      <w:r w:rsidR="00823E76">
        <w:t>evident</w:t>
      </w:r>
      <w:r w:rsidR="00806CB2">
        <w:t xml:space="preserve"> from </w:t>
      </w:r>
      <w:r w:rsidR="00823E76">
        <w:t>the data</w:t>
      </w:r>
      <w:r w:rsidR="00806CB2">
        <w:t xml:space="preserve"> that </w:t>
      </w:r>
      <w:r w:rsidR="00823E76">
        <w:t>a majority</w:t>
      </w:r>
      <w:r w:rsidR="00964000">
        <w:t xml:space="preserve"> of the respondents had medium </w:t>
      </w:r>
      <w:r w:rsidR="0061374E">
        <w:t>perception towards convergence of line departments</w:t>
      </w:r>
      <w:r w:rsidR="00EE603C">
        <w:t>. Those who had</w:t>
      </w:r>
      <w:r w:rsidR="0061374E">
        <w:t xml:space="preserve"> </w:t>
      </w:r>
      <w:r w:rsidR="00FC114B">
        <w:t xml:space="preserve">low level of perception </w:t>
      </w:r>
      <w:r w:rsidR="00EE603C">
        <w:t xml:space="preserve">were found to be </w:t>
      </w:r>
      <w:r w:rsidR="00FC114B">
        <w:t>4</w:t>
      </w:r>
      <w:r w:rsidR="00EE603C">
        <w:t>7 percent</w:t>
      </w:r>
      <w:r w:rsidR="00FF6C65">
        <w:t>.</w:t>
      </w:r>
      <w:r w:rsidR="00FC114B">
        <w:t xml:space="preserve"> </w:t>
      </w:r>
      <w:r w:rsidR="00FF6C65">
        <w:t>N</w:t>
      </w:r>
      <w:r w:rsidR="00A63933">
        <w:t>one of the respondents had high level of perception</w:t>
      </w:r>
      <w:r w:rsidR="00FF6C65">
        <w:t xml:space="preserve"> </w:t>
      </w:r>
      <w:r w:rsidR="00FF6C65">
        <w:t>towards convergence of line departments</w:t>
      </w:r>
      <w:r w:rsidR="00A63933">
        <w:t>.</w:t>
      </w:r>
      <w:r w:rsidR="003872E2">
        <w:t xml:space="preserve"> The findings of the study were in </w:t>
      </w:r>
      <w:r w:rsidR="000453FC">
        <w:t>contrast</w:t>
      </w:r>
      <w:r w:rsidR="003872E2">
        <w:t xml:space="preserve"> with </w:t>
      </w:r>
      <w:r w:rsidR="001150CC">
        <w:t>those of Babu et al. (2018) who reported that a majority of the respondents (</w:t>
      </w:r>
      <w:r w:rsidR="000453FC">
        <w:t xml:space="preserve">61.16%) </w:t>
      </w:r>
      <w:r w:rsidR="001F37B4">
        <w:t xml:space="preserve">perceived low convergence of line departments and rest of them </w:t>
      </w:r>
      <w:r w:rsidR="009849E5">
        <w:t>perceived</w:t>
      </w:r>
      <w:r w:rsidR="001F37B4">
        <w:t xml:space="preserve"> </w:t>
      </w:r>
      <w:r w:rsidR="009849E5">
        <w:t xml:space="preserve">medium level of </w:t>
      </w:r>
      <w:r w:rsidR="009849E5">
        <w:t>convergence of line departments</w:t>
      </w:r>
      <w:r w:rsidR="009849E5">
        <w:t>.</w:t>
      </w:r>
    </w:p>
    <w:p w14:paraId="6FEBE5ED" w14:textId="10640C6C" w:rsidR="00AF4AFE" w:rsidRDefault="006C7BF7" w:rsidP="00B23FD9">
      <w:pPr>
        <w:jc w:val="both"/>
        <w:rPr>
          <w:b/>
          <w:bCs/>
        </w:rPr>
      </w:pPr>
      <w:r>
        <w:rPr>
          <w:b/>
          <w:bCs/>
        </w:rPr>
        <w:t>Respondents’ perception on impact of ATMA:-</w:t>
      </w:r>
    </w:p>
    <w:p w14:paraId="6E705437" w14:textId="42BB0B44" w:rsidR="006C7BF7" w:rsidRPr="006C7BF7" w:rsidRDefault="00457764" w:rsidP="00B23FD9">
      <w:pPr>
        <w:jc w:val="both"/>
      </w:pPr>
      <w:r>
        <w:t xml:space="preserve">It was </w:t>
      </w:r>
      <w:r w:rsidR="00CB3D32">
        <w:t>e</w:t>
      </w:r>
      <w:r>
        <w:t xml:space="preserve">nquired </w:t>
      </w:r>
      <w:r w:rsidR="00CB3D32">
        <w:t>from the respondents that to which extent they perceived</w:t>
      </w:r>
      <w:r w:rsidR="001B6B6C">
        <w:t xml:space="preserve"> the changes in cropping pattern, cropping intensity, rise in farm productivity and farm income</w:t>
      </w:r>
      <w:r w:rsidR="007931DD">
        <w:t xml:space="preserve">, adoption of new/improved farm technologies and the extent to which </w:t>
      </w:r>
      <w:r w:rsidR="00F35B48">
        <w:t>their cultivable land benefitted through various activities/programmes of ATMA</w:t>
      </w:r>
      <w:r w:rsidR="006205BD">
        <w:t>, the results are presented in Table 7.</w:t>
      </w:r>
    </w:p>
    <w:p w14:paraId="23115D99" w14:textId="27DA6F57" w:rsidR="00815BC8" w:rsidRPr="00F47236" w:rsidRDefault="00815BC8" w:rsidP="00B23FD9">
      <w:pPr>
        <w:jc w:val="both"/>
        <w:rPr>
          <w:b/>
          <w:bCs/>
        </w:rPr>
      </w:pPr>
      <w:r w:rsidRPr="00F47236">
        <w:rPr>
          <w:b/>
          <w:bCs/>
        </w:rPr>
        <w:t xml:space="preserve">Table 7: </w:t>
      </w:r>
      <w:r w:rsidR="002B0145" w:rsidRPr="00F47236">
        <w:rPr>
          <w:b/>
          <w:bCs/>
        </w:rPr>
        <w:t>Respondents’ response on extent of impact of ATMA</w:t>
      </w:r>
    </w:p>
    <w:tbl>
      <w:tblPr>
        <w:tblStyle w:val="TableGrid"/>
        <w:tblW w:w="0" w:type="auto"/>
        <w:tblLook w:val="04A0" w:firstRow="1" w:lastRow="0" w:firstColumn="1" w:lastColumn="0" w:noHBand="0" w:noVBand="1"/>
      </w:tblPr>
      <w:tblGrid>
        <w:gridCol w:w="571"/>
        <w:gridCol w:w="2775"/>
        <w:gridCol w:w="677"/>
        <w:gridCol w:w="1345"/>
        <w:gridCol w:w="456"/>
        <w:gridCol w:w="1345"/>
        <w:gridCol w:w="502"/>
        <w:gridCol w:w="1345"/>
      </w:tblGrid>
      <w:tr w:rsidR="00793B59" w14:paraId="72205349" w14:textId="77777777" w:rsidTr="00793B59">
        <w:tc>
          <w:tcPr>
            <w:tcW w:w="571" w:type="dxa"/>
            <w:vMerge w:val="restart"/>
          </w:tcPr>
          <w:p w14:paraId="1FFA54B3" w14:textId="7EF14D5D" w:rsidR="00793B59" w:rsidRPr="00793B59" w:rsidRDefault="00793B59" w:rsidP="00793B59">
            <w:pPr>
              <w:jc w:val="center"/>
              <w:rPr>
                <w:b/>
                <w:bCs/>
              </w:rPr>
            </w:pPr>
            <w:r w:rsidRPr="00793B59">
              <w:rPr>
                <w:b/>
                <w:bCs/>
              </w:rPr>
              <w:t>Sr. No.</w:t>
            </w:r>
          </w:p>
        </w:tc>
        <w:tc>
          <w:tcPr>
            <w:tcW w:w="2968" w:type="dxa"/>
            <w:vMerge w:val="restart"/>
          </w:tcPr>
          <w:p w14:paraId="61902088" w14:textId="3884535A" w:rsidR="00793B59" w:rsidRPr="00793B59" w:rsidRDefault="00793B59" w:rsidP="00793B59">
            <w:pPr>
              <w:jc w:val="center"/>
              <w:rPr>
                <w:b/>
                <w:bCs/>
              </w:rPr>
            </w:pPr>
            <w:r w:rsidRPr="00793B59">
              <w:rPr>
                <w:b/>
                <w:bCs/>
              </w:rPr>
              <w:t>Indicators</w:t>
            </w:r>
          </w:p>
        </w:tc>
        <w:tc>
          <w:tcPr>
            <w:tcW w:w="5477" w:type="dxa"/>
            <w:gridSpan w:val="6"/>
          </w:tcPr>
          <w:p w14:paraId="5992DC75" w14:textId="2B66B2AF" w:rsidR="00793B59" w:rsidRPr="00793B59" w:rsidRDefault="00793B59" w:rsidP="00793B59">
            <w:pPr>
              <w:jc w:val="center"/>
              <w:rPr>
                <w:b/>
                <w:bCs/>
              </w:rPr>
            </w:pPr>
            <w:r w:rsidRPr="00793B59">
              <w:rPr>
                <w:b/>
                <w:bCs/>
              </w:rPr>
              <w:t>Extent of impact</w:t>
            </w:r>
          </w:p>
        </w:tc>
      </w:tr>
      <w:tr w:rsidR="00793B59" w14:paraId="0E94C936" w14:textId="77777777" w:rsidTr="00793B59">
        <w:tc>
          <w:tcPr>
            <w:tcW w:w="571" w:type="dxa"/>
            <w:vMerge/>
          </w:tcPr>
          <w:p w14:paraId="5D280F1B" w14:textId="77777777" w:rsidR="00793B59" w:rsidRPr="00793B59" w:rsidRDefault="00793B59" w:rsidP="00793B59">
            <w:pPr>
              <w:jc w:val="center"/>
              <w:rPr>
                <w:b/>
                <w:bCs/>
              </w:rPr>
            </w:pPr>
          </w:p>
        </w:tc>
        <w:tc>
          <w:tcPr>
            <w:tcW w:w="2968" w:type="dxa"/>
            <w:vMerge/>
          </w:tcPr>
          <w:p w14:paraId="64D854C0" w14:textId="77777777" w:rsidR="00793B59" w:rsidRPr="00793B59" w:rsidRDefault="00793B59" w:rsidP="00793B59">
            <w:pPr>
              <w:jc w:val="center"/>
              <w:rPr>
                <w:b/>
                <w:bCs/>
              </w:rPr>
            </w:pPr>
          </w:p>
        </w:tc>
        <w:tc>
          <w:tcPr>
            <w:tcW w:w="1985" w:type="dxa"/>
            <w:gridSpan w:val="2"/>
          </w:tcPr>
          <w:p w14:paraId="38B132E5" w14:textId="73C774C8" w:rsidR="00793B59" w:rsidRPr="00793B59" w:rsidRDefault="00793B59" w:rsidP="00793B59">
            <w:pPr>
              <w:jc w:val="center"/>
              <w:rPr>
                <w:b/>
                <w:bCs/>
              </w:rPr>
            </w:pPr>
            <w:r w:rsidRPr="00793B59">
              <w:rPr>
                <w:b/>
                <w:bCs/>
              </w:rPr>
              <w:t>Low</w:t>
            </w:r>
          </w:p>
        </w:tc>
        <w:tc>
          <w:tcPr>
            <w:tcW w:w="1701" w:type="dxa"/>
            <w:gridSpan w:val="2"/>
          </w:tcPr>
          <w:p w14:paraId="1FB3B909" w14:textId="51E444C8" w:rsidR="00793B59" w:rsidRPr="00793B59" w:rsidRDefault="00793B59" w:rsidP="00793B59">
            <w:pPr>
              <w:jc w:val="center"/>
              <w:rPr>
                <w:b/>
                <w:bCs/>
              </w:rPr>
            </w:pPr>
            <w:r w:rsidRPr="00793B59">
              <w:rPr>
                <w:b/>
                <w:bCs/>
              </w:rPr>
              <w:t>Medium</w:t>
            </w:r>
          </w:p>
        </w:tc>
        <w:tc>
          <w:tcPr>
            <w:tcW w:w="1791" w:type="dxa"/>
            <w:gridSpan w:val="2"/>
          </w:tcPr>
          <w:p w14:paraId="230193EE" w14:textId="7626A127" w:rsidR="00793B59" w:rsidRPr="00793B59" w:rsidRDefault="00793B59" w:rsidP="00793B59">
            <w:pPr>
              <w:jc w:val="center"/>
              <w:rPr>
                <w:b/>
                <w:bCs/>
              </w:rPr>
            </w:pPr>
            <w:r w:rsidRPr="00793B59">
              <w:rPr>
                <w:b/>
                <w:bCs/>
              </w:rPr>
              <w:t>High</w:t>
            </w:r>
          </w:p>
        </w:tc>
      </w:tr>
      <w:tr w:rsidR="00793B59" w14:paraId="31675579" w14:textId="77777777" w:rsidTr="00793B59">
        <w:tc>
          <w:tcPr>
            <w:tcW w:w="571" w:type="dxa"/>
            <w:vMerge/>
          </w:tcPr>
          <w:p w14:paraId="7CF7D57C" w14:textId="77777777" w:rsidR="00793B59" w:rsidRPr="00793B59" w:rsidRDefault="00793B59" w:rsidP="00793B59">
            <w:pPr>
              <w:jc w:val="center"/>
              <w:rPr>
                <w:b/>
                <w:bCs/>
              </w:rPr>
            </w:pPr>
          </w:p>
        </w:tc>
        <w:tc>
          <w:tcPr>
            <w:tcW w:w="2968" w:type="dxa"/>
            <w:vMerge/>
          </w:tcPr>
          <w:p w14:paraId="4AC5F114" w14:textId="77777777" w:rsidR="00793B59" w:rsidRPr="00793B59" w:rsidRDefault="00793B59" w:rsidP="00793B59">
            <w:pPr>
              <w:jc w:val="center"/>
              <w:rPr>
                <w:b/>
                <w:bCs/>
              </w:rPr>
            </w:pPr>
          </w:p>
        </w:tc>
        <w:tc>
          <w:tcPr>
            <w:tcW w:w="709" w:type="dxa"/>
          </w:tcPr>
          <w:p w14:paraId="26BE6FFF" w14:textId="43059DF1" w:rsidR="00793B59" w:rsidRPr="00793B59" w:rsidRDefault="00793B59" w:rsidP="00793B59">
            <w:pPr>
              <w:jc w:val="center"/>
              <w:rPr>
                <w:b/>
                <w:bCs/>
              </w:rPr>
            </w:pPr>
            <w:r w:rsidRPr="00793B59">
              <w:rPr>
                <w:b/>
                <w:bCs/>
              </w:rPr>
              <w:t>F</w:t>
            </w:r>
          </w:p>
        </w:tc>
        <w:tc>
          <w:tcPr>
            <w:tcW w:w="1276" w:type="dxa"/>
          </w:tcPr>
          <w:p w14:paraId="72DB5A68" w14:textId="7556D938" w:rsidR="00793B59" w:rsidRPr="00793B59" w:rsidRDefault="00793B59" w:rsidP="00793B59">
            <w:pPr>
              <w:jc w:val="center"/>
              <w:rPr>
                <w:b/>
                <w:bCs/>
              </w:rPr>
            </w:pPr>
            <w:r w:rsidRPr="00793B59">
              <w:rPr>
                <w:b/>
                <w:bCs/>
              </w:rPr>
              <w:t>Percentage</w:t>
            </w:r>
          </w:p>
        </w:tc>
        <w:tc>
          <w:tcPr>
            <w:tcW w:w="425" w:type="dxa"/>
          </w:tcPr>
          <w:p w14:paraId="642840A4" w14:textId="09092AC2" w:rsidR="00793B59" w:rsidRPr="00793B59" w:rsidRDefault="00793B59" w:rsidP="00793B59">
            <w:pPr>
              <w:jc w:val="center"/>
              <w:rPr>
                <w:b/>
                <w:bCs/>
              </w:rPr>
            </w:pPr>
            <w:r w:rsidRPr="00793B59">
              <w:rPr>
                <w:b/>
                <w:bCs/>
              </w:rPr>
              <w:t>F</w:t>
            </w:r>
          </w:p>
        </w:tc>
        <w:tc>
          <w:tcPr>
            <w:tcW w:w="1276" w:type="dxa"/>
          </w:tcPr>
          <w:p w14:paraId="7744ACF7" w14:textId="3FBA0DA6" w:rsidR="00793B59" w:rsidRPr="00793B59" w:rsidRDefault="00793B59" w:rsidP="00793B59">
            <w:pPr>
              <w:jc w:val="center"/>
              <w:rPr>
                <w:b/>
                <w:bCs/>
              </w:rPr>
            </w:pPr>
            <w:r w:rsidRPr="00793B59">
              <w:rPr>
                <w:b/>
                <w:bCs/>
              </w:rPr>
              <w:t>Percentage</w:t>
            </w:r>
          </w:p>
        </w:tc>
        <w:tc>
          <w:tcPr>
            <w:tcW w:w="522" w:type="dxa"/>
          </w:tcPr>
          <w:p w14:paraId="20AC7452" w14:textId="76F3E46C" w:rsidR="00793B59" w:rsidRPr="00793B59" w:rsidRDefault="00793B59" w:rsidP="00793B59">
            <w:pPr>
              <w:jc w:val="center"/>
              <w:rPr>
                <w:b/>
                <w:bCs/>
              </w:rPr>
            </w:pPr>
            <w:r w:rsidRPr="00793B59">
              <w:rPr>
                <w:b/>
                <w:bCs/>
              </w:rPr>
              <w:t>F</w:t>
            </w:r>
          </w:p>
        </w:tc>
        <w:tc>
          <w:tcPr>
            <w:tcW w:w="1269" w:type="dxa"/>
          </w:tcPr>
          <w:p w14:paraId="12F7398B" w14:textId="058F00BE" w:rsidR="00793B59" w:rsidRPr="00793B59" w:rsidRDefault="00793B59" w:rsidP="00793B59">
            <w:pPr>
              <w:jc w:val="center"/>
              <w:rPr>
                <w:b/>
                <w:bCs/>
              </w:rPr>
            </w:pPr>
            <w:r w:rsidRPr="00793B59">
              <w:rPr>
                <w:b/>
                <w:bCs/>
              </w:rPr>
              <w:t>Percentage</w:t>
            </w:r>
          </w:p>
        </w:tc>
      </w:tr>
      <w:tr w:rsidR="00090651" w14:paraId="31F021B8" w14:textId="77777777" w:rsidTr="00793B59">
        <w:tc>
          <w:tcPr>
            <w:tcW w:w="571" w:type="dxa"/>
          </w:tcPr>
          <w:p w14:paraId="6446E3D6" w14:textId="1416CDD3" w:rsidR="00931DA2" w:rsidRDefault="00793B59" w:rsidP="00B23FD9">
            <w:pPr>
              <w:jc w:val="both"/>
            </w:pPr>
            <w:r>
              <w:t>1</w:t>
            </w:r>
          </w:p>
        </w:tc>
        <w:tc>
          <w:tcPr>
            <w:tcW w:w="2968" w:type="dxa"/>
          </w:tcPr>
          <w:p w14:paraId="0E9F83A1" w14:textId="614B3FEE" w:rsidR="00931DA2" w:rsidRDefault="00ED1B2D" w:rsidP="00B23FD9">
            <w:pPr>
              <w:jc w:val="both"/>
            </w:pPr>
            <w:r>
              <w:t xml:space="preserve">Extent of cultivable land </w:t>
            </w:r>
            <w:r w:rsidR="00090651">
              <w:t>benefitted</w:t>
            </w:r>
          </w:p>
        </w:tc>
        <w:tc>
          <w:tcPr>
            <w:tcW w:w="709" w:type="dxa"/>
          </w:tcPr>
          <w:p w14:paraId="188966C5" w14:textId="72B951DE" w:rsidR="00931DA2" w:rsidRDefault="00090651" w:rsidP="00B23FD9">
            <w:pPr>
              <w:jc w:val="both"/>
            </w:pPr>
            <w:r>
              <w:t>62</w:t>
            </w:r>
          </w:p>
        </w:tc>
        <w:tc>
          <w:tcPr>
            <w:tcW w:w="1276" w:type="dxa"/>
          </w:tcPr>
          <w:p w14:paraId="6A385EA4" w14:textId="488EE30F" w:rsidR="00931DA2" w:rsidRDefault="00090651" w:rsidP="00B23FD9">
            <w:pPr>
              <w:jc w:val="both"/>
            </w:pPr>
            <w:r>
              <w:t>51.67</w:t>
            </w:r>
          </w:p>
        </w:tc>
        <w:tc>
          <w:tcPr>
            <w:tcW w:w="425" w:type="dxa"/>
          </w:tcPr>
          <w:p w14:paraId="0F93B9EF" w14:textId="027E1CA0" w:rsidR="00931DA2" w:rsidRDefault="00090651" w:rsidP="00B23FD9">
            <w:pPr>
              <w:jc w:val="both"/>
            </w:pPr>
            <w:r>
              <w:t>58</w:t>
            </w:r>
          </w:p>
        </w:tc>
        <w:tc>
          <w:tcPr>
            <w:tcW w:w="1276" w:type="dxa"/>
          </w:tcPr>
          <w:p w14:paraId="3150BF12" w14:textId="54035D44" w:rsidR="00931DA2" w:rsidRDefault="00090651" w:rsidP="00B23FD9">
            <w:pPr>
              <w:jc w:val="both"/>
            </w:pPr>
            <w:r>
              <w:t>48.33</w:t>
            </w:r>
          </w:p>
        </w:tc>
        <w:tc>
          <w:tcPr>
            <w:tcW w:w="522" w:type="dxa"/>
          </w:tcPr>
          <w:p w14:paraId="01BEE6B1" w14:textId="201DEF1E" w:rsidR="00931DA2" w:rsidRDefault="00090651" w:rsidP="00B23FD9">
            <w:pPr>
              <w:jc w:val="both"/>
            </w:pPr>
            <w:r>
              <w:t>-</w:t>
            </w:r>
          </w:p>
        </w:tc>
        <w:tc>
          <w:tcPr>
            <w:tcW w:w="1269" w:type="dxa"/>
          </w:tcPr>
          <w:p w14:paraId="13A4BCEA" w14:textId="376B1D94" w:rsidR="00931DA2" w:rsidRDefault="00090651" w:rsidP="00B23FD9">
            <w:pPr>
              <w:jc w:val="both"/>
            </w:pPr>
            <w:r>
              <w:t>-</w:t>
            </w:r>
          </w:p>
        </w:tc>
      </w:tr>
      <w:tr w:rsidR="00090651" w14:paraId="37554A80" w14:textId="77777777" w:rsidTr="00793B59">
        <w:tc>
          <w:tcPr>
            <w:tcW w:w="571" w:type="dxa"/>
          </w:tcPr>
          <w:p w14:paraId="644A6FFA" w14:textId="235A7BC7" w:rsidR="00931DA2" w:rsidRDefault="00090651" w:rsidP="00B23FD9">
            <w:pPr>
              <w:jc w:val="both"/>
            </w:pPr>
            <w:r>
              <w:lastRenderedPageBreak/>
              <w:t>2</w:t>
            </w:r>
          </w:p>
        </w:tc>
        <w:tc>
          <w:tcPr>
            <w:tcW w:w="2968" w:type="dxa"/>
          </w:tcPr>
          <w:p w14:paraId="16B6A563" w14:textId="51C1F2F3" w:rsidR="00931DA2" w:rsidRDefault="00090651" w:rsidP="00B23FD9">
            <w:pPr>
              <w:jc w:val="both"/>
            </w:pPr>
            <w:r>
              <w:t>Changes in cropping pattern</w:t>
            </w:r>
          </w:p>
        </w:tc>
        <w:tc>
          <w:tcPr>
            <w:tcW w:w="709" w:type="dxa"/>
          </w:tcPr>
          <w:p w14:paraId="77F37917" w14:textId="02FC7619" w:rsidR="00931DA2" w:rsidRDefault="00392A9A" w:rsidP="00B23FD9">
            <w:pPr>
              <w:jc w:val="both"/>
            </w:pPr>
            <w:r>
              <w:t>74</w:t>
            </w:r>
          </w:p>
        </w:tc>
        <w:tc>
          <w:tcPr>
            <w:tcW w:w="1276" w:type="dxa"/>
          </w:tcPr>
          <w:p w14:paraId="5279550D" w14:textId="1C5FD9B1" w:rsidR="00931DA2" w:rsidRDefault="00392A9A" w:rsidP="00B23FD9">
            <w:pPr>
              <w:jc w:val="both"/>
            </w:pPr>
            <w:r>
              <w:t>61.67</w:t>
            </w:r>
          </w:p>
        </w:tc>
        <w:tc>
          <w:tcPr>
            <w:tcW w:w="425" w:type="dxa"/>
          </w:tcPr>
          <w:p w14:paraId="13C0AA91" w14:textId="3F9E1434" w:rsidR="00931DA2" w:rsidRDefault="00392A9A" w:rsidP="00B23FD9">
            <w:pPr>
              <w:jc w:val="both"/>
            </w:pPr>
            <w:r>
              <w:t>46</w:t>
            </w:r>
          </w:p>
        </w:tc>
        <w:tc>
          <w:tcPr>
            <w:tcW w:w="1276" w:type="dxa"/>
          </w:tcPr>
          <w:p w14:paraId="615C4428" w14:textId="157B56C9" w:rsidR="00931DA2" w:rsidRDefault="00392A9A" w:rsidP="00B23FD9">
            <w:pPr>
              <w:jc w:val="both"/>
            </w:pPr>
            <w:r>
              <w:t>38.33</w:t>
            </w:r>
          </w:p>
        </w:tc>
        <w:tc>
          <w:tcPr>
            <w:tcW w:w="522" w:type="dxa"/>
          </w:tcPr>
          <w:p w14:paraId="2BAF9750" w14:textId="37BD0A47" w:rsidR="00931DA2" w:rsidRDefault="00392A9A" w:rsidP="00B23FD9">
            <w:pPr>
              <w:jc w:val="both"/>
            </w:pPr>
            <w:r>
              <w:t>-</w:t>
            </w:r>
          </w:p>
        </w:tc>
        <w:tc>
          <w:tcPr>
            <w:tcW w:w="1269" w:type="dxa"/>
          </w:tcPr>
          <w:p w14:paraId="0A4C974E" w14:textId="6A40148A" w:rsidR="00931DA2" w:rsidRDefault="00392A9A" w:rsidP="00B23FD9">
            <w:pPr>
              <w:jc w:val="both"/>
            </w:pPr>
            <w:r>
              <w:t>-</w:t>
            </w:r>
          </w:p>
        </w:tc>
      </w:tr>
      <w:tr w:rsidR="00090651" w14:paraId="48EA1A67" w14:textId="77777777" w:rsidTr="00793B59">
        <w:tc>
          <w:tcPr>
            <w:tcW w:w="571" w:type="dxa"/>
          </w:tcPr>
          <w:p w14:paraId="5E17EF0F" w14:textId="3760EEAA" w:rsidR="00931DA2" w:rsidRDefault="00392A9A" w:rsidP="00B23FD9">
            <w:pPr>
              <w:jc w:val="both"/>
            </w:pPr>
            <w:r>
              <w:t>3</w:t>
            </w:r>
          </w:p>
        </w:tc>
        <w:tc>
          <w:tcPr>
            <w:tcW w:w="2968" w:type="dxa"/>
          </w:tcPr>
          <w:p w14:paraId="573AF521" w14:textId="5021E5B6" w:rsidR="00931DA2" w:rsidRDefault="00E562AB" w:rsidP="00B23FD9">
            <w:pPr>
              <w:jc w:val="both"/>
            </w:pPr>
            <w:r>
              <w:t>Increased cropping intensity</w:t>
            </w:r>
          </w:p>
        </w:tc>
        <w:tc>
          <w:tcPr>
            <w:tcW w:w="709" w:type="dxa"/>
          </w:tcPr>
          <w:p w14:paraId="0BDAD54C" w14:textId="39C1B087" w:rsidR="00931DA2" w:rsidRDefault="00E562AB" w:rsidP="00B23FD9">
            <w:pPr>
              <w:jc w:val="both"/>
            </w:pPr>
            <w:r>
              <w:t>78</w:t>
            </w:r>
          </w:p>
        </w:tc>
        <w:tc>
          <w:tcPr>
            <w:tcW w:w="1276" w:type="dxa"/>
          </w:tcPr>
          <w:p w14:paraId="65358412" w14:textId="158C49E8" w:rsidR="00931DA2" w:rsidRDefault="00E562AB" w:rsidP="00B23FD9">
            <w:pPr>
              <w:jc w:val="both"/>
            </w:pPr>
            <w:r>
              <w:t>65.00</w:t>
            </w:r>
          </w:p>
        </w:tc>
        <w:tc>
          <w:tcPr>
            <w:tcW w:w="425" w:type="dxa"/>
          </w:tcPr>
          <w:p w14:paraId="5118A0F9" w14:textId="7ACBF3C4" w:rsidR="00931DA2" w:rsidRDefault="00E562AB" w:rsidP="00B23FD9">
            <w:pPr>
              <w:jc w:val="both"/>
            </w:pPr>
            <w:r>
              <w:t>42</w:t>
            </w:r>
          </w:p>
        </w:tc>
        <w:tc>
          <w:tcPr>
            <w:tcW w:w="1276" w:type="dxa"/>
          </w:tcPr>
          <w:p w14:paraId="38E442A7" w14:textId="3EE40CF6" w:rsidR="00931DA2" w:rsidRDefault="00E562AB" w:rsidP="00B23FD9">
            <w:pPr>
              <w:jc w:val="both"/>
            </w:pPr>
            <w:r>
              <w:t>35.00</w:t>
            </w:r>
          </w:p>
        </w:tc>
        <w:tc>
          <w:tcPr>
            <w:tcW w:w="522" w:type="dxa"/>
          </w:tcPr>
          <w:p w14:paraId="27DDE479" w14:textId="4DD2050B" w:rsidR="00931DA2" w:rsidRDefault="00E562AB" w:rsidP="00B23FD9">
            <w:pPr>
              <w:jc w:val="both"/>
            </w:pPr>
            <w:r>
              <w:t>-</w:t>
            </w:r>
          </w:p>
        </w:tc>
        <w:tc>
          <w:tcPr>
            <w:tcW w:w="1269" w:type="dxa"/>
          </w:tcPr>
          <w:p w14:paraId="0692CDB4" w14:textId="0D18625F" w:rsidR="00931DA2" w:rsidRDefault="00E562AB" w:rsidP="00B23FD9">
            <w:pPr>
              <w:jc w:val="both"/>
            </w:pPr>
            <w:r>
              <w:t>-</w:t>
            </w:r>
          </w:p>
        </w:tc>
      </w:tr>
      <w:tr w:rsidR="00090651" w14:paraId="559B6D56" w14:textId="77777777" w:rsidTr="00793B59">
        <w:tc>
          <w:tcPr>
            <w:tcW w:w="571" w:type="dxa"/>
          </w:tcPr>
          <w:p w14:paraId="5803BB1B" w14:textId="40407A9C" w:rsidR="00931DA2" w:rsidRDefault="005241D5" w:rsidP="00B23FD9">
            <w:pPr>
              <w:jc w:val="both"/>
            </w:pPr>
            <w:r>
              <w:t>4</w:t>
            </w:r>
          </w:p>
        </w:tc>
        <w:tc>
          <w:tcPr>
            <w:tcW w:w="2968" w:type="dxa"/>
          </w:tcPr>
          <w:p w14:paraId="222DE4E9" w14:textId="520D4D77" w:rsidR="00931DA2" w:rsidRDefault="005241D5" w:rsidP="00B23FD9">
            <w:pPr>
              <w:jc w:val="both"/>
            </w:pPr>
            <w:r>
              <w:t>Adoption of new farm technologies</w:t>
            </w:r>
          </w:p>
        </w:tc>
        <w:tc>
          <w:tcPr>
            <w:tcW w:w="709" w:type="dxa"/>
          </w:tcPr>
          <w:p w14:paraId="55B379E9" w14:textId="371D0DD2" w:rsidR="00931DA2" w:rsidRDefault="005241D5" w:rsidP="00B23FD9">
            <w:pPr>
              <w:jc w:val="both"/>
            </w:pPr>
            <w:r>
              <w:t>69</w:t>
            </w:r>
          </w:p>
        </w:tc>
        <w:tc>
          <w:tcPr>
            <w:tcW w:w="1276" w:type="dxa"/>
          </w:tcPr>
          <w:p w14:paraId="6158D37B" w14:textId="560E4906" w:rsidR="00931DA2" w:rsidRDefault="00C657BA" w:rsidP="00B23FD9">
            <w:pPr>
              <w:jc w:val="both"/>
            </w:pPr>
            <w:r>
              <w:t>57.50</w:t>
            </w:r>
          </w:p>
        </w:tc>
        <w:tc>
          <w:tcPr>
            <w:tcW w:w="425" w:type="dxa"/>
          </w:tcPr>
          <w:p w14:paraId="27B60ED8" w14:textId="10BF1EED" w:rsidR="00931DA2" w:rsidRDefault="00C657BA" w:rsidP="00B23FD9">
            <w:pPr>
              <w:jc w:val="both"/>
            </w:pPr>
            <w:r>
              <w:t>51</w:t>
            </w:r>
          </w:p>
        </w:tc>
        <w:tc>
          <w:tcPr>
            <w:tcW w:w="1276" w:type="dxa"/>
          </w:tcPr>
          <w:p w14:paraId="0E64434C" w14:textId="70661793" w:rsidR="00931DA2" w:rsidRDefault="00C657BA" w:rsidP="00B23FD9">
            <w:pPr>
              <w:jc w:val="both"/>
            </w:pPr>
            <w:r>
              <w:t>42.50</w:t>
            </w:r>
          </w:p>
        </w:tc>
        <w:tc>
          <w:tcPr>
            <w:tcW w:w="522" w:type="dxa"/>
          </w:tcPr>
          <w:p w14:paraId="37767162" w14:textId="17A36694" w:rsidR="00931DA2" w:rsidRDefault="00C657BA" w:rsidP="00B23FD9">
            <w:pPr>
              <w:jc w:val="both"/>
            </w:pPr>
            <w:r>
              <w:t>-</w:t>
            </w:r>
          </w:p>
        </w:tc>
        <w:tc>
          <w:tcPr>
            <w:tcW w:w="1269" w:type="dxa"/>
          </w:tcPr>
          <w:p w14:paraId="55E88DF9" w14:textId="72A2FF20" w:rsidR="00931DA2" w:rsidRDefault="00C657BA" w:rsidP="00B23FD9">
            <w:pPr>
              <w:jc w:val="both"/>
            </w:pPr>
            <w:r>
              <w:t>-</w:t>
            </w:r>
          </w:p>
        </w:tc>
      </w:tr>
      <w:tr w:rsidR="00090651" w14:paraId="2C43F891" w14:textId="77777777" w:rsidTr="00793B59">
        <w:tc>
          <w:tcPr>
            <w:tcW w:w="571" w:type="dxa"/>
          </w:tcPr>
          <w:p w14:paraId="46BE5AF4" w14:textId="722253C7" w:rsidR="00931DA2" w:rsidRDefault="00C657BA" w:rsidP="00B23FD9">
            <w:pPr>
              <w:jc w:val="both"/>
            </w:pPr>
            <w:r>
              <w:t>5</w:t>
            </w:r>
          </w:p>
        </w:tc>
        <w:tc>
          <w:tcPr>
            <w:tcW w:w="2968" w:type="dxa"/>
          </w:tcPr>
          <w:p w14:paraId="0FB40CE6" w14:textId="4161C0F9" w:rsidR="00931DA2" w:rsidRDefault="00C657BA" w:rsidP="00B23FD9">
            <w:pPr>
              <w:jc w:val="both"/>
            </w:pPr>
            <w:r>
              <w:t>Rise in farm productivity</w:t>
            </w:r>
          </w:p>
        </w:tc>
        <w:tc>
          <w:tcPr>
            <w:tcW w:w="709" w:type="dxa"/>
          </w:tcPr>
          <w:p w14:paraId="095F8742" w14:textId="03225A38" w:rsidR="00931DA2" w:rsidRDefault="00825CA0" w:rsidP="00B23FD9">
            <w:pPr>
              <w:jc w:val="both"/>
            </w:pPr>
            <w:r>
              <w:t>84</w:t>
            </w:r>
          </w:p>
        </w:tc>
        <w:tc>
          <w:tcPr>
            <w:tcW w:w="1276" w:type="dxa"/>
          </w:tcPr>
          <w:p w14:paraId="30D4AF31" w14:textId="181D1B14" w:rsidR="00931DA2" w:rsidRDefault="00825CA0" w:rsidP="00B23FD9">
            <w:pPr>
              <w:jc w:val="both"/>
            </w:pPr>
            <w:r>
              <w:t>70.00</w:t>
            </w:r>
          </w:p>
        </w:tc>
        <w:tc>
          <w:tcPr>
            <w:tcW w:w="425" w:type="dxa"/>
          </w:tcPr>
          <w:p w14:paraId="6A51B7D3" w14:textId="587C0061" w:rsidR="00931DA2" w:rsidRDefault="00825CA0" w:rsidP="00B23FD9">
            <w:pPr>
              <w:jc w:val="both"/>
            </w:pPr>
            <w:r>
              <w:t>36</w:t>
            </w:r>
          </w:p>
        </w:tc>
        <w:tc>
          <w:tcPr>
            <w:tcW w:w="1276" w:type="dxa"/>
          </w:tcPr>
          <w:p w14:paraId="5C060F5D" w14:textId="74A842E7" w:rsidR="00931DA2" w:rsidRDefault="00825CA0" w:rsidP="00B23FD9">
            <w:pPr>
              <w:jc w:val="both"/>
            </w:pPr>
            <w:r>
              <w:t>30.00</w:t>
            </w:r>
          </w:p>
        </w:tc>
        <w:tc>
          <w:tcPr>
            <w:tcW w:w="522" w:type="dxa"/>
          </w:tcPr>
          <w:p w14:paraId="6F884A55" w14:textId="761B8C5B" w:rsidR="00931DA2" w:rsidRDefault="00825CA0" w:rsidP="00B23FD9">
            <w:pPr>
              <w:jc w:val="both"/>
            </w:pPr>
            <w:r>
              <w:t>-</w:t>
            </w:r>
          </w:p>
        </w:tc>
        <w:tc>
          <w:tcPr>
            <w:tcW w:w="1269" w:type="dxa"/>
          </w:tcPr>
          <w:p w14:paraId="5A98A021" w14:textId="19E46364" w:rsidR="00931DA2" w:rsidRDefault="00825CA0" w:rsidP="00B23FD9">
            <w:pPr>
              <w:jc w:val="both"/>
            </w:pPr>
            <w:r>
              <w:t>-</w:t>
            </w:r>
          </w:p>
        </w:tc>
      </w:tr>
      <w:tr w:rsidR="00825CA0" w14:paraId="733AB2A0" w14:textId="77777777" w:rsidTr="00793B59">
        <w:tc>
          <w:tcPr>
            <w:tcW w:w="571" w:type="dxa"/>
          </w:tcPr>
          <w:p w14:paraId="2CE5D91E" w14:textId="2DE38A8E" w:rsidR="00825CA0" w:rsidRDefault="00825CA0" w:rsidP="00B23FD9">
            <w:pPr>
              <w:jc w:val="both"/>
            </w:pPr>
            <w:r>
              <w:t>6</w:t>
            </w:r>
          </w:p>
        </w:tc>
        <w:tc>
          <w:tcPr>
            <w:tcW w:w="2968" w:type="dxa"/>
          </w:tcPr>
          <w:p w14:paraId="08C72CEB" w14:textId="43EEEF0F" w:rsidR="00825CA0" w:rsidRDefault="00825CA0" w:rsidP="00B23FD9">
            <w:pPr>
              <w:jc w:val="both"/>
            </w:pPr>
            <w:r>
              <w:t>Rise in farm income</w:t>
            </w:r>
          </w:p>
        </w:tc>
        <w:tc>
          <w:tcPr>
            <w:tcW w:w="709" w:type="dxa"/>
          </w:tcPr>
          <w:p w14:paraId="5C12DEC1" w14:textId="3CF491EF" w:rsidR="00825CA0" w:rsidRDefault="00825CA0" w:rsidP="00B23FD9">
            <w:pPr>
              <w:jc w:val="both"/>
            </w:pPr>
            <w:r>
              <w:t>87</w:t>
            </w:r>
          </w:p>
        </w:tc>
        <w:tc>
          <w:tcPr>
            <w:tcW w:w="1276" w:type="dxa"/>
          </w:tcPr>
          <w:p w14:paraId="5AF87278" w14:textId="1683D8E0" w:rsidR="00825CA0" w:rsidRDefault="00B7336D" w:rsidP="00B23FD9">
            <w:pPr>
              <w:jc w:val="both"/>
            </w:pPr>
            <w:r>
              <w:t>72.50</w:t>
            </w:r>
          </w:p>
        </w:tc>
        <w:tc>
          <w:tcPr>
            <w:tcW w:w="425" w:type="dxa"/>
          </w:tcPr>
          <w:p w14:paraId="084C5611" w14:textId="07D3E90F" w:rsidR="00825CA0" w:rsidRDefault="00B7336D" w:rsidP="00B23FD9">
            <w:pPr>
              <w:jc w:val="both"/>
            </w:pPr>
            <w:r>
              <w:t>33</w:t>
            </w:r>
          </w:p>
        </w:tc>
        <w:tc>
          <w:tcPr>
            <w:tcW w:w="1276" w:type="dxa"/>
          </w:tcPr>
          <w:p w14:paraId="738E6FF0" w14:textId="36F43F88" w:rsidR="00825CA0" w:rsidRDefault="00B7336D" w:rsidP="00B23FD9">
            <w:pPr>
              <w:jc w:val="both"/>
            </w:pPr>
            <w:r>
              <w:t>27.50</w:t>
            </w:r>
          </w:p>
        </w:tc>
        <w:tc>
          <w:tcPr>
            <w:tcW w:w="522" w:type="dxa"/>
          </w:tcPr>
          <w:p w14:paraId="3A693902" w14:textId="53361C5F" w:rsidR="00825CA0" w:rsidRDefault="00B7336D" w:rsidP="00B23FD9">
            <w:pPr>
              <w:jc w:val="both"/>
            </w:pPr>
            <w:r>
              <w:t>-</w:t>
            </w:r>
          </w:p>
        </w:tc>
        <w:tc>
          <w:tcPr>
            <w:tcW w:w="1269" w:type="dxa"/>
          </w:tcPr>
          <w:p w14:paraId="71BCCE13" w14:textId="5DEB4BCA" w:rsidR="00825CA0" w:rsidRDefault="00B7336D" w:rsidP="00B23FD9">
            <w:pPr>
              <w:jc w:val="both"/>
            </w:pPr>
            <w:r>
              <w:t>-</w:t>
            </w:r>
          </w:p>
        </w:tc>
      </w:tr>
    </w:tbl>
    <w:p w14:paraId="49072599" w14:textId="0D4CCBD4" w:rsidR="00F47236" w:rsidRDefault="00B61CB8" w:rsidP="00B23FD9">
      <w:pPr>
        <w:jc w:val="both"/>
      </w:pPr>
      <w:r>
        <w:tab/>
      </w:r>
      <w:r w:rsidR="006205BD">
        <w:t>It is clear from the table</w:t>
      </w:r>
      <w:r w:rsidR="00A479F0">
        <w:t xml:space="preserve"> that a majority of the respondents had low perception regarding the impact of ATMA in terms of </w:t>
      </w:r>
      <w:r w:rsidR="00C06541">
        <w:t>increase in farm productivity, farm income</w:t>
      </w:r>
      <w:r w:rsidR="000876A4">
        <w:t xml:space="preserve">, </w:t>
      </w:r>
      <w:r w:rsidR="00C06541">
        <w:t xml:space="preserve">cropping </w:t>
      </w:r>
      <w:r w:rsidR="000876A4">
        <w:t>intensity, changes in cropping pattern and adoption of new/improved farm technologies</w:t>
      </w:r>
      <w:r w:rsidR="00685C0D">
        <w:t>. No respondent had perceived the high impact</w:t>
      </w:r>
      <w:r w:rsidR="00470936">
        <w:t xml:space="preserve"> of</w:t>
      </w:r>
      <w:r w:rsidR="00685C0D">
        <w:t xml:space="preserve"> ATMA </w:t>
      </w:r>
      <w:r w:rsidR="00AE5DF3">
        <w:t xml:space="preserve">in terms of the </w:t>
      </w:r>
      <w:r w:rsidR="00017D4C">
        <w:t>above-mentioned</w:t>
      </w:r>
      <w:r w:rsidR="00AE5DF3">
        <w:t xml:space="preserve"> aspects.</w:t>
      </w:r>
      <w:r w:rsidR="00817118">
        <w:t xml:space="preserve"> The </w:t>
      </w:r>
      <w:r w:rsidR="00B63CC9">
        <w:t>results were</w:t>
      </w:r>
      <w:r w:rsidR="00BC20F8">
        <w:t xml:space="preserve"> in agreement with those of Ja</w:t>
      </w:r>
      <w:r w:rsidR="007A0959">
        <w:t>ng</w:t>
      </w:r>
      <w:r w:rsidR="00BC20F8">
        <w:t xml:space="preserve">de </w:t>
      </w:r>
      <w:r w:rsidR="00BC20F8" w:rsidRPr="007A0959">
        <w:rPr>
          <w:i/>
          <w:iCs/>
        </w:rPr>
        <w:t>et al.</w:t>
      </w:r>
      <w:r w:rsidR="00BC20F8">
        <w:t xml:space="preserve"> (2024) who observed </w:t>
      </w:r>
      <w:r w:rsidR="00184738">
        <w:t>a change in cropping patter</w:t>
      </w:r>
      <w:r w:rsidR="002C7F25">
        <w:t>ns due to activities of ATMA</w:t>
      </w:r>
      <w:r w:rsidR="00532CD2">
        <w:t xml:space="preserve"> in </w:t>
      </w:r>
      <w:r w:rsidR="00C70707">
        <w:t>Chattisgarh State</w:t>
      </w:r>
      <w:r w:rsidR="00532CD2">
        <w:t xml:space="preserve">. The authors revealed that in </w:t>
      </w:r>
      <w:r w:rsidR="00E12B97">
        <w:t>K</w:t>
      </w:r>
      <w:r w:rsidR="0080742A">
        <w:t xml:space="preserve">harif season, the </w:t>
      </w:r>
      <w:r w:rsidR="00532CD2">
        <w:t xml:space="preserve">area under </w:t>
      </w:r>
      <w:r w:rsidR="0080742A">
        <w:t xml:space="preserve">paddy decreased while </w:t>
      </w:r>
      <w:r w:rsidR="00A60C70">
        <w:t>the area under maize, pigeon pea, green gram and black gram increased</w:t>
      </w:r>
      <w:r w:rsidR="00F86F80">
        <w:t xml:space="preserve"> with a similar pattern in the </w:t>
      </w:r>
      <w:r w:rsidR="00E12B97">
        <w:t>R</w:t>
      </w:r>
      <w:r w:rsidR="00F86F80">
        <w:t xml:space="preserve">abi season and </w:t>
      </w:r>
      <w:r w:rsidR="00E12B97">
        <w:t>Zaid</w:t>
      </w:r>
      <w:r w:rsidR="007A0959">
        <w:t xml:space="preserve"> season.</w:t>
      </w:r>
      <w:r w:rsidR="005B5573">
        <w:t xml:space="preserve"> The authors further reported </w:t>
      </w:r>
      <w:r w:rsidR="006E057A">
        <w:t>an overall increase in net returns and productivity of the farm.</w:t>
      </w:r>
    </w:p>
    <w:p w14:paraId="5CBE90DF" w14:textId="3815C050" w:rsidR="00663352" w:rsidRPr="008B4E73" w:rsidRDefault="00663352" w:rsidP="00663352">
      <w:pPr>
        <w:jc w:val="both"/>
        <w:rPr>
          <w:b/>
          <w:bCs/>
        </w:rPr>
      </w:pPr>
      <w:r w:rsidRPr="008B4E73">
        <w:rPr>
          <w:b/>
          <w:bCs/>
        </w:rPr>
        <w:t xml:space="preserve">Respondents’ </w:t>
      </w:r>
      <w:r>
        <w:rPr>
          <w:b/>
          <w:bCs/>
        </w:rPr>
        <w:t>opinion</w:t>
      </w:r>
      <w:r w:rsidRPr="008B4E73">
        <w:rPr>
          <w:b/>
          <w:bCs/>
        </w:rPr>
        <w:t xml:space="preserve"> towards extension system of ATMA</w:t>
      </w:r>
      <w:r w:rsidR="00BB2B0D">
        <w:rPr>
          <w:b/>
          <w:bCs/>
        </w:rPr>
        <w:t>:-</w:t>
      </w:r>
    </w:p>
    <w:p w14:paraId="11CF1513" w14:textId="11EDA129" w:rsidR="00663352" w:rsidRDefault="00BB2B0D" w:rsidP="00B23FD9">
      <w:pPr>
        <w:jc w:val="both"/>
      </w:pPr>
      <w:r>
        <w:t xml:space="preserve">The respondents’ opinion on various parameters namely </w:t>
      </w:r>
      <w:r>
        <w:t>Decentralized flexible decision-making system</w:t>
      </w:r>
      <w:r>
        <w:t xml:space="preserve">, </w:t>
      </w:r>
      <w:r>
        <w:t>Bottom-up planning</w:t>
      </w:r>
      <w:r>
        <w:t xml:space="preserve">, </w:t>
      </w:r>
      <w:r>
        <w:t>Extension services through women farmers</w:t>
      </w:r>
      <w:r>
        <w:t xml:space="preserve">, </w:t>
      </w:r>
      <w:r>
        <w:t>Promotion of natural farming</w:t>
      </w:r>
      <w:r>
        <w:t xml:space="preserve">, </w:t>
      </w:r>
      <w:r>
        <w:t>Implementation of innovative activities</w:t>
      </w:r>
      <w:r>
        <w:t xml:space="preserve">, </w:t>
      </w:r>
      <w:r>
        <w:t>Group approach</w:t>
      </w:r>
      <w:r>
        <w:t xml:space="preserve"> and Farmers’ empowerment</w:t>
      </w:r>
      <w:r w:rsidR="00135E9B">
        <w:t xml:space="preserve"> were </w:t>
      </w:r>
      <w:r w:rsidR="00725B90">
        <w:t>obtained,</w:t>
      </w:r>
      <w:r w:rsidR="00135E9B">
        <w:t xml:space="preserve"> and the results are presented in Table 8.</w:t>
      </w:r>
    </w:p>
    <w:p w14:paraId="02414B49" w14:textId="7EFDF51F" w:rsidR="00E11717" w:rsidRPr="008B4E73" w:rsidRDefault="00F47236" w:rsidP="00B23FD9">
      <w:pPr>
        <w:jc w:val="both"/>
        <w:rPr>
          <w:b/>
          <w:bCs/>
        </w:rPr>
      </w:pPr>
      <w:r w:rsidRPr="008B4E73">
        <w:rPr>
          <w:b/>
          <w:bCs/>
        </w:rPr>
        <w:t xml:space="preserve">Table 8: </w:t>
      </w:r>
      <w:r w:rsidR="00E11717" w:rsidRPr="008B4E73">
        <w:rPr>
          <w:b/>
          <w:bCs/>
        </w:rPr>
        <w:t xml:space="preserve">Respondents’ </w:t>
      </w:r>
      <w:r w:rsidR="00624B5B">
        <w:rPr>
          <w:b/>
          <w:bCs/>
        </w:rPr>
        <w:t>opinion</w:t>
      </w:r>
      <w:r w:rsidR="00E11717" w:rsidRPr="008B4E73">
        <w:rPr>
          <w:b/>
          <w:bCs/>
        </w:rPr>
        <w:t xml:space="preserve"> towards extension </w:t>
      </w:r>
      <w:r w:rsidR="00E21FC4" w:rsidRPr="008B4E73">
        <w:rPr>
          <w:b/>
          <w:bCs/>
        </w:rPr>
        <w:t>system of ATMA</w:t>
      </w:r>
    </w:p>
    <w:tbl>
      <w:tblPr>
        <w:tblStyle w:val="TableGrid"/>
        <w:tblW w:w="0" w:type="auto"/>
        <w:tblLook w:val="04A0" w:firstRow="1" w:lastRow="0" w:firstColumn="1" w:lastColumn="0" w:noHBand="0" w:noVBand="1"/>
      </w:tblPr>
      <w:tblGrid>
        <w:gridCol w:w="570"/>
        <w:gridCol w:w="2774"/>
        <w:gridCol w:w="669"/>
        <w:gridCol w:w="1345"/>
        <w:gridCol w:w="456"/>
        <w:gridCol w:w="1345"/>
        <w:gridCol w:w="512"/>
        <w:gridCol w:w="1345"/>
      </w:tblGrid>
      <w:tr w:rsidR="00E21FC4" w14:paraId="235CFE8A" w14:textId="77777777" w:rsidTr="006B63EF">
        <w:tc>
          <w:tcPr>
            <w:tcW w:w="571" w:type="dxa"/>
            <w:vMerge w:val="restart"/>
          </w:tcPr>
          <w:p w14:paraId="654A7F30" w14:textId="77777777" w:rsidR="00E21FC4" w:rsidRPr="00793B59" w:rsidRDefault="00E21FC4" w:rsidP="006B63EF">
            <w:pPr>
              <w:jc w:val="center"/>
              <w:rPr>
                <w:b/>
                <w:bCs/>
              </w:rPr>
            </w:pPr>
            <w:r w:rsidRPr="00793B59">
              <w:rPr>
                <w:b/>
                <w:bCs/>
              </w:rPr>
              <w:t>Sr. No.</w:t>
            </w:r>
          </w:p>
        </w:tc>
        <w:tc>
          <w:tcPr>
            <w:tcW w:w="2968" w:type="dxa"/>
            <w:vMerge w:val="restart"/>
          </w:tcPr>
          <w:p w14:paraId="75FE4EA4" w14:textId="77777777" w:rsidR="00E21FC4" w:rsidRPr="00793B59" w:rsidRDefault="00E21FC4" w:rsidP="006B63EF">
            <w:pPr>
              <w:jc w:val="center"/>
              <w:rPr>
                <w:b/>
                <w:bCs/>
              </w:rPr>
            </w:pPr>
            <w:r w:rsidRPr="00793B59">
              <w:rPr>
                <w:b/>
                <w:bCs/>
              </w:rPr>
              <w:t>Indicators</w:t>
            </w:r>
          </w:p>
        </w:tc>
        <w:tc>
          <w:tcPr>
            <w:tcW w:w="5477" w:type="dxa"/>
            <w:gridSpan w:val="6"/>
          </w:tcPr>
          <w:p w14:paraId="381BF399" w14:textId="76B9F1CC" w:rsidR="00E21FC4" w:rsidRPr="00793B59" w:rsidRDefault="008B4E73" w:rsidP="006B63EF">
            <w:pPr>
              <w:jc w:val="center"/>
              <w:rPr>
                <w:b/>
                <w:bCs/>
              </w:rPr>
            </w:pPr>
            <w:r w:rsidRPr="008B4E73">
              <w:rPr>
                <w:b/>
                <w:bCs/>
              </w:rPr>
              <w:t xml:space="preserve">Respondents’ </w:t>
            </w:r>
            <w:r w:rsidR="00624B5B">
              <w:rPr>
                <w:b/>
                <w:bCs/>
              </w:rPr>
              <w:t>opinion</w:t>
            </w:r>
            <w:r w:rsidRPr="008B4E73">
              <w:rPr>
                <w:b/>
                <w:bCs/>
              </w:rPr>
              <w:t xml:space="preserve"> towards extension system of ATMA</w:t>
            </w:r>
          </w:p>
        </w:tc>
      </w:tr>
      <w:tr w:rsidR="00E21FC4" w14:paraId="5C90EFEB" w14:textId="77777777" w:rsidTr="006B63EF">
        <w:tc>
          <w:tcPr>
            <w:tcW w:w="571" w:type="dxa"/>
            <w:vMerge/>
          </w:tcPr>
          <w:p w14:paraId="419DB253" w14:textId="77777777" w:rsidR="00E21FC4" w:rsidRPr="00793B59" w:rsidRDefault="00E21FC4" w:rsidP="006B63EF">
            <w:pPr>
              <w:jc w:val="center"/>
              <w:rPr>
                <w:b/>
                <w:bCs/>
              </w:rPr>
            </w:pPr>
          </w:p>
        </w:tc>
        <w:tc>
          <w:tcPr>
            <w:tcW w:w="2968" w:type="dxa"/>
            <w:vMerge/>
          </w:tcPr>
          <w:p w14:paraId="59CEEAD9" w14:textId="77777777" w:rsidR="00E21FC4" w:rsidRPr="00793B59" w:rsidRDefault="00E21FC4" w:rsidP="006B63EF">
            <w:pPr>
              <w:jc w:val="center"/>
              <w:rPr>
                <w:b/>
                <w:bCs/>
              </w:rPr>
            </w:pPr>
          </w:p>
        </w:tc>
        <w:tc>
          <w:tcPr>
            <w:tcW w:w="1985" w:type="dxa"/>
            <w:gridSpan w:val="2"/>
          </w:tcPr>
          <w:p w14:paraId="721478B8" w14:textId="77777777" w:rsidR="00E21FC4" w:rsidRPr="00793B59" w:rsidRDefault="00E21FC4" w:rsidP="006B63EF">
            <w:pPr>
              <w:jc w:val="center"/>
              <w:rPr>
                <w:b/>
                <w:bCs/>
              </w:rPr>
            </w:pPr>
            <w:r w:rsidRPr="00793B59">
              <w:rPr>
                <w:b/>
                <w:bCs/>
              </w:rPr>
              <w:t>Low</w:t>
            </w:r>
          </w:p>
        </w:tc>
        <w:tc>
          <w:tcPr>
            <w:tcW w:w="1701" w:type="dxa"/>
            <w:gridSpan w:val="2"/>
          </w:tcPr>
          <w:p w14:paraId="16682EA5" w14:textId="77777777" w:rsidR="00E21FC4" w:rsidRPr="00793B59" w:rsidRDefault="00E21FC4" w:rsidP="006B63EF">
            <w:pPr>
              <w:jc w:val="center"/>
              <w:rPr>
                <w:b/>
                <w:bCs/>
              </w:rPr>
            </w:pPr>
            <w:r w:rsidRPr="00793B59">
              <w:rPr>
                <w:b/>
                <w:bCs/>
              </w:rPr>
              <w:t>Medium</w:t>
            </w:r>
          </w:p>
        </w:tc>
        <w:tc>
          <w:tcPr>
            <w:tcW w:w="1791" w:type="dxa"/>
            <w:gridSpan w:val="2"/>
          </w:tcPr>
          <w:p w14:paraId="35D236E6" w14:textId="77777777" w:rsidR="00E21FC4" w:rsidRPr="00793B59" w:rsidRDefault="00E21FC4" w:rsidP="006B63EF">
            <w:pPr>
              <w:jc w:val="center"/>
              <w:rPr>
                <w:b/>
                <w:bCs/>
              </w:rPr>
            </w:pPr>
            <w:r w:rsidRPr="00793B59">
              <w:rPr>
                <w:b/>
                <w:bCs/>
              </w:rPr>
              <w:t>High</w:t>
            </w:r>
          </w:p>
        </w:tc>
      </w:tr>
      <w:tr w:rsidR="00E21FC4" w14:paraId="3C20C852" w14:textId="77777777" w:rsidTr="006B63EF">
        <w:tc>
          <w:tcPr>
            <w:tcW w:w="571" w:type="dxa"/>
            <w:vMerge/>
          </w:tcPr>
          <w:p w14:paraId="3F50E675" w14:textId="77777777" w:rsidR="00E21FC4" w:rsidRPr="00793B59" w:rsidRDefault="00E21FC4" w:rsidP="006B63EF">
            <w:pPr>
              <w:jc w:val="center"/>
              <w:rPr>
                <w:b/>
                <w:bCs/>
              </w:rPr>
            </w:pPr>
          </w:p>
        </w:tc>
        <w:tc>
          <w:tcPr>
            <w:tcW w:w="2968" w:type="dxa"/>
            <w:vMerge/>
          </w:tcPr>
          <w:p w14:paraId="1DA5F969" w14:textId="77777777" w:rsidR="00E21FC4" w:rsidRPr="00793B59" w:rsidRDefault="00E21FC4" w:rsidP="006B63EF">
            <w:pPr>
              <w:jc w:val="center"/>
              <w:rPr>
                <w:b/>
                <w:bCs/>
              </w:rPr>
            </w:pPr>
          </w:p>
        </w:tc>
        <w:tc>
          <w:tcPr>
            <w:tcW w:w="709" w:type="dxa"/>
          </w:tcPr>
          <w:p w14:paraId="035E01FF" w14:textId="77777777" w:rsidR="00E21FC4" w:rsidRPr="00793B59" w:rsidRDefault="00E21FC4" w:rsidP="006B63EF">
            <w:pPr>
              <w:jc w:val="center"/>
              <w:rPr>
                <w:b/>
                <w:bCs/>
              </w:rPr>
            </w:pPr>
            <w:r w:rsidRPr="00793B59">
              <w:rPr>
                <w:b/>
                <w:bCs/>
              </w:rPr>
              <w:t>F</w:t>
            </w:r>
          </w:p>
        </w:tc>
        <w:tc>
          <w:tcPr>
            <w:tcW w:w="1276" w:type="dxa"/>
          </w:tcPr>
          <w:p w14:paraId="487F46BD" w14:textId="77777777" w:rsidR="00E21FC4" w:rsidRPr="00793B59" w:rsidRDefault="00E21FC4" w:rsidP="006B63EF">
            <w:pPr>
              <w:jc w:val="center"/>
              <w:rPr>
                <w:b/>
                <w:bCs/>
              </w:rPr>
            </w:pPr>
            <w:r w:rsidRPr="00793B59">
              <w:rPr>
                <w:b/>
                <w:bCs/>
              </w:rPr>
              <w:t>Percentage</w:t>
            </w:r>
          </w:p>
        </w:tc>
        <w:tc>
          <w:tcPr>
            <w:tcW w:w="425" w:type="dxa"/>
          </w:tcPr>
          <w:p w14:paraId="55C995DA" w14:textId="77777777" w:rsidR="00E21FC4" w:rsidRPr="00793B59" w:rsidRDefault="00E21FC4" w:rsidP="006B63EF">
            <w:pPr>
              <w:jc w:val="center"/>
              <w:rPr>
                <w:b/>
                <w:bCs/>
              </w:rPr>
            </w:pPr>
            <w:r w:rsidRPr="00793B59">
              <w:rPr>
                <w:b/>
                <w:bCs/>
              </w:rPr>
              <w:t>F</w:t>
            </w:r>
          </w:p>
        </w:tc>
        <w:tc>
          <w:tcPr>
            <w:tcW w:w="1276" w:type="dxa"/>
          </w:tcPr>
          <w:p w14:paraId="3186BA31" w14:textId="77777777" w:rsidR="00E21FC4" w:rsidRPr="00793B59" w:rsidRDefault="00E21FC4" w:rsidP="006B63EF">
            <w:pPr>
              <w:jc w:val="center"/>
              <w:rPr>
                <w:b/>
                <w:bCs/>
              </w:rPr>
            </w:pPr>
            <w:r w:rsidRPr="00793B59">
              <w:rPr>
                <w:b/>
                <w:bCs/>
              </w:rPr>
              <w:t>Percentage</w:t>
            </w:r>
          </w:p>
        </w:tc>
        <w:tc>
          <w:tcPr>
            <w:tcW w:w="522" w:type="dxa"/>
          </w:tcPr>
          <w:p w14:paraId="18A1B628" w14:textId="77777777" w:rsidR="00E21FC4" w:rsidRPr="00793B59" w:rsidRDefault="00E21FC4" w:rsidP="006B63EF">
            <w:pPr>
              <w:jc w:val="center"/>
              <w:rPr>
                <w:b/>
                <w:bCs/>
              </w:rPr>
            </w:pPr>
            <w:r w:rsidRPr="00793B59">
              <w:rPr>
                <w:b/>
                <w:bCs/>
              </w:rPr>
              <w:t>F</w:t>
            </w:r>
          </w:p>
        </w:tc>
        <w:tc>
          <w:tcPr>
            <w:tcW w:w="1269" w:type="dxa"/>
          </w:tcPr>
          <w:p w14:paraId="0ED5D388" w14:textId="77777777" w:rsidR="00E21FC4" w:rsidRPr="00793B59" w:rsidRDefault="00E21FC4" w:rsidP="006B63EF">
            <w:pPr>
              <w:jc w:val="center"/>
              <w:rPr>
                <w:b/>
                <w:bCs/>
              </w:rPr>
            </w:pPr>
            <w:r w:rsidRPr="00793B59">
              <w:rPr>
                <w:b/>
                <w:bCs/>
              </w:rPr>
              <w:t>Percentage</w:t>
            </w:r>
          </w:p>
        </w:tc>
      </w:tr>
      <w:tr w:rsidR="00E21FC4" w14:paraId="0864D8F3" w14:textId="77777777" w:rsidTr="006B63EF">
        <w:tc>
          <w:tcPr>
            <w:tcW w:w="571" w:type="dxa"/>
          </w:tcPr>
          <w:p w14:paraId="50B1C94E" w14:textId="77777777" w:rsidR="00E21FC4" w:rsidRDefault="00E21FC4" w:rsidP="006B63EF">
            <w:pPr>
              <w:jc w:val="both"/>
            </w:pPr>
            <w:r>
              <w:t>1</w:t>
            </w:r>
          </w:p>
        </w:tc>
        <w:tc>
          <w:tcPr>
            <w:tcW w:w="2968" w:type="dxa"/>
          </w:tcPr>
          <w:p w14:paraId="4F84952B" w14:textId="473735F0" w:rsidR="00E21FC4" w:rsidRDefault="004417A0" w:rsidP="006B63EF">
            <w:pPr>
              <w:jc w:val="both"/>
            </w:pPr>
            <w:r>
              <w:t xml:space="preserve">Decentralized flexible </w:t>
            </w:r>
            <w:r w:rsidR="00CF5A04">
              <w:t>decision-making</w:t>
            </w:r>
            <w:r>
              <w:t xml:space="preserve"> system</w:t>
            </w:r>
          </w:p>
        </w:tc>
        <w:tc>
          <w:tcPr>
            <w:tcW w:w="709" w:type="dxa"/>
          </w:tcPr>
          <w:p w14:paraId="2C5B78AD" w14:textId="2C661D36" w:rsidR="00E21FC4" w:rsidRDefault="004417A0" w:rsidP="006B63EF">
            <w:pPr>
              <w:jc w:val="both"/>
            </w:pPr>
            <w:r>
              <w:t>23</w:t>
            </w:r>
          </w:p>
        </w:tc>
        <w:tc>
          <w:tcPr>
            <w:tcW w:w="1276" w:type="dxa"/>
          </w:tcPr>
          <w:p w14:paraId="4C314775" w14:textId="7E43232E" w:rsidR="00E21FC4" w:rsidRDefault="004417A0" w:rsidP="006B63EF">
            <w:pPr>
              <w:jc w:val="both"/>
            </w:pPr>
            <w:r>
              <w:t>19.17</w:t>
            </w:r>
          </w:p>
        </w:tc>
        <w:tc>
          <w:tcPr>
            <w:tcW w:w="425" w:type="dxa"/>
          </w:tcPr>
          <w:p w14:paraId="198F3FB4" w14:textId="2B75EA3B" w:rsidR="00E21FC4" w:rsidRDefault="00CF5A04" w:rsidP="006B63EF">
            <w:pPr>
              <w:jc w:val="both"/>
            </w:pPr>
            <w:r>
              <w:t>66</w:t>
            </w:r>
          </w:p>
        </w:tc>
        <w:tc>
          <w:tcPr>
            <w:tcW w:w="1276" w:type="dxa"/>
          </w:tcPr>
          <w:p w14:paraId="278B9AF5" w14:textId="5ABFEC0A" w:rsidR="00E21FC4" w:rsidRDefault="00CF5A04" w:rsidP="006B63EF">
            <w:pPr>
              <w:jc w:val="both"/>
            </w:pPr>
            <w:r>
              <w:t>55.00</w:t>
            </w:r>
          </w:p>
        </w:tc>
        <w:tc>
          <w:tcPr>
            <w:tcW w:w="522" w:type="dxa"/>
          </w:tcPr>
          <w:p w14:paraId="31C4762E" w14:textId="18AAFB49" w:rsidR="00E21FC4" w:rsidRDefault="00CF5A04" w:rsidP="006B63EF">
            <w:pPr>
              <w:jc w:val="both"/>
            </w:pPr>
            <w:r>
              <w:t>31</w:t>
            </w:r>
          </w:p>
        </w:tc>
        <w:tc>
          <w:tcPr>
            <w:tcW w:w="1269" w:type="dxa"/>
          </w:tcPr>
          <w:p w14:paraId="58F69FFF" w14:textId="483E8F56" w:rsidR="00E21FC4" w:rsidRDefault="00CF5A04" w:rsidP="006B63EF">
            <w:pPr>
              <w:jc w:val="both"/>
            </w:pPr>
            <w:r>
              <w:t>25.83</w:t>
            </w:r>
          </w:p>
        </w:tc>
      </w:tr>
      <w:tr w:rsidR="00E21FC4" w14:paraId="02BB98DD" w14:textId="77777777" w:rsidTr="006B63EF">
        <w:tc>
          <w:tcPr>
            <w:tcW w:w="571" w:type="dxa"/>
          </w:tcPr>
          <w:p w14:paraId="1FE3978E" w14:textId="77777777" w:rsidR="00E21FC4" w:rsidRDefault="00E21FC4" w:rsidP="006B63EF">
            <w:pPr>
              <w:jc w:val="both"/>
            </w:pPr>
            <w:r>
              <w:t>2</w:t>
            </w:r>
          </w:p>
        </w:tc>
        <w:tc>
          <w:tcPr>
            <w:tcW w:w="2968" w:type="dxa"/>
          </w:tcPr>
          <w:p w14:paraId="7939DBAE" w14:textId="20439634" w:rsidR="00E21FC4" w:rsidRDefault="004C06C9" w:rsidP="006B63EF">
            <w:pPr>
              <w:jc w:val="both"/>
            </w:pPr>
            <w:r>
              <w:t>Bottom-up planning</w:t>
            </w:r>
          </w:p>
        </w:tc>
        <w:tc>
          <w:tcPr>
            <w:tcW w:w="709" w:type="dxa"/>
          </w:tcPr>
          <w:p w14:paraId="3BAD8BC9" w14:textId="23797804" w:rsidR="00E21FC4" w:rsidRDefault="004C06C9" w:rsidP="006B63EF">
            <w:pPr>
              <w:jc w:val="both"/>
            </w:pPr>
            <w:r>
              <w:t>44</w:t>
            </w:r>
          </w:p>
        </w:tc>
        <w:tc>
          <w:tcPr>
            <w:tcW w:w="1276" w:type="dxa"/>
          </w:tcPr>
          <w:p w14:paraId="0BD87551" w14:textId="659E2E5F" w:rsidR="00E21FC4" w:rsidRDefault="004C06C9" w:rsidP="006B63EF">
            <w:pPr>
              <w:jc w:val="both"/>
            </w:pPr>
            <w:r>
              <w:t>36.67</w:t>
            </w:r>
          </w:p>
        </w:tc>
        <w:tc>
          <w:tcPr>
            <w:tcW w:w="425" w:type="dxa"/>
          </w:tcPr>
          <w:p w14:paraId="0A1948FF" w14:textId="61E96A7A" w:rsidR="00E21FC4" w:rsidRDefault="004C06C9" w:rsidP="006B63EF">
            <w:pPr>
              <w:jc w:val="both"/>
            </w:pPr>
            <w:r>
              <w:t>55</w:t>
            </w:r>
          </w:p>
        </w:tc>
        <w:tc>
          <w:tcPr>
            <w:tcW w:w="1276" w:type="dxa"/>
          </w:tcPr>
          <w:p w14:paraId="07120454" w14:textId="49D61044" w:rsidR="00E21FC4" w:rsidRDefault="004C06C9" w:rsidP="006B63EF">
            <w:pPr>
              <w:jc w:val="both"/>
            </w:pPr>
            <w:r>
              <w:t>45.83</w:t>
            </w:r>
          </w:p>
        </w:tc>
        <w:tc>
          <w:tcPr>
            <w:tcW w:w="522" w:type="dxa"/>
          </w:tcPr>
          <w:p w14:paraId="593CCC00" w14:textId="53BBD730" w:rsidR="00E21FC4" w:rsidRDefault="004C06C9" w:rsidP="006B63EF">
            <w:pPr>
              <w:jc w:val="both"/>
            </w:pPr>
            <w:r>
              <w:t>21</w:t>
            </w:r>
          </w:p>
        </w:tc>
        <w:tc>
          <w:tcPr>
            <w:tcW w:w="1269" w:type="dxa"/>
          </w:tcPr>
          <w:p w14:paraId="0C6B12C4" w14:textId="53A991B8" w:rsidR="00E21FC4" w:rsidRDefault="0052034F" w:rsidP="006B63EF">
            <w:pPr>
              <w:jc w:val="both"/>
            </w:pPr>
            <w:r>
              <w:t>17.50</w:t>
            </w:r>
          </w:p>
        </w:tc>
      </w:tr>
      <w:tr w:rsidR="00E21FC4" w14:paraId="54E898F6" w14:textId="77777777" w:rsidTr="006B63EF">
        <w:tc>
          <w:tcPr>
            <w:tcW w:w="571" w:type="dxa"/>
          </w:tcPr>
          <w:p w14:paraId="71E3F77A" w14:textId="77777777" w:rsidR="00E21FC4" w:rsidRDefault="00E21FC4" w:rsidP="006B63EF">
            <w:pPr>
              <w:jc w:val="both"/>
            </w:pPr>
            <w:r>
              <w:t>3</w:t>
            </w:r>
          </w:p>
        </w:tc>
        <w:tc>
          <w:tcPr>
            <w:tcW w:w="2968" w:type="dxa"/>
          </w:tcPr>
          <w:p w14:paraId="5199EF12" w14:textId="47F607BC" w:rsidR="00E21FC4" w:rsidRDefault="0052034F" w:rsidP="006B63EF">
            <w:pPr>
              <w:jc w:val="both"/>
            </w:pPr>
            <w:r>
              <w:t>Extension services through women farmers</w:t>
            </w:r>
          </w:p>
        </w:tc>
        <w:tc>
          <w:tcPr>
            <w:tcW w:w="709" w:type="dxa"/>
          </w:tcPr>
          <w:p w14:paraId="197557BD" w14:textId="724D9FCD" w:rsidR="00E21FC4" w:rsidRDefault="00160103" w:rsidP="006B63EF">
            <w:pPr>
              <w:jc w:val="both"/>
            </w:pPr>
            <w:r>
              <w:t>24</w:t>
            </w:r>
          </w:p>
        </w:tc>
        <w:tc>
          <w:tcPr>
            <w:tcW w:w="1276" w:type="dxa"/>
          </w:tcPr>
          <w:p w14:paraId="45B3AB1A" w14:textId="366BFD46" w:rsidR="00E21FC4" w:rsidRDefault="00160103" w:rsidP="006B63EF">
            <w:pPr>
              <w:jc w:val="both"/>
            </w:pPr>
            <w:r>
              <w:t>20.00</w:t>
            </w:r>
          </w:p>
        </w:tc>
        <w:tc>
          <w:tcPr>
            <w:tcW w:w="425" w:type="dxa"/>
          </w:tcPr>
          <w:p w14:paraId="18B7DC30" w14:textId="206D6FFC" w:rsidR="00E21FC4" w:rsidRDefault="00160103" w:rsidP="006B63EF">
            <w:pPr>
              <w:jc w:val="both"/>
            </w:pPr>
            <w:r>
              <w:t>51</w:t>
            </w:r>
          </w:p>
        </w:tc>
        <w:tc>
          <w:tcPr>
            <w:tcW w:w="1276" w:type="dxa"/>
          </w:tcPr>
          <w:p w14:paraId="6086EBD0" w14:textId="78405655" w:rsidR="00E21FC4" w:rsidRDefault="00160103" w:rsidP="006B63EF">
            <w:pPr>
              <w:jc w:val="both"/>
            </w:pPr>
            <w:r>
              <w:t>42.50</w:t>
            </w:r>
          </w:p>
        </w:tc>
        <w:tc>
          <w:tcPr>
            <w:tcW w:w="522" w:type="dxa"/>
          </w:tcPr>
          <w:p w14:paraId="33116441" w14:textId="56F82324" w:rsidR="00E21FC4" w:rsidRDefault="00160103" w:rsidP="006B63EF">
            <w:pPr>
              <w:jc w:val="both"/>
            </w:pPr>
            <w:r>
              <w:t>45</w:t>
            </w:r>
          </w:p>
        </w:tc>
        <w:tc>
          <w:tcPr>
            <w:tcW w:w="1269" w:type="dxa"/>
          </w:tcPr>
          <w:p w14:paraId="3D3FD559" w14:textId="339E3ADB" w:rsidR="00E21FC4" w:rsidRDefault="00160103" w:rsidP="006B63EF">
            <w:pPr>
              <w:jc w:val="both"/>
            </w:pPr>
            <w:r>
              <w:t>37.50</w:t>
            </w:r>
          </w:p>
        </w:tc>
      </w:tr>
      <w:tr w:rsidR="00E21FC4" w14:paraId="0CB2DC6A" w14:textId="77777777" w:rsidTr="006B63EF">
        <w:tc>
          <w:tcPr>
            <w:tcW w:w="571" w:type="dxa"/>
          </w:tcPr>
          <w:p w14:paraId="7A410934" w14:textId="77777777" w:rsidR="00E21FC4" w:rsidRDefault="00E21FC4" w:rsidP="006B63EF">
            <w:pPr>
              <w:jc w:val="both"/>
            </w:pPr>
            <w:r>
              <w:t>4</w:t>
            </w:r>
          </w:p>
        </w:tc>
        <w:tc>
          <w:tcPr>
            <w:tcW w:w="2968" w:type="dxa"/>
          </w:tcPr>
          <w:p w14:paraId="2C0B090D" w14:textId="200A80F0" w:rsidR="00E21FC4" w:rsidRDefault="00F50984" w:rsidP="006B63EF">
            <w:pPr>
              <w:jc w:val="both"/>
            </w:pPr>
            <w:r>
              <w:t>Promotion of natural farming</w:t>
            </w:r>
          </w:p>
        </w:tc>
        <w:tc>
          <w:tcPr>
            <w:tcW w:w="709" w:type="dxa"/>
          </w:tcPr>
          <w:p w14:paraId="3E67069F" w14:textId="12D414BC" w:rsidR="00E21FC4" w:rsidRDefault="0046746C" w:rsidP="006B63EF">
            <w:pPr>
              <w:jc w:val="both"/>
            </w:pPr>
            <w:r>
              <w:t>25</w:t>
            </w:r>
          </w:p>
        </w:tc>
        <w:tc>
          <w:tcPr>
            <w:tcW w:w="1276" w:type="dxa"/>
          </w:tcPr>
          <w:p w14:paraId="1175E5DE" w14:textId="2034F5F3" w:rsidR="00E21FC4" w:rsidRDefault="0046746C" w:rsidP="006B63EF">
            <w:pPr>
              <w:jc w:val="both"/>
            </w:pPr>
            <w:r>
              <w:t>20.83</w:t>
            </w:r>
          </w:p>
        </w:tc>
        <w:tc>
          <w:tcPr>
            <w:tcW w:w="425" w:type="dxa"/>
          </w:tcPr>
          <w:p w14:paraId="730042E6" w14:textId="758DAF38" w:rsidR="00E21FC4" w:rsidRDefault="0046746C" w:rsidP="006B63EF">
            <w:pPr>
              <w:jc w:val="both"/>
            </w:pPr>
            <w:r>
              <w:t>60</w:t>
            </w:r>
          </w:p>
        </w:tc>
        <w:tc>
          <w:tcPr>
            <w:tcW w:w="1276" w:type="dxa"/>
          </w:tcPr>
          <w:p w14:paraId="6C1355CE" w14:textId="6AE731A6" w:rsidR="00E21FC4" w:rsidRDefault="0046746C" w:rsidP="006B63EF">
            <w:pPr>
              <w:jc w:val="both"/>
            </w:pPr>
            <w:r>
              <w:t>50.00</w:t>
            </w:r>
          </w:p>
        </w:tc>
        <w:tc>
          <w:tcPr>
            <w:tcW w:w="522" w:type="dxa"/>
          </w:tcPr>
          <w:p w14:paraId="3CCFC18A" w14:textId="4428ADBC" w:rsidR="00E21FC4" w:rsidRDefault="0046746C" w:rsidP="006B63EF">
            <w:pPr>
              <w:jc w:val="both"/>
            </w:pPr>
            <w:r>
              <w:t>35</w:t>
            </w:r>
          </w:p>
        </w:tc>
        <w:tc>
          <w:tcPr>
            <w:tcW w:w="1269" w:type="dxa"/>
          </w:tcPr>
          <w:p w14:paraId="09408ECC" w14:textId="6118D394" w:rsidR="00E21FC4" w:rsidRDefault="0046746C" w:rsidP="006B63EF">
            <w:pPr>
              <w:jc w:val="both"/>
            </w:pPr>
            <w:r>
              <w:t>29.17</w:t>
            </w:r>
          </w:p>
        </w:tc>
      </w:tr>
      <w:tr w:rsidR="00E21FC4" w14:paraId="317A14E3" w14:textId="77777777" w:rsidTr="006B63EF">
        <w:tc>
          <w:tcPr>
            <w:tcW w:w="571" w:type="dxa"/>
          </w:tcPr>
          <w:p w14:paraId="44BE79BE" w14:textId="77777777" w:rsidR="00E21FC4" w:rsidRDefault="00E21FC4" w:rsidP="006B63EF">
            <w:pPr>
              <w:jc w:val="both"/>
            </w:pPr>
            <w:r>
              <w:t>5</w:t>
            </w:r>
          </w:p>
        </w:tc>
        <w:tc>
          <w:tcPr>
            <w:tcW w:w="2968" w:type="dxa"/>
          </w:tcPr>
          <w:p w14:paraId="5A514071" w14:textId="2E58BC9A" w:rsidR="00E21FC4" w:rsidRDefault="007C514A" w:rsidP="006B63EF">
            <w:pPr>
              <w:jc w:val="both"/>
            </w:pPr>
            <w:r>
              <w:t>Implementation of innovative activities</w:t>
            </w:r>
          </w:p>
        </w:tc>
        <w:tc>
          <w:tcPr>
            <w:tcW w:w="709" w:type="dxa"/>
          </w:tcPr>
          <w:p w14:paraId="7A2227C2" w14:textId="7733E1CF" w:rsidR="00E21FC4" w:rsidRDefault="007C514A" w:rsidP="006B63EF">
            <w:pPr>
              <w:jc w:val="both"/>
            </w:pPr>
            <w:r>
              <w:t>41</w:t>
            </w:r>
          </w:p>
        </w:tc>
        <w:tc>
          <w:tcPr>
            <w:tcW w:w="1276" w:type="dxa"/>
          </w:tcPr>
          <w:p w14:paraId="0B5C2F39" w14:textId="57FBD1B6" w:rsidR="00E21FC4" w:rsidRDefault="007C514A" w:rsidP="006B63EF">
            <w:pPr>
              <w:jc w:val="both"/>
            </w:pPr>
            <w:r>
              <w:t>34.16</w:t>
            </w:r>
          </w:p>
        </w:tc>
        <w:tc>
          <w:tcPr>
            <w:tcW w:w="425" w:type="dxa"/>
          </w:tcPr>
          <w:p w14:paraId="6A8C46FE" w14:textId="5A62E4AD" w:rsidR="00E21FC4" w:rsidRDefault="007C514A" w:rsidP="006B63EF">
            <w:pPr>
              <w:jc w:val="both"/>
            </w:pPr>
            <w:r>
              <w:t>67</w:t>
            </w:r>
          </w:p>
        </w:tc>
        <w:tc>
          <w:tcPr>
            <w:tcW w:w="1276" w:type="dxa"/>
          </w:tcPr>
          <w:p w14:paraId="228C5B56" w14:textId="3D670AE9" w:rsidR="00E21FC4" w:rsidRDefault="007C514A" w:rsidP="006B63EF">
            <w:pPr>
              <w:jc w:val="both"/>
            </w:pPr>
            <w:r>
              <w:t>55.83</w:t>
            </w:r>
          </w:p>
        </w:tc>
        <w:tc>
          <w:tcPr>
            <w:tcW w:w="522" w:type="dxa"/>
          </w:tcPr>
          <w:p w14:paraId="7D98BCA4" w14:textId="4FA122D1" w:rsidR="00E21FC4" w:rsidRDefault="007C514A" w:rsidP="006B63EF">
            <w:pPr>
              <w:jc w:val="both"/>
            </w:pPr>
            <w:r>
              <w:t>12</w:t>
            </w:r>
          </w:p>
        </w:tc>
        <w:tc>
          <w:tcPr>
            <w:tcW w:w="1269" w:type="dxa"/>
          </w:tcPr>
          <w:p w14:paraId="6789EDF1" w14:textId="6388638F" w:rsidR="00E21FC4" w:rsidRDefault="007C514A" w:rsidP="006B63EF">
            <w:pPr>
              <w:jc w:val="both"/>
            </w:pPr>
            <w:r>
              <w:t>10.00</w:t>
            </w:r>
          </w:p>
        </w:tc>
      </w:tr>
      <w:tr w:rsidR="00E21FC4" w14:paraId="7B43A206" w14:textId="77777777" w:rsidTr="006B63EF">
        <w:tc>
          <w:tcPr>
            <w:tcW w:w="571" w:type="dxa"/>
          </w:tcPr>
          <w:p w14:paraId="3380163E" w14:textId="77777777" w:rsidR="00E21FC4" w:rsidRDefault="00E21FC4" w:rsidP="006B63EF">
            <w:pPr>
              <w:jc w:val="both"/>
            </w:pPr>
            <w:r>
              <w:t>6</w:t>
            </w:r>
          </w:p>
        </w:tc>
        <w:tc>
          <w:tcPr>
            <w:tcW w:w="2968" w:type="dxa"/>
          </w:tcPr>
          <w:p w14:paraId="53E210D4" w14:textId="059FCF13" w:rsidR="00E21FC4" w:rsidRDefault="003C0DA4" w:rsidP="006B63EF">
            <w:pPr>
              <w:jc w:val="both"/>
            </w:pPr>
            <w:r>
              <w:t>Group approach</w:t>
            </w:r>
          </w:p>
        </w:tc>
        <w:tc>
          <w:tcPr>
            <w:tcW w:w="709" w:type="dxa"/>
          </w:tcPr>
          <w:p w14:paraId="22AC79B9" w14:textId="17FAC536" w:rsidR="00E21FC4" w:rsidRDefault="003C0DA4" w:rsidP="006B63EF">
            <w:pPr>
              <w:jc w:val="both"/>
            </w:pPr>
            <w:r>
              <w:t>29</w:t>
            </w:r>
          </w:p>
        </w:tc>
        <w:tc>
          <w:tcPr>
            <w:tcW w:w="1276" w:type="dxa"/>
          </w:tcPr>
          <w:p w14:paraId="4DC6667A" w14:textId="4849A5F7" w:rsidR="00E21FC4" w:rsidRDefault="003C0DA4" w:rsidP="006B63EF">
            <w:pPr>
              <w:jc w:val="both"/>
            </w:pPr>
            <w:r>
              <w:t>24.17</w:t>
            </w:r>
          </w:p>
        </w:tc>
        <w:tc>
          <w:tcPr>
            <w:tcW w:w="425" w:type="dxa"/>
          </w:tcPr>
          <w:p w14:paraId="4F563FF8" w14:textId="3EA5B715" w:rsidR="00E21FC4" w:rsidRDefault="00DA0460" w:rsidP="006B63EF">
            <w:pPr>
              <w:jc w:val="both"/>
            </w:pPr>
            <w:r>
              <w:t>58</w:t>
            </w:r>
          </w:p>
        </w:tc>
        <w:tc>
          <w:tcPr>
            <w:tcW w:w="1276" w:type="dxa"/>
          </w:tcPr>
          <w:p w14:paraId="3AE0EB47" w14:textId="1EB079DA" w:rsidR="00E21FC4" w:rsidRDefault="00DA0460" w:rsidP="006B63EF">
            <w:pPr>
              <w:jc w:val="both"/>
            </w:pPr>
            <w:r>
              <w:t>48.33</w:t>
            </w:r>
          </w:p>
        </w:tc>
        <w:tc>
          <w:tcPr>
            <w:tcW w:w="522" w:type="dxa"/>
          </w:tcPr>
          <w:p w14:paraId="61AEE8FE" w14:textId="57B9F150" w:rsidR="00E21FC4" w:rsidRDefault="00DA0460" w:rsidP="006B63EF">
            <w:pPr>
              <w:jc w:val="both"/>
            </w:pPr>
            <w:r>
              <w:t>33</w:t>
            </w:r>
          </w:p>
        </w:tc>
        <w:tc>
          <w:tcPr>
            <w:tcW w:w="1269" w:type="dxa"/>
          </w:tcPr>
          <w:p w14:paraId="0E2D4F30" w14:textId="64D95A5E" w:rsidR="00E21FC4" w:rsidRDefault="00DA0460" w:rsidP="006B63EF">
            <w:pPr>
              <w:jc w:val="both"/>
            </w:pPr>
            <w:r>
              <w:t>27.50</w:t>
            </w:r>
          </w:p>
        </w:tc>
      </w:tr>
      <w:tr w:rsidR="001625AA" w14:paraId="2D95EB20" w14:textId="77777777" w:rsidTr="006B63EF">
        <w:tc>
          <w:tcPr>
            <w:tcW w:w="571" w:type="dxa"/>
          </w:tcPr>
          <w:p w14:paraId="1D116B2F" w14:textId="6B6A0463" w:rsidR="001625AA" w:rsidRDefault="001625AA" w:rsidP="006B63EF">
            <w:pPr>
              <w:jc w:val="both"/>
            </w:pPr>
            <w:r>
              <w:t>7</w:t>
            </w:r>
          </w:p>
        </w:tc>
        <w:tc>
          <w:tcPr>
            <w:tcW w:w="2968" w:type="dxa"/>
          </w:tcPr>
          <w:p w14:paraId="40499A7A" w14:textId="17DDBC79" w:rsidR="001625AA" w:rsidRDefault="001625AA" w:rsidP="006B63EF">
            <w:pPr>
              <w:jc w:val="both"/>
            </w:pPr>
            <w:r>
              <w:t>Farmers’ empowerment</w:t>
            </w:r>
          </w:p>
        </w:tc>
        <w:tc>
          <w:tcPr>
            <w:tcW w:w="709" w:type="dxa"/>
          </w:tcPr>
          <w:p w14:paraId="62B82132" w14:textId="340F54CD" w:rsidR="001625AA" w:rsidRDefault="00BB12E1" w:rsidP="006B63EF">
            <w:pPr>
              <w:jc w:val="both"/>
            </w:pPr>
            <w:r>
              <w:t>28</w:t>
            </w:r>
          </w:p>
        </w:tc>
        <w:tc>
          <w:tcPr>
            <w:tcW w:w="1276" w:type="dxa"/>
          </w:tcPr>
          <w:p w14:paraId="4CDE6410" w14:textId="72D8500F" w:rsidR="001625AA" w:rsidRDefault="00BB12E1" w:rsidP="006B63EF">
            <w:pPr>
              <w:jc w:val="both"/>
            </w:pPr>
            <w:r>
              <w:t>23.33</w:t>
            </w:r>
          </w:p>
        </w:tc>
        <w:tc>
          <w:tcPr>
            <w:tcW w:w="425" w:type="dxa"/>
          </w:tcPr>
          <w:p w14:paraId="0AB19F0B" w14:textId="423E2800" w:rsidR="001625AA" w:rsidRDefault="00BB12E1" w:rsidP="006B63EF">
            <w:pPr>
              <w:jc w:val="both"/>
            </w:pPr>
            <w:r>
              <w:t>78</w:t>
            </w:r>
          </w:p>
        </w:tc>
        <w:tc>
          <w:tcPr>
            <w:tcW w:w="1276" w:type="dxa"/>
          </w:tcPr>
          <w:p w14:paraId="5B2F2BAE" w14:textId="408531FF" w:rsidR="001625AA" w:rsidRDefault="00BB12E1" w:rsidP="006B63EF">
            <w:pPr>
              <w:jc w:val="both"/>
            </w:pPr>
            <w:r>
              <w:t>65.00</w:t>
            </w:r>
          </w:p>
        </w:tc>
        <w:tc>
          <w:tcPr>
            <w:tcW w:w="522" w:type="dxa"/>
          </w:tcPr>
          <w:p w14:paraId="3BABA560" w14:textId="1E9B59AF" w:rsidR="001625AA" w:rsidRDefault="00BB12E1" w:rsidP="006B63EF">
            <w:pPr>
              <w:jc w:val="both"/>
            </w:pPr>
            <w:r>
              <w:t>14</w:t>
            </w:r>
          </w:p>
        </w:tc>
        <w:tc>
          <w:tcPr>
            <w:tcW w:w="1269" w:type="dxa"/>
          </w:tcPr>
          <w:p w14:paraId="42F434AF" w14:textId="1B76D448" w:rsidR="001625AA" w:rsidRDefault="00BB12E1" w:rsidP="006B63EF">
            <w:pPr>
              <w:jc w:val="both"/>
            </w:pPr>
            <w:r>
              <w:t>11.66</w:t>
            </w:r>
          </w:p>
        </w:tc>
      </w:tr>
    </w:tbl>
    <w:p w14:paraId="29471520" w14:textId="39DFA231" w:rsidR="002B0145" w:rsidRDefault="00135E9B" w:rsidP="00135E9B">
      <w:pPr>
        <w:ind w:firstLine="720"/>
        <w:jc w:val="both"/>
      </w:pPr>
      <w:r>
        <w:t>T</w:t>
      </w:r>
      <w:r w:rsidR="00373946">
        <w:t xml:space="preserve">he data </w:t>
      </w:r>
      <w:r>
        <w:t xml:space="preserve">revealed </w:t>
      </w:r>
      <w:r w:rsidR="00B94E44">
        <w:t xml:space="preserve">that </w:t>
      </w:r>
      <w:r>
        <w:t xml:space="preserve">a </w:t>
      </w:r>
      <w:r w:rsidR="00B94E44">
        <w:t>majority of respondents had m</w:t>
      </w:r>
      <w:r w:rsidR="00624B5B">
        <w:t xml:space="preserve">edium level of opinion towards various extension </w:t>
      </w:r>
      <w:r w:rsidR="00736A91">
        <w:t>activities of ATMA</w:t>
      </w:r>
      <w:r w:rsidR="00305F4E">
        <w:t xml:space="preserve"> like</w:t>
      </w:r>
      <w:r w:rsidR="0093701C">
        <w:t xml:space="preserve"> </w:t>
      </w:r>
      <w:r w:rsidR="0093701C" w:rsidRPr="00277861">
        <w:rPr>
          <w:i/>
          <w:iCs/>
        </w:rPr>
        <w:t>Farmers’ empowerment</w:t>
      </w:r>
      <w:r w:rsidR="0093701C">
        <w:t xml:space="preserve"> </w:t>
      </w:r>
      <w:r w:rsidR="00277861">
        <w:t xml:space="preserve">(65%) </w:t>
      </w:r>
      <w:r w:rsidR="0093701C">
        <w:t xml:space="preserve">followed by </w:t>
      </w:r>
      <w:r w:rsidR="0093701C" w:rsidRPr="006C6144">
        <w:rPr>
          <w:i/>
          <w:iCs/>
        </w:rPr>
        <w:t>Decentralized flexible decision-making system</w:t>
      </w:r>
      <w:r w:rsidR="00277861">
        <w:t xml:space="preserve"> (</w:t>
      </w:r>
      <w:r w:rsidR="006C6144">
        <w:t>55%)</w:t>
      </w:r>
      <w:r w:rsidR="0004336B">
        <w:t xml:space="preserve">, </w:t>
      </w:r>
      <w:r w:rsidR="0004336B" w:rsidRPr="006C6144">
        <w:rPr>
          <w:i/>
          <w:iCs/>
        </w:rPr>
        <w:t>Implementation of innovative activities</w:t>
      </w:r>
      <w:r w:rsidR="0004336B">
        <w:t xml:space="preserve"> </w:t>
      </w:r>
      <w:r w:rsidR="006C6144">
        <w:t xml:space="preserve">(55.83%) </w:t>
      </w:r>
      <w:r w:rsidR="0004336B">
        <w:t xml:space="preserve">and </w:t>
      </w:r>
      <w:r w:rsidR="0004336B" w:rsidRPr="001F1B0F">
        <w:rPr>
          <w:i/>
          <w:iCs/>
        </w:rPr>
        <w:t>Promotion of natural farming</w:t>
      </w:r>
      <w:r w:rsidR="006C6144">
        <w:t xml:space="preserve"> (</w:t>
      </w:r>
      <w:r w:rsidR="001F1B0F">
        <w:t>50%)</w:t>
      </w:r>
      <w:r w:rsidR="003D414C">
        <w:t>.</w:t>
      </w:r>
      <w:r w:rsidR="00AB2DA1">
        <w:t xml:space="preserve"> </w:t>
      </w:r>
      <w:r w:rsidR="003D414C">
        <w:t>H</w:t>
      </w:r>
      <w:r w:rsidR="00AB2DA1">
        <w:t xml:space="preserve">owever, </w:t>
      </w:r>
      <w:r w:rsidR="003D414C">
        <w:t xml:space="preserve">the </w:t>
      </w:r>
      <w:r w:rsidR="00AB2DA1">
        <w:t xml:space="preserve">respondents </w:t>
      </w:r>
      <w:r w:rsidR="003D414C">
        <w:t xml:space="preserve">who </w:t>
      </w:r>
      <w:r w:rsidR="00AB2DA1">
        <w:t>had high level of opinion towards</w:t>
      </w:r>
      <w:r w:rsidR="00F9701A">
        <w:t xml:space="preserve"> </w:t>
      </w:r>
      <w:r w:rsidR="001F1B0F">
        <w:rPr>
          <w:i/>
          <w:iCs/>
        </w:rPr>
        <w:t>E</w:t>
      </w:r>
      <w:r w:rsidR="00F9701A" w:rsidRPr="00F9701A">
        <w:rPr>
          <w:i/>
          <w:iCs/>
        </w:rPr>
        <w:t>xtension services through women farmers</w:t>
      </w:r>
      <w:r w:rsidR="00F9701A">
        <w:t xml:space="preserve"> </w:t>
      </w:r>
      <w:r w:rsidR="009D0735">
        <w:t xml:space="preserve">were found to be </w:t>
      </w:r>
      <w:r w:rsidR="00305F4E">
        <w:t>37.50</w:t>
      </w:r>
      <w:r w:rsidR="009D0735">
        <w:t xml:space="preserve"> percent</w:t>
      </w:r>
      <w:r w:rsidR="00305F4E">
        <w:t>.</w:t>
      </w:r>
      <w:r w:rsidR="009C5E46">
        <w:t xml:space="preserve"> The findings </w:t>
      </w:r>
      <w:r w:rsidR="009D0735">
        <w:t>we</w:t>
      </w:r>
      <w:r w:rsidR="009C5E46">
        <w:t xml:space="preserve">re </w:t>
      </w:r>
      <w:r w:rsidR="0078013B">
        <w:t xml:space="preserve">in </w:t>
      </w:r>
      <w:r w:rsidR="009227C3">
        <w:t>contrast</w:t>
      </w:r>
      <w:r w:rsidR="009C5E46">
        <w:t xml:space="preserve"> to th</w:t>
      </w:r>
      <w:r w:rsidR="009D0735">
        <w:t>ose</w:t>
      </w:r>
      <w:r w:rsidR="009C5E46">
        <w:t xml:space="preserve"> of Babu </w:t>
      </w:r>
      <w:r w:rsidR="00426CDA" w:rsidRPr="00426CDA">
        <w:rPr>
          <w:i/>
          <w:iCs/>
        </w:rPr>
        <w:t>et al.</w:t>
      </w:r>
      <w:r w:rsidR="009C5E46">
        <w:t xml:space="preserve"> (2018)</w:t>
      </w:r>
      <w:r w:rsidR="009227C3">
        <w:t xml:space="preserve"> who revealed that a signific</w:t>
      </w:r>
      <w:r w:rsidR="00182F85">
        <w:t xml:space="preserve">ant majority of the respondents had low level of opinion towards </w:t>
      </w:r>
      <w:r w:rsidR="00182F85">
        <w:t xml:space="preserve">various extension </w:t>
      </w:r>
      <w:r w:rsidR="00182F85">
        <w:lastRenderedPageBreak/>
        <w:t>activities of ATMA</w:t>
      </w:r>
      <w:r w:rsidR="00053E2A">
        <w:t xml:space="preserve"> and none of the respondents perceived high level of </w:t>
      </w:r>
      <w:r w:rsidR="003B1B31">
        <w:t xml:space="preserve">opinion in the </w:t>
      </w:r>
      <w:r w:rsidR="00004582">
        <w:t>above-mentioned</w:t>
      </w:r>
      <w:r w:rsidR="003B1B31">
        <w:t xml:space="preserve"> aspects.</w:t>
      </w:r>
    </w:p>
    <w:p w14:paraId="291303E8" w14:textId="0DA3886E" w:rsidR="00392ECA" w:rsidRDefault="00392ECA" w:rsidP="00392ECA">
      <w:pPr>
        <w:jc w:val="both"/>
        <w:rPr>
          <w:b/>
          <w:bCs/>
        </w:rPr>
      </w:pPr>
      <w:r>
        <w:rPr>
          <w:b/>
          <w:bCs/>
        </w:rPr>
        <w:t>Respondents’ perception regarding benefits gain</w:t>
      </w:r>
      <w:r w:rsidR="00005228">
        <w:rPr>
          <w:b/>
          <w:bCs/>
        </w:rPr>
        <w:t>ed</w:t>
      </w:r>
      <w:r>
        <w:rPr>
          <w:b/>
          <w:bCs/>
        </w:rPr>
        <w:t xml:space="preserve"> through adoption of natural farming:-</w:t>
      </w:r>
    </w:p>
    <w:p w14:paraId="2A25C9E4" w14:textId="25D0291B" w:rsidR="00392ECA" w:rsidRPr="00392ECA" w:rsidRDefault="00851791" w:rsidP="00392ECA">
      <w:pPr>
        <w:jc w:val="both"/>
      </w:pPr>
      <w:r>
        <w:t>The respondents were enquired whether they</w:t>
      </w:r>
      <w:r w:rsidR="00045654">
        <w:t xml:space="preserve"> were benefitted in terms of cost of cultivation, crop yield, taste of produce and selling price of produce through the adoption of natural farming</w:t>
      </w:r>
      <w:r w:rsidR="00704EFC">
        <w:t xml:space="preserve"> promoted through ATMA, the findings are presented in Table 9.</w:t>
      </w:r>
    </w:p>
    <w:p w14:paraId="5B4FC9A1" w14:textId="7DACF48B" w:rsidR="0013619C" w:rsidRPr="000E60AA" w:rsidRDefault="00C951F3" w:rsidP="0013619C">
      <w:pPr>
        <w:jc w:val="both"/>
        <w:rPr>
          <w:b/>
          <w:bCs/>
        </w:rPr>
      </w:pPr>
      <w:r w:rsidRPr="000E60AA">
        <w:rPr>
          <w:b/>
          <w:bCs/>
        </w:rPr>
        <w:t>Table 9: Benefits perceived by respondents through adoption of natural farming</w:t>
      </w:r>
    </w:p>
    <w:tbl>
      <w:tblPr>
        <w:tblStyle w:val="TableGrid"/>
        <w:tblW w:w="0" w:type="auto"/>
        <w:tblLook w:val="04A0" w:firstRow="1" w:lastRow="0" w:firstColumn="1" w:lastColumn="0" w:noHBand="0" w:noVBand="1"/>
      </w:tblPr>
      <w:tblGrid>
        <w:gridCol w:w="570"/>
        <w:gridCol w:w="3039"/>
        <w:gridCol w:w="1802"/>
        <w:gridCol w:w="1802"/>
        <w:gridCol w:w="1803"/>
      </w:tblGrid>
      <w:tr w:rsidR="00A43B16" w14:paraId="34AD1515" w14:textId="77777777" w:rsidTr="00A43B16">
        <w:tc>
          <w:tcPr>
            <w:tcW w:w="562" w:type="dxa"/>
            <w:vMerge w:val="restart"/>
          </w:tcPr>
          <w:p w14:paraId="48E94DD0" w14:textId="0421A3C6" w:rsidR="00A43B16" w:rsidRPr="00A43B16" w:rsidRDefault="00A43B16" w:rsidP="00A43B16">
            <w:pPr>
              <w:jc w:val="center"/>
              <w:rPr>
                <w:b/>
                <w:bCs/>
              </w:rPr>
            </w:pPr>
            <w:r w:rsidRPr="00A43B16">
              <w:rPr>
                <w:b/>
                <w:bCs/>
              </w:rPr>
              <w:t>Sr. No.</w:t>
            </w:r>
          </w:p>
        </w:tc>
        <w:tc>
          <w:tcPr>
            <w:tcW w:w="3044" w:type="dxa"/>
            <w:vMerge w:val="restart"/>
          </w:tcPr>
          <w:p w14:paraId="395B0598" w14:textId="368C3AFC" w:rsidR="00A43B16" w:rsidRPr="00A43B16" w:rsidRDefault="00A43B16" w:rsidP="00A43B16">
            <w:pPr>
              <w:jc w:val="center"/>
              <w:rPr>
                <w:b/>
                <w:bCs/>
              </w:rPr>
            </w:pPr>
            <w:r w:rsidRPr="00A43B16">
              <w:rPr>
                <w:b/>
                <w:bCs/>
              </w:rPr>
              <w:t>Parameters</w:t>
            </w:r>
          </w:p>
        </w:tc>
        <w:tc>
          <w:tcPr>
            <w:tcW w:w="5410" w:type="dxa"/>
            <w:gridSpan w:val="3"/>
          </w:tcPr>
          <w:p w14:paraId="4B37BF27" w14:textId="07D334AC" w:rsidR="00A43B16" w:rsidRPr="00A43B16" w:rsidRDefault="00A43B16" w:rsidP="00A43B16">
            <w:pPr>
              <w:jc w:val="center"/>
              <w:rPr>
                <w:b/>
                <w:bCs/>
              </w:rPr>
            </w:pPr>
            <w:r w:rsidRPr="00A43B16">
              <w:rPr>
                <w:b/>
                <w:bCs/>
              </w:rPr>
              <w:t>Perceived benefits</w:t>
            </w:r>
          </w:p>
        </w:tc>
      </w:tr>
      <w:tr w:rsidR="00A43B16" w14:paraId="75832D00" w14:textId="77777777" w:rsidTr="00A43B16">
        <w:tc>
          <w:tcPr>
            <w:tcW w:w="562" w:type="dxa"/>
            <w:vMerge/>
          </w:tcPr>
          <w:p w14:paraId="6F0E9F44" w14:textId="77777777" w:rsidR="00A43B16" w:rsidRPr="00A43B16" w:rsidRDefault="00A43B16" w:rsidP="00A43B16">
            <w:pPr>
              <w:jc w:val="center"/>
              <w:rPr>
                <w:b/>
                <w:bCs/>
              </w:rPr>
            </w:pPr>
          </w:p>
        </w:tc>
        <w:tc>
          <w:tcPr>
            <w:tcW w:w="3044" w:type="dxa"/>
            <w:vMerge/>
          </w:tcPr>
          <w:p w14:paraId="1F00EF56" w14:textId="77777777" w:rsidR="00A43B16" w:rsidRPr="00A43B16" w:rsidRDefault="00A43B16" w:rsidP="00A43B16">
            <w:pPr>
              <w:jc w:val="center"/>
              <w:rPr>
                <w:b/>
                <w:bCs/>
              </w:rPr>
            </w:pPr>
          </w:p>
        </w:tc>
        <w:tc>
          <w:tcPr>
            <w:tcW w:w="1803" w:type="dxa"/>
          </w:tcPr>
          <w:p w14:paraId="01EA84FF" w14:textId="5D55020E" w:rsidR="00A43B16" w:rsidRPr="00A43B16" w:rsidRDefault="00080F33" w:rsidP="00A43B16">
            <w:pPr>
              <w:jc w:val="center"/>
              <w:rPr>
                <w:b/>
                <w:bCs/>
              </w:rPr>
            </w:pPr>
            <w:r>
              <w:rPr>
                <w:b/>
                <w:bCs/>
              </w:rPr>
              <w:t>Decreased</w:t>
            </w:r>
          </w:p>
        </w:tc>
        <w:tc>
          <w:tcPr>
            <w:tcW w:w="1803" w:type="dxa"/>
          </w:tcPr>
          <w:p w14:paraId="1CFCDA72" w14:textId="502505CC" w:rsidR="00A43B16" w:rsidRPr="00A43B16" w:rsidRDefault="00682254" w:rsidP="00A43B16">
            <w:pPr>
              <w:jc w:val="center"/>
              <w:rPr>
                <w:b/>
                <w:bCs/>
              </w:rPr>
            </w:pPr>
            <w:r>
              <w:rPr>
                <w:b/>
                <w:bCs/>
              </w:rPr>
              <w:t>Remained the same</w:t>
            </w:r>
          </w:p>
        </w:tc>
        <w:tc>
          <w:tcPr>
            <w:tcW w:w="1804" w:type="dxa"/>
          </w:tcPr>
          <w:p w14:paraId="2B54F68C" w14:textId="6F1B1311" w:rsidR="00A43B16" w:rsidRPr="00A43B16" w:rsidRDefault="00682254" w:rsidP="00A43B16">
            <w:pPr>
              <w:jc w:val="center"/>
              <w:rPr>
                <w:b/>
                <w:bCs/>
              </w:rPr>
            </w:pPr>
            <w:r>
              <w:rPr>
                <w:b/>
                <w:bCs/>
              </w:rPr>
              <w:t>Increased</w:t>
            </w:r>
          </w:p>
        </w:tc>
      </w:tr>
      <w:tr w:rsidR="006C76C5" w14:paraId="3CEC0EBA" w14:textId="77777777" w:rsidTr="00A43B16">
        <w:tc>
          <w:tcPr>
            <w:tcW w:w="562" w:type="dxa"/>
          </w:tcPr>
          <w:p w14:paraId="44625887" w14:textId="306DAC0F" w:rsidR="006C76C5" w:rsidRDefault="00A43B16" w:rsidP="0013619C">
            <w:pPr>
              <w:jc w:val="both"/>
            </w:pPr>
            <w:r>
              <w:t>1</w:t>
            </w:r>
          </w:p>
        </w:tc>
        <w:tc>
          <w:tcPr>
            <w:tcW w:w="3044" w:type="dxa"/>
          </w:tcPr>
          <w:p w14:paraId="0BEB12E1" w14:textId="7C3714E8" w:rsidR="006C76C5" w:rsidRDefault="00A449BB" w:rsidP="0013619C">
            <w:pPr>
              <w:jc w:val="both"/>
            </w:pPr>
            <w:r>
              <w:t>Crop yield</w:t>
            </w:r>
          </w:p>
        </w:tc>
        <w:tc>
          <w:tcPr>
            <w:tcW w:w="1803" w:type="dxa"/>
          </w:tcPr>
          <w:p w14:paraId="5440016D" w14:textId="695A7FF9" w:rsidR="006C76C5" w:rsidRDefault="00C274F4" w:rsidP="0013619C">
            <w:pPr>
              <w:jc w:val="both"/>
            </w:pPr>
            <w:r>
              <w:t>19 (15.83)</w:t>
            </w:r>
          </w:p>
        </w:tc>
        <w:tc>
          <w:tcPr>
            <w:tcW w:w="1803" w:type="dxa"/>
          </w:tcPr>
          <w:p w14:paraId="36839B93" w14:textId="78D63522" w:rsidR="006C76C5" w:rsidRDefault="00C274F4" w:rsidP="0013619C">
            <w:pPr>
              <w:jc w:val="both"/>
            </w:pPr>
            <w:r>
              <w:t>24 (20.00)</w:t>
            </w:r>
          </w:p>
        </w:tc>
        <w:tc>
          <w:tcPr>
            <w:tcW w:w="1804" w:type="dxa"/>
          </w:tcPr>
          <w:p w14:paraId="71F41C3C" w14:textId="35457D9E" w:rsidR="006C76C5" w:rsidRDefault="000F7F9C" w:rsidP="0013619C">
            <w:pPr>
              <w:jc w:val="both"/>
            </w:pPr>
            <w:r>
              <w:t>77</w:t>
            </w:r>
            <w:r w:rsidR="00956F0B">
              <w:t xml:space="preserve"> (64.16)</w:t>
            </w:r>
          </w:p>
        </w:tc>
      </w:tr>
      <w:tr w:rsidR="006C76C5" w14:paraId="19E82CEF" w14:textId="77777777" w:rsidTr="00A43B16">
        <w:tc>
          <w:tcPr>
            <w:tcW w:w="562" w:type="dxa"/>
          </w:tcPr>
          <w:p w14:paraId="46FDC2D2" w14:textId="5DFABA62" w:rsidR="006C76C5" w:rsidRDefault="000F7F9C" w:rsidP="0013619C">
            <w:pPr>
              <w:jc w:val="both"/>
            </w:pPr>
            <w:r>
              <w:t>2</w:t>
            </w:r>
          </w:p>
        </w:tc>
        <w:tc>
          <w:tcPr>
            <w:tcW w:w="3044" w:type="dxa"/>
          </w:tcPr>
          <w:p w14:paraId="1027D68C" w14:textId="6D6F76FD" w:rsidR="006C76C5" w:rsidRDefault="000F7F9C" w:rsidP="0013619C">
            <w:pPr>
              <w:jc w:val="both"/>
            </w:pPr>
            <w:r>
              <w:t>Cost of cultivation</w:t>
            </w:r>
          </w:p>
        </w:tc>
        <w:tc>
          <w:tcPr>
            <w:tcW w:w="1803" w:type="dxa"/>
          </w:tcPr>
          <w:p w14:paraId="635E6DAF" w14:textId="557344E7" w:rsidR="006C76C5" w:rsidRDefault="000F7F9C" w:rsidP="0013619C">
            <w:pPr>
              <w:jc w:val="both"/>
            </w:pPr>
            <w:r>
              <w:t>108 (90.00)</w:t>
            </w:r>
          </w:p>
        </w:tc>
        <w:tc>
          <w:tcPr>
            <w:tcW w:w="1803" w:type="dxa"/>
          </w:tcPr>
          <w:p w14:paraId="38A2AE96" w14:textId="4227380C" w:rsidR="006C76C5" w:rsidRDefault="000F7F9C" w:rsidP="0013619C">
            <w:pPr>
              <w:jc w:val="both"/>
            </w:pPr>
            <w:r>
              <w:t>-</w:t>
            </w:r>
          </w:p>
        </w:tc>
        <w:tc>
          <w:tcPr>
            <w:tcW w:w="1804" w:type="dxa"/>
          </w:tcPr>
          <w:p w14:paraId="54108C6E" w14:textId="7391F66A" w:rsidR="006C76C5" w:rsidRDefault="00956F0B" w:rsidP="0013619C">
            <w:pPr>
              <w:jc w:val="both"/>
            </w:pPr>
            <w:r>
              <w:t>12 (10.00)</w:t>
            </w:r>
          </w:p>
        </w:tc>
      </w:tr>
      <w:tr w:rsidR="006C76C5" w14:paraId="5732AB39" w14:textId="77777777" w:rsidTr="00A43B16">
        <w:tc>
          <w:tcPr>
            <w:tcW w:w="562" w:type="dxa"/>
          </w:tcPr>
          <w:p w14:paraId="7B107F8C" w14:textId="45F0E97E" w:rsidR="006C76C5" w:rsidRDefault="00956F0B" w:rsidP="0013619C">
            <w:pPr>
              <w:jc w:val="both"/>
            </w:pPr>
            <w:r>
              <w:t>3</w:t>
            </w:r>
          </w:p>
        </w:tc>
        <w:tc>
          <w:tcPr>
            <w:tcW w:w="3044" w:type="dxa"/>
          </w:tcPr>
          <w:p w14:paraId="42FA1CF0" w14:textId="45462BB4" w:rsidR="006C76C5" w:rsidRDefault="00956F0B" w:rsidP="0013619C">
            <w:pPr>
              <w:jc w:val="both"/>
            </w:pPr>
            <w:r>
              <w:t>Taste of produce</w:t>
            </w:r>
          </w:p>
        </w:tc>
        <w:tc>
          <w:tcPr>
            <w:tcW w:w="1803" w:type="dxa"/>
          </w:tcPr>
          <w:p w14:paraId="1034FF6D" w14:textId="4DF71081" w:rsidR="006C76C5" w:rsidRDefault="002C5F25" w:rsidP="0013619C">
            <w:pPr>
              <w:jc w:val="both"/>
            </w:pPr>
            <w:r>
              <w:t>-</w:t>
            </w:r>
          </w:p>
        </w:tc>
        <w:tc>
          <w:tcPr>
            <w:tcW w:w="1803" w:type="dxa"/>
          </w:tcPr>
          <w:p w14:paraId="5C37C313" w14:textId="01181E7B" w:rsidR="006C76C5" w:rsidRDefault="002C5F25" w:rsidP="0013619C">
            <w:pPr>
              <w:jc w:val="both"/>
            </w:pPr>
            <w:r>
              <w:t>6 (05.00)</w:t>
            </w:r>
          </w:p>
        </w:tc>
        <w:tc>
          <w:tcPr>
            <w:tcW w:w="1804" w:type="dxa"/>
          </w:tcPr>
          <w:p w14:paraId="62439EDF" w14:textId="1701851A" w:rsidR="006C76C5" w:rsidRDefault="002C5F25" w:rsidP="0013619C">
            <w:pPr>
              <w:jc w:val="both"/>
            </w:pPr>
            <w:r>
              <w:t>114 (95.00)</w:t>
            </w:r>
          </w:p>
        </w:tc>
      </w:tr>
      <w:tr w:rsidR="006C76C5" w14:paraId="3D40984F" w14:textId="77777777" w:rsidTr="00A43B16">
        <w:tc>
          <w:tcPr>
            <w:tcW w:w="562" w:type="dxa"/>
          </w:tcPr>
          <w:p w14:paraId="4DDF9E38" w14:textId="305BF72F" w:rsidR="006C76C5" w:rsidRDefault="002C5F25" w:rsidP="0013619C">
            <w:pPr>
              <w:jc w:val="both"/>
            </w:pPr>
            <w:r>
              <w:t>4</w:t>
            </w:r>
          </w:p>
        </w:tc>
        <w:tc>
          <w:tcPr>
            <w:tcW w:w="3044" w:type="dxa"/>
          </w:tcPr>
          <w:p w14:paraId="16C5B57E" w14:textId="642B5330" w:rsidR="006C76C5" w:rsidRDefault="00D05682" w:rsidP="0013619C">
            <w:pPr>
              <w:jc w:val="both"/>
            </w:pPr>
            <w:r>
              <w:t>Selling price of produce</w:t>
            </w:r>
          </w:p>
        </w:tc>
        <w:tc>
          <w:tcPr>
            <w:tcW w:w="1803" w:type="dxa"/>
          </w:tcPr>
          <w:p w14:paraId="39D072DF" w14:textId="143C59ED" w:rsidR="006C76C5" w:rsidRDefault="00D05682" w:rsidP="0013619C">
            <w:pPr>
              <w:jc w:val="both"/>
            </w:pPr>
            <w:r>
              <w:t>29 (24.16)</w:t>
            </w:r>
          </w:p>
        </w:tc>
        <w:tc>
          <w:tcPr>
            <w:tcW w:w="1803" w:type="dxa"/>
          </w:tcPr>
          <w:p w14:paraId="0CD3B586" w14:textId="29466EAD" w:rsidR="006C76C5" w:rsidRDefault="00D05682" w:rsidP="0013619C">
            <w:pPr>
              <w:jc w:val="both"/>
            </w:pPr>
            <w:r>
              <w:t>26 (21.67)</w:t>
            </w:r>
          </w:p>
        </w:tc>
        <w:tc>
          <w:tcPr>
            <w:tcW w:w="1804" w:type="dxa"/>
          </w:tcPr>
          <w:p w14:paraId="30E7875C" w14:textId="1ADC7D97" w:rsidR="006C76C5" w:rsidRDefault="00DF70E7" w:rsidP="0013619C">
            <w:pPr>
              <w:jc w:val="both"/>
            </w:pPr>
            <w:r>
              <w:t>65 (54.17)</w:t>
            </w:r>
          </w:p>
        </w:tc>
      </w:tr>
    </w:tbl>
    <w:p w14:paraId="64F5FB7B" w14:textId="70DCFB39" w:rsidR="00C951F3" w:rsidRDefault="00B4514A" w:rsidP="0013619C">
      <w:pPr>
        <w:jc w:val="both"/>
      </w:pPr>
      <w:r>
        <w:t xml:space="preserve">Data in </w:t>
      </w:r>
      <w:r w:rsidR="00D83C94">
        <w:t>parentheses</w:t>
      </w:r>
      <w:r>
        <w:t xml:space="preserve"> is percentage.</w:t>
      </w:r>
    </w:p>
    <w:p w14:paraId="020AF117" w14:textId="5D27A711" w:rsidR="00CE323D" w:rsidRDefault="00CE323D" w:rsidP="0013619C">
      <w:pPr>
        <w:jc w:val="both"/>
      </w:pPr>
      <w:r>
        <w:tab/>
      </w:r>
      <w:r w:rsidR="00742D3D">
        <w:t xml:space="preserve">It is clear </w:t>
      </w:r>
      <w:r w:rsidR="000E60AA">
        <w:t>that</w:t>
      </w:r>
      <w:r w:rsidR="00742D3D">
        <w:t xml:space="preserve"> a significant majority of the respondents (</w:t>
      </w:r>
      <w:r w:rsidR="004D3A70">
        <w:t xml:space="preserve">95%) had high perception </w:t>
      </w:r>
      <w:r w:rsidR="00630BCC">
        <w:t>about the</w:t>
      </w:r>
      <w:r w:rsidR="000E60AA">
        <w:t xml:space="preserve"> </w:t>
      </w:r>
      <w:r w:rsidR="004C7F32" w:rsidRPr="004C7F32">
        <w:rPr>
          <w:i/>
          <w:iCs/>
        </w:rPr>
        <w:t>Taste of produce</w:t>
      </w:r>
      <w:r w:rsidR="00630BCC">
        <w:rPr>
          <w:i/>
          <w:iCs/>
        </w:rPr>
        <w:t xml:space="preserve"> </w:t>
      </w:r>
      <w:r w:rsidR="00630BCC">
        <w:t>through natural farming</w:t>
      </w:r>
      <w:r w:rsidR="00D71F1D">
        <w:t>. Similarly, a majority of them had high perception on</w:t>
      </w:r>
      <w:r w:rsidR="004C7F32" w:rsidRPr="004C7F32">
        <w:rPr>
          <w:i/>
          <w:iCs/>
        </w:rPr>
        <w:t xml:space="preserve"> </w:t>
      </w:r>
      <w:r w:rsidR="00B36A99" w:rsidRPr="004C7F32">
        <w:rPr>
          <w:i/>
          <w:iCs/>
        </w:rPr>
        <w:t>Crop yield</w:t>
      </w:r>
      <w:r w:rsidR="00B36A99">
        <w:t xml:space="preserve"> and </w:t>
      </w:r>
      <w:r w:rsidR="00B36A99" w:rsidRPr="004C7F32">
        <w:rPr>
          <w:i/>
          <w:iCs/>
        </w:rPr>
        <w:t>Selling price of</w:t>
      </w:r>
      <w:r w:rsidR="00B36A99">
        <w:t xml:space="preserve"> </w:t>
      </w:r>
      <w:r w:rsidR="00B36A99" w:rsidRPr="004C7F32">
        <w:rPr>
          <w:i/>
          <w:iCs/>
        </w:rPr>
        <w:t>produce</w:t>
      </w:r>
      <w:r w:rsidR="00B36A99">
        <w:t xml:space="preserve"> </w:t>
      </w:r>
      <w:r w:rsidR="00F50F31">
        <w:t xml:space="preserve">due to the adoption of </w:t>
      </w:r>
      <w:r w:rsidR="00F50F31">
        <w:t>natural farming</w:t>
      </w:r>
      <w:r w:rsidR="000F3E9D">
        <w:t xml:space="preserve"> i.e. they could get good crop yield and remunerative prices of their produce.</w:t>
      </w:r>
      <w:r w:rsidR="00F50F31">
        <w:t xml:space="preserve"> </w:t>
      </w:r>
      <w:r w:rsidR="00682254">
        <w:t>Similarly, a significant majority of them (</w:t>
      </w:r>
      <w:r w:rsidR="00866129">
        <w:t>90</w:t>
      </w:r>
      <w:r w:rsidR="00682254">
        <w:t>%)</w:t>
      </w:r>
      <w:r w:rsidR="00866129">
        <w:t xml:space="preserve"> perceived </w:t>
      </w:r>
      <w:r w:rsidR="00682254">
        <w:t xml:space="preserve">that </w:t>
      </w:r>
      <w:r w:rsidR="00654417" w:rsidRPr="00654417">
        <w:rPr>
          <w:i/>
          <w:iCs/>
        </w:rPr>
        <w:t>C</w:t>
      </w:r>
      <w:r w:rsidR="00866129" w:rsidRPr="00654417">
        <w:rPr>
          <w:i/>
          <w:iCs/>
        </w:rPr>
        <w:t>ost of cultivation</w:t>
      </w:r>
      <w:r w:rsidR="00866129">
        <w:t xml:space="preserve"> </w:t>
      </w:r>
      <w:r w:rsidR="00682254">
        <w:t xml:space="preserve">has decreased </w:t>
      </w:r>
      <w:r w:rsidR="003C5CA2">
        <w:t>due to the adoption of</w:t>
      </w:r>
      <w:r w:rsidR="00654417">
        <w:t xml:space="preserve"> natural farming practices</w:t>
      </w:r>
      <w:r w:rsidR="00C63E78">
        <w:t xml:space="preserve"> </w:t>
      </w:r>
      <w:r w:rsidR="003C5CA2">
        <w:t>by them. These findings were</w:t>
      </w:r>
      <w:r w:rsidR="00C63E78">
        <w:t xml:space="preserve"> similar to the study of Kumar </w:t>
      </w:r>
      <w:r w:rsidR="00426CDA" w:rsidRPr="00426CDA">
        <w:rPr>
          <w:i/>
          <w:iCs/>
        </w:rPr>
        <w:t>et al.</w:t>
      </w:r>
      <w:r w:rsidR="00C63E78">
        <w:t xml:space="preserve"> (2023)</w:t>
      </w:r>
      <w:r w:rsidR="007D0FD2">
        <w:t xml:space="preserve"> who reported </w:t>
      </w:r>
      <w:r w:rsidR="00A843E5">
        <w:t xml:space="preserve">a significant increase in crop yield </w:t>
      </w:r>
      <w:r w:rsidR="005B0E9F">
        <w:t>of about 7 percent and 148 percent in kharif and rabi season respectively under natural farming</w:t>
      </w:r>
      <w:r w:rsidR="00B30F4A">
        <w:t xml:space="preserve"> over conventional farming</w:t>
      </w:r>
      <w:r w:rsidR="00F759D2">
        <w:t xml:space="preserve"> in Shimla district of Himachal Pradesh</w:t>
      </w:r>
      <w:r w:rsidR="00B30F4A">
        <w:t xml:space="preserve">. Similarly, the cost of </w:t>
      </w:r>
      <w:r w:rsidR="00401486">
        <w:t>cultivation was less</w:t>
      </w:r>
      <w:r w:rsidR="0068310C">
        <w:t xml:space="preserve"> in kharif season while it was more in rabi season </w:t>
      </w:r>
      <w:r w:rsidR="00114D37">
        <w:t xml:space="preserve">because of </w:t>
      </w:r>
      <w:r w:rsidR="00F759D2">
        <w:t>a greater</w:t>
      </w:r>
      <w:r w:rsidR="007A1A67">
        <w:t xml:space="preserve"> number of intercrops</w:t>
      </w:r>
      <w:r w:rsidR="00114D37">
        <w:t xml:space="preserve"> </w:t>
      </w:r>
      <w:r w:rsidR="002A73E5">
        <w:t>under natural farming.</w:t>
      </w:r>
    </w:p>
    <w:p w14:paraId="75F517BA" w14:textId="767E48F0" w:rsidR="00426CDA" w:rsidRPr="00426CDA" w:rsidRDefault="00426CDA" w:rsidP="0013619C">
      <w:pPr>
        <w:jc w:val="both"/>
        <w:rPr>
          <w:b/>
          <w:bCs/>
        </w:rPr>
      </w:pPr>
      <w:r w:rsidRPr="00426CDA">
        <w:rPr>
          <w:b/>
          <w:bCs/>
        </w:rPr>
        <w:t>Conclusion:-</w:t>
      </w:r>
    </w:p>
    <w:p w14:paraId="3CCFB1CC" w14:textId="4CAA6487" w:rsidR="00426CDA" w:rsidRDefault="00136BDF" w:rsidP="0013619C">
      <w:pPr>
        <w:jc w:val="both"/>
      </w:pPr>
      <w:r>
        <w:tab/>
        <w:t xml:space="preserve">Thus, it was concluded from the study that </w:t>
      </w:r>
      <w:r w:rsidR="00ED219F">
        <w:t xml:space="preserve">a majority of the respondents </w:t>
      </w:r>
      <w:r w:rsidR="00A93633">
        <w:t xml:space="preserve">had medium level of awareness, </w:t>
      </w:r>
      <w:r w:rsidR="00B15BD9">
        <w:t xml:space="preserve">level of participation, knowledge about various activities of ATMA, </w:t>
      </w:r>
      <w:r w:rsidR="000228EE">
        <w:t xml:space="preserve">perception towards </w:t>
      </w:r>
      <w:r w:rsidR="00017D4C">
        <w:t>convergence of line departments</w:t>
      </w:r>
      <w:r w:rsidR="00725B90">
        <w:t xml:space="preserve"> and </w:t>
      </w:r>
      <w:r w:rsidR="00725B90">
        <w:t>level of opinion towards various extension activities of ATMA</w:t>
      </w:r>
      <w:r w:rsidR="0077154B">
        <w:t>. The respondents were moderately satisfied about execution of extension ac</w:t>
      </w:r>
      <w:r w:rsidR="00985F4F">
        <w:t>tivities implemented by ATMA.</w:t>
      </w:r>
      <w:r w:rsidR="00EC186D">
        <w:t xml:space="preserve"> However</w:t>
      </w:r>
      <w:r w:rsidR="00470936">
        <w:t xml:space="preserve">, a significant majority of respondents </w:t>
      </w:r>
      <w:r w:rsidR="00470936">
        <w:t xml:space="preserve">had low perception regarding the impact of ATMA in terms of increase in farm productivity, farm income, cropping intensity, changes in cropping pattern and adoption of new/improved farm technologies. </w:t>
      </w:r>
      <w:r w:rsidR="00136756">
        <w:t xml:space="preserve">Therefore, </w:t>
      </w:r>
      <w:r w:rsidR="0065226B">
        <w:t>the study</w:t>
      </w:r>
      <w:r w:rsidR="00136756">
        <w:t xml:space="preserve"> </w:t>
      </w:r>
      <w:r w:rsidR="005244FB">
        <w:t>suggested</w:t>
      </w:r>
      <w:r w:rsidR="00550596">
        <w:t xml:space="preserve"> that farmers</w:t>
      </w:r>
      <w:r w:rsidR="0041760F">
        <w:t xml:space="preserve"> </w:t>
      </w:r>
      <w:r w:rsidR="00720AE3">
        <w:t xml:space="preserve">should be </w:t>
      </w:r>
      <w:r w:rsidR="0065226B">
        <w:t xml:space="preserve">made </w:t>
      </w:r>
      <w:r w:rsidR="004272D0">
        <w:t>aware</w:t>
      </w:r>
      <w:r w:rsidR="00720AE3">
        <w:t xml:space="preserve"> about </w:t>
      </w:r>
      <w:r w:rsidR="007D06D0">
        <w:t xml:space="preserve">the various activities/programmes undertaken by ATMA through </w:t>
      </w:r>
      <w:r w:rsidR="00901716">
        <w:t xml:space="preserve">exposure visits, </w:t>
      </w:r>
      <w:r w:rsidR="00FB71EC">
        <w:t xml:space="preserve">field </w:t>
      </w:r>
      <w:r w:rsidR="00901716">
        <w:t xml:space="preserve">demonstrations, </w:t>
      </w:r>
      <w:r w:rsidR="0038715F">
        <w:t xml:space="preserve">trainings and rapidly </w:t>
      </w:r>
      <w:r w:rsidR="005B78BF">
        <w:t>disseminati</w:t>
      </w:r>
      <w:r w:rsidR="0038715F">
        <w:t>ng</w:t>
      </w:r>
      <w:r w:rsidR="005B78BF">
        <w:t xml:space="preserve"> </w:t>
      </w:r>
      <w:r w:rsidR="007F208C">
        <w:t xml:space="preserve">improved farm technologies in order to improve the socio-economic status of the farmers. </w:t>
      </w:r>
    </w:p>
    <w:p w14:paraId="07B43F5C" w14:textId="6D8C6C63" w:rsidR="00C01F8D" w:rsidRPr="00FC1737" w:rsidRDefault="00C01F8D" w:rsidP="00B23FD9">
      <w:pPr>
        <w:jc w:val="both"/>
        <w:rPr>
          <w:b/>
          <w:bCs/>
        </w:rPr>
      </w:pPr>
      <w:r w:rsidRPr="00FC1737">
        <w:rPr>
          <w:b/>
          <w:bCs/>
        </w:rPr>
        <w:t>References:-</w:t>
      </w:r>
    </w:p>
    <w:p w14:paraId="0A24DBBC" w14:textId="77777777" w:rsidR="00080D79" w:rsidRDefault="00080D79" w:rsidP="00842B12">
      <w:pPr>
        <w:ind w:left="284" w:hanging="284"/>
        <w:jc w:val="both"/>
      </w:pPr>
      <w:r>
        <w:t>Agnihotri, N., Bose D.K and Jahanara. 2018. Impact of ATMA on Knowledge and Attitude towards Sugarcane Production Technology in Sitapur district of Uttar Pradesh</w:t>
      </w:r>
      <w:r w:rsidRPr="008911DC">
        <w:t xml:space="preserve"> </w:t>
      </w:r>
      <w:r>
        <w:t>Journal of Pharmacognosy and Phytochemistry, 7(3): 3642-3644.</w:t>
      </w:r>
    </w:p>
    <w:p w14:paraId="430E7BBC" w14:textId="77777777" w:rsidR="00080D79" w:rsidRDefault="00080D79" w:rsidP="00842B12">
      <w:pPr>
        <w:ind w:left="284" w:hanging="284"/>
        <w:jc w:val="both"/>
      </w:pPr>
      <w:r>
        <w:lastRenderedPageBreak/>
        <w:t>Anonymous, 2010- Guidelines for Modified Support to State Extension Programmes for Extension Reforms Scheme, 2010. Department of Agriculture and Cooperation Ministry of Agriculture Government of India.</w:t>
      </w:r>
    </w:p>
    <w:p w14:paraId="1DADBD3B" w14:textId="77777777" w:rsidR="00080D79" w:rsidRDefault="00080D79" w:rsidP="00FC1737">
      <w:pPr>
        <w:ind w:left="284" w:hanging="284"/>
        <w:jc w:val="both"/>
      </w:pPr>
      <w:r>
        <w:t xml:space="preserve">Babu KM, Reddy C. Venugopal and Ahire Laxman. 2018. </w:t>
      </w:r>
      <w:r w:rsidRPr="00F45DE4">
        <w:t xml:space="preserve">Impact </w:t>
      </w:r>
      <w:r>
        <w:t>o</w:t>
      </w:r>
      <w:r w:rsidRPr="00F45DE4">
        <w:t>f Agricultural Technology Management Agency (A</w:t>
      </w:r>
      <w:r>
        <w:t>TMA</w:t>
      </w:r>
      <w:r w:rsidRPr="00F45DE4">
        <w:t xml:space="preserve">) </w:t>
      </w:r>
      <w:r>
        <w:t>i</w:t>
      </w:r>
      <w:r w:rsidRPr="00F45DE4">
        <w:t xml:space="preserve">n Andaman &amp; Nicobar Islands </w:t>
      </w:r>
      <w:r>
        <w:t>o</w:t>
      </w:r>
      <w:r w:rsidRPr="00F45DE4">
        <w:t>f India</w:t>
      </w:r>
      <w:r>
        <w:t>. Multilogic in Science, 8(E): 71-77.</w:t>
      </w:r>
    </w:p>
    <w:p w14:paraId="1DB8CF16" w14:textId="51DE59D6" w:rsidR="0031334C" w:rsidRDefault="0031334C" w:rsidP="00FC1737">
      <w:pPr>
        <w:ind w:left="284" w:hanging="284"/>
        <w:jc w:val="both"/>
      </w:pPr>
      <w:r>
        <w:t xml:space="preserve">Jangde Shilpa, Gauraha AK, Verma PK and Bagh Laxmi. 2024. </w:t>
      </w:r>
      <w:r w:rsidR="00C63495">
        <w:t xml:space="preserve">Impact of </w:t>
      </w:r>
      <w:r w:rsidR="009A154F">
        <w:t>A</w:t>
      </w:r>
      <w:r w:rsidR="00C63495">
        <w:t xml:space="preserve">gricultural </w:t>
      </w:r>
      <w:r w:rsidR="009A154F">
        <w:t>T</w:t>
      </w:r>
      <w:r w:rsidR="00C63495">
        <w:t xml:space="preserve">echnology </w:t>
      </w:r>
      <w:r w:rsidR="009A154F">
        <w:t>M</w:t>
      </w:r>
      <w:r w:rsidR="00C63495">
        <w:t xml:space="preserve">anagement </w:t>
      </w:r>
      <w:r w:rsidR="009A154F">
        <w:t>A</w:t>
      </w:r>
      <w:r w:rsidR="00C63495">
        <w:t xml:space="preserve">gency (ATMA) on </w:t>
      </w:r>
      <w:r w:rsidR="009A154F">
        <w:t>C</w:t>
      </w:r>
      <w:r w:rsidR="00C63495">
        <w:t xml:space="preserve">rop </w:t>
      </w:r>
      <w:r w:rsidR="009A154F">
        <w:t>D</w:t>
      </w:r>
      <w:r w:rsidR="00C63495">
        <w:t xml:space="preserve">iversification and </w:t>
      </w:r>
      <w:r w:rsidR="009A154F">
        <w:t>I</w:t>
      </w:r>
      <w:r w:rsidR="00C63495">
        <w:t xml:space="preserve">ncome of </w:t>
      </w:r>
      <w:r w:rsidR="009A154F">
        <w:t>B</w:t>
      </w:r>
      <w:r w:rsidR="00C63495">
        <w:t xml:space="preserve">eneficiaries </w:t>
      </w:r>
      <w:r w:rsidR="009A154F">
        <w:t>F</w:t>
      </w:r>
      <w:r w:rsidR="00C63495">
        <w:t>armers in Chhattisgarh state</w:t>
      </w:r>
      <w:r w:rsidR="00C63495">
        <w:t>. International Journal of Agriculture</w:t>
      </w:r>
      <w:r w:rsidR="00D40525">
        <w:t xml:space="preserve"> Extension an</w:t>
      </w:r>
      <w:r w:rsidR="00C70707">
        <w:t xml:space="preserve">d </w:t>
      </w:r>
      <w:r w:rsidR="00D40525">
        <w:t>Social Development, 7(2): 513-517.</w:t>
      </w:r>
    </w:p>
    <w:p w14:paraId="2D41436C" w14:textId="641959E0" w:rsidR="00080D79" w:rsidRDefault="00080D79" w:rsidP="00842B12">
      <w:pPr>
        <w:ind w:left="284" w:hanging="284"/>
        <w:jc w:val="both"/>
      </w:pPr>
      <w:r>
        <w:t xml:space="preserve">Kumar Rakesh, Chandel Ashu, Shankar SV, Chandel RS, Gupta RK, Thakur NS </w:t>
      </w:r>
      <w:r w:rsidR="00426CDA" w:rsidRPr="00426CDA">
        <w:rPr>
          <w:i/>
          <w:iCs/>
        </w:rPr>
        <w:t>et al.</w:t>
      </w:r>
      <w:r>
        <w:t xml:space="preserve"> 2023. Outcomes of Natural Farming in Shimla District of Himachal Pradesh: A Case Study. Scientist 4(4): 316-331.</w:t>
      </w:r>
    </w:p>
    <w:p w14:paraId="3BC4488C" w14:textId="08C12121" w:rsidR="00080D79" w:rsidRDefault="00080D79" w:rsidP="00FC1737">
      <w:pPr>
        <w:ind w:left="284" w:hanging="284"/>
        <w:jc w:val="both"/>
      </w:pPr>
      <w:r>
        <w:t xml:space="preserve">Shalini, Bose DK, Kumar Bipul and Raja Appu. 2020. </w:t>
      </w:r>
      <w:r w:rsidRPr="00115D4C">
        <w:t>Knowledge of Farmers towards Different Activities of Agricultural Technology Management Agency (ATMA) in East Champaran District of Bihar</w:t>
      </w:r>
      <w:r>
        <w:t>. International Journal of Current Microbiology and Applied Sciences, special issue 10: 717-722.</w:t>
      </w:r>
    </w:p>
    <w:sectPr w:rsidR="00080D7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93B60" w14:textId="77777777" w:rsidR="003C2330" w:rsidRDefault="003C2330" w:rsidP="0024518E">
      <w:pPr>
        <w:spacing w:after="0" w:line="240" w:lineRule="auto"/>
      </w:pPr>
      <w:r>
        <w:separator/>
      </w:r>
    </w:p>
  </w:endnote>
  <w:endnote w:type="continuationSeparator" w:id="0">
    <w:p w14:paraId="6758C5DF" w14:textId="77777777" w:rsidR="003C2330" w:rsidRDefault="003C2330" w:rsidP="00245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D2E42E" w14:textId="77777777" w:rsidR="003C2330" w:rsidRDefault="003C2330" w:rsidP="0024518E">
      <w:pPr>
        <w:spacing w:after="0" w:line="240" w:lineRule="auto"/>
      </w:pPr>
      <w:r>
        <w:separator/>
      </w:r>
    </w:p>
  </w:footnote>
  <w:footnote w:type="continuationSeparator" w:id="0">
    <w:p w14:paraId="5AD37D4C" w14:textId="77777777" w:rsidR="003C2330" w:rsidRDefault="003C2330" w:rsidP="002451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0453B2"/>
    <w:multiLevelType w:val="hybridMultilevel"/>
    <w:tmpl w:val="23CE17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002595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A59"/>
    <w:rsid w:val="00004582"/>
    <w:rsid w:val="00005228"/>
    <w:rsid w:val="00006513"/>
    <w:rsid w:val="00017D4C"/>
    <w:rsid w:val="000228EE"/>
    <w:rsid w:val="000251D7"/>
    <w:rsid w:val="000303BB"/>
    <w:rsid w:val="0003358B"/>
    <w:rsid w:val="0003616D"/>
    <w:rsid w:val="0004336B"/>
    <w:rsid w:val="000453FC"/>
    <w:rsid w:val="00045654"/>
    <w:rsid w:val="00053E2A"/>
    <w:rsid w:val="00062740"/>
    <w:rsid w:val="00073364"/>
    <w:rsid w:val="00075B80"/>
    <w:rsid w:val="00080D79"/>
    <w:rsid w:val="00080F33"/>
    <w:rsid w:val="000819A6"/>
    <w:rsid w:val="000876A4"/>
    <w:rsid w:val="00090651"/>
    <w:rsid w:val="0009796F"/>
    <w:rsid w:val="000B6FCB"/>
    <w:rsid w:val="000D4648"/>
    <w:rsid w:val="000E36DC"/>
    <w:rsid w:val="000E60AA"/>
    <w:rsid w:val="000E7D4B"/>
    <w:rsid w:val="000F3E9D"/>
    <w:rsid w:val="000F7F9C"/>
    <w:rsid w:val="00114120"/>
    <w:rsid w:val="00114D37"/>
    <w:rsid w:val="001150CC"/>
    <w:rsid w:val="00115D4C"/>
    <w:rsid w:val="00131061"/>
    <w:rsid w:val="00132690"/>
    <w:rsid w:val="00135E9B"/>
    <w:rsid w:val="0013619C"/>
    <w:rsid w:val="00136756"/>
    <w:rsid w:val="00136BDF"/>
    <w:rsid w:val="00147A59"/>
    <w:rsid w:val="00160103"/>
    <w:rsid w:val="00161FCB"/>
    <w:rsid w:val="001625AA"/>
    <w:rsid w:val="00174DF3"/>
    <w:rsid w:val="00182F85"/>
    <w:rsid w:val="00184738"/>
    <w:rsid w:val="001A6E95"/>
    <w:rsid w:val="001B13F4"/>
    <w:rsid w:val="001B6B6C"/>
    <w:rsid w:val="001C07CB"/>
    <w:rsid w:val="001D52BB"/>
    <w:rsid w:val="001E0D13"/>
    <w:rsid w:val="001F1B0F"/>
    <w:rsid w:val="001F37B4"/>
    <w:rsid w:val="001F7742"/>
    <w:rsid w:val="00203DAD"/>
    <w:rsid w:val="00207620"/>
    <w:rsid w:val="00212633"/>
    <w:rsid w:val="00221EC9"/>
    <w:rsid w:val="00225089"/>
    <w:rsid w:val="002345CE"/>
    <w:rsid w:val="0024518E"/>
    <w:rsid w:val="00250C35"/>
    <w:rsid w:val="00253C2E"/>
    <w:rsid w:val="00265682"/>
    <w:rsid w:val="00277861"/>
    <w:rsid w:val="0028312F"/>
    <w:rsid w:val="002A73E5"/>
    <w:rsid w:val="002B0145"/>
    <w:rsid w:val="002B6148"/>
    <w:rsid w:val="002C16C5"/>
    <w:rsid w:val="002C5F25"/>
    <w:rsid w:val="002C7DF7"/>
    <w:rsid w:val="002C7F25"/>
    <w:rsid w:val="002D0CA0"/>
    <w:rsid w:val="002D1B12"/>
    <w:rsid w:val="002E0089"/>
    <w:rsid w:val="002E2E2D"/>
    <w:rsid w:val="002E431F"/>
    <w:rsid w:val="002F04B0"/>
    <w:rsid w:val="002F24E0"/>
    <w:rsid w:val="002F3FEB"/>
    <w:rsid w:val="00302E2B"/>
    <w:rsid w:val="00305F4E"/>
    <w:rsid w:val="00310AB2"/>
    <w:rsid w:val="0031158F"/>
    <w:rsid w:val="0031334C"/>
    <w:rsid w:val="003150D4"/>
    <w:rsid w:val="00331E01"/>
    <w:rsid w:val="00331EC0"/>
    <w:rsid w:val="0037182D"/>
    <w:rsid w:val="00373946"/>
    <w:rsid w:val="00376BFD"/>
    <w:rsid w:val="0038715F"/>
    <w:rsid w:val="003872E2"/>
    <w:rsid w:val="00392A9A"/>
    <w:rsid w:val="00392ECA"/>
    <w:rsid w:val="003A0404"/>
    <w:rsid w:val="003A4E65"/>
    <w:rsid w:val="003B11AA"/>
    <w:rsid w:val="003B1B31"/>
    <w:rsid w:val="003B2206"/>
    <w:rsid w:val="003C0DA4"/>
    <w:rsid w:val="003C2330"/>
    <w:rsid w:val="003C5CA2"/>
    <w:rsid w:val="003D083E"/>
    <w:rsid w:val="003D414C"/>
    <w:rsid w:val="003E07F6"/>
    <w:rsid w:val="003F0B5A"/>
    <w:rsid w:val="00401486"/>
    <w:rsid w:val="00406F22"/>
    <w:rsid w:val="00407D4D"/>
    <w:rsid w:val="0041760F"/>
    <w:rsid w:val="00425386"/>
    <w:rsid w:val="00426CDA"/>
    <w:rsid w:val="004272D0"/>
    <w:rsid w:val="00435664"/>
    <w:rsid w:val="004417A0"/>
    <w:rsid w:val="004451AD"/>
    <w:rsid w:val="00450AA5"/>
    <w:rsid w:val="004535C9"/>
    <w:rsid w:val="00457600"/>
    <w:rsid w:val="00457764"/>
    <w:rsid w:val="004624D6"/>
    <w:rsid w:val="004627D5"/>
    <w:rsid w:val="0046746C"/>
    <w:rsid w:val="004674FB"/>
    <w:rsid w:val="00470936"/>
    <w:rsid w:val="00484CAB"/>
    <w:rsid w:val="004B2565"/>
    <w:rsid w:val="004C06C9"/>
    <w:rsid w:val="004C1F6C"/>
    <w:rsid w:val="004C4C10"/>
    <w:rsid w:val="004C7F32"/>
    <w:rsid w:val="004D2E2C"/>
    <w:rsid w:val="004D3A70"/>
    <w:rsid w:val="004F68BD"/>
    <w:rsid w:val="0052034F"/>
    <w:rsid w:val="005241D5"/>
    <w:rsid w:val="005244FB"/>
    <w:rsid w:val="00532CD2"/>
    <w:rsid w:val="00545E2C"/>
    <w:rsid w:val="00547646"/>
    <w:rsid w:val="00550596"/>
    <w:rsid w:val="00554F99"/>
    <w:rsid w:val="00563A54"/>
    <w:rsid w:val="00564327"/>
    <w:rsid w:val="005807DD"/>
    <w:rsid w:val="005925B6"/>
    <w:rsid w:val="00597E4C"/>
    <w:rsid w:val="005B030D"/>
    <w:rsid w:val="005B0E9F"/>
    <w:rsid w:val="005B33B2"/>
    <w:rsid w:val="005B5375"/>
    <w:rsid w:val="005B5573"/>
    <w:rsid w:val="005B78BF"/>
    <w:rsid w:val="005D6C1A"/>
    <w:rsid w:val="005E3C71"/>
    <w:rsid w:val="005F2EFA"/>
    <w:rsid w:val="00612B4D"/>
    <w:rsid w:val="0061374E"/>
    <w:rsid w:val="00616CF8"/>
    <w:rsid w:val="00617D5F"/>
    <w:rsid w:val="006205BD"/>
    <w:rsid w:val="00624B5B"/>
    <w:rsid w:val="00630BCC"/>
    <w:rsid w:val="00631D2D"/>
    <w:rsid w:val="00637A99"/>
    <w:rsid w:val="00641236"/>
    <w:rsid w:val="0065226B"/>
    <w:rsid w:val="006524B7"/>
    <w:rsid w:val="00654417"/>
    <w:rsid w:val="00663352"/>
    <w:rsid w:val="00670F51"/>
    <w:rsid w:val="00673796"/>
    <w:rsid w:val="00682254"/>
    <w:rsid w:val="0068310C"/>
    <w:rsid w:val="0068463F"/>
    <w:rsid w:val="00685C0D"/>
    <w:rsid w:val="00687026"/>
    <w:rsid w:val="006878CF"/>
    <w:rsid w:val="00693DF5"/>
    <w:rsid w:val="0069607C"/>
    <w:rsid w:val="006B033A"/>
    <w:rsid w:val="006C38DB"/>
    <w:rsid w:val="006C4774"/>
    <w:rsid w:val="006C6144"/>
    <w:rsid w:val="006C76C5"/>
    <w:rsid w:val="006C790D"/>
    <w:rsid w:val="006C7BF7"/>
    <w:rsid w:val="006E057A"/>
    <w:rsid w:val="006E1DD7"/>
    <w:rsid w:val="006E686C"/>
    <w:rsid w:val="006F78A1"/>
    <w:rsid w:val="00704EFC"/>
    <w:rsid w:val="00720AE3"/>
    <w:rsid w:val="00720FBA"/>
    <w:rsid w:val="00725B90"/>
    <w:rsid w:val="00736A91"/>
    <w:rsid w:val="00742688"/>
    <w:rsid w:val="00742D3D"/>
    <w:rsid w:val="00743D2B"/>
    <w:rsid w:val="00763284"/>
    <w:rsid w:val="00765CAE"/>
    <w:rsid w:val="0077154B"/>
    <w:rsid w:val="00772BD6"/>
    <w:rsid w:val="0078013B"/>
    <w:rsid w:val="0078494D"/>
    <w:rsid w:val="007931DD"/>
    <w:rsid w:val="00793B59"/>
    <w:rsid w:val="007A0959"/>
    <w:rsid w:val="007A1A67"/>
    <w:rsid w:val="007B66B8"/>
    <w:rsid w:val="007C514A"/>
    <w:rsid w:val="007D06D0"/>
    <w:rsid w:val="007D0A3B"/>
    <w:rsid w:val="007D0FD2"/>
    <w:rsid w:val="007E6555"/>
    <w:rsid w:val="007E73A2"/>
    <w:rsid w:val="007F208C"/>
    <w:rsid w:val="00806CB2"/>
    <w:rsid w:val="0080742A"/>
    <w:rsid w:val="00814308"/>
    <w:rsid w:val="00815BC8"/>
    <w:rsid w:val="00817118"/>
    <w:rsid w:val="0081715C"/>
    <w:rsid w:val="00823E76"/>
    <w:rsid w:val="00824DA8"/>
    <w:rsid w:val="00825CA0"/>
    <w:rsid w:val="00842B12"/>
    <w:rsid w:val="00851791"/>
    <w:rsid w:val="008571ED"/>
    <w:rsid w:val="00866129"/>
    <w:rsid w:val="0088095B"/>
    <w:rsid w:val="00885255"/>
    <w:rsid w:val="008911DC"/>
    <w:rsid w:val="0089597E"/>
    <w:rsid w:val="00897268"/>
    <w:rsid w:val="008A2339"/>
    <w:rsid w:val="008B4E73"/>
    <w:rsid w:val="008C358C"/>
    <w:rsid w:val="008D19D3"/>
    <w:rsid w:val="008E1B59"/>
    <w:rsid w:val="008E7A9F"/>
    <w:rsid w:val="008F11A3"/>
    <w:rsid w:val="00901716"/>
    <w:rsid w:val="00904D3B"/>
    <w:rsid w:val="009227C3"/>
    <w:rsid w:val="00927323"/>
    <w:rsid w:val="0093032F"/>
    <w:rsid w:val="0093148B"/>
    <w:rsid w:val="00931DA2"/>
    <w:rsid w:val="0093701C"/>
    <w:rsid w:val="00956F0B"/>
    <w:rsid w:val="00961BA9"/>
    <w:rsid w:val="00962B03"/>
    <w:rsid w:val="00962EDD"/>
    <w:rsid w:val="00964000"/>
    <w:rsid w:val="009849E5"/>
    <w:rsid w:val="00985F4F"/>
    <w:rsid w:val="009A154F"/>
    <w:rsid w:val="009B7E1A"/>
    <w:rsid w:val="009C0B49"/>
    <w:rsid w:val="009C5E46"/>
    <w:rsid w:val="009D0735"/>
    <w:rsid w:val="009F7D41"/>
    <w:rsid w:val="00A065B4"/>
    <w:rsid w:val="00A129AD"/>
    <w:rsid w:val="00A15318"/>
    <w:rsid w:val="00A23157"/>
    <w:rsid w:val="00A23799"/>
    <w:rsid w:val="00A43B16"/>
    <w:rsid w:val="00A449BB"/>
    <w:rsid w:val="00A479F0"/>
    <w:rsid w:val="00A51288"/>
    <w:rsid w:val="00A52883"/>
    <w:rsid w:val="00A60C70"/>
    <w:rsid w:val="00A63933"/>
    <w:rsid w:val="00A7659C"/>
    <w:rsid w:val="00A843E5"/>
    <w:rsid w:val="00A91D90"/>
    <w:rsid w:val="00A91F32"/>
    <w:rsid w:val="00A93633"/>
    <w:rsid w:val="00A950E6"/>
    <w:rsid w:val="00A95402"/>
    <w:rsid w:val="00A97C30"/>
    <w:rsid w:val="00AB2DA1"/>
    <w:rsid w:val="00AC21CE"/>
    <w:rsid w:val="00AC5597"/>
    <w:rsid w:val="00AE1446"/>
    <w:rsid w:val="00AE5DF3"/>
    <w:rsid w:val="00AE7F9D"/>
    <w:rsid w:val="00AF4AFE"/>
    <w:rsid w:val="00B00370"/>
    <w:rsid w:val="00B00A59"/>
    <w:rsid w:val="00B027C9"/>
    <w:rsid w:val="00B15BD9"/>
    <w:rsid w:val="00B23FD9"/>
    <w:rsid w:val="00B27E58"/>
    <w:rsid w:val="00B30F4A"/>
    <w:rsid w:val="00B347D3"/>
    <w:rsid w:val="00B36A99"/>
    <w:rsid w:val="00B41F50"/>
    <w:rsid w:val="00B4514A"/>
    <w:rsid w:val="00B45726"/>
    <w:rsid w:val="00B46516"/>
    <w:rsid w:val="00B51C66"/>
    <w:rsid w:val="00B61CB8"/>
    <w:rsid w:val="00B61F26"/>
    <w:rsid w:val="00B627B1"/>
    <w:rsid w:val="00B63CC9"/>
    <w:rsid w:val="00B67E66"/>
    <w:rsid w:val="00B7199C"/>
    <w:rsid w:val="00B7336D"/>
    <w:rsid w:val="00B77FE3"/>
    <w:rsid w:val="00B81350"/>
    <w:rsid w:val="00B94E44"/>
    <w:rsid w:val="00BA04FA"/>
    <w:rsid w:val="00BA34C3"/>
    <w:rsid w:val="00BB12E1"/>
    <w:rsid w:val="00BB2B0D"/>
    <w:rsid w:val="00BB7598"/>
    <w:rsid w:val="00BC01D2"/>
    <w:rsid w:val="00BC20F8"/>
    <w:rsid w:val="00BC691F"/>
    <w:rsid w:val="00BD2DC0"/>
    <w:rsid w:val="00BD4555"/>
    <w:rsid w:val="00BD4A0D"/>
    <w:rsid w:val="00C01F8D"/>
    <w:rsid w:val="00C021F7"/>
    <w:rsid w:val="00C0437E"/>
    <w:rsid w:val="00C06541"/>
    <w:rsid w:val="00C12DFD"/>
    <w:rsid w:val="00C13846"/>
    <w:rsid w:val="00C20137"/>
    <w:rsid w:val="00C26C86"/>
    <w:rsid w:val="00C274F4"/>
    <w:rsid w:val="00C4142D"/>
    <w:rsid w:val="00C56996"/>
    <w:rsid w:val="00C63495"/>
    <w:rsid w:val="00C63E78"/>
    <w:rsid w:val="00C657BA"/>
    <w:rsid w:val="00C70707"/>
    <w:rsid w:val="00C93785"/>
    <w:rsid w:val="00C951F3"/>
    <w:rsid w:val="00CA0AD0"/>
    <w:rsid w:val="00CB3D32"/>
    <w:rsid w:val="00CE323D"/>
    <w:rsid w:val="00CF5A04"/>
    <w:rsid w:val="00D0108E"/>
    <w:rsid w:val="00D05682"/>
    <w:rsid w:val="00D13D37"/>
    <w:rsid w:val="00D16B41"/>
    <w:rsid w:val="00D27CB6"/>
    <w:rsid w:val="00D317C8"/>
    <w:rsid w:val="00D40525"/>
    <w:rsid w:val="00D4283B"/>
    <w:rsid w:val="00D429EF"/>
    <w:rsid w:val="00D60EDE"/>
    <w:rsid w:val="00D71F1D"/>
    <w:rsid w:val="00D72281"/>
    <w:rsid w:val="00D76505"/>
    <w:rsid w:val="00D779D8"/>
    <w:rsid w:val="00D81BFA"/>
    <w:rsid w:val="00D83C94"/>
    <w:rsid w:val="00D8466C"/>
    <w:rsid w:val="00DA0460"/>
    <w:rsid w:val="00DA455A"/>
    <w:rsid w:val="00DC1098"/>
    <w:rsid w:val="00DC1423"/>
    <w:rsid w:val="00DC6A51"/>
    <w:rsid w:val="00DC7427"/>
    <w:rsid w:val="00DF3DE6"/>
    <w:rsid w:val="00DF479C"/>
    <w:rsid w:val="00DF70E7"/>
    <w:rsid w:val="00E01340"/>
    <w:rsid w:val="00E03D44"/>
    <w:rsid w:val="00E0797F"/>
    <w:rsid w:val="00E1109A"/>
    <w:rsid w:val="00E11717"/>
    <w:rsid w:val="00E12B97"/>
    <w:rsid w:val="00E20904"/>
    <w:rsid w:val="00E21FC4"/>
    <w:rsid w:val="00E562AB"/>
    <w:rsid w:val="00E703B7"/>
    <w:rsid w:val="00E93EF0"/>
    <w:rsid w:val="00EA051B"/>
    <w:rsid w:val="00EB00D0"/>
    <w:rsid w:val="00EC186D"/>
    <w:rsid w:val="00EC3697"/>
    <w:rsid w:val="00EC6D52"/>
    <w:rsid w:val="00ED1B2D"/>
    <w:rsid w:val="00ED219F"/>
    <w:rsid w:val="00ED5B4A"/>
    <w:rsid w:val="00EE492A"/>
    <w:rsid w:val="00EE5C89"/>
    <w:rsid w:val="00EE603C"/>
    <w:rsid w:val="00EF55D8"/>
    <w:rsid w:val="00EF6657"/>
    <w:rsid w:val="00F10234"/>
    <w:rsid w:val="00F32010"/>
    <w:rsid w:val="00F35B48"/>
    <w:rsid w:val="00F35CF3"/>
    <w:rsid w:val="00F457C8"/>
    <w:rsid w:val="00F45DE4"/>
    <w:rsid w:val="00F47236"/>
    <w:rsid w:val="00F50984"/>
    <w:rsid w:val="00F50F31"/>
    <w:rsid w:val="00F54BB4"/>
    <w:rsid w:val="00F6054B"/>
    <w:rsid w:val="00F715F2"/>
    <w:rsid w:val="00F71CB8"/>
    <w:rsid w:val="00F74730"/>
    <w:rsid w:val="00F759D2"/>
    <w:rsid w:val="00F76317"/>
    <w:rsid w:val="00F802C8"/>
    <w:rsid w:val="00F86F80"/>
    <w:rsid w:val="00F87D98"/>
    <w:rsid w:val="00F9701A"/>
    <w:rsid w:val="00FB3051"/>
    <w:rsid w:val="00FB71EC"/>
    <w:rsid w:val="00FB7425"/>
    <w:rsid w:val="00FC0667"/>
    <w:rsid w:val="00FC114B"/>
    <w:rsid w:val="00FC1737"/>
    <w:rsid w:val="00FE7A2C"/>
    <w:rsid w:val="00FF6C65"/>
    <w:rsid w:val="00FF7D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DA51A"/>
  <w15:chartTrackingRefBased/>
  <w15:docId w15:val="{0C224B10-035D-4044-9526-D0A260F0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0A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0A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0A5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0A5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B00A5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B00A5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00A5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00A5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00A5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A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0A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0A5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0A5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B00A5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B00A5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00A5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00A5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00A5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00A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0A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0A5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0A5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00A59"/>
    <w:pPr>
      <w:spacing w:before="160"/>
      <w:jc w:val="center"/>
    </w:pPr>
    <w:rPr>
      <w:i/>
      <w:iCs/>
      <w:color w:val="404040" w:themeColor="text1" w:themeTint="BF"/>
    </w:rPr>
  </w:style>
  <w:style w:type="character" w:customStyle="1" w:styleId="QuoteChar">
    <w:name w:val="Quote Char"/>
    <w:basedOn w:val="DefaultParagraphFont"/>
    <w:link w:val="Quote"/>
    <w:uiPriority w:val="29"/>
    <w:rsid w:val="00B00A59"/>
    <w:rPr>
      <w:i/>
      <w:iCs/>
      <w:color w:val="404040" w:themeColor="text1" w:themeTint="BF"/>
    </w:rPr>
  </w:style>
  <w:style w:type="paragraph" w:styleId="ListParagraph">
    <w:name w:val="List Paragraph"/>
    <w:basedOn w:val="Normal"/>
    <w:uiPriority w:val="34"/>
    <w:qFormat/>
    <w:rsid w:val="00B00A59"/>
    <w:pPr>
      <w:ind w:left="720"/>
      <w:contextualSpacing/>
    </w:pPr>
  </w:style>
  <w:style w:type="character" w:styleId="IntenseEmphasis">
    <w:name w:val="Intense Emphasis"/>
    <w:basedOn w:val="DefaultParagraphFont"/>
    <w:uiPriority w:val="21"/>
    <w:qFormat/>
    <w:rsid w:val="00B00A59"/>
    <w:rPr>
      <w:i/>
      <w:iCs/>
      <w:color w:val="0F4761" w:themeColor="accent1" w:themeShade="BF"/>
    </w:rPr>
  </w:style>
  <w:style w:type="paragraph" w:styleId="IntenseQuote">
    <w:name w:val="Intense Quote"/>
    <w:basedOn w:val="Normal"/>
    <w:next w:val="Normal"/>
    <w:link w:val="IntenseQuoteChar"/>
    <w:uiPriority w:val="30"/>
    <w:qFormat/>
    <w:rsid w:val="00B00A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0A59"/>
    <w:rPr>
      <w:i/>
      <w:iCs/>
      <w:color w:val="0F4761" w:themeColor="accent1" w:themeShade="BF"/>
    </w:rPr>
  </w:style>
  <w:style w:type="character" w:styleId="IntenseReference">
    <w:name w:val="Intense Reference"/>
    <w:basedOn w:val="DefaultParagraphFont"/>
    <w:uiPriority w:val="32"/>
    <w:qFormat/>
    <w:rsid w:val="00B00A59"/>
    <w:rPr>
      <w:b/>
      <w:bCs/>
      <w:smallCaps/>
      <w:color w:val="0F4761" w:themeColor="accent1" w:themeShade="BF"/>
      <w:spacing w:val="5"/>
    </w:rPr>
  </w:style>
  <w:style w:type="table" w:styleId="TableGrid">
    <w:name w:val="Table Grid"/>
    <w:basedOn w:val="TableNormal"/>
    <w:uiPriority w:val="39"/>
    <w:rsid w:val="007B6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451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518E"/>
  </w:style>
  <w:style w:type="paragraph" w:styleId="Footer">
    <w:name w:val="footer"/>
    <w:basedOn w:val="Normal"/>
    <w:link w:val="FooterChar"/>
    <w:uiPriority w:val="99"/>
    <w:unhideWhenUsed/>
    <w:rsid w:val="002451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518E"/>
  </w:style>
  <w:style w:type="character" w:styleId="Hyperlink">
    <w:name w:val="Hyperlink"/>
    <w:basedOn w:val="DefaultParagraphFont"/>
    <w:uiPriority w:val="99"/>
    <w:unhideWhenUsed/>
    <w:rsid w:val="004535C9"/>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2589670">
      <w:bodyDiv w:val="1"/>
      <w:marLeft w:val="0"/>
      <w:marRight w:val="0"/>
      <w:marTop w:val="0"/>
      <w:marBottom w:val="0"/>
      <w:divBdr>
        <w:top w:val="none" w:sz="0" w:space="0" w:color="auto"/>
        <w:left w:val="none" w:sz="0" w:space="0" w:color="auto"/>
        <w:bottom w:val="none" w:sz="0" w:space="0" w:color="auto"/>
        <w:right w:val="none" w:sz="0" w:space="0" w:color="auto"/>
      </w:divBdr>
      <w:divsChild>
        <w:div w:id="822891612">
          <w:marLeft w:val="0"/>
          <w:marRight w:val="0"/>
          <w:marTop w:val="0"/>
          <w:marBottom w:val="0"/>
          <w:divBdr>
            <w:top w:val="none" w:sz="0" w:space="0" w:color="auto"/>
            <w:left w:val="none" w:sz="0" w:space="0" w:color="auto"/>
            <w:bottom w:val="none" w:sz="0" w:space="0" w:color="auto"/>
            <w:right w:val="none" w:sz="0" w:space="0" w:color="auto"/>
          </w:divBdr>
        </w:div>
        <w:div w:id="1710184644">
          <w:marLeft w:val="0"/>
          <w:marRight w:val="0"/>
          <w:marTop w:val="0"/>
          <w:marBottom w:val="0"/>
          <w:divBdr>
            <w:top w:val="none" w:sz="0" w:space="0" w:color="auto"/>
            <w:left w:val="none" w:sz="0" w:space="0" w:color="auto"/>
            <w:bottom w:val="none" w:sz="0" w:space="0" w:color="auto"/>
            <w:right w:val="none" w:sz="0" w:space="0" w:color="auto"/>
          </w:divBdr>
        </w:div>
        <w:div w:id="2039238885">
          <w:marLeft w:val="0"/>
          <w:marRight w:val="0"/>
          <w:marTop w:val="0"/>
          <w:marBottom w:val="0"/>
          <w:divBdr>
            <w:top w:val="none" w:sz="0" w:space="0" w:color="auto"/>
            <w:left w:val="none" w:sz="0" w:space="0" w:color="auto"/>
            <w:bottom w:val="none" w:sz="0" w:space="0" w:color="auto"/>
            <w:right w:val="none" w:sz="0" w:space="0" w:color="auto"/>
          </w:divBdr>
        </w:div>
        <w:div w:id="37320998">
          <w:marLeft w:val="0"/>
          <w:marRight w:val="0"/>
          <w:marTop w:val="0"/>
          <w:marBottom w:val="0"/>
          <w:divBdr>
            <w:top w:val="none" w:sz="0" w:space="0" w:color="auto"/>
            <w:left w:val="none" w:sz="0" w:space="0" w:color="auto"/>
            <w:bottom w:val="none" w:sz="0" w:space="0" w:color="auto"/>
            <w:right w:val="none" w:sz="0" w:space="0" w:color="auto"/>
          </w:divBdr>
        </w:div>
        <w:div w:id="1569261945">
          <w:marLeft w:val="0"/>
          <w:marRight w:val="0"/>
          <w:marTop w:val="0"/>
          <w:marBottom w:val="0"/>
          <w:divBdr>
            <w:top w:val="none" w:sz="0" w:space="0" w:color="auto"/>
            <w:left w:val="none" w:sz="0" w:space="0" w:color="auto"/>
            <w:bottom w:val="none" w:sz="0" w:space="0" w:color="auto"/>
            <w:right w:val="none" w:sz="0" w:space="0" w:color="auto"/>
          </w:divBdr>
        </w:div>
        <w:div w:id="1837378591">
          <w:marLeft w:val="0"/>
          <w:marRight w:val="0"/>
          <w:marTop w:val="0"/>
          <w:marBottom w:val="0"/>
          <w:divBdr>
            <w:top w:val="none" w:sz="0" w:space="0" w:color="auto"/>
            <w:left w:val="none" w:sz="0" w:space="0" w:color="auto"/>
            <w:bottom w:val="none" w:sz="0" w:space="0" w:color="auto"/>
            <w:right w:val="none" w:sz="0" w:space="0" w:color="auto"/>
          </w:divBdr>
        </w:div>
        <w:div w:id="622224738">
          <w:marLeft w:val="0"/>
          <w:marRight w:val="0"/>
          <w:marTop w:val="0"/>
          <w:marBottom w:val="0"/>
          <w:divBdr>
            <w:top w:val="none" w:sz="0" w:space="0" w:color="auto"/>
            <w:left w:val="none" w:sz="0" w:space="0" w:color="auto"/>
            <w:bottom w:val="none" w:sz="0" w:space="0" w:color="auto"/>
            <w:right w:val="none" w:sz="0" w:space="0" w:color="auto"/>
          </w:divBdr>
        </w:div>
        <w:div w:id="429546404">
          <w:marLeft w:val="0"/>
          <w:marRight w:val="0"/>
          <w:marTop w:val="0"/>
          <w:marBottom w:val="0"/>
          <w:divBdr>
            <w:top w:val="none" w:sz="0" w:space="0" w:color="auto"/>
            <w:left w:val="none" w:sz="0" w:space="0" w:color="auto"/>
            <w:bottom w:val="none" w:sz="0" w:space="0" w:color="auto"/>
            <w:right w:val="none" w:sz="0" w:space="0" w:color="auto"/>
          </w:divBdr>
        </w:div>
        <w:div w:id="1093747893">
          <w:marLeft w:val="0"/>
          <w:marRight w:val="0"/>
          <w:marTop w:val="0"/>
          <w:marBottom w:val="0"/>
          <w:divBdr>
            <w:top w:val="none" w:sz="0" w:space="0" w:color="auto"/>
            <w:left w:val="none" w:sz="0" w:space="0" w:color="auto"/>
            <w:bottom w:val="none" w:sz="0" w:space="0" w:color="auto"/>
            <w:right w:val="none" w:sz="0" w:space="0" w:color="auto"/>
          </w:divBdr>
        </w:div>
        <w:div w:id="1619021200">
          <w:marLeft w:val="0"/>
          <w:marRight w:val="0"/>
          <w:marTop w:val="0"/>
          <w:marBottom w:val="0"/>
          <w:divBdr>
            <w:top w:val="none" w:sz="0" w:space="0" w:color="auto"/>
            <w:left w:val="none" w:sz="0" w:space="0" w:color="auto"/>
            <w:bottom w:val="none" w:sz="0" w:space="0" w:color="auto"/>
            <w:right w:val="none" w:sz="0" w:space="0" w:color="auto"/>
          </w:divBdr>
        </w:div>
      </w:divsChild>
    </w:div>
    <w:div w:id="1453667597">
      <w:bodyDiv w:val="1"/>
      <w:marLeft w:val="0"/>
      <w:marRight w:val="0"/>
      <w:marTop w:val="0"/>
      <w:marBottom w:val="0"/>
      <w:divBdr>
        <w:top w:val="none" w:sz="0" w:space="0" w:color="auto"/>
        <w:left w:val="none" w:sz="0" w:space="0" w:color="auto"/>
        <w:bottom w:val="none" w:sz="0" w:space="0" w:color="auto"/>
        <w:right w:val="none" w:sz="0" w:space="0" w:color="auto"/>
      </w:divBdr>
    </w:div>
    <w:div w:id="1548448334">
      <w:bodyDiv w:val="1"/>
      <w:marLeft w:val="0"/>
      <w:marRight w:val="0"/>
      <w:marTop w:val="0"/>
      <w:marBottom w:val="0"/>
      <w:divBdr>
        <w:top w:val="none" w:sz="0" w:space="0" w:color="auto"/>
        <w:left w:val="none" w:sz="0" w:space="0" w:color="auto"/>
        <w:bottom w:val="none" w:sz="0" w:space="0" w:color="auto"/>
        <w:right w:val="none" w:sz="0" w:space="0" w:color="auto"/>
      </w:divBdr>
    </w:div>
    <w:div w:id="1619021756">
      <w:bodyDiv w:val="1"/>
      <w:marLeft w:val="0"/>
      <w:marRight w:val="0"/>
      <w:marTop w:val="0"/>
      <w:marBottom w:val="0"/>
      <w:divBdr>
        <w:top w:val="none" w:sz="0" w:space="0" w:color="auto"/>
        <w:left w:val="none" w:sz="0" w:space="0" w:color="auto"/>
        <w:bottom w:val="none" w:sz="0" w:space="0" w:color="auto"/>
        <w:right w:val="none" w:sz="0" w:space="0" w:color="auto"/>
      </w:divBdr>
    </w:div>
    <w:div w:id="2143647550">
      <w:bodyDiv w:val="1"/>
      <w:marLeft w:val="0"/>
      <w:marRight w:val="0"/>
      <w:marTop w:val="0"/>
      <w:marBottom w:val="0"/>
      <w:divBdr>
        <w:top w:val="none" w:sz="0" w:space="0" w:color="auto"/>
        <w:left w:val="none" w:sz="0" w:space="0" w:color="auto"/>
        <w:bottom w:val="none" w:sz="0" w:space="0" w:color="auto"/>
        <w:right w:val="none" w:sz="0" w:space="0" w:color="auto"/>
      </w:divBdr>
      <w:divsChild>
        <w:div w:id="1595698728">
          <w:marLeft w:val="0"/>
          <w:marRight w:val="0"/>
          <w:marTop w:val="0"/>
          <w:marBottom w:val="0"/>
          <w:divBdr>
            <w:top w:val="none" w:sz="0" w:space="0" w:color="auto"/>
            <w:left w:val="none" w:sz="0" w:space="0" w:color="auto"/>
            <w:bottom w:val="none" w:sz="0" w:space="0" w:color="auto"/>
            <w:right w:val="none" w:sz="0" w:space="0" w:color="auto"/>
          </w:divBdr>
        </w:div>
        <w:div w:id="643243833">
          <w:marLeft w:val="0"/>
          <w:marRight w:val="0"/>
          <w:marTop w:val="0"/>
          <w:marBottom w:val="0"/>
          <w:divBdr>
            <w:top w:val="none" w:sz="0" w:space="0" w:color="auto"/>
            <w:left w:val="none" w:sz="0" w:space="0" w:color="auto"/>
            <w:bottom w:val="none" w:sz="0" w:space="0" w:color="auto"/>
            <w:right w:val="none" w:sz="0" w:space="0" w:color="auto"/>
          </w:divBdr>
        </w:div>
        <w:div w:id="1731343918">
          <w:marLeft w:val="0"/>
          <w:marRight w:val="0"/>
          <w:marTop w:val="0"/>
          <w:marBottom w:val="0"/>
          <w:divBdr>
            <w:top w:val="none" w:sz="0" w:space="0" w:color="auto"/>
            <w:left w:val="none" w:sz="0" w:space="0" w:color="auto"/>
            <w:bottom w:val="none" w:sz="0" w:space="0" w:color="auto"/>
            <w:right w:val="none" w:sz="0" w:space="0" w:color="auto"/>
          </w:divBdr>
        </w:div>
        <w:div w:id="427238884">
          <w:marLeft w:val="0"/>
          <w:marRight w:val="0"/>
          <w:marTop w:val="0"/>
          <w:marBottom w:val="0"/>
          <w:divBdr>
            <w:top w:val="none" w:sz="0" w:space="0" w:color="auto"/>
            <w:left w:val="none" w:sz="0" w:space="0" w:color="auto"/>
            <w:bottom w:val="none" w:sz="0" w:space="0" w:color="auto"/>
            <w:right w:val="none" w:sz="0" w:space="0" w:color="auto"/>
          </w:divBdr>
        </w:div>
        <w:div w:id="673338625">
          <w:marLeft w:val="0"/>
          <w:marRight w:val="0"/>
          <w:marTop w:val="0"/>
          <w:marBottom w:val="0"/>
          <w:divBdr>
            <w:top w:val="none" w:sz="0" w:space="0" w:color="auto"/>
            <w:left w:val="none" w:sz="0" w:space="0" w:color="auto"/>
            <w:bottom w:val="none" w:sz="0" w:space="0" w:color="auto"/>
            <w:right w:val="none" w:sz="0" w:space="0" w:color="auto"/>
          </w:divBdr>
        </w:div>
        <w:div w:id="396128420">
          <w:marLeft w:val="0"/>
          <w:marRight w:val="0"/>
          <w:marTop w:val="0"/>
          <w:marBottom w:val="0"/>
          <w:divBdr>
            <w:top w:val="none" w:sz="0" w:space="0" w:color="auto"/>
            <w:left w:val="none" w:sz="0" w:space="0" w:color="auto"/>
            <w:bottom w:val="none" w:sz="0" w:space="0" w:color="auto"/>
            <w:right w:val="none" w:sz="0" w:space="0" w:color="auto"/>
          </w:divBdr>
        </w:div>
        <w:div w:id="1539199885">
          <w:marLeft w:val="0"/>
          <w:marRight w:val="0"/>
          <w:marTop w:val="0"/>
          <w:marBottom w:val="0"/>
          <w:divBdr>
            <w:top w:val="none" w:sz="0" w:space="0" w:color="auto"/>
            <w:left w:val="none" w:sz="0" w:space="0" w:color="auto"/>
            <w:bottom w:val="none" w:sz="0" w:space="0" w:color="auto"/>
            <w:right w:val="none" w:sz="0" w:space="0" w:color="auto"/>
          </w:divBdr>
        </w:div>
        <w:div w:id="1709254163">
          <w:marLeft w:val="0"/>
          <w:marRight w:val="0"/>
          <w:marTop w:val="0"/>
          <w:marBottom w:val="0"/>
          <w:divBdr>
            <w:top w:val="none" w:sz="0" w:space="0" w:color="auto"/>
            <w:left w:val="none" w:sz="0" w:space="0" w:color="auto"/>
            <w:bottom w:val="none" w:sz="0" w:space="0" w:color="auto"/>
            <w:right w:val="none" w:sz="0" w:space="0" w:color="auto"/>
          </w:divBdr>
        </w:div>
        <w:div w:id="756680977">
          <w:marLeft w:val="0"/>
          <w:marRight w:val="0"/>
          <w:marTop w:val="0"/>
          <w:marBottom w:val="0"/>
          <w:divBdr>
            <w:top w:val="none" w:sz="0" w:space="0" w:color="auto"/>
            <w:left w:val="none" w:sz="0" w:space="0" w:color="auto"/>
            <w:bottom w:val="none" w:sz="0" w:space="0" w:color="auto"/>
            <w:right w:val="none" w:sz="0" w:space="0" w:color="auto"/>
          </w:divBdr>
        </w:div>
        <w:div w:id="130770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hreyak@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7</Pages>
  <Words>2646</Words>
  <Characters>15088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Shareya PGD20227250</dc:creator>
  <cp:keywords/>
  <dc:description/>
  <cp:lastModifiedBy>Shareya PGD20227250</cp:lastModifiedBy>
  <cp:revision>417</cp:revision>
  <dcterms:created xsi:type="dcterms:W3CDTF">2024-03-20T03:22:00Z</dcterms:created>
  <dcterms:modified xsi:type="dcterms:W3CDTF">2024-03-27T09:15:00Z</dcterms:modified>
</cp:coreProperties>
</file>