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E8586" w14:textId="77777777" w:rsidR="00FD5D6E" w:rsidRDefault="00FD5D6E" w:rsidP="001A7871">
      <w:pPr>
        <w:pStyle w:val="NoSpacing"/>
        <w:spacing w:line="360" w:lineRule="auto"/>
        <w:jc w:val="center"/>
        <w:rPr>
          <w:rFonts w:ascii="Times New Roman" w:hAnsi="Times New Roman" w:cs="Times New Roman"/>
          <w:b/>
          <w:bCs/>
          <w:sz w:val="28"/>
          <w:szCs w:val="28"/>
          <w:shd w:val="clear" w:color="auto" w:fill="FFFFFF"/>
        </w:rPr>
      </w:pPr>
    </w:p>
    <w:p w14:paraId="007310B8" w14:textId="77777777" w:rsidR="00FD5D6E" w:rsidRDefault="00FD5D6E" w:rsidP="001A7871">
      <w:pPr>
        <w:pStyle w:val="NoSpacing"/>
        <w:spacing w:line="360" w:lineRule="auto"/>
        <w:jc w:val="center"/>
        <w:rPr>
          <w:rFonts w:ascii="Times New Roman" w:hAnsi="Times New Roman" w:cs="Times New Roman"/>
          <w:b/>
          <w:bCs/>
          <w:sz w:val="28"/>
          <w:szCs w:val="28"/>
          <w:shd w:val="clear" w:color="auto" w:fill="FFFFFF"/>
        </w:rPr>
      </w:pPr>
    </w:p>
    <w:p w14:paraId="2DAE1756" w14:textId="77777777" w:rsidR="00FD5D6E" w:rsidRDefault="00FD5D6E" w:rsidP="001A7871">
      <w:pPr>
        <w:pStyle w:val="NoSpacing"/>
        <w:spacing w:line="360" w:lineRule="auto"/>
        <w:jc w:val="center"/>
        <w:rPr>
          <w:rFonts w:ascii="Times New Roman" w:hAnsi="Times New Roman" w:cs="Times New Roman"/>
          <w:b/>
          <w:bCs/>
          <w:sz w:val="28"/>
          <w:szCs w:val="28"/>
          <w:shd w:val="clear" w:color="auto" w:fill="FFFFFF"/>
        </w:rPr>
      </w:pPr>
    </w:p>
    <w:p w14:paraId="53B82893" w14:textId="77777777" w:rsidR="00FD5D6E" w:rsidRDefault="00FD5D6E" w:rsidP="001A7871">
      <w:pPr>
        <w:pStyle w:val="NoSpacing"/>
        <w:spacing w:line="360" w:lineRule="auto"/>
        <w:jc w:val="center"/>
        <w:rPr>
          <w:rFonts w:ascii="Times New Roman" w:hAnsi="Times New Roman" w:cs="Times New Roman"/>
          <w:b/>
          <w:bCs/>
          <w:sz w:val="28"/>
          <w:szCs w:val="28"/>
          <w:shd w:val="clear" w:color="auto" w:fill="FFFFFF"/>
        </w:rPr>
      </w:pPr>
    </w:p>
    <w:p w14:paraId="2F97668E" w14:textId="77777777" w:rsidR="00FD5D6E" w:rsidRDefault="00FD5D6E" w:rsidP="001A7871">
      <w:pPr>
        <w:pStyle w:val="NoSpacing"/>
        <w:spacing w:line="360" w:lineRule="auto"/>
        <w:jc w:val="center"/>
        <w:rPr>
          <w:rFonts w:ascii="Times New Roman" w:hAnsi="Times New Roman" w:cs="Times New Roman"/>
          <w:b/>
          <w:bCs/>
          <w:sz w:val="28"/>
          <w:szCs w:val="28"/>
          <w:shd w:val="clear" w:color="auto" w:fill="FFFFFF"/>
        </w:rPr>
      </w:pPr>
    </w:p>
    <w:p w14:paraId="44C74395" w14:textId="77777777" w:rsidR="00FD5D6E" w:rsidRDefault="00FD5D6E" w:rsidP="001A7871">
      <w:pPr>
        <w:pStyle w:val="NoSpacing"/>
        <w:spacing w:line="360" w:lineRule="auto"/>
        <w:jc w:val="center"/>
        <w:rPr>
          <w:rFonts w:ascii="Times New Roman" w:hAnsi="Times New Roman" w:cs="Times New Roman"/>
          <w:b/>
          <w:bCs/>
          <w:sz w:val="28"/>
          <w:szCs w:val="28"/>
          <w:shd w:val="clear" w:color="auto" w:fill="FFFFFF"/>
        </w:rPr>
      </w:pPr>
    </w:p>
    <w:p w14:paraId="53868AB3" w14:textId="5E462A07" w:rsidR="001A7871" w:rsidRDefault="001A7871" w:rsidP="001A7871">
      <w:pPr>
        <w:pStyle w:val="NoSpacing"/>
        <w:spacing w:line="360" w:lineRule="auto"/>
        <w:jc w:val="center"/>
        <w:rPr>
          <w:rFonts w:ascii="Times New Roman" w:hAnsi="Times New Roman" w:cs="Times New Roman"/>
          <w:b/>
          <w:bCs/>
          <w:sz w:val="28"/>
          <w:szCs w:val="28"/>
          <w:shd w:val="clear" w:color="auto" w:fill="FFFFFF"/>
        </w:rPr>
      </w:pPr>
      <w:r w:rsidRPr="00045CB2">
        <w:rPr>
          <w:rFonts w:ascii="Times New Roman" w:hAnsi="Times New Roman" w:cs="Times New Roman"/>
          <w:b/>
          <w:bCs/>
          <w:sz w:val="28"/>
          <w:szCs w:val="28"/>
          <w:shd w:val="clear" w:color="auto" w:fill="FFFFFF"/>
        </w:rPr>
        <w:t xml:space="preserve">PMJDY Impact Assessment: Financial Inclusion in Indian Banks through Beneficiaries, Deposits, and </w:t>
      </w:r>
      <w:proofErr w:type="spellStart"/>
      <w:r w:rsidRPr="00045CB2">
        <w:rPr>
          <w:rFonts w:ascii="Times New Roman" w:hAnsi="Times New Roman" w:cs="Times New Roman"/>
          <w:b/>
          <w:bCs/>
          <w:sz w:val="28"/>
          <w:szCs w:val="28"/>
          <w:shd w:val="clear" w:color="auto" w:fill="FFFFFF"/>
        </w:rPr>
        <w:t>Rupay</w:t>
      </w:r>
      <w:proofErr w:type="spellEnd"/>
      <w:r w:rsidRPr="00045CB2">
        <w:rPr>
          <w:rFonts w:ascii="Times New Roman" w:hAnsi="Times New Roman" w:cs="Times New Roman"/>
          <w:b/>
          <w:bCs/>
          <w:sz w:val="28"/>
          <w:szCs w:val="28"/>
          <w:shd w:val="clear" w:color="auto" w:fill="FFFFFF"/>
        </w:rPr>
        <w:t xml:space="preserve"> Debit Cards</w:t>
      </w:r>
    </w:p>
    <w:p w14:paraId="26631126" w14:textId="77777777" w:rsidR="005253BD" w:rsidRDefault="005253BD" w:rsidP="004F7D6B">
      <w:pPr>
        <w:pStyle w:val="NoSpacing"/>
        <w:spacing w:line="360" w:lineRule="auto"/>
        <w:jc w:val="center"/>
        <w:rPr>
          <w:rFonts w:ascii="Times New Roman" w:hAnsi="Times New Roman" w:cs="Times New Roman"/>
          <w:b/>
          <w:sz w:val="24"/>
          <w:szCs w:val="24"/>
        </w:rPr>
      </w:pPr>
    </w:p>
    <w:p w14:paraId="1C75BC08" w14:textId="0D704065" w:rsidR="004F7D6B" w:rsidRDefault="004F7D6B" w:rsidP="004F7D6B">
      <w:pPr>
        <w:pStyle w:val="NoSpacing"/>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Surendra Kumar Saha </w:t>
      </w:r>
      <w:r>
        <w:rPr>
          <w:rFonts w:ascii="Times New Roman" w:hAnsi="Times New Roman" w:cs="Times New Roman"/>
          <w:sz w:val="24"/>
          <w:szCs w:val="24"/>
        </w:rPr>
        <w:t>Assistant Professor</w:t>
      </w:r>
      <w:r>
        <w:rPr>
          <w:rFonts w:ascii="Times New Roman" w:hAnsi="Times New Roman" w:cs="Times New Roman"/>
          <w:b/>
          <w:sz w:val="24"/>
          <w:szCs w:val="24"/>
        </w:rPr>
        <w:t xml:space="preserve"> </w:t>
      </w:r>
      <w:r>
        <w:rPr>
          <w:rFonts w:ascii="Times New Roman" w:hAnsi="Times New Roman" w:cs="Times New Roman"/>
          <w:sz w:val="24"/>
          <w:szCs w:val="24"/>
        </w:rPr>
        <w:t>Department of Commerce</w:t>
      </w:r>
      <w:r>
        <w:rPr>
          <w:rFonts w:ascii="Times New Roman" w:hAnsi="Times New Roman" w:cs="Times New Roman"/>
          <w:b/>
          <w:sz w:val="24"/>
          <w:szCs w:val="24"/>
        </w:rPr>
        <w:t xml:space="preserve"> </w:t>
      </w:r>
      <w:r>
        <w:rPr>
          <w:rFonts w:ascii="Times New Roman" w:hAnsi="Times New Roman" w:cs="Times New Roman"/>
          <w:sz w:val="24"/>
          <w:szCs w:val="24"/>
        </w:rPr>
        <w:t xml:space="preserve">Salesian College </w:t>
      </w:r>
      <w:r w:rsidR="005253BD">
        <w:rPr>
          <w:rFonts w:ascii="Times New Roman" w:hAnsi="Times New Roman" w:cs="Times New Roman"/>
          <w:sz w:val="24"/>
          <w:szCs w:val="24"/>
        </w:rPr>
        <w:t>(Autonomous)</w:t>
      </w:r>
      <w:r>
        <w:rPr>
          <w:rFonts w:ascii="Times New Roman" w:hAnsi="Times New Roman" w:cs="Times New Roman"/>
          <w:b/>
          <w:sz w:val="24"/>
          <w:szCs w:val="24"/>
        </w:rPr>
        <w:t xml:space="preserve"> </w:t>
      </w:r>
      <w:r>
        <w:rPr>
          <w:rFonts w:ascii="Times New Roman" w:hAnsi="Times New Roman" w:cs="Times New Roman"/>
          <w:sz w:val="24"/>
          <w:szCs w:val="24"/>
        </w:rPr>
        <w:t>Don Bosco Road, Siliguri, West Bengal, India</w:t>
      </w:r>
    </w:p>
    <w:p w14:paraId="02A13EBD" w14:textId="6F92D17D" w:rsidR="004F7D6B" w:rsidRDefault="004F7D6B" w:rsidP="006D0864">
      <w:pPr>
        <w:pStyle w:val="NoSpacing"/>
        <w:spacing w:line="360" w:lineRule="auto"/>
        <w:jc w:val="center"/>
        <w:rPr>
          <w:rFonts w:ascii="Times New Roman" w:hAnsi="Times New Roman" w:cs="Times New Roman"/>
          <w:b/>
          <w:bCs/>
          <w:sz w:val="28"/>
          <w:szCs w:val="28"/>
          <w:shd w:val="clear" w:color="auto" w:fill="FFFFFF"/>
        </w:rPr>
      </w:pPr>
    </w:p>
    <w:p w14:paraId="3C30FA37" w14:textId="77777777" w:rsidR="00FD5D6E" w:rsidRDefault="00FD5D6E" w:rsidP="006D0864">
      <w:pPr>
        <w:pStyle w:val="NoSpacing"/>
        <w:spacing w:line="360" w:lineRule="auto"/>
        <w:jc w:val="center"/>
        <w:rPr>
          <w:rFonts w:ascii="Times New Roman" w:hAnsi="Times New Roman" w:cs="Times New Roman"/>
          <w:b/>
          <w:bCs/>
          <w:sz w:val="28"/>
          <w:szCs w:val="28"/>
          <w:shd w:val="clear" w:color="auto" w:fill="FFFFFF"/>
        </w:rPr>
      </w:pPr>
    </w:p>
    <w:p w14:paraId="01045478" w14:textId="77777777" w:rsidR="00FD5D6E" w:rsidRDefault="00FD5D6E" w:rsidP="006D0864">
      <w:pPr>
        <w:pStyle w:val="NoSpacing"/>
        <w:spacing w:line="360" w:lineRule="auto"/>
        <w:jc w:val="center"/>
        <w:rPr>
          <w:rFonts w:ascii="Times New Roman" w:hAnsi="Times New Roman" w:cs="Times New Roman"/>
          <w:b/>
          <w:bCs/>
          <w:sz w:val="28"/>
          <w:szCs w:val="28"/>
          <w:shd w:val="clear" w:color="auto" w:fill="FFFFFF"/>
        </w:rPr>
      </w:pPr>
    </w:p>
    <w:p w14:paraId="2E6801E7" w14:textId="77777777" w:rsidR="00FD5D6E" w:rsidRDefault="00FD5D6E" w:rsidP="006D0864">
      <w:pPr>
        <w:pStyle w:val="NoSpacing"/>
        <w:spacing w:line="360" w:lineRule="auto"/>
        <w:jc w:val="center"/>
        <w:rPr>
          <w:rFonts w:ascii="Times New Roman" w:hAnsi="Times New Roman" w:cs="Times New Roman"/>
          <w:b/>
          <w:bCs/>
          <w:sz w:val="28"/>
          <w:szCs w:val="28"/>
          <w:shd w:val="clear" w:color="auto" w:fill="FFFFFF"/>
        </w:rPr>
      </w:pPr>
    </w:p>
    <w:p w14:paraId="7BE715B2" w14:textId="77777777" w:rsidR="00FD5D6E" w:rsidRDefault="00FD5D6E" w:rsidP="006D0864">
      <w:pPr>
        <w:pStyle w:val="NoSpacing"/>
        <w:spacing w:line="360" w:lineRule="auto"/>
        <w:jc w:val="center"/>
        <w:rPr>
          <w:rFonts w:ascii="Times New Roman" w:hAnsi="Times New Roman" w:cs="Times New Roman"/>
          <w:b/>
          <w:bCs/>
          <w:sz w:val="28"/>
          <w:szCs w:val="28"/>
          <w:shd w:val="clear" w:color="auto" w:fill="FFFFFF"/>
        </w:rPr>
      </w:pPr>
    </w:p>
    <w:p w14:paraId="6A40ED1F" w14:textId="77777777" w:rsidR="00FD5D6E" w:rsidRDefault="00FD5D6E" w:rsidP="006D0864">
      <w:pPr>
        <w:pStyle w:val="NoSpacing"/>
        <w:spacing w:line="360" w:lineRule="auto"/>
        <w:jc w:val="center"/>
        <w:rPr>
          <w:rFonts w:ascii="Times New Roman" w:hAnsi="Times New Roman" w:cs="Times New Roman"/>
          <w:b/>
          <w:bCs/>
          <w:sz w:val="28"/>
          <w:szCs w:val="28"/>
          <w:shd w:val="clear" w:color="auto" w:fill="FFFFFF"/>
        </w:rPr>
      </w:pPr>
    </w:p>
    <w:p w14:paraId="392A6441" w14:textId="77777777" w:rsidR="00FD5D6E" w:rsidRDefault="00FD5D6E" w:rsidP="006D0864">
      <w:pPr>
        <w:pStyle w:val="NoSpacing"/>
        <w:spacing w:line="360" w:lineRule="auto"/>
        <w:jc w:val="center"/>
        <w:rPr>
          <w:rFonts w:ascii="Times New Roman" w:hAnsi="Times New Roman" w:cs="Times New Roman"/>
          <w:b/>
          <w:bCs/>
          <w:sz w:val="28"/>
          <w:szCs w:val="28"/>
          <w:shd w:val="clear" w:color="auto" w:fill="FFFFFF"/>
        </w:rPr>
      </w:pPr>
    </w:p>
    <w:p w14:paraId="16A5D525" w14:textId="77777777" w:rsidR="00FD5D6E" w:rsidRDefault="00FD5D6E" w:rsidP="006D0864">
      <w:pPr>
        <w:pStyle w:val="NoSpacing"/>
        <w:spacing w:line="360" w:lineRule="auto"/>
        <w:jc w:val="center"/>
        <w:rPr>
          <w:rFonts w:ascii="Times New Roman" w:hAnsi="Times New Roman" w:cs="Times New Roman"/>
          <w:b/>
          <w:bCs/>
          <w:sz w:val="28"/>
          <w:szCs w:val="28"/>
          <w:shd w:val="clear" w:color="auto" w:fill="FFFFFF"/>
        </w:rPr>
      </w:pPr>
    </w:p>
    <w:p w14:paraId="4706D137" w14:textId="77777777" w:rsidR="00FD5D6E" w:rsidRDefault="00FD5D6E" w:rsidP="006D0864">
      <w:pPr>
        <w:pStyle w:val="NoSpacing"/>
        <w:spacing w:line="360" w:lineRule="auto"/>
        <w:jc w:val="center"/>
        <w:rPr>
          <w:rFonts w:ascii="Times New Roman" w:hAnsi="Times New Roman" w:cs="Times New Roman"/>
          <w:b/>
          <w:bCs/>
          <w:sz w:val="28"/>
          <w:szCs w:val="28"/>
          <w:shd w:val="clear" w:color="auto" w:fill="FFFFFF"/>
        </w:rPr>
      </w:pPr>
    </w:p>
    <w:p w14:paraId="50902AD2" w14:textId="77777777" w:rsidR="00FD5D6E" w:rsidRDefault="00FD5D6E" w:rsidP="006D0864">
      <w:pPr>
        <w:pStyle w:val="NoSpacing"/>
        <w:spacing w:line="360" w:lineRule="auto"/>
        <w:jc w:val="center"/>
        <w:rPr>
          <w:rFonts w:ascii="Times New Roman" w:hAnsi="Times New Roman" w:cs="Times New Roman"/>
          <w:b/>
          <w:bCs/>
          <w:sz w:val="28"/>
          <w:szCs w:val="28"/>
          <w:shd w:val="clear" w:color="auto" w:fill="FFFFFF"/>
        </w:rPr>
      </w:pPr>
    </w:p>
    <w:p w14:paraId="15148175" w14:textId="77777777" w:rsidR="00FD5D6E" w:rsidRDefault="00FD5D6E" w:rsidP="006D0864">
      <w:pPr>
        <w:pStyle w:val="NoSpacing"/>
        <w:spacing w:line="360" w:lineRule="auto"/>
        <w:jc w:val="center"/>
        <w:rPr>
          <w:rFonts w:ascii="Times New Roman" w:hAnsi="Times New Roman" w:cs="Times New Roman"/>
          <w:b/>
          <w:bCs/>
          <w:sz w:val="28"/>
          <w:szCs w:val="28"/>
          <w:shd w:val="clear" w:color="auto" w:fill="FFFFFF"/>
        </w:rPr>
      </w:pPr>
    </w:p>
    <w:p w14:paraId="604EF1FA" w14:textId="77777777" w:rsidR="00FD5D6E" w:rsidRDefault="00FD5D6E" w:rsidP="006D0864">
      <w:pPr>
        <w:pStyle w:val="NoSpacing"/>
        <w:spacing w:line="360" w:lineRule="auto"/>
        <w:jc w:val="center"/>
        <w:rPr>
          <w:rFonts w:ascii="Times New Roman" w:hAnsi="Times New Roman" w:cs="Times New Roman"/>
          <w:b/>
          <w:bCs/>
          <w:sz w:val="28"/>
          <w:szCs w:val="28"/>
          <w:shd w:val="clear" w:color="auto" w:fill="FFFFFF"/>
        </w:rPr>
      </w:pPr>
    </w:p>
    <w:p w14:paraId="2A82DF11" w14:textId="77777777" w:rsidR="00FD5D6E" w:rsidRDefault="00FD5D6E" w:rsidP="006D0864">
      <w:pPr>
        <w:pStyle w:val="NoSpacing"/>
        <w:spacing w:line="360" w:lineRule="auto"/>
        <w:jc w:val="center"/>
        <w:rPr>
          <w:rFonts w:ascii="Times New Roman" w:hAnsi="Times New Roman" w:cs="Times New Roman"/>
          <w:b/>
          <w:bCs/>
          <w:sz w:val="28"/>
          <w:szCs w:val="28"/>
          <w:shd w:val="clear" w:color="auto" w:fill="FFFFFF"/>
        </w:rPr>
      </w:pPr>
    </w:p>
    <w:p w14:paraId="1675EF6D" w14:textId="77777777" w:rsidR="00FD5D6E" w:rsidRDefault="00FD5D6E" w:rsidP="006D0864">
      <w:pPr>
        <w:pStyle w:val="NoSpacing"/>
        <w:spacing w:line="360" w:lineRule="auto"/>
        <w:jc w:val="center"/>
        <w:rPr>
          <w:rFonts w:ascii="Times New Roman" w:hAnsi="Times New Roman" w:cs="Times New Roman"/>
          <w:b/>
          <w:bCs/>
          <w:sz w:val="28"/>
          <w:szCs w:val="28"/>
          <w:shd w:val="clear" w:color="auto" w:fill="FFFFFF"/>
        </w:rPr>
      </w:pPr>
    </w:p>
    <w:p w14:paraId="48E6979C" w14:textId="77777777" w:rsidR="00FD5D6E" w:rsidRDefault="00FD5D6E" w:rsidP="006D0864">
      <w:pPr>
        <w:pStyle w:val="NoSpacing"/>
        <w:spacing w:line="360" w:lineRule="auto"/>
        <w:jc w:val="center"/>
        <w:rPr>
          <w:rFonts w:ascii="Times New Roman" w:hAnsi="Times New Roman" w:cs="Times New Roman"/>
          <w:b/>
          <w:bCs/>
          <w:sz w:val="28"/>
          <w:szCs w:val="28"/>
          <w:shd w:val="clear" w:color="auto" w:fill="FFFFFF"/>
        </w:rPr>
      </w:pPr>
    </w:p>
    <w:p w14:paraId="7A8CDE59" w14:textId="77777777" w:rsidR="00FD5D6E" w:rsidRDefault="00FD5D6E" w:rsidP="006D0864">
      <w:pPr>
        <w:pStyle w:val="NoSpacing"/>
        <w:spacing w:line="360" w:lineRule="auto"/>
        <w:jc w:val="center"/>
        <w:rPr>
          <w:rFonts w:ascii="Times New Roman" w:hAnsi="Times New Roman" w:cs="Times New Roman"/>
          <w:b/>
          <w:bCs/>
          <w:sz w:val="28"/>
          <w:szCs w:val="28"/>
          <w:shd w:val="clear" w:color="auto" w:fill="FFFFFF"/>
        </w:rPr>
      </w:pPr>
    </w:p>
    <w:p w14:paraId="33538F6B" w14:textId="77777777" w:rsidR="00FD5D6E" w:rsidRDefault="00FD5D6E" w:rsidP="006D0864">
      <w:pPr>
        <w:pStyle w:val="NoSpacing"/>
        <w:spacing w:line="360" w:lineRule="auto"/>
        <w:jc w:val="center"/>
        <w:rPr>
          <w:rFonts w:ascii="Times New Roman" w:hAnsi="Times New Roman" w:cs="Times New Roman"/>
          <w:b/>
          <w:bCs/>
          <w:sz w:val="28"/>
          <w:szCs w:val="28"/>
          <w:shd w:val="clear" w:color="auto" w:fill="FFFFFF"/>
        </w:rPr>
      </w:pPr>
    </w:p>
    <w:p w14:paraId="17F6A15C" w14:textId="77777777" w:rsidR="00FD5D6E" w:rsidRDefault="00FD5D6E" w:rsidP="006D0864">
      <w:pPr>
        <w:pStyle w:val="NoSpacing"/>
        <w:spacing w:line="360" w:lineRule="auto"/>
        <w:jc w:val="center"/>
        <w:rPr>
          <w:rFonts w:ascii="Times New Roman" w:hAnsi="Times New Roman" w:cs="Times New Roman"/>
          <w:b/>
          <w:bCs/>
          <w:sz w:val="28"/>
          <w:szCs w:val="28"/>
          <w:shd w:val="clear" w:color="auto" w:fill="FFFFFF"/>
        </w:rPr>
      </w:pPr>
    </w:p>
    <w:p w14:paraId="04DD06A0" w14:textId="13434D3C" w:rsidR="00ED7B78" w:rsidRDefault="008543D2" w:rsidP="006D0864">
      <w:pPr>
        <w:pStyle w:val="NoSpacing"/>
        <w:spacing w:line="360" w:lineRule="auto"/>
        <w:jc w:val="center"/>
        <w:rPr>
          <w:rFonts w:ascii="Times New Roman" w:hAnsi="Times New Roman" w:cs="Times New Roman"/>
          <w:b/>
          <w:bCs/>
          <w:sz w:val="28"/>
          <w:szCs w:val="28"/>
          <w:shd w:val="clear" w:color="auto" w:fill="FFFFFF"/>
        </w:rPr>
      </w:pPr>
      <w:r w:rsidRPr="00045CB2">
        <w:rPr>
          <w:rFonts w:ascii="Times New Roman" w:hAnsi="Times New Roman" w:cs="Times New Roman"/>
          <w:b/>
          <w:bCs/>
          <w:sz w:val="28"/>
          <w:szCs w:val="28"/>
          <w:shd w:val="clear" w:color="auto" w:fill="FFFFFF"/>
        </w:rPr>
        <w:lastRenderedPageBreak/>
        <w:t>PMJDY Impact Assessment: Financial Inclusion in Indian Banks through Beneficiaries, Deposits, and Rupay Debit Cards</w:t>
      </w:r>
    </w:p>
    <w:p w14:paraId="170D51B7" w14:textId="31AF0F43" w:rsidR="00F75729" w:rsidRPr="00EE1F5D" w:rsidRDefault="00045CB2" w:rsidP="00486EB5">
      <w:pPr>
        <w:pStyle w:val="NoSpacing"/>
        <w:spacing w:line="360" w:lineRule="auto"/>
        <w:jc w:val="both"/>
        <w:rPr>
          <w:rFonts w:ascii="Times New Roman" w:hAnsi="Times New Roman" w:cs="Times New Roman"/>
          <w:b/>
          <w:bCs/>
          <w:shd w:val="clear" w:color="auto" w:fill="FFFFFF"/>
        </w:rPr>
      </w:pPr>
      <w:r w:rsidRPr="00EE1F5D">
        <w:rPr>
          <w:rFonts w:ascii="Times New Roman" w:hAnsi="Times New Roman" w:cs="Times New Roman"/>
          <w:b/>
          <w:bCs/>
          <w:shd w:val="clear" w:color="auto" w:fill="FFFFFF"/>
        </w:rPr>
        <w:t>ABSTRACT</w:t>
      </w:r>
    </w:p>
    <w:p w14:paraId="4BC8775B" w14:textId="130B9045" w:rsidR="00F75729" w:rsidRPr="00EE1F5D" w:rsidRDefault="00C23701" w:rsidP="00EE1F5D">
      <w:pPr>
        <w:spacing w:after="0" w:line="276" w:lineRule="auto"/>
        <w:jc w:val="both"/>
        <w:rPr>
          <w:rFonts w:ascii="Times New Roman" w:eastAsia="Times New Roman" w:hAnsi="Times New Roman" w:cs="Times New Roman"/>
          <w:kern w:val="0"/>
          <w:sz w:val="20"/>
          <w:szCs w:val="20"/>
          <w:lang w:eastAsia="en-IN"/>
          <w14:ligatures w14:val="none"/>
        </w:rPr>
      </w:pPr>
      <w:r w:rsidRPr="00EE1F5D">
        <w:rPr>
          <w:rFonts w:ascii="Times New Roman" w:eastAsia="Times New Roman" w:hAnsi="Times New Roman" w:cs="Times New Roman"/>
          <w:kern w:val="0"/>
          <w:sz w:val="20"/>
          <w:szCs w:val="20"/>
          <w:lang w:eastAsia="en-IN"/>
          <w14:ligatures w14:val="none"/>
        </w:rPr>
        <w:t xml:space="preserve">One of the largest social welfare </w:t>
      </w:r>
      <w:r w:rsidR="00D248BD" w:rsidRPr="00EE1F5D">
        <w:rPr>
          <w:rFonts w:ascii="Times New Roman" w:eastAsia="Times New Roman" w:hAnsi="Times New Roman" w:cs="Times New Roman"/>
          <w:kern w:val="0"/>
          <w:sz w:val="20"/>
          <w:szCs w:val="20"/>
          <w:lang w:eastAsia="en-IN"/>
          <w14:ligatures w14:val="none"/>
        </w:rPr>
        <w:t>programs</w:t>
      </w:r>
      <w:r w:rsidRPr="00EE1F5D">
        <w:rPr>
          <w:rFonts w:ascii="Times New Roman" w:eastAsia="Times New Roman" w:hAnsi="Times New Roman" w:cs="Times New Roman"/>
          <w:kern w:val="0"/>
          <w:sz w:val="20"/>
          <w:szCs w:val="20"/>
          <w:lang w:eastAsia="en-IN"/>
          <w14:ligatures w14:val="none"/>
        </w:rPr>
        <w:t xml:space="preserve"> of the NDA government is the Pradhan Mantri Jan-Dhan Yojana, which was introduced on August 28, 2014, by our Honourable Prime Minister, Shri Narendra Modi, as a historic step towards ensuring financial inclusion for the underprivileged by offering reasonably priced banking, savings and deposit accounts, remittances, credit, insurance, and pensions. </w:t>
      </w:r>
      <w:r w:rsidR="00F75729" w:rsidRPr="00EE1F5D">
        <w:rPr>
          <w:rFonts w:ascii="Times New Roman" w:hAnsi="Times New Roman" w:cs="Times New Roman"/>
          <w:sz w:val="20"/>
          <w:szCs w:val="20"/>
        </w:rPr>
        <w:t>This study analyzes the landscape of financial inclusion and banking services in India across various types of banks, including Public Sector Banks (PSBs), Regional Rural Banks (RRBs), and Major Private Banks (MPBs). The data encompasses the number of beneficiaries, deposits in accounts, and the issuance of Rupay debit cards.</w:t>
      </w:r>
      <w:r w:rsidR="0040646E" w:rsidRPr="00EE1F5D">
        <w:rPr>
          <w:rFonts w:ascii="Times New Roman" w:hAnsi="Times New Roman" w:cs="Times New Roman"/>
          <w:sz w:val="20"/>
          <w:szCs w:val="20"/>
        </w:rPr>
        <w:t xml:space="preserve"> </w:t>
      </w:r>
      <w:r w:rsidR="00F75729" w:rsidRPr="00EE1F5D">
        <w:rPr>
          <w:rFonts w:ascii="Times New Roman" w:hAnsi="Times New Roman" w:cs="Times New Roman"/>
          <w:sz w:val="20"/>
          <w:szCs w:val="20"/>
        </w:rPr>
        <w:t xml:space="preserve">The findings reveal significant differences in beneficiary numbers and service penetration between rural/semiurban and urban metro branches. Public Sector Banks dominate in terms of beneficiary outreach, while Private Banks exhibit strength in urban areas. Regional Rural Banks play a crucial role in rural financial </w:t>
      </w:r>
      <w:r w:rsidR="00953796" w:rsidRPr="00EE1F5D">
        <w:rPr>
          <w:rFonts w:ascii="Times New Roman" w:hAnsi="Times New Roman" w:cs="Times New Roman"/>
          <w:sz w:val="20"/>
          <w:szCs w:val="20"/>
        </w:rPr>
        <w:t>inclusion. Insights</w:t>
      </w:r>
      <w:r w:rsidR="00F75729" w:rsidRPr="00EE1F5D">
        <w:rPr>
          <w:rFonts w:ascii="Times New Roman" w:hAnsi="Times New Roman" w:cs="Times New Roman"/>
          <w:sz w:val="20"/>
          <w:szCs w:val="20"/>
        </w:rPr>
        <w:t xml:space="preserve"> from this analysis are valuable for policymakers, banking institutions, and researchers aiming to enhance financial access and inclusion across different bank categories in India.</w:t>
      </w:r>
    </w:p>
    <w:p w14:paraId="2978BF03" w14:textId="77777777" w:rsidR="00EE1F5D" w:rsidRDefault="00EE1F5D" w:rsidP="00EE1F5D">
      <w:pPr>
        <w:pStyle w:val="NoSpacing"/>
        <w:spacing w:line="276" w:lineRule="auto"/>
        <w:jc w:val="both"/>
        <w:rPr>
          <w:rFonts w:ascii="Times New Roman" w:hAnsi="Times New Roman" w:cs="Times New Roman"/>
          <w:b/>
          <w:bCs/>
        </w:rPr>
      </w:pPr>
    </w:p>
    <w:p w14:paraId="7E2DA413" w14:textId="6AE68B3E" w:rsidR="007A6214" w:rsidRPr="00EE1F5D" w:rsidRDefault="00EE1F5D" w:rsidP="00EE1F5D">
      <w:pPr>
        <w:pStyle w:val="NoSpacing"/>
        <w:spacing w:line="276" w:lineRule="auto"/>
        <w:jc w:val="both"/>
        <w:rPr>
          <w:rFonts w:ascii="Times New Roman" w:hAnsi="Times New Roman" w:cs="Times New Roman"/>
          <w:sz w:val="20"/>
          <w:szCs w:val="20"/>
        </w:rPr>
      </w:pPr>
      <w:r w:rsidRPr="00EE1F5D">
        <w:rPr>
          <w:rFonts w:ascii="Times New Roman" w:hAnsi="Times New Roman" w:cs="Times New Roman"/>
          <w:b/>
          <w:bCs/>
        </w:rPr>
        <w:t>KEYWORDS:</w:t>
      </w:r>
      <w:r w:rsidRPr="00EE1F5D">
        <w:rPr>
          <w:rFonts w:ascii="Times New Roman" w:hAnsi="Times New Roman" w:cs="Times New Roman"/>
        </w:rPr>
        <w:t xml:space="preserve"> </w:t>
      </w:r>
      <w:r w:rsidR="007A6214" w:rsidRPr="00EE1F5D">
        <w:rPr>
          <w:rFonts w:ascii="Times New Roman" w:hAnsi="Times New Roman" w:cs="Times New Roman"/>
          <w:sz w:val="20"/>
          <w:szCs w:val="20"/>
          <w:shd w:val="clear" w:color="auto" w:fill="FFFFFF"/>
        </w:rPr>
        <w:t>PMJDY, Financial Inclusion</w:t>
      </w:r>
      <w:r w:rsidR="0059271F" w:rsidRPr="00EE1F5D">
        <w:rPr>
          <w:rFonts w:ascii="Times New Roman" w:hAnsi="Times New Roman" w:cs="Times New Roman"/>
          <w:sz w:val="20"/>
          <w:szCs w:val="20"/>
          <w:shd w:val="clear" w:color="auto" w:fill="FFFFFF"/>
        </w:rPr>
        <w:t>,</w:t>
      </w:r>
      <w:r w:rsidR="007A6214" w:rsidRPr="00EE1F5D">
        <w:rPr>
          <w:rFonts w:ascii="Times New Roman" w:hAnsi="Times New Roman" w:cs="Times New Roman"/>
          <w:sz w:val="20"/>
          <w:szCs w:val="20"/>
          <w:shd w:val="clear" w:color="auto" w:fill="FFFFFF"/>
        </w:rPr>
        <w:t xml:space="preserve"> Beneficiaries, Deposits, Rupay Debit Cards</w:t>
      </w:r>
    </w:p>
    <w:p w14:paraId="741A329E" w14:textId="77777777" w:rsidR="0059271F" w:rsidRPr="00486EB5" w:rsidRDefault="0059271F" w:rsidP="00486EB5">
      <w:pPr>
        <w:pStyle w:val="NoSpacing"/>
        <w:spacing w:line="360" w:lineRule="auto"/>
        <w:jc w:val="both"/>
        <w:rPr>
          <w:rFonts w:ascii="Times New Roman" w:hAnsi="Times New Roman" w:cs="Times New Roman"/>
          <w:sz w:val="24"/>
          <w:szCs w:val="24"/>
        </w:rPr>
      </w:pPr>
    </w:p>
    <w:p w14:paraId="1087C570" w14:textId="1D0A1B8D" w:rsidR="000C1F92" w:rsidRPr="00EE1F5D" w:rsidRDefault="00EE1F5D" w:rsidP="00486EB5">
      <w:pPr>
        <w:pStyle w:val="NoSpacing"/>
        <w:spacing w:line="360" w:lineRule="auto"/>
        <w:jc w:val="both"/>
        <w:rPr>
          <w:rFonts w:ascii="Times New Roman" w:hAnsi="Times New Roman" w:cs="Times New Roman"/>
          <w:b/>
          <w:bCs/>
        </w:rPr>
      </w:pPr>
      <w:r w:rsidRPr="00EE1F5D">
        <w:rPr>
          <w:rFonts w:ascii="Times New Roman" w:hAnsi="Times New Roman" w:cs="Times New Roman"/>
          <w:b/>
          <w:bCs/>
        </w:rPr>
        <w:t>INTRODUCTION:</w:t>
      </w:r>
    </w:p>
    <w:p w14:paraId="4808E505" w14:textId="022CECDF" w:rsidR="00F75729" w:rsidRPr="00EE1F5D" w:rsidRDefault="00F75729" w:rsidP="00EE1F5D">
      <w:pPr>
        <w:pStyle w:val="NoSpacing"/>
        <w:spacing w:line="276" w:lineRule="auto"/>
        <w:jc w:val="both"/>
        <w:rPr>
          <w:rFonts w:ascii="Times New Roman" w:hAnsi="Times New Roman" w:cs="Times New Roman"/>
          <w:sz w:val="20"/>
          <w:szCs w:val="20"/>
        </w:rPr>
      </w:pPr>
      <w:r w:rsidRPr="00EE1F5D">
        <w:rPr>
          <w:rFonts w:ascii="Times New Roman" w:hAnsi="Times New Roman" w:cs="Times New Roman"/>
          <w:sz w:val="20"/>
          <w:szCs w:val="20"/>
        </w:rPr>
        <w:t>Financial inclusion has been a critical agenda in India, with initiatives like the Pradhan Mantri Jan Dhan Yojana (PMJDY) playing a pivotal role in expanding banking services to the unbanked and underbanked population. The PMJDY Impact Assessment study aims to evaluate the impact of this flagship financial inclusion program on Indian banks, focusing on beneficiaries, deposits, and Rupay debit cards.</w:t>
      </w:r>
    </w:p>
    <w:p w14:paraId="6DA5CE8A" w14:textId="0CF57267" w:rsidR="00F75729" w:rsidRPr="00EE1F5D" w:rsidRDefault="00F75729" w:rsidP="00EE1F5D">
      <w:pPr>
        <w:pStyle w:val="NoSpacing"/>
        <w:spacing w:line="276" w:lineRule="auto"/>
        <w:jc w:val="both"/>
        <w:rPr>
          <w:rFonts w:ascii="Times New Roman" w:hAnsi="Times New Roman" w:cs="Times New Roman"/>
          <w:sz w:val="20"/>
          <w:szCs w:val="20"/>
        </w:rPr>
      </w:pPr>
      <w:r w:rsidRPr="00EE1F5D">
        <w:rPr>
          <w:rFonts w:ascii="Times New Roman" w:hAnsi="Times New Roman" w:cs="Times New Roman"/>
          <w:sz w:val="20"/>
          <w:szCs w:val="20"/>
        </w:rPr>
        <w:t xml:space="preserve">The Pradhan Mantri Jan Dhan Yojana launched </w:t>
      </w:r>
      <w:r w:rsidR="0059271F" w:rsidRPr="00EE1F5D">
        <w:rPr>
          <w:rFonts w:ascii="Times New Roman" w:hAnsi="Times New Roman" w:cs="Times New Roman"/>
          <w:sz w:val="20"/>
          <w:szCs w:val="20"/>
        </w:rPr>
        <w:t xml:space="preserve">on </w:t>
      </w:r>
      <w:r w:rsidR="0059271F" w:rsidRPr="00EE1F5D">
        <w:rPr>
          <w:rFonts w:ascii="Times New Roman" w:hAnsi="Times New Roman" w:cs="Times New Roman"/>
          <w:color w:val="1F1F1F"/>
          <w:sz w:val="20"/>
          <w:szCs w:val="20"/>
          <w:shd w:val="clear" w:color="auto" w:fill="FFFFFF"/>
        </w:rPr>
        <w:t>28</w:t>
      </w:r>
      <w:r w:rsidR="0059271F" w:rsidRPr="00EE1F5D">
        <w:rPr>
          <w:rFonts w:ascii="Times New Roman" w:hAnsi="Times New Roman" w:cs="Times New Roman"/>
          <w:color w:val="1F1F1F"/>
          <w:sz w:val="20"/>
          <w:szCs w:val="20"/>
          <w:shd w:val="clear" w:color="auto" w:fill="FFFFFF"/>
          <w:vertAlign w:val="superscript"/>
        </w:rPr>
        <w:t>th</w:t>
      </w:r>
      <w:r w:rsidR="0059271F" w:rsidRPr="00EE1F5D">
        <w:rPr>
          <w:rFonts w:ascii="Times New Roman" w:hAnsi="Times New Roman" w:cs="Times New Roman"/>
          <w:color w:val="1F1F1F"/>
          <w:sz w:val="20"/>
          <w:szCs w:val="20"/>
          <w:shd w:val="clear" w:color="auto" w:fill="FFFFFF"/>
        </w:rPr>
        <w:t> August 2014</w:t>
      </w:r>
      <w:r w:rsidRPr="00EE1F5D">
        <w:rPr>
          <w:rFonts w:ascii="Times New Roman" w:hAnsi="Times New Roman" w:cs="Times New Roman"/>
          <w:sz w:val="20"/>
          <w:szCs w:val="20"/>
        </w:rPr>
        <w:t>, aimed to provide universal access to banking facilities, promote savings, foster financial literacy, and enhance access to credit for the marginalized sections of society. It envisioned transforming India into a financially inclusive and empowered nation.</w:t>
      </w:r>
    </w:p>
    <w:p w14:paraId="2574EB56" w14:textId="77777777" w:rsidR="00F75729" w:rsidRPr="00EE1F5D" w:rsidRDefault="00F75729" w:rsidP="00EE1F5D">
      <w:pPr>
        <w:pStyle w:val="NoSpacing"/>
        <w:spacing w:line="276" w:lineRule="auto"/>
        <w:jc w:val="both"/>
        <w:rPr>
          <w:rFonts w:ascii="Times New Roman" w:hAnsi="Times New Roman" w:cs="Times New Roman"/>
          <w:sz w:val="20"/>
          <w:szCs w:val="20"/>
        </w:rPr>
      </w:pPr>
      <w:r w:rsidRPr="00EE1F5D">
        <w:rPr>
          <w:rFonts w:ascii="Times New Roman" w:hAnsi="Times New Roman" w:cs="Times New Roman"/>
          <w:sz w:val="20"/>
          <w:szCs w:val="20"/>
        </w:rPr>
        <w:t>This study delves into the quantitative aspects of the PMJDY's impact by examining data from various bank categories, including Public Sector Banks (PSBs), Regional Rural Banks (RRBs), and Major Private Banks (MPBs). Key metrics such as the number of beneficiaries served, deposits mobilized, and the issuance of Rupay debit cards are analyzed to assess the program's efficacy in driving financial inclusion.</w:t>
      </w:r>
    </w:p>
    <w:p w14:paraId="53B7CF54" w14:textId="77777777" w:rsidR="00F75729" w:rsidRPr="00EE1F5D" w:rsidRDefault="00F75729" w:rsidP="00EE1F5D">
      <w:pPr>
        <w:pStyle w:val="NoSpacing"/>
        <w:spacing w:line="276" w:lineRule="auto"/>
        <w:jc w:val="both"/>
        <w:rPr>
          <w:rFonts w:ascii="Times New Roman" w:hAnsi="Times New Roman" w:cs="Times New Roman"/>
          <w:sz w:val="20"/>
          <w:szCs w:val="20"/>
        </w:rPr>
      </w:pPr>
      <w:r w:rsidRPr="00EE1F5D">
        <w:rPr>
          <w:rFonts w:ascii="Times New Roman" w:hAnsi="Times New Roman" w:cs="Times New Roman"/>
          <w:sz w:val="20"/>
          <w:szCs w:val="20"/>
        </w:rPr>
        <w:t>By exploring how PMJDY has influenced beneficiary numbers, deposit trends, and the adoption of digital payment instruments like Rupay debit cards across different bank types and geographic regions, this study aims to provide valuable insights for policymakers, regulators, banking institutions, and researchers. Understanding the impact of PMJDY is crucial for designing future strategies to deepen financial inclusion and improve banking services for all segments of society in India.</w:t>
      </w:r>
    </w:p>
    <w:p w14:paraId="53DDDDA1" w14:textId="77777777" w:rsidR="00902E1C" w:rsidRPr="00486EB5" w:rsidRDefault="00902E1C" w:rsidP="00486EB5">
      <w:pPr>
        <w:pStyle w:val="NoSpacing"/>
        <w:spacing w:line="360" w:lineRule="auto"/>
        <w:jc w:val="both"/>
        <w:rPr>
          <w:rFonts w:ascii="Times New Roman" w:hAnsi="Times New Roman" w:cs="Times New Roman"/>
          <w:sz w:val="24"/>
          <w:szCs w:val="24"/>
        </w:rPr>
      </w:pPr>
    </w:p>
    <w:p w14:paraId="4BCBB5DA" w14:textId="05D94CA8" w:rsidR="007A6214" w:rsidRPr="00EE1F5D" w:rsidRDefault="00EE1F5D" w:rsidP="00486EB5">
      <w:pPr>
        <w:pStyle w:val="NoSpacing"/>
        <w:spacing w:line="360" w:lineRule="auto"/>
        <w:jc w:val="both"/>
        <w:rPr>
          <w:rFonts w:ascii="Times New Roman" w:hAnsi="Times New Roman" w:cs="Times New Roman"/>
          <w:b/>
          <w:bCs/>
        </w:rPr>
      </w:pPr>
      <w:r w:rsidRPr="00EE1F5D">
        <w:rPr>
          <w:rFonts w:ascii="Times New Roman" w:hAnsi="Times New Roman" w:cs="Times New Roman"/>
          <w:b/>
          <w:bCs/>
        </w:rPr>
        <w:t>LITERATURE REVIEW</w:t>
      </w:r>
    </w:p>
    <w:p w14:paraId="4FE1C7D3" w14:textId="77777777" w:rsidR="00FF28DB" w:rsidRPr="00EE1F5D" w:rsidRDefault="00FF28DB" w:rsidP="00EE1F5D">
      <w:pPr>
        <w:pStyle w:val="NoSpacing"/>
        <w:spacing w:line="276" w:lineRule="auto"/>
        <w:jc w:val="both"/>
        <w:rPr>
          <w:rFonts w:ascii="Times New Roman" w:eastAsia="Times New Roman" w:hAnsi="Times New Roman" w:cs="Times New Roman"/>
          <w:kern w:val="0"/>
          <w:sz w:val="20"/>
          <w:szCs w:val="20"/>
          <w:lang w:eastAsia="en-IN"/>
          <w14:ligatures w14:val="none"/>
        </w:rPr>
      </w:pPr>
      <w:r w:rsidRPr="00EE1F5D">
        <w:rPr>
          <w:rFonts w:ascii="Times New Roman" w:hAnsi="Times New Roman" w:cs="Times New Roman"/>
          <w:b/>
          <w:bCs/>
          <w:color w:val="222222"/>
          <w:shd w:val="clear" w:color="auto" w:fill="FFFFFF"/>
        </w:rPr>
        <w:t xml:space="preserve">Singh, D., Khatoon, S., &amp; Singh, A. (2022) </w:t>
      </w:r>
      <w:r w:rsidRPr="00EE1F5D">
        <w:rPr>
          <w:rFonts w:ascii="Times New Roman" w:eastAsia="Times New Roman" w:hAnsi="Times New Roman" w:cs="Times New Roman"/>
          <w:kern w:val="0"/>
          <w:sz w:val="20"/>
          <w:szCs w:val="20"/>
          <w:lang w:eastAsia="en-IN"/>
          <w14:ligatures w14:val="none"/>
        </w:rPr>
        <w:t>In this study the authors explained how different factors affect rural families' ability to receive financial services. The study found that the high income and educational profiles of the people naturally lead to their financial inclusion. The significance of PMJDY knowledge in bridging the gap between underprivileged communities and established banking institutions is evident. The author concluded that the availability of financial information from a range of sources such as banks, newspapers, media, acquaintances, etc. has led to increased financial inclusion.</w:t>
      </w:r>
    </w:p>
    <w:p w14:paraId="3B47E325" w14:textId="12D471D2" w:rsidR="00FF28DB" w:rsidRPr="00EE1F5D" w:rsidRDefault="00FF28DB" w:rsidP="00EE1F5D">
      <w:pPr>
        <w:pStyle w:val="NoSpacing"/>
        <w:spacing w:line="276" w:lineRule="auto"/>
        <w:jc w:val="both"/>
        <w:rPr>
          <w:rFonts w:ascii="Times New Roman" w:eastAsia="Times New Roman" w:hAnsi="Times New Roman" w:cs="Times New Roman"/>
          <w:kern w:val="0"/>
          <w:sz w:val="20"/>
          <w:szCs w:val="20"/>
          <w:lang w:eastAsia="en-IN"/>
          <w14:ligatures w14:val="none"/>
        </w:rPr>
      </w:pPr>
      <w:r w:rsidRPr="00EE1F5D">
        <w:rPr>
          <w:rFonts w:ascii="Times New Roman" w:hAnsi="Times New Roman" w:cs="Times New Roman"/>
          <w:b/>
          <w:bCs/>
        </w:rPr>
        <w:t>Singh and Ghosh (2021)</w:t>
      </w:r>
      <w:r w:rsidRPr="00EE1F5D">
        <w:rPr>
          <w:rFonts w:ascii="Times New Roman" w:hAnsi="Times New Roman" w:cs="Times New Roman"/>
        </w:rPr>
        <w:t xml:space="preserve"> </w:t>
      </w:r>
      <w:r w:rsidRPr="00EE1F5D">
        <w:rPr>
          <w:rFonts w:ascii="Times New Roman" w:eastAsia="Times New Roman" w:hAnsi="Times New Roman" w:cs="Times New Roman"/>
          <w:kern w:val="0"/>
          <w:sz w:val="20"/>
          <w:szCs w:val="20"/>
          <w:lang w:eastAsia="en-IN"/>
          <w14:ligatures w14:val="none"/>
        </w:rPr>
        <w:t>In this study the authors used monthly data from 2014 to 2019 to examine the impact of financial inclusion on economic development in India. The study concluded that there is an equilibrium between economic activity and financial inclusion. They also disclosed the existence of structural flaws in the relationship, showing that prior to demonetization, more economic activity was associated with higher banking usage. The direction of causal linkages, however, was reversed following demonetization. They finally concluded that savings accounts alone don't seem to have an impact on economic expansion.</w:t>
      </w:r>
    </w:p>
    <w:p w14:paraId="7D88BBF7" w14:textId="77777777" w:rsidR="00FF28DB" w:rsidRPr="00EE1F5D" w:rsidRDefault="00FF28DB" w:rsidP="00EE1F5D">
      <w:pPr>
        <w:pStyle w:val="NoSpacing"/>
        <w:spacing w:line="276" w:lineRule="auto"/>
        <w:jc w:val="both"/>
        <w:rPr>
          <w:rFonts w:ascii="Times New Roman" w:eastAsia="Times New Roman" w:hAnsi="Times New Roman" w:cs="Times New Roman"/>
          <w:kern w:val="0"/>
          <w:sz w:val="20"/>
          <w:szCs w:val="20"/>
          <w:lang w:eastAsia="en-IN"/>
          <w14:ligatures w14:val="none"/>
        </w:rPr>
      </w:pPr>
      <w:r w:rsidRPr="00EE1F5D">
        <w:rPr>
          <w:rFonts w:ascii="Times New Roman" w:hAnsi="Times New Roman" w:cs="Times New Roman"/>
          <w:b/>
          <w:bCs/>
          <w:color w:val="222222"/>
          <w:shd w:val="clear" w:color="auto" w:fill="FFFFFF"/>
        </w:rPr>
        <w:lastRenderedPageBreak/>
        <w:t>Singh, K., &amp; Gupta, N. (2020</w:t>
      </w:r>
      <w:r w:rsidRPr="00EE1F5D">
        <w:rPr>
          <w:rFonts w:ascii="Times New Roman" w:hAnsi="Times New Roman" w:cs="Times New Roman"/>
          <w:b/>
          <w:bCs/>
          <w:color w:val="222222"/>
          <w:sz w:val="20"/>
          <w:szCs w:val="20"/>
          <w:shd w:val="clear" w:color="auto" w:fill="FFFFFF"/>
        </w:rPr>
        <w:t>)</w:t>
      </w:r>
      <w:r w:rsidRPr="00EE1F5D">
        <w:rPr>
          <w:rFonts w:ascii="Times New Roman" w:eastAsia="Times New Roman" w:hAnsi="Times New Roman" w:cs="Times New Roman"/>
          <w:kern w:val="0"/>
          <w:sz w:val="20"/>
          <w:szCs w:val="20"/>
          <w:lang w:eastAsia="en-IN"/>
          <w14:ligatures w14:val="none"/>
        </w:rPr>
        <w:t xml:space="preserve"> In this study the authors examined the level and condition of financial inclusion in India. The analysis brought to light a disparity in India's financial inclusion's scope and coverage. The availability of financial services, outreach, low literacy, ignorance, rural residents' reliance on unofficial financial services, financial illiteracy, regional differences in financial inclusion, high costs of banking services, insufficient income, non-operational bank accounts, etc. were some of the main barriers to financial inclusion that were found. Even though the number of bank branches in India significantly increased following the nationalization of banks in the country and RBI measures, there is still a gap in terms of outreach. </w:t>
      </w:r>
    </w:p>
    <w:p w14:paraId="57795EB6" w14:textId="77777777" w:rsidR="00FF28DB" w:rsidRPr="00EE1F5D" w:rsidRDefault="00FF28DB" w:rsidP="00EE1F5D">
      <w:pPr>
        <w:pStyle w:val="NoSpacing"/>
        <w:spacing w:line="276" w:lineRule="auto"/>
        <w:jc w:val="both"/>
        <w:rPr>
          <w:rFonts w:ascii="Times New Roman" w:eastAsia="Times New Roman" w:hAnsi="Times New Roman" w:cs="Times New Roman"/>
          <w:kern w:val="0"/>
          <w:sz w:val="20"/>
          <w:szCs w:val="20"/>
          <w:lang w:eastAsia="en-IN"/>
          <w14:ligatures w14:val="none"/>
        </w:rPr>
      </w:pPr>
      <w:r w:rsidRPr="00EE1F5D">
        <w:rPr>
          <w:rFonts w:ascii="Times New Roman" w:hAnsi="Times New Roman" w:cs="Times New Roman"/>
          <w:b/>
          <w:bCs/>
        </w:rPr>
        <w:t>Singh (2016)</w:t>
      </w:r>
      <w:r w:rsidRPr="00EE1F5D">
        <w:rPr>
          <w:rFonts w:ascii="Times New Roman" w:hAnsi="Times New Roman" w:cs="Times New Roman"/>
        </w:rPr>
        <w:t xml:space="preserve"> </w:t>
      </w:r>
      <w:r w:rsidRPr="00EE1F5D">
        <w:rPr>
          <w:rFonts w:ascii="Times New Roman" w:hAnsi="Times New Roman" w:cs="Times New Roman"/>
          <w:sz w:val="20"/>
          <w:szCs w:val="20"/>
        </w:rPr>
        <w:t xml:space="preserve">In this study the author </w:t>
      </w:r>
      <w:r w:rsidRPr="00EE1F5D">
        <w:rPr>
          <w:rFonts w:ascii="Times New Roman" w:eastAsia="Times New Roman" w:hAnsi="Times New Roman" w:cs="Times New Roman"/>
          <w:kern w:val="0"/>
          <w:sz w:val="20"/>
          <w:szCs w:val="20"/>
          <w:lang w:eastAsia="en-IN"/>
          <w14:ligatures w14:val="none"/>
        </w:rPr>
        <w:t>examined the function and development of PMJDY and the obstacles to India's financial inclusion. The study also examined specific household coverage under financial inclusion in different states. The study concluded that for a nation to grow, its citizens must be involved in the formal banking sector and financial system.</w:t>
      </w:r>
    </w:p>
    <w:p w14:paraId="0B775F1E" w14:textId="191659BD" w:rsidR="00FF28DB" w:rsidRPr="00EE1F5D" w:rsidRDefault="00FF28DB" w:rsidP="00EE1F5D">
      <w:pPr>
        <w:pStyle w:val="NoSpacing"/>
        <w:spacing w:line="276" w:lineRule="auto"/>
        <w:jc w:val="both"/>
        <w:rPr>
          <w:rFonts w:ascii="Times New Roman" w:eastAsia="Times New Roman" w:hAnsi="Times New Roman" w:cs="Times New Roman"/>
          <w:kern w:val="0"/>
          <w:sz w:val="20"/>
          <w:szCs w:val="20"/>
          <w:lang w:eastAsia="en-IN"/>
          <w14:ligatures w14:val="none"/>
        </w:rPr>
      </w:pPr>
      <w:r w:rsidRPr="00EE1F5D">
        <w:rPr>
          <w:rFonts w:ascii="Times New Roman" w:hAnsi="Times New Roman" w:cs="Times New Roman"/>
          <w:b/>
          <w:bCs/>
        </w:rPr>
        <w:t>Sharma (2016)</w:t>
      </w:r>
      <w:r w:rsidRPr="00EE1F5D">
        <w:rPr>
          <w:rFonts w:ascii="Times New Roman" w:hAnsi="Times New Roman" w:cs="Times New Roman"/>
        </w:rPr>
        <w:t xml:space="preserve"> </w:t>
      </w:r>
      <w:r w:rsidRPr="00EE1F5D">
        <w:rPr>
          <w:rFonts w:ascii="Times New Roman" w:hAnsi="Times New Roman" w:cs="Times New Roman"/>
          <w:sz w:val="20"/>
          <w:szCs w:val="20"/>
        </w:rPr>
        <w:t xml:space="preserve">In this study the author </w:t>
      </w:r>
      <w:r w:rsidRPr="00EE1F5D">
        <w:rPr>
          <w:rFonts w:ascii="Times New Roman" w:eastAsia="Times New Roman" w:hAnsi="Times New Roman" w:cs="Times New Roman"/>
          <w:kern w:val="0"/>
          <w:sz w:val="20"/>
          <w:szCs w:val="20"/>
          <w:lang w:eastAsia="en-IN"/>
          <w14:ligatures w14:val="none"/>
        </w:rPr>
        <w:t>examined, using data from 2004 to 2013, the relationship between financial inclusion and economic progress in India. The study's findings supported the existence of a strong and positive correlation between GDP and several financial inclusion characteristics. Additionally, the research demonstrated a one-way relationship between GDP and the quantity of loan accounts as well as a reciprocal relationship between geographic expansion and economic growth.</w:t>
      </w:r>
    </w:p>
    <w:p w14:paraId="6555860D" w14:textId="77359FD7" w:rsidR="001D025C" w:rsidRPr="00EE1F5D" w:rsidRDefault="00915BEA" w:rsidP="00EE1F5D">
      <w:pPr>
        <w:pStyle w:val="NoSpacing"/>
        <w:spacing w:line="276" w:lineRule="auto"/>
        <w:jc w:val="both"/>
        <w:rPr>
          <w:rFonts w:ascii="Times New Roman" w:eastAsia="Times New Roman" w:hAnsi="Times New Roman" w:cs="Times New Roman"/>
          <w:kern w:val="0"/>
          <w:sz w:val="20"/>
          <w:szCs w:val="20"/>
          <w:lang w:eastAsia="en-IN"/>
          <w14:ligatures w14:val="none"/>
        </w:rPr>
      </w:pPr>
      <w:r w:rsidRPr="00EE1F5D">
        <w:rPr>
          <w:rFonts w:ascii="Times New Roman" w:hAnsi="Times New Roman" w:cs="Times New Roman"/>
          <w:b/>
          <w:bCs/>
        </w:rPr>
        <w:t>Patel (201</w:t>
      </w:r>
      <w:r w:rsidR="0059271F" w:rsidRPr="00EE1F5D">
        <w:rPr>
          <w:rFonts w:ascii="Times New Roman" w:hAnsi="Times New Roman" w:cs="Times New Roman"/>
          <w:b/>
          <w:bCs/>
        </w:rPr>
        <w:t>5</w:t>
      </w:r>
      <w:r w:rsidRPr="00EE1F5D">
        <w:rPr>
          <w:rFonts w:ascii="Times New Roman" w:hAnsi="Times New Roman" w:cs="Times New Roman"/>
          <w:b/>
          <w:bCs/>
        </w:rPr>
        <w:t>)</w:t>
      </w:r>
      <w:r w:rsidRPr="00EE1F5D">
        <w:rPr>
          <w:rFonts w:ascii="Times New Roman" w:hAnsi="Times New Roman" w:cs="Times New Roman"/>
        </w:rPr>
        <w:t xml:space="preserve"> </w:t>
      </w:r>
      <w:r w:rsidR="0059271F" w:rsidRPr="00EE1F5D">
        <w:rPr>
          <w:rFonts w:ascii="Times New Roman" w:hAnsi="Times New Roman" w:cs="Times New Roman"/>
          <w:sz w:val="20"/>
          <w:szCs w:val="20"/>
        </w:rPr>
        <w:t xml:space="preserve">In this study the author </w:t>
      </w:r>
      <w:r w:rsidR="0059271F" w:rsidRPr="00EE1F5D">
        <w:rPr>
          <w:rFonts w:ascii="Times New Roman" w:eastAsia="Times New Roman" w:hAnsi="Times New Roman" w:cs="Times New Roman"/>
          <w:kern w:val="0"/>
          <w:sz w:val="20"/>
          <w:szCs w:val="20"/>
          <w:lang w:eastAsia="en-IN"/>
          <w14:ligatures w14:val="none"/>
        </w:rPr>
        <w:t>emphasized</w:t>
      </w:r>
      <w:r w:rsidR="001D025C" w:rsidRPr="00EE1F5D">
        <w:rPr>
          <w:rFonts w:ascii="Times New Roman" w:eastAsia="Times New Roman" w:hAnsi="Times New Roman" w:cs="Times New Roman"/>
          <w:kern w:val="0"/>
          <w:sz w:val="20"/>
          <w:szCs w:val="20"/>
          <w:lang w:eastAsia="en-IN"/>
          <w14:ligatures w14:val="none"/>
        </w:rPr>
        <w:t xml:space="preserve"> PMJDY's advantages, disadvantages, and criticisms. The report noted that only 59% of households in India have bank accounts, indicating a lack of financial inclusion in the country. The method for opening a "</w:t>
      </w:r>
      <w:r w:rsidR="00DB627F" w:rsidRPr="00EE1F5D">
        <w:rPr>
          <w:rFonts w:ascii="Times New Roman" w:eastAsia="Times New Roman" w:hAnsi="Times New Roman" w:cs="Times New Roman"/>
          <w:kern w:val="0"/>
          <w:sz w:val="20"/>
          <w:szCs w:val="20"/>
          <w:lang w:eastAsia="en-IN"/>
          <w14:ligatures w14:val="none"/>
        </w:rPr>
        <w:t>J</w:t>
      </w:r>
      <w:r w:rsidR="001D025C" w:rsidRPr="00EE1F5D">
        <w:rPr>
          <w:rFonts w:ascii="Times New Roman" w:eastAsia="Times New Roman" w:hAnsi="Times New Roman" w:cs="Times New Roman"/>
          <w:kern w:val="0"/>
          <w:sz w:val="20"/>
          <w:szCs w:val="20"/>
          <w:lang w:eastAsia="en-IN"/>
          <w14:ligatures w14:val="none"/>
        </w:rPr>
        <w:t>an-</w:t>
      </w:r>
      <w:r w:rsidR="00DB627F" w:rsidRPr="00EE1F5D">
        <w:rPr>
          <w:rFonts w:ascii="Times New Roman" w:eastAsia="Times New Roman" w:hAnsi="Times New Roman" w:cs="Times New Roman"/>
          <w:kern w:val="0"/>
          <w:sz w:val="20"/>
          <w:szCs w:val="20"/>
          <w:lang w:eastAsia="en-IN"/>
          <w14:ligatures w14:val="none"/>
        </w:rPr>
        <w:t>D</w:t>
      </w:r>
      <w:r w:rsidR="001D025C" w:rsidRPr="00EE1F5D">
        <w:rPr>
          <w:rFonts w:ascii="Times New Roman" w:eastAsia="Times New Roman" w:hAnsi="Times New Roman" w:cs="Times New Roman"/>
          <w:kern w:val="0"/>
          <w:sz w:val="20"/>
          <w:szCs w:val="20"/>
          <w:lang w:eastAsia="en-IN"/>
          <w14:ligatures w14:val="none"/>
        </w:rPr>
        <w:t xml:space="preserve">han </w:t>
      </w:r>
      <w:r w:rsidR="00D644D2" w:rsidRPr="00EE1F5D">
        <w:rPr>
          <w:rFonts w:ascii="Times New Roman" w:eastAsia="Times New Roman" w:hAnsi="Times New Roman" w:cs="Times New Roman"/>
          <w:kern w:val="0"/>
          <w:sz w:val="20"/>
          <w:szCs w:val="20"/>
          <w:lang w:eastAsia="en-IN"/>
          <w14:ligatures w14:val="none"/>
        </w:rPr>
        <w:t>Yojana A</w:t>
      </w:r>
      <w:r w:rsidR="001D025C" w:rsidRPr="00EE1F5D">
        <w:rPr>
          <w:rFonts w:ascii="Times New Roman" w:eastAsia="Times New Roman" w:hAnsi="Times New Roman" w:cs="Times New Roman"/>
          <w:kern w:val="0"/>
          <w:sz w:val="20"/>
          <w:szCs w:val="20"/>
          <w:lang w:eastAsia="en-IN"/>
          <w14:ligatures w14:val="none"/>
        </w:rPr>
        <w:t xml:space="preserve">ccount" </w:t>
      </w:r>
      <w:r w:rsidR="00D644D2" w:rsidRPr="00EE1F5D">
        <w:rPr>
          <w:rFonts w:ascii="Times New Roman" w:eastAsia="Times New Roman" w:hAnsi="Times New Roman" w:cs="Times New Roman"/>
          <w:kern w:val="0"/>
          <w:sz w:val="20"/>
          <w:szCs w:val="20"/>
          <w:lang w:eastAsia="en-IN"/>
          <w14:ligatures w14:val="none"/>
        </w:rPr>
        <w:t>is</w:t>
      </w:r>
      <w:r w:rsidR="001D025C" w:rsidRPr="00EE1F5D">
        <w:rPr>
          <w:rFonts w:ascii="Times New Roman" w:eastAsia="Times New Roman" w:hAnsi="Times New Roman" w:cs="Times New Roman"/>
          <w:kern w:val="0"/>
          <w:sz w:val="20"/>
          <w:szCs w:val="20"/>
          <w:lang w:eastAsia="en-IN"/>
          <w14:ligatures w14:val="none"/>
        </w:rPr>
        <w:t xml:space="preserve"> mentioned in the study along with the other PMJDY pillars. The system was </w:t>
      </w:r>
      <w:r w:rsidR="002231FB" w:rsidRPr="00EE1F5D">
        <w:rPr>
          <w:rFonts w:ascii="Times New Roman" w:eastAsia="Times New Roman" w:hAnsi="Times New Roman" w:cs="Times New Roman"/>
          <w:kern w:val="0"/>
          <w:sz w:val="20"/>
          <w:szCs w:val="20"/>
          <w:lang w:eastAsia="en-IN"/>
          <w14:ligatures w14:val="none"/>
        </w:rPr>
        <w:t>criticized</w:t>
      </w:r>
      <w:r w:rsidR="001D025C" w:rsidRPr="00EE1F5D">
        <w:rPr>
          <w:rFonts w:ascii="Times New Roman" w:eastAsia="Times New Roman" w:hAnsi="Times New Roman" w:cs="Times New Roman"/>
          <w:kern w:val="0"/>
          <w:sz w:val="20"/>
          <w:szCs w:val="20"/>
          <w:lang w:eastAsia="en-IN"/>
          <w14:ligatures w14:val="none"/>
        </w:rPr>
        <w:t xml:space="preserve"> by the study for money laundering activities as well as for having many accounts to obtain extra insurance. </w:t>
      </w:r>
    </w:p>
    <w:p w14:paraId="109C36C6" w14:textId="355CCD74" w:rsidR="00F23BC7" w:rsidRPr="00EE1F5D" w:rsidRDefault="00CD4510" w:rsidP="00EE1F5D">
      <w:pPr>
        <w:pStyle w:val="NoSpacing"/>
        <w:spacing w:line="276" w:lineRule="auto"/>
        <w:jc w:val="both"/>
        <w:rPr>
          <w:rFonts w:ascii="Times New Roman" w:eastAsia="Times New Roman" w:hAnsi="Times New Roman" w:cs="Times New Roman"/>
          <w:kern w:val="0"/>
          <w:sz w:val="20"/>
          <w:szCs w:val="20"/>
          <w:lang w:eastAsia="en-IN"/>
          <w14:ligatures w14:val="none"/>
        </w:rPr>
      </w:pPr>
      <w:r w:rsidRPr="00EE1F5D">
        <w:rPr>
          <w:rFonts w:ascii="Times New Roman" w:hAnsi="Times New Roman" w:cs="Times New Roman"/>
          <w:b/>
          <w:bCs/>
        </w:rPr>
        <w:t>Kumar (2015)</w:t>
      </w:r>
      <w:r w:rsidRPr="00EE1F5D">
        <w:rPr>
          <w:rFonts w:ascii="Times New Roman" w:hAnsi="Times New Roman" w:cs="Times New Roman"/>
        </w:rPr>
        <w:t xml:space="preserve"> </w:t>
      </w:r>
      <w:r w:rsidR="0059271F" w:rsidRPr="00EE1F5D">
        <w:rPr>
          <w:rFonts w:ascii="Times New Roman" w:hAnsi="Times New Roman" w:cs="Times New Roman"/>
          <w:sz w:val="20"/>
          <w:szCs w:val="20"/>
        </w:rPr>
        <w:t xml:space="preserve">In this study the author </w:t>
      </w:r>
      <w:r w:rsidR="00F23BC7" w:rsidRPr="00EE1F5D">
        <w:rPr>
          <w:rFonts w:ascii="Times New Roman" w:eastAsia="Times New Roman" w:hAnsi="Times New Roman" w:cs="Times New Roman"/>
          <w:kern w:val="0"/>
          <w:sz w:val="20"/>
          <w:szCs w:val="20"/>
          <w:lang w:eastAsia="en-IN"/>
          <w14:ligatures w14:val="none"/>
        </w:rPr>
        <w:t xml:space="preserve">examined the consequences, efficacy, and risks associated with PMJDY's success. The phases and strategy for the effective implementation of PMJDY are the main topics of the study. The study </w:t>
      </w:r>
      <w:r w:rsidR="0059271F" w:rsidRPr="00EE1F5D">
        <w:rPr>
          <w:rFonts w:ascii="Times New Roman" w:eastAsia="Times New Roman" w:hAnsi="Times New Roman" w:cs="Times New Roman"/>
          <w:kern w:val="0"/>
          <w:sz w:val="20"/>
          <w:szCs w:val="20"/>
          <w:lang w:eastAsia="en-IN"/>
          <w14:ligatures w14:val="none"/>
        </w:rPr>
        <w:t>concluded</w:t>
      </w:r>
      <w:r w:rsidR="00F23BC7" w:rsidRPr="00EE1F5D">
        <w:rPr>
          <w:rFonts w:ascii="Times New Roman" w:eastAsia="Times New Roman" w:hAnsi="Times New Roman" w:cs="Times New Roman"/>
          <w:kern w:val="0"/>
          <w:sz w:val="20"/>
          <w:szCs w:val="20"/>
          <w:lang w:eastAsia="en-IN"/>
          <w14:ligatures w14:val="none"/>
        </w:rPr>
        <w:t xml:space="preserve"> that long-term, consistent work and a focus on quality above quantity are necessary for financial inclusion. </w:t>
      </w:r>
    </w:p>
    <w:p w14:paraId="34F933C0" w14:textId="752FF7EB" w:rsidR="00A41344" w:rsidRPr="00EE1F5D" w:rsidRDefault="006B5A42" w:rsidP="00EE1F5D">
      <w:pPr>
        <w:pStyle w:val="NoSpacing"/>
        <w:spacing w:line="276" w:lineRule="auto"/>
        <w:jc w:val="both"/>
        <w:rPr>
          <w:rFonts w:ascii="Times New Roman" w:eastAsia="Times New Roman" w:hAnsi="Times New Roman" w:cs="Times New Roman"/>
          <w:kern w:val="0"/>
          <w:sz w:val="20"/>
          <w:szCs w:val="20"/>
          <w:lang w:eastAsia="en-IN"/>
          <w14:ligatures w14:val="none"/>
        </w:rPr>
      </w:pPr>
      <w:r w:rsidRPr="00EE1F5D">
        <w:rPr>
          <w:rFonts w:ascii="Times New Roman" w:hAnsi="Times New Roman" w:cs="Times New Roman"/>
          <w:b/>
          <w:bCs/>
        </w:rPr>
        <w:t>Kaur and Singh (2015)</w:t>
      </w:r>
      <w:r w:rsidRPr="00EE1F5D">
        <w:rPr>
          <w:rFonts w:ascii="Times New Roman" w:hAnsi="Times New Roman" w:cs="Times New Roman"/>
          <w:sz w:val="20"/>
          <w:szCs w:val="20"/>
        </w:rPr>
        <w:t xml:space="preserve"> </w:t>
      </w:r>
      <w:r w:rsidR="0059271F" w:rsidRPr="00EE1F5D">
        <w:rPr>
          <w:rFonts w:ascii="Times New Roman" w:hAnsi="Times New Roman" w:cs="Times New Roman"/>
          <w:sz w:val="20"/>
          <w:szCs w:val="20"/>
        </w:rPr>
        <w:t xml:space="preserve">In this study the author </w:t>
      </w:r>
      <w:r w:rsidR="00A41344" w:rsidRPr="00EE1F5D">
        <w:rPr>
          <w:rFonts w:ascii="Times New Roman" w:eastAsia="Times New Roman" w:hAnsi="Times New Roman" w:cs="Times New Roman"/>
          <w:kern w:val="0"/>
          <w:sz w:val="20"/>
          <w:szCs w:val="20"/>
          <w:lang w:eastAsia="en-IN"/>
          <w14:ligatures w14:val="none"/>
        </w:rPr>
        <w:t xml:space="preserve">examined the developments of India's financial inclusion programme. </w:t>
      </w:r>
      <w:r w:rsidR="00FD0DCD" w:rsidRPr="00EE1F5D">
        <w:rPr>
          <w:rFonts w:ascii="Times New Roman" w:eastAsia="Times New Roman" w:hAnsi="Times New Roman" w:cs="Times New Roman"/>
          <w:kern w:val="0"/>
          <w:sz w:val="20"/>
          <w:szCs w:val="20"/>
          <w:lang w:eastAsia="en-IN"/>
          <w14:ligatures w14:val="none"/>
        </w:rPr>
        <w:t>T</w:t>
      </w:r>
      <w:r w:rsidR="00A41344" w:rsidRPr="00EE1F5D">
        <w:rPr>
          <w:rFonts w:ascii="Times New Roman" w:eastAsia="Times New Roman" w:hAnsi="Times New Roman" w:cs="Times New Roman"/>
          <w:kern w:val="0"/>
          <w:sz w:val="20"/>
          <w:szCs w:val="20"/>
          <w:lang w:eastAsia="en-IN"/>
          <w14:ligatures w14:val="none"/>
        </w:rPr>
        <w:t>he study concentrated on financial inclusion initiatives</w:t>
      </w:r>
      <w:r w:rsidR="00FA4C6A" w:rsidRPr="00EE1F5D">
        <w:rPr>
          <w:rFonts w:ascii="Times New Roman" w:eastAsia="Times New Roman" w:hAnsi="Times New Roman" w:cs="Times New Roman"/>
          <w:kern w:val="0"/>
          <w:sz w:val="20"/>
          <w:szCs w:val="20"/>
          <w:lang w:eastAsia="en-IN"/>
          <w14:ligatures w14:val="none"/>
        </w:rPr>
        <w:t xml:space="preserve"> taken by governments </w:t>
      </w:r>
      <w:r w:rsidR="0059271F" w:rsidRPr="00EE1F5D">
        <w:rPr>
          <w:rFonts w:ascii="Times New Roman" w:eastAsia="Times New Roman" w:hAnsi="Times New Roman" w:cs="Times New Roman"/>
          <w:kern w:val="0"/>
          <w:sz w:val="20"/>
          <w:szCs w:val="20"/>
          <w:lang w:eastAsia="en-IN"/>
          <w14:ligatures w14:val="none"/>
        </w:rPr>
        <w:t>before</w:t>
      </w:r>
      <w:r w:rsidR="00FA4C6A" w:rsidRPr="00EE1F5D">
        <w:rPr>
          <w:rFonts w:ascii="Times New Roman" w:eastAsia="Times New Roman" w:hAnsi="Times New Roman" w:cs="Times New Roman"/>
          <w:kern w:val="0"/>
          <w:sz w:val="20"/>
          <w:szCs w:val="20"/>
          <w:lang w:eastAsia="en-IN"/>
          <w14:ligatures w14:val="none"/>
        </w:rPr>
        <w:t xml:space="preserve"> the introduction of </w:t>
      </w:r>
      <w:r w:rsidR="00FD0DCD" w:rsidRPr="00EE1F5D">
        <w:rPr>
          <w:rFonts w:ascii="Times New Roman" w:eastAsia="Times New Roman" w:hAnsi="Times New Roman" w:cs="Times New Roman"/>
          <w:kern w:val="0"/>
          <w:sz w:val="20"/>
          <w:szCs w:val="20"/>
          <w:lang w:eastAsia="en-IN"/>
          <w14:ligatures w14:val="none"/>
        </w:rPr>
        <w:t>PMJDY</w:t>
      </w:r>
      <w:r w:rsidR="00A41344" w:rsidRPr="00EE1F5D">
        <w:rPr>
          <w:rFonts w:ascii="Times New Roman" w:eastAsia="Times New Roman" w:hAnsi="Times New Roman" w:cs="Times New Roman"/>
          <w:kern w:val="0"/>
          <w:sz w:val="20"/>
          <w:szCs w:val="20"/>
          <w:lang w:eastAsia="en-IN"/>
          <w14:ligatures w14:val="none"/>
        </w:rPr>
        <w:t xml:space="preserve"> and covered the various measures RBI and other institutions took to accomplish financial inclusion. The study found that by making official credit easily accessible, financial inclusion reduces the risk of money lenders taking advantage of weaker groups. </w:t>
      </w:r>
    </w:p>
    <w:p w14:paraId="1390EA11" w14:textId="54E5A7AE" w:rsidR="00734A2C" w:rsidRPr="00EE1F5D" w:rsidRDefault="00304DA7" w:rsidP="00EE1F5D">
      <w:pPr>
        <w:pStyle w:val="NoSpacing"/>
        <w:spacing w:line="276" w:lineRule="auto"/>
        <w:jc w:val="both"/>
        <w:rPr>
          <w:rFonts w:ascii="Times New Roman" w:eastAsia="Times New Roman" w:hAnsi="Times New Roman" w:cs="Times New Roman"/>
          <w:kern w:val="0"/>
          <w:sz w:val="20"/>
          <w:szCs w:val="20"/>
          <w:lang w:eastAsia="en-IN"/>
          <w14:ligatures w14:val="none"/>
        </w:rPr>
      </w:pPr>
      <w:r w:rsidRPr="00EE1F5D">
        <w:rPr>
          <w:rFonts w:ascii="Times New Roman" w:hAnsi="Times New Roman" w:cs="Times New Roman"/>
          <w:b/>
          <w:bCs/>
        </w:rPr>
        <w:t>Unnamalai.T (2015)</w:t>
      </w:r>
      <w:r w:rsidRPr="00EE1F5D">
        <w:rPr>
          <w:rFonts w:ascii="Times New Roman" w:hAnsi="Times New Roman" w:cs="Times New Roman"/>
        </w:rPr>
        <w:t xml:space="preserve"> </w:t>
      </w:r>
      <w:r w:rsidR="0059271F" w:rsidRPr="00EE1F5D">
        <w:rPr>
          <w:rFonts w:ascii="Times New Roman" w:hAnsi="Times New Roman" w:cs="Times New Roman"/>
          <w:sz w:val="20"/>
          <w:szCs w:val="20"/>
        </w:rPr>
        <w:t xml:space="preserve">In this study the author </w:t>
      </w:r>
      <w:r w:rsidR="00734A2C" w:rsidRPr="00EE1F5D">
        <w:rPr>
          <w:rFonts w:ascii="Times New Roman" w:eastAsia="Times New Roman" w:hAnsi="Times New Roman" w:cs="Times New Roman"/>
          <w:kern w:val="0"/>
          <w:sz w:val="20"/>
          <w:szCs w:val="20"/>
          <w:lang w:eastAsia="en-IN"/>
          <w14:ligatures w14:val="none"/>
        </w:rPr>
        <w:t>discovered that public sector banks lead the way in terms of account opening, account balance maintenance, Rupay debit card issuance, etc. Additionally, he proposes that the Indian government allow private sector banks to create branches and open a number of branches for regional rural banks.</w:t>
      </w:r>
    </w:p>
    <w:p w14:paraId="66ACA240" w14:textId="77777777" w:rsidR="006F4DBC" w:rsidRPr="00486EB5" w:rsidRDefault="006F4DBC" w:rsidP="00486EB5">
      <w:pPr>
        <w:pStyle w:val="NoSpacing"/>
        <w:spacing w:line="360" w:lineRule="auto"/>
        <w:jc w:val="both"/>
        <w:rPr>
          <w:rFonts w:ascii="Times New Roman" w:hAnsi="Times New Roman" w:cs="Times New Roman"/>
          <w:sz w:val="24"/>
          <w:szCs w:val="24"/>
        </w:rPr>
      </w:pPr>
    </w:p>
    <w:p w14:paraId="6772C0BA" w14:textId="0AEFAFF0" w:rsidR="006F4DBC" w:rsidRPr="00EE1F5D" w:rsidRDefault="00EE1F5D" w:rsidP="00486EB5">
      <w:pPr>
        <w:pStyle w:val="NoSpacing"/>
        <w:spacing w:line="360" w:lineRule="auto"/>
        <w:jc w:val="both"/>
        <w:rPr>
          <w:rFonts w:ascii="Times New Roman" w:hAnsi="Times New Roman" w:cs="Times New Roman"/>
        </w:rPr>
      </w:pPr>
      <w:r w:rsidRPr="00EE1F5D">
        <w:rPr>
          <w:rFonts w:ascii="Times New Roman" w:hAnsi="Times New Roman" w:cs="Times New Roman"/>
          <w:b/>
          <w:bCs/>
        </w:rPr>
        <w:t>STATEMENT OF THE PROBLEM</w:t>
      </w:r>
    </w:p>
    <w:p w14:paraId="65C2A684" w14:textId="77777777" w:rsidR="007A6214" w:rsidRPr="00EE1F5D" w:rsidRDefault="006F4DBC" w:rsidP="00EE1F5D">
      <w:pPr>
        <w:pStyle w:val="NoSpacing"/>
        <w:spacing w:line="276" w:lineRule="auto"/>
        <w:jc w:val="both"/>
        <w:rPr>
          <w:rFonts w:ascii="Times New Roman" w:hAnsi="Times New Roman" w:cs="Times New Roman"/>
          <w:sz w:val="20"/>
          <w:szCs w:val="20"/>
        </w:rPr>
      </w:pPr>
      <w:r w:rsidRPr="00EE1F5D">
        <w:rPr>
          <w:rFonts w:ascii="Times New Roman" w:hAnsi="Times New Roman" w:cs="Times New Roman"/>
          <w:sz w:val="20"/>
          <w:szCs w:val="20"/>
        </w:rPr>
        <w:t>The Pradhan Mantri Jan Dhan Yojana (PMJDY) has been a transformative initiative aimed at enhancing financial inclusion in India. This study aims to assess the impact of PMJDY on financial inclusion within Indian banks, specifically focusing on beneficiaries, deposits, and the usage of Rupay debit cards. The key objectives of this assessment include understanding the extent of inclusion achieved, evaluating the effectiveness of PMJDY in reaching marginalized populations, analyzing the contribution of PMJDY accounts to overall bank deposits, and examining the utilization patterns of Rupay debit cards. By addressing these aspects, the study seeks to provide valuable insights into the success and areas of improvement for PMJDY in fostering financial inclusion across various segments of the Indian population.</w:t>
      </w:r>
      <w:r w:rsidRPr="00EE1F5D">
        <w:rPr>
          <w:rFonts w:ascii="Times New Roman" w:hAnsi="Times New Roman" w:cs="Times New Roman"/>
          <w:vanish/>
          <w:sz w:val="20"/>
          <w:szCs w:val="20"/>
        </w:rPr>
        <w:t>Top of Form</w:t>
      </w:r>
    </w:p>
    <w:p w14:paraId="5AC7CF48" w14:textId="77777777" w:rsidR="00902E1C" w:rsidRDefault="00902E1C" w:rsidP="00486EB5">
      <w:pPr>
        <w:pStyle w:val="NoSpacing"/>
        <w:spacing w:line="360" w:lineRule="auto"/>
        <w:jc w:val="both"/>
        <w:rPr>
          <w:rFonts w:ascii="Times New Roman" w:hAnsi="Times New Roman" w:cs="Times New Roman"/>
          <w:b/>
          <w:bCs/>
          <w:sz w:val="24"/>
          <w:szCs w:val="24"/>
        </w:rPr>
      </w:pPr>
    </w:p>
    <w:p w14:paraId="296DEE9E" w14:textId="1A618A67" w:rsidR="00BA097D" w:rsidRPr="00EE1F5D" w:rsidRDefault="00EE1F5D" w:rsidP="00486EB5">
      <w:pPr>
        <w:pStyle w:val="NoSpacing"/>
        <w:spacing w:line="360" w:lineRule="auto"/>
        <w:jc w:val="both"/>
        <w:rPr>
          <w:rFonts w:ascii="Times New Roman" w:hAnsi="Times New Roman" w:cs="Times New Roman"/>
          <w:b/>
          <w:bCs/>
        </w:rPr>
      </w:pPr>
      <w:r w:rsidRPr="00EE1F5D">
        <w:rPr>
          <w:rFonts w:ascii="Times New Roman" w:hAnsi="Times New Roman" w:cs="Times New Roman"/>
          <w:b/>
          <w:bCs/>
        </w:rPr>
        <w:t>OBJECTIVES OF STUDY</w:t>
      </w:r>
    </w:p>
    <w:p w14:paraId="0F8D55DB" w14:textId="38BA2EA7" w:rsidR="00953796" w:rsidRPr="00EE1F5D" w:rsidRDefault="00953796" w:rsidP="00EE1F5D">
      <w:pPr>
        <w:pStyle w:val="NoSpacing"/>
        <w:spacing w:line="276" w:lineRule="auto"/>
        <w:jc w:val="both"/>
        <w:rPr>
          <w:rFonts w:ascii="Times New Roman" w:hAnsi="Times New Roman" w:cs="Times New Roman"/>
          <w:sz w:val="20"/>
          <w:szCs w:val="20"/>
        </w:rPr>
      </w:pPr>
      <w:r w:rsidRPr="00EE1F5D">
        <w:rPr>
          <w:rFonts w:ascii="Times New Roman" w:hAnsi="Times New Roman" w:cs="Times New Roman"/>
          <w:sz w:val="20"/>
          <w:szCs w:val="20"/>
        </w:rPr>
        <w:t>The objective of this study is to analyze the distribution of beneficiaries, deposits in accounts, and the issuance of Rupay Debit Cards across various types of banks including Public Sector Banks, Regional Rural Banks, and Major Private Banks in both rural/semi-urban and urban metro center branches. The specific areas of investigation include:</w:t>
      </w:r>
    </w:p>
    <w:p w14:paraId="2240434E" w14:textId="1AD94A2C" w:rsidR="00BA097D" w:rsidRPr="00EE1F5D" w:rsidRDefault="00BA097D" w:rsidP="00EE1F5D">
      <w:pPr>
        <w:pStyle w:val="NoSpacing"/>
        <w:numPr>
          <w:ilvl w:val="0"/>
          <w:numId w:val="4"/>
        </w:numPr>
        <w:spacing w:line="276" w:lineRule="auto"/>
        <w:ind w:left="284" w:hanging="284"/>
        <w:jc w:val="both"/>
        <w:rPr>
          <w:rFonts w:ascii="Times New Roman" w:hAnsi="Times New Roman" w:cs="Times New Roman"/>
          <w:sz w:val="20"/>
          <w:szCs w:val="20"/>
          <w:shd w:val="clear" w:color="auto" w:fill="FFFFFF"/>
        </w:rPr>
      </w:pPr>
      <w:r w:rsidRPr="00EE1F5D">
        <w:rPr>
          <w:rFonts w:ascii="Times New Roman" w:hAnsi="Times New Roman" w:cs="Times New Roman"/>
          <w:sz w:val="20"/>
          <w:szCs w:val="20"/>
          <w:shd w:val="clear" w:color="auto" w:fill="FFFFFF"/>
        </w:rPr>
        <w:lastRenderedPageBreak/>
        <w:t>Understanding the extent of financial inclusion in rural, semi-urban, and urban areas based on the number of beneficiaries served by different types of banks.</w:t>
      </w:r>
    </w:p>
    <w:p w14:paraId="62922498" w14:textId="2731143F" w:rsidR="00461570" w:rsidRPr="00EE1F5D" w:rsidRDefault="00461570" w:rsidP="00EE1F5D">
      <w:pPr>
        <w:pStyle w:val="NoSpacing"/>
        <w:numPr>
          <w:ilvl w:val="0"/>
          <w:numId w:val="4"/>
        </w:numPr>
        <w:spacing w:line="276" w:lineRule="auto"/>
        <w:ind w:left="284" w:hanging="284"/>
        <w:jc w:val="both"/>
        <w:rPr>
          <w:rFonts w:ascii="Times New Roman" w:hAnsi="Times New Roman" w:cs="Times New Roman"/>
          <w:sz w:val="20"/>
          <w:szCs w:val="20"/>
          <w:shd w:val="clear" w:color="auto" w:fill="FFFFFF"/>
        </w:rPr>
      </w:pPr>
      <w:r w:rsidRPr="00EE1F5D">
        <w:rPr>
          <w:rFonts w:ascii="Times New Roman" w:hAnsi="Times New Roman" w:cs="Times New Roman"/>
          <w:sz w:val="20"/>
          <w:szCs w:val="20"/>
          <w:shd w:val="clear" w:color="auto" w:fill="FFFFFF"/>
        </w:rPr>
        <w:t xml:space="preserve">Evaluating the outreach and effectiveness of Public Sector Banks, Regional Rural Banks, Private Sector Banks, and Rural Cooperative Banks in reaching diverse </w:t>
      </w:r>
      <w:r w:rsidR="009615EC" w:rsidRPr="00EE1F5D">
        <w:rPr>
          <w:rFonts w:ascii="Times New Roman" w:hAnsi="Times New Roman" w:cs="Times New Roman"/>
          <w:sz w:val="20"/>
          <w:szCs w:val="20"/>
          <w:shd w:val="clear" w:color="auto" w:fill="FFFFFF"/>
        </w:rPr>
        <w:t>population segments</w:t>
      </w:r>
      <w:r w:rsidRPr="00EE1F5D">
        <w:rPr>
          <w:rFonts w:ascii="Times New Roman" w:hAnsi="Times New Roman" w:cs="Times New Roman"/>
          <w:sz w:val="20"/>
          <w:szCs w:val="20"/>
          <w:shd w:val="clear" w:color="auto" w:fill="FFFFFF"/>
        </w:rPr>
        <w:t>.</w:t>
      </w:r>
    </w:p>
    <w:p w14:paraId="2C346225" w14:textId="1E22C174" w:rsidR="009615EC" w:rsidRPr="00EE1F5D" w:rsidRDefault="009615EC" w:rsidP="00EE1F5D">
      <w:pPr>
        <w:pStyle w:val="NoSpacing"/>
        <w:numPr>
          <w:ilvl w:val="0"/>
          <w:numId w:val="4"/>
        </w:numPr>
        <w:spacing w:line="276" w:lineRule="auto"/>
        <w:ind w:left="284" w:hanging="284"/>
        <w:jc w:val="both"/>
        <w:rPr>
          <w:rFonts w:ascii="Times New Roman" w:hAnsi="Times New Roman" w:cs="Times New Roman"/>
          <w:sz w:val="20"/>
          <w:szCs w:val="20"/>
          <w:shd w:val="clear" w:color="auto" w:fill="FFFFFF"/>
        </w:rPr>
      </w:pPr>
      <w:r w:rsidRPr="00EE1F5D">
        <w:rPr>
          <w:rFonts w:ascii="Times New Roman" w:hAnsi="Times New Roman" w:cs="Times New Roman"/>
          <w:sz w:val="20"/>
          <w:szCs w:val="20"/>
          <w:shd w:val="clear" w:color="auto" w:fill="FFFFFF"/>
        </w:rPr>
        <w:t>Comparing the performance and impact of Public Sector Banks, Regional Rural Banks, and Private Sector Banks in terms of beneficiaries served, deposits mobilized, and card issuance.</w:t>
      </w:r>
    </w:p>
    <w:p w14:paraId="1884681B" w14:textId="77777777" w:rsidR="002D7065" w:rsidRPr="00486EB5" w:rsidRDefault="002D7065" w:rsidP="00486EB5">
      <w:pPr>
        <w:pStyle w:val="NoSpacing"/>
        <w:spacing w:line="360" w:lineRule="auto"/>
        <w:jc w:val="both"/>
        <w:rPr>
          <w:rFonts w:ascii="Times New Roman" w:hAnsi="Times New Roman" w:cs="Times New Roman"/>
          <w:sz w:val="24"/>
          <w:szCs w:val="24"/>
          <w:shd w:val="clear" w:color="auto" w:fill="FFFFFF"/>
        </w:rPr>
      </w:pPr>
    </w:p>
    <w:p w14:paraId="4D8636F5" w14:textId="47A82DD9" w:rsidR="002D7065" w:rsidRPr="00EE1F5D" w:rsidRDefault="00EE1F5D" w:rsidP="00486EB5">
      <w:pPr>
        <w:pStyle w:val="NoSpacing"/>
        <w:spacing w:line="360" w:lineRule="auto"/>
        <w:jc w:val="both"/>
        <w:rPr>
          <w:rFonts w:ascii="Times New Roman" w:hAnsi="Times New Roman" w:cs="Times New Roman"/>
          <w:b/>
          <w:bCs/>
        </w:rPr>
      </w:pPr>
      <w:r w:rsidRPr="00EE1F5D">
        <w:rPr>
          <w:rFonts w:ascii="Times New Roman" w:hAnsi="Times New Roman" w:cs="Times New Roman"/>
          <w:b/>
          <w:bCs/>
        </w:rPr>
        <w:t xml:space="preserve">RESEARCH METHODOLOGY </w:t>
      </w:r>
    </w:p>
    <w:p w14:paraId="043F38F7" w14:textId="6E9424D7" w:rsidR="002D7065" w:rsidRPr="00EE1F5D" w:rsidRDefault="002D7065" w:rsidP="00EE1F5D">
      <w:pPr>
        <w:pStyle w:val="NoSpacing"/>
        <w:spacing w:line="276" w:lineRule="auto"/>
        <w:jc w:val="both"/>
        <w:rPr>
          <w:rFonts w:ascii="Times New Roman" w:hAnsi="Times New Roman" w:cs="Times New Roman"/>
          <w:sz w:val="20"/>
          <w:szCs w:val="20"/>
          <w:shd w:val="clear" w:color="auto" w:fill="FFFFFF"/>
        </w:rPr>
      </w:pPr>
      <w:r w:rsidRPr="00EE1F5D">
        <w:rPr>
          <w:rFonts w:ascii="Times New Roman" w:hAnsi="Times New Roman" w:cs="Times New Roman"/>
          <w:sz w:val="20"/>
          <w:szCs w:val="20"/>
        </w:rPr>
        <w:t xml:space="preserve">The study is based on </w:t>
      </w:r>
      <w:r w:rsidR="001F2144" w:rsidRPr="00EE1F5D">
        <w:rPr>
          <w:rFonts w:ascii="Times New Roman" w:hAnsi="Times New Roman" w:cs="Times New Roman"/>
          <w:sz w:val="20"/>
          <w:szCs w:val="20"/>
        </w:rPr>
        <w:t xml:space="preserve">the </w:t>
      </w:r>
      <w:r w:rsidRPr="00EE1F5D">
        <w:rPr>
          <w:rFonts w:ascii="Times New Roman" w:hAnsi="Times New Roman" w:cs="Times New Roman"/>
          <w:sz w:val="20"/>
          <w:szCs w:val="20"/>
        </w:rPr>
        <w:t>data and information</w:t>
      </w:r>
      <w:r w:rsidR="001F2144" w:rsidRPr="00EE1F5D">
        <w:rPr>
          <w:rFonts w:ascii="Times New Roman" w:hAnsi="Times New Roman" w:cs="Times New Roman"/>
          <w:sz w:val="20"/>
          <w:szCs w:val="20"/>
        </w:rPr>
        <w:t xml:space="preserve"> collected from the secondary sources</w:t>
      </w:r>
      <w:r w:rsidRPr="00EE1F5D">
        <w:rPr>
          <w:rFonts w:ascii="Times New Roman" w:hAnsi="Times New Roman" w:cs="Times New Roman"/>
          <w:sz w:val="20"/>
          <w:szCs w:val="20"/>
        </w:rPr>
        <w:t xml:space="preserve">. Different newspapers, relevant websites, </w:t>
      </w:r>
      <w:r w:rsidR="007A6214" w:rsidRPr="00EE1F5D">
        <w:rPr>
          <w:rFonts w:ascii="Times New Roman" w:hAnsi="Times New Roman" w:cs="Times New Roman"/>
          <w:sz w:val="20"/>
          <w:szCs w:val="20"/>
        </w:rPr>
        <w:t xml:space="preserve">and </w:t>
      </w:r>
      <w:r w:rsidRPr="00EE1F5D">
        <w:rPr>
          <w:rFonts w:ascii="Times New Roman" w:hAnsi="Times New Roman" w:cs="Times New Roman"/>
          <w:sz w:val="20"/>
          <w:szCs w:val="20"/>
        </w:rPr>
        <w:t xml:space="preserve">Government Publications have been </w:t>
      </w:r>
      <w:r w:rsidR="007A6214" w:rsidRPr="00EE1F5D">
        <w:rPr>
          <w:rFonts w:ascii="Times New Roman" w:hAnsi="Times New Roman" w:cs="Times New Roman"/>
          <w:sz w:val="20"/>
          <w:szCs w:val="20"/>
        </w:rPr>
        <w:t>used</w:t>
      </w:r>
      <w:r w:rsidRPr="00EE1F5D">
        <w:rPr>
          <w:rFonts w:ascii="Times New Roman" w:hAnsi="Times New Roman" w:cs="Times New Roman"/>
          <w:sz w:val="20"/>
          <w:szCs w:val="20"/>
        </w:rPr>
        <w:t xml:space="preserve"> </w:t>
      </w:r>
      <w:r w:rsidR="007A6214" w:rsidRPr="00EE1F5D">
        <w:rPr>
          <w:rFonts w:ascii="Times New Roman" w:hAnsi="Times New Roman" w:cs="Times New Roman"/>
          <w:sz w:val="20"/>
          <w:szCs w:val="20"/>
        </w:rPr>
        <w:t>to</w:t>
      </w:r>
      <w:r w:rsidRPr="00EE1F5D">
        <w:rPr>
          <w:rFonts w:ascii="Times New Roman" w:hAnsi="Times New Roman" w:cs="Times New Roman"/>
          <w:sz w:val="20"/>
          <w:szCs w:val="20"/>
        </w:rPr>
        <w:t xml:space="preserve"> make the study effective. </w:t>
      </w:r>
      <w:r w:rsidR="007A6214" w:rsidRPr="00EE1F5D">
        <w:rPr>
          <w:rFonts w:ascii="Times New Roman" w:hAnsi="Times New Roman" w:cs="Times New Roman"/>
          <w:sz w:val="20"/>
          <w:szCs w:val="20"/>
        </w:rPr>
        <w:t xml:space="preserve">The study is based on the data collected till March 2024. </w:t>
      </w:r>
      <w:r w:rsidRPr="00EE1F5D">
        <w:rPr>
          <w:rFonts w:ascii="Times New Roman" w:hAnsi="Times New Roman" w:cs="Times New Roman"/>
          <w:sz w:val="20"/>
          <w:szCs w:val="20"/>
        </w:rPr>
        <w:t>The study attempts to examine the</w:t>
      </w:r>
      <w:r w:rsidR="007A6214" w:rsidRPr="00EE1F5D">
        <w:rPr>
          <w:rFonts w:ascii="Times New Roman" w:hAnsi="Times New Roman" w:cs="Times New Roman"/>
          <w:sz w:val="20"/>
          <w:szCs w:val="20"/>
        </w:rPr>
        <w:t xml:space="preserve">  </w:t>
      </w:r>
      <w:r w:rsidR="007A6214" w:rsidRPr="00EE1F5D">
        <w:rPr>
          <w:rFonts w:ascii="Times New Roman" w:hAnsi="Times New Roman" w:cs="Times New Roman"/>
          <w:sz w:val="20"/>
          <w:szCs w:val="20"/>
          <w:shd w:val="clear" w:color="auto" w:fill="FFFFFF"/>
        </w:rPr>
        <w:t>Impact of Financial Inclusion in Indian Banks through Beneficiaries, Deposits, and Rupay Debit Cards.</w:t>
      </w:r>
    </w:p>
    <w:p w14:paraId="406A636F" w14:textId="77777777" w:rsidR="00B40D2D" w:rsidRDefault="00B40D2D" w:rsidP="00B40D2D">
      <w:pPr>
        <w:spacing w:after="0" w:line="240" w:lineRule="auto"/>
        <w:jc w:val="both"/>
        <w:rPr>
          <w:rFonts w:ascii="Lucida Bright" w:eastAsia="Times New Roman" w:hAnsi="Lucida Bright" w:cs="Calibri"/>
          <w:color w:val="000000"/>
          <w:kern w:val="0"/>
          <w:sz w:val="18"/>
          <w:szCs w:val="18"/>
          <w:lang w:eastAsia="en-IN"/>
          <w14:ligatures w14:val="none"/>
        </w:rPr>
      </w:pPr>
    </w:p>
    <w:p w14:paraId="78A3CAA5" w14:textId="4E23292F" w:rsidR="00B40D2D" w:rsidRPr="00B40D2D" w:rsidRDefault="00B40D2D" w:rsidP="00B40D2D">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B40D2D">
        <w:rPr>
          <w:rFonts w:ascii="Times New Roman" w:eastAsia="Times New Roman" w:hAnsi="Times New Roman" w:cs="Times New Roman"/>
          <w:b/>
          <w:bCs/>
          <w:color w:val="000000"/>
          <w:kern w:val="0"/>
          <w:sz w:val="24"/>
          <w:szCs w:val="24"/>
          <w:lang w:eastAsia="en-IN"/>
          <w14:ligatures w14:val="none"/>
        </w:rPr>
        <w:t>PMJDY: Bank Categorywise Report</w:t>
      </w:r>
    </w:p>
    <w:tbl>
      <w:tblPr>
        <w:tblW w:w="5000" w:type="pct"/>
        <w:tblLook w:val="04A0" w:firstRow="1" w:lastRow="0" w:firstColumn="1" w:lastColumn="0" w:noHBand="0" w:noVBand="1"/>
      </w:tblPr>
      <w:tblGrid>
        <w:gridCol w:w="2196"/>
        <w:gridCol w:w="1628"/>
        <w:gridCol w:w="1316"/>
        <w:gridCol w:w="1316"/>
        <w:gridCol w:w="1266"/>
        <w:gridCol w:w="1294"/>
      </w:tblGrid>
      <w:tr w:rsidR="00BA6217" w:rsidRPr="00BA6217" w14:paraId="458BB2AE" w14:textId="77777777" w:rsidTr="00BA6217">
        <w:trPr>
          <w:trHeight w:val="288"/>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A63D55" w14:textId="08F3FDDA" w:rsidR="00BA6217" w:rsidRPr="00BA6217" w:rsidRDefault="00BA6217" w:rsidP="00BA6217">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BA6217">
              <w:rPr>
                <w:rFonts w:ascii="Times New Roman" w:eastAsia="Times New Roman" w:hAnsi="Times New Roman" w:cs="Times New Roman"/>
                <w:b/>
                <w:bCs/>
                <w:color w:val="000000"/>
                <w:kern w:val="0"/>
                <w:sz w:val="20"/>
                <w:szCs w:val="20"/>
                <w:lang w:eastAsia="en-IN"/>
                <w14:ligatures w14:val="none"/>
              </w:rPr>
              <w:t>Public Sector Banks</w:t>
            </w:r>
          </w:p>
        </w:tc>
      </w:tr>
      <w:tr w:rsidR="00E1255A" w:rsidRPr="00BA6217" w14:paraId="7DE926E0" w14:textId="77777777" w:rsidTr="00BA6217">
        <w:trPr>
          <w:trHeight w:val="1614"/>
        </w:trPr>
        <w:tc>
          <w:tcPr>
            <w:tcW w:w="1399" w:type="pct"/>
            <w:tcBorders>
              <w:top w:val="nil"/>
              <w:left w:val="single" w:sz="4" w:space="0" w:color="000000"/>
              <w:bottom w:val="single" w:sz="4" w:space="0" w:color="000000"/>
              <w:right w:val="single" w:sz="4" w:space="0" w:color="000000"/>
            </w:tcBorders>
            <w:shd w:val="clear" w:color="auto" w:fill="auto"/>
            <w:vAlign w:val="center"/>
            <w:hideMark/>
          </w:tcPr>
          <w:p w14:paraId="1B529E05" w14:textId="2563E67A" w:rsidR="00BA6217" w:rsidRPr="00BA6217" w:rsidRDefault="00BA6217" w:rsidP="00BA6217">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BA6217">
              <w:rPr>
                <w:rFonts w:ascii="Times New Roman" w:eastAsia="Times New Roman" w:hAnsi="Times New Roman" w:cs="Times New Roman"/>
                <w:b/>
                <w:bCs/>
                <w:color w:val="000000"/>
                <w:kern w:val="0"/>
                <w:sz w:val="20"/>
                <w:szCs w:val="20"/>
                <w:lang w:eastAsia="en-IN"/>
                <w14:ligatures w14:val="none"/>
              </w:rPr>
              <w:t xml:space="preserve">Bank Name </w:t>
            </w:r>
          </w:p>
        </w:tc>
        <w:tc>
          <w:tcPr>
            <w:tcW w:w="736" w:type="pct"/>
            <w:tcBorders>
              <w:top w:val="nil"/>
              <w:left w:val="nil"/>
              <w:bottom w:val="single" w:sz="4" w:space="0" w:color="000000"/>
              <w:right w:val="single" w:sz="4" w:space="0" w:color="000000"/>
            </w:tcBorders>
            <w:shd w:val="clear" w:color="auto" w:fill="auto"/>
            <w:vAlign w:val="center"/>
            <w:hideMark/>
          </w:tcPr>
          <w:p w14:paraId="4B84F35E" w14:textId="77777777" w:rsidR="00BA6217" w:rsidRPr="00BA6217" w:rsidRDefault="00BA6217" w:rsidP="00BA6217">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BA6217">
              <w:rPr>
                <w:rFonts w:ascii="Times New Roman" w:eastAsia="Times New Roman" w:hAnsi="Times New Roman" w:cs="Times New Roman"/>
                <w:b/>
                <w:bCs/>
                <w:color w:val="000000"/>
                <w:kern w:val="0"/>
                <w:sz w:val="20"/>
                <w:szCs w:val="20"/>
                <w:lang w:eastAsia="en-IN"/>
                <w14:ligatures w14:val="none"/>
              </w:rPr>
              <w:t>Number of Beneficiaries at rural/semiurban centre bank branches</w:t>
            </w:r>
          </w:p>
        </w:tc>
        <w:tc>
          <w:tcPr>
            <w:tcW w:w="670" w:type="pct"/>
            <w:tcBorders>
              <w:top w:val="nil"/>
              <w:left w:val="nil"/>
              <w:bottom w:val="single" w:sz="4" w:space="0" w:color="000000"/>
              <w:right w:val="single" w:sz="4" w:space="0" w:color="000000"/>
            </w:tcBorders>
            <w:shd w:val="clear" w:color="auto" w:fill="auto"/>
            <w:vAlign w:val="center"/>
            <w:hideMark/>
          </w:tcPr>
          <w:p w14:paraId="467936EA" w14:textId="77777777" w:rsidR="00BA6217" w:rsidRPr="00BA6217" w:rsidRDefault="00BA6217" w:rsidP="00BA6217">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BA6217">
              <w:rPr>
                <w:rFonts w:ascii="Times New Roman" w:eastAsia="Times New Roman" w:hAnsi="Times New Roman" w:cs="Times New Roman"/>
                <w:b/>
                <w:bCs/>
                <w:color w:val="000000"/>
                <w:kern w:val="0"/>
                <w:sz w:val="20"/>
                <w:szCs w:val="20"/>
                <w:lang w:eastAsia="en-IN"/>
                <w14:ligatures w14:val="none"/>
              </w:rPr>
              <w:t>Number of Beneficiaries at urban metro centre bank branches</w:t>
            </w:r>
          </w:p>
        </w:tc>
        <w:tc>
          <w:tcPr>
            <w:tcW w:w="769" w:type="pct"/>
            <w:tcBorders>
              <w:top w:val="nil"/>
              <w:left w:val="nil"/>
              <w:bottom w:val="single" w:sz="4" w:space="0" w:color="000000"/>
              <w:right w:val="single" w:sz="4" w:space="0" w:color="000000"/>
            </w:tcBorders>
            <w:shd w:val="clear" w:color="auto" w:fill="auto"/>
            <w:vAlign w:val="center"/>
            <w:hideMark/>
          </w:tcPr>
          <w:p w14:paraId="333C79B6" w14:textId="77777777" w:rsidR="00BA6217" w:rsidRPr="00BA6217" w:rsidRDefault="00BA6217" w:rsidP="00BA6217">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BA6217">
              <w:rPr>
                <w:rFonts w:ascii="Times New Roman" w:eastAsia="Times New Roman" w:hAnsi="Times New Roman" w:cs="Times New Roman"/>
                <w:b/>
                <w:bCs/>
                <w:color w:val="000000"/>
                <w:kern w:val="0"/>
                <w:sz w:val="20"/>
                <w:szCs w:val="20"/>
                <w:lang w:eastAsia="en-IN"/>
                <w14:ligatures w14:val="none"/>
              </w:rPr>
              <w:t>Number of Total Beneficiaries</w:t>
            </w:r>
          </w:p>
        </w:tc>
        <w:tc>
          <w:tcPr>
            <w:tcW w:w="723" w:type="pct"/>
            <w:tcBorders>
              <w:top w:val="nil"/>
              <w:left w:val="nil"/>
              <w:bottom w:val="single" w:sz="4" w:space="0" w:color="000000"/>
              <w:right w:val="single" w:sz="4" w:space="0" w:color="000000"/>
            </w:tcBorders>
            <w:shd w:val="clear" w:color="auto" w:fill="auto"/>
            <w:vAlign w:val="center"/>
            <w:hideMark/>
          </w:tcPr>
          <w:p w14:paraId="2EC0290F" w14:textId="77777777" w:rsidR="002E1BE4" w:rsidRDefault="00BA6217" w:rsidP="00BA6217">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BA6217">
              <w:rPr>
                <w:rFonts w:ascii="Times New Roman" w:eastAsia="Times New Roman" w:hAnsi="Times New Roman" w:cs="Times New Roman"/>
                <w:b/>
                <w:bCs/>
                <w:color w:val="000000"/>
                <w:kern w:val="0"/>
                <w:sz w:val="20"/>
                <w:szCs w:val="20"/>
                <w:lang w:eastAsia="en-IN"/>
                <w14:ligatures w14:val="none"/>
              </w:rPr>
              <w:t>Deposits in Accounts</w:t>
            </w:r>
          </w:p>
          <w:p w14:paraId="321618A1" w14:textId="38B26457" w:rsidR="00BA6217" w:rsidRPr="00BA6217" w:rsidRDefault="00BA6217" w:rsidP="00BA6217">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BA6217">
              <w:rPr>
                <w:rFonts w:ascii="Times New Roman" w:eastAsia="Times New Roman" w:hAnsi="Times New Roman" w:cs="Times New Roman"/>
                <w:b/>
                <w:bCs/>
                <w:color w:val="000000"/>
                <w:kern w:val="0"/>
                <w:sz w:val="20"/>
                <w:szCs w:val="20"/>
                <w:lang w:eastAsia="en-IN"/>
                <w14:ligatures w14:val="none"/>
              </w:rPr>
              <w:t>(In lac)</w:t>
            </w:r>
          </w:p>
        </w:tc>
        <w:tc>
          <w:tcPr>
            <w:tcW w:w="703" w:type="pct"/>
            <w:tcBorders>
              <w:top w:val="nil"/>
              <w:left w:val="nil"/>
              <w:bottom w:val="single" w:sz="4" w:space="0" w:color="000000"/>
              <w:right w:val="single" w:sz="4" w:space="0" w:color="000000"/>
            </w:tcBorders>
            <w:shd w:val="clear" w:color="auto" w:fill="auto"/>
            <w:vAlign w:val="center"/>
            <w:hideMark/>
          </w:tcPr>
          <w:p w14:paraId="14BBA657" w14:textId="77777777" w:rsidR="00BA6217" w:rsidRPr="00BA6217" w:rsidRDefault="00BA6217" w:rsidP="00BA6217">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BA6217">
              <w:rPr>
                <w:rFonts w:ascii="Times New Roman" w:eastAsia="Times New Roman" w:hAnsi="Times New Roman" w:cs="Times New Roman"/>
                <w:b/>
                <w:bCs/>
                <w:color w:val="000000"/>
                <w:kern w:val="0"/>
                <w:sz w:val="20"/>
                <w:szCs w:val="20"/>
                <w:lang w:eastAsia="en-IN"/>
                <w14:ligatures w14:val="none"/>
              </w:rPr>
              <w:t>Number of Rupay Debit Cards issued to beneficiaries</w:t>
            </w:r>
          </w:p>
        </w:tc>
      </w:tr>
      <w:tr w:rsidR="00BA6217" w:rsidRPr="00BA6217" w14:paraId="16B845E1" w14:textId="77777777" w:rsidTr="00BA6217">
        <w:trPr>
          <w:trHeight w:val="288"/>
        </w:trPr>
        <w:tc>
          <w:tcPr>
            <w:tcW w:w="1399" w:type="pct"/>
            <w:tcBorders>
              <w:top w:val="nil"/>
              <w:left w:val="single" w:sz="4" w:space="0" w:color="000000"/>
              <w:bottom w:val="single" w:sz="4" w:space="0" w:color="000000"/>
              <w:right w:val="single" w:sz="4" w:space="0" w:color="000000"/>
            </w:tcBorders>
            <w:shd w:val="clear" w:color="auto" w:fill="auto"/>
            <w:vAlign w:val="center"/>
            <w:hideMark/>
          </w:tcPr>
          <w:p w14:paraId="74856651" w14:textId="77777777" w:rsidR="00BA6217" w:rsidRPr="00BA6217" w:rsidRDefault="00BA6217" w:rsidP="00BA6217">
            <w:pPr>
              <w:spacing w:after="0" w:line="240" w:lineRule="auto"/>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Bank of Baroda</w:t>
            </w:r>
          </w:p>
        </w:tc>
        <w:tc>
          <w:tcPr>
            <w:tcW w:w="736" w:type="pct"/>
            <w:tcBorders>
              <w:top w:val="nil"/>
              <w:left w:val="nil"/>
              <w:bottom w:val="single" w:sz="4" w:space="0" w:color="000000"/>
              <w:right w:val="single" w:sz="4" w:space="0" w:color="000000"/>
            </w:tcBorders>
            <w:shd w:val="clear" w:color="auto" w:fill="auto"/>
            <w:vAlign w:val="center"/>
            <w:hideMark/>
          </w:tcPr>
          <w:p w14:paraId="3CB336E0"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43163691</w:t>
            </w:r>
          </w:p>
        </w:tc>
        <w:tc>
          <w:tcPr>
            <w:tcW w:w="670" w:type="pct"/>
            <w:tcBorders>
              <w:top w:val="nil"/>
              <w:left w:val="nil"/>
              <w:bottom w:val="single" w:sz="4" w:space="0" w:color="000000"/>
              <w:right w:val="single" w:sz="4" w:space="0" w:color="000000"/>
            </w:tcBorders>
            <w:shd w:val="clear" w:color="auto" w:fill="auto"/>
            <w:vAlign w:val="center"/>
            <w:hideMark/>
          </w:tcPr>
          <w:p w14:paraId="424CF62F"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18385464</w:t>
            </w:r>
          </w:p>
        </w:tc>
        <w:tc>
          <w:tcPr>
            <w:tcW w:w="769" w:type="pct"/>
            <w:tcBorders>
              <w:top w:val="nil"/>
              <w:left w:val="nil"/>
              <w:bottom w:val="single" w:sz="4" w:space="0" w:color="000000"/>
              <w:right w:val="single" w:sz="4" w:space="0" w:color="000000"/>
            </w:tcBorders>
            <w:shd w:val="clear" w:color="auto" w:fill="auto"/>
            <w:vAlign w:val="center"/>
            <w:hideMark/>
          </w:tcPr>
          <w:p w14:paraId="1D8D3581"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61549155</w:t>
            </w:r>
          </w:p>
        </w:tc>
        <w:tc>
          <w:tcPr>
            <w:tcW w:w="723" w:type="pct"/>
            <w:tcBorders>
              <w:top w:val="nil"/>
              <w:left w:val="nil"/>
              <w:bottom w:val="single" w:sz="4" w:space="0" w:color="000000"/>
              <w:right w:val="single" w:sz="4" w:space="0" w:color="000000"/>
            </w:tcBorders>
            <w:shd w:val="clear" w:color="auto" w:fill="auto"/>
            <w:vAlign w:val="center"/>
            <w:hideMark/>
          </w:tcPr>
          <w:p w14:paraId="4D4A53D4"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3194285.64</w:t>
            </w:r>
          </w:p>
        </w:tc>
        <w:tc>
          <w:tcPr>
            <w:tcW w:w="703" w:type="pct"/>
            <w:tcBorders>
              <w:top w:val="nil"/>
              <w:left w:val="nil"/>
              <w:bottom w:val="single" w:sz="4" w:space="0" w:color="000000"/>
              <w:right w:val="single" w:sz="4" w:space="0" w:color="000000"/>
            </w:tcBorders>
            <w:shd w:val="clear" w:color="auto" w:fill="auto"/>
            <w:vAlign w:val="center"/>
            <w:hideMark/>
          </w:tcPr>
          <w:p w14:paraId="377ECE2C"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56257856</w:t>
            </w:r>
          </w:p>
        </w:tc>
      </w:tr>
      <w:tr w:rsidR="00BA6217" w:rsidRPr="00BA6217" w14:paraId="2BD86AEE" w14:textId="77777777" w:rsidTr="00BA6217">
        <w:trPr>
          <w:trHeight w:val="288"/>
        </w:trPr>
        <w:tc>
          <w:tcPr>
            <w:tcW w:w="1399" w:type="pct"/>
            <w:tcBorders>
              <w:top w:val="nil"/>
              <w:left w:val="single" w:sz="4" w:space="0" w:color="000000"/>
              <w:bottom w:val="single" w:sz="4" w:space="0" w:color="000000"/>
              <w:right w:val="single" w:sz="4" w:space="0" w:color="000000"/>
            </w:tcBorders>
            <w:shd w:val="clear" w:color="auto" w:fill="auto"/>
            <w:vAlign w:val="center"/>
            <w:hideMark/>
          </w:tcPr>
          <w:p w14:paraId="365D7EB0" w14:textId="77777777" w:rsidR="00BA6217" w:rsidRPr="00BA6217" w:rsidRDefault="00BA6217" w:rsidP="00BA6217">
            <w:pPr>
              <w:spacing w:after="0" w:line="240" w:lineRule="auto"/>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Bank of India</w:t>
            </w:r>
          </w:p>
        </w:tc>
        <w:tc>
          <w:tcPr>
            <w:tcW w:w="736" w:type="pct"/>
            <w:tcBorders>
              <w:top w:val="nil"/>
              <w:left w:val="nil"/>
              <w:bottom w:val="single" w:sz="4" w:space="0" w:color="000000"/>
              <w:right w:val="single" w:sz="4" w:space="0" w:color="000000"/>
            </w:tcBorders>
            <w:shd w:val="clear" w:color="auto" w:fill="auto"/>
            <w:vAlign w:val="center"/>
            <w:hideMark/>
          </w:tcPr>
          <w:p w14:paraId="3BD1F763"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22220184</w:t>
            </w:r>
          </w:p>
        </w:tc>
        <w:tc>
          <w:tcPr>
            <w:tcW w:w="670" w:type="pct"/>
            <w:tcBorders>
              <w:top w:val="nil"/>
              <w:left w:val="nil"/>
              <w:bottom w:val="single" w:sz="4" w:space="0" w:color="000000"/>
              <w:right w:val="single" w:sz="4" w:space="0" w:color="000000"/>
            </w:tcBorders>
            <w:shd w:val="clear" w:color="auto" w:fill="auto"/>
            <w:vAlign w:val="center"/>
            <w:hideMark/>
          </w:tcPr>
          <w:p w14:paraId="010C5574"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4909770</w:t>
            </w:r>
          </w:p>
        </w:tc>
        <w:tc>
          <w:tcPr>
            <w:tcW w:w="769" w:type="pct"/>
            <w:tcBorders>
              <w:top w:val="nil"/>
              <w:left w:val="nil"/>
              <w:bottom w:val="single" w:sz="4" w:space="0" w:color="000000"/>
              <w:right w:val="single" w:sz="4" w:space="0" w:color="000000"/>
            </w:tcBorders>
            <w:shd w:val="clear" w:color="auto" w:fill="auto"/>
            <w:vAlign w:val="center"/>
            <w:hideMark/>
          </w:tcPr>
          <w:p w14:paraId="5136F75D"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27129954</w:t>
            </w:r>
          </w:p>
        </w:tc>
        <w:tc>
          <w:tcPr>
            <w:tcW w:w="723" w:type="pct"/>
            <w:tcBorders>
              <w:top w:val="nil"/>
              <w:left w:val="nil"/>
              <w:bottom w:val="single" w:sz="4" w:space="0" w:color="000000"/>
              <w:right w:val="single" w:sz="4" w:space="0" w:color="000000"/>
            </w:tcBorders>
            <w:shd w:val="clear" w:color="auto" w:fill="auto"/>
            <w:vAlign w:val="center"/>
            <w:hideMark/>
          </w:tcPr>
          <w:p w14:paraId="44BC9BC7"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1376251.15</w:t>
            </w:r>
          </w:p>
        </w:tc>
        <w:tc>
          <w:tcPr>
            <w:tcW w:w="703" w:type="pct"/>
            <w:tcBorders>
              <w:top w:val="nil"/>
              <w:left w:val="nil"/>
              <w:bottom w:val="single" w:sz="4" w:space="0" w:color="000000"/>
              <w:right w:val="single" w:sz="4" w:space="0" w:color="000000"/>
            </w:tcBorders>
            <w:shd w:val="clear" w:color="auto" w:fill="auto"/>
            <w:vAlign w:val="center"/>
            <w:hideMark/>
          </w:tcPr>
          <w:p w14:paraId="12B1034D"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24069805</w:t>
            </w:r>
          </w:p>
        </w:tc>
      </w:tr>
      <w:tr w:rsidR="00BA6217" w:rsidRPr="00BA6217" w14:paraId="4F9D3CC5" w14:textId="77777777" w:rsidTr="00BA6217">
        <w:trPr>
          <w:trHeight w:val="288"/>
        </w:trPr>
        <w:tc>
          <w:tcPr>
            <w:tcW w:w="1399" w:type="pct"/>
            <w:tcBorders>
              <w:top w:val="nil"/>
              <w:left w:val="single" w:sz="4" w:space="0" w:color="000000"/>
              <w:bottom w:val="single" w:sz="4" w:space="0" w:color="000000"/>
              <w:right w:val="single" w:sz="4" w:space="0" w:color="000000"/>
            </w:tcBorders>
            <w:shd w:val="clear" w:color="auto" w:fill="auto"/>
            <w:vAlign w:val="center"/>
            <w:hideMark/>
          </w:tcPr>
          <w:p w14:paraId="288AEAA7" w14:textId="77777777" w:rsidR="00BA6217" w:rsidRPr="00BA6217" w:rsidRDefault="00BA6217" w:rsidP="00BA6217">
            <w:pPr>
              <w:spacing w:after="0" w:line="240" w:lineRule="auto"/>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Bank of Maharashtra</w:t>
            </w:r>
          </w:p>
        </w:tc>
        <w:tc>
          <w:tcPr>
            <w:tcW w:w="736" w:type="pct"/>
            <w:tcBorders>
              <w:top w:val="nil"/>
              <w:left w:val="nil"/>
              <w:bottom w:val="single" w:sz="4" w:space="0" w:color="000000"/>
              <w:right w:val="single" w:sz="4" w:space="0" w:color="000000"/>
            </w:tcBorders>
            <w:shd w:val="clear" w:color="auto" w:fill="auto"/>
            <w:vAlign w:val="center"/>
            <w:hideMark/>
          </w:tcPr>
          <w:p w14:paraId="7458D95D"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5501377</w:t>
            </w:r>
          </w:p>
        </w:tc>
        <w:tc>
          <w:tcPr>
            <w:tcW w:w="670" w:type="pct"/>
            <w:tcBorders>
              <w:top w:val="nil"/>
              <w:left w:val="nil"/>
              <w:bottom w:val="single" w:sz="4" w:space="0" w:color="000000"/>
              <w:right w:val="single" w:sz="4" w:space="0" w:color="000000"/>
            </w:tcBorders>
            <w:shd w:val="clear" w:color="auto" w:fill="auto"/>
            <w:vAlign w:val="center"/>
            <w:hideMark/>
          </w:tcPr>
          <w:p w14:paraId="0F97B6AE"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2302151</w:t>
            </w:r>
          </w:p>
        </w:tc>
        <w:tc>
          <w:tcPr>
            <w:tcW w:w="769" w:type="pct"/>
            <w:tcBorders>
              <w:top w:val="nil"/>
              <w:left w:val="nil"/>
              <w:bottom w:val="single" w:sz="4" w:space="0" w:color="000000"/>
              <w:right w:val="single" w:sz="4" w:space="0" w:color="000000"/>
            </w:tcBorders>
            <w:shd w:val="clear" w:color="auto" w:fill="auto"/>
            <w:vAlign w:val="center"/>
            <w:hideMark/>
          </w:tcPr>
          <w:p w14:paraId="4A47E848"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7803528</w:t>
            </w:r>
          </w:p>
        </w:tc>
        <w:tc>
          <w:tcPr>
            <w:tcW w:w="723" w:type="pct"/>
            <w:tcBorders>
              <w:top w:val="nil"/>
              <w:left w:val="nil"/>
              <w:bottom w:val="single" w:sz="4" w:space="0" w:color="000000"/>
              <w:right w:val="single" w:sz="4" w:space="0" w:color="000000"/>
            </w:tcBorders>
            <w:shd w:val="clear" w:color="auto" w:fill="auto"/>
            <w:vAlign w:val="center"/>
            <w:hideMark/>
          </w:tcPr>
          <w:p w14:paraId="43A6FF67"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365072.2</w:t>
            </w:r>
          </w:p>
        </w:tc>
        <w:tc>
          <w:tcPr>
            <w:tcW w:w="703" w:type="pct"/>
            <w:tcBorders>
              <w:top w:val="nil"/>
              <w:left w:val="nil"/>
              <w:bottom w:val="single" w:sz="4" w:space="0" w:color="000000"/>
              <w:right w:val="single" w:sz="4" w:space="0" w:color="000000"/>
            </w:tcBorders>
            <w:shd w:val="clear" w:color="auto" w:fill="auto"/>
            <w:vAlign w:val="center"/>
            <w:hideMark/>
          </w:tcPr>
          <w:p w14:paraId="78A0E5CF"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3985317</w:t>
            </w:r>
          </w:p>
        </w:tc>
      </w:tr>
      <w:tr w:rsidR="00BA6217" w:rsidRPr="00BA6217" w14:paraId="0453D753" w14:textId="77777777" w:rsidTr="00BA6217">
        <w:trPr>
          <w:trHeight w:val="288"/>
        </w:trPr>
        <w:tc>
          <w:tcPr>
            <w:tcW w:w="1399" w:type="pct"/>
            <w:tcBorders>
              <w:top w:val="nil"/>
              <w:left w:val="single" w:sz="4" w:space="0" w:color="000000"/>
              <w:bottom w:val="single" w:sz="4" w:space="0" w:color="000000"/>
              <w:right w:val="single" w:sz="4" w:space="0" w:color="000000"/>
            </w:tcBorders>
            <w:shd w:val="clear" w:color="auto" w:fill="auto"/>
            <w:vAlign w:val="center"/>
            <w:hideMark/>
          </w:tcPr>
          <w:p w14:paraId="5E313418" w14:textId="77777777" w:rsidR="00BA6217" w:rsidRPr="00BA6217" w:rsidRDefault="00BA6217" w:rsidP="00BA6217">
            <w:pPr>
              <w:spacing w:after="0" w:line="240" w:lineRule="auto"/>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Canara Bank</w:t>
            </w:r>
          </w:p>
        </w:tc>
        <w:tc>
          <w:tcPr>
            <w:tcW w:w="736" w:type="pct"/>
            <w:tcBorders>
              <w:top w:val="nil"/>
              <w:left w:val="nil"/>
              <w:bottom w:val="single" w:sz="4" w:space="0" w:color="000000"/>
              <w:right w:val="single" w:sz="4" w:space="0" w:color="000000"/>
            </w:tcBorders>
            <w:shd w:val="clear" w:color="auto" w:fill="auto"/>
            <w:vAlign w:val="center"/>
            <w:hideMark/>
          </w:tcPr>
          <w:p w14:paraId="20A87774"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13879388</w:t>
            </w:r>
          </w:p>
        </w:tc>
        <w:tc>
          <w:tcPr>
            <w:tcW w:w="670" w:type="pct"/>
            <w:tcBorders>
              <w:top w:val="nil"/>
              <w:left w:val="nil"/>
              <w:bottom w:val="single" w:sz="4" w:space="0" w:color="000000"/>
              <w:right w:val="single" w:sz="4" w:space="0" w:color="000000"/>
            </w:tcBorders>
            <w:shd w:val="clear" w:color="auto" w:fill="auto"/>
            <w:vAlign w:val="center"/>
            <w:hideMark/>
          </w:tcPr>
          <w:p w14:paraId="79FB64D8"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5647603</w:t>
            </w:r>
          </w:p>
        </w:tc>
        <w:tc>
          <w:tcPr>
            <w:tcW w:w="769" w:type="pct"/>
            <w:tcBorders>
              <w:top w:val="nil"/>
              <w:left w:val="nil"/>
              <w:bottom w:val="single" w:sz="4" w:space="0" w:color="000000"/>
              <w:right w:val="single" w:sz="4" w:space="0" w:color="000000"/>
            </w:tcBorders>
            <w:shd w:val="clear" w:color="auto" w:fill="auto"/>
            <w:vAlign w:val="center"/>
            <w:hideMark/>
          </w:tcPr>
          <w:p w14:paraId="3C58AC27"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19526991</w:t>
            </w:r>
          </w:p>
        </w:tc>
        <w:tc>
          <w:tcPr>
            <w:tcW w:w="723" w:type="pct"/>
            <w:tcBorders>
              <w:top w:val="nil"/>
              <w:left w:val="nil"/>
              <w:bottom w:val="single" w:sz="4" w:space="0" w:color="000000"/>
              <w:right w:val="single" w:sz="4" w:space="0" w:color="000000"/>
            </w:tcBorders>
            <w:shd w:val="clear" w:color="auto" w:fill="auto"/>
            <w:vAlign w:val="center"/>
            <w:hideMark/>
          </w:tcPr>
          <w:p w14:paraId="30D12D69"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1144952.79</w:t>
            </w:r>
          </w:p>
        </w:tc>
        <w:tc>
          <w:tcPr>
            <w:tcW w:w="703" w:type="pct"/>
            <w:tcBorders>
              <w:top w:val="nil"/>
              <w:left w:val="nil"/>
              <w:bottom w:val="single" w:sz="4" w:space="0" w:color="000000"/>
              <w:right w:val="single" w:sz="4" w:space="0" w:color="000000"/>
            </w:tcBorders>
            <w:shd w:val="clear" w:color="auto" w:fill="auto"/>
            <w:vAlign w:val="center"/>
            <w:hideMark/>
          </w:tcPr>
          <w:p w14:paraId="63C7D56E"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11980178</w:t>
            </w:r>
          </w:p>
        </w:tc>
      </w:tr>
      <w:tr w:rsidR="00BA6217" w:rsidRPr="00BA6217" w14:paraId="064A97DA" w14:textId="77777777" w:rsidTr="00BA6217">
        <w:trPr>
          <w:trHeight w:val="288"/>
        </w:trPr>
        <w:tc>
          <w:tcPr>
            <w:tcW w:w="1399" w:type="pct"/>
            <w:tcBorders>
              <w:top w:val="nil"/>
              <w:left w:val="single" w:sz="4" w:space="0" w:color="000000"/>
              <w:bottom w:val="single" w:sz="4" w:space="0" w:color="000000"/>
              <w:right w:val="single" w:sz="4" w:space="0" w:color="000000"/>
            </w:tcBorders>
            <w:shd w:val="clear" w:color="auto" w:fill="auto"/>
            <w:vAlign w:val="center"/>
            <w:hideMark/>
          </w:tcPr>
          <w:p w14:paraId="1F783005" w14:textId="77777777" w:rsidR="00BA6217" w:rsidRPr="00BA6217" w:rsidRDefault="00BA6217" w:rsidP="00BA6217">
            <w:pPr>
              <w:spacing w:after="0" w:line="240" w:lineRule="auto"/>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Central Bank of India</w:t>
            </w:r>
          </w:p>
        </w:tc>
        <w:tc>
          <w:tcPr>
            <w:tcW w:w="736" w:type="pct"/>
            <w:tcBorders>
              <w:top w:val="nil"/>
              <w:left w:val="nil"/>
              <w:bottom w:val="single" w:sz="4" w:space="0" w:color="000000"/>
              <w:right w:val="single" w:sz="4" w:space="0" w:color="000000"/>
            </w:tcBorders>
            <w:shd w:val="clear" w:color="auto" w:fill="auto"/>
            <w:vAlign w:val="center"/>
            <w:hideMark/>
          </w:tcPr>
          <w:p w14:paraId="60D6F161"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15361493</w:t>
            </w:r>
          </w:p>
        </w:tc>
        <w:tc>
          <w:tcPr>
            <w:tcW w:w="670" w:type="pct"/>
            <w:tcBorders>
              <w:top w:val="nil"/>
              <w:left w:val="nil"/>
              <w:bottom w:val="single" w:sz="4" w:space="0" w:color="000000"/>
              <w:right w:val="single" w:sz="4" w:space="0" w:color="000000"/>
            </w:tcBorders>
            <w:shd w:val="clear" w:color="auto" w:fill="auto"/>
            <w:vAlign w:val="center"/>
            <w:hideMark/>
          </w:tcPr>
          <w:p w14:paraId="30F6ED9B"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2297872</w:t>
            </w:r>
          </w:p>
        </w:tc>
        <w:tc>
          <w:tcPr>
            <w:tcW w:w="769" w:type="pct"/>
            <w:tcBorders>
              <w:top w:val="nil"/>
              <w:left w:val="nil"/>
              <w:bottom w:val="single" w:sz="4" w:space="0" w:color="000000"/>
              <w:right w:val="single" w:sz="4" w:space="0" w:color="000000"/>
            </w:tcBorders>
            <w:shd w:val="clear" w:color="auto" w:fill="auto"/>
            <w:vAlign w:val="center"/>
            <w:hideMark/>
          </w:tcPr>
          <w:p w14:paraId="0C062535"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17659365</w:t>
            </w:r>
          </w:p>
        </w:tc>
        <w:tc>
          <w:tcPr>
            <w:tcW w:w="723" w:type="pct"/>
            <w:tcBorders>
              <w:top w:val="nil"/>
              <w:left w:val="nil"/>
              <w:bottom w:val="single" w:sz="4" w:space="0" w:color="000000"/>
              <w:right w:val="single" w:sz="4" w:space="0" w:color="000000"/>
            </w:tcBorders>
            <w:shd w:val="clear" w:color="auto" w:fill="auto"/>
            <w:vAlign w:val="center"/>
            <w:hideMark/>
          </w:tcPr>
          <w:p w14:paraId="62CE2A2F"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698708.05</w:t>
            </w:r>
          </w:p>
        </w:tc>
        <w:tc>
          <w:tcPr>
            <w:tcW w:w="703" w:type="pct"/>
            <w:tcBorders>
              <w:top w:val="nil"/>
              <w:left w:val="nil"/>
              <w:bottom w:val="single" w:sz="4" w:space="0" w:color="000000"/>
              <w:right w:val="single" w:sz="4" w:space="0" w:color="000000"/>
            </w:tcBorders>
            <w:shd w:val="clear" w:color="auto" w:fill="auto"/>
            <w:vAlign w:val="center"/>
            <w:hideMark/>
          </w:tcPr>
          <w:p w14:paraId="1A35354D"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10106961</w:t>
            </w:r>
          </w:p>
        </w:tc>
      </w:tr>
      <w:tr w:rsidR="00BA6217" w:rsidRPr="00BA6217" w14:paraId="655406C5" w14:textId="77777777" w:rsidTr="00BA6217">
        <w:trPr>
          <w:trHeight w:val="288"/>
        </w:trPr>
        <w:tc>
          <w:tcPr>
            <w:tcW w:w="1399" w:type="pct"/>
            <w:tcBorders>
              <w:top w:val="nil"/>
              <w:left w:val="single" w:sz="4" w:space="0" w:color="000000"/>
              <w:bottom w:val="single" w:sz="4" w:space="0" w:color="000000"/>
              <w:right w:val="single" w:sz="4" w:space="0" w:color="000000"/>
            </w:tcBorders>
            <w:shd w:val="clear" w:color="auto" w:fill="auto"/>
            <w:vAlign w:val="center"/>
            <w:hideMark/>
          </w:tcPr>
          <w:p w14:paraId="76B0479B" w14:textId="77777777" w:rsidR="00BA6217" w:rsidRPr="00BA6217" w:rsidRDefault="00BA6217" w:rsidP="00BA6217">
            <w:pPr>
              <w:spacing w:after="0" w:line="240" w:lineRule="auto"/>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Indian Bank</w:t>
            </w:r>
          </w:p>
        </w:tc>
        <w:tc>
          <w:tcPr>
            <w:tcW w:w="736" w:type="pct"/>
            <w:tcBorders>
              <w:top w:val="nil"/>
              <w:left w:val="nil"/>
              <w:bottom w:val="single" w:sz="4" w:space="0" w:color="000000"/>
              <w:right w:val="single" w:sz="4" w:space="0" w:color="000000"/>
            </w:tcBorders>
            <w:shd w:val="clear" w:color="auto" w:fill="auto"/>
            <w:vAlign w:val="center"/>
            <w:hideMark/>
          </w:tcPr>
          <w:p w14:paraId="63B7F51A"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17785939</w:t>
            </w:r>
          </w:p>
        </w:tc>
        <w:tc>
          <w:tcPr>
            <w:tcW w:w="670" w:type="pct"/>
            <w:tcBorders>
              <w:top w:val="nil"/>
              <w:left w:val="nil"/>
              <w:bottom w:val="single" w:sz="4" w:space="0" w:color="000000"/>
              <w:right w:val="single" w:sz="4" w:space="0" w:color="000000"/>
            </w:tcBorders>
            <w:shd w:val="clear" w:color="auto" w:fill="auto"/>
            <w:vAlign w:val="center"/>
            <w:hideMark/>
          </w:tcPr>
          <w:p w14:paraId="2342C096"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4638951</w:t>
            </w:r>
          </w:p>
        </w:tc>
        <w:tc>
          <w:tcPr>
            <w:tcW w:w="769" w:type="pct"/>
            <w:tcBorders>
              <w:top w:val="nil"/>
              <w:left w:val="nil"/>
              <w:bottom w:val="single" w:sz="4" w:space="0" w:color="000000"/>
              <w:right w:val="single" w:sz="4" w:space="0" w:color="000000"/>
            </w:tcBorders>
            <w:shd w:val="clear" w:color="auto" w:fill="auto"/>
            <w:vAlign w:val="center"/>
            <w:hideMark/>
          </w:tcPr>
          <w:p w14:paraId="52E301AC"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22424890</w:t>
            </w:r>
          </w:p>
        </w:tc>
        <w:tc>
          <w:tcPr>
            <w:tcW w:w="723" w:type="pct"/>
            <w:tcBorders>
              <w:top w:val="nil"/>
              <w:left w:val="nil"/>
              <w:bottom w:val="single" w:sz="4" w:space="0" w:color="000000"/>
              <w:right w:val="single" w:sz="4" w:space="0" w:color="000000"/>
            </w:tcBorders>
            <w:shd w:val="clear" w:color="auto" w:fill="auto"/>
            <w:vAlign w:val="center"/>
            <w:hideMark/>
          </w:tcPr>
          <w:p w14:paraId="69C412C0"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1066862.87</w:t>
            </w:r>
          </w:p>
        </w:tc>
        <w:tc>
          <w:tcPr>
            <w:tcW w:w="703" w:type="pct"/>
            <w:tcBorders>
              <w:top w:val="nil"/>
              <w:left w:val="nil"/>
              <w:bottom w:val="single" w:sz="4" w:space="0" w:color="000000"/>
              <w:right w:val="single" w:sz="4" w:space="0" w:color="000000"/>
            </w:tcBorders>
            <w:shd w:val="clear" w:color="auto" w:fill="auto"/>
            <w:vAlign w:val="center"/>
            <w:hideMark/>
          </w:tcPr>
          <w:p w14:paraId="221045D7"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12399647</w:t>
            </w:r>
          </w:p>
        </w:tc>
      </w:tr>
      <w:tr w:rsidR="00BA6217" w:rsidRPr="00BA6217" w14:paraId="1C9F7DEA" w14:textId="77777777" w:rsidTr="00BA6217">
        <w:trPr>
          <w:trHeight w:val="288"/>
        </w:trPr>
        <w:tc>
          <w:tcPr>
            <w:tcW w:w="1399" w:type="pct"/>
            <w:tcBorders>
              <w:top w:val="nil"/>
              <w:left w:val="single" w:sz="4" w:space="0" w:color="000000"/>
              <w:bottom w:val="single" w:sz="4" w:space="0" w:color="000000"/>
              <w:right w:val="single" w:sz="4" w:space="0" w:color="000000"/>
            </w:tcBorders>
            <w:shd w:val="clear" w:color="auto" w:fill="auto"/>
            <w:vAlign w:val="center"/>
            <w:hideMark/>
          </w:tcPr>
          <w:p w14:paraId="6394A036" w14:textId="77777777" w:rsidR="00BA6217" w:rsidRPr="00BA6217" w:rsidRDefault="00BA6217" w:rsidP="00BA6217">
            <w:pPr>
              <w:spacing w:after="0" w:line="240" w:lineRule="auto"/>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Indian Overseas Bank</w:t>
            </w:r>
          </w:p>
        </w:tc>
        <w:tc>
          <w:tcPr>
            <w:tcW w:w="736" w:type="pct"/>
            <w:tcBorders>
              <w:top w:val="nil"/>
              <w:left w:val="nil"/>
              <w:bottom w:val="single" w:sz="4" w:space="0" w:color="000000"/>
              <w:right w:val="single" w:sz="4" w:space="0" w:color="000000"/>
            </w:tcBorders>
            <w:shd w:val="clear" w:color="auto" w:fill="auto"/>
            <w:vAlign w:val="center"/>
            <w:hideMark/>
          </w:tcPr>
          <w:p w14:paraId="57D31FFE"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2098452</w:t>
            </w:r>
          </w:p>
        </w:tc>
        <w:tc>
          <w:tcPr>
            <w:tcW w:w="670" w:type="pct"/>
            <w:tcBorders>
              <w:top w:val="nil"/>
              <w:left w:val="nil"/>
              <w:bottom w:val="single" w:sz="4" w:space="0" w:color="000000"/>
              <w:right w:val="single" w:sz="4" w:space="0" w:color="000000"/>
            </w:tcBorders>
            <w:shd w:val="clear" w:color="auto" w:fill="auto"/>
            <w:vAlign w:val="center"/>
            <w:hideMark/>
          </w:tcPr>
          <w:p w14:paraId="597F2E16"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5794891</w:t>
            </w:r>
          </w:p>
        </w:tc>
        <w:tc>
          <w:tcPr>
            <w:tcW w:w="769" w:type="pct"/>
            <w:tcBorders>
              <w:top w:val="nil"/>
              <w:left w:val="nil"/>
              <w:bottom w:val="single" w:sz="4" w:space="0" w:color="000000"/>
              <w:right w:val="single" w:sz="4" w:space="0" w:color="000000"/>
            </w:tcBorders>
            <w:shd w:val="clear" w:color="auto" w:fill="auto"/>
            <w:vAlign w:val="center"/>
            <w:hideMark/>
          </w:tcPr>
          <w:p w14:paraId="7F17E186"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7893343</w:t>
            </w:r>
          </w:p>
        </w:tc>
        <w:tc>
          <w:tcPr>
            <w:tcW w:w="723" w:type="pct"/>
            <w:tcBorders>
              <w:top w:val="nil"/>
              <w:left w:val="nil"/>
              <w:bottom w:val="single" w:sz="4" w:space="0" w:color="000000"/>
              <w:right w:val="single" w:sz="4" w:space="0" w:color="000000"/>
            </w:tcBorders>
            <w:shd w:val="clear" w:color="auto" w:fill="auto"/>
            <w:vAlign w:val="center"/>
            <w:hideMark/>
          </w:tcPr>
          <w:p w14:paraId="5233C239"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343240.32</w:t>
            </w:r>
          </w:p>
        </w:tc>
        <w:tc>
          <w:tcPr>
            <w:tcW w:w="703" w:type="pct"/>
            <w:tcBorders>
              <w:top w:val="nil"/>
              <w:left w:val="nil"/>
              <w:bottom w:val="single" w:sz="4" w:space="0" w:color="000000"/>
              <w:right w:val="single" w:sz="4" w:space="0" w:color="000000"/>
            </w:tcBorders>
            <w:shd w:val="clear" w:color="auto" w:fill="auto"/>
            <w:vAlign w:val="center"/>
            <w:hideMark/>
          </w:tcPr>
          <w:p w14:paraId="26AED7F4"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6376106</w:t>
            </w:r>
          </w:p>
        </w:tc>
      </w:tr>
      <w:tr w:rsidR="00BA6217" w:rsidRPr="00BA6217" w14:paraId="4240EA71" w14:textId="77777777" w:rsidTr="00BA6217">
        <w:trPr>
          <w:trHeight w:val="288"/>
        </w:trPr>
        <w:tc>
          <w:tcPr>
            <w:tcW w:w="1399" w:type="pct"/>
            <w:tcBorders>
              <w:top w:val="nil"/>
              <w:left w:val="single" w:sz="4" w:space="0" w:color="000000"/>
              <w:bottom w:val="single" w:sz="4" w:space="0" w:color="000000"/>
              <w:right w:val="single" w:sz="4" w:space="0" w:color="000000"/>
            </w:tcBorders>
            <w:shd w:val="clear" w:color="auto" w:fill="auto"/>
            <w:vAlign w:val="center"/>
            <w:hideMark/>
          </w:tcPr>
          <w:p w14:paraId="2DAE3E6B" w14:textId="77777777" w:rsidR="00BA6217" w:rsidRPr="00BA6217" w:rsidRDefault="00BA6217" w:rsidP="00BA6217">
            <w:pPr>
              <w:spacing w:after="0" w:line="240" w:lineRule="auto"/>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Punjab &amp; Sind Bank</w:t>
            </w:r>
          </w:p>
        </w:tc>
        <w:tc>
          <w:tcPr>
            <w:tcW w:w="736" w:type="pct"/>
            <w:tcBorders>
              <w:top w:val="nil"/>
              <w:left w:val="nil"/>
              <w:bottom w:val="single" w:sz="4" w:space="0" w:color="000000"/>
              <w:right w:val="single" w:sz="4" w:space="0" w:color="000000"/>
            </w:tcBorders>
            <w:shd w:val="clear" w:color="auto" w:fill="auto"/>
            <w:vAlign w:val="center"/>
            <w:hideMark/>
          </w:tcPr>
          <w:p w14:paraId="109D627F"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1402482</w:t>
            </w:r>
          </w:p>
        </w:tc>
        <w:tc>
          <w:tcPr>
            <w:tcW w:w="670" w:type="pct"/>
            <w:tcBorders>
              <w:top w:val="nil"/>
              <w:left w:val="nil"/>
              <w:bottom w:val="single" w:sz="4" w:space="0" w:color="000000"/>
              <w:right w:val="single" w:sz="4" w:space="0" w:color="000000"/>
            </w:tcBorders>
            <w:shd w:val="clear" w:color="auto" w:fill="auto"/>
            <w:vAlign w:val="center"/>
            <w:hideMark/>
          </w:tcPr>
          <w:p w14:paraId="00D84A87"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927979</w:t>
            </w:r>
          </w:p>
        </w:tc>
        <w:tc>
          <w:tcPr>
            <w:tcW w:w="769" w:type="pct"/>
            <w:tcBorders>
              <w:top w:val="nil"/>
              <w:left w:val="nil"/>
              <w:bottom w:val="single" w:sz="4" w:space="0" w:color="000000"/>
              <w:right w:val="single" w:sz="4" w:space="0" w:color="000000"/>
            </w:tcBorders>
            <w:shd w:val="clear" w:color="auto" w:fill="auto"/>
            <w:vAlign w:val="center"/>
            <w:hideMark/>
          </w:tcPr>
          <w:p w14:paraId="04AFCCDA"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2330461</w:t>
            </w:r>
          </w:p>
        </w:tc>
        <w:tc>
          <w:tcPr>
            <w:tcW w:w="723" w:type="pct"/>
            <w:tcBorders>
              <w:top w:val="nil"/>
              <w:left w:val="nil"/>
              <w:bottom w:val="single" w:sz="4" w:space="0" w:color="000000"/>
              <w:right w:val="single" w:sz="4" w:space="0" w:color="000000"/>
            </w:tcBorders>
            <w:shd w:val="clear" w:color="auto" w:fill="auto"/>
            <w:vAlign w:val="center"/>
            <w:hideMark/>
          </w:tcPr>
          <w:p w14:paraId="67527653"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48560.69</w:t>
            </w:r>
          </w:p>
        </w:tc>
        <w:tc>
          <w:tcPr>
            <w:tcW w:w="703" w:type="pct"/>
            <w:tcBorders>
              <w:top w:val="nil"/>
              <w:left w:val="nil"/>
              <w:bottom w:val="single" w:sz="4" w:space="0" w:color="000000"/>
              <w:right w:val="single" w:sz="4" w:space="0" w:color="000000"/>
            </w:tcBorders>
            <w:shd w:val="clear" w:color="auto" w:fill="auto"/>
            <w:vAlign w:val="center"/>
            <w:hideMark/>
          </w:tcPr>
          <w:p w14:paraId="61923D27"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1549627</w:t>
            </w:r>
          </w:p>
        </w:tc>
      </w:tr>
      <w:tr w:rsidR="00BA6217" w:rsidRPr="00BA6217" w14:paraId="0674E8CF" w14:textId="77777777" w:rsidTr="00BA6217">
        <w:trPr>
          <w:trHeight w:val="288"/>
        </w:trPr>
        <w:tc>
          <w:tcPr>
            <w:tcW w:w="1399" w:type="pct"/>
            <w:tcBorders>
              <w:top w:val="nil"/>
              <w:left w:val="single" w:sz="4" w:space="0" w:color="000000"/>
              <w:bottom w:val="single" w:sz="4" w:space="0" w:color="000000"/>
              <w:right w:val="single" w:sz="4" w:space="0" w:color="000000"/>
            </w:tcBorders>
            <w:shd w:val="clear" w:color="auto" w:fill="auto"/>
            <w:vAlign w:val="center"/>
            <w:hideMark/>
          </w:tcPr>
          <w:p w14:paraId="4F6ED2C2" w14:textId="77777777" w:rsidR="00BA6217" w:rsidRPr="00BA6217" w:rsidRDefault="00BA6217" w:rsidP="00BA6217">
            <w:pPr>
              <w:spacing w:after="0" w:line="240" w:lineRule="auto"/>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Punjab National Bank</w:t>
            </w:r>
          </w:p>
        </w:tc>
        <w:tc>
          <w:tcPr>
            <w:tcW w:w="736" w:type="pct"/>
            <w:tcBorders>
              <w:top w:val="nil"/>
              <w:left w:val="nil"/>
              <w:bottom w:val="single" w:sz="4" w:space="0" w:color="000000"/>
              <w:right w:val="single" w:sz="4" w:space="0" w:color="000000"/>
            </w:tcBorders>
            <w:shd w:val="clear" w:color="auto" w:fill="auto"/>
            <w:vAlign w:val="center"/>
            <w:hideMark/>
          </w:tcPr>
          <w:p w14:paraId="699830EB"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42216501</w:t>
            </w:r>
          </w:p>
        </w:tc>
        <w:tc>
          <w:tcPr>
            <w:tcW w:w="670" w:type="pct"/>
            <w:tcBorders>
              <w:top w:val="nil"/>
              <w:left w:val="nil"/>
              <w:bottom w:val="single" w:sz="4" w:space="0" w:color="000000"/>
              <w:right w:val="single" w:sz="4" w:space="0" w:color="000000"/>
            </w:tcBorders>
            <w:shd w:val="clear" w:color="auto" w:fill="auto"/>
            <w:vAlign w:val="center"/>
            <w:hideMark/>
          </w:tcPr>
          <w:p w14:paraId="0E999C6A"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8245878</w:t>
            </w:r>
          </w:p>
        </w:tc>
        <w:tc>
          <w:tcPr>
            <w:tcW w:w="769" w:type="pct"/>
            <w:tcBorders>
              <w:top w:val="nil"/>
              <w:left w:val="nil"/>
              <w:bottom w:val="single" w:sz="4" w:space="0" w:color="000000"/>
              <w:right w:val="single" w:sz="4" w:space="0" w:color="000000"/>
            </w:tcBorders>
            <w:shd w:val="clear" w:color="auto" w:fill="auto"/>
            <w:vAlign w:val="center"/>
            <w:hideMark/>
          </w:tcPr>
          <w:p w14:paraId="36123758"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50462379</w:t>
            </w:r>
          </w:p>
        </w:tc>
        <w:tc>
          <w:tcPr>
            <w:tcW w:w="723" w:type="pct"/>
            <w:tcBorders>
              <w:top w:val="nil"/>
              <w:left w:val="nil"/>
              <w:bottom w:val="single" w:sz="4" w:space="0" w:color="000000"/>
              <w:right w:val="single" w:sz="4" w:space="0" w:color="000000"/>
            </w:tcBorders>
            <w:shd w:val="clear" w:color="auto" w:fill="auto"/>
            <w:vAlign w:val="center"/>
            <w:hideMark/>
          </w:tcPr>
          <w:p w14:paraId="73E20495"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2263249.19</w:t>
            </w:r>
          </w:p>
        </w:tc>
        <w:tc>
          <w:tcPr>
            <w:tcW w:w="703" w:type="pct"/>
            <w:tcBorders>
              <w:top w:val="nil"/>
              <w:left w:val="nil"/>
              <w:bottom w:val="single" w:sz="4" w:space="0" w:color="000000"/>
              <w:right w:val="single" w:sz="4" w:space="0" w:color="000000"/>
            </w:tcBorders>
            <w:shd w:val="clear" w:color="auto" w:fill="auto"/>
            <w:vAlign w:val="center"/>
            <w:hideMark/>
          </w:tcPr>
          <w:p w14:paraId="40D6AB42"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33093540</w:t>
            </w:r>
          </w:p>
        </w:tc>
      </w:tr>
      <w:tr w:rsidR="00BA6217" w:rsidRPr="00BA6217" w14:paraId="3CF6DD3F" w14:textId="77777777" w:rsidTr="00BA6217">
        <w:trPr>
          <w:trHeight w:val="288"/>
        </w:trPr>
        <w:tc>
          <w:tcPr>
            <w:tcW w:w="1399" w:type="pct"/>
            <w:tcBorders>
              <w:top w:val="nil"/>
              <w:left w:val="single" w:sz="4" w:space="0" w:color="000000"/>
              <w:bottom w:val="single" w:sz="4" w:space="0" w:color="000000"/>
              <w:right w:val="single" w:sz="4" w:space="0" w:color="000000"/>
            </w:tcBorders>
            <w:shd w:val="clear" w:color="auto" w:fill="auto"/>
            <w:vAlign w:val="center"/>
            <w:hideMark/>
          </w:tcPr>
          <w:p w14:paraId="4E13FAE8" w14:textId="77777777" w:rsidR="00BA6217" w:rsidRPr="00BA6217" w:rsidRDefault="00BA6217" w:rsidP="00BA6217">
            <w:pPr>
              <w:spacing w:after="0" w:line="240" w:lineRule="auto"/>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State Bank of India</w:t>
            </w:r>
          </w:p>
        </w:tc>
        <w:tc>
          <w:tcPr>
            <w:tcW w:w="736" w:type="pct"/>
            <w:tcBorders>
              <w:top w:val="nil"/>
              <w:left w:val="nil"/>
              <w:bottom w:val="single" w:sz="4" w:space="0" w:color="000000"/>
              <w:right w:val="single" w:sz="4" w:space="0" w:color="000000"/>
            </w:tcBorders>
            <w:shd w:val="clear" w:color="auto" w:fill="auto"/>
            <w:vAlign w:val="center"/>
            <w:hideMark/>
          </w:tcPr>
          <w:p w14:paraId="6F8D687A"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60349866</w:t>
            </w:r>
          </w:p>
        </w:tc>
        <w:tc>
          <w:tcPr>
            <w:tcW w:w="670" w:type="pct"/>
            <w:tcBorders>
              <w:top w:val="nil"/>
              <w:left w:val="nil"/>
              <w:bottom w:val="single" w:sz="4" w:space="0" w:color="000000"/>
              <w:right w:val="single" w:sz="4" w:space="0" w:color="000000"/>
            </w:tcBorders>
            <w:shd w:val="clear" w:color="auto" w:fill="auto"/>
            <w:vAlign w:val="center"/>
            <w:hideMark/>
          </w:tcPr>
          <w:p w14:paraId="1EEDF421"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84764575</w:t>
            </w:r>
          </w:p>
        </w:tc>
        <w:tc>
          <w:tcPr>
            <w:tcW w:w="769" w:type="pct"/>
            <w:tcBorders>
              <w:top w:val="nil"/>
              <w:left w:val="nil"/>
              <w:bottom w:val="single" w:sz="4" w:space="0" w:color="000000"/>
              <w:right w:val="single" w:sz="4" w:space="0" w:color="000000"/>
            </w:tcBorders>
            <w:shd w:val="clear" w:color="auto" w:fill="auto"/>
            <w:vAlign w:val="center"/>
            <w:hideMark/>
          </w:tcPr>
          <w:p w14:paraId="29BB475E"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145114441</w:t>
            </w:r>
          </w:p>
        </w:tc>
        <w:tc>
          <w:tcPr>
            <w:tcW w:w="723" w:type="pct"/>
            <w:tcBorders>
              <w:top w:val="nil"/>
              <w:left w:val="nil"/>
              <w:bottom w:val="single" w:sz="4" w:space="0" w:color="000000"/>
              <w:right w:val="single" w:sz="4" w:space="0" w:color="000000"/>
            </w:tcBorders>
            <w:shd w:val="clear" w:color="auto" w:fill="auto"/>
            <w:vAlign w:val="center"/>
            <w:hideMark/>
          </w:tcPr>
          <w:p w14:paraId="10ADAF87"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5854014.6</w:t>
            </w:r>
          </w:p>
        </w:tc>
        <w:tc>
          <w:tcPr>
            <w:tcW w:w="703" w:type="pct"/>
            <w:tcBorders>
              <w:top w:val="nil"/>
              <w:left w:val="nil"/>
              <w:bottom w:val="single" w:sz="4" w:space="0" w:color="000000"/>
              <w:right w:val="single" w:sz="4" w:space="0" w:color="000000"/>
            </w:tcBorders>
            <w:shd w:val="clear" w:color="auto" w:fill="auto"/>
            <w:vAlign w:val="center"/>
            <w:hideMark/>
          </w:tcPr>
          <w:p w14:paraId="7233815E"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128561904</w:t>
            </w:r>
          </w:p>
        </w:tc>
      </w:tr>
      <w:tr w:rsidR="00BA6217" w:rsidRPr="00BA6217" w14:paraId="273AA5A0" w14:textId="77777777" w:rsidTr="00BA6217">
        <w:trPr>
          <w:trHeight w:val="288"/>
        </w:trPr>
        <w:tc>
          <w:tcPr>
            <w:tcW w:w="1399" w:type="pct"/>
            <w:tcBorders>
              <w:top w:val="nil"/>
              <w:left w:val="single" w:sz="4" w:space="0" w:color="000000"/>
              <w:bottom w:val="single" w:sz="4" w:space="0" w:color="000000"/>
              <w:right w:val="single" w:sz="4" w:space="0" w:color="000000"/>
            </w:tcBorders>
            <w:shd w:val="clear" w:color="auto" w:fill="auto"/>
            <w:vAlign w:val="center"/>
            <w:hideMark/>
          </w:tcPr>
          <w:p w14:paraId="65929B84" w14:textId="77777777" w:rsidR="00BA6217" w:rsidRPr="00BA6217" w:rsidRDefault="00BA6217" w:rsidP="00BA6217">
            <w:pPr>
              <w:spacing w:after="0" w:line="240" w:lineRule="auto"/>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UCO Bank</w:t>
            </w:r>
          </w:p>
        </w:tc>
        <w:tc>
          <w:tcPr>
            <w:tcW w:w="736" w:type="pct"/>
            <w:tcBorders>
              <w:top w:val="nil"/>
              <w:left w:val="nil"/>
              <w:bottom w:val="single" w:sz="4" w:space="0" w:color="000000"/>
              <w:right w:val="single" w:sz="4" w:space="0" w:color="000000"/>
            </w:tcBorders>
            <w:shd w:val="clear" w:color="auto" w:fill="auto"/>
            <w:vAlign w:val="center"/>
            <w:hideMark/>
          </w:tcPr>
          <w:p w14:paraId="44650ACB"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7718227</w:t>
            </w:r>
          </w:p>
        </w:tc>
        <w:tc>
          <w:tcPr>
            <w:tcW w:w="670" w:type="pct"/>
            <w:tcBorders>
              <w:top w:val="nil"/>
              <w:left w:val="nil"/>
              <w:bottom w:val="single" w:sz="4" w:space="0" w:color="000000"/>
              <w:right w:val="single" w:sz="4" w:space="0" w:color="000000"/>
            </w:tcBorders>
            <w:shd w:val="clear" w:color="auto" w:fill="auto"/>
            <w:vAlign w:val="center"/>
            <w:hideMark/>
          </w:tcPr>
          <w:p w14:paraId="735BE08A"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5867359</w:t>
            </w:r>
          </w:p>
        </w:tc>
        <w:tc>
          <w:tcPr>
            <w:tcW w:w="769" w:type="pct"/>
            <w:tcBorders>
              <w:top w:val="nil"/>
              <w:left w:val="nil"/>
              <w:bottom w:val="single" w:sz="4" w:space="0" w:color="000000"/>
              <w:right w:val="single" w:sz="4" w:space="0" w:color="000000"/>
            </w:tcBorders>
            <w:shd w:val="clear" w:color="auto" w:fill="auto"/>
            <w:vAlign w:val="center"/>
            <w:hideMark/>
          </w:tcPr>
          <w:p w14:paraId="26C20353"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13585586</w:t>
            </w:r>
          </w:p>
        </w:tc>
        <w:tc>
          <w:tcPr>
            <w:tcW w:w="723" w:type="pct"/>
            <w:tcBorders>
              <w:top w:val="nil"/>
              <w:left w:val="nil"/>
              <w:bottom w:val="single" w:sz="4" w:space="0" w:color="000000"/>
              <w:right w:val="single" w:sz="4" w:space="0" w:color="000000"/>
            </w:tcBorders>
            <w:shd w:val="clear" w:color="auto" w:fill="auto"/>
            <w:vAlign w:val="center"/>
            <w:hideMark/>
          </w:tcPr>
          <w:p w14:paraId="7C063DEC"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604960.71</w:t>
            </w:r>
          </w:p>
        </w:tc>
        <w:tc>
          <w:tcPr>
            <w:tcW w:w="703" w:type="pct"/>
            <w:tcBorders>
              <w:top w:val="nil"/>
              <w:left w:val="nil"/>
              <w:bottom w:val="single" w:sz="4" w:space="0" w:color="000000"/>
              <w:right w:val="single" w:sz="4" w:space="0" w:color="000000"/>
            </w:tcBorders>
            <w:shd w:val="clear" w:color="auto" w:fill="auto"/>
            <w:vAlign w:val="center"/>
            <w:hideMark/>
          </w:tcPr>
          <w:p w14:paraId="16827E79"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4804385</w:t>
            </w:r>
          </w:p>
        </w:tc>
      </w:tr>
      <w:tr w:rsidR="00BA6217" w:rsidRPr="00BA6217" w14:paraId="74D075F1" w14:textId="77777777" w:rsidTr="00BA6217">
        <w:trPr>
          <w:trHeight w:val="288"/>
        </w:trPr>
        <w:tc>
          <w:tcPr>
            <w:tcW w:w="1399" w:type="pct"/>
            <w:tcBorders>
              <w:top w:val="nil"/>
              <w:left w:val="single" w:sz="4" w:space="0" w:color="000000"/>
              <w:bottom w:val="single" w:sz="4" w:space="0" w:color="000000"/>
              <w:right w:val="single" w:sz="4" w:space="0" w:color="000000"/>
            </w:tcBorders>
            <w:shd w:val="clear" w:color="auto" w:fill="auto"/>
            <w:vAlign w:val="center"/>
            <w:hideMark/>
          </w:tcPr>
          <w:p w14:paraId="0FF0B169" w14:textId="77777777" w:rsidR="00BA6217" w:rsidRPr="00BA6217" w:rsidRDefault="00BA6217" w:rsidP="00BA6217">
            <w:pPr>
              <w:spacing w:after="0" w:line="240" w:lineRule="auto"/>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Union Bank of India</w:t>
            </w:r>
          </w:p>
        </w:tc>
        <w:tc>
          <w:tcPr>
            <w:tcW w:w="736" w:type="pct"/>
            <w:tcBorders>
              <w:top w:val="nil"/>
              <w:left w:val="nil"/>
              <w:bottom w:val="single" w:sz="4" w:space="0" w:color="000000"/>
              <w:right w:val="single" w:sz="4" w:space="0" w:color="000000"/>
            </w:tcBorders>
            <w:shd w:val="clear" w:color="auto" w:fill="auto"/>
            <w:vAlign w:val="center"/>
            <w:hideMark/>
          </w:tcPr>
          <w:p w14:paraId="1FD2CB29"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21951186</w:t>
            </w:r>
          </w:p>
        </w:tc>
        <w:tc>
          <w:tcPr>
            <w:tcW w:w="670" w:type="pct"/>
            <w:tcBorders>
              <w:top w:val="nil"/>
              <w:left w:val="nil"/>
              <w:bottom w:val="single" w:sz="4" w:space="0" w:color="000000"/>
              <w:right w:val="single" w:sz="4" w:space="0" w:color="000000"/>
            </w:tcBorders>
            <w:shd w:val="clear" w:color="auto" w:fill="auto"/>
            <w:vAlign w:val="center"/>
            <w:hideMark/>
          </w:tcPr>
          <w:p w14:paraId="74C89857"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7544827</w:t>
            </w:r>
          </w:p>
        </w:tc>
        <w:tc>
          <w:tcPr>
            <w:tcW w:w="769" w:type="pct"/>
            <w:tcBorders>
              <w:top w:val="nil"/>
              <w:left w:val="nil"/>
              <w:bottom w:val="single" w:sz="4" w:space="0" w:color="000000"/>
              <w:right w:val="single" w:sz="4" w:space="0" w:color="000000"/>
            </w:tcBorders>
            <w:shd w:val="clear" w:color="auto" w:fill="auto"/>
            <w:vAlign w:val="center"/>
            <w:hideMark/>
          </w:tcPr>
          <w:p w14:paraId="4E894780"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29496013</w:t>
            </w:r>
          </w:p>
        </w:tc>
        <w:tc>
          <w:tcPr>
            <w:tcW w:w="723" w:type="pct"/>
            <w:tcBorders>
              <w:top w:val="nil"/>
              <w:left w:val="nil"/>
              <w:bottom w:val="single" w:sz="4" w:space="0" w:color="000000"/>
              <w:right w:val="single" w:sz="4" w:space="0" w:color="000000"/>
            </w:tcBorders>
            <w:shd w:val="clear" w:color="auto" w:fill="auto"/>
            <w:vAlign w:val="center"/>
            <w:hideMark/>
          </w:tcPr>
          <w:p w14:paraId="0388EA1F"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1091781.36</w:t>
            </w:r>
          </w:p>
        </w:tc>
        <w:tc>
          <w:tcPr>
            <w:tcW w:w="703" w:type="pct"/>
            <w:tcBorders>
              <w:top w:val="nil"/>
              <w:left w:val="nil"/>
              <w:bottom w:val="single" w:sz="4" w:space="0" w:color="000000"/>
              <w:right w:val="single" w:sz="4" w:space="0" w:color="000000"/>
            </w:tcBorders>
            <w:shd w:val="clear" w:color="auto" w:fill="auto"/>
            <w:vAlign w:val="center"/>
            <w:hideMark/>
          </w:tcPr>
          <w:p w14:paraId="368A5AF7" w14:textId="77777777" w:rsidR="00BA6217" w:rsidRPr="00BA6217" w:rsidRDefault="00BA6217" w:rsidP="00E1255A">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BA6217">
              <w:rPr>
                <w:rFonts w:ascii="Times New Roman" w:eastAsia="Times New Roman" w:hAnsi="Times New Roman" w:cs="Times New Roman"/>
                <w:color w:val="000000"/>
                <w:kern w:val="0"/>
                <w:sz w:val="20"/>
                <w:szCs w:val="20"/>
                <w:lang w:eastAsia="en-IN"/>
                <w14:ligatures w14:val="none"/>
              </w:rPr>
              <w:t>12743411</w:t>
            </w:r>
          </w:p>
        </w:tc>
      </w:tr>
      <w:tr w:rsidR="00BA6217" w:rsidRPr="00BA6217" w14:paraId="360CB5EC" w14:textId="77777777" w:rsidTr="00BA6217">
        <w:trPr>
          <w:trHeight w:val="288"/>
        </w:trPr>
        <w:tc>
          <w:tcPr>
            <w:tcW w:w="1399" w:type="pct"/>
            <w:tcBorders>
              <w:top w:val="nil"/>
              <w:left w:val="single" w:sz="4" w:space="0" w:color="000000"/>
              <w:bottom w:val="single" w:sz="4" w:space="0" w:color="000000"/>
              <w:right w:val="single" w:sz="4" w:space="0" w:color="000000"/>
            </w:tcBorders>
            <w:shd w:val="clear" w:color="auto" w:fill="auto"/>
            <w:vAlign w:val="center"/>
            <w:hideMark/>
          </w:tcPr>
          <w:p w14:paraId="7C4991F0" w14:textId="77777777" w:rsidR="00BA6217" w:rsidRPr="00BA6217" w:rsidRDefault="00BA6217" w:rsidP="00BA6217">
            <w:pPr>
              <w:spacing w:after="0" w:line="240" w:lineRule="auto"/>
              <w:rPr>
                <w:rFonts w:ascii="Times New Roman" w:eastAsia="Times New Roman" w:hAnsi="Times New Roman" w:cs="Times New Roman"/>
                <w:b/>
                <w:bCs/>
                <w:color w:val="000000"/>
                <w:kern w:val="0"/>
                <w:sz w:val="20"/>
                <w:szCs w:val="20"/>
                <w:lang w:eastAsia="en-IN"/>
                <w14:ligatures w14:val="none"/>
              </w:rPr>
            </w:pPr>
            <w:r w:rsidRPr="00BA6217">
              <w:rPr>
                <w:rFonts w:ascii="Times New Roman" w:eastAsia="Times New Roman" w:hAnsi="Times New Roman" w:cs="Times New Roman"/>
                <w:b/>
                <w:bCs/>
                <w:color w:val="000000"/>
                <w:kern w:val="0"/>
                <w:sz w:val="20"/>
                <w:szCs w:val="20"/>
                <w:lang w:eastAsia="en-IN"/>
                <w14:ligatures w14:val="none"/>
              </w:rPr>
              <w:t>Public Sector Banks Sub Total</w:t>
            </w:r>
          </w:p>
        </w:tc>
        <w:tc>
          <w:tcPr>
            <w:tcW w:w="736" w:type="pct"/>
            <w:tcBorders>
              <w:top w:val="nil"/>
              <w:left w:val="nil"/>
              <w:bottom w:val="single" w:sz="4" w:space="0" w:color="000000"/>
              <w:right w:val="single" w:sz="4" w:space="0" w:color="000000"/>
            </w:tcBorders>
            <w:shd w:val="clear" w:color="auto" w:fill="auto"/>
            <w:vAlign w:val="center"/>
            <w:hideMark/>
          </w:tcPr>
          <w:p w14:paraId="2D7099E7" w14:textId="77777777" w:rsidR="00BA6217" w:rsidRPr="00BA6217" w:rsidRDefault="00BA6217" w:rsidP="00BA6217">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BA6217">
              <w:rPr>
                <w:rFonts w:ascii="Times New Roman" w:eastAsia="Times New Roman" w:hAnsi="Times New Roman" w:cs="Times New Roman"/>
                <w:b/>
                <w:bCs/>
                <w:color w:val="000000"/>
                <w:kern w:val="0"/>
                <w:sz w:val="20"/>
                <w:szCs w:val="20"/>
                <w:lang w:eastAsia="en-IN"/>
                <w14:ligatures w14:val="none"/>
              </w:rPr>
              <w:t>253648786</w:t>
            </w:r>
          </w:p>
        </w:tc>
        <w:tc>
          <w:tcPr>
            <w:tcW w:w="670" w:type="pct"/>
            <w:tcBorders>
              <w:top w:val="nil"/>
              <w:left w:val="nil"/>
              <w:bottom w:val="single" w:sz="4" w:space="0" w:color="000000"/>
              <w:right w:val="single" w:sz="4" w:space="0" w:color="000000"/>
            </w:tcBorders>
            <w:shd w:val="clear" w:color="auto" w:fill="auto"/>
            <w:vAlign w:val="center"/>
            <w:hideMark/>
          </w:tcPr>
          <w:p w14:paraId="53CCF42E" w14:textId="77777777" w:rsidR="00BA6217" w:rsidRPr="00BA6217" w:rsidRDefault="00BA6217" w:rsidP="00BA6217">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BA6217">
              <w:rPr>
                <w:rFonts w:ascii="Times New Roman" w:eastAsia="Times New Roman" w:hAnsi="Times New Roman" w:cs="Times New Roman"/>
                <w:b/>
                <w:bCs/>
                <w:color w:val="000000"/>
                <w:kern w:val="0"/>
                <w:sz w:val="20"/>
                <w:szCs w:val="20"/>
                <w:lang w:eastAsia="en-IN"/>
                <w14:ligatures w14:val="none"/>
              </w:rPr>
              <w:t>151327320</w:t>
            </w:r>
          </w:p>
        </w:tc>
        <w:tc>
          <w:tcPr>
            <w:tcW w:w="769" w:type="pct"/>
            <w:tcBorders>
              <w:top w:val="nil"/>
              <w:left w:val="nil"/>
              <w:bottom w:val="single" w:sz="4" w:space="0" w:color="000000"/>
              <w:right w:val="single" w:sz="4" w:space="0" w:color="000000"/>
            </w:tcBorders>
            <w:shd w:val="clear" w:color="auto" w:fill="auto"/>
            <w:vAlign w:val="center"/>
            <w:hideMark/>
          </w:tcPr>
          <w:p w14:paraId="78C06A90" w14:textId="77777777" w:rsidR="00BA6217" w:rsidRPr="00BA6217" w:rsidRDefault="00BA6217" w:rsidP="00BA6217">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BA6217">
              <w:rPr>
                <w:rFonts w:ascii="Times New Roman" w:eastAsia="Times New Roman" w:hAnsi="Times New Roman" w:cs="Times New Roman"/>
                <w:b/>
                <w:bCs/>
                <w:color w:val="000000"/>
                <w:kern w:val="0"/>
                <w:sz w:val="20"/>
                <w:szCs w:val="20"/>
                <w:lang w:eastAsia="en-IN"/>
                <w14:ligatures w14:val="none"/>
              </w:rPr>
              <w:t>404976106</w:t>
            </w:r>
          </w:p>
        </w:tc>
        <w:tc>
          <w:tcPr>
            <w:tcW w:w="723" w:type="pct"/>
            <w:tcBorders>
              <w:top w:val="nil"/>
              <w:left w:val="nil"/>
              <w:bottom w:val="single" w:sz="4" w:space="0" w:color="000000"/>
              <w:right w:val="single" w:sz="4" w:space="0" w:color="000000"/>
            </w:tcBorders>
            <w:shd w:val="clear" w:color="auto" w:fill="auto"/>
            <w:vAlign w:val="center"/>
            <w:hideMark/>
          </w:tcPr>
          <w:p w14:paraId="08C51F0F" w14:textId="77777777" w:rsidR="00BA6217" w:rsidRPr="00BA6217" w:rsidRDefault="00BA6217" w:rsidP="00BA6217">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BA6217">
              <w:rPr>
                <w:rFonts w:ascii="Times New Roman" w:eastAsia="Times New Roman" w:hAnsi="Times New Roman" w:cs="Times New Roman"/>
                <w:b/>
                <w:bCs/>
                <w:color w:val="000000"/>
                <w:kern w:val="0"/>
                <w:sz w:val="20"/>
                <w:szCs w:val="20"/>
                <w:lang w:eastAsia="en-IN"/>
                <w14:ligatures w14:val="none"/>
              </w:rPr>
              <w:t>18051939.57</w:t>
            </w:r>
          </w:p>
        </w:tc>
        <w:tc>
          <w:tcPr>
            <w:tcW w:w="703" w:type="pct"/>
            <w:tcBorders>
              <w:top w:val="nil"/>
              <w:left w:val="nil"/>
              <w:bottom w:val="single" w:sz="4" w:space="0" w:color="000000"/>
              <w:right w:val="single" w:sz="4" w:space="0" w:color="000000"/>
            </w:tcBorders>
            <w:shd w:val="clear" w:color="auto" w:fill="auto"/>
            <w:vAlign w:val="center"/>
            <w:hideMark/>
          </w:tcPr>
          <w:p w14:paraId="0D4548F6" w14:textId="77777777" w:rsidR="00BA6217" w:rsidRPr="00BA6217" w:rsidRDefault="00BA6217" w:rsidP="00BA6217">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BA6217">
              <w:rPr>
                <w:rFonts w:ascii="Times New Roman" w:eastAsia="Times New Roman" w:hAnsi="Times New Roman" w:cs="Times New Roman"/>
                <w:b/>
                <w:bCs/>
                <w:color w:val="000000"/>
                <w:kern w:val="0"/>
                <w:sz w:val="20"/>
                <w:szCs w:val="20"/>
                <w:lang w:eastAsia="en-IN"/>
                <w14:ligatures w14:val="none"/>
              </w:rPr>
              <w:t>305928737</w:t>
            </w:r>
          </w:p>
        </w:tc>
      </w:tr>
    </w:tbl>
    <w:p w14:paraId="10F7F914" w14:textId="77777777" w:rsidR="00BA6217" w:rsidRPr="00E1255A" w:rsidRDefault="00BA6217" w:rsidP="00486EB5">
      <w:pPr>
        <w:pStyle w:val="NoSpacing"/>
        <w:spacing w:line="360" w:lineRule="auto"/>
        <w:jc w:val="both"/>
        <w:rPr>
          <w:rFonts w:ascii="Times New Roman" w:hAnsi="Times New Roman" w:cs="Times New Roman"/>
          <w:sz w:val="20"/>
          <w:szCs w:val="20"/>
          <w:shd w:val="clear" w:color="auto" w:fill="FFFFFF"/>
        </w:rPr>
      </w:pPr>
    </w:p>
    <w:tbl>
      <w:tblPr>
        <w:tblW w:w="0" w:type="auto"/>
        <w:tblLayout w:type="fixed"/>
        <w:tblLook w:val="04A0" w:firstRow="1" w:lastRow="0" w:firstColumn="1" w:lastColumn="0" w:noHBand="0" w:noVBand="1"/>
      </w:tblPr>
      <w:tblGrid>
        <w:gridCol w:w="1755"/>
        <w:gridCol w:w="1417"/>
        <w:gridCol w:w="1656"/>
        <w:gridCol w:w="1404"/>
        <w:gridCol w:w="1418"/>
        <w:gridCol w:w="1366"/>
      </w:tblGrid>
      <w:tr w:rsidR="0017629F" w:rsidRPr="0017629F" w14:paraId="51B6CD56" w14:textId="77777777" w:rsidTr="00F572DF">
        <w:trPr>
          <w:trHeight w:val="288"/>
        </w:trPr>
        <w:tc>
          <w:tcPr>
            <w:tcW w:w="9016"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48321A" w14:textId="77777777" w:rsidR="0017629F" w:rsidRPr="0017629F" w:rsidRDefault="0017629F" w:rsidP="0017629F">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17629F">
              <w:rPr>
                <w:rFonts w:ascii="Times New Roman" w:eastAsia="Times New Roman" w:hAnsi="Times New Roman" w:cs="Times New Roman"/>
                <w:b/>
                <w:bCs/>
                <w:color w:val="000000"/>
                <w:kern w:val="0"/>
                <w:sz w:val="20"/>
                <w:szCs w:val="20"/>
                <w:lang w:eastAsia="en-IN"/>
                <w14:ligatures w14:val="none"/>
              </w:rPr>
              <w:t>(B) Regional Rural Bank</w:t>
            </w:r>
          </w:p>
        </w:tc>
      </w:tr>
      <w:tr w:rsidR="00F572DF" w:rsidRPr="00E1255A" w14:paraId="779AC305" w14:textId="77777777" w:rsidTr="00F572DF">
        <w:trPr>
          <w:trHeight w:val="1152"/>
        </w:trPr>
        <w:tc>
          <w:tcPr>
            <w:tcW w:w="1755" w:type="dxa"/>
            <w:tcBorders>
              <w:top w:val="nil"/>
              <w:left w:val="single" w:sz="4" w:space="0" w:color="000000"/>
              <w:bottom w:val="single" w:sz="4" w:space="0" w:color="000000"/>
              <w:right w:val="single" w:sz="4" w:space="0" w:color="000000"/>
            </w:tcBorders>
            <w:shd w:val="clear" w:color="auto" w:fill="auto"/>
            <w:vAlign w:val="center"/>
            <w:hideMark/>
          </w:tcPr>
          <w:p w14:paraId="6CF0376D" w14:textId="145752ED" w:rsidR="0017629F" w:rsidRPr="0017629F" w:rsidRDefault="0017629F" w:rsidP="0017629F">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17629F">
              <w:rPr>
                <w:rFonts w:ascii="Times New Roman" w:eastAsia="Times New Roman" w:hAnsi="Times New Roman" w:cs="Times New Roman"/>
                <w:b/>
                <w:bCs/>
                <w:color w:val="000000"/>
                <w:kern w:val="0"/>
                <w:sz w:val="20"/>
                <w:szCs w:val="20"/>
                <w:lang w:eastAsia="en-IN"/>
                <w14:ligatures w14:val="none"/>
              </w:rPr>
              <w:t xml:space="preserve">Bank Name </w:t>
            </w:r>
          </w:p>
        </w:tc>
        <w:tc>
          <w:tcPr>
            <w:tcW w:w="1417" w:type="dxa"/>
            <w:tcBorders>
              <w:top w:val="nil"/>
              <w:left w:val="nil"/>
              <w:bottom w:val="single" w:sz="4" w:space="0" w:color="000000"/>
              <w:right w:val="single" w:sz="4" w:space="0" w:color="000000"/>
            </w:tcBorders>
            <w:shd w:val="clear" w:color="auto" w:fill="auto"/>
            <w:vAlign w:val="center"/>
            <w:hideMark/>
          </w:tcPr>
          <w:p w14:paraId="568B52F9" w14:textId="77777777" w:rsidR="0017629F" w:rsidRPr="0017629F" w:rsidRDefault="0017629F" w:rsidP="0017629F">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17629F">
              <w:rPr>
                <w:rFonts w:ascii="Times New Roman" w:eastAsia="Times New Roman" w:hAnsi="Times New Roman" w:cs="Times New Roman"/>
                <w:b/>
                <w:bCs/>
                <w:color w:val="000000"/>
                <w:kern w:val="0"/>
                <w:sz w:val="20"/>
                <w:szCs w:val="20"/>
                <w:lang w:eastAsia="en-IN"/>
                <w14:ligatures w14:val="none"/>
              </w:rPr>
              <w:t>Number of Beneficiaries at rural/semiurban centre bank branches</w:t>
            </w:r>
          </w:p>
        </w:tc>
        <w:tc>
          <w:tcPr>
            <w:tcW w:w="1656" w:type="dxa"/>
            <w:tcBorders>
              <w:top w:val="nil"/>
              <w:left w:val="nil"/>
              <w:bottom w:val="single" w:sz="4" w:space="0" w:color="000000"/>
              <w:right w:val="single" w:sz="4" w:space="0" w:color="000000"/>
            </w:tcBorders>
            <w:shd w:val="clear" w:color="auto" w:fill="auto"/>
            <w:vAlign w:val="center"/>
            <w:hideMark/>
          </w:tcPr>
          <w:p w14:paraId="39FAF665" w14:textId="77777777" w:rsidR="0017629F" w:rsidRPr="0017629F" w:rsidRDefault="0017629F" w:rsidP="0017629F">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17629F">
              <w:rPr>
                <w:rFonts w:ascii="Times New Roman" w:eastAsia="Times New Roman" w:hAnsi="Times New Roman" w:cs="Times New Roman"/>
                <w:b/>
                <w:bCs/>
                <w:color w:val="000000"/>
                <w:kern w:val="0"/>
                <w:sz w:val="20"/>
                <w:szCs w:val="20"/>
                <w:lang w:eastAsia="en-IN"/>
                <w14:ligatures w14:val="none"/>
              </w:rPr>
              <w:t>Number of Beneficiaries at urban metro centre bank branches</w:t>
            </w:r>
          </w:p>
        </w:tc>
        <w:tc>
          <w:tcPr>
            <w:tcW w:w="1404" w:type="dxa"/>
            <w:tcBorders>
              <w:top w:val="nil"/>
              <w:left w:val="nil"/>
              <w:bottom w:val="single" w:sz="4" w:space="0" w:color="000000"/>
              <w:right w:val="single" w:sz="4" w:space="0" w:color="000000"/>
            </w:tcBorders>
            <w:shd w:val="clear" w:color="auto" w:fill="auto"/>
            <w:vAlign w:val="center"/>
            <w:hideMark/>
          </w:tcPr>
          <w:p w14:paraId="6BCB55A8" w14:textId="77777777" w:rsidR="0017629F" w:rsidRPr="0017629F" w:rsidRDefault="0017629F" w:rsidP="00F572DF">
            <w:pPr>
              <w:spacing w:after="0" w:line="240" w:lineRule="auto"/>
              <w:rPr>
                <w:rFonts w:ascii="Times New Roman" w:eastAsia="Times New Roman" w:hAnsi="Times New Roman" w:cs="Times New Roman"/>
                <w:b/>
                <w:bCs/>
                <w:color w:val="000000"/>
                <w:kern w:val="0"/>
                <w:sz w:val="20"/>
                <w:szCs w:val="20"/>
                <w:lang w:eastAsia="en-IN"/>
                <w14:ligatures w14:val="none"/>
              </w:rPr>
            </w:pPr>
            <w:r w:rsidRPr="0017629F">
              <w:rPr>
                <w:rFonts w:ascii="Times New Roman" w:eastAsia="Times New Roman" w:hAnsi="Times New Roman" w:cs="Times New Roman"/>
                <w:b/>
                <w:bCs/>
                <w:color w:val="000000"/>
                <w:kern w:val="0"/>
                <w:sz w:val="20"/>
                <w:szCs w:val="20"/>
                <w:lang w:eastAsia="en-IN"/>
                <w14:ligatures w14:val="none"/>
              </w:rPr>
              <w:t>Number of Total Beneficiaries</w:t>
            </w:r>
          </w:p>
        </w:tc>
        <w:tc>
          <w:tcPr>
            <w:tcW w:w="1418" w:type="dxa"/>
            <w:tcBorders>
              <w:top w:val="nil"/>
              <w:left w:val="nil"/>
              <w:bottom w:val="single" w:sz="4" w:space="0" w:color="000000"/>
              <w:right w:val="single" w:sz="4" w:space="0" w:color="000000"/>
            </w:tcBorders>
            <w:shd w:val="clear" w:color="auto" w:fill="auto"/>
            <w:vAlign w:val="center"/>
            <w:hideMark/>
          </w:tcPr>
          <w:p w14:paraId="4D8731CA" w14:textId="77777777" w:rsidR="00F572DF" w:rsidRPr="00E1255A" w:rsidRDefault="0017629F" w:rsidP="0017629F">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17629F">
              <w:rPr>
                <w:rFonts w:ascii="Times New Roman" w:eastAsia="Times New Roman" w:hAnsi="Times New Roman" w:cs="Times New Roman"/>
                <w:b/>
                <w:bCs/>
                <w:color w:val="000000"/>
                <w:kern w:val="0"/>
                <w:sz w:val="20"/>
                <w:szCs w:val="20"/>
                <w:lang w:eastAsia="en-IN"/>
                <w14:ligatures w14:val="none"/>
              </w:rPr>
              <w:t>Deposits in Accounts</w:t>
            </w:r>
            <w:r w:rsidR="00F572DF" w:rsidRPr="00E1255A">
              <w:rPr>
                <w:rFonts w:ascii="Times New Roman" w:eastAsia="Times New Roman" w:hAnsi="Times New Roman" w:cs="Times New Roman"/>
                <w:b/>
                <w:bCs/>
                <w:color w:val="000000"/>
                <w:kern w:val="0"/>
                <w:sz w:val="20"/>
                <w:szCs w:val="20"/>
                <w:lang w:eastAsia="en-IN"/>
                <w14:ligatures w14:val="none"/>
              </w:rPr>
              <w:t xml:space="preserve"> </w:t>
            </w:r>
          </w:p>
          <w:p w14:paraId="72A20D7B" w14:textId="240777AF" w:rsidR="0017629F" w:rsidRPr="0017629F" w:rsidRDefault="0017629F" w:rsidP="0017629F">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17629F">
              <w:rPr>
                <w:rFonts w:ascii="Times New Roman" w:eastAsia="Times New Roman" w:hAnsi="Times New Roman" w:cs="Times New Roman"/>
                <w:b/>
                <w:bCs/>
                <w:color w:val="000000"/>
                <w:kern w:val="0"/>
                <w:sz w:val="20"/>
                <w:szCs w:val="20"/>
                <w:lang w:eastAsia="en-IN"/>
                <w14:ligatures w14:val="none"/>
              </w:rPr>
              <w:t>(In lac)</w:t>
            </w:r>
          </w:p>
        </w:tc>
        <w:tc>
          <w:tcPr>
            <w:tcW w:w="1366" w:type="dxa"/>
            <w:tcBorders>
              <w:top w:val="nil"/>
              <w:left w:val="nil"/>
              <w:bottom w:val="single" w:sz="4" w:space="0" w:color="000000"/>
              <w:right w:val="single" w:sz="4" w:space="0" w:color="000000"/>
            </w:tcBorders>
            <w:shd w:val="clear" w:color="auto" w:fill="auto"/>
            <w:vAlign w:val="center"/>
            <w:hideMark/>
          </w:tcPr>
          <w:p w14:paraId="4DEC26D6" w14:textId="77777777" w:rsidR="0017629F" w:rsidRPr="0017629F" w:rsidRDefault="0017629F" w:rsidP="0017629F">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17629F">
              <w:rPr>
                <w:rFonts w:ascii="Times New Roman" w:eastAsia="Times New Roman" w:hAnsi="Times New Roman" w:cs="Times New Roman"/>
                <w:b/>
                <w:bCs/>
                <w:color w:val="000000"/>
                <w:kern w:val="0"/>
                <w:sz w:val="20"/>
                <w:szCs w:val="20"/>
                <w:lang w:eastAsia="en-IN"/>
                <w14:ligatures w14:val="none"/>
              </w:rPr>
              <w:t>Number of Rupay Debit Cards issued to beneficiaries</w:t>
            </w:r>
          </w:p>
        </w:tc>
      </w:tr>
      <w:tr w:rsidR="00F572DF" w:rsidRPr="00E1255A" w14:paraId="021D7DF2" w14:textId="77777777" w:rsidTr="00F572DF">
        <w:trPr>
          <w:trHeight w:val="288"/>
        </w:trPr>
        <w:tc>
          <w:tcPr>
            <w:tcW w:w="1755" w:type="dxa"/>
            <w:tcBorders>
              <w:top w:val="nil"/>
              <w:left w:val="single" w:sz="4" w:space="0" w:color="000000"/>
              <w:bottom w:val="single" w:sz="4" w:space="0" w:color="000000"/>
              <w:right w:val="single" w:sz="4" w:space="0" w:color="000000"/>
            </w:tcBorders>
            <w:shd w:val="clear" w:color="auto" w:fill="auto"/>
            <w:vAlign w:val="center"/>
            <w:hideMark/>
          </w:tcPr>
          <w:p w14:paraId="07388A82" w14:textId="77777777" w:rsidR="0017629F" w:rsidRPr="0017629F" w:rsidRDefault="0017629F" w:rsidP="0017629F">
            <w:pPr>
              <w:spacing w:after="0" w:line="240" w:lineRule="auto"/>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Punjab National Bank</w:t>
            </w:r>
          </w:p>
        </w:tc>
        <w:tc>
          <w:tcPr>
            <w:tcW w:w="1417" w:type="dxa"/>
            <w:tcBorders>
              <w:top w:val="nil"/>
              <w:left w:val="nil"/>
              <w:bottom w:val="single" w:sz="4" w:space="0" w:color="000000"/>
              <w:right w:val="single" w:sz="4" w:space="0" w:color="000000"/>
            </w:tcBorders>
            <w:shd w:val="clear" w:color="auto" w:fill="auto"/>
            <w:vAlign w:val="center"/>
            <w:hideMark/>
          </w:tcPr>
          <w:p w14:paraId="1F266217"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20636241</w:t>
            </w:r>
          </w:p>
        </w:tc>
        <w:tc>
          <w:tcPr>
            <w:tcW w:w="1656" w:type="dxa"/>
            <w:tcBorders>
              <w:top w:val="nil"/>
              <w:left w:val="nil"/>
              <w:bottom w:val="single" w:sz="4" w:space="0" w:color="000000"/>
              <w:right w:val="single" w:sz="4" w:space="0" w:color="000000"/>
            </w:tcBorders>
            <w:shd w:val="clear" w:color="auto" w:fill="auto"/>
            <w:vAlign w:val="center"/>
            <w:hideMark/>
          </w:tcPr>
          <w:p w14:paraId="1E8DBD10"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2463235</w:t>
            </w:r>
          </w:p>
        </w:tc>
        <w:tc>
          <w:tcPr>
            <w:tcW w:w="1404" w:type="dxa"/>
            <w:tcBorders>
              <w:top w:val="nil"/>
              <w:left w:val="nil"/>
              <w:bottom w:val="single" w:sz="4" w:space="0" w:color="000000"/>
              <w:right w:val="single" w:sz="4" w:space="0" w:color="000000"/>
            </w:tcBorders>
            <w:shd w:val="clear" w:color="auto" w:fill="auto"/>
            <w:vAlign w:val="center"/>
            <w:hideMark/>
          </w:tcPr>
          <w:p w14:paraId="3E9AC4D6"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23099476</w:t>
            </w:r>
          </w:p>
        </w:tc>
        <w:tc>
          <w:tcPr>
            <w:tcW w:w="1418" w:type="dxa"/>
            <w:tcBorders>
              <w:top w:val="nil"/>
              <w:left w:val="nil"/>
              <w:bottom w:val="single" w:sz="4" w:space="0" w:color="000000"/>
              <w:right w:val="single" w:sz="4" w:space="0" w:color="000000"/>
            </w:tcBorders>
            <w:shd w:val="clear" w:color="auto" w:fill="auto"/>
            <w:vAlign w:val="center"/>
            <w:hideMark/>
          </w:tcPr>
          <w:p w14:paraId="527E1E28"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1048005.93</w:t>
            </w:r>
          </w:p>
        </w:tc>
        <w:tc>
          <w:tcPr>
            <w:tcW w:w="1366" w:type="dxa"/>
            <w:tcBorders>
              <w:top w:val="nil"/>
              <w:left w:val="nil"/>
              <w:bottom w:val="single" w:sz="4" w:space="0" w:color="000000"/>
              <w:right w:val="single" w:sz="4" w:space="0" w:color="000000"/>
            </w:tcBorders>
            <w:shd w:val="clear" w:color="auto" w:fill="auto"/>
            <w:vAlign w:val="center"/>
            <w:hideMark/>
          </w:tcPr>
          <w:p w14:paraId="4B57CB42"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5782307</w:t>
            </w:r>
          </w:p>
        </w:tc>
      </w:tr>
      <w:tr w:rsidR="00F572DF" w:rsidRPr="00E1255A" w14:paraId="60C5F215" w14:textId="77777777" w:rsidTr="00F572DF">
        <w:trPr>
          <w:trHeight w:val="288"/>
        </w:trPr>
        <w:tc>
          <w:tcPr>
            <w:tcW w:w="1755" w:type="dxa"/>
            <w:tcBorders>
              <w:top w:val="nil"/>
              <w:left w:val="single" w:sz="4" w:space="0" w:color="000000"/>
              <w:bottom w:val="single" w:sz="4" w:space="0" w:color="000000"/>
              <w:right w:val="single" w:sz="4" w:space="0" w:color="000000"/>
            </w:tcBorders>
            <w:shd w:val="clear" w:color="auto" w:fill="auto"/>
            <w:vAlign w:val="center"/>
            <w:hideMark/>
          </w:tcPr>
          <w:p w14:paraId="40754DA8" w14:textId="77777777" w:rsidR="0017629F" w:rsidRPr="0017629F" w:rsidRDefault="0017629F" w:rsidP="0017629F">
            <w:pPr>
              <w:spacing w:after="0" w:line="240" w:lineRule="auto"/>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Canara Bank</w:t>
            </w:r>
          </w:p>
        </w:tc>
        <w:tc>
          <w:tcPr>
            <w:tcW w:w="1417" w:type="dxa"/>
            <w:tcBorders>
              <w:top w:val="nil"/>
              <w:left w:val="nil"/>
              <w:bottom w:val="single" w:sz="4" w:space="0" w:color="000000"/>
              <w:right w:val="single" w:sz="4" w:space="0" w:color="000000"/>
            </w:tcBorders>
            <w:shd w:val="clear" w:color="auto" w:fill="auto"/>
            <w:vAlign w:val="center"/>
            <w:hideMark/>
          </w:tcPr>
          <w:p w14:paraId="6F310E55"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6464458</w:t>
            </w:r>
          </w:p>
        </w:tc>
        <w:tc>
          <w:tcPr>
            <w:tcW w:w="1656" w:type="dxa"/>
            <w:tcBorders>
              <w:top w:val="nil"/>
              <w:left w:val="nil"/>
              <w:bottom w:val="single" w:sz="4" w:space="0" w:color="000000"/>
              <w:right w:val="single" w:sz="4" w:space="0" w:color="000000"/>
            </w:tcBorders>
            <w:shd w:val="clear" w:color="auto" w:fill="auto"/>
            <w:vAlign w:val="center"/>
            <w:hideMark/>
          </w:tcPr>
          <w:p w14:paraId="47FFBDBA"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1947761</w:t>
            </w:r>
          </w:p>
        </w:tc>
        <w:tc>
          <w:tcPr>
            <w:tcW w:w="1404" w:type="dxa"/>
            <w:tcBorders>
              <w:top w:val="nil"/>
              <w:left w:val="nil"/>
              <w:bottom w:val="single" w:sz="4" w:space="0" w:color="000000"/>
              <w:right w:val="single" w:sz="4" w:space="0" w:color="000000"/>
            </w:tcBorders>
            <w:shd w:val="clear" w:color="auto" w:fill="auto"/>
            <w:vAlign w:val="center"/>
            <w:hideMark/>
          </w:tcPr>
          <w:p w14:paraId="391E634F"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8412219</w:t>
            </w:r>
          </w:p>
        </w:tc>
        <w:tc>
          <w:tcPr>
            <w:tcW w:w="1418" w:type="dxa"/>
            <w:tcBorders>
              <w:top w:val="nil"/>
              <w:left w:val="nil"/>
              <w:bottom w:val="single" w:sz="4" w:space="0" w:color="000000"/>
              <w:right w:val="single" w:sz="4" w:space="0" w:color="000000"/>
            </w:tcBorders>
            <w:shd w:val="clear" w:color="auto" w:fill="auto"/>
            <w:vAlign w:val="center"/>
            <w:hideMark/>
          </w:tcPr>
          <w:p w14:paraId="5DD4A643"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463873.39</w:t>
            </w:r>
          </w:p>
        </w:tc>
        <w:tc>
          <w:tcPr>
            <w:tcW w:w="1366" w:type="dxa"/>
            <w:tcBorders>
              <w:top w:val="nil"/>
              <w:left w:val="nil"/>
              <w:bottom w:val="single" w:sz="4" w:space="0" w:color="000000"/>
              <w:right w:val="single" w:sz="4" w:space="0" w:color="000000"/>
            </w:tcBorders>
            <w:shd w:val="clear" w:color="auto" w:fill="auto"/>
            <w:vAlign w:val="center"/>
            <w:hideMark/>
          </w:tcPr>
          <w:p w14:paraId="41FB4D01"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3316363</w:t>
            </w:r>
          </w:p>
        </w:tc>
      </w:tr>
      <w:tr w:rsidR="00F572DF" w:rsidRPr="00E1255A" w14:paraId="7A4A7B43" w14:textId="77777777" w:rsidTr="00F572DF">
        <w:trPr>
          <w:trHeight w:val="288"/>
        </w:trPr>
        <w:tc>
          <w:tcPr>
            <w:tcW w:w="1755" w:type="dxa"/>
            <w:tcBorders>
              <w:top w:val="nil"/>
              <w:left w:val="single" w:sz="4" w:space="0" w:color="000000"/>
              <w:bottom w:val="single" w:sz="4" w:space="0" w:color="000000"/>
              <w:right w:val="single" w:sz="4" w:space="0" w:color="000000"/>
            </w:tcBorders>
            <w:shd w:val="clear" w:color="auto" w:fill="auto"/>
            <w:vAlign w:val="center"/>
            <w:hideMark/>
          </w:tcPr>
          <w:p w14:paraId="24E4FDDA" w14:textId="77777777" w:rsidR="0017629F" w:rsidRPr="0017629F" w:rsidRDefault="0017629F" w:rsidP="0017629F">
            <w:pPr>
              <w:spacing w:after="0" w:line="240" w:lineRule="auto"/>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Central Bank of India</w:t>
            </w:r>
          </w:p>
        </w:tc>
        <w:tc>
          <w:tcPr>
            <w:tcW w:w="1417" w:type="dxa"/>
            <w:tcBorders>
              <w:top w:val="nil"/>
              <w:left w:val="nil"/>
              <w:bottom w:val="single" w:sz="4" w:space="0" w:color="000000"/>
              <w:right w:val="single" w:sz="4" w:space="0" w:color="000000"/>
            </w:tcBorders>
            <w:shd w:val="clear" w:color="auto" w:fill="auto"/>
            <w:vAlign w:val="center"/>
            <w:hideMark/>
          </w:tcPr>
          <w:p w14:paraId="7FEB4F16"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3990859</w:t>
            </w:r>
          </w:p>
        </w:tc>
        <w:tc>
          <w:tcPr>
            <w:tcW w:w="1656" w:type="dxa"/>
            <w:tcBorders>
              <w:top w:val="nil"/>
              <w:left w:val="nil"/>
              <w:bottom w:val="single" w:sz="4" w:space="0" w:color="000000"/>
              <w:right w:val="single" w:sz="4" w:space="0" w:color="000000"/>
            </w:tcBorders>
            <w:shd w:val="clear" w:color="auto" w:fill="auto"/>
            <w:vAlign w:val="center"/>
            <w:hideMark/>
          </w:tcPr>
          <w:p w14:paraId="0145F65B"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197034</w:t>
            </w:r>
          </w:p>
        </w:tc>
        <w:tc>
          <w:tcPr>
            <w:tcW w:w="1404" w:type="dxa"/>
            <w:tcBorders>
              <w:top w:val="nil"/>
              <w:left w:val="nil"/>
              <w:bottom w:val="single" w:sz="4" w:space="0" w:color="000000"/>
              <w:right w:val="single" w:sz="4" w:space="0" w:color="000000"/>
            </w:tcBorders>
            <w:shd w:val="clear" w:color="auto" w:fill="auto"/>
            <w:vAlign w:val="center"/>
            <w:hideMark/>
          </w:tcPr>
          <w:p w14:paraId="7408C22B"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4187893</w:t>
            </w:r>
          </w:p>
        </w:tc>
        <w:tc>
          <w:tcPr>
            <w:tcW w:w="1418" w:type="dxa"/>
            <w:tcBorders>
              <w:top w:val="nil"/>
              <w:left w:val="nil"/>
              <w:bottom w:val="single" w:sz="4" w:space="0" w:color="000000"/>
              <w:right w:val="single" w:sz="4" w:space="0" w:color="000000"/>
            </w:tcBorders>
            <w:shd w:val="clear" w:color="auto" w:fill="auto"/>
            <w:vAlign w:val="center"/>
            <w:hideMark/>
          </w:tcPr>
          <w:p w14:paraId="0F0DE5E9"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146887.05</w:t>
            </w:r>
          </w:p>
        </w:tc>
        <w:tc>
          <w:tcPr>
            <w:tcW w:w="1366" w:type="dxa"/>
            <w:tcBorders>
              <w:top w:val="nil"/>
              <w:left w:val="nil"/>
              <w:bottom w:val="single" w:sz="4" w:space="0" w:color="000000"/>
              <w:right w:val="single" w:sz="4" w:space="0" w:color="000000"/>
            </w:tcBorders>
            <w:shd w:val="clear" w:color="auto" w:fill="auto"/>
            <w:vAlign w:val="center"/>
            <w:hideMark/>
          </w:tcPr>
          <w:p w14:paraId="2339C515"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2682893</w:t>
            </w:r>
          </w:p>
        </w:tc>
      </w:tr>
      <w:tr w:rsidR="00F572DF" w:rsidRPr="00E1255A" w14:paraId="26B528FF" w14:textId="77777777" w:rsidTr="00F572DF">
        <w:trPr>
          <w:trHeight w:val="288"/>
        </w:trPr>
        <w:tc>
          <w:tcPr>
            <w:tcW w:w="1755" w:type="dxa"/>
            <w:tcBorders>
              <w:top w:val="nil"/>
              <w:left w:val="single" w:sz="4" w:space="0" w:color="000000"/>
              <w:bottom w:val="single" w:sz="4" w:space="0" w:color="000000"/>
              <w:right w:val="single" w:sz="4" w:space="0" w:color="000000"/>
            </w:tcBorders>
            <w:shd w:val="clear" w:color="auto" w:fill="auto"/>
            <w:vAlign w:val="center"/>
            <w:hideMark/>
          </w:tcPr>
          <w:p w14:paraId="1667A1DE" w14:textId="77777777" w:rsidR="0017629F" w:rsidRPr="0017629F" w:rsidRDefault="0017629F" w:rsidP="0017629F">
            <w:pPr>
              <w:spacing w:after="0" w:line="240" w:lineRule="auto"/>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Bank of Maharashtra</w:t>
            </w:r>
          </w:p>
        </w:tc>
        <w:tc>
          <w:tcPr>
            <w:tcW w:w="1417" w:type="dxa"/>
            <w:tcBorders>
              <w:top w:val="nil"/>
              <w:left w:val="nil"/>
              <w:bottom w:val="single" w:sz="4" w:space="0" w:color="000000"/>
              <w:right w:val="single" w:sz="4" w:space="0" w:color="000000"/>
            </w:tcBorders>
            <w:shd w:val="clear" w:color="auto" w:fill="auto"/>
            <w:vAlign w:val="center"/>
            <w:hideMark/>
          </w:tcPr>
          <w:p w14:paraId="20B9841D"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2707938</w:t>
            </w:r>
          </w:p>
        </w:tc>
        <w:tc>
          <w:tcPr>
            <w:tcW w:w="1656" w:type="dxa"/>
            <w:tcBorders>
              <w:top w:val="nil"/>
              <w:left w:val="nil"/>
              <w:bottom w:val="single" w:sz="4" w:space="0" w:color="000000"/>
              <w:right w:val="single" w:sz="4" w:space="0" w:color="000000"/>
            </w:tcBorders>
            <w:shd w:val="clear" w:color="auto" w:fill="auto"/>
            <w:vAlign w:val="center"/>
            <w:hideMark/>
          </w:tcPr>
          <w:p w14:paraId="080E046F"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96925</w:t>
            </w:r>
          </w:p>
        </w:tc>
        <w:tc>
          <w:tcPr>
            <w:tcW w:w="1404" w:type="dxa"/>
            <w:tcBorders>
              <w:top w:val="nil"/>
              <w:left w:val="nil"/>
              <w:bottom w:val="single" w:sz="4" w:space="0" w:color="000000"/>
              <w:right w:val="single" w:sz="4" w:space="0" w:color="000000"/>
            </w:tcBorders>
            <w:shd w:val="clear" w:color="auto" w:fill="auto"/>
            <w:vAlign w:val="center"/>
            <w:hideMark/>
          </w:tcPr>
          <w:p w14:paraId="1CCCDD22"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2804863</w:t>
            </w:r>
          </w:p>
        </w:tc>
        <w:tc>
          <w:tcPr>
            <w:tcW w:w="1418" w:type="dxa"/>
            <w:tcBorders>
              <w:top w:val="nil"/>
              <w:left w:val="nil"/>
              <w:bottom w:val="single" w:sz="4" w:space="0" w:color="000000"/>
              <w:right w:val="single" w:sz="4" w:space="0" w:color="000000"/>
            </w:tcBorders>
            <w:shd w:val="clear" w:color="auto" w:fill="auto"/>
            <w:vAlign w:val="center"/>
            <w:hideMark/>
          </w:tcPr>
          <w:p w14:paraId="7A4C2DC6"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153247.07</w:t>
            </w:r>
          </w:p>
        </w:tc>
        <w:tc>
          <w:tcPr>
            <w:tcW w:w="1366" w:type="dxa"/>
            <w:tcBorders>
              <w:top w:val="nil"/>
              <w:left w:val="nil"/>
              <w:bottom w:val="single" w:sz="4" w:space="0" w:color="000000"/>
              <w:right w:val="single" w:sz="4" w:space="0" w:color="000000"/>
            </w:tcBorders>
            <w:shd w:val="clear" w:color="auto" w:fill="auto"/>
            <w:vAlign w:val="center"/>
            <w:hideMark/>
          </w:tcPr>
          <w:p w14:paraId="57850F9F"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1143151</w:t>
            </w:r>
          </w:p>
        </w:tc>
      </w:tr>
      <w:tr w:rsidR="00F572DF" w:rsidRPr="00E1255A" w14:paraId="39B7076D" w14:textId="77777777" w:rsidTr="00F572DF">
        <w:trPr>
          <w:trHeight w:val="288"/>
        </w:trPr>
        <w:tc>
          <w:tcPr>
            <w:tcW w:w="1755" w:type="dxa"/>
            <w:tcBorders>
              <w:top w:val="nil"/>
              <w:left w:val="single" w:sz="4" w:space="0" w:color="000000"/>
              <w:bottom w:val="single" w:sz="4" w:space="0" w:color="000000"/>
              <w:right w:val="single" w:sz="4" w:space="0" w:color="000000"/>
            </w:tcBorders>
            <w:shd w:val="clear" w:color="auto" w:fill="auto"/>
            <w:vAlign w:val="center"/>
            <w:hideMark/>
          </w:tcPr>
          <w:p w14:paraId="0EF27723" w14:textId="77777777" w:rsidR="0017629F" w:rsidRPr="0017629F" w:rsidRDefault="0017629F" w:rsidP="0017629F">
            <w:pPr>
              <w:spacing w:after="0" w:line="240" w:lineRule="auto"/>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lastRenderedPageBreak/>
              <w:t>Bank of India</w:t>
            </w:r>
          </w:p>
        </w:tc>
        <w:tc>
          <w:tcPr>
            <w:tcW w:w="1417" w:type="dxa"/>
            <w:tcBorders>
              <w:top w:val="nil"/>
              <w:left w:val="nil"/>
              <w:bottom w:val="single" w:sz="4" w:space="0" w:color="000000"/>
              <w:right w:val="single" w:sz="4" w:space="0" w:color="000000"/>
            </w:tcBorders>
            <w:shd w:val="clear" w:color="auto" w:fill="auto"/>
            <w:vAlign w:val="center"/>
            <w:hideMark/>
          </w:tcPr>
          <w:p w14:paraId="06D12B8C"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9702052</w:t>
            </w:r>
          </w:p>
        </w:tc>
        <w:tc>
          <w:tcPr>
            <w:tcW w:w="1656" w:type="dxa"/>
            <w:tcBorders>
              <w:top w:val="nil"/>
              <w:left w:val="nil"/>
              <w:bottom w:val="single" w:sz="4" w:space="0" w:color="000000"/>
              <w:right w:val="single" w:sz="4" w:space="0" w:color="000000"/>
            </w:tcBorders>
            <w:shd w:val="clear" w:color="auto" w:fill="auto"/>
            <w:vAlign w:val="center"/>
            <w:hideMark/>
          </w:tcPr>
          <w:p w14:paraId="21804552"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518090</w:t>
            </w:r>
          </w:p>
        </w:tc>
        <w:tc>
          <w:tcPr>
            <w:tcW w:w="1404" w:type="dxa"/>
            <w:tcBorders>
              <w:top w:val="nil"/>
              <w:left w:val="nil"/>
              <w:bottom w:val="single" w:sz="4" w:space="0" w:color="000000"/>
              <w:right w:val="single" w:sz="4" w:space="0" w:color="000000"/>
            </w:tcBorders>
            <w:shd w:val="clear" w:color="auto" w:fill="auto"/>
            <w:vAlign w:val="center"/>
            <w:hideMark/>
          </w:tcPr>
          <w:p w14:paraId="50F01BC0"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10220142</w:t>
            </w:r>
          </w:p>
        </w:tc>
        <w:tc>
          <w:tcPr>
            <w:tcW w:w="1418" w:type="dxa"/>
            <w:tcBorders>
              <w:top w:val="nil"/>
              <w:left w:val="nil"/>
              <w:bottom w:val="single" w:sz="4" w:space="0" w:color="000000"/>
              <w:right w:val="single" w:sz="4" w:space="0" w:color="000000"/>
            </w:tcBorders>
            <w:shd w:val="clear" w:color="auto" w:fill="auto"/>
            <w:vAlign w:val="center"/>
            <w:hideMark/>
          </w:tcPr>
          <w:p w14:paraId="26658119"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356016.49</w:t>
            </w:r>
          </w:p>
        </w:tc>
        <w:tc>
          <w:tcPr>
            <w:tcW w:w="1366" w:type="dxa"/>
            <w:tcBorders>
              <w:top w:val="nil"/>
              <w:left w:val="nil"/>
              <w:bottom w:val="single" w:sz="4" w:space="0" w:color="000000"/>
              <w:right w:val="single" w:sz="4" w:space="0" w:color="000000"/>
            </w:tcBorders>
            <w:shd w:val="clear" w:color="auto" w:fill="auto"/>
            <w:vAlign w:val="center"/>
            <w:hideMark/>
          </w:tcPr>
          <w:p w14:paraId="1F166896"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5105081</w:t>
            </w:r>
          </w:p>
        </w:tc>
      </w:tr>
      <w:tr w:rsidR="00F572DF" w:rsidRPr="00E1255A" w14:paraId="146A960A" w14:textId="77777777" w:rsidTr="00F572DF">
        <w:trPr>
          <w:trHeight w:val="288"/>
        </w:trPr>
        <w:tc>
          <w:tcPr>
            <w:tcW w:w="1755" w:type="dxa"/>
            <w:tcBorders>
              <w:top w:val="nil"/>
              <w:left w:val="single" w:sz="4" w:space="0" w:color="000000"/>
              <w:bottom w:val="single" w:sz="4" w:space="0" w:color="000000"/>
              <w:right w:val="single" w:sz="4" w:space="0" w:color="000000"/>
            </w:tcBorders>
            <w:shd w:val="clear" w:color="auto" w:fill="auto"/>
            <w:vAlign w:val="center"/>
            <w:hideMark/>
          </w:tcPr>
          <w:p w14:paraId="3DA4BEA2" w14:textId="77777777" w:rsidR="0017629F" w:rsidRPr="0017629F" w:rsidRDefault="0017629F" w:rsidP="0017629F">
            <w:pPr>
              <w:spacing w:after="0" w:line="240" w:lineRule="auto"/>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Jammu &amp; Kashmir Bank Ltd</w:t>
            </w:r>
          </w:p>
        </w:tc>
        <w:tc>
          <w:tcPr>
            <w:tcW w:w="1417" w:type="dxa"/>
            <w:tcBorders>
              <w:top w:val="nil"/>
              <w:left w:val="nil"/>
              <w:bottom w:val="single" w:sz="4" w:space="0" w:color="000000"/>
              <w:right w:val="single" w:sz="4" w:space="0" w:color="000000"/>
            </w:tcBorders>
            <w:shd w:val="clear" w:color="auto" w:fill="auto"/>
            <w:vAlign w:val="center"/>
            <w:hideMark/>
          </w:tcPr>
          <w:p w14:paraId="7432251D"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242627</w:t>
            </w:r>
          </w:p>
        </w:tc>
        <w:tc>
          <w:tcPr>
            <w:tcW w:w="1656" w:type="dxa"/>
            <w:tcBorders>
              <w:top w:val="nil"/>
              <w:left w:val="nil"/>
              <w:bottom w:val="single" w:sz="4" w:space="0" w:color="000000"/>
              <w:right w:val="single" w:sz="4" w:space="0" w:color="000000"/>
            </w:tcBorders>
            <w:shd w:val="clear" w:color="auto" w:fill="auto"/>
            <w:vAlign w:val="center"/>
            <w:hideMark/>
          </w:tcPr>
          <w:p w14:paraId="42C6C8B0"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46840</w:t>
            </w:r>
          </w:p>
        </w:tc>
        <w:tc>
          <w:tcPr>
            <w:tcW w:w="1404" w:type="dxa"/>
            <w:tcBorders>
              <w:top w:val="nil"/>
              <w:left w:val="nil"/>
              <w:bottom w:val="single" w:sz="4" w:space="0" w:color="000000"/>
              <w:right w:val="single" w:sz="4" w:space="0" w:color="000000"/>
            </w:tcBorders>
            <w:shd w:val="clear" w:color="auto" w:fill="auto"/>
            <w:vAlign w:val="center"/>
            <w:hideMark/>
          </w:tcPr>
          <w:p w14:paraId="5F0DEB37"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289467</w:t>
            </w:r>
          </w:p>
        </w:tc>
        <w:tc>
          <w:tcPr>
            <w:tcW w:w="1418" w:type="dxa"/>
            <w:tcBorders>
              <w:top w:val="nil"/>
              <w:left w:val="nil"/>
              <w:bottom w:val="single" w:sz="4" w:space="0" w:color="000000"/>
              <w:right w:val="single" w:sz="4" w:space="0" w:color="000000"/>
            </w:tcBorders>
            <w:shd w:val="clear" w:color="auto" w:fill="auto"/>
            <w:vAlign w:val="center"/>
            <w:hideMark/>
          </w:tcPr>
          <w:p w14:paraId="340590AC"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16214.86</w:t>
            </w:r>
          </w:p>
        </w:tc>
        <w:tc>
          <w:tcPr>
            <w:tcW w:w="1366" w:type="dxa"/>
            <w:tcBorders>
              <w:top w:val="nil"/>
              <w:left w:val="nil"/>
              <w:bottom w:val="single" w:sz="4" w:space="0" w:color="000000"/>
              <w:right w:val="single" w:sz="4" w:space="0" w:color="000000"/>
            </w:tcBorders>
            <w:shd w:val="clear" w:color="auto" w:fill="auto"/>
            <w:vAlign w:val="center"/>
            <w:hideMark/>
          </w:tcPr>
          <w:p w14:paraId="548BDB58"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197148</w:t>
            </w:r>
          </w:p>
        </w:tc>
      </w:tr>
      <w:tr w:rsidR="00F572DF" w:rsidRPr="00E1255A" w14:paraId="2112993C" w14:textId="77777777" w:rsidTr="00F572DF">
        <w:trPr>
          <w:trHeight w:val="288"/>
        </w:trPr>
        <w:tc>
          <w:tcPr>
            <w:tcW w:w="1755" w:type="dxa"/>
            <w:tcBorders>
              <w:top w:val="nil"/>
              <w:left w:val="single" w:sz="4" w:space="0" w:color="000000"/>
              <w:bottom w:val="single" w:sz="4" w:space="0" w:color="000000"/>
              <w:right w:val="single" w:sz="4" w:space="0" w:color="000000"/>
            </w:tcBorders>
            <w:shd w:val="clear" w:color="auto" w:fill="auto"/>
            <w:vAlign w:val="center"/>
            <w:hideMark/>
          </w:tcPr>
          <w:p w14:paraId="580AB3A8" w14:textId="77777777" w:rsidR="0017629F" w:rsidRPr="0017629F" w:rsidRDefault="0017629F" w:rsidP="0017629F">
            <w:pPr>
              <w:spacing w:after="0" w:line="240" w:lineRule="auto"/>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Indian Bank</w:t>
            </w:r>
          </w:p>
        </w:tc>
        <w:tc>
          <w:tcPr>
            <w:tcW w:w="1417" w:type="dxa"/>
            <w:tcBorders>
              <w:top w:val="nil"/>
              <w:left w:val="nil"/>
              <w:bottom w:val="single" w:sz="4" w:space="0" w:color="000000"/>
              <w:right w:val="single" w:sz="4" w:space="0" w:color="000000"/>
            </w:tcBorders>
            <w:shd w:val="clear" w:color="auto" w:fill="auto"/>
            <w:vAlign w:val="center"/>
            <w:hideMark/>
          </w:tcPr>
          <w:p w14:paraId="2D9B0C73"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1100059</w:t>
            </w:r>
          </w:p>
        </w:tc>
        <w:tc>
          <w:tcPr>
            <w:tcW w:w="1656" w:type="dxa"/>
            <w:tcBorders>
              <w:top w:val="nil"/>
              <w:left w:val="nil"/>
              <w:bottom w:val="single" w:sz="4" w:space="0" w:color="000000"/>
              <w:right w:val="single" w:sz="4" w:space="0" w:color="000000"/>
            </w:tcBorders>
            <w:shd w:val="clear" w:color="auto" w:fill="auto"/>
            <w:vAlign w:val="center"/>
            <w:hideMark/>
          </w:tcPr>
          <w:p w14:paraId="30395824"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366655</w:t>
            </w:r>
          </w:p>
        </w:tc>
        <w:tc>
          <w:tcPr>
            <w:tcW w:w="1404" w:type="dxa"/>
            <w:tcBorders>
              <w:top w:val="nil"/>
              <w:left w:val="nil"/>
              <w:bottom w:val="single" w:sz="4" w:space="0" w:color="000000"/>
              <w:right w:val="single" w:sz="4" w:space="0" w:color="000000"/>
            </w:tcBorders>
            <w:shd w:val="clear" w:color="auto" w:fill="auto"/>
            <w:vAlign w:val="center"/>
            <w:hideMark/>
          </w:tcPr>
          <w:p w14:paraId="22F7380B"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1466714</w:t>
            </w:r>
          </w:p>
        </w:tc>
        <w:tc>
          <w:tcPr>
            <w:tcW w:w="1418" w:type="dxa"/>
            <w:tcBorders>
              <w:top w:val="nil"/>
              <w:left w:val="nil"/>
              <w:bottom w:val="single" w:sz="4" w:space="0" w:color="000000"/>
              <w:right w:val="single" w:sz="4" w:space="0" w:color="000000"/>
            </w:tcBorders>
            <w:shd w:val="clear" w:color="auto" w:fill="auto"/>
            <w:vAlign w:val="center"/>
            <w:hideMark/>
          </w:tcPr>
          <w:p w14:paraId="012DC51B"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30196.62</w:t>
            </w:r>
          </w:p>
        </w:tc>
        <w:tc>
          <w:tcPr>
            <w:tcW w:w="1366" w:type="dxa"/>
            <w:tcBorders>
              <w:top w:val="nil"/>
              <w:left w:val="nil"/>
              <w:bottom w:val="single" w:sz="4" w:space="0" w:color="000000"/>
              <w:right w:val="single" w:sz="4" w:space="0" w:color="000000"/>
            </w:tcBorders>
            <w:shd w:val="clear" w:color="auto" w:fill="auto"/>
            <w:vAlign w:val="center"/>
            <w:hideMark/>
          </w:tcPr>
          <w:p w14:paraId="53EF5EBF"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400762</w:t>
            </w:r>
          </w:p>
        </w:tc>
      </w:tr>
      <w:tr w:rsidR="00F572DF" w:rsidRPr="00E1255A" w14:paraId="511DD0E4" w14:textId="77777777" w:rsidTr="00F572DF">
        <w:trPr>
          <w:trHeight w:val="288"/>
        </w:trPr>
        <w:tc>
          <w:tcPr>
            <w:tcW w:w="1755" w:type="dxa"/>
            <w:tcBorders>
              <w:top w:val="nil"/>
              <w:left w:val="single" w:sz="4" w:space="0" w:color="000000"/>
              <w:bottom w:val="single" w:sz="4" w:space="0" w:color="000000"/>
              <w:right w:val="single" w:sz="4" w:space="0" w:color="000000"/>
            </w:tcBorders>
            <w:shd w:val="clear" w:color="auto" w:fill="auto"/>
            <w:vAlign w:val="center"/>
            <w:hideMark/>
          </w:tcPr>
          <w:p w14:paraId="618D5B8D" w14:textId="77777777" w:rsidR="0017629F" w:rsidRPr="0017629F" w:rsidRDefault="0017629F" w:rsidP="0017629F">
            <w:pPr>
              <w:spacing w:after="0" w:line="240" w:lineRule="auto"/>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Union Bank of India</w:t>
            </w:r>
          </w:p>
        </w:tc>
        <w:tc>
          <w:tcPr>
            <w:tcW w:w="1417" w:type="dxa"/>
            <w:tcBorders>
              <w:top w:val="nil"/>
              <w:left w:val="nil"/>
              <w:bottom w:val="single" w:sz="4" w:space="0" w:color="000000"/>
              <w:right w:val="single" w:sz="4" w:space="0" w:color="000000"/>
            </w:tcBorders>
            <w:shd w:val="clear" w:color="auto" w:fill="auto"/>
            <w:vAlign w:val="center"/>
            <w:hideMark/>
          </w:tcPr>
          <w:p w14:paraId="06FE1860"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239689</w:t>
            </w:r>
          </w:p>
        </w:tc>
        <w:tc>
          <w:tcPr>
            <w:tcW w:w="1656" w:type="dxa"/>
            <w:tcBorders>
              <w:top w:val="nil"/>
              <w:left w:val="nil"/>
              <w:bottom w:val="single" w:sz="4" w:space="0" w:color="000000"/>
              <w:right w:val="single" w:sz="4" w:space="0" w:color="000000"/>
            </w:tcBorders>
            <w:shd w:val="clear" w:color="auto" w:fill="auto"/>
            <w:vAlign w:val="center"/>
            <w:hideMark/>
          </w:tcPr>
          <w:p w14:paraId="5CF9E0C8"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29998</w:t>
            </w:r>
          </w:p>
        </w:tc>
        <w:tc>
          <w:tcPr>
            <w:tcW w:w="1404" w:type="dxa"/>
            <w:tcBorders>
              <w:top w:val="nil"/>
              <w:left w:val="nil"/>
              <w:bottom w:val="single" w:sz="4" w:space="0" w:color="000000"/>
              <w:right w:val="single" w:sz="4" w:space="0" w:color="000000"/>
            </w:tcBorders>
            <w:shd w:val="clear" w:color="auto" w:fill="auto"/>
            <w:vAlign w:val="center"/>
            <w:hideMark/>
          </w:tcPr>
          <w:p w14:paraId="7931448D"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269687</w:t>
            </w:r>
          </w:p>
        </w:tc>
        <w:tc>
          <w:tcPr>
            <w:tcW w:w="1418" w:type="dxa"/>
            <w:tcBorders>
              <w:top w:val="nil"/>
              <w:left w:val="nil"/>
              <w:bottom w:val="single" w:sz="4" w:space="0" w:color="000000"/>
              <w:right w:val="single" w:sz="4" w:space="0" w:color="000000"/>
            </w:tcBorders>
            <w:shd w:val="clear" w:color="auto" w:fill="auto"/>
            <w:vAlign w:val="center"/>
            <w:hideMark/>
          </w:tcPr>
          <w:p w14:paraId="721FC4A3"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7709.91</w:t>
            </w:r>
          </w:p>
        </w:tc>
        <w:tc>
          <w:tcPr>
            <w:tcW w:w="1366" w:type="dxa"/>
            <w:tcBorders>
              <w:top w:val="nil"/>
              <w:left w:val="nil"/>
              <w:bottom w:val="single" w:sz="4" w:space="0" w:color="000000"/>
              <w:right w:val="single" w:sz="4" w:space="0" w:color="000000"/>
            </w:tcBorders>
            <w:shd w:val="clear" w:color="auto" w:fill="auto"/>
            <w:vAlign w:val="center"/>
            <w:hideMark/>
          </w:tcPr>
          <w:p w14:paraId="47C7A550"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120643</w:t>
            </w:r>
          </w:p>
        </w:tc>
      </w:tr>
      <w:tr w:rsidR="00F572DF" w:rsidRPr="00E1255A" w14:paraId="5A8BC27F" w14:textId="77777777" w:rsidTr="00F572DF">
        <w:trPr>
          <w:trHeight w:val="288"/>
        </w:trPr>
        <w:tc>
          <w:tcPr>
            <w:tcW w:w="1755" w:type="dxa"/>
            <w:tcBorders>
              <w:top w:val="nil"/>
              <w:left w:val="single" w:sz="4" w:space="0" w:color="000000"/>
              <w:bottom w:val="single" w:sz="4" w:space="0" w:color="000000"/>
              <w:right w:val="single" w:sz="4" w:space="0" w:color="000000"/>
            </w:tcBorders>
            <w:shd w:val="clear" w:color="auto" w:fill="auto"/>
            <w:vAlign w:val="center"/>
            <w:hideMark/>
          </w:tcPr>
          <w:p w14:paraId="7FE3AB11" w14:textId="77777777" w:rsidR="0017629F" w:rsidRPr="0017629F" w:rsidRDefault="0017629F" w:rsidP="0017629F">
            <w:pPr>
              <w:spacing w:after="0" w:line="240" w:lineRule="auto"/>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Bank of Baroda</w:t>
            </w:r>
          </w:p>
        </w:tc>
        <w:tc>
          <w:tcPr>
            <w:tcW w:w="1417" w:type="dxa"/>
            <w:tcBorders>
              <w:top w:val="nil"/>
              <w:left w:val="nil"/>
              <w:bottom w:val="single" w:sz="4" w:space="0" w:color="000000"/>
              <w:right w:val="single" w:sz="4" w:space="0" w:color="000000"/>
            </w:tcBorders>
            <w:shd w:val="clear" w:color="auto" w:fill="auto"/>
            <w:vAlign w:val="center"/>
            <w:hideMark/>
          </w:tcPr>
          <w:p w14:paraId="5C26AF20"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16217638</w:t>
            </w:r>
          </w:p>
        </w:tc>
        <w:tc>
          <w:tcPr>
            <w:tcW w:w="1656" w:type="dxa"/>
            <w:tcBorders>
              <w:top w:val="nil"/>
              <w:left w:val="nil"/>
              <w:bottom w:val="single" w:sz="4" w:space="0" w:color="000000"/>
              <w:right w:val="single" w:sz="4" w:space="0" w:color="000000"/>
            </w:tcBorders>
            <w:shd w:val="clear" w:color="auto" w:fill="auto"/>
            <w:vAlign w:val="center"/>
            <w:hideMark/>
          </w:tcPr>
          <w:p w14:paraId="53193385"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4532036</w:t>
            </w:r>
          </w:p>
        </w:tc>
        <w:tc>
          <w:tcPr>
            <w:tcW w:w="1404" w:type="dxa"/>
            <w:tcBorders>
              <w:top w:val="nil"/>
              <w:left w:val="nil"/>
              <w:bottom w:val="single" w:sz="4" w:space="0" w:color="000000"/>
              <w:right w:val="single" w:sz="4" w:space="0" w:color="000000"/>
            </w:tcBorders>
            <w:shd w:val="clear" w:color="auto" w:fill="auto"/>
            <w:vAlign w:val="center"/>
            <w:hideMark/>
          </w:tcPr>
          <w:p w14:paraId="08DA4771"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20749674</w:t>
            </w:r>
          </w:p>
        </w:tc>
        <w:tc>
          <w:tcPr>
            <w:tcW w:w="1418" w:type="dxa"/>
            <w:tcBorders>
              <w:top w:val="nil"/>
              <w:left w:val="nil"/>
              <w:bottom w:val="single" w:sz="4" w:space="0" w:color="000000"/>
              <w:right w:val="single" w:sz="4" w:space="0" w:color="000000"/>
            </w:tcBorders>
            <w:shd w:val="clear" w:color="auto" w:fill="auto"/>
            <w:vAlign w:val="center"/>
            <w:hideMark/>
          </w:tcPr>
          <w:p w14:paraId="38F37086"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1148977.07</w:t>
            </w:r>
          </w:p>
        </w:tc>
        <w:tc>
          <w:tcPr>
            <w:tcW w:w="1366" w:type="dxa"/>
            <w:tcBorders>
              <w:top w:val="nil"/>
              <w:left w:val="nil"/>
              <w:bottom w:val="single" w:sz="4" w:space="0" w:color="000000"/>
              <w:right w:val="single" w:sz="4" w:space="0" w:color="000000"/>
            </w:tcBorders>
            <w:shd w:val="clear" w:color="auto" w:fill="auto"/>
            <w:vAlign w:val="center"/>
            <w:hideMark/>
          </w:tcPr>
          <w:p w14:paraId="6E30A08A"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9130135</w:t>
            </w:r>
          </w:p>
        </w:tc>
      </w:tr>
      <w:tr w:rsidR="00F572DF" w:rsidRPr="00E1255A" w14:paraId="047CAAC5" w14:textId="77777777" w:rsidTr="00F572DF">
        <w:trPr>
          <w:trHeight w:val="288"/>
        </w:trPr>
        <w:tc>
          <w:tcPr>
            <w:tcW w:w="1755" w:type="dxa"/>
            <w:tcBorders>
              <w:top w:val="nil"/>
              <w:left w:val="single" w:sz="4" w:space="0" w:color="000000"/>
              <w:bottom w:val="single" w:sz="4" w:space="0" w:color="000000"/>
              <w:right w:val="single" w:sz="4" w:space="0" w:color="000000"/>
            </w:tcBorders>
            <w:shd w:val="clear" w:color="auto" w:fill="auto"/>
            <w:vAlign w:val="center"/>
            <w:hideMark/>
          </w:tcPr>
          <w:p w14:paraId="3EB15F6C" w14:textId="77777777" w:rsidR="0017629F" w:rsidRPr="0017629F" w:rsidRDefault="0017629F" w:rsidP="0017629F">
            <w:pPr>
              <w:spacing w:after="0" w:line="240" w:lineRule="auto"/>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State Bank of India</w:t>
            </w:r>
          </w:p>
        </w:tc>
        <w:tc>
          <w:tcPr>
            <w:tcW w:w="1417" w:type="dxa"/>
            <w:tcBorders>
              <w:top w:val="nil"/>
              <w:left w:val="nil"/>
              <w:bottom w:val="single" w:sz="4" w:space="0" w:color="000000"/>
              <w:right w:val="single" w:sz="4" w:space="0" w:color="000000"/>
            </w:tcBorders>
            <w:shd w:val="clear" w:color="auto" w:fill="auto"/>
            <w:vAlign w:val="center"/>
            <w:hideMark/>
          </w:tcPr>
          <w:p w14:paraId="35A6918B"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18808816</w:t>
            </w:r>
          </w:p>
        </w:tc>
        <w:tc>
          <w:tcPr>
            <w:tcW w:w="1656" w:type="dxa"/>
            <w:tcBorders>
              <w:top w:val="nil"/>
              <w:left w:val="nil"/>
              <w:bottom w:val="single" w:sz="4" w:space="0" w:color="000000"/>
              <w:right w:val="single" w:sz="4" w:space="0" w:color="000000"/>
            </w:tcBorders>
            <w:shd w:val="clear" w:color="auto" w:fill="auto"/>
            <w:vAlign w:val="center"/>
            <w:hideMark/>
          </w:tcPr>
          <w:p w14:paraId="522A5D22"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3187430</w:t>
            </w:r>
          </w:p>
        </w:tc>
        <w:tc>
          <w:tcPr>
            <w:tcW w:w="1404" w:type="dxa"/>
            <w:tcBorders>
              <w:top w:val="nil"/>
              <w:left w:val="nil"/>
              <w:bottom w:val="single" w:sz="4" w:space="0" w:color="000000"/>
              <w:right w:val="single" w:sz="4" w:space="0" w:color="000000"/>
            </w:tcBorders>
            <w:shd w:val="clear" w:color="auto" w:fill="auto"/>
            <w:vAlign w:val="center"/>
            <w:hideMark/>
          </w:tcPr>
          <w:p w14:paraId="3E43C0D0"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21996246</w:t>
            </w:r>
          </w:p>
        </w:tc>
        <w:tc>
          <w:tcPr>
            <w:tcW w:w="1418" w:type="dxa"/>
            <w:tcBorders>
              <w:top w:val="nil"/>
              <w:left w:val="nil"/>
              <w:bottom w:val="single" w:sz="4" w:space="0" w:color="000000"/>
              <w:right w:val="single" w:sz="4" w:space="0" w:color="000000"/>
            </w:tcBorders>
            <w:shd w:val="clear" w:color="auto" w:fill="auto"/>
            <w:vAlign w:val="center"/>
            <w:hideMark/>
          </w:tcPr>
          <w:p w14:paraId="4848AEC6"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985897.94</w:t>
            </w:r>
          </w:p>
        </w:tc>
        <w:tc>
          <w:tcPr>
            <w:tcW w:w="1366" w:type="dxa"/>
            <w:tcBorders>
              <w:top w:val="nil"/>
              <w:left w:val="nil"/>
              <w:bottom w:val="single" w:sz="4" w:space="0" w:color="000000"/>
              <w:right w:val="single" w:sz="4" w:space="0" w:color="000000"/>
            </w:tcBorders>
            <w:shd w:val="clear" w:color="auto" w:fill="auto"/>
            <w:vAlign w:val="center"/>
            <w:hideMark/>
          </w:tcPr>
          <w:p w14:paraId="2765B926"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6011640</w:t>
            </w:r>
          </w:p>
        </w:tc>
      </w:tr>
      <w:tr w:rsidR="00F572DF" w:rsidRPr="00E1255A" w14:paraId="593DA865" w14:textId="77777777" w:rsidTr="00F572DF">
        <w:trPr>
          <w:trHeight w:val="288"/>
        </w:trPr>
        <w:tc>
          <w:tcPr>
            <w:tcW w:w="1755" w:type="dxa"/>
            <w:tcBorders>
              <w:top w:val="nil"/>
              <w:left w:val="single" w:sz="4" w:space="0" w:color="000000"/>
              <w:bottom w:val="single" w:sz="4" w:space="0" w:color="000000"/>
              <w:right w:val="single" w:sz="4" w:space="0" w:color="000000"/>
            </w:tcBorders>
            <w:shd w:val="clear" w:color="auto" w:fill="auto"/>
            <w:vAlign w:val="center"/>
            <w:hideMark/>
          </w:tcPr>
          <w:p w14:paraId="3DAFF160" w14:textId="77777777" w:rsidR="0017629F" w:rsidRPr="0017629F" w:rsidRDefault="0017629F" w:rsidP="0017629F">
            <w:pPr>
              <w:spacing w:after="0" w:line="240" w:lineRule="auto"/>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UCO Bank</w:t>
            </w:r>
          </w:p>
        </w:tc>
        <w:tc>
          <w:tcPr>
            <w:tcW w:w="1417" w:type="dxa"/>
            <w:tcBorders>
              <w:top w:val="nil"/>
              <w:left w:val="nil"/>
              <w:bottom w:val="single" w:sz="4" w:space="0" w:color="000000"/>
              <w:right w:val="single" w:sz="4" w:space="0" w:color="000000"/>
            </w:tcBorders>
            <w:shd w:val="clear" w:color="auto" w:fill="auto"/>
            <w:vAlign w:val="center"/>
            <w:hideMark/>
          </w:tcPr>
          <w:p w14:paraId="21CBD75A"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1260960</w:t>
            </w:r>
          </w:p>
        </w:tc>
        <w:tc>
          <w:tcPr>
            <w:tcW w:w="1656" w:type="dxa"/>
            <w:tcBorders>
              <w:top w:val="nil"/>
              <w:left w:val="nil"/>
              <w:bottom w:val="single" w:sz="4" w:space="0" w:color="000000"/>
              <w:right w:val="single" w:sz="4" w:space="0" w:color="000000"/>
            </w:tcBorders>
            <w:shd w:val="clear" w:color="auto" w:fill="auto"/>
            <w:vAlign w:val="center"/>
            <w:hideMark/>
          </w:tcPr>
          <w:p w14:paraId="24116B9E"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187407</w:t>
            </w:r>
          </w:p>
        </w:tc>
        <w:tc>
          <w:tcPr>
            <w:tcW w:w="1404" w:type="dxa"/>
            <w:tcBorders>
              <w:top w:val="nil"/>
              <w:left w:val="nil"/>
              <w:bottom w:val="single" w:sz="4" w:space="0" w:color="000000"/>
              <w:right w:val="single" w:sz="4" w:space="0" w:color="000000"/>
            </w:tcBorders>
            <w:shd w:val="clear" w:color="auto" w:fill="auto"/>
            <w:vAlign w:val="center"/>
            <w:hideMark/>
          </w:tcPr>
          <w:p w14:paraId="4B5A50A8"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1448367</w:t>
            </w:r>
          </w:p>
        </w:tc>
        <w:tc>
          <w:tcPr>
            <w:tcW w:w="1418" w:type="dxa"/>
            <w:tcBorders>
              <w:top w:val="nil"/>
              <w:left w:val="nil"/>
              <w:bottom w:val="single" w:sz="4" w:space="0" w:color="000000"/>
              <w:right w:val="single" w:sz="4" w:space="0" w:color="000000"/>
            </w:tcBorders>
            <w:shd w:val="clear" w:color="auto" w:fill="auto"/>
            <w:vAlign w:val="center"/>
            <w:hideMark/>
          </w:tcPr>
          <w:p w14:paraId="62D52913"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56195.75</w:t>
            </w:r>
          </w:p>
        </w:tc>
        <w:tc>
          <w:tcPr>
            <w:tcW w:w="1366" w:type="dxa"/>
            <w:tcBorders>
              <w:top w:val="nil"/>
              <w:left w:val="nil"/>
              <w:bottom w:val="single" w:sz="4" w:space="0" w:color="000000"/>
              <w:right w:val="single" w:sz="4" w:space="0" w:color="000000"/>
            </w:tcBorders>
            <w:shd w:val="clear" w:color="auto" w:fill="auto"/>
            <w:vAlign w:val="center"/>
            <w:hideMark/>
          </w:tcPr>
          <w:p w14:paraId="2695BB42"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38928</w:t>
            </w:r>
          </w:p>
        </w:tc>
      </w:tr>
      <w:tr w:rsidR="00F572DF" w:rsidRPr="00E1255A" w14:paraId="4936FF16" w14:textId="77777777" w:rsidTr="00F572DF">
        <w:trPr>
          <w:trHeight w:val="288"/>
        </w:trPr>
        <w:tc>
          <w:tcPr>
            <w:tcW w:w="1755" w:type="dxa"/>
            <w:tcBorders>
              <w:top w:val="nil"/>
              <w:left w:val="single" w:sz="4" w:space="0" w:color="000000"/>
              <w:bottom w:val="single" w:sz="4" w:space="0" w:color="000000"/>
              <w:right w:val="single" w:sz="4" w:space="0" w:color="000000"/>
            </w:tcBorders>
            <w:shd w:val="clear" w:color="auto" w:fill="auto"/>
            <w:vAlign w:val="center"/>
            <w:hideMark/>
          </w:tcPr>
          <w:p w14:paraId="2D72073B" w14:textId="77777777" w:rsidR="0017629F" w:rsidRPr="0017629F" w:rsidRDefault="0017629F" w:rsidP="0017629F">
            <w:pPr>
              <w:spacing w:after="0" w:line="240" w:lineRule="auto"/>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Indian Overseas Bank</w:t>
            </w:r>
          </w:p>
        </w:tc>
        <w:tc>
          <w:tcPr>
            <w:tcW w:w="1417" w:type="dxa"/>
            <w:tcBorders>
              <w:top w:val="nil"/>
              <w:left w:val="nil"/>
              <w:bottom w:val="single" w:sz="4" w:space="0" w:color="000000"/>
              <w:right w:val="single" w:sz="4" w:space="0" w:color="000000"/>
            </w:tcBorders>
            <w:shd w:val="clear" w:color="auto" w:fill="auto"/>
            <w:vAlign w:val="center"/>
            <w:hideMark/>
          </w:tcPr>
          <w:p w14:paraId="0A8C226D"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1580258</w:t>
            </w:r>
          </w:p>
        </w:tc>
        <w:tc>
          <w:tcPr>
            <w:tcW w:w="1656" w:type="dxa"/>
            <w:tcBorders>
              <w:top w:val="nil"/>
              <w:left w:val="nil"/>
              <w:bottom w:val="single" w:sz="4" w:space="0" w:color="000000"/>
              <w:right w:val="single" w:sz="4" w:space="0" w:color="000000"/>
            </w:tcBorders>
            <w:shd w:val="clear" w:color="auto" w:fill="auto"/>
            <w:vAlign w:val="center"/>
            <w:hideMark/>
          </w:tcPr>
          <w:p w14:paraId="3D1167B8"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144932</w:t>
            </w:r>
          </w:p>
        </w:tc>
        <w:tc>
          <w:tcPr>
            <w:tcW w:w="1404" w:type="dxa"/>
            <w:tcBorders>
              <w:top w:val="nil"/>
              <w:left w:val="nil"/>
              <w:bottom w:val="single" w:sz="4" w:space="0" w:color="000000"/>
              <w:right w:val="single" w:sz="4" w:space="0" w:color="000000"/>
            </w:tcBorders>
            <w:shd w:val="clear" w:color="auto" w:fill="auto"/>
            <w:vAlign w:val="center"/>
            <w:hideMark/>
          </w:tcPr>
          <w:p w14:paraId="5FC4D98E"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1725190</w:t>
            </w:r>
          </w:p>
        </w:tc>
        <w:tc>
          <w:tcPr>
            <w:tcW w:w="1418" w:type="dxa"/>
            <w:tcBorders>
              <w:top w:val="nil"/>
              <w:left w:val="nil"/>
              <w:bottom w:val="single" w:sz="4" w:space="0" w:color="000000"/>
              <w:right w:val="single" w:sz="4" w:space="0" w:color="000000"/>
            </w:tcBorders>
            <w:shd w:val="clear" w:color="auto" w:fill="auto"/>
            <w:vAlign w:val="center"/>
            <w:hideMark/>
          </w:tcPr>
          <w:p w14:paraId="1DDB0304"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98150.78</w:t>
            </w:r>
          </w:p>
        </w:tc>
        <w:tc>
          <w:tcPr>
            <w:tcW w:w="1366" w:type="dxa"/>
            <w:tcBorders>
              <w:top w:val="nil"/>
              <w:left w:val="nil"/>
              <w:bottom w:val="single" w:sz="4" w:space="0" w:color="000000"/>
              <w:right w:val="single" w:sz="4" w:space="0" w:color="000000"/>
            </w:tcBorders>
            <w:shd w:val="clear" w:color="auto" w:fill="auto"/>
            <w:vAlign w:val="center"/>
            <w:hideMark/>
          </w:tcPr>
          <w:p w14:paraId="760F6F8A" w14:textId="77777777" w:rsidR="0017629F" w:rsidRPr="0017629F" w:rsidRDefault="0017629F"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17629F">
              <w:rPr>
                <w:rFonts w:ascii="Times New Roman" w:eastAsia="Times New Roman" w:hAnsi="Times New Roman" w:cs="Times New Roman"/>
                <w:color w:val="000000"/>
                <w:kern w:val="0"/>
                <w:sz w:val="20"/>
                <w:szCs w:val="20"/>
                <w:lang w:eastAsia="en-IN"/>
                <w14:ligatures w14:val="none"/>
              </w:rPr>
              <w:t>627372</w:t>
            </w:r>
          </w:p>
        </w:tc>
      </w:tr>
      <w:tr w:rsidR="00F572DF" w:rsidRPr="00E1255A" w14:paraId="751B4FEB" w14:textId="77777777" w:rsidTr="00F572DF">
        <w:trPr>
          <w:trHeight w:val="288"/>
        </w:trPr>
        <w:tc>
          <w:tcPr>
            <w:tcW w:w="1755" w:type="dxa"/>
            <w:tcBorders>
              <w:top w:val="nil"/>
              <w:left w:val="single" w:sz="4" w:space="0" w:color="000000"/>
              <w:bottom w:val="single" w:sz="4" w:space="0" w:color="000000"/>
              <w:right w:val="single" w:sz="4" w:space="0" w:color="000000"/>
            </w:tcBorders>
            <w:shd w:val="clear" w:color="auto" w:fill="auto"/>
            <w:vAlign w:val="center"/>
            <w:hideMark/>
          </w:tcPr>
          <w:p w14:paraId="5DE4D5DE" w14:textId="77777777" w:rsidR="0017629F" w:rsidRPr="0017629F" w:rsidRDefault="0017629F" w:rsidP="0017629F">
            <w:pPr>
              <w:spacing w:after="0" w:line="240" w:lineRule="auto"/>
              <w:rPr>
                <w:rFonts w:ascii="Times New Roman" w:eastAsia="Times New Roman" w:hAnsi="Times New Roman" w:cs="Times New Roman"/>
                <w:b/>
                <w:bCs/>
                <w:color w:val="000000"/>
                <w:kern w:val="0"/>
                <w:sz w:val="20"/>
                <w:szCs w:val="20"/>
                <w:lang w:eastAsia="en-IN"/>
                <w14:ligatures w14:val="none"/>
              </w:rPr>
            </w:pPr>
            <w:r w:rsidRPr="0017629F">
              <w:rPr>
                <w:rFonts w:ascii="Times New Roman" w:eastAsia="Times New Roman" w:hAnsi="Times New Roman" w:cs="Times New Roman"/>
                <w:b/>
                <w:bCs/>
                <w:color w:val="000000"/>
                <w:kern w:val="0"/>
                <w:sz w:val="20"/>
                <w:szCs w:val="20"/>
                <w:lang w:eastAsia="en-IN"/>
                <w14:ligatures w14:val="none"/>
              </w:rPr>
              <w:t>Regional Rural Banks Sub Total</w:t>
            </w:r>
          </w:p>
        </w:tc>
        <w:tc>
          <w:tcPr>
            <w:tcW w:w="1417" w:type="dxa"/>
            <w:tcBorders>
              <w:top w:val="nil"/>
              <w:left w:val="nil"/>
              <w:bottom w:val="single" w:sz="4" w:space="0" w:color="000000"/>
              <w:right w:val="single" w:sz="4" w:space="0" w:color="000000"/>
            </w:tcBorders>
            <w:shd w:val="clear" w:color="auto" w:fill="auto"/>
            <w:vAlign w:val="center"/>
            <w:hideMark/>
          </w:tcPr>
          <w:p w14:paraId="2EED8E8D" w14:textId="77777777" w:rsidR="0017629F" w:rsidRPr="0017629F" w:rsidRDefault="0017629F" w:rsidP="002E1BE4">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17629F">
              <w:rPr>
                <w:rFonts w:ascii="Times New Roman" w:eastAsia="Times New Roman" w:hAnsi="Times New Roman" w:cs="Times New Roman"/>
                <w:b/>
                <w:bCs/>
                <w:color w:val="000000"/>
                <w:kern w:val="0"/>
                <w:sz w:val="20"/>
                <w:szCs w:val="20"/>
                <w:lang w:eastAsia="en-IN"/>
                <w14:ligatures w14:val="none"/>
              </w:rPr>
              <w:t>82951595</w:t>
            </w:r>
          </w:p>
        </w:tc>
        <w:tc>
          <w:tcPr>
            <w:tcW w:w="1656" w:type="dxa"/>
            <w:tcBorders>
              <w:top w:val="nil"/>
              <w:left w:val="nil"/>
              <w:bottom w:val="single" w:sz="4" w:space="0" w:color="000000"/>
              <w:right w:val="single" w:sz="4" w:space="0" w:color="000000"/>
            </w:tcBorders>
            <w:shd w:val="clear" w:color="auto" w:fill="auto"/>
            <w:vAlign w:val="center"/>
            <w:hideMark/>
          </w:tcPr>
          <w:p w14:paraId="6A827616" w14:textId="77777777" w:rsidR="0017629F" w:rsidRPr="0017629F" w:rsidRDefault="0017629F" w:rsidP="002E1BE4">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17629F">
              <w:rPr>
                <w:rFonts w:ascii="Times New Roman" w:eastAsia="Times New Roman" w:hAnsi="Times New Roman" w:cs="Times New Roman"/>
                <w:b/>
                <w:bCs/>
                <w:color w:val="000000"/>
                <w:kern w:val="0"/>
                <w:sz w:val="20"/>
                <w:szCs w:val="20"/>
                <w:lang w:eastAsia="en-IN"/>
                <w14:ligatures w14:val="none"/>
              </w:rPr>
              <w:t>13718343</w:t>
            </w:r>
          </w:p>
        </w:tc>
        <w:tc>
          <w:tcPr>
            <w:tcW w:w="1404" w:type="dxa"/>
            <w:tcBorders>
              <w:top w:val="nil"/>
              <w:left w:val="nil"/>
              <w:bottom w:val="single" w:sz="4" w:space="0" w:color="000000"/>
              <w:right w:val="single" w:sz="4" w:space="0" w:color="000000"/>
            </w:tcBorders>
            <w:shd w:val="clear" w:color="auto" w:fill="auto"/>
            <w:vAlign w:val="center"/>
            <w:hideMark/>
          </w:tcPr>
          <w:p w14:paraId="29F9130B" w14:textId="77777777" w:rsidR="0017629F" w:rsidRPr="0017629F" w:rsidRDefault="0017629F" w:rsidP="002E1BE4">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17629F">
              <w:rPr>
                <w:rFonts w:ascii="Times New Roman" w:eastAsia="Times New Roman" w:hAnsi="Times New Roman" w:cs="Times New Roman"/>
                <w:b/>
                <w:bCs/>
                <w:color w:val="000000"/>
                <w:kern w:val="0"/>
                <w:sz w:val="20"/>
                <w:szCs w:val="20"/>
                <w:lang w:eastAsia="en-IN"/>
                <w14:ligatures w14:val="none"/>
              </w:rPr>
              <w:t>96669938</w:t>
            </w:r>
          </w:p>
        </w:tc>
        <w:tc>
          <w:tcPr>
            <w:tcW w:w="1418" w:type="dxa"/>
            <w:tcBorders>
              <w:top w:val="nil"/>
              <w:left w:val="nil"/>
              <w:bottom w:val="single" w:sz="4" w:space="0" w:color="000000"/>
              <w:right w:val="single" w:sz="4" w:space="0" w:color="000000"/>
            </w:tcBorders>
            <w:shd w:val="clear" w:color="auto" w:fill="auto"/>
            <w:vAlign w:val="center"/>
            <w:hideMark/>
          </w:tcPr>
          <w:p w14:paraId="535C59CC" w14:textId="77777777" w:rsidR="0017629F" w:rsidRPr="0017629F" w:rsidRDefault="0017629F" w:rsidP="002E1BE4">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17629F">
              <w:rPr>
                <w:rFonts w:ascii="Times New Roman" w:eastAsia="Times New Roman" w:hAnsi="Times New Roman" w:cs="Times New Roman"/>
                <w:b/>
                <w:bCs/>
                <w:color w:val="000000"/>
                <w:kern w:val="0"/>
                <w:sz w:val="20"/>
                <w:szCs w:val="20"/>
                <w:lang w:eastAsia="en-IN"/>
                <w14:ligatures w14:val="none"/>
              </w:rPr>
              <w:t>4511372.85</w:t>
            </w:r>
          </w:p>
        </w:tc>
        <w:tc>
          <w:tcPr>
            <w:tcW w:w="1366" w:type="dxa"/>
            <w:tcBorders>
              <w:top w:val="nil"/>
              <w:left w:val="nil"/>
              <w:bottom w:val="single" w:sz="4" w:space="0" w:color="000000"/>
              <w:right w:val="single" w:sz="4" w:space="0" w:color="000000"/>
            </w:tcBorders>
            <w:shd w:val="clear" w:color="auto" w:fill="auto"/>
            <w:vAlign w:val="center"/>
            <w:hideMark/>
          </w:tcPr>
          <w:p w14:paraId="18EDC7EB" w14:textId="77777777" w:rsidR="0017629F" w:rsidRPr="0017629F" w:rsidRDefault="0017629F" w:rsidP="002E1BE4">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17629F">
              <w:rPr>
                <w:rFonts w:ascii="Times New Roman" w:eastAsia="Times New Roman" w:hAnsi="Times New Roman" w:cs="Times New Roman"/>
                <w:b/>
                <w:bCs/>
                <w:color w:val="000000"/>
                <w:kern w:val="0"/>
                <w:sz w:val="20"/>
                <w:szCs w:val="20"/>
                <w:lang w:eastAsia="en-IN"/>
                <w14:ligatures w14:val="none"/>
              </w:rPr>
              <w:t>34556423</w:t>
            </w:r>
          </w:p>
        </w:tc>
      </w:tr>
    </w:tbl>
    <w:p w14:paraId="09490E1B" w14:textId="77777777" w:rsidR="00296C5B" w:rsidRPr="00E1255A" w:rsidRDefault="00296C5B" w:rsidP="00486EB5">
      <w:pPr>
        <w:pStyle w:val="NoSpacing"/>
        <w:spacing w:line="360" w:lineRule="auto"/>
        <w:jc w:val="both"/>
        <w:rPr>
          <w:rFonts w:ascii="Times New Roman" w:hAnsi="Times New Roman" w:cs="Times New Roman"/>
          <w:b/>
          <w:bCs/>
          <w:sz w:val="20"/>
          <w:szCs w:val="20"/>
          <w:shd w:val="clear" w:color="auto" w:fill="FFFFFF"/>
        </w:rPr>
      </w:pPr>
    </w:p>
    <w:tbl>
      <w:tblPr>
        <w:tblW w:w="5000" w:type="pct"/>
        <w:tblLook w:val="04A0" w:firstRow="1" w:lastRow="0" w:firstColumn="1" w:lastColumn="0" w:noHBand="0" w:noVBand="1"/>
      </w:tblPr>
      <w:tblGrid>
        <w:gridCol w:w="1544"/>
        <w:gridCol w:w="1720"/>
        <w:gridCol w:w="1551"/>
        <w:gridCol w:w="1417"/>
        <w:gridCol w:w="1401"/>
        <w:gridCol w:w="1383"/>
      </w:tblGrid>
      <w:tr w:rsidR="00E1255A" w:rsidRPr="00E1255A" w14:paraId="77C2D99C" w14:textId="77777777" w:rsidTr="00E1255A">
        <w:trPr>
          <w:trHeight w:val="288"/>
        </w:trPr>
        <w:tc>
          <w:tcPr>
            <w:tcW w:w="5000" w:type="pct"/>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83E3B0" w14:textId="77777777" w:rsidR="00E1255A" w:rsidRPr="00E1255A" w:rsidRDefault="00E1255A" w:rsidP="00E1255A">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E1255A">
              <w:rPr>
                <w:rFonts w:ascii="Times New Roman" w:eastAsia="Times New Roman" w:hAnsi="Times New Roman" w:cs="Times New Roman"/>
                <w:b/>
                <w:bCs/>
                <w:color w:val="000000"/>
                <w:kern w:val="0"/>
                <w:sz w:val="20"/>
                <w:szCs w:val="20"/>
                <w:lang w:eastAsia="en-IN"/>
                <w14:ligatures w14:val="none"/>
              </w:rPr>
              <w:t>(C) Major Private Banks</w:t>
            </w:r>
          </w:p>
        </w:tc>
      </w:tr>
      <w:tr w:rsidR="00E1255A" w:rsidRPr="00E1255A" w14:paraId="18BB7CBB" w14:textId="77777777" w:rsidTr="00E1255A">
        <w:trPr>
          <w:trHeight w:val="1152"/>
        </w:trPr>
        <w:tc>
          <w:tcPr>
            <w:tcW w:w="856" w:type="pct"/>
            <w:tcBorders>
              <w:top w:val="nil"/>
              <w:left w:val="single" w:sz="4" w:space="0" w:color="000000"/>
              <w:bottom w:val="single" w:sz="4" w:space="0" w:color="000000"/>
              <w:right w:val="single" w:sz="4" w:space="0" w:color="000000"/>
            </w:tcBorders>
            <w:shd w:val="clear" w:color="auto" w:fill="auto"/>
            <w:vAlign w:val="center"/>
            <w:hideMark/>
          </w:tcPr>
          <w:p w14:paraId="09232D7C" w14:textId="4130A635" w:rsidR="00E1255A" w:rsidRPr="00E1255A" w:rsidRDefault="00E1255A" w:rsidP="00E1255A">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E1255A">
              <w:rPr>
                <w:rFonts w:ascii="Times New Roman" w:eastAsia="Times New Roman" w:hAnsi="Times New Roman" w:cs="Times New Roman"/>
                <w:b/>
                <w:bCs/>
                <w:color w:val="000000"/>
                <w:kern w:val="0"/>
                <w:sz w:val="20"/>
                <w:szCs w:val="20"/>
                <w:lang w:eastAsia="en-IN"/>
                <w14:ligatures w14:val="none"/>
              </w:rPr>
              <w:t>Bank Name</w:t>
            </w:r>
          </w:p>
        </w:tc>
        <w:tc>
          <w:tcPr>
            <w:tcW w:w="954" w:type="pct"/>
            <w:tcBorders>
              <w:top w:val="nil"/>
              <w:left w:val="nil"/>
              <w:bottom w:val="single" w:sz="4" w:space="0" w:color="000000"/>
              <w:right w:val="single" w:sz="4" w:space="0" w:color="000000"/>
            </w:tcBorders>
            <w:shd w:val="clear" w:color="auto" w:fill="auto"/>
            <w:vAlign w:val="center"/>
            <w:hideMark/>
          </w:tcPr>
          <w:p w14:paraId="2594B29C" w14:textId="77777777" w:rsidR="00E1255A" w:rsidRPr="00E1255A" w:rsidRDefault="00E1255A" w:rsidP="00E1255A">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E1255A">
              <w:rPr>
                <w:rFonts w:ascii="Times New Roman" w:eastAsia="Times New Roman" w:hAnsi="Times New Roman" w:cs="Times New Roman"/>
                <w:b/>
                <w:bCs/>
                <w:color w:val="000000"/>
                <w:kern w:val="0"/>
                <w:sz w:val="20"/>
                <w:szCs w:val="20"/>
                <w:lang w:eastAsia="en-IN"/>
                <w14:ligatures w14:val="none"/>
              </w:rPr>
              <w:t>Number of Beneficiaries at rural/semiurban centre bank branches</w:t>
            </w:r>
          </w:p>
        </w:tc>
        <w:tc>
          <w:tcPr>
            <w:tcW w:w="860" w:type="pct"/>
            <w:tcBorders>
              <w:top w:val="nil"/>
              <w:left w:val="nil"/>
              <w:bottom w:val="single" w:sz="4" w:space="0" w:color="000000"/>
              <w:right w:val="single" w:sz="4" w:space="0" w:color="000000"/>
            </w:tcBorders>
            <w:shd w:val="clear" w:color="auto" w:fill="auto"/>
            <w:vAlign w:val="center"/>
            <w:hideMark/>
          </w:tcPr>
          <w:p w14:paraId="5494C5DD" w14:textId="77777777" w:rsidR="00E1255A" w:rsidRPr="00E1255A" w:rsidRDefault="00E1255A" w:rsidP="00E1255A">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E1255A">
              <w:rPr>
                <w:rFonts w:ascii="Times New Roman" w:eastAsia="Times New Roman" w:hAnsi="Times New Roman" w:cs="Times New Roman"/>
                <w:b/>
                <w:bCs/>
                <w:color w:val="000000"/>
                <w:kern w:val="0"/>
                <w:sz w:val="20"/>
                <w:szCs w:val="20"/>
                <w:lang w:eastAsia="en-IN"/>
                <w14:ligatures w14:val="none"/>
              </w:rPr>
              <w:t>Number of Beneficiaries at urban metro centre bank branches</w:t>
            </w:r>
          </w:p>
        </w:tc>
        <w:tc>
          <w:tcPr>
            <w:tcW w:w="786" w:type="pct"/>
            <w:tcBorders>
              <w:top w:val="nil"/>
              <w:left w:val="nil"/>
              <w:bottom w:val="single" w:sz="4" w:space="0" w:color="000000"/>
              <w:right w:val="single" w:sz="4" w:space="0" w:color="000000"/>
            </w:tcBorders>
            <w:shd w:val="clear" w:color="auto" w:fill="auto"/>
            <w:vAlign w:val="center"/>
            <w:hideMark/>
          </w:tcPr>
          <w:p w14:paraId="6A779C27" w14:textId="77777777" w:rsidR="00E1255A" w:rsidRPr="00E1255A" w:rsidRDefault="00E1255A" w:rsidP="00E1255A">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E1255A">
              <w:rPr>
                <w:rFonts w:ascii="Times New Roman" w:eastAsia="Times New Roman" w:hAnsi="Times New Roman" w:cs="Times New Roman"/>
                <w:b/>
                <w:bCs/>
                <w:color w:val="000000"/>
                <w:kern w:val="0"/>
                <w:sz w:val="20"/>
                <w:szCs w:val="20"/>
                <w:lang w:eastAsia="en-IN"/>
                <w14:ligatures w14:val="none"/>
              </w:rPr>
              <w:t>Number of Total Beneficiaries</w:t>
            </w:r>
          </w:p>
        </w:tc>
        <w:tc>
          <w:tcPr>
            <w:tcW w:w="777" w:type="pct"/>
            <w:tcBorders>
              <w:top w:val="nil"/>
              <w:left w:val="nil"/>
              <w:bottom w:val="single" w:sz="4" w:space="0" w:color="000000"/>
              <w:right w:val="single" w:sz="4" w:space="0" w:color="000000"/>
            </w:tcBorders>
            <w:shd w:val="clear" w:color="auto" w:fill="auto"/>
            <w:vAlign w:val="center"/>
            <w:hideMark/>
          </w:tcPr>
          <w:p w14:paraId="7B44221A" w14:textId="77777777" w:rsidR="00EE1F5D" w:rsidRDefault="00E1255A" w:rsidP="00E1255A">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E1255A">
              <w:rPr>
                <w:rFonts w:ascii="Times New Roman" w:eastAsia="Times New Roman" w:hAnsi="Times New Roman" w:cs="Times New Roman"/>
                <w:b/>
                <w:bCs/>
                <w:color w:val="000000"/>
                <w:kern w:val="0"/>
                <w:sz w:val="20"/>
                <w:szCs w:val="20"/>
                <w:lang w:eastAsia="en-IN"/>
                <w14:ligatures w14:val="none"/>
              </w:rPr>
              <w:t>Deposits in Accounts</w:t>
            </w:r>
          </w:p>
          <w:p w14:paraId="09AE8174" w14:textId="02651786" w:rsidR="00E1255A" w:rsidRPr="00E1255A" w:rsidRDefault="00E1255A" w:rsidP="00E1255A">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E1255A">
              <w:rPr>
                <w:rFonts w:ascii="Times New Roman" w:eastAsia="Times New Roman" w:hAnsi="Times New Roman" w:cs="Times New Roman"/>
                <w:b/>
                <w:bCs/>
                <w:color w:val="000000"/>
                <w:kern w:val="0"/>
                <w:sz w:val="20"/>
                <w:szCs w:val="20"/>
                <w:lang w:eastAsia="en-IN"/>
                <w14:ligatures w14:val="none"/>
              </w:rPr>
              <w:t>(In lac)</w:t>
            </w:r>
          </w:p>
        </w:tc>
        <w:tc>
          <w:tcPr>
            <w:tcW w:w="767" w:type="pct"/>
            <w:tcBorders>
              <w:top w:val="nil"/>
              <w:left w:val="nil"/>
              <w:bottom w:val="single" w:sz="4" w:space="0" w:color="000000"/>
              <w:right w:val="single" w:sz="4" w:space="0" w:color="000000"/>
            </w:tcBorders>
            <w:shd w:val="clear" w:color="auto" w:fill="auto"/>
            <w:vAlign w:val="center"/>
            <w:hideMark/>
          </w:tcPr>
          <w:p w14:paraId="06A8E73B" w14:textId="77777777" w:rsidR="00E1255A" w:rsidRPr="00E1255A" w:rsidRDefault="00E1255A" w:rsidP="00E1255A">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E1255A">
              <w:rPr>
                <w:rFonts w:ascii="Times New Roman" w:eastAsia="Times New Roman" w:hAnsi="Times New Roman" w:cs="Times New Roman"/>
                <w:b/>
                <w:bCs/>
                <w:color w:val="000000"/>
                <w:kern w:val="0"/>
                <w:sz w:val="20"/>
                <w:szCs w:val="20"/>
                <w:lang w:eastAsia="en-IN"/>
                <w14:ligatures w14:val="none"/>
              </w:rPr>
              <w:t>Number of Rupay Debit Cards issued to beneficiaries</w:t>
            </w:r>
          </w:p>
        </w:tc>
      </w:tr>
      <w:tr w:rsidR="00E1255A" w:rsidRPr="00E1255A" w14:paraId="2EC63886" w14:textId="77777777" w:rsidTr="00E1255A">
        <w:trPr>
          <w:trHeight w:val="288"/>
        </w:trPr>
        <w:tc>
          <w:tcPr>
            <w:tcW w:w="856" w:type="pct"/>
            <w:tcBorders>
              <w:top w:val="nil"/>
              <w:left w:val="single" w:sz="4" w:space="0" w:color="000000"/>
              <w:bottom w:val="single" w:sz="4" w:space="0" w:color="000000"/>
              <w:right w:val="single" w:sz="4" w:space="0" w:color="000000"/>
            </w:tcBorders>
            <w:shd w:val="clear" w:color="auto" w:fill="auto"/>
            <w:vAlign w:val="center"/>
            <w:hideMark/>
          </w:tcPr>
          <w:p w14:paraId="6BACD18C" w14:textId="77777777" w:rsidR="00E1255A" w:rsidRPr="00E1255A" w:rsidRDefault="00E1255A" w:rsidP="00E1255A">
            <w:pPr>
              <w:spacing w:after="0" w:line="240" w:lineRule="auto"/>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Axis Bank Ltd</w:t>
            </w:r>
          </w:p>
        </w:tc>
        <w:tc>
          <w:tcPr>
            <w:tcW w:w="954" w:type="pct"/>
            <w:tcBorders>
              <w:top w:val="nil"/>
              <w:left w:val="nil"/>
              <w:bottom w:val="single" w:sz="4" w:space="0" w:color="000000"/>
              <w:right w:val="single" w:sz="4" w:space="0" w:color="000000"/>
            </w:tcBorders>
            <w:shd w:val="clear" w:color="auto" w:fill="auto"/>
            <w:vAlign w:val="center"/>
            <w:hideMark/>
          </w:tcPr>
          <w:p w14:paraId="5FEFC9DD"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208476</w:t>
            </w:r>
          </w:p>
        </w:tc>
        <w:tc>
          <w:tcPr>
            <w:tcW w:w="860" w:type="pct"/>
            <w:tcBorders>
              <w:top w:val="nil"/>
              <w:left w:val="nil"/>
              <w:bottom w:val="single" w:sz="4" w:space="0" w:color="000000"/>
              <w:right w:val="single" w:sz="4" w:space="0" w:color="000000"/>
            </w:tcBorders>
            <w:shd w:val="clear" w:color="auto" w:fill="auto"/>
            <w:vAlign w:val="center"/>
            <w:hideMark/>
          </w:tcPr>
          <w:p w14:paraId="0D20139B"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1110447</w:t>
            </w:r>
          </w:p>
        </w:tc>
        <w:tc>
          <w:tcPr>
            <w:tcW w:w="786" w:type="pct"/>
            <w:tcBorders>
              <w:top w:val="nil"/>
              <w:left w:val="nil"/>
              <w:bottom w:val="single" w:sz="4" w:space="0" w:color="000000"/>
              <w:right w:val="single" w:sz="4" w:space="0" w:color="000000"/>
            </w:tcBorders>
            <w:shd w:val="clear" w:color="auto" w:fill="auto"/>
            <w:vAlign w:val="center"/>
            <w:hideMark/>
          </w:tcPr>
          <w:p w14:paraId="229CDF80"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1318923</w:t>
            </w:r>
          </w:p>
        </w:tc>
        <w:tc>
          <w:tcPr>
            <w:tcW w:w="777" w:type="pct"/>
            <w:tcBorders>
              <w:top w:val="nil"/>
              <w:left w:val="nil"/>
              <w:bottom w:val="single" w:sz="4" w:space="0" w:color="000000"/>
              <w:right w:val="single" w:sz="4" w:space="0" w:color="000000"/>
            </w:tcBorders>
            <w:shd w:val="clear" w:color="auto" w:fill="auto"/>
            <w:vAlign w:val="center"/>
            <w:hideMark/>
          </w:tcPr>
          <w:p w14:paraId="77370232"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70908.91</w:t>
            </w:r>
          </w:p>
        </w:tc>
        <w:tc>
          <w:tcPr>
            <w:tcW w:w="767" w:type="pct"/>
            <w:tcBorders>
              <w:top w:val="nil"/>
              <w:left w:val="nil"/>
              <w:bottom w:val="single" w:sz="4" w:space="0" w:color="000000"/>
              <w:right w:val="single" w:sz="4" w:space="0" w:color="000000"/>
            </w:tcBorders>
            <w:shd w:val="clear" w:color="auto" w:fill="auto"/>
            <w:vAlign w:val="center"/>
            <w:hideMark/>
          </w:tcPr>
          <w:p w14:paraId="145C2A0F"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880441</w:t>
            </w:r>
          </w:p>
        </w:tc>
      </w:tr>
      <w:tr w:rsidR="00E1255A" w:rsidRPr="00E1255A" w14:paraId="473E7E32" w14:textId="77777777" w:rsidTr="00E1255A">
        <w:trPr>
          <w:trHeight w:val="288"/>
        </w:trPr>
        <w:tc>
          <w:tcPr>
            <w:tcW w:w="856" w:type="pct"/>
            <w:tcBorders>
              <w:top w:val="nil"/>
              <w:left w:val="single" w:sz="4" w:space="0" w:color="000000"/>
              <w:bottom w:val="single" w:sz="4" w:space="0" w:color="000000"/>
              <w:right w:val="single" w:sz="4" w:space="0" w:color="000000"/>
            </w:tcBorders>
            <w:shd w:val="clear" w:color="auto" w:fill="auto"/>
            <w:vAlign w:val="center"/>
            <w:hideMark/>
          </w:tcPr>
          <w:p w14:paraId="05733391" w14:textId="77777777" w:rsidR="00E1255A" w:rsidRPr="00E1255A" w:rsidRDefault="00E1255A" w:rsidP="00E1255A">
            <w:pPr>
              <w:spacing w:after="0" w:line="240" w:lineRule="auto"/>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City Union Bank Ltd</w:t>
            </w:r>
          </w:p>
        </w:tc>
        <w:tc>
          <w:tcPr>
            <w:tcW w:w="954" w:type="pct"/>
            <w:tcBorders>
              <w:top w:val="nil"/>
              <w:left w:val="nil"/>
              <w:bottom w:val="single" w:sz="4" w:space="0" w:color="000000"/>
              <w:right w:val="single" w:sz="4" w:space="0" w:color="000000"/>
            </w:tcBorders>
            <w:shd w:val="clear" w:color="auto" w:fill="auto"/>
            <w:vAlign w:val="center"/>
            <w:hideMark/>
          </w:tcPr>
          <w:p w14:paraId="2F8DEEB6"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9342</w:t>
            </w:r>
          </w:p>
        </w:tc>
        <w:tc>
          <w:tcPr>
            <w:tcW w:w="860" w:type="pct"/>
            <w:tcBorders>
              <w:top w:val="nil"/>
              <w:left w:val="nil"/>
              <w:bottom w:val="single" w:sz="4" w:space="0" w:color="000000"/>
              <w:right w:val="single" w:sz="4" w:space="0" w:color="000000"/>
            </w:tcBorders>
            <w:shd w:val="clear" w:color="auto" w:fill="auto"/>
            <w:vAlign w:val="center"/>
            <w:hideMark/>
          </w:tcPr>
          <w:p w14:paraId="730B75F6"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74034</w:t>
            </w:r>
          </w:p>
        </w:tc>
        <w:tc>
          <w:tcPr>
            <w:tcW w:w="786" w:type="pct"/>
            <w:tcBorders>
              <w:top w:val="nil"/>
              <w:left w:val="nil"/>
              <w:bottom w:val="single" w:sz="4" w:space="0" w:color="000000"/>
              <w:right w:val="single" w:sz="4" w:space="0" w:color="000000"/>
            </w:tcBorders>
            <w:shd w:val="clear" w:color="auto" w:fill="auto"/>
            <w:vAlign w:val="center"/>
            <w:hideMark/>
          </w:tcPr>
          <w:p w14:paraId="19B940E7"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83376</w:t>
            </w:r>
          </w:p>
        </w:tc>
        <w:tc>
          <w:tcPr>
            <w:tcW w:w="777" w:type="pct"/>
            <w:tcBorders>
              <w:top w:val="nil"/>
              <w:left w:val="nil"/>
              <w:bottom w:val="single" w:sz="4" w:space="0" w:color="000000"/>
              <w:right w:val="single" w:sz="4" w:space="0" w:color="000000"/>
            </w:tcBorders>
            <w:shd w:val="clear" w:color="auto" w:fill="auto"/>
            <w:vAlign w:val="center"/>
            <w:hideMark/>
          </w:tcPr>
          <w:p w14:paraId="72FB8BFF"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1727.36</w:t>
            </w:r>
          </w:p>
        </w:tc>
        <w:tc>
          <w:tcPr>
            <w:tcW w:w="767" w:type="pct"/>
            <w:tcBorders>
              <w:top w:val="nil"/>
              <w:left w:val="nil"/>
              <w:bottom w:val="single" w:sz="4" w:space="0" w:color="000000"/>
              <w:right w:val="single" w:sz="4" w:space="0" w:color="000000"/>
            </w:tcBorders>
            <w:shd w:val="clear" w:color="auto" w:fill="auto"/>
            <w:vAlign w:val="center"/>
            <w:hideMark/>
          </w:tcPr>
          <w:p w14:paraId="3736AAAD"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75567</w:t>
            </w:r>
          </w:p>
        </w:tc>
      </w:tr>
      <w:tr w:rsidR="00E1255A" w:rsidRPr="00E1255A" w14:paraId="79AD229B" w14:textId="77777777" w:rsidTr="00E1255A">
        <w:trPr>
          <w:trHeight w:val="288"/>
        </w:trPr>
        <w:tc>
          <w:tcPr>
            <w:tcW w:w="856" w:type="pct"/>
            <w:tcBorders>
              <w:top w:val="nil"/>
              <w:left w:val="single" w:sz="4" w:space="0" w:color="000000"/>
              <w:bottom w:val="single" w:sz="4" w:space="0" w:color="000000"/>
              <w:right w:val="single" w:sz="4" w:space="0" w:color="000000"/>
            </w:tcBorders>
            <w:shd w:val="clear" w:color="auto" w:fill="auto"/>
            <w:vAlign w:val="center"/>
            <w:hideMark/>
          </w:tcPr>
          <w:p w14:paraId="437C2BB7" w14:textId="77777777" w:rsidR="00E1255A" w:rsidRPr="00E1255A" w:rsidRDefault="00E1255A" w:rsidP="00E1255A">
            <w:pPr>
              <w:spacing w:after="0" w:line="240" w:lineRule="auto"/>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Federal Bank Ltd</w:t>
            </w:r>
          </w:p>
        </w:tc>
        <w:tc>
          <w:tcPr>
            <w:tcW w:w="954" w:type="pct"/>
            <w:tcBorders>
              <w:top w:val="nil"/>
              <w:left w:val="nil"/>
              <w:bottom w:val="single" w:sz="4" w:space="0" w:color="000000"/>
              <w:right w:val="single" w:sz="4" w:space="0" w:color="000000"/>
            </w:tcBorders>
            <w:shd w:val="clear" w:color="auto" w:fill="auto"/>
            <w:vAlign w:val="center"/>
            <w:hideMark/>
          </w:tcPr>
          <w:p w14:paraId="0DA5E65F"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512511</w:t>
            </w:r>
          </w:p>
        </w:tc>
        <w:tc>
          <w:tcPr>
            <w:tcW w:w="860" w:type="pct"/>
            <w:tcBorders>
              <w:top w:val="nil"/>
              <w:left w:val="nil"/>
              <w:bottom w:val="single" w:sz="4" w:space="0" w:color="000000"/>
              <w:right w:val="single" w:sz="4" w:space="0" w:color="000000"/>
            </w:tcBorders>
            <w:shd w:val="clear" w:color="auto" w:fill="auto"/>
            <w:vAlign w:val="center"/>
            <w:hideMark/>
          </w:tcPr>
          <w:p w14:paraId="30838AA7"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112061</w:t>
            </w:r>
          </w:p>
        </w:tc>
        <w:tc>
          <w:tcPr>
            <w:tcW w:w="786" w:type="pct"/>
            <w:tcBorders>
              <w:top w:val="nil"/>
              <w:left w:val="nil"/>
              <w:bottom w:val="single" w:sz="4" w:space="0" w:color="000000"/>
              <w:right w:val="single" w:sz="4" w:space="0" w:color="000000"/>
            </w:tcBorders>
            <w:shd w:val="clear" w:color="auto" w:fill="auto"/>
            <w:vAlign w:val="center"/>
            <w:hideMark/>
          </w:tcPr>
          <w:p w14:paraId="416AEEBA"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624572</w:t>
            </w:r>
          </w:p>
        </w:tc>
        <w:tc>
          <w:tcPr>
            <w:tcW w:w="777" w:type="pct"/>
            <w:tcBorders>
              <w:top w:val="nil"/>
              <w:left w:val="nil"/>
              <w:bottom w:val="single" w:sz="4" w:space="0" w:color="000000"/>
              <w:right w:val="single" w:sz="4" w:space="0" w:color="000000"/>
            </w:tcBorders>
            <w:shd w:val="clear" w:color="auto" w:fill="auto"/>
            <w:vAlign w:val="center"/>
            <w:hideMark/>
          </w:tcPr>
          <w:p w14:paraId="3E55290A"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33560.81</w:t>
            </w:r>
          </w:p>
        </w:tc>
        <w:tc>
          <w:tcPr>
            <w:tcW w:w="767" w:type="pct"/>
            <w:tcBorders>
              <w:top w:val="nil"/>
              <w:left w:val="nil"/>
              <w:bottom w:val="single" w:sz="4" w:space="0" w:color="000000"/>
              <w:right w:val="single" w:sz="4" w:space="0" w:color="000000"/>
            </w:tcBorders>
            <w:shd w:val="clear" w:color="auto" w:fill="auto"/>
            <w:vAlign w:val="center"/>
            <w:hideMark/>
          </w:tcPr>
          <w:p w14:paraId="64144BCF"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312426</w:t>
            </w:r>
          </w:p>
        </w:tc>
      </w:tr>
      <w:tr w:rsidR="00E1255A" w:rsidRPr="00E1255A" w14:paraId="000F5FB2" w14:textId="77777777" w:rsidTr="00E1255A">
        <w:trPr>
          <w:trHeight w:val="288"/>
        </w:trPr>
        <w:tc>
          <w:tcPr>
            <w:tcW w:w="856" w:type="pct"/>
            <w:tcBorders>
              <w:top w:val="nil"/>
              <w:left w:val="single" w:sz="4" w:space="0" w:color="000000"/>
              <w:bottom w:val="single" w:sz="4" w:space="0" w:color="000000"/>
              <w:right w:val="single" w:sz="4" w:space="0" w:color="000000"/>
            </w:tcBorders>
            <w:shd w:val="clear" w:color="auto" w:fill="auto"/>
            <w:vAlign w:val="center"/>
            <w:hideMark/>
          </w:tcPr>
          <w:p w14:paraId="02158F6B" w14:textId="77777777" w:rsidR="00E1255A" w:rsidRPr="00E1255A" w:rsidRDefault="00E1255A" w:rsidP="00E1255A">
            <w:pPr>
              <w:spacing w:after="0" w:line="240" w:lineRule="auto"/>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HDFC Bank Ltd</w:t>
            </w:r>
          </w:p>
        </w:tc>
        <w:tc>
          <w:tcPr>
            <w:tcW w:w="954" w:type="pct"/>
            <w:tcBorders>
              <w:top w:val="nil"/>
              <w:left w:val="nil"/>
              <w:bottom w:val="single" w:sz="4" w:space="0" w:color="000000"/>
              <w:right w:val="single" w:sz="4" w:space="0" w:color="000000"/>
            </w:tcBorders>
            <w:shd w:val="clear" w:color="auto" w:fill="auto"/>
            <w:vAlign w:val="center"/>
            <w:hideMark/>
          </w:tcPr>
          <w:p w14:paraId="102BC022"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589473</w:t>
            </w:r>
          </w:p>
        </w:tc>
        <w:tc>
          <w:tcPr>
            <w:tcW w:w="860" w:type="pct"/>
            <w:tcBorders>
              <w:top w:val="nil"/>
              <w:left w:val="nil"/>
              <w:bottom w:val="single" w:sz="4" w:space="0" w:color="000000"/>
              <w:right w:val="single" w:sz="4" w:space="0" w:color="000000"/>
            </w:tcBorders>
            <w:shd w:val="clear" w:color="auto" w:fill="auto"/>
            <w:vAlign w:val="center"/>
            <w:hideMark/>
          </w:tcPr>
          <w:p w14:paraId="79769E09"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3290018</w:t>
            </w:r>
          </w:p>
        </w:tc>
        <w:tc>
          <w:tcPr>
            <w:tcW w:w="786" w:type="pct"/>
            <w:tcBorders>
              <w:top w:val="nil"/>
              <w:left w:val="nil"/>
              <w:bottom w:val="single" w:sz="4" w:space="0" w:color="000000"/>
              <w:right w:val="single" w:sz="4" w:space="0" w:color="000000"/>
            </w:tcBorders>
            <w:shd w:val="clear" w:color="auto" w:fill="auto"/>
            <w:vAlign w:val="center"/>
            <w:hideMark/>
          </w:tcPr>
          <w:p w14:paraId="5699AD43"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3879491</w:t>
            </w:r>
          </w:p>
        </w:tc>
        <w:tc>
          <w:tcPr>
            <w:tcW w:w="777" w:type="pct"/>
            <w:tcBorders>
              <w:top w:val="nil"/>
              <w:left w:val="nil"/>
              <w:bottom w:val="single" w:sz="4" w:space="0" w:color="000000"/>
              <w:right w:val="single" w:sz="4" w:space="0" w:color="000000"/>
            </w:tcBorders>
            <w:shd w:val="clear" w:color="auto" w:fill="auto"/>
            <w:vAlign w:val="center"/>
            <w:hideMark/>
          </w:tcPr>
          <w:p w14:paraId="6098D60E"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264594.39</w:t>
            </w:r>
          </w:p>
        </w:tc>
        <w:tc>
          <w:tcPr>
            <w:tcW w:w="767" w:type="pct"/>
            <w:tcBorders>
              <w:top w:val="nil"/>
              <w:left w:val="nil"/>
              <w:bottom w:val="single" w:sz="4" w:space="0" w:color="000000"/>
              <w:right w:val="single" w:sz="4" w:space="0" w:color="000000"/>
            </w:tcBorders>
            <w:shd w:val="clear" w:color="auto" w:fill="auto"/>
            <w:vAlign w:val="center"/>
            <w:hideMark/>
          </w:tcPr>
          <w:p w14:paraId="6258B472"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3878841</w:t>
            </w:r>
          </w:p>
        </w:tc>
      </w:tr>
      <w:tr w:rsidR="00E1255A" w:rsidRPr="00E1255A" w14:paraId="01E64F22" w14:textId="77777777" w:rsidTr="00E1255A">
        <w:trPr>
          <w:trHeight w:val="288"/>
        </w:trPr>
        <w:tc>
          <w:tcPr>
            <w:tcW w:w="856" w:type="pct"/>
            <w:tcBorders>
              <w:top w:val="nil"/>
              <w:left w:val="single" w:sz="4" w:space="0" w:color="000000"/>
              <w:bottom w:val="single" w:sz="4" w:space="0" w:color="000000"/>
              <w:right w:val="single" w:sz="4" w:space="0" w:color="000000"/>
            </w:tcBorders>
            <w:shd w:val="clear" w:color="auto" w:fill="auto"/>
            <w:vAlign w:val="center"/>
            <w:hideMark/>
          </w:tcPr>
          <w:p w14:paraId="68D6E0D1" w14:textId="77777777" w:rsidR="00E1255A" w:rsidRPr="00E1255A" w:rsidRDefault="00E1255A" w:rsidP="00E1255A">
            <w:pPr>
              <w:spacing w:after="0" w:line="240" w:lineRule="auto"/>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ICICI Bank Ltd</w:t>
            </w:r>
          </w:p>
        </w:tc>
        <w:tc>
          <w:tcPr>
            <w:tcW w:w="954" w:type="pct"/>
            <w:tcBorders>
              <w:top w:val="nil"/>
              <w:left w:val="nil"/>
              <w:bottom w:val="single" w:sz="4" w:space="0" w:color="000000"/>
              <w:right w:val="single" w:sz="4" w:space="0" w:color="000000"/>
            </w:tcBorders>
            <w:shd w:val="clear" w:color="auto" w:fill="auto"/>
            <w:vAlign w:val="center"/>
            <w:hideMark/>
          </w:tcPr>
          <w:p w14:paraId="167B91C3"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3485666</w:t>
            </w:r>
          </w:p>
        </w:tc>
        <w:tc>
          <w:tcPr>
            <w:tcW w:w="860" w:type="pct"/>
            <w:tcBorders>
              <w:top w:val="nil"/>
              <w:left w:val="nil"/>
              <w:bottom w:val="single" w:sz="4" w:space="0" w:color="000000"/>
              <w:right w:val="single" w:sz="4" w:space="0" w:color="000000"/>
            </w:tcBorders>
            <w:shd w:val="clear" w:color="auto" w:fill="auto"/>
            <w:vAlign w:val="center"/>
            <w:hideMark/>
          </w:tcPr>
          <w:p w14:paraId="1D93B32B"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968660</w:t>
            </w:r>
          </w:p>
        </w:tc>
        <w:tc>
          <w:tcPr>
            <w:tcW w:w="786" w:type="pct"/>
            <w:tcBorders>
              <w:top w:val="nil"/>
              <w:left w:val="nil"/>
              <w:bottom w:val="single" w:sz="4" w:space="0" w:color="000000"/>
              <w:right w:val="single" w:sz="4" w:space="0" w:color="000000"/>
            </w:tcBorders>
            <w:shd w:val="clear" w:color="auto" w:fill="auto"/>
            <w:vAlign w:val="center"/>
            <w:hideMark/>
          </w:tcPr>
          <w:p w14:paraId="464D3D7B"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4454326</w:t>
            </w:r>
          </w:p>
        </w:tc>
        <w:tc>
          <w:tcPr>
            <w:tcW w:w="777" w:type="pct"/>
            <w:tcBorders>
              <w:top w:val="nil"/>
              <w:left w:val="nil"/>
              <w:bottom w:val="single" w:sz="4" w:space="0" w:color="000000"/>
              <w:right w:val="single" w:sz="4" w:space="0" w:color="000000"/>
            </w:tcBorders>
            <w:shd w:val="clear" w:color="auto" w:fill="auto"/>
            <w:vAlign w:val="center"/>
            <w:hideMark/>
          </w:tcPr>
          <w:p w14:paraId="1C3C6EC1"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81548</w:t>
            </w:r>
          </w:p>
        </w:tc>
        <w:tc>
          <w:tcPr>
            <w:tcW w:w="767" w:type="pct"/>
            <w:tcBorders>
              <w:top w:val="nil"/>
              <w:left w:val="nil"/>
              <w:bottom w:val="single" w:sz="4" w:space="0" w:color="000000"/>
              <w:right w:val="single" w:sz="4" w:space="0" w:color="000000"/>
            </w:tcBorders>
            <w:shd w:val="clear" w:color="auto" w:fill="auto"/>
            <w:vAlign w:val="center"/>
            <w:hideMark/>
          </w:tcPr>
          <w:p w14:paraId="55719823"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4454216</w:t>
            </w:r>
          </w:p>
        </w:tc>
      </w:tr>
      <w:tr w:rsidR="00E1255A" w:rsidRPr="00E1255A" w14:paraId="0109E32C" w14:textId="77777777" w:rsidTr="00E1255A">
        <w:trPr>
          <w:trHeight w:val="288"/>
        </w:trPr>
        <w:tc>
          <w:tcPr>
            <w:tcW w:w="856" w:type="pct"/>
            <w:tcBorders>
              <w:top w:val="nil"/>
              <w:left w:val="single" w:sz="4" w:space="0" w:color="000000"/>
              <w:bottom w:val="single" w:sz="4" w:space="0" w:color="000000"/>
              <w:right w:val="single" w:sz="4" w:space="0" w:color="000000"/>
            </w:tcBorders>
            <w:shd w:val="clear" w:color="auto" w:fill="auto"/>
            <w:vAlign w:val="center"/>
            <w:hideMark/>
          </w:tcPr>
          <w:p w14:paraId="7B768BB6" w14:textId="77777777" w:rsidR="00E1255A" w:rsidRPr="00E1255A" w:rsidRDefault="00E1255A" w:rsidP="00E1255A">
            <w:pPr>
              <w:spacing w:after="0" w:line="240" w:lineRule="auto"/>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IDBI Bank Ltd.</w:t>
            </w:r>
          </w:p>
        </w:tc>
        <w:tc>
          <w:tcPr>
            <w:tcW w:w="954" w:type="pct"/>
            <w:tcBorders>
              <w:top w:val="nil"/>
              <w:left w:val="nil"/>
              <w:bottom w:val="single" w:sz="4" w:space="0" w:color="000000"/>
              <w:right w:val="single" w:sz="4" w:space="0" w:color="000000"/>
            </w:tcBorders>
            <w:shd w:val="clear" w:color="auto" w:fill="auto"/>
            <w:vAlign w:val="center"/>
            <w:hideMark/>
          </w:tcPr>
          <w:p w14:paraId="0DDAC673"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264532</w:t>
            </w:r>
          </w:p>
        </w:tc>
        <w:tc>
          <w:tcPr>
            <w:tcW w:w="860" w:type="pct"/>
            <w:tcBorders>
              <w:top w:val="nil"/>
              <w:left w:val="nil"/>
              <w:bottom w:val="single" w:sz="4" w:space="0" w:color="000000"/>
              <w:right w:val="single" w:sz="4" w:space="0" w:color="000000"/>
            </w:tcBorders>
            <w:shd w:val="clear" w:color="auto" w:fill="auto"/>
            <w:vAlign w:val="center"/>
            <w:hideMark/>
          </w:tcPr>
          <w:p w14:paraId="1CFBE19A"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1589447</w:t>
            </w:r>
          </w:p>
        </w:tc>
        <w:tc>
          <w:tcPr>
            <w:tcW w:w="786" w:type="pct"/>
            <w:tcBorders>
              <w:top w:val="nil"/>
              <w:left w:val="nil"/>
              <w:bottom w:val="single" w:sz="4" w:space="0" w:color="000000"/>
              <w:right w:val="single" w:sz="4" w:space="0" w:color="000000"/>
            </w:tcBorders>
            <w:shd w:val="clear" w:color="auto" w:fill="auto"/>
            <w:vAlign w:val="center"/>
            <w:hideMark/>
          </w:tcPr>
          <w:p w14:paraId="060A90CA"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1853979</w:t>
            </w:r>
          </w:p>
        </w:tc>
        <w:tc>
          <w:tcPr>
            <w:tcW w:w="777" w:type="pct"/>
            <w:tcBorders>
              <w:top w:val="nil"/>
              <w:left w:val="nil"/>
              <w:bottom w:val="single" w:sz="4" w:space="0" w:color="000000"/>
              <w:right w:val="single" w:sz="4" w:space="0" w:color="000000"/>
            </w:tcBorders>
            <w:shd w:val="clear" w:color="auto" w:fill="auto"/>
            <w:vAlign w:val="center"/>
            <w:hideMark/>
          </w:tcPr>
          <w:p w14:paraId="5E613F91"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57516.09</w:t>
            </w:r>
          </w:p>
        </w:tc>
        <w:tc>
          <w:tcPr>
            <w:tcW w:w="767" w:type="pct"/>
            <w:tcBorders>
              <w:top w:val="nil"/>
              <w:left w:val="nil"/>
              <w:bottom w:val="single" w:sz="4" w:space="0" w:color="000000"/>
              <w:right w:val="single" w:sz="4" w:space="0" w:color="000000"/>
            </w:tcBorders>
            <w:shd w:val="clear" w:color="auto" w:fill="auto"/>
            <w:vAlign w:val="center"/>
            <w:hideMark/>
          </w:tcPr>
          <w:p w14:paraId="53D081A1"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879270</w:t>
            </w:r>
          </w:p>
        </w:tc>
      </w:tr>
      <w:tr w:rsidR="00E1255A" w:rsidRPr="00E1255A" w14:paraId="6E43C336" w14:textId="77777777" w:rsidTr="00E1255A">
        <w:trPr>
          <w:trHeight w:val="288"/>
        </w:trPr>
        <w:tc>
          <w:tcPr>
            <w:tcW w:w="856" w:type="pct"/>
            <w:tcBorders>
              <w:top w:val="nil"/>
              <w:left w:val="single" w:sz="4" w:space="0" w:color="000000"/>
              <w:bottom w:val="single" w:sz="4" w:space="0" w:color="000000"/>
              <w:right w:val="single" w:sz="4" w:space="0" w:color="000000"/>
            </w:tcBorders>
            <w:shd w:val="clear" w:color="auto" w:fill="auto"/>
            <w:vAlign w:val="center"/>
            <w:hideMark/>
          </w:tcPr>
          <w:p w14:paraId="735CAEC0" w14:textId="77777777" w:rsidR="00E1255A" w:rsidRPr="00E1255A" w:rsidRDefault="00E1255A" w:rsidP="00E1255A">
            <w:pPr>
              <w:spacing w:after="0" w:line="240" w:lineRule="auto"/>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IndusInd Bank Ltd</w:t>
            </w:r>
          </w:p>
        </w:tc>
        <w:tc>
          <w:tcPr>
            <w:tcW w:w="954" w:type="pct"/>
            <w:tcBorders>
              <w:top w:val="nil"/>
              <w:left w:val="nil"/>
              <w:bottom w:val="single" w:sz="4" w:space="0" w:color="000000"/>
              <w:right w:val="single" w:sz="4" w:space="0" w:color="000000"/>
            </w:tcBorders>
            <w:shd w:val="clear" w:color="auto" w:fill="auto"/>
            <w:vAlign w:val="center"/>
            <w:hideMark/>
          </w:tcPr>
          <w:p w14:paraId="45A8FC8E"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32714</w:t>
            </w:r>
          </w:p>
        </w:tc>
        <w:tc>
          <w:tcPr>
            <w:tcW w:w="860" w:type="pct"/>
            <w:tcBorders>
              <w:top w:val="nil"/>
              <w:left w:val="nil"/>
              <w:bottom w:val="single" w:sz="4" w:space="0" w:color="000000"/>
              <w:right w:val="single" w:sz="4" w:space="0" w:color="000000"/>
            </w:tcBorders>
            <w:shd w:val="clear" w:color="auto" w:fill="auto"/>
            <w:vAlign w:val="center"/>
            <w:hideMark/>
          </w:tcPr>
          <w:p w14:paraId="7EED9BE3"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393792</w:t>
            </w:r>
          </w:p>
        </w:tc>
        <w:tc>
          <w:tcPr>
            <w:tcW w:w="786" w:type="pct"/>
            <w:tcBorders>
              <w:top w:val="nil"/>
              <w:left w:val="nil"/>
              <w:bottom w:val="single" w:sz="4" w:space="0" w:color="000000"/>
              <w:right w:val="single" w:sz="4" w:space="0" w:color="000000"/>
            </w:tcBorders>
            <w:shd w:val="clear" w:color="auto" w:fill="auto"/>
            <w:vAlign w:val="center"/>
            <w:hideMark/>
          </w:tcPr>
          <w:p w14:paraId="7C825E87"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426506</w:t>
            </w:r>
          </w:p>
        </w:tc>
        <w:tc>
          <w:tcPr>
            <w:tcW w:w="777" w:type="pct"/>
            <w:tcBorders>
              <w:top w:val="nil"/>
              <w:left w:val="nil"/>
              <w:bottom w:val="single" w:sz="4" w:space="0" w:color="000000"/>
              <w:right w:val="single" w:sz="4" w:space="0" w:color="000000"/>
            </w:tcBorders>
            <w:shd w:val="clear" w:color="auto" w:fill="auto"/>
            <w:vAlign w:val="center"/>
            <w:hideMark/>
          </w:tcPr>
          <w:p w14:paraId="3071660B"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9758.67</w:t>
            </w:r>
          </w:p>
        </w:tc>
        <w:tc>
          <w:tcPr>
            <w:tcW w:w="767" w:type="pct"/>
            <w:tcBorders>
              <w:top w:val="nil"/>
              <w:left w:val="nil"/>
              <w:bottom w:val="single" w:sz="4" w:space="0" w:color="000000"/>
              <w:right w:val="single" w:sz="4" w:space="0" w:color="000000"/>
            </w:tcBorders>
            <w:shd w:val="clear" w:color="auto" w:fill="auto"/>
            <w:vAlign w:val="center"/>
            <w:hideMark/>
          </w:tcPr>
          <w:p w14:paraId="0964775C"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54728</w:t>
            </w:r>
          </w:p>
        </w:tc>
      </w:tr>
      <w:tr w:rsidR="00E1255A" w:rsidRPr="00E1255A" w14:paraId="22E37F92" w14:textId="77777777" w:rsidTr="00E1255A">
        <w:trPr>
          <w:trHeight w:val="288"/>
        </w:trPr>
        <w:tc>
          <w:tcPr>
            <w:tcW w:w="856" w:type="pct"/>
            <w:tcBorders>
              <w:top w:val="nil"/>
              <w:left w:val="single" w:sz="4" w:space="0" w:color="000000"/>
              <w:bottom w:val="single" w:sz="4" w:space="0" w:color="000000"/>
              <w:right w:val="single" w:sz="4" w:space="0" w:color="000000"/>
            </w:tcBorders>
            <w:shd w:val="clear" w:color="auto" w:fill="auto"/>
            <w:vAlign w:val="center"/>
            <w:hideMark/>
          </w:tcPr>
          <w:p w14:paraId="38A4D0B3" w14:textId="77777777" w:rsidR="00E1255A" w:rsidRPr="00E1255A" w:rsidRDefault="00E1255A" w:rsidP="00E1255A">
            <w:pPr>
              <w:spacing w:after="0" w:line="240" w:lineRule="auto"/>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Jammu &amp; Kashmir Bank Ltd</w:t>
            </w:r>
          </w:p>
        </w:tc>
        <w:tc>
          <w:tcPr>
            <w:tcW w:w="954" w:type="pct"/>
            <w:tcBorders>
              <w:top w:val="nil"/>
              <w:left w:val="nil"/>
              <w:bottom w:val="single" w:sz="4" w:space="0" w:color="000000"/>
              <w:right w:val="single" w:sz="4" w:space="0" w:color="000000"/>
            </w:tcBorders>
            <w:shd w:val="clear" w:color="auto" w:fill="auto"/>
            <w:vAlign w:val="center"/>
            <w:hideMark/>
          </w:tcPr>
          <w:p w14:paraId="25E73407"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1610893</w:t>
            </w:r>
          </w:p>
        </w:tc>
        <w:tc>
          <w:tcPr>
            <w:tcW w:w="860" w:type="pct"/>
            <w:tcBorders>
              <w:top w:val="nil"/>
              <w:left w:val="nil"/>
              <w:bottom w:val="single" w:sz="4" w:space="0" w:color="000000"/>
              <w:right w:val="single" w:sz="4" w:space="0" w:color="000000"/>
            </w:tcBorders>
            <w:shd w:val="clear" w:color="auto" w:fill="auto"/>
            <w:vAlign w:val="center"/>
            <w:hideMark/>
          </w:tcPr>
          <w:p w14:paraId="31C3B195"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228017</w:t>
            </w:r>
          </w:p>
        </w:tc>
        <w:tc>
          <w:tcPr>
            <w:tcW w:w="786" w:type="pct"/>
            <w:tcBorders>
              <w:top w:val="nil"/>
              <w:left w:val="nil"/>
              <w:bottom w:val="single" w:sz="4" w:space="0" w:color="000000"/>
              <w:right w:val="single" w:sz="4" w:space="0" w:color="000000"/>
            </w:tcBorders>
            <w:shd w:val="clear" w:color="auto" w:fill="auto"/>
            <w:vAlign w:val="center"/>
            <w:hideMark/>
          </w:tcPr>
          <w:p w14:paraId="3B806E15"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1838910</w:t>
            </w:r>
          </w:p>
        </w:tc>
        <w:tc>
          <w:tcPr>
            <w:tcW w:w="777" w:type="pct"/>
            <w:tcBorders>
              <w:top w:val="nil"/>
              <w:left w:val="nil"/>
              <w:bottom w:val="single" w:sz="4" w:space="0" w:color="000000"/>
              <w:right w:val="single" w:sz="4" w:space="0" w:color="000000"/>
            </w:tcBorders>
            <w:shd w:val="clear" w:color="auto" w:fill="auto"/>
            <w:vAlign w:val="center"/>
            <w:hideMark/>
          </w:tcPr>
          <w:p w14:paraId="490BE402"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141564.08</w:t>
            </w:r>
          </w:p>
        </w:tc>
        <w:tc>
          <w:tcPr>
            <w:tcW w:w="767" w:type="pct"/>
            <w:tcBorders>
              <w:top w:val="nil"/>
              <w:left w:val="nil"/>
              <w:bottom w:val="single" w:sz="4" w:space="0" w:color="000000"/>
              <w:right w:val="single" w:sz="4" w:space="0" w:color="000000"/>
            </w:tcBorders>
            <w:shd w:val="clear" w:color="auto" w:fill="auto"/>
            <w:vAlign w:val="center"/>
            <w:hideMark/>
          </w:tcPr>
          <w:p w14:paraId="68370C65"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1429902</w:t>
            </w:r>
          </w:p>
        </w:tc>
      </w:tr>
      <w:tr w:rsidR="00E1255A" w:rsidRPr="00E1255A" w14:paraId="2DCF5580" w14:textId="77777777" w:rsidTr="00E1255A">
        <w:trPr>
          <w:trHeight w:val="288"/>
        </w:trPr>
        <w:tc>
          <w:tcPr>
            <w:tcW w:w="856" w:type="pct"/>
            <w:tcBorders>
              <w:top w:val="nil"/>
              <w:left w:val="single" w:sz="4" w:space="0" w:color="000000"/>
              <w:bottom w:val="single" w:sz="4" w:space="0" w:color="000000"/>
              <w:right w:val="single" w:sz="4" w:space="0" w:color="000000"/>
            </w:tcBorders>
            <w:shd w:val="clear" w:color="auto" w:fill="auto"/>
            <w:vAlign w:val="center"/>
            <w:hideMark/>
          </w:tcPr>
          <w:p w14:paraId="0CA1C7B4" w14:textId="77777777" w:rsidR="00E1255A" w:rsidRPr="00E1255A" w:rsidRDefault="00E1255A" w:rsidP="00E1255A">
            <w:pPr>
              <w:spacing w:after="0" w:line="240" w:lineRule="auto"/>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Karur Vysya Bank</w:t>
            </w:r>
          </w:p>
        </w:tc>
        <w:tc>
          <w:tcPr>
            <w:tcW w:w="954" w:type="pct"/>
            <w:tcBorders>
              <w:top w:val="nil"/>
              <w:left w:val="nil"/>
              <w:bottom w:val="single" w:sz="4" w:space="0" w:color="000000"/>
              <w:right w:val="single" w:sz="4" w:space="0" w:color="000000"/>
            </w:tcBorders>
            <w:shd w:val="clear" w:color="auto" w:fill="auto"/>
            <w:vAlign w:val="center"/>
            <w:hideMark/>
          </w:tcPr>
          <w:p w14:paraId="3576F8B1"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114566</w:t>
            </w:r>
          </w:p>
        </w:tc>
        <w:tc>
          <w:tcPr>
            <w:tcW w:w="860" w:type="pct"/>
            <w:tcBorders>
              <w:top w:val="nil"/>
              <w:left w:val="nil"/>
              <w:bottom w:val="single" w:sz="4" w:space="0" w:color="000000"/>
              <w:right w:val="single" w:sz="4" w:space="0" w:color="000000"/>
            </w:tcBorders>
            <w:shd w:val="clear" w:color="auto" w:fill="auto"/>
            <w:vAlign w:val="center"/>
            <w:hideMark/>
          </w:tcPr>
          <w:p w14:paraId="302F6FE6"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68723</w:t>
            </w:r>
          </w:p>
        </w:tc>
        <w:tc>
          <w:tcPr>
            <w:tcW w:w="786" w:type="pct"/>
            <w:tcBorders>
              <w:top w:val="nil"/>
              <w:left w:val="nil"/>
              <w:bottom w:val="single" w:sz="4" w:space="0" w:color="000000"/>
              <w:right w:val="single" w:sz="4" w:space="0" w:color="000000"/>
            </w:tcBorders>
            <w:shd w:val="clear" w:color="auto" w:fill="auto"/>
            <w:vAlign w:val="center"/>
            <w:hideMark/>
          </w:tcPr>
          <w:p w14:paraId="26E49CFA"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183289</w:t>
            </w:r>
          </w:p>
        </w:tc>
        <w:tc>
          <w:tcPr>
            <w:tcW w:w="777" w:type="pct"/>
            <w:tcBorders>
              <w:top w:val="nil"/>
              <w:left w:val="nil"/>
              <w:bottom w:val="single" w:sz="4" w:space="0" w:color="000000"/>
              <w:right w:val="single" w:sz="4" w:space="0" w:color="000000"/>
            </w:tcBorders>
            <w:shd w:val="clear" w:color="auto" w:fill="auto"/>
            <w:vAlign w:val="center"/>
            <w:hideMark/>
          </w:tcPr>
          <w:p w14:paraId="2B66F52B"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2871.69</w:t>
            </w:r>
          </w:p>
        </w:tc>
        <w:tc>
          <w:tcPr>
            <w:tcW w:w="767" w:type="pct"/>
            <w:tcBorders>
              <w:top w:val="nil"/>
              <w:left w:val="nil"/>
              <w:bottom w:val="single" w:sz="4" w:space="0" w:color="000000"/>
              <w:right w:val="single" w:sz="4" w:space="0" w:color="000000"/>
            </w:tcBorders>
            <w:shd w:val="clear" w:color="auto" w:fill="auto"/>
            <w:vAlign w:val="center"/>
            <w:hideMark/>
          </w:tcPr>
          <w:p w14:paraId="27D83E00"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181580</w:t>
            </w:r>
          </w:p>
        </w:tc>
      </w:tr>
      <w:tr w:rsidR="00E1255A" w:rsidRPr="00E1255A" w14:paraId="7E932BA7" w14:textId="77777777" w:rsidTr="00E1255A">
        <w:trPr>
          <w:trHeight w:val="288"/>
        </w:trPr>
        <w:tc>
          <w:tcPr>
            <w:tcW w:w="856" w:type="pct"/>
            <w:tcBorders>
              <w:top w:val="nil"/>
              <w:left w:val="single" w:sz="4" w:space="0" w:color="000000"/>
              <w:bottom w:val="single" w:sz="4" w:space="0" w:color="000000"/>
              <w:right w:val="single" w:sz="4" w:space="0" w:color="000000"/>
            </w:tcBorders>
            <w:shd w:val="clear" w:color="auto" w:fill="auto"/>
            <w:vAlign w:val="center"/>
            <w:hideMark/>
          </w:tcPr>
          <w:p w14:paraId="060FDEA1" w14:textId="77777777" w:rsidR="00E1255A" w:rsidRPr="00E1255A" w:rsidRDefault="00E1255A" w:rsidP="00E1255A">
            <w:pPr>
              <w:spacing w:after="0" w:line="240" w:lineRule="auto"/>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Kotak Mahindra Bank Ltd</w:t>
            </w:r>
          </w:p>
        </w:tc>
        <w:tc>
          <w:tcPr>
            <w:tcW w:w="954" w:type="pct"/>
            <w:tcBorders>
              <w:top w:val="nil"/>
              <w:left w:val="nil"/>
              <w:bottom w:val="single" w:sz="4" w:space="0" w:color="000000"/>
              <w:right w:val="single" w:sz="4" w:space="0" w:color="000000"/>
            </w:tcBorders>
            <w:shd w:val="clear" w:color="auto" w:fill="auto"/>
            <w:vAlign w:val="center"/>
            <w:hideMark/>
          </w:tcPr>
          <w:p w14:paraId="29DC72C6"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324883</w:t>
            </w:r>
          </w:p>
        </w:tc>
        <w:tc>
          <w:tcPr>
            <w:tcW w:w="860" w:type="pct"/>
            <w:tcBorders>
              <w:top w:val="nil"/>
              <w:left w:val="nil"/>
              <w:bottom w:val="single" w:sz="4" w:space="0" w:color="000000"/>
              <w:right w:val="single" w:sz="4" w:space="0" w:color="000000"/>
            </w:tcBorders>
            <w:shd w:val="clear" w:color="auto" w:fill="auto"/>
            <w:vAlign w:val="center"/>
            <w:hideMark/>
          </w:tcPr>
          <w:p w14:paraId="092BD6D2"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457266</w:t>
            </w:r>
          </w:p>
        </w:tc>
        <w:tc>
          <w:tcPr>
            <w:tcW w:w="786" w:type="pct"/>
            <w:tcBorders>
              <w:top w:val="nil"/>
              <w:left w:val="nil"/>
              <w:bottom w:val="single" w:sz="4" w:space="0" w:color="000000"/>
              <w:right w:val="single" w:sz="4" w:space="0" w:color="000000"/>
            </w:tcBorders>
            <w:shd w:val="clear" w:color="auto" w:fill="auto"/>
            <w:vAlign w:val="center"/>
            <w:hideMark/>
          </w:tcPr>
          <w:p w14:paraId="71DCF54D"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782149</w:t>
            </w:r>
          </w:p>
        </w:tc>
        <w:tc>
          <w:tcPr>
            <w:tcW w:w="777" w:type="pct"/>
            <w:tcBorders>
              <w:top w:val="nil"/>
              <w:left w:val="nil"/>
              <w:bottom w:val="single" w:sz="4" w:space="0" w:color="000000"/>
              <w:right w:val="single" w:sz="4" w:space="0" w:color="000000"/>
            </w:tcBorders>
            <w:shd w:val="clear" w:color="auto" w:fill="auto"/>
            <w:vAlign w:val="center"/>
            <w:hideMark/>
          </w:tcPr>
          <w:p w14:paraId="44BB81F5"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9742.02</w:t>
            </w:r>
          </w:p>
        </w:tc>
        <w:tc>
          <w:tcPr>
            <w:tcW w:w="767" w:type="pct"/>
            <w:tcBorders>
              <w:top w:val="nil"/>
              <w:left w:val="nil"/>
              <w:bottom w:val="single" w:sz="4" w:space="0" w:color="000000"/>
              <w:right w:val="single" w:sz="4" w:space="0" w:color="000000"/>
            </w:tcBorders>
            <w:shd w:val="clear" w:color="auto" w:fill="auto"/>
            <w:vAlign w:val="center"/>
            <w:hideMark/>
          </w:tcPr>
          <w:p w14:paraId="68757EED"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444281</w:t>
            </w:r>
          </w:p>
        </w:tc>
      </w:tr>
      <w:tr w:rsidR="00E1255A" w:rsidRPr="00E1255A" w14:paraId="0E6EDD74" w14:textId="77777777" w:rsidTr="00E1255A">
        <w:trPr>
          <w:trHeight w:val="288"/>
        </w:trPr>
        <w:tc>
          <w:tcPr>
            <w:tcW w:w="856" w:type="pct"/>
            <w:tcBorders>
              <w:top w:val="nil"/>
              <w:left w:val="single" w:sz="4" w:space="0" w:color="000000"/>
              <w:bottom w:val="single" w:sz="4" w:space="0" w:color="000000"/>
              <w:right w:val="single" w:sz="4" w:space="0" w:color="000000"/>
            </w:tcBorders>
            <w:shd w:val="clear" w:color="auto" w:fill="auto"/>
            <w:vAlign w:val="center"/>
            <w:hideMark/>
          </w:tcPr>
          <w:p w14:paraId="6EFE9289" w14:textId="77777777" w:rsidR="00E1255A" w:rsidRPr="00E1255A" w:rsidRDefault="00E1255A" w:rsidP="00E1255A">
            <w:pPr>
              <w:spacing w:after="0" w:line="240" w:lineRule="auto"/>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RBL Bank Ltd</w:t>
            </w:r>
          </w:p>
        </w:tc>
        <w:tc>
          <w:tcPr>
            <w:tcW w:w="954" w:type="pct"/>
            <w:tcBorders>
              <w:top w:val="nil"/>
              <w:left w:val="nil"/>
              <w:bottom w:val="single" w:sz="4" w:space="0" w:color="000000"/>
              <w:right w:val="single" w:sz="4" w:space="0" w:color="000000"/>
            </w:tcBorders>
            <w:shd w:val="clear" w:color="auto" w:fill="auto"/>
            <w:vAlign w:val="center"/>
            <w:hideMark/>
          </w:tcPr>
          <w:p w14:paraId="37488F20"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64489</w:t>
            </w:r>
          </w:p>
        </w:tc>
        <w:tc>
          <w:tcPr>
            <w:tcW w:w="860" w:type="pct"/>
            <w:tcBorders>
              <w:top w:val="nil"/>
              <w:left w:val="nil"/>
              <w:bottom w:val="single" w:sz="4" w:space="0" w:color="000000"/>
              <w:right w:val="single" w:sz="4" w:space="0" w:color="000000"/>
            </w:tcBorders>
            <w:shd w:val="clear" w:color="auto" w:fill="auto"/>
            <w:vAlign w:val="center"/>
            <w:hideMark/>
          </w:tcPr>
          <w:p w14:paraId="75A7941D"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39360</w:t>
            </w:r>
          </w:p>
        </w:tc>
        <w:tc>
          <w:tcPr>
            <w:tcW w:w="786" w:type="pct"/>
            <w:tcBorders>
              <w:top w:val="nil"/>
              <w:left w:val="nil"/>
              <w:bottom w:val="single" w:sz="4" w:space="0" w:color="000000"/>
              <w:right w:val="single" w:sz="4" w:space="0" w:color="000000"/>
            </w:tcBorders>
            <w:shd w:val="clear" w:color="auto" w:fill="auto"/>
            <w:vAlign w:val="center"/>
            <w:hideMark/>
          </w:tcPr>
          <w:p w14:paraId="38EA2667"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103849</w:t>
            </w:r>
          </w:p>
        </w:tc>
        <w:tc>
          <w:tcPr>
            <w:tcW w:w="777" w:type="pct"/>
            <w:tcBorders>
              <w:top w:val="nil"/>
              <w:left w:val="nil"/>
              <w:bottom w:val="single" w:sz="4" w:space="0" w:color="000000"/>
              <w:right w:val="single" w:sz="4" w:space="0" w:color="000000"/>
            </w:tcBorders>
            <w:shd w:val="clear" w:color="auto" w:fill="auto"/>
            <w:vAlign w:val="center"/>
            <w:hideMark/>
          </w:tcPr>
          <w:p w14:paraId="09D01FA7"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1473.17</w:t>
            </w:r>
          </w:p>
        </w:tc>
        <w:tc>
          <w:tcPr>
            <w:tcW w:w="767" w:type="pct"/>
            <w:tcBorders>
              <w:top w:val="nil"/>
              <w:left w:val="nil"/>
              <w:bottom w:val="single" w:sz="4" w:space="0" w:color="000000"/>
              <w:right w:val="single" w:sz="4" w:space="0" w:color="000000"/>
            </w:tcBorders>
            <w:shd w:val="clear" w:color="auto" w:fill="auto"/>
            <w:vAlign w:val="center"/>
            <w:hideMark/>
          </w:tcPr>
          <w:p w14:paraId="105B022B"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103849</w:t>
            </w:r>
          </w:p>
        </w:tc>
      </w:tr>
      <w:tr w:rsidR="00E1255A" w:rsidRPr="00E1255A" w14:paraId="64136DD9" w14:textId="77777777" w:rsidTr="00E1255A">
        <w:trPr>
          <w:trHeight w:val="288"/>
        </w:trPr>
        <w:tc>
          <w:tcPr>
            <w:tcW w:w="856" w:type="pct"/>
            <w:tcBorders>
              <w:top w:val="nil"/>
              <w:left w:val="single" w:sz="4" w:space="0" w:color="000000"/>
              <w:bottom w:val="single" w:sz="4" w:space="0" w:color="000000"/>
              <w:right w:val="single" w:sz="4" w:space="0" w:color="000000"/>
            </w:tcBorders>
            <w:shd w:val="clear" w:color="auto" w:fill="auto"/>
            <w:vAlign w:val="center"/>
            <w:hideMark/>
          </w:tcPr>
          <w:p w14:paraId="4E325699" w14:textId="77777777" w:rsidR="00E1255A" w:rsidRPr="00E1255A" w:rsidRDefault="00E1255A" w:rsidP="00E1255A">
            <w:pPr>
              <w:spacing w:after="0" w:line="240" w:lineRule="auto"/>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South Indian Bank Ltd</w:t>
            </w:r>
          </w:p>
        </w:tc>
        <w:tc>
          <w:tcPr>
            <w:tcW w:w="954" w:type="pct"/>
            <w:tcBorders>
              <w:top w:val="nil"/>
              <w:left w:val="nil"/>
              <w:bottom w:val="single" w:sz="4" w:space="0" w:color="000000"/>
              <w:right w:val="single" w:sz="4" w:space="0" w:color="000000"/>
            </w:tcBorders>
            <w:shd w:val="clear" w:color="auto" w:fill="auto"/>
            <w:vAlign w:val="center"/>
            <w:hideMark/>
          </w:tcPr>
          <w:p w14:paraId="7C3112E8"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31500</w:t>
            </w:r>
          </w:p>
        </w:tc>
        <w:tc>
          <w:tcPr>
            <w:tcW w:w="860" w:type="pct"/>
            <w:tcBorders>
              <w:top w:val="nil"/>
              <w:left w:val="nil"/>
              <w:bottom w:val="single" w:sz="4" w:space="0" w:color="000000"/>
              <w:right w:val="single" w:sz="4" w:space="0" w:color="000000"/>
            </w:tcBorders>
            <w:shd w:val="clear" w:color="auto" w:fill="auto"/>
            <w:vAlign w:val="center"/>
            <w:hideMark/>
          </w:tcPr>
          <w:p w14:paraId="01AF3AA2"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212264</w:t>
            </w:r>
          </w:p>
        </w:tc>
        <w:tc>
          <w:tcPr>
            <w:tcW w:w="786" w:type="pct"/>
            <w:tcBorders>
              <w:top w:val="nil"/>
              <w:left w:val="nil"/>
              <w:bottom w:val="single" w:sz="4" w:space="0" w:color="000000"/>
              <w:right w:val="single" w:sz="4" w:space="0" w:color="000000"/>
            </w:tcBorders>
            <w:shd w:val="clear" w:color="auto" w:fill="auto"/>
            <w:vAlign w:val="center"/>
            <w:hideMark/>
          </w:tcPr>
          <w:p w14:paraId="3A68FF24"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243764</w:t>
            </w:r>
          </w:p>
        </w:tc>
        <w:tc>
          <w:tcPr>
            <w:tcW w:w="777" w:type="pct"/>
            <w:tcBorders>
              <w:top w:val="nil"/>
              <w:left w:val="nil"/>
              <w:bottom w:val="single" w:sz="4" w:space="0" w:color="000000"/>
              <w:right w:val="single" w:sz="4" w:space="0" w:color="000000"/>
            </w:tcBorders>
            <w:shd w:val="clear" w:color="auto" w:fill="auto"/>
            <w:vAlign w:val="center"/>
            <w:hideMark/>
          </w:tcPr>
          <w:p w14:paraId="6910DAF3"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9451.33</w:t>
            </w:r>
          </w:p>
        </w:tc>
        <w:tc>
          <w:tcPr>
            <w:tcW w:w="767" w:type="pct"/>
            <w:tcBorders>
              <w:top w:val="nil"/>
              <w:left w:val="nil"/>
              <w:bottom w:val="single" w:sz="4" w:space="0" w:color="000000"/>
              <w:right w:val="single" w:sz="4" w:space="0" w:color="000000"/>
            </w:tcBorders>
            <w:shd w:val="clear" w:color="auto" w:fill="auto"/>
            <w:vAlign w:val="center"/>
            <w:hideMark/>
          </w:tcPr>
          <w:p w14:paraId="46AC8913"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158223</w:t>
            </w:r>
          </w:p>
        </w:tc>
      </w:tr>
      <w:tr w:rsidR="00E1255A" w:rsidRPr="00E1255A" w14:paraId="2A677825" w14:textId="77777777" w:rsidTr="00E1255A">
        <w:trPr>
          <w:trHeight w:val="288"/>
        </w:trPr>
        <w:tc>
          <w:tcPr>
            <w:tcW w:w="856" w:type="pct"/>
            <w:tcBorders>
              <w:top w:val="nil"/>
              <w:left w:val="single" w:sz="4" w:space="0" w:color="000000"/>
              <w:bottom w:val="single" w:sz="4" w:space="0" w:color="000000"/>
              <w:right w:val="single" w:sz="4" w:space="0" w:color="000000"/>
            </w:tcBorders>
            <w:shd w:val="clear" w:color="auto" w:fill="auto"/>
            <w:vAlign w:val="center"/>
            <w:hideMark/>
          </w:tcPr>
          <w:p w14:paraId="586A16C4" w14:textId="77777777" w:rsidR="00E1255A" w:rsidRPr="00E1255A" w:rsidRDefault="00E1255A" w:rsidP="00E1255A">
            <w:pPr>
              <w:spacing w:after="0" w:line="240" w:lineRule="auto"/>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Yes Bank Ltd</w:t>
            </w:r>
          </w:p>
        </w:tc>
        <w:tc>
          <w:tcPr>
            <w:tcW w:w="954" w:type="pct"/>
            <w:tcBorders>
              <w:top w:val="nil"/>
              <w:left w:val="nil"/>
              <w:bottom w:val="single" w:sz="4" w:space="0" w:color="000000"/>
              <w:right w:val="single" w:sz="4" w:space="0" w:color="000000"/>
            </w:tcBorders>
            <w:shd w:val="clear" w:color="auto" w:fill="auto"/>
            <w:vAlign w:val="center"/>
            <w:hideMark/>
          </w:tcPr>
          <w:p w14:paraId="78F83D7C"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115575</w:t>
            </w:r>
          </w:p>
        </w:tc>
        <w:tc>
          <w:tcPr>
            <w:tcW w:w="860" w:type="pct"/>
            <w:tcBorders>
              <w:top w:val="nil"/>
              <w:left w:val="nil"/>
              <w:bottom w:val="single" w:sz="4" w:space="0" w:color="000000"/>
              <w:right w:val="single" w:sz="4" w:space="0" w:color="000000"/>
            </w:tcBorders>
            <w:shd w:val="clear" w:color="auto" w:fill="auto"/>
            <w:vAlign w:val="center"/>
            <w:hideMark/>
          </w:tcPr>
          <w:p w14:paraId="665BA78B"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28454</w:t>
            </w:r>
          </w:p>
        </w:tc>
        <w:tc>
          <w:tcPr>
            <w:tcW w:w="786" w:type="pct"/>
            <w:tcBorders>
              <w:top w:val="nil"/>
              <w:left w:val="nil"/>
              <w:bottom w:val="single" w:sz="4" w:space="0" w:color="000000"/>
              <w:right w:val="single" w:sz="4" w:space="0" w:color="000000"/>
            </w:tcBorders>
            <w:shd w:val="clear" w:color="auto" w:fill="auto"/>
            <w:vAlign w:val="center"/>
            <w:hideMark/>
          </w:tcPr>
          <w:p w14:paraId="6537761B"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144029</w:t>
            </w:r>
          </w:p>
        </w:tc>
        <w:tc>
          <w:tcPr>
            <w:tcW w:w="777" w:type="pct"/>
            <w:tcBorders>
              <w:top w:val="nil"/>
              <w:left w:val="nil"/>
              <w:bottom w:val="single" w:sz="4" w:space="0" w:color="000000"/>
              <w:right w:val="single" w:sz="4" w:space="0" w:color="000000"/>
            </w:tcBorders>
            <w:shd w:val="clear" w:color="auto" w:fill="auto"/>
            <w:vAlign w:val="center"/>
            <w:hideMark/>
          </w:tcPr>
          <w:p w14:paraId="1BBAD841"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2191.34</w:t>
            </w:r>
          </w:p>
        </w:tc>
        <w:tc>
          <w:tcPr>
            <w:tcW w:w="767" w:type="pct"/>
            <w:tcBorders>
              <w:top w:val="nil"/>
              <w:left w:val="nil"/>
              <w:bottom w:val="single" w:sz="4" w:space="0" w:color="000000"/>
              <w:right w:val="single" w:sz="4" w:space="0" w:color="000000"/>
            </w:tcBorders>
            <w:shd w:val="clear" w:color="auto" w:fill="auto"/>
            <w:vAlign w:val="center"/>
            <w:hideMark/>
          </w:tcPr>
          <w:p w14:paraId="6A070569" w14:textId="77777777" w:rsidR="00E1255A" w:rsidRPr="00E1255A" w:rsidRDefault="00E1255A" w:rsidP="002E1BE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E1255A">
              <w:rPr>
                <w:rFonts w:ascii="Times New Roman" w:eastAsia="Times New Roman" w:hAnsi="Times New Roman" w:cs="Times New Roman"/>
                <w:color w:val="000000"/>
                <w:kern w:val="0"/>
                <w:sz w:val="20"/>
                <w:szCs w:val="20"/>
                <w:lang w:eastAsia="en-IN"/>
                <w14:ligatures w14:val="none"/>
              </w:rPr>
              <w:t>144029</w:t>
            </w:r>
          </w:p>
        </w:tc>
      </w:tr>
      <w:tr w:rsidR="00E1255A" w:rsidRPr="00E1255A" w14:paraId="3C391378" w14:textId="77777777" w:rsidTr="00E1255A">
        <w:trPr>
          <w:trHeight w:val="288"/>
        </w:trPr>
        <w:tc>
          <w:tcPr>
            <w:tcW w:w="856" w:type="pct"/>
            <w:tcBorders>
              <w:top w:val="nil"/>
              <w:left w:val="single" w:sz="4" w:space="0" w:color="000000"/>
              <w:bottom w:val="single" w:sz="4" w:space="0" w:color="000000"/>
              <w:right w:val="single" w:sz="4" w:space="0" w:color="000000"/>
            </w:tcBorders>
            <w:shd w:val="clear" w:color="auto" w:fill="auto"/>
            <w:vAlign w:val="center"/>
            <w:hideMark/>
          </w:tcPr>
          <w:p w14:paraId="5E78E59A" w14:textId="77777777" w:rsidR="00E1255A" w:rsidRPr="00E1255A" w:rsidRDefault="00E1255A" w:rsidP="00E1255A">
            <w:pPr>
              <w:spacing w:after="0" w:line="240" w:lineRule="auto"/>
              <w:rPr>
                <w:rFonts w:ascii="Times New Roman" w:eastAsia="Times New Roman" w:hAnsi="Times New Roman" w:cs="Times New Roman"/>
                <w:b/>
                <w:bCs/>
                <w:color w:val="000000"/>
                <w:kern w:val="0"/>
                <w:sz w:val="20"/>
                <w:szCs w:val="20"/>
                <w:lang w:eastAsia="en-IN"/>
                <w14:ligatures w14:val="none"/>
              </w:rPr>
            </w:pPr>
            <w:r w:rsidRPr="00E1255A">
              <w:rPr>
                <w:rFonts w:ascii="Times New Roman" w:eastAsia="Times New Roman" w:hAnsi="Times New Roman" w:cs="Times New Roman"/>
                <w:b/>
                <w:bCs/>
                <w:color w:val="000000"/>
                <w:kern w:val="0"/>
                <w:sz w:val="20"/>
                <w:szCs w:val="20"/>
                <w:lang w:eastAsia="en-IN"/>
                <w14:ligatures w14:val="none"/>
              </w:rPr>
              <w:t>Major Private Banks Sub Total</w:t>
            </w:r>
          </w:p>
        </w:tc>
        <w:tc>
          <w:tcPr>
            <w:tcW w:w="954" w:type="pct"/>
            <w:tcBorders>
              <w:top w:val="nil"/>
              <w:left w:val="nil"/>
              <w:bottom w:val="single" w:sz="4" w:space="0" w:color="000000"/>
              <w:right w:val="single" w:sz="4" w:space="0" w:color="000000"/>
            </w:tcBorders>
            <w:shd w:val="clear" w:color="auto" w:fill="auto"/>
            <w:vAlign w:val="center"/>
            <w:hideMark/>
          </w:tcPr>
          <w:p w14:paraId="5F0D2DB2" w14:textId="77777777" w:rsidR="00E1255A" w:rsidRPr="00E1255A" w:rsidRDefault="00E1255A" w:rsidP="002E1BE4">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E1255A">
              <w:rPr>
                <w:rFonts w:ascii="Times New Roman" w:eastAsia="Times New Roman" w:hAnsi="Times New Roman" w:cs="Times New Roman"/>
                <w:b/>
                <w:bCs/>
                <w:color w:val="000000"/>
                <w:kern w:val="0"/>
                <w:sz w:val="20"/>
                <w:szCs w:val="20"/>
                <w:lang w:eastAsia="en-IN"/>
                <w14:ligatures w14:val="none"/>
              </w:rPr>
              <w:t>7364620</w:t>
            </w:r>
          </w:p>
        </w:tc>
        <w:tc>
          <w:tcPr>
            <w:tcW w:w="860" w:type="pct"/>
            <w:tcBorders>
              <w:top w:val="nil"/>
              <w:left w:val="nil"/>
              <w:bottom w:val="single" w:sz="4" w:space="0" w:color="000000"/>
              <w:right w:val="single" w:sz="4" w:space="0" w:color="000000"/>
            </w:tcBorders>
            <w:shd w:val="clear" w:color="auto" w:fill="auto"/>
            <w:vAlign w:val="center"/>
            <w:hideMark/>
          </w:tcPr>
          <w:p w14:paraId="179EDCF5" w14:textId="77777777" w:rsidR="00E1255A" w:rsidRPr="00E1255A" w:rsidRDefault="00E1255A" w:rsidP="002E1BE4">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E1255A">
              <w:rPr>
                <w:rFonts w:ascii="Times New Roman" w:eastAsia="Times New Roman" w:hAnsi="Times New Roman" w:cs="Times New Roman"/>
                <w:b/>
                <w:bCs/>
                <w:color w:val="000000"/>
                <w:kern w:val="0"/>
                <w:sz w:val="20"/>
                <w:szCs w:val="20"/>
                <w:lang w:eastAsia="en-IN"/>
                <w14:ligatures w14:val="none"/>
              </w:rPr>
              <w:t>8572543</w:t>
            </w:r>
          </w:p>
        </w:tc>
        <w:tc>
          <w:tcPr>
            <w:tcW w:w="786" w:type="pct"/>
            <w:tcBorders>
              <w:top w:val="nil"/>
              <w:left w:val="nil"/>
              <w:bottom w:val="single" w:sz="4" w:space="0" w:color="000000"/>
              <w:right w:val="single" w:sz="4" w:space="0" w:color="000000"/>
            </w:tcBorders>
            <w:shd w:val="clear" w:color="auto" w:fill="auto"/>
            <w:vAlign w:val="center"/>
            <w:hideMark/>
          </w:tcPr>
          <w:p w14:paraId="448F6DEF" w14:textId="77777777" w:rsidR="00E1255A" w:rsidRPr="00E1255A" w:rsidRDefault="00E1255A" w:rsidP="002E1BE4">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E1255A">
              <w:rPr>
                <w:rFonts w:ascii="Times New Roman" w:eastAsia="Times New Roman" w:hAnsi="Times New Roman" w:cs="Times New Roman"/>
                <w:b/>
                <w:bCs/>
                <w:color w:val="000000"/>
                <w:kern w:val="0"/>
                <w:sz w:val="20"/>
                <w:szCs w:val="20"/>
                <w:lang w:eastAsia="en-IN"/>
                <w14:ligatures w14:val="none"/>
              </w:rPr>
              <w:t>15937163</w:t>
            </w:r>
          </w:p>
        </w:tc>
        <w:tc>
          <w:tcPr>
            <w:tcW w:w="777" w:type="pct"/>
            <w:tcBorders>
              <w:top w:val="nil"/>
              <w:left w:val="nil"/>
              <w:bottom w:val="single" w:sz="4" w:space="0" w:color="000000"/>
              <w:right w:val="single" w:sz="4" w:space="0" w:color="000000"/>
            </w:tcBorders>
            <w:shd w:val="clear" w:color="auto" w:fill="auto"/>
            <w:vAlign w:val="center"/>
            <w:hideMark/>
          </w:tcPr>
          <w:p w14:paraId="4D7935E0" w14:textId="77777777" w:rsidR="00E1255A" w:rsidRPr="00E1255A" w:rsidRDefault="00E1255A" w:rsidP="002E1BE4">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E1255A">
              <w:rPr>
                <w:rFonts w:ascii="Times New Roman" w:eastAsia="Times New Roman" w:hAnsi="Times New Roman" w:cs="Times New Roman"/>
                <w:b/>
                <w:bCs/>
                <w:color w:val="000000"/>
                <w:kern w:val="0"/>
                <w:sz w:val="20"/>
                <w:szCs w:val="20"/>
                <w:lang w:eastAsia="en-IN"/>
                <w14:ligatures w14:val="none"/>
              </w:rPr>
              <w:t>686907.85</w:t>
            </w:r>
          </w:p>
        </w:tc>
        <w:tc>
          <w:tcPr>
            <w:tcW w:w="767" w:type="pct"/>
            <w:tcBorders>
              <w:top w:val="nil"/>
              <w:left w:val="nil"/>
              <w:bottom w:val="single" w:sz="4" w:space="0" w:color="000000"/>
              <w:right w:val="single" w:sz="4" w:space="0" w:color="000000"/>
            </w:tcBorders>
            <w:shd w:val="clear" w:color="auto" w:fill="auto"/>
            <w:vAlign w:val="center"/>
            <w:hideMark/>
          </w:tcPr>
          <w:p w14:paraId="3E14BA3A" w14:textId="77777777" w:rsidR="00E1255A" w:rsidRPr="00E1255A" w:rsidRDefault="00E1255A" w:rsidP="002E1BE4">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E1255A">
              <w:rPr>
                <w:rFonts w:ascii="Times New Roman" w:eastAsia="Times New Roman" w:hAnsi="Times New Roman" w:cs="Times New Roman"/>
                <w:b/>
                <w:bCs/>
                <w:color w:val="000000"/>
                <w:kern w:val="0"/>
                <w:sz w:val="20"/>
                <w:szCs w:val="20"/>
                <w:lang w:eastAsia="en-IN"/>
                <w14:ligatures w14:val="none"/>
              </w:rPr>
              <w:t>12997353</w:t>
            </w:r>
          </w:p>
        </w:tc>
      </w:tr>
    </w:tbl>
    <w:p w14:paraId="191F18D9" w14:textId="18FED190" w:rsidR="00296C5B" w:rsidRPr="00B11C10" w:rsidRDefault="00AE5643" w:rsidP="00486EB5">
      <w:pPr>
        <w:pStyle w:val="NoSpacing"/>
        <w:spacing w:line="360" w:lineRule="auto"/>
        <w:jc w:val="both"/>
        <w:rPr>
          <w:rFonts w:ascii="Times New Roman" w:hAnsi="Times New Roman" w:cs="Times New Roman"/>
          <w:i/>
          <w:iCs/>
          <w:sz w:val="24"/>
          <w:szCs w:val="24"/>
          <w:shd w:val="clear" w:color="auto" w:fill="FFFFFF"/>
        </w:rPr>
      </w:pPr>
      <w:r w:rsidRPr="00B11C10">
        <w:rPr>
          <w:rFonts w:ascii="Times New Roman" w:hAnsi="Times New Roman" w:cs="Times New Roman"/>
          <w:i/>
          <w:iCs/>
          <w:sz w:val="24"/>
          <w:szCs w:val="24"/>
          <w:shd w:val="clear" w:color="auto" w:fill="FFFFFF"/>
        </w:rPr>
        <w:t>Source</w:t>
      </w:r>
      <w:r w:rsidR="00B11C10" w:rsidRPr="00B11C10">
        <w:rPr>
          <w:rFonts w:ascii="Times New Roman" w:hAnsi="Times New Roman" w:cs="Times New Roman"/>
          <w:i/>
          <w:iCs/>
          <w:sz w:val="24"/>
          <w:szCs w:val="24"/>
          <w:shd w:val="clear" w:color="auto" w:fill="FFFFFF"/>
        </w:rPr>
        <w:t>: https://pmjdy.gov.in/</w:t>
      </w:r>
    </w:p>
    <w:p w14:paraId="3FCF554B" w14:textId="77777777" w:rsidR="00B11C10" w:rsidRDefault="00B11C10" w:rsidP="00486EB5">
      <w:pPr>
        <w:pStyle w:val="NoSpacing"/>
        <w:spacing w:line="360" w:lineRule="auto"/>
        <w:jc w:val="both"/>
        <w:rPr>
          <w:rFonts w:ascii="Times New Roman" w:hAnsi="Times New Roman" w:cs="Times New Roman"/>
          <w:b/>
          <w:bCs/>
          <w:sz w:val="24"/>
          <w:szCs w:val="24"/>
          <w:shd w:val="clear" w:color="auto" w:fill="FFFFFF"/>
        </w:rPr>
      </w:pPr>
    </w:p>
    <w:p w14:paraId="576175C0" w14:textId="36089962" w:rsidR="00CB0ABF" w:rsidRPr="00EE1F5D" w:rsidRDefault="00EE1F5D" w:rsidP="00486EB5">
      <w:pPr>
        <w:pStyle w:val="NoSpacing"/>
        <w:spacing w:line="360" w:lineRule="auto"/>
        <w:jc w:val="both"/>
        <w:rPr>
          <w:rFonts w:ascii="Times New Roman" w:hAnsi="Times New Roman" w:cs="Times New Roman"/>
          <w:shd w:val="clear" w:color="auto" w:fill="FFFFFF"/>
        </w:rPr>
      </w:pPr>
      <w:r w:rsidRPr="00EE1F5D">
        <w:rPr>
          <w:rFonts w:ascii="Times New Roman" w:hAnsi="Times New Roman" w:cs="Times New Roman"/>
          <w:b/>
          <w:bCs/>
          <w:shd w:val="clear" w:color="auto" w:fill="FFFFFF"/>
        </w:rPr>
        <w:t>DATA ANALYSIS:</w:t>
      </w:r>
    </w:p>
    <w:p w14:paraId="50EF1B91" w14:textId="77777777" w:rsidR="00CB0ABF" w:rsidRPr="00EE1F5D" w:rsidRDefault="00CB0ABF" w:rsidP="00EE1F5D">
      <w:pPr>
        <w:pStyle w:val="NoSpacing"/>
        <w:numPr>
          <w:ilvl w:val="0"/>
          <w:numId w:val="5"/>
        </w:numPr>
        <w:tabs>
          <w:tab w:val="clear" w:pos="720"/>
          <w:tab w:val="num" w:pos="142"/>
        </w:tabs>
        <w:spacing w:line="276" w:lineRule="auto"/>
        <w:ind w:hanging="862"/>
        <w:jc w:val="both"/>
        <w:rPr>
          <w:rFonts w:ascii="Times New Roman" w:hAnsi="Times New Roman" w:cs="Times New Roman"/>
          <w:sz w:val="20"/>
          <w:szCs w:val="20"/>
          <w:shd w:val="clear" w:color="auto" w:fill="FFFFFF"/>
        </w:rPr>
      </w:pPr>
      <w:r w:rsidRPr="00EE1F5D">
        <w:rPr>
          <w:rFonts w:ascii="Times New Roman" w:hAnsi="Times New Roman" w:cs="Times New Roman"/>
          <w:b/>
          <w:bCs/>
          <w:sz w:val="20"/>
          <w:szCs w:val="20"/>
          <w:shd w:val="clear" w:color="auto" w:fill="FFFFFF"/>
        </w:rPr>
        <w:t>Accessibility:</w:t>
      </w:r>
    </w:p>
    <w:p w14:paraId="00017B32" w14:textId="77777777" w:rsidR="00CB0ABF" w:rsidRPr="00EE1F5D" w:rsidRDefault="00CB0ABF" w:rsidP="00EE1F5D">
      <w:pPr>
        <w:pStyle w:val="NoSpacing"/>
        <w:numPr>
          <w:ilvl w:val="0"/>
          <w:numId w:val="6"/>
        </w:numPr>
        <w:spacing w:line="276" w:lineRule="auto"/>
        <w:jc w:val="both"/>
        <w:rPr>
          <w:rFonts w:ascii="Times New Roman" w:hAnsi="Times New Roman" w:cs="Times New Roman"/>
          <w:sz w:val="20"/>
          <w:szCs w:val="20"/>
        </w:rPr>
      </w:pPr>
      <w:r w:rsidRPr="00EE1F5D">
        <w:rPr>
          <w:rFonts w:ascii="Times New Roman" w:hAnsi="Times New Roman" w:cs="Times New Roman"/>
          <w:sz w:val="20"/>
          <w:szCs w:val="20"/>
        </w:rPr>
        <w:t>Public Sector Banks have a significant presence in both rural/semiurban and urban metro areas, making banking services accessible to a wide range of beneficiaries.</w:t>
      </w:r>
    </w:p>
    <w:p w14:paraId="53DFE7C2" w14:textId="77777777" w:rsidR="00CB0ABF" w:rsidRPr="00EE1F5D" w:rsidRDefault="00CB0ABF" w:rsidP="00EE1F5D">
      <w:pPr>
        <w:pStyle w:val="NoSpacing"/>
        <w:numPr>
          <w:ilvl w:val="0"/>
          <w:numId w:val="6"/>
        </w:numPr>
        <w:spacing w:line="276" w:lineRule="auto"/>
        <w:jc w:val="both"/>
        <w:rPr>
          <w:rFonts w:ascii="Times New Roman" w:hAnsi="Times New Roman" w:cs="Times New Roman"/>
          <w:sz w:val="20"/>
          <w:szCs w:val="20"/>
        </w:rPr>
      </w:pPr>
      <w:r w:rsidRPr="00EE1F5D">
        <w:rPr>
          <w:rFonts w:ascii="Times New Roman" w:hAnsi="Times New Roman" w:cs="Times New Roman"/>
          <w:sz w:val="20"/>
          <w:szCs w:val="20"/>
        </w:rPr>
        <w:t>Regional Rural Banks play a crucial role in rural areas, catering to the financial needs of residents who may have limited access to other banking institutions.</w:t>
      </w:r>
    </w:p>
    <w:p w14:paraId="4FCAD8F7" w14:textId="77777777" w:rsidR="00CB0ABF" w:rsidRPr="00EE1F5D" w:rsidRDefault="00CB0ABF" w:rsidP="00EE1F5D">
      <w:pPr>
        <w:pStyle w:val="NoSpacing"/>
        <w:numPr>
          <w:ilvl w:val="0"/>
          <w:numId w:val="5"/>
        </w:numPr>
        <w:tabs>
          <w:tab w:val="clear" w:pos="720"/>
          <w:tab w:val="num" w:pos="142"/>
        </w:tabs>
        <w:spacing w:line="276" w:lineRule="auto"/>
        <w:ind w:hanging="862"/>
        <w:jc w:val="both"/>
        <w:rPr>
          <w:rFonts w:ascii="Times New Roman" w:hAnsi="Times New Roman" w:cs="Times New Roman"/>
          <w:sz w:val="20"/>
          <w:szCs w:val="20"/>
          <w:shd w:val="clear" w:color="auto" w:fill="FFFFFF"/>
        </w:rPr>
      </w:pPr>
      <w:r w:rsidRPr="00EE1F5D">
        <w:rPr>
          <w:rFonts w:ascii="Times New Roman" w:hAnsi="Times New Roman" w:cs="Times New Roman"/>
          <w:b/>
          <w:bCs/>
          <w:sz w:val="20"/>
          <w:szCs w:val="20"/>
          <w:shd w:val="clear" w:color="auto" w:fill="FFFFFF"/>
        </w:rPr>
        <w:lastRenderedPageBreak/>
        <w:t>Deposit Patterns:</w:t>
      </w:r>
    </w:p>
    <w:p w14:paraId="33F25B1E" w14:textId="77777777" w:rsidR="00CB0ABF" w:rsidRPr="00EE1F5D" w:rsidRDefault="00CB0ABF" w:rsidP="00EE1F5D">
      <w:pPr>
        <w:pStyle w:val="NoSpacing"/>
        <w:numPr>
          <w:ilvl w:val="0"/>
          <w:numId w:val="7"/>
        </w:numPr>
        <w:spacing w:line="276" w:lineRule="auto"/>
        <w:jc w:val="both"/>
        <w:rPr>
          <w:rFonts w:ascii="Times New Roman" w:hAnsi="Times New Roman" w:cs="Times New Roman"/>
          <w:sz w:val="20"/>
          <w:szCs w:val="20"/>
        </w:rPr>
      </w:pPr>
      <w:r w:rsidRPr="00EE1F5D">
        <w:rPr>
          <w:rFonts w:ascii="Times New Roman" w:hAnsi="Times New Roman" w:cs="Times New Roman"/>
          <w:sz w:val="20"/>
          <w:szCs w:val="20"/>
        </w:rPr>
        <w:t>Public Sector Banks attract a substantial amount of deposits, indicating trust and reliability among customers.</w:t>
      </w:r>
    </w:p>
    <w:p w14:paraId="739E4A23" w14:textId="77777777" w:rsidR="00CB0ABF" w:rsidRPr="00EE1F5D" w:rsidRDefault="00CB0ABF" w:rsidP="00EE1F5D">
      <w:pPr>
        <w:pStyle w:val="NoSpacing"/>
        <w:numPr>
          <w:ilvl w:val="0"/>
          <w:numId w:val="7"/>
        </w:numPr>
        <w:spacing w:line="276" w:lineRule="auto"/>
        <w:jc w:val="both"/>
        <w:rPr>
          <w:rFonts w:ascii="Times New Roman" w:hAnsi="Times New Roman" w:cs="Times New Roman"/>
          <w:sz w:val="20"/>
          <w:szCs w:val="20"/>
        </w:rPr>
      </w:pPr>
      <w:r w:rsidRPr="00EE1F5D">
        <w:rPr>
          <w:rFonts w:ascii="Times New Roman" w:hAnsi="Times New Roman" w:cs="Times New Roman"/>
          <w:sz w:val="20"/>
          <w:szCs w:val="20"/>
        </w:rPr>
        <w:t>Private Sector Banks, while having fewer beneficiaries, attract sizable deposits, suggesting a focus on higher-value accounts or more affluent customers.</w:t>
      </w:r>
    </w:p>
    <w:p w14:paraId="1A8F226B" w14:textId="77777777" w:rsidR="00CB0ABF" w:rsidRPr="00EE1F5D" w:rsidRDefault="00CB0ABF" w:rsidP="00EE1F5D">
      <w:pPr>
        <w:pStyle w:val="NoSpacing"/>
        <w:numPr>
          <w:ilvl w:val="0"/>
          <w:numId w:val="5"/>
        </w:numPr>
        <w:tabs>
          <w:tab w:val="clear" w:pos="720"/>
          <w:tab w:val="num" w:pos="142"/>
        </w:tabs>
        <w:spacing w:line="276" w:lineRule="auto"/>
        <w:ind w:hanging="862"/>
        <w:jc w:val="both"/>
        <w:rPr>
          <w:rFonts w:ascii="Times New Roman" w:hAnsi="Times New Roman" w:cs="Times New Roman"/>
          <w:sz w:val="20"/>
          <w:szCs w:val="20"/>
          <w:shd w:val="clear" w:color="auto" w:fill="FFFFFF"/>
        </w:rPr>
      </w:pPr>
      <w:r w:rsidRPr="00EE1F5D">
        <w:rPr>
          <w:rFonts w:ascii="Times New Roman" w:hAnsi="Times New Roman" w:cs="Times New Roman"/>
          <w:b/>
          <w:bCs/>
          <w:sz w:val="20"/>
          <w:szCs w:val="20"/>
          <w:shd w:val="clear" w:color="auto" w:fill="FFFFFF"/>
        </w:rPr>
        <w:t>Card Issuance:</w:t>
      </w:r>
    </w:p>
    <w:p w14:paraId="00282689" w14:textId="77777777" w:rsidR="00CB0ABF" w:rsidRPr="00EE1F5D" w:rsidRDefault="00CB0ABF" w:rsidP="00EE1F5D">
      <w:pPr>
        <w:pStyle w:val="NoSpacing"/>
        <w:numPr>
          <w:ilvl w:val="0"/>
          <w:numId w:val="8"/>
        </w:numPr>
        <w:spacing w:line="276" w:lineRule="auto"/>
        <w:jc w:val="both"/>
        <w:rPr>
          <w:rFonts w:ascii="Times New Roman" w:hAnsi="Times New Roman" w:cs="Times New Roman"/>
          <w:sz w:val="20"/>
          <w:szCs w:val="20"/>
        </w:rPr>
      </w:pPr>
      <w:r w:rsidRPr="00EE1F5D">
        <w:rPr>
          <w:rFonts w:ascii="Times New Roman" w:hAnsi="Times New Roman" w:cs="Times New Roman"/>
          <w:sz w:val="20"/>
          <w:szCs w:val="20"/>
        </w:rPr>
        <w:t>The issuance of Rupay Debit Cards is higher in Public Sector Banks, likely due to their extensive reach and efforts to promote digital banking services.</w:t>
      </w:r>
    </w:p>
    <w:p w14:paraId="1F5B0A12" w14:textId="77777777" w:rsidR="00CB0ABF" w:rsidRPr="00EE1F5D" w:rsidRDefault="00CB0ABF" w:rsidP="00EE1F5D">
      <w:pPr>
        <w:pStyle w:val="NoSpacing"/>
        <w:numPr>
          <w:ilvl w:val="0"/>
          <w:numId w:val="8"/>
        </w:numPr>
        <w:spacing w:line="276" w:lineRule="auto"/>
        <w:jc w:val="both"/>
        <w:rPr>
          <w:rFonts w:ascii="Times New Roman" w:hAnsi="Times New Roman" w:cs="Times New Roman"/>
          <w:sz w:val="20"/>
          <w:szCs w:val="20"/>
        </w:rPr>
      </w:pPr>
      <w:r w:rsidRPr="00EE1F5D">
        <w:rPr>
          <w:rFonts w:ascii="Times New Roman" w:hAnsi="Times New Roman" w:cs="Times New Roman"/>
          <w:sz w:val="20"/>
          <w:szCs w:val="20"/>
        </w:rPr>
        <w:t>Private Sector Banks also show a significant number of card issuances, reflecting their emphasis on providing modern banking solutions.</w:t>
      </w:r>
    </w:p>
    <w:p w14:paraId="029E2624" w14:textId="77777777" w:rsidR="00CB0ABF" w:rsidRPr="00EE1F5D" w:rsidRDefault="00CB0ABF" w:rsidP="00EE1F5D">
      <w:pPr>
        <w:pStyle w:val="NoSpacing"/>
        <w:numPr>
          <w:ilvl w:val="0"/>
          <w:numId w:val="5"/>
        </w:numPr>
        <w:tabs>
          <w:tab w:val="clear" w:pos="720"/>
          <w:tab w:val="num" w:pos="142"/>
        </w:tabs>
        <w:spacing w:line="276" w:lineRule="auto"/>
        <w:ind w:hanging="862"/>
        <w:jc w:val="both"/>
        <w:rPr>
          <w:rFonts w:ascii="Times New Roman" w:hAnsi="Times New Roman" w:cs="Times New Roman"/>
          <w:sz w:val="20"/>
          <w:szCs w:val="20"/>
          <w:shd w:val="clear" w:color="auto" w:fill="FFFFFF"/>
        </w:rPr>
      </w:pPr>
      <w:r w:rsidRPr="00EE1F5D">
        <w:rPr>
          <w:rFonts w:ascii="Times New Roman" w:hAnsi="Times New Roman" w:cs="Times New Roman"/>
          <w:b/>
          <w:bCs/>
          <w:sz w:val="20"/>
          <w:szCs w:val="20"/>
          <w:shd w:val="clear" w:color="auto" w:fill="FFFFFF"/>
        </w:rPr>
        <w:t>Impact on Financial Inclusion:</w:t>
      </w:r>
    </w:p>
    <w:p w14:paraId="0829ED87" w14:textId="60AB1E8B" w:rsidR="00CB0ABF" w:rsidRPr="00EE1F5D" w:rsidRDefault="00CB0ABF" w:rsidP="00EE1F5D">
      <w:pPr>
        <w:pStyle w:val="NoSpacing"/>
        <w:numPr>
          <w:ilvl w:val="0"/>
          <w:numId w:val="9"/>
        </w:numPr>
        <w:spacing w:line="276" w:lineRule="auto"/>
        <w:jc w:val="both"/>
        <w:rPr>
          <w:rFonts w:ascii="Times New Roman" w:hAnsi="Times New Roman" w:cs="Times New Roman"/>
          <w:sz w:val="20"/>
          <w:szCs w:val="20"/>
        </w:rPr>
      </w:pPr>
      <w:r w:rsidRPr="00EE1F5D">
        <w:rPr>
          <w:rFonts w:ascii="Times New Roman" w:hAnsi="Times New Roman" w:cs="Times New Roman"/>
          <w:sz w:val="20"/>
          <w:szCs w:val="20"/>
        </w:rPr>
        <w:t xml:space="preserve">The data highlights efforts towards financial inclusion, especially in rural and </w:t>
      </w:r>
      <w:r w:rsidR="0029372C" w:rsidRPr="00EE1F5D">
        <w:rPr>
          <w:rFonts w:ascii="Times New Roman" w:hAnsi="Times New Roman" w:cs="Times New Roman"/>
          <w:sz w:val="20"/>
          <w:szCs w:val="20"/>
        </w:rPr>
        <w:t>semi-urban</w:t>
      </w:r>
      <w:r w:rsidRPr="00EE1F5D">
        <w:rPr>
          <w:rFonts w:ascii="Times New Roman" w:hAnsi="Times New Roman" w:cs="Times New Roman"/>
          <w:sz w:val="20"/>
          <w:szCs w:val="20"/>
        </w:rPr>
        <w:t xml:space="preserve"> areas, where Regional Rural Banks and Public Sector Banks play a crucial role.</w:t>
      </w:r>
    </w:p>
    <w:p w14:paraId="4B89FB3C" w14:textId="77777777" w:rsidR="00CB0ABF" w:rsidRPr="00EE1F5D" w:rsidRDefault="00CB0ABF" w:rsidP="00EE1F5D">
      <w:pPr>
        <w:pStyle w:val="NoSpacing"/>
        <w:numPr>
          <w:ilvl w:val="0"/>
          <w:numId w:val="9"/>
        </w:numPr>
        <w:spacing w:line="276" w:lineRule="auto"/>
        <w:jc w:val="both"/>
        <w:rPr>
          <w:rFonts w:ascii="Times New Roman" w:hAnsi="Times New Roman" w:cs="Times New Roman"/>
          <w:sz w:val="20"/>
          <w:szCs w:val="20"/>
          <w:shd w:val="clear" w:color="auto" w:fill="FFFFFF"/>
        </w:rPr>
      </w:pPr>
      <w:r w:rsidRPr="00EE1F5D">
        <w:rPr>
          <w:rFonts w:ascii="Times New Roman" w:hAnsi="Times New Roman" w:cs="Times New Roman"/>
          <w:sz w:val="20"/>
          <w:szCs w:val="20"/>
        </w:rPr>
        <w:t>The availability of debit cards suggests a push towards cashless transactions and increased financial literacy among beneficiaries</w:t>
      </w:r>
      <w:r w:rsidRPr="00EE1F5D">
        <w:rPr>
          <w:rFonts w:ascii="Times New Roman" w:hAnsi="Times New Roman" w:cs="Times New Roman"/>
          <w:sz w:val="20"/>
          <w:szCs w:val="20"/>
          <w:shd w:val="clear" w:color="auto" w:fill="FFFFFF"/>
        </w:rPr>
        <w:t>.</w:t>
      </w:r>
    </w:p>
    <w:p w14:paraId="0777F732" w14:textId="77777777" w:rsidR="00CB0ABF" w:rsidRPr="00EE1F5D" w:rsidRDefault="00CB0ABF" w:rsidP="00EE1F5D">
      <w:pPr>
        <w:pStyle w:val="NoSpacing"/>
        <w:numPr>
          <w:ilvl w:val="0"/>
          <w:numId w:val="5"/>
        </w:numPr>
        <w:tabs>
          <w:tab w:val="clear" w:pos="720"/>
          <w:tab w:val="num" w:pos="142"/>
        </w:tabs>
        <w:spacing w:line="276" w:lineRule="auto"/>
        <w:ind w:hanging="862"/>
        <w:jc w:val="both"/>
        <w:rPr>
          <w:rFonts w:ascii="Times New Roman" w:hAnsi="Times New Roman" w:cs="Times New Roman"/>
          <w:sz w:val="20"/>
          <w:szCs w:val="20"/>
          <w:shd w:val="clear" w:color="auto" w:fill="FFFFFF"/>
        </w:rPr>
      </w:pPr>
      <w:r w:rsidRPr="00EE1F5D">
        <w:rPr>
          <w:rFonts w:ascii="Times New Roman" w:hAnsi="Times New Roman" w:cs="Times New Roman"/>
          <w:b/>
          <w:bCs/>
          <w:sz w:val="20"/>
          <w:szCs w:val="20"/>
          <w:shd w:val="clear" w:color="auto" w:fill="FFFFFF"/>
        </w:rPr>
        <w:t>Competitive Landscape:</w:t>
      </w:r>
    </w:p>
    <w:p w14:paraId="2052EB85" w14:textId="77777777" w:rsidR="00CB0ABF" w:rsidRPr="00EE1F5D" w:rsidRDefault="00CB0ABF" w:rsidP="00EE1F5D">
      <w:pPr>
        <w:pStyle w:val="NoSpacing"/>
        <w:numPr>
          <w:ilvl w:val="0"/>
          <w:numId w:val="10"/>
        </w:numPr>
        <w:spacing w:line="276" w:lineRule="auto"/>
        <w:jc w:val="both"/>
        <w:rPr>
          <w:rFonts w:ascii="Times New Roman" w:hAnsi="Times New Roman" w:cs="Times New Roman"/>
          <w:sz w:val="20"/>
          <w:szCs w:val="20"/>
        </w:rPr>
      </w:pPr>
      <w:r w:rsidRPr="00EE1F5D">
        <w:rPr>
          <w:rFonts w:ascii="Times New Roman" w:hAnsi="Times New Roman" w:cs="Times New Roman"/>
          <w:sz w:val="20"/>
          <w:szCs w:val="20"/>
        </w:rPr>
        <w:t>The competition among different bank types indicates a dynamic banking sector, with each type catering to specific customer segments and adopting strategies to remain competitive.</w:t>
      </w:r>
    </w:p>
    <w:p w14:paraId="28220331" w14:textId="6B2794C6" w:rsidR="00CB0ABF" w:rsidRPr="00EE1F5D" w:rsidRDefault="00CB0ABF" w:rsidP="00EE1F5D">
      <w:pPr>
        <w:pStyle w:val="NoSpacing"/>
        <w:numPr>
          <w:ilvl w:val="0"/>
          <w:numId w:val="10"/>
        </w:numPr>
        <w:spacing w:line="276" w:lineRule="auto"/>
        <w:jc w:val="both"/>
        <w:rPr>
          <w:rFonts w:ascii="Times New Roman" w:hAnsi="Times New Roman" w:cs="Times New Roman"/>
          <w:sz w:val="20"/>
          <w:szCs w:val="20"/>
        </w:rPr>
      </w:pPr>
      <w:r w:rsidRPr="00EE1F5D">
        <w:rPr>
          <w:rFonts w:ascii="Times New Roman" w:hAnsi="Times New Roman" w:cs="Times New Roman"/>
          <w:sz w:val="20"/>
          <w:szCs w:val="20"/>
        </w:rPr>
        <w:t>Overall, the data reflects the scale of banking operations</w:t>
      </w:r>
      <w:r w:rsidR="00672083" w:rsidRPr="00EE1F5D">
        <w:rPr>
          <w:rFonts w:ascii="Times New Roman" w:hAnsi="Times New Roman" w:cs="Times New Roman"/>
          <w:sz w:val="20"/>
          <w:szCs w:val="20"/>
        </w:rPr>
        <w:t xml:space="preserve"> and</w:t>
      </w:r>
      <w:r w:rsidRPr="00EE1F5D">
        <w:rPr>
          <w:rFonts w:ascii="Times New Roman" w:hAnsi="Times New Roman" w:cs="Times New Roman"/>
          <w:sz w:val="20"/>
          <w:szCs w:val="20"/>
        </w:rPr>
        <w:t xml:space="preserve"> sheds light on the strategic focus areas and impact on financial inclusion and digital banking adoption.</w:t>
      </w:r>
    </w:p>
    <w:p w14:paraId="7729A455" w14:textId="77777777" w:rsidR="00E1255A" w:rsidRDefault="00E1255A" w:rsidP="00486EB5">
      <w:pPr>
        <w:pStyle w:val="NoSpacing"/>
        <w:spacing w:line="360" w:lineRule="auto"/>
        <w:jc w:val="both"/>
        <w:rPr>
          <w:rFonts w:ascii="Times New Roman" w:hAnsi="Times New Roman" w:cs="Times New Roman"/>
          <w:sz w:val="24"/>
          <w:szCs w:val="24"/>
          <w:shd w:val="clear" w:color="auto" w:fill="FFFFFF"/>
        </w:rPr>
      </w:pPr>
    </w:p>
    <w:p w14:paraId="7EA1E57A" w14:textId="5353094E" w:rsidR="00E1255A" w:rsidRPr="00EE1F5D" w:rsidRDefault="00EE1F5D" w:rsidP="00486EB5">
      <w:pPr>
        <w:pStyle w:val="NoSpacing"/>
        <w:spacing w:line="360" w:lineRule="auto"/>
        <w:jc w:val="both"/>
        <w:rPr>
          <w:rFonts w:ascii="Times New Roman" w:hAnsi="Times New Roman" w:cs="Times New Roman"/>
          <w:b/>
          <w:bCs/>
          <w:shd w:val="clear" w:color="auto" w:fill="FFFFFF"/>
        </w:rPr>
      </w:pPr>
      <w:r w:rsidRPr="00EE1F5D">
        <w:rPr>
          <w:rFonts w:ascii="Times New Roman" w:hAnsi="Times New Roman" w:cs="Times New Roman"/>
          <w:b/>
          <w:bCs/>
          <w:shd w:val="clear" w:color="auto" w:fill="FFFFFF"/>
        </w:rPr>
        <w:t>MAJOR FINDINGS:</w:t>
      </w:r>
    </w:p>
    <w:p w14:paraId="2E2C4053" w14:textId="77777777" w:rsidR="00A23E5D" w:rsidRPr="00EE1F5D" w:rsidRDefault="00A23E5D" w:rsidP="00EE1F5D">
      <w:pPr>
        <w:pStyle w:val="NoSpacing"/>
        <w:numPr>
          <w:ilvl w:val="0"/>
          <w:numId w:val="11"/>
        </w:numPr>
        <w:tabs>
          <w:tab w:val="clear" w:pos="720"/>
        </w:tabs>
        <w:spacing w:line="276" w:lineRule="auto"/>
        <w:ind w:left="142" w:hanging="284"/>
        <w:jc w:val="both"/>
        <w:rPr>
          <w:rFonts w:ascii="Times New Roman" w:hAnsi="Times New Roman" w:cs="Times New Roman"/>
          <w:sz w:val="20"/>
          <w:szCs w:val="20"/>
          <w:shd w:val="clear" w:color="auto" w:fill="FFFFFF"/>
        </w:rPr>
      </w:pPr>
      <w:r w:rsidRPr="00EE1F5D">
        <w:rPr>
          <w:rFonts w:ascii="Times New Roman" w:hAnsi="Times New Roman" w:cs="Times New Roman"/>
          <w:b/>
          <w:bCs/>
          <w:sz w:val="20"/>
          <w:szCs w:val="20"/>
          <w:shd w:val="clear" w:color="auto" w:fill="FFFFFF"/>
        </w:rPr>
        <w:t>Beneficiary Distribution:</w:t>
      </w:r>
    </w:p>
    <w:p w14:paraId="72AC8AAA" w14:textId="77777777" w:rsidR="00A23E5D" w:rsidRPr="00EE1F5D" w:rsidRDefault="00A23E5D" w:rsidP="00EE1F5D">
      <w:pPr>
        <w:pStyle w:val="NoSpacing"/>
        <w:numPr>
          <w:ilvl w:val="0"/>
          <w:numId w:val="12"/>
        </w:numPr>
        <w:spacing w:line="276" w:lineRule="auto"/>
        <w:jc w:val="both"/>
        <w:rPr>
          <w:rFonts w:ascii="Times New Roman" w:hAnsi="Times New Roman" w:cs="Times New Roman"/>
          <w:sz w:val="20"/>
          <w:szCs w:val="20"/>
        </w:rPr>
      </w:pPr>
      <w:r w:rsidRPr="00EE1F5D">
        <w:rPr>
          <w:rFonts w:ascii="Times New Roman" w:hAnsi="Times New Roman" w:cs="Times New Roman"/>
          <w:sz w:val="20"/>
          <w:szCs w:val="20"/>
        </w:rPr>
        <w:t>Public Sector Banks have the highest number of beneficiaries, followed by Regional Rural Banks, Private Sector Banks, and Rural Cooperative Banks.</w:t>
      </w:r>
    </w:p>
    <w:p w14:paraId="605085C8" w14:textId="68C8C524" w:rsidR="00A23E5D" w:rsidRPr="00EE1F5D" w:rsidRDefault="00A23E5D" w:rsidP="00EE1F5D">
      <w:pPr>
        <w:pStyle w:val="NoSpacing"/>
        <w:numPr>
          <w:ilvl w:val="0"/>
          <w:numId w:val="12"/>
        </w:numPr>
        <w:spacing w:line="276" w:lineRule="auto"/>
        <w:jc w:val="both"/>
        <w:rPr>
          <w:rFonts w:ascii="Times New Roman" w:hAnsi="Times New Roman" w:cs="Times New Roman"/>
          <w:sz w:val="20"/>
          <w:szCs w:val="20"/>
        </w:rPr>
      </w:pPr>
      <w:r w:rsidRPr="00EE1F5D">
        <w:rPr>
          <w:rFonts w:ascii="Times New Roman" w:hAnsi="Times New Roman" w:cs="Times New Roman"/>
          <w:sz w:val="20"/>
          <w:szCs w:val="20"/>
        </w:rPr>
        <w:t>A significant portion of beneficiaries is located in rural/</w:t>
      </w:r>
      <w:r w:rsidR="00E92516" w:rsidRPr="00EE1F5D">
        <w:rPr>
          <w:rFonts w:ascii="Times New Roman" w:hAnsi="Times New Roman" w:cs="Times New Roman"/>
          <w:sz w:val="20"/>
          <w:szCs w:val="20"/>
        </w:rPr>
        <w:t>semi-urban</w:t>
      </w:r>
      <w:r w:rsidRPr="00EE1F5D">
        <w:rPr>
          <w:rFonts w:ascii="Times New Roman" w:hAnsi="Times New Roman" w:cs="Times New Roman"/>
          <w:sz w:val="20"/>
          <w:szCs w:val="20"/>
        </w:rPr>
        <w:t xml:space="preserve"> areas, highlighting the outreach of financial inclusion efforts to underserved regions.</w:t>
      </w:r>
    </w:p>
    <w:p w14:paraId="0C292466" w14:textId="77777777" w:rsidR="00A23E5D" w:rsidRPr="00EE1F5D" w:rsidRDefault="00A23E5D" w:rsidP="00EE1F5D">
      <w:pPr>
        <w:pStyle w:val="NoSpacing"/>
        <w:numPr>
          <w:ilvl w:val="0"/>
          <w:numId w:val="11"/>
        </w:numPr>
        <w:tabs>
          <w:tab w:val="clear" w:pos="720"/>
        </w:tabs>
        <w:spacing w:line="276" w:lineRule="auto"/>
        <w:ind w:left="142" w:hanging="284"/>
        <w:jc w:val="both"/>
        <w:rPr>
          <w:rFonts w:ascii="Times New Roman" w:hAnsi="Times New Roman" w:cs="Times New Roman"/>
          <w:sz w:val="20"/>
          <w:szCs w:val="20"/>
          <w:shd w:val="clear" w:color="auto" w:fill="FFFFFF"/>
        </w:rPr>
      </w:pPr>
      <w:r w:rsidRPr="00EE1F5D">
        <w:rPr>
          <w:rFonts w:ascii="Times New Roman" w:hAnsi="Times New Roman" w:cs="Times New Roman"/>
          <w:b/>
          <w:bCs/>
          <w:sz w:val="20"/>
          <w:szCs w:val="20"/>
          <w:shd w:val="clear" w:color="auto" w:fill="FFFFFF"/>
        </w:rPr>
        <w:t>Deposit Mobilization:</w:t>
      </w:r>
    </w:p>
    <w:p w14:paraId="21660F42" w14:textId="77777777" w:rsidR="00A23E5D" w:rsidRPr="00EE1F5D" w:rsidRDefault="00A23E5D" w:rsidP="00EE1F5D">
      <w:pPr>
        <w:pStyle w:val="NoSpacing"/>
        <w:numPr>
          <w:ilvl w:val="0"/>
          <w:numId w:val="13"/>
        </w:numPr>
        <w:spacing w:line="276" w:lineRule="auto"/>
        <w:jc w:val="both"/>
        <w:rPr>
          <w:rFonts w:ascii="Times New Roman" w:hAnsi="Times New Roman" w:cs="Times New Roman"/>
          <w:sz w:val="20"/>
          <w:szCs w:val="20"/>
        </w:rPr>
      </w:pPr>
      <w:r w:rsidRPr="00EE1F5D">
        <w:rPr>
          <w:rFonts w:ascii="Times New Roman" w:hAnsi="Times New Roman" w:cs="Times New Roman"/>
          <w:sz w:val="20"/>
          <w:szCs w:val="20"/>
        </w:rPr>
        <w:t>Public Sector Banks have the highest deposits in accounts, indicating their role in mobilizing savings and financial resources.</w:t>
      </w:r>
    </w:p>
    <w:p w14:paraId="63642546" w14:textId="77777777" w:rsidR="00A23E5D" w:rsidRPr="00EE1F5D" w:rsidRDefault="00A23E5D" w:rsidP="00EE1F5D">
      <w:pPr>
        <w:pStyle w:val="NoSpacing"/>
        <w:numPr>
          <w:ilvl w:val="0"/>
          <w:numId w:val="13"/>
        </w:numPr>
        <w:spacing w:line="276" w:lineRule="auto"/>
        <w:jc w:val="both"/>
        <w:rPr>
          <w:rFonts w:ascii="Times New Roman" w:hAnsi="Times New Roman" w:cs="Times New Roman"/>
          <w:sz w:val="20"/>
          <w:szCs w:val="20"/>
        </w:rPr>
      </w:pPr>
      <w:r w:rsidRPr="00EE1F5D">
        <w:rPr>
          <w:rFonts w:ascii="Times New Roman" w:hAnsi="Times New Roman" w:cs="Times New Roman"/>
          <w:sz w:val="20"/>
          <w:szCs w:val="20"/>
        </w:rPr>
        <w:t>Regional Rural Banks also contribute significantly to deposit mobilization, reflecting their importance in rural banking services.</w:t>
      </w:r>
    </w:p>
    <w:p w14:paraId="13F6E784" w14:textId="77777777" w:rsidR="00A23E5D" w:rsidRPr="00EE1F5D" w:rsidRDefault="00A23E5D" w:rsidP="00EE1F5D">
      <w:pPr>
        <w:pStyle w:val="NoSpacing"/>
        <w:numPr>
          <w:ilvl w:val="0"/>
          <w:numId w:val="11"/>
        </w:numPr>
        <w:tabs>
          <w:tab w:val="clear" w:pos="720"/>
        </w:tabs>
        <w:spacing w:line="276" w:lineRule="auto"/>
        <w:ind w:left="142" w:hanging="284"/>
        <w:jc w:val="both"/>
        <w:rPr>
          <w:rFonts w:ascii="Times New Roman" w:hAnsi="Times New Roman" w:cs="Times New Roman"/>
          <w:sz w:val="20"/>
          <w:szCs w:val="20"/>
          <w:shd w:val="clear" w:color="auto" w:fill="FFFFFF"/>
        </w:rPr>
      </w:pPr>
      <w:r w:rsidRPr="00EE1F5D">
        <w:rPr>
          <w:rFonts w:ascii="Times New Roman" w:hAnsi="Times New Roman" w:cs="Times New Roman"/>
          <w:b/>
          <w:bCs/>
          <w:sz w:val="20"/>
          <w:szCs w:val="20"/>
          <w:shd w:val="clear" w:color="auto" w:fill="FFFFFF"/>
        </w:rPr>
        <w:t>Rupay Debit Card Issuance:</w:t>
      </w:r>
    </w:p>
    <w:p w14:paraId="021C7AD0" w14:textId="77777777" w:rsidR="00A23E5D" w:rsidRPr="00EE1F5D" w:rsidRDefault="00A23E5D" w:rsidP="00EE1F5D">
      <w:pPr>
        <w:pStyle w:val="NoSpacing"/>
        <w:numPr>
          <w:ilvl w:val="0"/>
          <w:numId w:val="14"/>
        </w:numPr>
        <w:spacing w:line="276" w:lineRule="auto"/>
        <w:jc w:val="both"/>
        <w:rPr>
          <w:rFonts w:ascii="Times New Roman" w:hAnsi="Times New Roman" w:cs="Times New Roman"/>
          <w:sz w:val="20"/>
          <w:szCs w:val="20"/>
        </w:rPr>
      </w:pPr>
      <w:r w:rsidRPr="00EE1F5D">
        <w:rPr>
          <w:rFonts w:ascii="Times New Roman" w:hAnsi="Times New Roman" w:cs="Times New Roman"/>
          <w:sz w:val="20"/>
          <w:szCs w:val="20"/>
        </w:rPr>
        <w:t>Public Sector Banks lead in the issuance of Rupay debit cards, showcasing their efforts in promoting digital payments and financial inclusion.</w:t>
      </w:r>
    </w:p>
    <w:p w14:paraId="19A03875" w14:textId="77777777" w:rsidR="00A23E5D" w:rsidRPr="00EE1F5D" w:rsidRDefault="00A23E5D" w:rsidP="00EE1F5D">
      <w:pPr>
        <w:pStyle w:val="NoSpacing"/>
        <w:numPr>
          <w:ilvl w:val="0"/>
          <w:numId w:val="14"/>
        </w:numPr>
        <w:spacing w:line="276" w:lineRule="auto"/>
        <w:jc w:val="both"/>
        <w:rPr>
          <w:rFonts w:ascii="Times New Roman" w:hAnsi="Times New Roman" w:cs="Times New Roman"/>
          <w:sz w:val="20"/>
          <w:szCs w:val="20"/>
        </w:rPr>
      </w:pPr>
      <w:r w:rsidRPr="00EE1F5D">
        <w:rPr>
          <w:rFonts w:ascii="Times New Roman" w:hAnsi="Times New Roman" w:cs="Times New Roman"/>
          <w:sz w:val="20"/>
          <w:szCs w:val="20"/>
        </w:rPr>
        <w:t>Private Sector Banks, despite serving fewer beneficiaries, have a substantial number of Rupay debit cards issued, indicating a focus on digital financial services.</w:t>
      </w:r>
    </w:p>
    <w:p w14:paraId="32A2B181" w14:textId="77777777" w:rsidR="00A23E5D" w:rsidRPr="00EE1F5D" w:rsidRDefault="00A23E5D" w:rsidP="00EE1F5D">
      <w:pPr>
        <w:pStyle w:val="NoSpacing"/>
        <w:numPr>
          <w:ilvl w:val="0"/>
          <w:numId w:val="11"/>
        </w:numPr>
        <w:tabs>
          <w:tab w:val="clear" w:pos="720"/>
        </w:tabs>
        <w:spacing w:line="276" w:lineRule="auto"/>
        <w:ind w:left="142" w:hanging="284"/>
        <w:jc w:val="both"/>
        <w:rPr>
          <w:rFonts w:ascii="Times New Roman" w:hAnsi="Times New Roman" w:cs="Times New Roman"/>
          <w:sz w:val="20"/>
          <w:szCs w:val="20"/>
          <w:shd w:val="clear" w:color="auto" w:fill="FFFFFF"/>
        </w:rPr>
      </w:pPr>
      <w:r w:rsidRPr="00EE1F5D">
        <w:rPr>
          <w:rFonts w:ascii="Times New Roman" w:hAnsi="Times New Roman" w:cs="Times New Roman"/>
          <w:b/>
          <w:bCs/>
          <w:sz w:val="20"/>
          <w:szCs w:val="20"/>
          <w:shd w:val="clear" w:color="auto" w:fill="FFFFFF"/>
        </w:rPr>
        <w:t>Urban vs. Rural Banking:</w:t>
      </w:r>
    </w:p>
    <w:p w14:paraId="268079E8" w14:textId="1B159E2E" w:rsidR="00A23E5D" w:rsidRPr="00EE1F5D" w:rsidRDefault="00A23E5D" w:rsidP="00EE1F5D">
      <w:pPr>
        <w:pStyle w:val="NoSpacing"/>
        <w:numPr>
          <w:ilvl w:val="0"/>
          <w:numId w:val="15"/>
        </w:numPr>
        <w:spacing w:line="276" w:lineRule="auto"/>
        <w:jc w:val="both"/>
        <w:rPr>
          <w:rFonts w:ascii="Times New Roman" w:hAnsi="Times New Roman" w:cs="Times New Roman"/>
          <w:sz w:val="20"/>
          <w:szCs w:val="20"/>
        </w:rPr>
      </w:pPr>
      <w:r w:rsidRPr="00EE1F5D">
        <w:rPr>
          <w:rFonts w:ascii="Times New Roman" w:hAnsi="Times New Roman" w:cs="Times New Roman"/>
          <w:sz w:val="20"/>
          <w:szCs w:val="20"/>
        </w:rPr>
        <w:t>The data highlights a higher concentration of beneficiaries and banking services in urban metro areas compared to rural/</w:t>
      </w:r>
      <w:r w:rsidR="00F60113" w:rsidRPr="00EE1F5D">
        <w:rPr>
          <w:rFonts w:ascii="Times New Roman" w:hAnsi="Times New Roman" w:cs="Times New Roman"/>
          <w:sz w:val="20"/>
          <w:szCs w:val="20"/>
        </w:rPr>
        <w:t>semi-urban</w:t>
      </w:r>
      <w:r w:rsidRPr="00EE1F5D">
        <w:rPr>
          <w:rFonts w:ascii="Times New Roman" w:hAnsi="Times New Roman" w:cs="Times New Roman"/>
          <w:sz w:val="20"/>
          <w:szCs w:val="20"/>
        </w:rPr>
        <w:t xml:space="preserve"> centers, underscoring the need for targeted efforts to enhance rural banking accessibility.</w:t>
      </w:r>
    </w:p>
    <w:p w14:paraId="29D17D2B" w14:textId="77777777" w:rsidR="00A23E5D" w:rsidRPr="00EE1F5D" w:rsidRDefault="00A23E5D" w:rsidP="00EE1F5D">
      <w:pPr>
        <w:pStyle w:val="NoSpacing"/>
        <w:numPr>
          <w:ilvl w:val="0"/>
          <w:numId w:val="11"/>
        </w:numPr>
        <w:tabs>
          <w:tab w:val="clear" w:pos="720"/>
        </w:tabs>
        <w:spacing w:line="276" w:lineRule="auto"/>
        <w:ind w:left="142" w:hanging="284"/>
        <w:jc w:val="both"/>
        <w:rPr>
          <w:rFonts w:ascii="Times New Roman" w:hAnsi="Times New Roman" w:cs="Times New Roman"/>
          <w:sz w:val="20"/>
          <w:szCs w:val="20"/>
          <w:shd w:val="clear" w:color="auto" w:fill="FFFFFF"/>
        </w:rPr>
      </w:pPr>
      <w:r w:rsidRPr="00EE1F5D">
        <w:rPr>
          <w:rFonts w:ascii="Times New Roman" w:hAnsi="Times New Roman" w:cs="Times New Roman"/>
          <w:b/>
          <w:bCs/>
          <w:sz w:val="20"/>
          <w:szCs w:val="20"/>
          <w:shd w:val="clear" w:color="auto" w:fill="FFFFFF"/>
        </w:rPr>
        <w:t>Bank-wise Performance:</w:t>
      </w:r>
    </w:p>
    <w:p w14:paraId="64BBA3D3" w14:textId="77777777" w:rsidR="00A23E5D" w:rsidRPr="00EE1F5D" w:rsidRDefault="00A23E5D" w:rsidP="00EE1F5D">
      <w:pPr>
        <w:pStyle w:val="NoSpacing"/>
        <w:numPr>
          <w:ilvl w:val="0"/>
          <w:numId w:val="15"/>
        </w:numPr>
        <w:spacing w:line="276" w:lineRule="auto"/>
        <w:jc w:val="both"/>
        <w:rPr>
          <w:rFonts w:ascii="Times New Roman" w:hAnsi="Times New Roman" w:cs="Times New Roman"/>
          <w:sz w:val="20"/>
          <w:szCs w:val="20"/>
        </w:rPr>
      </w:pPr>
      <w:r w:rsidRPr="00EE1F5D">
        <w:rPr>
          <w:rFonts w:ascii="Times New Roman" w:hAnsi="Times New Roman" w:cs="Times New Roman"/>
          <w:sz w:val="20"/>
          <w:szCs w:val="20"/>
        </w:rPr>
        <w:t>State Bank of India stands out with the highest number of beneficiaries, deposits, and Rupay debit cards issued among Public Sector Banks, emphasizing its dominance in the banking sector.</w:t>
      </w:r>
    </w:p>
    <w:p w14:paraId="0D88C141" w14:textId="77777777" w:rsidR="00A23E5D" w:rsidRPr="00EE1F5D" w:rsidRDefault="00A23E5D" w:rsidP="00EE1F5D">
      <w:pPr>
        <w:pStyle w:val="NoSpacing"/>
        <w:numPr>
          <w:ilvl w:val="0"/>
          <w:numId w:val="15"/>
        </w:numPr>
        <w:spacing w:line="276" w:lineRule="auto"/>
        <w:jc w:val="both"/>
        <w:rPr>
          <w:rFonts w:ascii="Times New Roman" w:hAnsi="Times New Roman" w:cs="Times New Roman"/>
          <w:sz w:val="20"/>
          <w:szCs w:val="20"/>
        </w:rPr>
      </w:pPr>
      <w:r w:rsidRPr="00EE1F5D">
        <w:rPr>
          <w:rFonts w:ascii="Times New Roman" w:hAnsi="Times New Roman" w:cs="Times New Roman"/>
          <w:sz w:val="20"/>
          <w:szCs w:val="20"/>
        </w:rPr>
        <w:t>Among Regional Rural Banks, Punjab National Bank and Bank of Baroda show strong performance in terms of beneficiary outreach and digital payment adoption.</w:t>
      </w:r>
    </w:p>
    <w:p w14:paraId="526A87CB" w14:textId="77777777" w:rsidR="00A23E5D" w:rsidRPr="00EE1F5D" w:rsidRDefault="00A23E5D" w:rsidP="00EE1F5D">
      <w:pPr>
        <w:pStyle w:val="NoSpacing"/>
        <w:numPr>
          <w:ilvl w:val="0"/>
          <w:numId w:val="15"/>
        </w:numPr>
        <w:spacing w:line="276" w:lineRule="auto"/>
        <w:jc w:val="both"/>
        <w:rPr>
          <w:rFonts w:ascii="Times New Roman" w:hAnsi="Times New Roman" w:cs="Times New Roman"/>
          <w:sz w:val="20"/>
          <w:szCs w:val="20"/>
        </w:rPr>
      </w:pPr>
      <w:r w:rsidRPr="00EE1F5D">
        <w:rPr>
          <w:rFonts w:ascii="Times New Roman" w:hAnsi="Times New Roman" w:cs="Times New Roman"/>
          <w:sz w:val="20"/>
          <w:szCs w:val="20"/>
        </w:rPr>
        <w:t>HDFC Bank Ltd and ICICI Bank Ltd lead among Major Private Banks in terms of Rupay debit cards issued, reflecting their focus on digital banking solutions.</w:t>
      </w:r>
    </w:p>
    <w:p w14:paraId="5BE864E4" w14:textId="77777777" w:rsidR="00A23E5D" w:rsidRPr="00EE1F5D" w:rsidRDefault="00A23E5D" w:rsidP="00EE1F5D">
      <w:pPr>
        <w:pStyle w:val="NoSpacing"/>
        <w:numPr>
          <w:ilvl w:val="0"/>
          <w:numId w:val="11"/>
        </w:numPr>
        <w:tabs>
          <w:tab w:val="clear" w:pos="720"/>
        </w:tabs>
        <w:spacing w:line="276" w:lineRule="auto"/>
        <w:ind w:left="142" w:hanging="284"/>
        <w:jc w:val="both"/>
        <w:rPr>
          <w:rFonts w:ascii="Times New Roman" w:hAnsi="Times New Roman" w:cs="Times New Roman"/>
          <w:sz w:val="20"/>
          <w:szCs w:val="20"/>
          <w:shd w:val="clear" w:color="auto" w:fill="FFFFFF"/>
        </w:rPr>
      </w:pPr>
      <w:r w:rsidRPr="00EE1F5D">
        <w:rPr>
          <w:rFonts w:ascii="Times New Roman" w:hAnsi="Times New Roman" w:cs="Times New Roman"/>
          <w:b/>
          <w:bCs/>
          <w:sz w:val="20"/>
          <w:szCs w:val="20"/>
          <w:shd w:val="clear" w:color="auto" w:fill="FFFFFF"/>
        </w:rPr>
        <w:t>Financial Inclusion Impact:</w:t>
      </w:r>
    </w:p>
    <w:p w14:paraId="7D73591D" w14:textId="77777777" w:rsidR="00A23E5D" w:rsidRPr="00EE1F5D" w:rsidRDefault="00A23E5D" w:rsidP="00EE1F5D">
      <w:pPr>
        <w:pStyle w:val="NoSpacing"/>
        <w:spacing w:line="276" w:lineRule="auto"/>
        <w:jc w:val="both"/>
        <w:rPr>
          <w:rFonts w:ascii="Times New Roman" w:hAnsi="Times New Roman" w:cs="Times New Roman"/>
          <w:sz w:val="20"/>
          <w:szCs w:val="20"/>
        </w:rPr>
      </w:pPr>
      <w:r w:rsidRPr="00EE1F5D">
        <w:rPr>
          <w:rFonts w:ascii="Times New Roman" w:hAnsi="Times New Roman" w:cs="Times New Roman"/>
          <w:sz w:val="20"/>
          <w:szCs w:val="20"/>
        </w:rPr>
        <w:t>The data underscores the positive impact of initiatives like the Pradhan Mantri Jan Dhan Yojana in expanding financial inclusion, especially in rural and underserved areas.</w:t>
      </w:r>
    </w:p>
    <w:p w14:paraId="49944E22" w14:textId="77777777" w:rsidR="00494F0B" w:rsidRDefault="00494F0B" w:rsidP="00486EB5">
      <w:pPr>
        <w:pStyle w:val="NoSpacing"/>
        <w:spacing w:line="360" w:lineRule="auto"/>
        <w:jc w:val="both"/>
        <w:rPr>
          <w:rFonts w:ascii="Times New Roman" w:hAnsi="Times New Roman" w:cs="Times New Roman"/>
          <w:sz w:val="24"/>
          <w:szCs w:val="24"/>
        </w:rPr>
      </w:pPr>
    </w:p>
    <w:p w14:paraId="47E8C440" w14:textId="0D52735F" w:rsidR="00AE3580" w:rsidRPr="00EE1F5D" w:rsidRDefault="00EE1F5D" w:rsidP="00486EB5">
      <w:pPr>
        <w:pStyle w:val="NoSpacing"/>
        <w:spacing w:line="360" w:lineRule="auto"/>
        <w:jc w:val="both"/>
        <w:rPr>
          <w:rFonts w:ascii="Times New Roman" w:hAnsi="Times New Roman" w:cs="Times New Roman"/>
          <w:b/>
          <w:bCs/>
        </w:rPr>
      </w:pPr>
      <w:r w:rsidRPr="00EE1F5D">
        <w:rPr>
          <w:rFonts w:ascii="Times New Roman" w:hAnsi="Times New Roman" w:cs="Times New Roman"/>
          <w:b/>
          <w:bCs/>
        </w:rPr>
        <w:t>CONCLUSION:</w:t>
      </w:r>
    </w:p>
    <w:p w14:paraId="1218D41E" w14:textId="4215573E" w:rsidR="00494F0B" w:rsidRPr="00EE1F5D" w:rsidRDefault="00494F0B" w:rsidP="00EE1F5D">
      <w:pPr>
        <w:pStyle w:val="NoSpacing"/>
        <w:spacing w:line="276" w:lineRule="auto"/>
        <w:jc w:val="both"/>
        <w:rPr>
          <w:rFonts w:ascii="Times New Roman" w:hAnsi="Times New Roman" w:cs="Times New Roman"/>
          <w:sz w:val="20"/>
          <w:szCs w:val="20"/>
        </w:rPr>
      </w:pPr>
      <w:r w:rsidRPr="00EE1F5D">
        <w:rPr>
          <w:rFonts w:ascii="Times New Roman" w:hAnsi="Times New Roman" w:cs="Times New Roman"/>
          <w:sz w:val="20"/>
          <w:szCs w:val="20"/>
        </w:rPr>
        <w:t xml:space="preserve">The </w:t>
      </w:r>
      <w:r w:rsidR="00772E44" w:rsidRPr="00EE1F5D">
        <w:rPr>
          <w:rFonts w:ascii="Times New Roman" w:hAnsi="Times New Roman" w:cs="Times New Roman"/>
          <w:sz w:val="20"/>
          <w:szCs w:val="20"/>
        </w:rPr>
        <w:t>present study found</w:t>
      </w:r>
      <w:r w:rsidRPr="00EE1F5D">
        <w:rPr>
          <w:rFonts w:ascii="Times New Roman" w:hAnsi="Times New Roman" w:cs="Times New Roman"/>
          <w:sz w:val="20"/>
          <w:szCs w:val="20"/>
        </w:rPr>
        <w:t xml:space="preserve"> </w:t>
      </w:r>
      <w:r w:rsidR="00385421" w:rsidRPr="00EE1F5D">
        <w:rPr>
          <w:rFonts w:ascii="Times New Roman" w:hAnsi="Times New Roman" w:cs="Times New Roman"/>
          <w:sz w:val="20"/>
          <w:szCs w:val="20"/>
        </w:rPr>
        <w:t xml:space="preserve">a </w:t>
      </w:r>
      <w:r w:rsidRPr="00EE1F5D">
        <w:rPr>
          <w:rFonts w:ascii="Times New Roman" w:hAnsi="Times New Roman" w:cs="Times New Roman"/>
          <w:sz w:val="20"/>
          <w:szCs w:val="20"/>
        </w:rPr>
        <w:t xml:space="preserve">robust market presence of Public Sector Banks (PSBs), particularly in rural/semi-urban and urban/metro areas, </w:t>
      </w:r>
      <w:r w:rsidR="00FD3BAE" w:rsidRPr="00EE1F5D">
        <w:rPr>
          <w:rFonts w:ascii="Times New Roman" w:hAnsi="Times New Roman" w:cs="Times New Roman"/>
          <w:sz w:val="20"/>
          <w:szCs w:val="20"/>
        </w:rPr>
        <w:t xml:space="preserve">which is an </w:t>
      </w:r>
      <w:r w:rsidRPr="00EE1F5D">
        <w:rPr>
          <w:rFonts w:ascii="Times New Roman" w:hAnsi="Times New Roman" w:cs="Times New Roman"/>
          <w:sz w:val="20"/>
          <w:szCs w:val="20"/>
        </w:rPr>
        <w:t>evident from their extensive beneficiary base and substantial deposits. This highlights their pivotal role in financial inclusion and trust among customers. Regional Rural Banks (RRBs) play a crucial role in rural economies, although their urban presence and deposits are comparatively smaller. Private Sector Banks demonstrate a strong focus on digital banking services, as reflected in their issuance of a significant number of Rupay Debit Cards. However, Rural Cooperative Banks face challenges with limited beneficiary numbers and deposits, suggesting opportunities for enhancing their services and outreach. Overall, the banking sector's diversity in serving different customer segments contributes significantly to financial inclusion and economic growth</w:t>
      </w:r>
      <w:r w:rsidR="00AE3580" w:rsidRPr="00EE1F5D">
        <w:rPr>
          <w:rFonts w:ascii="Times New Roman" w:hAnsi="Times New Roman" w:cs="Times New Roman"/>
          <w:sz w:val="20"/>
          <w:szCs w:val="20"/>
        </w:rPr>
        <w:t xml:space="preserve"> through Pradhan Mantri Jan Dhan Yojana (PMJDY)</w:t>
      </w:r>
      <w:r w:rsidRPr="00EE1F5D">
        <w:rPr>
          <w:rFonts w:ascii="Times New Roman" w:hAnsi="Times New Roman" w:cs="Times New Roman"/>
          <w:sz w:val="20"/>
          <w:szCs w:val="20"/>
        </w:rPr>
        <w:t>.</w:t>
      </w:r>
    </w:p>
    <w:p w14:paraId="3D4E5AE0" w14:textId="77777777" w:rsidR="00096DF2" w:rsidRPr="00486EB5" w:rsidRDefault="00096DF2" w:rsidP="00486EB5">
      <w:pPr>
        <w:pStyle w:val="NoSpacing"/>
        <w:spacing w:line="360" w:lineRule="auto"/>
        <w:jc w:val="both"/>
        <w:rPr>
          <w:rFonts w:ascii="Times New Roman" w:hAnsi="Times New Roman" w:cs="Times New Roman"/>
          <w:sz w:val="24"/>
          <w:szCs w:val="24"/>
        </w:rPr>
      </w:pPr>
    </w:p>
    <w:p w14:paraId="2C9C589A" w14:textId="0A1A17E5" w:rsidR="00096DF2" w:rsidRPr="00DA6F24" w:rsidRDefault="00DA6F24" w:rsidP="00486EB5">
      <w:pPr>
        <w:pStyle w:val="NoSpacing"/>
        <w:spacing w:line="360" w:lineRule="auto"/>
        <w:jc w:val="both"/>
        <w:rPr>
          <w:rFonts w:ascii="Times New Roman" w:hAnsi="Times New Roman" w:cs="Times New Roman"/>
        </w:rPr>
      </w:pPr>
      <w:r w:rsidRPr="00DA6F24">
        <w:rPr>
          <w:rFonts w:ascii="Times New Roman" w:hAnsi="Times New Roman" w:cs="Times New Roman"/>
          <w:b/>
          <w:bCs/>
        </w:rPr>
        <w:t>RECOMMENDATIONS FOR IMPROVEMENT:</w:t>
      </w:r>
    </w:p>
    <w:p w14:paraId="04FFC438" w14:textId="0D9006FF" w:rsidR="00096DF2" w:rsidRPr="00DA6F24" w:rsidRDefault="00096DF2" w:rsidP="00DA6F24">
      <w:pPr>
        <w:pStyle w:val="NoSpacing"/>
        <w:spacing w:line="276" w:lineRule="auto"/>
        <w:jc w:val="both"/>
        <w:rPr>
          <w:rFonts w:ascii="Times New Roman" w:hAnsi="Times New Roman" w:cs="Times New Roman"/>
          <w:sz w:val="20"/>
          <w:szCs w:val="20"/>
        </w:rPr>
      </w:pPr>
      <w:r w:rsidRPr="00DA6F24">
        <w:rPr>
          <w:rFonts w:ascii="Times New Roman" w:hAnsi="Times New Roman" w:cs="Times New Roman"/>
          <w:b/>
          <w:bCs/>
          <w:sz w:val="20"/>
          <w:szCs w:val="20"/>
        </w:rPr>
        <w:t>Targeted Outreach in Rural Areas:</w:t>
      </w:r>
      <w:r w:rsidRPr="00DA6F24">
        <w:rPr>
          <w:rFonts w:ascii="Times New Roman" w:hAnsi="Times New Roman" w:cs="Times New Roman"/>
          <w:sz w:val="20"/>
          <w:szCs w:val="20"/>
        </w:rPr>
        <w:t xml:space="preserve"> While banks have made progress in rural and </w:t>
      </w:r>
      <w:r w:rsidR="006060AC" w:rsidRPr="00DA6F24">
        <w:rPr>
          <w:rFonts w:ascii="Times New Roman" w:hAnsi="Times New Roman" w:cs="Times New Roman"/>
          <w:sz w:val="20"/>
          <w:szCs w:val="20"/>
        </w:rPr>
        <w:t>semi-urban</w:t>
      </w:r>
      <w:r w:rsidRPr="00DA6F24">
        <w:rPr>
          <w:rFonts w:ascii="Times New Roman" w:hAnsi="Times New Roman" w:cs="Times New Roman"/>
          <w:sz w:val="20"/>
          <w:szCs w:val="20"/>
        </w:rPr>
        <w:t xml:space="preserve"> areas, there is still room for targeted outreach and education about banking services, especially in remote regions. Enhancing financial literacy programs and mobile banking facilities could further improve access and usage among rural populations.</w:t>
      </w:r>
    </w:p>
    <w:p w14:paraId="63175BA1" w14:textId="77777777" w:rsidR="00096DF2" w:rsidRPr="00DA6F24" w:rsidRDefault="00096DF2" w:rsidP="00DA6F24">
      <w:pPr>
        <w:pStyle w:val="NoSpacing"/>
        <w:spacing w:line="276" w:lineRule="auto"/>
        <w:jc w:val="both"/>
        <w:rPr>
          <w:rFonts w:ascii="Times New Roman" w:hAnsi="Times New Roman" w:cs="Times New Roman"/>
          <w:sz w:val="20"/>
          <w:szCs w:val="20"/>
        </w:rPr>
      </w:pPr>
      <w:r w:rsidRPr="00DA6F24">
        <w:rPr>
          <w:rFonts w:ascii="Times New Roman" w:hAnsi="Times New Roman" w:cs="Times New Roman"/>
          <w:b/>
          <w:bCs/>
          <w:sz w:val="20"/>
          <w:szCs w:val="20"/>
        </w:rPr>
        <w:t>Enhanced Usage of Accounts:</w:t>
      </w:r>
      <w:r w:rsidRPr="00DA6F24">
        <w:rPr>
          <w:rFonts w:ascii="Times New Roman" w:hAnsi="Times New Roman" w:cs="Times New Roman"/>
          <w:sz w:val="20"/>
          <w:szCs w:val="20"/>
        </w:rPr>
        <w:t xml:space="preserve"> Although there are significant numbers of beneficiaries, banks can focus on encouraging active usage of accounts for transactions beyond basic savings. Promoting the use of Rupay debit cards for purchases, bill payments, and online transactions can deepen the impact of financial inclusion efforts.</w:t>
      </w:r>
    </w:p>
    <w:p w14:paraId="12230DAD" w14:textId="77777777" w:rsidR="00096DF2" w:rsidRPr="00DA6F24" w:rsidRDefault="00096DF2" w:rsidP="00DA6F24">
      <w:pPr>
        <w:pStyle w:val="NoSpacing"/>
        <w:spacing w:line="276" w:lineRule="auto"/>
        <w:jc w:val="both"/>
        <w:rPr>
          <w:rFonts w:ascii="Times New Roman" w:hAnsi="Times New Roman" w:cs="Times New Roman"/>
          <w:sz w:val="20"/>
          <w:szCs w:val="20"/>
        </w:rPr>
      </w:pPr>
      <w:r w:rsidRPr="00DA6F24">
        <w:rPr>
          <w:rFonts w:ascii="Times New Roman" w:hAnsi="Times New Roman" w:cs="Times New Roman"/>
          <w:b/>
          <w:bCs/>
          <w:sz w:val="20"/>
          <w:szCs w:val="20"/>
        </w:rPr>
        <w:t>Tailored Products for Different Segments:</w:t>
      </w:r>
      <w:r w:rsidRPr="00DA6F24">
        <w:rPr>
          <w:rFonts w:ascii="Times New Roman" w:hAnsi="Times New Roman" w:cs="Times New Roman"/>
          <w:sz w:val="20"/>
          <w:szCs w:val="20"/>
        </w:rPr>
        <w:t xml:space="preserve"> Customizing financial products and services based on the needs of diverse beneficiary segments, such as farmers, women, and small businesses, can enhance inclusivity. Offering microcredit facilities, insurance products, and investment options tailored to specific demographics can drive greater participation in formal financial systems.</w:t>
      </w:r>
    </w:p>
    <w:p w14:paraId="65D065AF" w14:textId="77777777" w:rsidR="00096DF2" w:rsidRPr="00DA6F24" w:rsidRDefault="00096DF2" w:rsidP="00DA6F24">
      <w:pPr>
        <w:pStyle w:val="NoSpacing"/>
        <w:spacing w:line="276" w:lineRule="auto"/>
        <w:jc w:val="both"/>
        <w:rPr>
          <w:rFonts w:ascii="Times New Roman" w:hAnsi="Times New Roman" w:cs="Times New Roman"/>
          <w:sz w:val="20"/>
          <w:szCs w:val="20"/>
        </w:rPr>
      </w:pPr>
      <w:r w:rsidRPr="00DA6F24">
        <w:rPr>
          <w:rFonts w:ascii="Times New Roman" w:hAnsi="Times New Roman" w:cs="Times New Roman"/>
          <w:b/>
          <w:bCs/>
          <w:sz w:val="20"/>
          <w:szCs w:val="20"/>
        </w:rPr>
        <w:t>Digital Infrastructure and Connectivity:</w:t>
      </w:r>
      <w:r w:rsidRPr="00DA6F24">
        <w:rPr>
          <w:rFonts w:ascii="Times New Roman" w:hAnsi="Times New Roman" w:cs="Times New Roman"/>
          <w:sz w:val="20"/>
          <w:szCs w:val="20"/>
        </w:rPr>
        <w:t xml:space="preserve"> Improving digital infrastructure and connectivity in rural areas is crucial for expanding the reach of financial services. Investments in digital banking platforms, internet connectivity, and mobile banking solutions can bridge the gap and empower more individuals to access and utilize banking services effectively.</w:t>
      </w:r>
    </w:p>
    <w:p w14:paraId="008315B9" w14:textId="77777777" w:rsidR="00186E1A" w:rsidRPr="00486EB5" w:rsidRDefault="00186E1A" w:rsidP="00486EB5">
      <w:pPr>
        <w:pStyle w:val="NoSpacing"/>
        <w:spacing w:line="360" w:lineRule="auto"/>
        <w:jc w:val="both"/>
        <w:rPr>
          <w:rFonts w:ascii="Times New Roman" w:hAnsi="Times New Roman" w:cs="Times New Roman"/>
          <w:sz w:val="24"/>
          <w:szCs w:val="24"/>
        </w:rPr>
      </w:pPr>
    </w:p>
    <w:p w14:paraId="52841626" w14:textId="68DBE4D0" w:rsidR="00186E1A" w:rsidRPr="00DA6F24" w:rsidRDefault="00DA6F24" w:rsidP="00486EB5">
      <w:pPr>
        <w:pStyle w:val="NoSpacing"/>
        <w:spacing w:line="360" w:lineRule="auto"/>
        <w:jc w:val="both"/>
        <w:rPr>
          <w:rFonts w:ascii="Times New Roman" w:hAnsi="Times New Roman" w:cs="Times New Roman"/>
          <w:b/>
          <w:bCs/>
        </w:rPr>
      </w:pPr>
      <w:r w:rsidRPr="00DA6F24">
        <w:rPr>
          <w:rFonts w:ascii="Times New Roman" w:hAnsi="Times New Roman" w:cs="Times New Roman"/>
          <w:b/>
          <w:bCs/>
        </w:rPr>
        <w:t>REFERENCES:</w:t>
      </w:r>
    </w:p>
    <w:p w14:paraId="6CCA2A55" w14:textId="2D89EE26" w:rsidR="00186E1A" w:rsidRPr="00DA6F24" w:rsidRDefault="00186E1A" w:rsidP="00DA6F24">
      <w:pPr>
        <w:pStyle w:val="NoSpacing"/>
        <w:spacing w:line="276" w:lineRule="auto"/>
        <w:ind w:firstLine="709"/>
        <w:jc w:val="both"/>
        <w:rPr>
          <w:rFonts w:ascii="Times New Roman" w:hAnsi="Times New Roman" w:cs="Times New Roman"/>
          <w:color w:val="222222"/>
          <w:sz w:val="20"/>
          <w:szCs w:val="20"/>
          <w:shd w:val="clear" w:color="auto" w:fill="FFFFFF"/>
        </w:rPr>
      </w:pPr>
      <w:r w:rsidRPr="00DA6F24">
        <w:rPr>
          <w:rFonts w:ascii="Times New Roman" w:hAnsi="Times New Roman" w:cs="Times New Roman"/>
          <w:color w:val="222222"/>
          <w:sz w:val="20"/>
          <w:szCs w:val="20"/>
          <w:shd w:val="clear" w:color="auto" w:fill="FFFFFF"/>
        </w:rPr>
        <w:t>Unnamalai, S. W. (2015). Role of Indian bank’s in Financial Inclusion Policy Through Pradhan Mantri Jan Dhan Yojana (PMJDY). </w:t>
      </w:r>
      <w:r w:rsidRPr="00DA6F24">
        <w:rPr>
          <w:rFonts w:ascii="Times New Roman" w:hAnsi="Times New Roman" w:cs="Times New Roman"/>
          <w:i/>
          <w:iCs/>
          <w:color w:val="222222"/>
          <w:sz w:val="20"/>
          <w:szCs w:val="20"/>
          <w:shd w:val="clear" w:color="auto" w:fill="FFFFFF"/>
        </w:rPr>
        <w:t>Sai Om Journal of Commerce &amp; Management</w:t>
      </w:r>
      <w:r w:rsidRPr="00DA6F24">
        <w:rPr>
          <w:rFonts w:ascii="Times New Roman" w:hAnsi="Times New Roman" w:cs="Times New Roman"/>
          <w:color w:val="222222"/>
          <w:sz w:val="20"/>
          <w:szCs w:val="20"/>
          <w:shd w:val="clear" w:color="auto" w:fill="FFFFFF"/>
        </w:rPr>
        <w:t>, </w:t>
      </w:r>
      <w:r w:rsidRPr="00DA6F24">
        <w:rPr>
          <w:rFonts w:ascii="Times New Roman" w:hAnsi="Times New Roman" w:cs="Times New Roman"/>
          <w:i/>
          <w:iCs/>
          <w:color w:val="222222"/>
          <w:sz w:val="20"/>
          <w:szCs w:val="20"/>
          <w:shd w:val="clear" w:color="auto" w:fill="FFFFFF"/>
        </w:rPr>
        <w:t>2</w:t>
      </w:r>
      <w:r w:rsidRPr="00DA6F24">
        <w:rPr>
          <w:rFonts w:ascii="Times New Roman" w:hAnsi="Times New Roman" w:cs="Times New Roman"/>
          <w:color w:val="222222"/>
          <w:sz w:val="20"/>
          <w:szCs w:val="20"/>
          <w:shd w:val="clear" w:color="auto" w:fill="FFFFFF"/>
        </w:rPr>
        <w:t>(12).</w:t>
      </w:r>
    </w:p>
    <w:p w14:paraId="301BDFCD" w14:textId="48F282C5" w:rsidR="006F3DC8" w:rsidRPr="00DA6F24" w:rsidRDefault="006F3DC8" w:rsidP="00DA6F24">
      <w:pPr>
        <w:pStyle w:val="NoSpacing"/>
        <w:spacing w:line="276" w:lineRule="auto"/>
        <w:ind w:firstLine="709"/>
        <w:jc w:val="both"/>
        <w:rPr>
          <w:rFonts w:ascii="Times New Roman" w:hAnsi="Times New Roman" w:cs="Times New Roman"/>
          <w:color w:val="222222"/>
          <w:sz w:val="20"/>
          <w:szCs w:val="20"/>
          <w:shd w:val="clear" w:color="auto" w:fill="FFFFFF"/>
        </w:rPr>
      </w:pPr>
      <w:r w:rsidRPr="00DA6F24">
        <w:rPr>
          <w:rFonts w:ascii="Times New Roman" w:hAnsi="Times New Roman" w:cs="Times New Roman"/>
          <w:color w:val="222222"/>
          <w:sz w:val="20"/>
          <w:szCs w:val="20"/>
          <w:shd w:val="clear" w:color="auto" w:fill="FFFFFF"/>
        </w:rPr>
        <w:t>Sharma, D. (2016). Nexus between financial inclusion and economic growth: Evidence from the emerging Indian economy. </w:t>
      </w:r>
      <w:r w:rsidRPr="00DA6F24">
        <w:rPr>
          <w:rFonts w:ascii="Times New Roman" w:hAnsi="Times New Roman" w:cs="Times New Roman"/>
          <w:i/>
          <w:iCs/>
          <w:color w:val="222222"/>
          <w:sz w:val="20"/>
          <w:szCs w:val="20"/>
          <w:shd w:val="clear" w:color="auto" w:fill="FFFFFF"/>
        </w:rPr>
        <w:t>Journal of financial economic policy</w:t>
      </w:r>
      <w:r w:rsidRPr="00DA6F24">
        <w:rPr>
          <w:rFonts w:ascii="Times New Roman" w:hAnsi="Times New Roman" w:cs="Times New Roman"/>
          <w:color w:val="222222"/>
          <w:sz w:val="20"/>
          <w:szCs w:val="20"/>
          <w:shd w:val="clear" w:color="auto" w:fill="FFFFFF"/>
        </w:rPr>
        <w:t>, </w:t>
      </w:r>
      <w:r w:rsidRPr="00DA6F24">
        <w:rPr>
          <w:rFonts w:ascii="Times New Roman" w:hAnsi="Times New Roman" w:cs="Times New Roman"/>
          <w:i/>
          <w:iCs/>
          <w:color w:val="222222"/>
          <w:sz w:val="20"/>
          <w:szCs w:val="20"/>
          <w:shd w:val="clear" w:color="auto" w:fill="FFFFFF"/>
        </w:rPr>
        <w:t>8</w:t>
      </w:r>
      <w:r w:rsidRPr="00DA6F24">
        <w:rPr>
          <w:rFonts w:ascii="Times New Roman" w:hAnsi="Times New Roman" w:cs="Times New Roman"/>
          <w:color w:val="222222"/>
          <w:sz w:val="20"/>
          <w:szCs w:val="20"/>
          <w:shd w:val="clear" w:color="auto" w:fill="FFFFFF"/>
        </w:rPr>
        <w:t>(1), 13-36.</w:t>
      </w:r>
    </w:p>
    <w:p w14:paraId="7B5CA200" w14:textId="5D913A7C" w:rsidR="006F2150" w:rsidRPr="00DA6F24" w:rsidRDefault="006F2150" w:rsidP="00DA6F24">
      <w:pPr>
        <w:pStyle w:val="NoSpacing"/>
        <w:spacing w:line="276" w:lineRule="auto"/>
        <w:ind w:firstLine="709"/>
        <w:jc w:val="both"/>
        <w:rPr>
          <w:rFonts w:ascii="Times New Roman" w:hAnsi="Times New Roman" w:cs="Times New Roman"/>
          <w:color w:val="222222"/>
          <w:sz w:val="20"/>
          <w:szCs w:val="20"/>
          <w:shd w:val="clear" w:color="auto" w:fill="FFFFFF"/>
        </w:rPr>
      </w:pPr>
      <w:r w:rsidRPr="00DA6F24">
        <w:rPr>
          <w:rFonts w:ascii="Times New Roman" w:hAnsi="Times New Roman" w:cs="Times New Roman"/>
          <w:color w:val="222222"/>
          <w:sz w:val="20"/>
          <w:szCs w:val="20"/>
          <w:shd w:val="clear" w:color="auto" w:fill="FFFFFF"/>
        </w:rPr>
        <w:t>Patel, A. (2015). Pradhan Mantri Jan DhanYojana: Need for a Strategic Action Plan. </w:t>
      </w:r>
      <w:r w:rsidRPr="00DA6F24">
        <w:rPr>
          <w:rFonts w:ascii="Times New Roman" w:hAnsi="Times New Roman" w:cs="Times New Roman"/>
          <w:i/>
          <w:iCs/>
          <w:color w:val="222222"/>
          <w:sz w:val="20"/>
          <w:szCs w:val="20"/>
          <w:shd w:val="clear" w:color="auto" w:fill="FFFFFF"/>
        </w:rPr>
        <w:t>Pacific Business Review International</w:t>
      </w:r>
      <w:r w:rsidRPr="00DA6F24">
        <w:rPr>
          <w:rFonts w:ascii="Times New Roman" w:hAnsi="Times New Roman" w:cs="Times New Roman"/>
          <w:color w:val="222222"/>
          <w:sz w:val="20"/>
          <w:szCs w:val="20"/>
          <w:shd w:val="clear" w:color="auto" w:fill="FFFFFF"/>
        </w:rPr>
        <w:t>, </w:t>
      </w:r>
      <w:r w:rsidRPr="00DA6F24">
        <w:rPr>
          <w:rFonts w:ascii="Times New Roman" w:hAnsi="Times New Roman" w:cs="Times New Roman"/>
          <w:i/>
          <w:iCs/>
          <w:color w:val="222222"/>
          <w:sz w:val="20"/>
          <w:szCs w:val="20"/>
          <w:shd w:val="clear" w:color="auto" w:fill="FFFFFF"/>
        </w:rPr>
        <w:t>7</w:t>
      </w:r>
      <w:r w:rsidRPr="00DA6F24">
        <w:rPr>
          <w:rFonts w:ascii="Times New Roman" w:hAnsi="Times New Roman" w:cs="Times New Roman"/>
          <w:color w:val="222222"/>
          <w:sz w:val="20"/>
          <w:szCs w:val="20"/>
          <w:shd w:val="clear" w:color="auto" w:fill="FFFFFF"/>
        </w:rPr>
        <w:t>(10).</w:t>
      </w:r>
    </w:p>
    <w:p w14:paraId="172B29F9" w14:textId="13893833" w:rsidR="002E4282" w:rsidRPr="00DA6F24" w:rsidRDefault="002E4282" w:rsidP="00DA6F24">
      <w:pPr>
        <w:pStyle w:val="NoSpacing"/>
        <w:spacing w:line="276" w:lineRule="auto"/>
        <w:ind w:firstLine="709"/>
        <w:jc w:val="both"/>
        <w:rPr>
          <w:rFonts w:ascii="Times New Roman" w:hAnsi="Times New Roman" w:cs="Times New Roman"/>
          <w:color w:val="222222"/>
          <w:sz w:val="20"/>
          <w:szCs w:val="20"/>
          <w:shd w:val="clear" w:color="auto" w:fill="FFFFFF"/>
        </w:rPr>
      </w:pPr>
      <w:r w:rsidRPr="00DA6F24">
        <w:rPr>
          <w:rFonts w:ascii="Times New Roman" w:hAnsi="Times New Roman" w:cs="Times New Roman"/>
          <w:color w:val="222222"/>
          <w:sz w:val="20"/>
          <w:szCs w:val="20"/>
          <w:shd w:val="clear" w:color="auto" w:fill="FFFFFF"/>
        </w:rPr>
        <w:t>Kumar, V. (2015). Pradhan mantri jan dhan yojana (pmjdy): Financial inclusion and inclusive growth in india. </w:t>
      </w:r>
      <w:r w:rsidRPr="00DA6F24">
        <w:rPr>
          <w:rFonts w:ascii="Times New Roman" w:hAnsi="Times New Roman" w:cs="Times New Roman"/>
          <w:i/>
          <w:iCs/>
          <w:color w:val="222222"/>
          <w:sz w:val="20"/>
          <w:szCs w:val="20"/>
          <w:shd w:val="clear" w:color="auto" w:fill="FFFFFF"/>
        </w:rPr>
        <w:t>International Journal of Scientific &amp; Innovative Research Studies</w:t>
      </w:r>
      <w:r w:rsidRPr="00DA6F24">
        <w:rPr>
          <w:rFonts w:ascii="Times New Roman" w:hAnsi="Times New Roman" w:cs="Times New Roman"/>
          <w:color w:val="222222"/>
          <w:sz w:val="20"/>
          <w:szCs w:val="20"/>
          <w:shd w:val="clear" w:color="auto" w:fill="FFFFFF"/>
        </w:rPr>
        <w:t>, </w:t>
      </w:r>
      <w:r w:rsidRPr="00DA6F24">
        <w:rPr>
          <w:rFonts w:ascii="Times New Roman" w:hAnsi="Times New Roman" w:cs="Times New Roman"/>
          <w:i/>
          <w:iCs/>
          <w:color w:val="222222"/>
          <w:sz w:val="20"/>
          <w:szCs w:val="20"/>
          <w:shd w:val="clear" w:color="auto" w:fill="FFFFFF"/>
        </w:rPr>
        <w:t>3</w:t>
      </w:r>
      <w:r w:rsidRPr="00DA6F24">
        <w:rPr>
          <w:rFonts w:ascii="Times New Roman" w:hAnsi="Times New Roman" w:cs="Times New Roman"/>
          <w:color w:val="222222"/>
          <w:sz w:val="20"/>
          <w:szCs w:val="20"/>
          <w:shd w:val="clear" w:color="auto" w:fill="FFFFFF"/>
        </w:rPr>
        <w:t>(3), 19-24.</w:t>
      </w:r>
    </w:p>
    <w:p w14:paraId="465FD426" w14:textId="1B6D948D" w:rsidR="00B03F4F" w:rsidRPr="00DA6F24" w:rsidRDefault="00B03F4F" w:rsidP="00DA6F24">
      <w:pPr>
        <w:pStyle w:val="NoSpacing"/>
        <w:spacing w:line="276" w:lineRule="auto"/>
        <w:ind w:firstLine="709"/>
        <w:jc w:val="both"/>
        <w:rPr>
          <w:rFonts w:ascii="Times New Roman" w:hAnsi="Times New Roman" w:cs="Times New Roman"/>
          <w:color w:val="222222"/>
          <w:sz w:val="20"/>
          <w:szCs w:val="20"/>
          <w:shd w:val="clear" w:color="auto" w:fill="FFFFFF"/>
        </w:rPr>
      </w:pPr>
      <w:r w:rsidRPr="00DA6F24">
        <w:rPr>
          <w:rFonts w:ascii="Times New Roman" w:hAnsi="Times New Roman" w:cs="Times New Roman"/>
          <w:color w:val="222222"/>
          <w:sz w:val="20"/>
          <w:szCs w:val="20"/>
          <w:shd w:val="clear" w:color="auto" w:fill="FFFFFF"/>
        </w:rPr>
        <w:t>Kaur, H., &amp; Singh, K. N. (2015). Pradhan Mantri Jan Dhan Yojana (PMJDY): a leap towards financial inclusion in India. </w:t>
      </w:r>
      <w:r w:rsidRPr="00DA6F24">
        <w:rPr>
          <w:rFonts w:ascii="Times New Roman" w:hAnsi="Times New Roman" w:cs="Times New Roman"/>
          <w:i/>
          <w:iCs/>
          <w:color w:val="222222"/>
          <w:sz w:val="20"/>
          <w:szCs w:val="20"/>
          <w:shd w:val="clear" w:color="auto" w:fill="FFFFFF"/>
        </w:rPr>
        <w:t>International Journal of Emerging Research in Management &amp;Technology</w:t>
      </w:r>
      <w:r w:rsidRPr="00DA6F24">
        <w:rPr>
          <w:rFonts w:ascii="Times New Roman" w:hAnsi="Times New Roman" w:cs="Times New Roman"/>
          <w:color w:val="222222"/>
          <w:sz w:val="20"/>
          <w:szCs w:val="20"/>
          <w:shd w:val="clear" w:color="auto" w:fill="FFFFFF"/>
        </w:rPr>
        <w:t>, </w:t>
      </w:r>
      <w:r w:rsidRPr="00DA6F24">
        <w:rPr>
          <w:rFonts w:ascii="Times New Roman" w:hAnsi="Times New Roman" w:cs="Times New Roman"/>
          <w:i/>
          <w:iCs/>
          <w:color w:val="222222"/>
          <w:sz w:val="20"/>
          <w:szCs w:val="20"/>
          <w:shd w:val="clear" w:color="auto" w:fill="FFFFFF"/>
        </w:rPr>
        <w:t>4</w:t>
      </w:r>
      <w:r w:rsidRPr="00DA6F24">
        <w:rPr>
          <w:rFonts w:ascii="Times New Roman" w:hAnsi="Times New Roman" w:cs="Times New Roman"/>
          <w:color w:val="222222"/>
          <w:sz w:val="20"/>
          <w:szCs w:val="20"/>
          <w:shd w:val="clear" w:color="auto" w:fill="FFFFFF"/>
        </w:rPr>
        <w:t>(1), 25-29.</w:t>
      </w:r>
    </w:p>
    <w:p w14:paraId="0DE54446" w14:textId="7C5527D5" w:rsidR="006D340D" w:rsidRPr="00DA6F24" w:rsidRDefault="006D340D" w:rsidP="00DA6F24">
      <w:pPr>
        <w:pStyle w:val="NoSpacing"/>
        <w:spacing w:line="276" w:lineRule="auto"/>
        <w:ind w:firstLine="709"/>
        <w:jc w:val="both"/>
        <w:rPr>
          <w:rFonts w:ascii="Times New Roman" w:hAnsi="Times New Roman" w:cs="Times New Roman"/>
          <w:color w:val="222222"/>
          <w:sz w:val="20"/>
          <w:szCs w:val="20"/>
          <w:shd w:val="clear" w:color="auto" w:fill="FFFFFF"/>
        </w:rPr>
      </w:pPr>
      <w:r w:rsidRPr="00DA6F24">
        <w:rPr>
          <w:rFonts w:ascii="Times New Roman" w:hAnsi="Times New Roman" w:cs="Times New Roman"/>
          <w:color w:val="222222"/>
          <w:sz w:val="20"/>
          <w:szCs w:val="20"/>
          <w:shd w:val="clear" w:color="auto" w:fill="FFFFFF"/>
        </w:rPr>
        <w:t>Singh, D., Khatoon, S., &amp; Singh, A. (2022). Pradhan Mantri Jan Dhan Yojna: National Mission for Financial Inclusion. </w:t>
      </w:r>
      <w:r w:rsidRPr="00DA6F24">
        <w:rPr>
          <w:rFonts w:ascii="Times New Roman" w:hAnsi="Times New Roman" w:cs="Times New Roman"/>
          <w:i/>
          <w:iCs/>
          <w:color w:val="222222"/>
          <w:sz w:val="20"/>
          <w:szCs w:val="20"/>
          <w:shd w:val="clear" w:color="auto" w:fill="FFFFFF"/>
        </w:rPr>
        <w:t>Social Science Journal for Advanced Research</w:t>
      </w:r>
      <w:r w:rsidRPr="00DA6F24">
        <w:rPr>
          <w:rFonts w:ascii="Times New Roman" w:hAnsi="Times New Roman" w:cs="Times New Roman"/>
          <w:color w:val="222222"/>
          <w:sz w:val="20"/>
          <w:szCs w:val="20"/>
          <w:shd w:val="clear" w:color="auto" w:fill="FFFFFF"/>
        </w:rPr>
        <w:t>, </w:t>
      </w:r>
      <w:r w:rsidRPr="00DA6F24">
        <w:rPr>
          <w:rFonts w:ascii="Times New Roman" w:hAnsi="Times New Roman" w:cs="Times New Roman"/>
          <w:i/>
          <w:iCs/>
          <w:color w:val="222222"/>
          <w:sz w:val="20"/>
          <w:szCs w:val="20"/>
          <w:shd w:val="clear" w:color="auto" w:fill="FFFFFF"/>
        </w:rPr>
        <w:t>2</w:t>
      </w:r>
      <w:r w:rsidRPr="00DA6F24">
        <w:rPr>
          <w:rFonts w:ascii="Times New Roman" w:hAnsi="Times New Roman" w:cs="Times New Roman"/>
          <w:color w:val="222222"/>
          <w:sz w:val="20"/>
          <w:szCs w:val="20"/>
          <w:shd w:val="clear" w:color="auto" w:fill="FFFFFF"/>
        </w:rPr>
        <w:t>(1), 28-32.</w:t>
      </w:r>
    </w:p>
    <w:p w14:paraId="12B9A459" w14:textId="7E05C7F0" w:rsidR="00DF4BEE" w:rsidRPr="00DA6F24" w:rsidRDefault="00DF4BEE" w:rsidP="00DA6F24">
      <w:pPr>
        <w:pStyle w:val="NoSpacing"/>
        <w:spacing w:line="276" w:lineRule="auto"/>
        <w:ind w:firstLine="709"/>
        <w:jc w:val="both"/>
        <w:rPr>
          <w:rFonts w:ascii="Times New Roman" w:hAnsi="Times New Roman" w:cs="Times New Roman"/>
          <w:color w:val="222222"/>
          <w:sz w:val="20"/>
          <w:szCs w:val="20"/>
          <w:shd w:val="clear" w:color="auto" w:fill="FFFFFF"/>
        </w:rPr>
      </w:pPr>
      <w:r w:rsidRPr="00DA6F24">
        <w:rPr>
          <w:rFonts w:ascii="Times New Roman" w:hAnsi="Times New Roman" w:cs="Times New Roman"/>
          <w:color w:val="222222"/>
          <w:sz w:val="20"/>
          <w:szCs w:val="20"/>
          <w:shd w:val="clear" w:color="auto" w:fill="FFFFFF"/>
        </w:rPr>
        <w:t>Singh, K., &amp; Gupta, N. (2020). Financial inclusion in india-a review. </w:t>
      </w:r>
      <w:r w:rsidRPr="00DA6F24">
        <w:rPr>
          <w:rFonts w:ascii="Times New Roman" w:hAnsi="Times New Roman" w:cs="Times New Roman"/>
          <w:i/>
          <w:iCs/>
          <w:color w:val="222222"/>
          <w:sz w:val="20"/>
          <w:szCs w:val="20"/>
          <w:shd w:val="clear" w:color="auto" w:fill="FFFFFF"/>
        </w:rPr>
        <w:t>Indian Journal of Economics and Development</w:t>
      </w:r>
      <w:r w:rsidRPr="00DA6F24">
        <w:rPr>
          <w:rFonts w:ascii="Times New Roman" w:hAnsi="Times New Roman" w:cs="Times New Roman"/>
          <w:color w:val="222222"/>
          <w:sz w:val="20"/>
          <w:szCs w:val="20"/>
          <w:shd w:val="clear" w:color="auto" w:fill="FFFFFF"/>
        </w:rPr>
        <w:t>, </w:t>
      </w:r>
      <w:r w:rsidRPr="00DA6F24">
        <w:rPr>
          <w:rFonts w:ascii="Times New Roman" w:hAnsi="Times New Roman" w:cs="Times New Roman"/>
          <w:i/>
          <w:iCs/>
          <w:color w:val="222222"/>
          <w:sz w:val="20"/>
          <w:szCs w:val="20"/>
          <w:shd w:val="clear" w:color="auto" w:fill="FFFFFF"/>
        </w:rPr>
        <w:t>16</w:t>
      </w:r>
      <w:r w:rsidRPr="00DA6F24">
        <w:rPr>
          <w:rFonts w:ascii="Times New Roman" w:hAnsi="Times New Roman" w:cs="Times New Roman"/>
          <w:color w:val="222222"/>
          <w:sz w:val="20"/>
          <w:szCs w:val="20"/>
          <w:shd w:val="clear" w:color="auto" w:fill="FFFFFF"/>
        </w:rPr>
        <w:t>(2), 278-284.</w:t>
      </w:r>
    </w:p>
    <w:p w14:paraId="268BC37F" w14:textId="2704D45D" w:rsidR="002D7065" w:rsidRPr="00DA6F24" w:rsidRDefault="002D7065" w:rsidP="00DA6F24">
      <w:pPr>
        <w:pStyle w:val="NoSpacing"/>
        <w:spacing w:line="276" w:lineRule="auto"/>
        <w:ind w:firstLine="709"/>
        <w:jc w:val="both"/>
        <w:rPr>
          <w:rFonts w:ascii="Times New Roman" w:hAnsi="Times New Roman" w:cs="Times New Roman"/>
          <w:color w:val="222222"/>
          <w:sz w:val="20"/>
          <w:szCs w:val="20"/>
          <w:shd w:val="clear" w:color="auto" w:fill="FFFFFF"/>
        </w:rPr>
      </w:pPr>
      <w:r w:rsidRPr="00DA6F24">
        <w:rPr>
          <w:rFonts w:ascii="Times New Roman" w:hAnsi="Times New Roman" w:cs="Times New Roman"/>
          <w:color w:val="222222"/>
          <w:sz w:val="20"/>
          <w:szCs w:val="20"/>
          <w:shd w:val="clear" w:color="auto" w:fill="FFFFFF"/>
        </w:rPr>
        <w:t>Singh, V. K., &amp; Ghosh, S. (2021). Financial inclusion and economic growth in India amid demonetization: A case study based on panel cointegration and causality. </w:t>
      </w:r>
      <w:r w:rsidRPr="00DA6F24">
        <w:rPr>
          <w:rFonts w:ascii="Times New Roman" w:hAnsi="Times New Roman" w:cs="Times New Roman"/>
          <w:i/>
          <w:iCs/>
          <w:color w:val="222222"/>
          <w:sz w:val="20"/>
          <w:szCs w:val="20"/>
          <w:shd w:val="clear" w:color="auto" w:fill="FFFFFF"/>
        </w:rPr>
        <w:t>Economic Analysis and Policy</w:t>
      </w:r>
      <w:r w:rsidRPr="00DA6F24">
        <w:rPr>
          <w:rFonts w:ascii="Times New Roman" w:hAnsi="Times New Roman" w:cs="Times New Roman"/>
          <w:color w:val="222222"/>
          <w:sz w:val="20"/>
          <w:szCs w:val="20"/>
          <w:shd w:val="clear" w:color="auto" w:fill="FFFFFF"/>
        </w:rPr>
        <w:t>, </w:t>
      </w:r>
      <w:r w:rsidRPr="00DA6F24">
        <w:rPr>
          <w:rFonts w:ascii="Times New Roman" w:hAnsi="Times New Roman" w:cs="Times New Roman"/>
          <w:i/>
          <w:iCs/>
          <w:color w:val="222222"/>
          <w:sz w:val="20"/>
          <w:szCs w:val="20"/>
          <w:shd w:val="clear" w:color="auto" w:fill="FFFFFF"/>
        </w:rPr>
        <w:t>71</w:t>
      </w:r>
      <w:r w:rsidRPr="00DA6F24">
        <w:rPr>
          <w:rFonts w:ascii="Times New Roman" w:hAnsi="Times New Roman" w:cs="Times New Roman"/>
          <w:color w:val="222222"/>
          <w:sz w:val="20"/>
          <w:szCs w:val="20"/>
          <w:shd w:val="clear" w:color="auto" w:fill="FFFFFF"/>
        </w:rPr>
        <w:t>, 674-693.</w:t>
      </w:r>
    </w:p>
    <w:p w14:paraId="237307EF" w14:textId="175DD05C" w:rsidR="00F75729" w:rsidRPr="00DA6F24" w:rsidRDefault="00B11C10" w:rsidP="00DA6F24">
      <w:pPr>
        <w:pStyle w:val="NoSpacing"/>
        <w:spacing w:line="276" w:lineRule="auto"/>
        <w:ind w:firstLine="709"/>
        <w:jc w:val="both"/>
        <w:rPr>
          <w:rFonts w:ascii="Times New Roman" w:hAnsi="Times New Roman" w:cs="Times New Roman"/>
          <w:sz w:val="20"/>
          <w:szCs w:val="20"/>
        </w:rPr>
      </w:pPr>
      <w:r w:rsidRPr="00DA6F24">
        <w:rPr>
          <w:rFonts w:ascii="Times New Roman" w:hAnsi="Times New Roman" w:cs="Times New Roman"/>
          <w:sz w:val="20"/>
          <w:szCs w:val="20"/>
        </w:rPr>
        <w:t>https://pmjdy.gov.in/</w:t>
      </w:r>
    </w:p>
    <w:p w14:paraId="6E4AE498" w14:textId="77777777" w:rsidR="00F75729" w:rsidRPr="00486EB5" w:rsidRDefault="00F75729" w:rsidP="00486EB5">
      <w:pPr>
        <w:pStyle w:val="NoSpacing"/>
        <w:spacing w:line="360" w:lineRule="auto"/>
        <w:jc w:val="both"/>
        <w:rPr>
          <w:rFonts w:ascii="Times New Roman" w:hAnsi="Times New Roman" w:cs="Times New Roman"/>
          <w:sz w:val="24"/>
          <w:szCs w:val="24"/>
        </w:rPr>
      </w:pPr>
    </w:p>
    <w:sectPr w:rsidR="00F75729" w:rsidRPr="00486EB5" w:rsidSect="00AB7BE9">
      <w:pgSz w:w="11906" w:h="16838"/>
      <w:pgMar w:top="1440" w:right="1440" w:bottom="1276" w:left="1440"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15C62"/>
    <w:multiLevelType w:val="multilevel"/>
    <w:tmpl w:val="D7FA1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176CE"/>
    <w:multiLevelType w:val="hybridMultilevel"/>
    <w:tmpl w:val="3BDA80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803050"/>
    <w:multiLevelType w:val="multilevel"/>
    <w:tmpl w:val="5816B1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E13C4A"/>
    <w:multiLevelType w:val="multilevel"/>
    <w:tmpl w:val="63CC0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0A52C7"/>
    <w:multiLevelType w:val="multilevel"/>
    <w:tmpl w:val="A13CE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AA56B9"/>
    <w:multiLevelType w:val="hybridMultilevel"/>
    <w:tmpl w:val="718CAA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28C2F10"/>
    <w:multiLevelType w:val="hybridMultilevel"/>
    <w:tmpl w:val="80164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4A664B5"/>
    <w:multiLevelType w:val="hybridMultilevel"/>
    <w:tmpl w:val="8F6A72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5341592"/>
    <w:multiLevelType w:val="hybridMultilevel"/>
    <w:tmpl w:val="6090D2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5575297"/>
    <w:multiLevelType w:val="hybridMultilevel"/>
    <w:tmpl w:val="700E22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0952543"/>
    <w:multiLevelType w:val="multilevel"/>
    <w:tmpl w:val="619C3D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1C7408"/>
    <w:multiLevelType w:val="hybridMultilevel"/>
    <w:tmpl w:val="517C8C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C873A24"/>
    <w:multiLevelType w:val="hybridMultilevel"/>
    <w:tmpl w:val="9174B2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6AB03E5"/>
    <w:multiLevelType w:val="hybridMultilevel"/>
    <w:tmpl w:val="3028F8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B9A0E96"/>
    <w:multiLevelType w:val="hybridMultilevel"/>
    <w:tmpl w:val="A49EE7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29618050">
    <w:abstractNumId w:val="4"/>
  </w:num>
  <w:num w:numId="2" w16cid:durableId="176581019">
    <w:abstractNumId w:val="3"/>
  </w:num>
  <w:num w:numId="3" w16cid:durableId="1342270852">
    <w:abstractNumId w:val="0"/>
  </w:num>
  <w:num w:numId="4" w16cid:durableId="1581986538">
    <w:abstractNumId w:val="14"/>
  </w:num>
  <w:num w:numId="5" w16cid:durableId="374282072">
    <w:abstractNumId w:val="10"/>
  </w:num>
  <w:num w:numId="6" w16cid:durableId="1556428223">
    <w:abstractNumId w:val="7"/>
  </w:num>
  <w:num w:numId="7" w16cid:durableId="2001929713">
    <w:abstractNumId w:val="6"/>
  </w:num>
  <w:num w:numId="8" w16cid:durableId="1146822438">
    <w:abstractNumId w:val="12"/>
  </w:num>
  <w:num w:numId="9" w16cid:durableId="1855076232">
    <w:abstractNumId w:val="8"/>
  </w:num>
  <w:num w:numId="10" w16cid:durableId="329140629">
    <w:abstractNumId w:val="9"/>
  </w:num>
  <w:num w:numId="11" w16cid:durableId="302001088">
    <w:abstractNumId w:val="2"/>
  </w:num>
  <w:num w:numId="12" w16cid:durableId="1090930950">
    <w:abstractNumId w:val="11"/>
  </w:num>
  <w:num w:numId="13" w16cid:durableId="266470913">
    <w:abstractNumId w:val="1"/>
  </w:num>
  <w:num w:numId="14" w16cid:durableId="1138719558">
    <w:abstractNumId w:val="5"/>
  </w:num>
  <w:num w:numId="15" w16cid:durableId="2630033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3D2"/>
    <w:rsid w:val="00020BF4"/>
    <w:rsid w:val="00045CB2"/>
    <w:rsid w:val="00065CDD"/>
    <w:rsid w:val="000904E2"/>
    <w:rsid w:val="00096DF2"/>
    <w:rsid w:val="000C10A6"/>
    <w:rsid w:val="000C1F92"/>
    <w:rsid w:val="001604A5"/>
    <w:rsid w:val="0017629F"/>
    <w:rsid w:val="00186E1A"/>
    <w:rsid w:val="001A7871"/>
    <w:rsid w:val="001D025C"/>
    <w:rsid w:val="001D2833"/>
    <w:rsid w:val="001E2505"/>
    <w:rsid w:val="001F2144"/>
    <w:rsid w:val="002231FB"/>
    <w:rsid w:val="00233DB7"/>
    <w:rsid w:val="0029372C"/>
    <w:rsid w:val="00296C5B"/>
    <w:rsid w:val="002A2B84"/>
    <w:rsid w:val="002D7065"/>
    <w:rsid w:val="002E1BE4"/>
    <w:rsid w:val="002E4282"/>
    <w:rsid w:val="002F48B5"/>
    <w:rsid w:val="002F5FEA"/>
    <w:rsid w:val="00304DA7"/>
    <w:rsid w:val="00385421"/>
    <w:rsid w:val="003912C0"/>
    <w:rsid w:val="00392003"/>
    <w:rsid w:val="003C3C27"/>
    <w:rsid w:val="003F4495"/>
    <w:rsid w:val="0040646E"/>
    <w:rsid w:val="00461570"/>
    <w:rsid w:val="00464FE6"/>
    <w:rsid w:val="00486EB5"/>
    <w:rsid w:val="00494F0B"/>
    <w:rsid w:val="004B251C"/>
    <w:rsid w:val="004E3A01"/>
    <w:rsid w:val="004F1663"/>
    <w:rsid w:val="004F7D6B"/>
    <w:rsid w:val="005253BD"/>
    <w:rsid w:val="00541FB4"/>
    <w:rsid w:val="00566620"/>
    <w:rsid w:val="00581AC2"/>
    <w:rsid w:val="0059271F"/>
    <w:rsid w:val="006060AC"/>
    <w:rsid w:val="00672083"/>
    <w:rsid w:val="006B1CA4"/>
    <w:rsid w:val="006B5A42"/>
    <w:rsid w:val="006D0864"/>
    <w:rsid w:val="006D2B43"/>
    <w:rsid w:val="006D340D"/>
    <w:rsid w:val="006F2150"/>
    <w:rsid w:val="006F3DC8"/>
    <w:rsid w:val="006F4DBC"/>
    <w:rsid w:val="007257A9"/>
    <w:rsid w:val="00734A2C"/>
    <w:rsid w:val="007562AE"/>
    <w:rsid w:val="00772E44"/>
    <w:rsid w:val="00776AAC"/>
    <w:rsid w:val="007A6214"/>
    <w:rsid w:val="00803751"/>
    <w:rsid w:val="008543D2"/>
    <w:rsid w:val="00902E1C"/>
    <w:rsid w:val="00915BEA"/>
    <w:rsid w:val="0092615B"/>
    <w:rsid w:val="00950A66"/>
    <w:rsid w:val="00953796"/>
    <w:rsid w:val="009615EC"/>
    <w:rsid w:val="00996B12"/>
    <w:rsid w:val="00A23E5D"/>
    <w:rsid w:val="00A41344"/>
    <w:rsid w:val="00A44673"/>
    <w:rsid w:val="00AB7BE9"/>
    <w:rsid w:val="00AD121B"/>
    <w:rsid w:val="00AE3580"/>
    <w:rsid w:val="00AE5643"/>
    <w:rsid w:val="00B03F4F"/>
    <w:rsid w:val="00B11C10"/>
    <w:rsid w:val="00B40D2D"/>
    <w:rsid w:val="00B50A77"/>
    <w:rsid w:val="00BA097D"/>
    <w:rsid w:val="00BA6217"/>
    <w:rsid w:val="00BB0017"/>
    <w:rsid w:val="00BF10C6"/>
    <w:rsid w:val="00C1500C"/>
    <w:rsid w:val="00C23701"/>
    <w:rsid w:val="00C27216"/>
    <w:rsid w:val="00C63540"/>
    <w:rsid w:val="00C91909"/>
    <w:rsid w:val="00C979BA"/>
    <w:rsid w:val="00CB0ABF"/>
    <w:rsid w:val="00CD4510"/>
    <w:rsid w:val="00CF5A45"/>
    <w:rsid w:val="00D01EAC"/>
    <w:rsid w:val="00D206CD"/>
    <w:rsid w:val="00D248BD"/>
    <w:rsid w:val="00D644D2"/>
    <w:rsid w:val="00DA6F24"/>
    <w:rsid w:val="00DA7BF7"/>
    <w:rsid w:val="00DB627F"/>
    <w:rsid w:val="00DF4BEE"/>
    <w:rsid w:val="00E1255A"/>
    <w:rsid w:val="00E92516"/>
    <w:rsid w:val="00ED7B78"/>
    <w:rsid w:val="00EE1F5D"/>
    <w:rsid w:val="00F23BC7"/>
    <w:rsid w:val="00F572DF"/>
    <w:rsid w:val="00F60113"/>
    <w:rsid w:val="00F75729"/>
    <w:rsid w:val="00FA4C6A"/>
    <w:rsid w:val="00FA62C5"/>
    <w:rsid w:val="00FB1333"/>
    <w:rsid w:val="00FB3C7B"/>
    <w:rsid w:val="00FD0DCD"/>
    <w:rsid w:val="00FD3BAE"/>
    <w:rsid w:val="00FD5D6E"/>
    <w:rsid w:val="00FD645B"/>
    <w:rsid w:val="00FF28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2A2B3"/>
  <w15:chartTrackingRefBased/>
  <w15:docId w15:val="{6B2403B5-6E82-43B1-962E-B38644B4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62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90899">
      <w:bodyDiv w:val="1"/>
      <w:marLeft w:val="0"/>
      <w:marRight w:val="0"/>
      <w:marTop w:val="0"/>
      <w:marBottom w:val="0"/>
      <w:divBdr>
        <w:top w:val="none" w:sz="0" w:space="0" w:color="auto"/>
        <w:left w:val="none" w:sz="0" w:space="0" w:color="auto"/>
        <w:bottom w:val="none" w:sz="0" w:space="0" w:color="auto"/>
        <w:right w:val="none" w:sz="0" w:space="0" w:color="auto"/>
      </w:divBdr>
    </w:div>
    <w:div w:id="126512771">
      <w:bodyDiv w:val="1"/>
      <w:marLeft w:val="0"/>
      <w:marRight w:val="0"/>
      <w:marTop w:val="0"/>
      <w:marBottom w:val="0"/>
      <w:divBdr>
        <w:top w:val="none" w:sz="0" w:space="0" w:color="auto"/>
        <w:left w:val="none" w:sz="0" w:space="0" w:color="auto"/>
        <w:bottom w:val="none" w:sz="0" w:space="0" w:color="auto"/>
        <w:right w:val="none" w:sz="0" w:space="0" w:color="auto"/>
      </w:divBdr>
    </w:div>
    <w:div w:id="132412238">
      <w:bodyDiv w:val="1"/>
      <w:marLeft w:val="0"/>
      <w:marRight w:val="0"/>
      <w:marTop w:val="0"/>
      <w:marBottom w:val="0"/>
      <w:divBdr>
        <w:top w:val="none" w:sz="0" w:space="0" w:color="auto"/>
        <w:left w:val="none" w:sz="0" w:space="0" w:color="auto"/>
        <w:bottom w:val="none" w:sz="0" w:space="0" w:color="auto"/>
        <w:right w:val="none" w:sz="0" w:space="0" w:color="auto"/>
      </w:divBdr>
    </w:div>
    <w:div w:id="170412061">
      <w:bodyDiv w:val="1"/>
      <w:marLeft w:val="0"/>
      <w:marRight w:val="0"/>
      <w:marTop w:val="0"/>
      <w:marBottom w:val="0"/>
      <w:divBdr>
        <w:top w:val="none" w:sz="0" w:space="0" w:color="auto"/>
        <w:left w:val="none" w:sz="0" w:space="0" w:color="auto"/>
        <w:bottom w:val="none" w:sz="0" w:space="0" w:color="auto"/>
        <w:right w:val="none" w:sz="0" w:space="0" w:color="auto"/>
      </w:divBdr>
    </w:div>
    <w:div w:id="262690354">
      <w:bodyDiv w:val="1"/>
      <w:marLeft w:val="0"/>
      <w:marRight w:val="0"/>
      <w:marTop w:val="0"/>
      <w:marBottom w:val="0"/>
      <w:divBdr>
        <w:top w:val="none" w:sz="0" w:space="0" w:color="auto"/>
        <w:left w:val="none" w:sz="0" w:space="0" w:color="auto"/>
        <w:bottom w:val="none" w:sz="0" w:space="0" w:color="auto"/>
        <w:right w:val="none" w:sz="0" w:space="0" w:color="auto"/>
      </w:divBdr>
    </w:div>
    <w:div w:id="466825297">
      <w:bodyDiv w:val="1"/>
      <w:marLeft w:val="0"/>
      <w:marRight w:val="0"/>
      <w:marTop w:val="0"/>
      <w:marBottom w:val="0"/>
      <w:divBdr>
        <w:top w:val="none" w:sz="0" w:space="0" w:color="auto"/>
        <w:left w:val="none" w:sz="0" w:space="0" w:color="auto"/>
        <w:bottom w:val="none" w:sz="0" w:space="0" w:color="auto"/>
        <w:right w:val="none" w:sz="0" w:space="0" w:color="auto"/>
      </w:divBdr>
    </w:div>
    <w:div w:id="490876926">
      <w:bodyDiv w:val="1"/>
      <w:marLeft w:val="0"/>
      <w:marRight w:val="0"/>
      <w:marTop w:val="0"/>
      <w:marBottom w:val="0"/>
      <w:divBdr>
        <w:top w:val="none" w:sz="0" w:space="0" w:color="auto"/>
        <w:left w:val="none" w:sz="0" w:space="0" w:color="auto"/>
        <w:bottom w:val="none" w:sz="0" w:space="0" w:color="auto"/>
        <w:right w:val="none" w:sz="0" w:space="0" w:color="auto"/>
      </w:divBdr>
    </w:div>
    <w:div w:id="558714141">
      <w:bodyDiv w:val="1"/>
      <w:marLeft w:val="0"/>
      <w:marRight w:val="0"/>
      <w:marTop w:val="0"/>
      <w:marBottom w:val="0"/>
      <w:divBdr>
        <w:top w:val="none" w:sz="0" w:space="0" w:color="auto"/>
        <w:left w:val="none" w:sz="0" w:space="0" w:color="auto"/>
        <w:bottom w:val="none" w:sz="0" w:space="0" w:color="auto"/>
        <w:right w:val="none" w:sz="0" w:space="0" w:color="auto"/>
      </w:divBdr>
    </w:div>
    <w:div w:id="637102419">
      <w:bodyDiv w:val="1"/>
      <w:marLeft w:val="0"/>
      <w:marRight w:val="0"/>
      <w:marTop w:val="0"/>
      <w:marBottom w:val="0"/>
      <w:divBdr>
        <w:top w:val="none" w:sz="0" w:space="0" w:color="auto"/>
        <w:left w:val="none" w:sz="0" w:space="0" w:color="auto"/>
        <w:bottom w:val="none" w:sz="0" w:space="0" w:color="auto"/>
        <w:right w:val="none" w:sz="0" w:space="0" w:color="auto"/>
      </w:divBdr>
    </w:div>
    <w:div w:id="658729427">
      <w:bodyDiv w:val="1"/>
      <w:marLeft w:val="0"/>
      <w:marRight w:val="0"/>
      <w:marTop w:val="0"/>
      <w:marBottom w:val="0"/>
      <w:divBdr>
        <w:top w:val="none" w:sz="0" w:space="0" w:color="auto"/>
        <w:left w:val="none" w:sz="0" w:space="0" w:color="auto"/>
        <w:bottom w:val="none" w:sz="0" w:space="0" w:color="auto"/>
        <w:right w:val="none" w:sz="0" w:space="0" w:color="auto"/>
      </w:divBdr>
    </w:div>
    <w:div w:id="668873230">
      <w:bodyDiv w:val="1"/>
      <w:marLeft w:val="0"/>
      <w:marRight w:val="0"/>
      <w:marTop w:val="0"/>
      <w:marBottom w:val="0"/>
      <w:divBdr>
        <w:top w:val="none" w:sz="0" w:space="0" w:color="auto"/>
        <w:left w:val="none" w:sz="0" w:space="0" w:color="auto"/>
        <w:bottom w:val="none" w:sz="0" w:space="0" w:color="auto"/>
        <w:right w:val="none" w:sz="0" w:space="0" w:color="auto"/>
      </w:divBdr>
    </w:div>
    <w:div w:id="684984372">
      <w:bodyDiv w:val="1"/>
      <w:marLeft w:val="0"/>
      <w:marRight w:val="0"/>
      <w:marTop w:val="0"/>
      <w:marBottom w:val="0"/>
      <w:divBdr>
        <w:top w:val="none" w:sz="0" w:space="0" w:color="auto"/>
        <w:left w:val="none" w:sz="0" w:space="0" w:color="auto"/>
        <w:bottom w:val="none" w:sz="0" w:space="0" w:color="auto"/>
        <w:right w:val="none" w:sz="0" w:space="0" w:color="auto"/>
      </w:divBdr>
    </w:div>
    <w:div w:id="709108195">
      <w:bodyDiv w:val="1"/>
      <w:marLeft w:val="0"/>
      <w:marRight w:val="0"/>
      <w:marTop w:val="0"/>
      <w:marBottom w:val="0"/>
      <w:divBdr>
        <w:top w:val="none" w:sz="0" w:space="0" w:color="auto"/>
        <w:left w:val="none" w:sz="0" w:space="0" w:color="auto"/>
        <w:bottom w:val="none" w:sz="0" w:space="0" w:color="auto"/>
        <w:right w:val="none" w:sz="0" w:space="0" w:color="auto"/>
      </w:divBdr>
    </w:div>
    <w:div w:id="760761200">
      <w:bodyDiv w:val="1"/>
      <w:marLeft w:val="0"/>
      <w:marRight w:val="0"/>
      <w:marTop w:val="0"/>
      <w:marBottom w:val="0"/>
      <w:divBdr>
        <w:top w:val="none" w:sz="0" w:space="0" w:color="auto"/>
        <w:left w:val="none" w:sz="0" w:space="0" w:color="auto"/>
        <w:bottom w:val="none" w:sz="0" w:space="0" w:color="auto"/>
        <w:right w:val="none" w:sz="0" w:space="0" w:color="auto"/>
      </w:divBdr>
    </w:div>
    <w:div w:id="835219458">
      <w:bodyDiv w:val="1"/>
      <w:marLeft w:val="0"/>
      <w:marRight w:val="0"/>
      <w:marTop w:val="0"/>
      <w:marBottom w:val="0"/>
      <w:divBdr>
        <w:top w:val="none" w:sz="0" w:space="0" w:color="auto"/>
        <w:left w:val="none" w:sz="0" w:space="0" w:color="auto"/>
        <w:bottom w:val="none" w:sz="0" w:space="0" w:color="auto"/>
        <w:right w:val="none" w:sz="0" w:space="0" w:color="auto"/>
      </w:divBdr>
    </w:div>
    <w:div w:id="841049778">
      <w:bodyDiv w:val="1"/>
      <w:marLeft w:val="0"/>
      <w:marRight w:val="0"/>
      <w:marTop w:val="0"/>
      <w:marBottom w:val="0"/>
      <w:divBdr>
        <w:top w:val="none" w:sz="0" w:space="0" w:color="auto"/>
        <w:left w:val="none" w:sz="0" w:space="0" w:color="auto"/>
        <w:bottom w:val="none" w:sz="0" w:space="0" w:color="auto"/>
        <w:right w:val="none" w:sz="0" w:space="0" w:color="auto"/>
      </w:divBdr>
    </w:div>
    <w:div w:id="937717344">
      <w:bodyDiv w:val="1"/>
      <w:marLeft w:val="0"/>
      <w:marRight w:val="0"/>
      <w:marTop w:val="0"/>
      <w:marBottom w:val="0"/>
      <w:divBdr>
        <w:top w:val="none" w:sz="0" w:space="0" w:color="auto"/>
        <w:left w:val="none" w:sz="0" w:space="0" w:color="auto"/>
        <w:bottom w:val="none" w:sz="0" w:space="0" w:color="auto"/>
        <w:right w:val="none" w:sz="0" w:space="0" w:color="auto"/>
      </w:divBdr>
    </w:div>
    <w:div w:id="1058438879">
      <w:bodyDiv w:val="1"/>
      <w:marLeft w:val="0"/>
      <w:marRight w:val="0"/>
      <w:marTop w:val="0"/>
      <w:marBottom w:val="0"/>
      <w:divBdr>
        <w:top w:val="none" w:sz="0" w:space="0" w:color="auto"/>
        <w:left w:val="none" w:sz="0" w:space="0" w:color="auto"/>
        <w:bottom w:val="none" w:sz="0" w:space="0" w:color="auto"/>
        <w:right w:val="none" w:sz="0" w:space="0" w:color="auto"/>
      </w:divBdr>
    </w:div>
    <w:div w:id="1168012152">
      <w:bodyDiv w:val="1"/>
      <w:marLeft w:val="0"/>
      <w:marRight w:val="0"/>
      <w:marTop w:val="0"/>
      <w:marBottom w:val="0"/>
      <w:divBdr>
        <w:top w:val="none" w:sz="0" w:space="0" w:color="auto"/>
        <w:left w:val="none" w:sz="0" w:space="0" w:color="auto"/>
        <w:bottom w:val="none" w:sz="0" w:space="0" w:color="auto"/>
        <w:right w:val="none" w:sz="0" w:space="0" w:color="auto"/>
      </w:divBdr>
    </w:div>
    <w:div w:id="1236429859">
      <w:bodyDiv w:val="1"/>
      <w:marLeft w:val="0"/>
      <w:marRight w:val="0"/>
      <w:marTop w:val="0"/>
      <w:marBottom w:val="0"/>
      <w:divBdr>
        <w:top w:val="none" w:sz="0" w:space="0" w:color="auto"/>
        <w:left w:val="none" w:sz="0" w:space="0" w:color="auto"/>
        <w:bottom w:val="none" w:sz="0" w:space="0" w:color="auto"/>
        <w:right w:val="none" w:sz="0" w:space="0" w:color="auto"/>
      </w:divBdr>
    </w:div>
    <w:div w:id="1444954023">
      <w:bodyDiv w:val="1"/>
      <w:marLeft w:val="0"/>
      <w:marRight w:val="0"/>
      <w:marTop w:val="0"/>
      <w:marBottom w:val="0"/>
      <w:divBdr>
        <w:top w:val="none" w:sz="0" w:space="0" w:color="auto"/>
        <w:left w:val="none" w:sz="0" w:space="0" w:color="auto"/>
        <w:bottom w:val="none" w:sz="0" w:space="0" w:color="auto"/>
        <w:right w:val="none" w:sz="0" w:space="0" w:color="auto"/>
      </w:divBdr>
      <w:divsChild>
        <w:div w:id="1645543488">
          <w:marLeft w:val="0"/>
          <w:marRight w:val="0"/>
          <w:marTop w:val="0"/>
          <w:marBottom w:val="0"/>
          <w:divBdr>
            <w:top w:val="single" w:sz="2" w:space="0" w:color="E3E3E3"/>
            <w:left w:val="single" w:sz="2" w:space="0" w:color="E3E3E3"/>
            <w:bottom w:val="single" w:sz="2" w:space="0" w:color="E3E3E3"/>
            <w:right w:val="single" w:sz="2" w:space="0" w:color="E3E3E3"/>
          </w:divBdr>
          <w:divsChild>
            <w:div w:id="1295520632">
              <w:marLeft w:val="0"/>
              <w:marRight w:val="0"/>
              <w:marTop w:val="0"/>
              <w:marBottom w:val="0"/>
              <w:divBdr>
                <w:top w:val="single" w:sz="2" w:space="0" w:color="E3E3E3"/>
                <w:left w:val="single" w:sz="2" w:space="0" w:color="E3E3E3"/>
                <w:bottom w:val="single" w:sz="2" w:space="0" w:color="E3E3E3"/>
                <w:right w:val="single" w:sz="2" w:space="0" w:color="E3E3E3"/>
              </w:divBdr>
              <w:divsChild>
                <w:div w:id="1428697447">
                  <w:marLeft w:val="0"/>
                  <w:marRight w:val="0"/>
                  <w:marTop w:val="0"/>
                  <w:marBottom w:val="0"/>
                  <w:divBdr>
                    <w:top w:val="single" w:sz="2" w:space="0" w:color="E3E3E3"/>
                    <w:left w:val="single" w:sz="2" w:space="0" w:color="E3E3E3"/>
                    <w:bottom w:val="single" w:sz="2" w:space="0" w:color="E3E3E3"/>
                    <w:right w:val="single" w:sz="2" w:space="0" w:color="E3E3E3"/>
                  </w:divBdr>
                  <w:divsChild>
                    <w:div w:id="394206385">
                      <w:marLeft w:val="0"/>
                      <w:marRight w:val="0"/>
                      <w:marTop w:val="0"/>
                      <w:marBottom w:val="0"/>
                      <w:divBdr>
                        <w:top w:val="single" w:sz="2" w:space="0" w:color="E3E3E3"/>
                        <w:left w:val="single" w:sz="2" w:space="0" w:color="E3E3E3"/>
                        <w:bottom w:val="single" w:sz="2" w:space="0" w:color="E3E3E3"/>
                        <w:right w:val="single" w:sz="2" w:space="0" w:color="E3E3E3"/>
                      </w:divBdr>
                      <w:divsChild>
                        <w:div w:id="906691168">
                          <w:marLeft w:val="0"/>
                          <w:marRight w:val="0"/>
                          <w:marTop w:val="0"/>
                          <w:marBottom w:val="0"/>
                          <w:divBdr>
                            <w:top w:val="single" w:sz="2" w:space="0" w:color="E3E3E3"/>
                            <w:left w:val="single" w:sz="2" w:space="0" w:color="E3E3E3"/>
                            <w:bottom w:val="single" w:sz="2" w:space="0" w:color="E3E3E3"/>
                            <w:right w:val="single" w:sz="2" w:space="0" w:color="E3E3E3"/>
                          </w:divBdr>
                          <w:divsChild>
                            <w:div w:id="1923298606">
                              <w:marLeft w:val="0"/>
                              <w:marRight w:val="0"/>
                              <w:marTop w:val="0"/>
                              <w:marBottom w:val="0"/>
                              <w:divBdr>
                                <w:top w:val="single" w:sz="2" w:space="0" w:color="E3E3E3"/>
                                <w:left w:val="single" w:sz="2" w:space="0" w:color="E3E3E3"/>
                                <w:bottom w:val="single" w:sz="2" w:space="0" w:color="E3E3E3"/>
                                <w:right w:val="single" w:sz="2" w:space="0" w:color="E3E3E3"/>
                              </w:divBdr>
                              <w:divsChild>
                                <w:div w:id="366027321">
                                  <w:marLeft w:val="0"/>
                                  <w:marRight w:val="0"/>
                                  <w:marTop w:val="100"/>
                                  <w:marBottom w:val="100"/>
                                  <w:divBdr>
                                    <w:top w:val="single" w:sz="2" w:space="0" w:color="E3E3E3"/>
                                    <w:left w:val="single" w:sz="2" w:space="0" w:color="E3E3E3"/>
                                    <w:bottom w:val="single" w:sz="2" w:space="0" w:color="E3E3E3"/>
                                    <w:right w:val="single" w:sz="2" w:space="0" w:color="E3E3E3"/>
                                  </w:divBdr>
                                  <w:divsChild>
                                    <w:div w:id="44376924">
                                      <w:marLeft w:val="0"/>
                                      <w:marRight w:val="0"/>
                                      <w:marTop w:val="0"/>
                                      <w:marBottom w:val="0"/>
                                      <w:divBdr>
                                        <w:top w:val="single" w:sz="2" w:space="0" w:color="E3E3E3"/>
                                        <w:left w:val="single" w:sz="2" w:space="0" w:color="E3E3E3"/>
                                        <w:bottom w:val="single" w:sz="2" w:space="0" w:color="E3E3E3"/>
                                        <w:right w:val="single" w:sz="2" w:space="0" w:color="E3E3E3"/>
                                      </w:divBdr>
                                      <w:divsChild>
                                        <w:div w:id="1348601770">
                                          <w:marLeft w:val="0"/>
                                          <w:marRight w:val="0"/>
                                          <w:marTop w:val="0"/>
                                          <w:marBottom w:val="0"/>
                                          <w:divBdr>
                                            <w:top w:val="single" w:sz="2" w:space="0" w:color="E3E3E3"/>
                                            <w:left w:val="single" w:sz="2" w:space="0" w:color="E3E3E3"/>
                                            <w:bottom w:val="single" w:sz="2" w:space="0" w:color="E3E3E3"/>
                                            <w:right w:val="single" w:sz="2" w:space="0" w:color="E3E3E3"/>
                                          </w:divBdr>
                                          <w:divsChild>
                                            <w:div w:id="1466780579">
                                              <w:marLeft w:val="0"/>
                                              <w:marRight w:val="0"/>
                                              <w:marTop w:val="0"/>
                                              <w:marBottom w:val="0"/>
                                              <w:divBdr>
                                                <w:top w:val="single" w:sz="2" w:space="0" w:color="E3E3E3"/>
                                                <w:left w:val="single" w:sz="2" w:space="0" w:color="E3E3E3"/>
                                                <w:bottom w:val="single" w:sz="2" w:space="0" w:color="E3E3E3"/>
                                                <w:right w:val="single" w:sz="2" w:space="0" w:color="E3E3E3"/>
                                              </w:divBdr>
                                              <w:divsChild>
                                                <w:div w:id="171838677">
                                                  <w:marLeft w:val="0"/>
                                                  <w:marRight w:val="0"/>
                                                  <w:marTop w:val="0"/>
                                                  <w:marBottom w:val="0"/>
                                                  <w:divBdr>
                                                    <w:top w:val="single" w:sz="2" w:space="0" w:color="E3E3E3"/>
                                                    <w:left w:val="single" w:sz="2" w:space="0" w:color="E3E3E3"/>
                                                    <w:bottom w:val="single" w:sz="2" w:space="0" w:color="E3E3E3"/>
                                                    <w:right w:val="single" w:sz="2" w:space="0" w:color="E3E3E3"/>
                                                  </w:divBdr>
                                                  <w:divsChild>
                                                    <w:div w:id="97529619">
                                                      <w:marLeft w:val="0"/>
                                                      <w:marRight w:val="0"/>
                                                      <w:marTop w:val="0"/>
                                                      <w:marBottom w:val="0"/>
                                                      <w:divBdr>
                                                        <w:top w:val="single" w:sz="2" w:space="0" w:color="E3E3E3"/>
                                                        <w:left w:val="single" w:sz="2" w:space="0" w:color="E3E3E3"/>
                                                        <w:bottom w:val="single" w:sz="2" w:space="0" w:color="E3E3E3"/>
                                                        <w:right w:val="single" w:sz="2" w:space="0" w:color="E3E3E3"/>
                                                      </w:divBdr>
                                                      <w:divsChild>
                                                        <w:div w:id="12513076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46098">
          <w:marLeft w:val="0"/>
          <w:marRight w:val="0"/>
          <w:marTop w:val="0"/>
          <w:marBottom w:val="0"/>
          <w:divBdr>
            <w:top w:val="none" w:sz="0" w:space="0" w:color="auto"/>
            <w:left w:val="none" w:sz="0" w:space="0" w:color="auto"/>
            <w:bottom w:val="none" w:sz="0" w:space="0" w:color="auto"/>
            <w:right w:val="none" w:sz="0" w:space="0" w:color="auto"/>
          </w:divBdr>
        </w:div>
      </w:divsChild>
    </w:div>
    <w:div w:id="1479565574">
      <w:bodyDiv w:val="1"/>
      <w:marLeft w:val="0"/>
      <w:marRight w:val="0"/>
      <w:marTop w:val="0"/>
      <w:marBottom w:val="0"/>
      <w:divBdr>
        <w:top w:val="none" w:sz="0" w:space="0" w:color="auto"/>
        <w:left w:val="none" w:sz="0" w:space="0" w:color="auto"/>
        <w:bottom w:val="none" w:sz="0" w:space="0" w:color="auto"/>
        <w:right w:val="none" w:sz="0" w:space="0" w:color="auto"/>
      </w:divBdr>
    </w:div>
    <w:div w:id="1546723010">
      <w:bodyDiv w:val="1"/>
      <w:marLeft w:val="0"/>
      <w:marRight w:val="0"/>
      <w:marTop w:val="0"/>
      <w:marBottom w:val="0"/>
      <w:divBdr>
        <w:top w:val="none" w:sz="0" w:space="0" w:color="auto"/>
        <w:left w:val="none" w:sz="0" w:space="0" w:color="auto"/>
        <w:bottom w:val="none" w:sz="0" w:space="0" w:color="auto"/>
        <w:right w:val="none" w:sz="0" w:space="0" w:color="auto"/>
      </w:divBdr>
      <w:divsChild>
        <w:div w:id="262957084">
          <w:marLeft w:val="0"/>
          <w:marRight w:val="0"/>
          <w:marTop w:val="0"/>
          <w:marBottom w:val="0"/>
          <w:divBdr>
            <w:top w:val="single" w:sz="2" w:space="0" w:color="E3E3E3"/>
            <w:left w:val="single" w:sz="2" w:space="0" w:color="E3E3E3"/>
            <w:bottom w:val="single" w:sz="2" w:space="0" w:color="E3E3E3"/>
            <w:right w:val="single" w:sz="2" w:space="0" w:color="E3E3E3"/>
          </w:divBdr>
          <w:divsChild>
            <w:div w:id="1121268269">
              <w:marLeft w:val="0"/>
              <w:marRight w:val="0"/>
              <w:marTop w:val="0"/>
              <w:marBottom w:val="0"/>
              <w:divBdr>
                <w:top w:val="single" w:sz="2" w:space="0" w:color="E3E3E3"/>
                <w:left w:val="single" w:sz="2" w:space="0" w:color="E3E3E3"/>
                <w:bottom w:val="single" w:sz="2" w:space="0" w:color="E3E3E3"/>
                <w:right w:val="single" w:sz="2" w:space="0" w:color="E3E3E3"/>
              </w:divBdr>
              <w:divsChild>
                <w:div w:id="75132657">
                  <w:marLeft w:val="0"/>
                  <w:marRight w:val="0"/>
                  <w:marTop w:val="0"/>
                  <w:marBottom w:val="0"/>
                  <w:divBdr>
                    <w:top w:val="single" w:sz="2" w:space="0" w:color="E3E3E3"/>
                    <w:left w:val="single" w:sz="2" w:space="0" w:color="E3E3E3"/>
                    <w:bottom w:val="single" w:sz="2" w:space="0" w:color="E3E3E3"/>
                    <w:right w:val="single" w:sz="2" w:space="0" w:color="E3E3E3"/>
                  </w:divBdr>
                  <w:divsChild>
                    <w:div w:id="638992562">
                      <w:marLeft w:val="0"/>
                      <w:marRight w:val="0"/>
                      <w:marTop w:val="0"/>
                      <w:marBottom w:val="0"/>
                      <w:divBdr>
                        <w:top w:val="single" w:sz="2" w:space="0" w:color="E3E3E3"/>
                        <w:left w:val="single" w:sz="2" w:space="0" w:color="E3E3E3"/>
                        <w:bottom w:val="single" w:sz="2" w:space="0" w:color="E3E3E3"/>
                        <w:right w:val="single" w:sz="2" w:space="0" w:color="E3E3E3"/>
                      </w:divBdr>
                      <w:divsChild>
                        <w:div w:id="277879721">
                          <w:marLeft w:val="0"/>
                          <w:marRight w:val="0"/>
                          <w:marTop w:val="0"/>
                          <w:marBottom w:val="0"/>
                          <w:divBdr>
                            <w:top w:val="single" w:sz="2" w:space="0" w:color="E3E3E3"/>
                            <w:left w:val="single" w:sz="2" w:space="0" w:color="E3E3E3"/>
                            <w:bottom w:val="single" w:sz="2" w:space="0" w:color="E3E3E3"/>
                            <w:right w:val="single" w:sz="2" w:space="0" w:color="E3E3E3"/>
                          </w:divBdr>
                          <w:divsChild>
                            <w:div w:id="1124227539">
                              <w:marLeft w:val="0"/>
                              <w:marRight w:val="0"/>
                              <w:marTop w:val="0"/>
                              <w:marBottom w:val="0"/>
                              <w:divBdr>
                                <w:top w:val="single" w:sz="2" w:space="0" w:color="E3E3E3"/>
                                <w:left w:val="single" w:sz="2" w:space="0" w:color="E3E3E3"/>
                                <w:bottom w:val="single" w:sz="2" w:space="0" w:color="E3E3E3"/>
                                <w:right w:val="single" w:sz="2" w:space="0" w:color="E3E3E3"/>
                              </w:divBdr>
                              <w:divsChild>
                                <w:div w:id="1612324030">
                                  <w:marLeft w:val="0"/>
                                  <w:marRight w:val="0"/>
                                  <w:marTop w:val="100"/>
                                  <w:marBottom w:val="100"/>
                                  <w:divBdr>
                                    <w:top w:val="single" w:sz="2" w:space="0" w:color="E3E3E3"/>
                                    <w:left w:val="single" w:sz="2" w:space="0" w:color="E3E3E3"/>
                                    <w:bottom w:val="single" w:sz="2" w:space="0" w:color="E3E3E3"/>
                                    <w:right w:val="single" w:sz="2" w:space="0" w:color="E3E3E3"/>
                                  </w:divBdr>
                                  <w:divsChild>
                                    <w:div w:id="911427108">
                                      <w:marLeft w:val="0"/>
                                      <w:marRight w:val="0"/>
                                      <w:marTop w:val="0"/>
                                      <w:marBottom w:val="0"/>
                                      <w:divBdr>
                                        <w:top w:val="single" w:sz="2" w:space="0" w:color="E3E3E3"/>
                                        <w:left w:val="single" w:sz="2" w:space="0" w:color="E3E3E3"/>
                                        <w:bottom w:val="single" w:sz="2" w:space="0" w:color="E3E3E3"/>
                                        <w:right w:val="single" w:sz="2" w:space="0" w:color="E3E3E3"/>
                                      </w:divBdr>
                                      <w:divsChild>
                                        <w:div w:id="1265726320">
                                          <w:marLeft w:val="0"/>
                                          <w:marRight w:val="0"/>
                                          <w:marTop w:val="0"/>
                                          <w:marBottom w:val="0"/>
                                          <w:divBdr>
                                            <w:top w:val="single" w:sz="2" w:space="0" w:color="E3E3E3"/>
                                            <w:left w:val="single" w:sz="2" w:space="0" w:color="E3E3E3"/>
                                            <w:bottom w:val="single" w:sz="2" w:space="0" w:color="E3E3E3"/>
                                            <w:right w:val="single" w:sz="2" w:space="0" w:color="E3E3E3"/>
                                          </w:divBdr>
                                          <w:divsChild>
                                            <w:div w:id="597761912">
                                              <w:marLeft w:val="0"/>
                                              <w:marRight w:val="0"/>
                                              <w:marTop w:val="0"/>
                                              <w:marBottom w:val="0"/>
                                              <w:divBdr>
                                                <w:top w:val="single" w:sz="2" w:space="0" w:color="E3E3E3"/>
                                                <w:left w:val="single" w:sz="2" w:space="0" w:color="E3E3E3"/>
                                                <w:bottom w:val="single" w:sz="2" w:space="0" w:color="E3E3E3"/>
                                                <w:right w:val="single" w:sz="2" w:space="0" w:color="E3E3E3"/>
                                              </w:divBdr>
                                              <w:divsChild>
                                                <w:div w:id="883062356">
                                                  <w:marLeft w:val="0"/>
                                                  <w:marRight w:val="0"/>
                                                  <w:marTop w:val="0"/>
                                                  <w:marBottom w:val="0"/>
                                                  <w:divBdr>
                                                    <w:top w:val="single" w:sz="2" w:space="0" w:color="E3E3E3"/>
                                                    <w:left w:val="single" w:sz="2" w:space="0" w:color="E3E3E3"/>
                                                    <w:bottom w:val="single" w:sz="2" w:space="0" w:color="E3E3E3"/>
                                                    <w:right w:val="single" w:sz="2" w:space="0" w:color="E3E3E3"/>
                                                  </w:divBdr>
                                                  <w:divsChild>
                                                    <w:div w:id="679233572">
                                                      <w:marLeft w:val="0"/>
                                                      <w:marRight w:val="0"/>
                                                      <w:marTop w:val="0"/>
                                                      <w:marBottom w:val="0"/>
                                                      <w:divBdr>
                                                        <w:top w:val="single" w:sz="2" w:space="0" w:color="E3E3E3"/>
                                                        <w:left w:val="single" w:sz="2" w:space="0" w:color="E3E3E3"/>
                                                        <w:bottom w:val="single" w:sz="2" w:space="0" w:color="E3E3E3"/>
                                                        <w:right w:val="single" w:sz="2" w:space="0" w:color="E3E3E3"/>
                                                      </w:divBdr>
                                                      <w:divsChild>
                                                        <w:div w:id="21191786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76545702">
          <w:marLeft w:val="0"/>
          <w:marRight w:val="0"/>
          <w:marTop w:val="0"/>
          <w:marBottom w:val="0"/>
          <w:divBdr>
            <w:top w:val="none" w:sz="0" w:space="0" w:color="auto"/>
            <w:left w:val="none" w:sz="0" w:space="0" w:color="auto"/>
            <w:bottom w:val="none" w:sz="0" w:space="0" w:color="auto"/>
            <w:right w:val="none" w:sz="0" w:space="0" w:color="auto"/>
          </w:divBdr>
        </w:div>
      </w:divsChild>
    </w:div>
    <w:div w:id="1634628344">
      <w:bodyDiv w:val="1"/>
      <w:marLeft w:val="0"/>
      <w:marRight w:val="0"/>
      <w:marTop w:val="0"/>
      <w:marBottom w:val="0"/>
      <w:divBdr>
        <w:top w:val="none" w:sz="0" w:space="0" w:color="auto"/>
        <w:left w:val="none" w:sz="0" w:space="0" w:color="auto"/>
        <w:bottom w:val="none" w:sz="0" w:space="0" w:color="auto"/>
        <w:right w:val="none" w:sz="0" w:space="0" w:color="auto"/>
      </w:divBdr>
    </w:div>
    <w:div w:id="1824613510">
      <w:bodyDiv w:val="1"/>
      <w:marLeft w:val="0"/>
      <w:marRight w:val="0"/>
      <w:marTop w:val="0"/>
      <w:marBottom w:val="0"/>
      <w:divBdr>
        <w:top w:val="none" w:sz="0" w:space="0" w:color="auto"/>
        <w:left w:val="none" w:sz="0" w:space="0" w:color="auto"/>
        <w:bottom w:val="none" w:sz="0" w:space="0" w:color="auto"/>
        <w:right w:val="none" w:sz="0" w:space="0" w:color="auto"/>
      </w:divBdr>
    </w:div>
    <w:div w:id="1834293853">
      <w:bodyDiv w:val="1"/>
      <w:marLeft w:val="0"/>
      <w:marRight w:val="0"/>
      <w:marTop w:val="0"/>
      <w:marBottom w:val="0"/>
      <w:divBdr>
        <w:top w:val="none" w:sz="0" w:space="0" w:color="auto"/>
        <w:left w:val="none" w:sz="0" w:space="0" w:color="auto"/>
        <w:bottom w:val="none" w:sz="0" w:space="0" w:color="auto"/>
        <w:right w:val="none" w:sz="0" w:space="0" w:color="auto"/>
      </w:divBdr>
    </w:div>
    <w:div w:id="1959296464">
      <w:bodyDiv w:val="1"/>
      <w:marLeft w:val="0"/>
      <w:marRight w:val="0"/>
      <w:marTop w:val="0"/>
      <w:marBottom w:val="0"/>
      <w:divBdr>
        <w:top w:val="none" w:sz="0" w:space="0" w:color="auto"/>
        <w:left w:val="none" w:sz="0" w:space="0" w:color="auto"/>
        <w:bottom w:val="none" w:sz="0" w:space="0" w:color="auto"/>
        <w:right w:val="none" w:sz="0" w:space="0" w:color="auto"/>
      </w:divBdr>
    </w:div>
    <w:div w:id="1991443672">
      <w:bodyDiv w:val="1"/>
      <w:marLeft w:val="0"/>
      <w:marRight w:val="0"/>
      <w:marTop w:val="0"/>
      <w:marBottom w:val="0"/>
      <w:divBdr>
        <w:top w:val="none" w:sz="0" w:space="0" w:color="auto"/>
        <w:left w:val="none" w:sz="0" w:space="0" w:color="auto"/>
        <w:bottom w:val="none" w:sz="0" w:space="0" w:color="auto"/>
        <w:right w:val="none" w:sz="0" w:space="0" w:color="auto"/>
      </w:divBdr>
    </w:div>
    <w:div w:id="2022707570">
      <w:bodyDiv w:val="1"/>
      <w:marLeft w:val="0"/>
      <w:marRight w:val="0"/>
      <w:marTop w:val="0"/>
      <w:marBottom w:val="0"/>
      <w:divBdr>
        <w:top w:val="none" w:sz="0" w:space="0" w:color="auto"/>
        <w:left w:val="none" w:sz="0" w:space="0" w:color="auto"/>
        <w:bottom w:val="none" w:sz="0" w:space="0" w:color="auto"/>
        <w:right w:val="none" w:sz="0" w:space="0" w:color="auto"/>
      </w:divBdr>
    </w:div>
    <w:div w:id="2146847013">
      <w:bodyDiv w:val="1"/>
      <w:marLeft w:val="0"/>
      <w:marRight w:val="0"/>
      <w:marTop w:val="0"/>
      <w:marBottom w:val="0"/>
      <w:divBdr>
        <w:top w:val="none" w:sz="0" w:space="0" w:color="auto"/>
        <w:left w:val="none" w:sz="0" w:space="0" w:color="auto"/>
        <w:bottom w:val="none" w:sz="0" w:space="0" w:color="auto"/>
        <w:right w:val="none" w:sz="0" w:space="0" w:color="auto"/>
      </w:divBdr>
      <w:divsChild>
        <w:div w:id="672533850">
          <w:marLeft w:val="0"/>
          <w:marRight w:val="0"/>
          <w:marTop w:val="0"/>
          <w:marBottom w:val="0"/>
          <w:divBdr>
            <w:top w:val="single" w:sz="2" w:space="0" w:color="E3E3E3"/>
            <w:left w:val="single" w:sz="2" w:space="0" w:color="E3E3E3"/>
            <w:bottom w:val="single" w:sz="2" w:space="0" w:color="E3E3E3"/>
            <w:right w:val="single" w:sz="2" w:space="0" w:color="E3E3E3"/>
          </w:divBdr>
          <w:divsChild>
            <w:div w:id="157043304">
              <w:marLeft w:val="0"/>
              <w:marRight w:val="0"/>
              <w:marTop w:val="0"/>
              <w:marBottom w:val="0"/>
              <w:divBdr>
                <w:top w:val="single" w:sz="2" w:space="0" w:color="E3E3E3"/>
                <w:left w:val="single" w:sz="2" w:space="0" w:color="E3E3E3"/>
                <w:bottom w:val="single" w:sz="2" w:space="0" w:color="E3E3E3"/>
                <w:right w:val="single" w:sz="2" w:space="0" w:color="E3E3E3"/>
              </w:divBdr>
              <w:divsChild>
                <w:div w:id="1500610452">
                  <w:marLeft w:val="0"/>
                  <w:marRight w:val="0"/>
                  <w:marTop w:val="0"/>
                  <w:marBottom w:val="0"/>
                  <w:divBdr>
                    <w:top w:val="single" w:sz="2" w:space="0" w:color="E3E3E3"/>
                    <w:left w:val="single" w:sz="2" w:space="0" w:color="E3E3E3"/>
                    <w:bottom w:val="single" w:sz="2" w:space="0" w:color="E3E3E3"/>
                    <w:right w:val="single" w:sz="2" w:space="0" w:color="E3E3E3"/>
                  </w:divBdr>
                  <w:divsChild>
                    <w:div w:id="76438820">
                      <w:marLeft w:val="0"/>
                      <w:marRight w:val="0"/>
                      <w:marTop w:val="0"/>
                      <w:marBottom w:val="0"/>
                      <w:divBdr>
                        <w:top w:val="single" w:sz="2" w:space="0" w:color="E3E3E3"/>
                        <w:left w:val="single" w:sz="2" w:space="0" w:color="E3E3E3"/>
                        <w:bottom w:val="single" w:sz="2" w:space="0" w:color="E3E3E3"/>
                        <w:right w:val="single" w:sz="2" w:space="0" w:color="E3E3E3"/>
                      </w:divBdr>
                      <w:divsChild>
                        <w:div w:id="590091412">
                          <w:marLeft w:val="0"/>
                          <w:marRight w:val="0"/>
                          <w:marTop w:val="0"/>
                          <w:marBottom w:val="0"/>
                          <w:divBdr>
                            <w:top w:val="single" w:sz="2" w:space="0" w:color="E3E3E3"/>
                            <w:left w:val="single" w:sz="2" w:space="0" w:color="E3E3E3"/>
                            <w:bottom w:val="single" w:sz="2" w:space="0" w:color="E3E3E3"/>
                            <w:right w:val="single" w:sz="2" w:space="0" w:color="E3E3E3"/>
                          </w:divBdr>
                          <w:divsChild>
                            <w:div w:id="1633752470">
                              <w:marLeft w:val="0"/>
                              <w:marRight w:val="0"/>
                              <w:marTop w:val="0"/>
                              <w:marBottom w:val="0"/>
                              <w:divBdr>
                                <w:top w:val="single" w:sz="2" w:space="0" w:color="E3E3E3"/>
                                <w:left w:val="single" w:sz="2" w:space="0" w:color="E3E3E3"/>
                                <w:bottom w:val="single" w:sz="2" w:space="0" w:color="E3E3E3"/>
                                <w:right w:val="single" w:sz="2" w:space="0" w:color="E3E3E3"/>
                              </w:divBdr>
                              <w:divsChild>
                                <w:div w:id="496189527">
                                  <w:marLeft w:val="0"/>
                                  <w:marRight w:val="0"/>
                                  <w:marTop w:val="100"/>
                                  <w:marBottom w:val="100"/>
                                  <w:divBdr>
                                    <w:top w:val="single" w:sz="2" w:space="0" w:color="E3E3E3"/>
                                    <w:left w:val="single" w:sz="2" w:space="0" w:color="E3E3E3"/>
                                    <w:bottom w:val="single" w:sz="2" w:space="0" w:color="E3E3E3"/>
                                    <w:right w:val="single" w:sz="2" w:space="0" w:color="E3E3E3"/>
                                  </w:divBdr>
                                  <w:divsChild>
                                    <w:div w:id="709183747">
                                      <w:marLeft w:val="0"/>
                                      <w:marRight w:val="0"/>
                                      <w:marTop w:val="0"/>
                                      <w:marBottom w:val="0"/>
                                      <w:divBdr>
                                        <w:top w:val="single" w:sz="2" w:space="0" w:color="E3E3E3"/>
                                        <w:left w:val="single" w:sz="2" w:space="0" w:color="E3E3E3"/>
                                        <w:bottom w:val="single" w:sz="2" w:space="0" w:color="E3E3E3"/>
                                        <w:right w:val="single" w:sz="2" w:space="0" w:color="E3E3E3"/>
                                      </w:divBdr>
                                      <w:divsChild>
                                        <w:div w:id="241918687">
                                          <w:marLeft w:val="0"/>
                                          <w:marRight w:val="0"/>
                                          <w:marTop w:val="0"/>
                                          <w:marBottom w:val="0"/>
                                          <w:divBdr>
                                            <w:top w:val="single" w:sz="2" w:space="0" w:color="E3E3E3"/>
                                            <w:left w:val="single" w:sz="2" w:space="0" w:color="E3E3E3"/>
                                            <w:bottom w:val="single" w:sz="2" w:space="0" w:color="E3E3E3"/>
                                            <w:right w:val="single" w:sz="2" w:space="0" w:color="E3E3E3"/>
                                          </w:divBdr>
                                          <w:divsChild>
                                            <w:div w:id="1634481960">
                                              <w:marLeft w:val="0"/>
                                              <w:marRight w:val="0"/>
                                              <w:marTop w:val="0"/>
                                              <w:marBottom w:val="0"/>
                                              <w:divBdr>
                                                <w:top w:val="single" w:sz="2" w:space="0" w:color="E3E3E3"/>
                                                <w:left w:val="single" w:sz="2" w:space="0" w:color="E3E3E3"/>
                                                <w:bottom w:val="single" w:sz="2" w:space="0" w:color="E3E3E3"/>
                                                <w:right w:val="single" w:sz="2" w:space="0" w:color="E3E3E3"/>
                                              </w:divBdr>
                                              <w:divsChild>
                                                <w:div w:id="218176823">
                                                  <w:marLeft w:val="0"/>
                                                  <w:marRight w:val="0"/>
                                                  <w:marTop w:val="0"/>
                                                  <w:marBottom w:val="0"/>
                                                  <w:divBdr>
                                                    <w:top w:val="single" w:sz="2" w:space="0" w:color="E3E3E3"/>
                                                    <w:left w:val="single" w:sz="2" w:space="0" w:color="E3E3E3"/>
                                                    <w:bottom w:val="single" w:sz="2" w:space="0" w:color="E3E3E3"/>
                                                    <w:right w:val="single" w:sz="2" w:space="0" w:color="E3E3E3"/>
                                                  </w:divBdr>
                                                  <w:divsChild>
                                                    <w:div w:id="455874969">
                                                      <w:marLeft w:val="0"/>
                                                      <w:marRight w:val="0"/>
                                                      <w:marTop w:val="0"/>
                                                      <w:marBottom w:val="0"/>
                                                      <w:divBdr>
                                                        <w:top w:val="single" w:sz="2" w:space="0" w:color="E3E3E3"/>
                                                        <w:left w:val="single" w:sz="2" w:space="0" w:color="E3E3E3"/>
                                                        <w:bottom w:val="single" w:sz="2" w:space="0" w:color="E3E3E3"/>
                                                        <w:right w:val="single" w:sz="2" w:space="0" w:color="E3E3E3"/>
                                                      </w:divBdr>
                                                      <w:divsChild>
                                                        <w:div w:id="21270022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316607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7</Pages>
  <Words>2962</Words>
  <Characters>17774</Characters>
  <Application>Microsoft Office Word</Application>
  <DocSecurity>0</DocSecurity>
  <Lines>592</Lines>
  <Paragraphs>398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Surandra Kumar Saha</dc:creator>
  <cp:keywords/>
  <dc:description/>
  <cp:lastModifiedBy>Surandra Kumar Saha</cp:lastModifiedBy>
  <cp:revision>114</cp:revision>
  <dcterms:created xsi:type="dcterms:W3CDTF">2024-04-12T07:56:00Z</dcterms:created>
  <dcterms:modified xsi:type="dcterms:W3CDTF">2024-04-30T05:44:00Z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9a81ab53-7fd3-415a-9ecc-3b4929e873d8</vt:lpwstr>
  </property>
</Properties>
</file>