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9821A" w14:textId="77777777" w:rsidR="00956FF0" w:rsidRDefault="00956FF0" w:rsidP="004F1DA3">
      <w:pPr>
        <w:spacing w:after="0" w:line="360" w:lineRule="auto"/>
        <w:jc w:val="center"/>
        <w:rPr>
          <w:rFonts w:ascii="Times New Roman" w:hAnsi="Times New Roman" w:cs="Times New Roman"/>
          <w:b/>
          <w:bCs/>
          <w:sz w:val="36"/>
          <w:szCs w:val="36"/>
        </w:rPr>
      </w:pPr>
    </w:p>
    <w:p w14:paraId="697DEE77" w14:textId="2A7DDFA5" w:rsidR="004F1DA3" w:rsidRPr="00F37765" w:rsidRDefault="004F1DA3" w:rsidP="004F1DA3">
      <w:pPr>
        <w:spacing w:after="0" w:line="360" w:lineRule="auto"/>
        <w:jc w:val="center"/>
        <w:rPr>
          <w:rFonts w:ascii="Times New Roman" w:hAnsi="Times New Roman" w:cs="Times New Roman"/>
          <w:b/>
          <w:bCs/>
          <w:sz w:val="36"/>
          <w:szCs w:val="36"/>
        </w:rPr>
      </w:pPr>
      <w:r w:rsidRPr="00F37765">
        <w:rPr>
          <w:rFonts w:ascii="Times New Roman" w:hAnsi="Times New Roman" w:cs="Times New Roman"/>
          <w:b/>
          <w:bCs/>
          <w:sz w:val="36"/>
          <w:szCs w:val="36"/>
        </w:rPr>
        <w:t>PERFORMANCE ANALYSIS &amp; EVALUATION OF USING CAMEL MODEL: A COMPARATIVE STUDY BETWEEN HDFC &amp; AXIS BANK</w:t>
      </w:r>
    </w:p>
    <w:p w14:paraId="1F323BB3" w14:textId="77777777" w:rsidR="004F1DA3" w:rsidRPr="00E4334D" w:rsidRDefault="004F1DA3" w:rsidP="004F1DA3">
      <w:pPr>
        <w:spacing w:after="0" w:line="360" w:lineRule="auto"/>
        <w:rPr>
          <w:rFonts w:ascii="Times New Roman" w:hAnsi="Times New Roman" w:cs="Times New Roman"/>
          <w:sz w:val="24"/>
          <w:szCs w:val="24"/>
        </w:rPr>
      </w:pPr>
    </w:p>
    <w:p w14:paraId="65290E27" w14:textId="77777777" w:rsidR="004F1DA3" w:rsidRPr="00E4334D" w:rsidRDefault="004F1DA3" w:rsidP="004F1DA3">
      <w:pPr>
        <w:spacing w:after="0" w:line="360" w:lineRule="auto"/>
        <w:jc w:val="center"/>
        <w:rPr>
          <w:rFonts w:ascii="Times New Roman" w:hAnsi="Times New Roman" w:cs="Times New Roman"/>
          <w:sz w:val="24"/>
          <w:szCs w:val="24"/>
        </w:rPr>
      </w:pPr>
    </w:p>
    <w:p w14:paraId="1482DE36" w14:textId="1E23411F" w:rsidR="004F1DA3" w:rsidRPr="00F37765" w:rsidRDefault="005A09D7" w:rsidP="004F1DA3">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Su</w:t>
      </w:r>
      <w:r w:rsidR="004F1DA3" w:rsidRPr="00F37765">
        <w:rPr>
          <w:rFonts w:ascii="Times New Roman" w:hAnsi="Times New Roman" w:cs="Times New Roman"/>
          <w:b/>
          <w:sz w:val="24"/>
          <w:szCs w:val="24"/>
        </w:rPr>
        <w:t>bmitted By</w:t>
      </w:r>
    </w:p>
    <w:p w14:paraId="7B937C41" w14:textId="77777777" w:rsidR="004F1DA3" w:rsidRPr="00F37765" w:rsidRDefault="004F1DA3" w:rsidP="004F1DA3">
      <w:pPr>
        <w:spacing w:after="0" w:line="360" w:lineRule="auto"/>
        <w:jc w:val="center"/>
        <w:rPr>
          <w:rFonts w:ascii="Times New Roman" w:hAnsi="Times New Roman" w:cs="Times New Roman"/>
          <w:b/>
          <w:sz w:val="24"/>
          <w:szCs w:val="24"/>
        </w:rPr>
      </w:pPr>
      <w:r w:rsidRPr="00F37765">
        <w:rPr>
          <w:rFonts w:ascii="Times New Roman" w:hAnsi="Times New Roman" w:cs="Times New Roman"/>
          <w:b/>
          <w:sz w:val="24"/>
          <w:szCs w:val="24"/>
        </w:rPr>
        <w:t>AMAN RAJ</w:t>
      </w:r>
    </w:p>
    <w:p w14:paraId="0F180F2A" w14:textId="77777777" w:rsidR="004F1DA3" w:rsidRDefault="004F1DA3" w:rsidP="004F1DA3">
      <w:pPr>
        <w:pStyle w:val="BodyText"/>
        <w:spacing w:line="360" w:lineRule="auto"/>
        <w:rPr>
          <w:sz w:val="13"/>
        </w:rPr>
      </w:pPr>
    </w:p>
    <w:p w14:paraId="71AD2BEB" w14:textId="291E9C8D" w:rsidR="004F1DA3" w:rsidRDefault="004F1DA3" w:rsidP="004F1DA3">
      <w:pPr>
        <w:pStyle w:val="BodyText"/>
        <w:ind w:left="1440" w:firstLine="720"/>
      </w:pPr>
      <w:bookmarkStart w:id="0" w:name="_Toc164934107"/>
      <w:r>
        <w:rPr>
          <w:b/>
          <w:bCs/>
          <w:sz w:val="32"/>
          <w:szCs w:val="32"/>
        </w:rPr>
        <w:t xml:space="preserve">                  </w:t>
      </w:r>
      <w:bookmarkEnd w:id="0"/>
    </w:p>
    <w:p w14:paraId="1B7AD561" w14:textId="77777777" w:rsidR="004F1DA3" w:rsidRDefault="004F1DA3" w:rsidP="004F1DA3">
      <w:pPr>
        <w:pStyle w:val="BodyText"/>
        <w:spacing w:line="360" w:lineRule="auto"/>
        <w:rPr>
          <w:bCs/>
          <w:sz w:val="36"/>
          <w:szCs w:val="36"/>
          <w14:textOutline w14:w="9525" w14:cap="rnd" w14:cmpd="sng" w14:algn="ctr">
            <w14:solidFill>
              <w14:schemeClr w14:val="tx1"/>
            </w14:solidFill>
            <w14:prstDash w14:val="solid"/>
            <w14:bevel/>
          </w14:textOutline>
        </w:rPr>
        <w:sectPr w:rsidR="004F1DA3" w:rsidSect="009A2B9C">
          <w:footerReference w:type="default" r:id="rId7"/>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pPr>
    </w:p>
    <w:p w14:paraId="52589938" w14:textId="77777777" w:rsidR="004F1DA3" w:rsidRDefault="004F1DA3" w:rsidP="004F1DA3">
      <w:pPr>
        <w:pStyle w:val="BodyText"/>
        <w:spacing w:line="360" w:lineRule="auto"/>
        <w:rPr>
          <w:bCs/>
          <w:sz w:val="36"/>
          <w:szCs w:val="36"/>
          <w14:textOutline w14:w="9525" w14:cap="rnd" w14:cmpd="sng" w14:algn="ctr">
            <w14:solidFill>
              <w14:schemeClr w14:val="tx1"/>
            </w14:solidFill>
            <w14:prstDash w14:val="solid"/>
            <w14:bevel/>
          </w14:textOutline>
        </w:rPr>
      </w:pPr>
    </w:p>
    <w:p w14:paraId="2BFACEEA" w14:textId="77777777" w:rsidR="004F1DA3" w:rsidRPr="00CD70C3" w:rsidRDefault="004F1DA3" w:rsidP="004F1DA3">
      <w:pPr>
        <w:pStyle w:val="Heading1"/>
      </w:pPr>
      <w:bookmarkStart w:id="1" w:name="_Toc164934501"/>
      <w:r>
        <w:t>Abstract</w:t>
      </w:r>
      <w:bookmarkEnd w:id="1"/>
    </w:p>
    <w:p w14:paraId="4FE0AB1E" w14:textId="77777777" w:rsidR="004F1DA3" w:rsidRDefault="004F1DA3" w:rsidP="004F1DA3">
      <w:pPr>
        <w:pStyle w:val="BodyText"/>
        <w:spacing w:line="360" w:lineRule="auto"/>
        <w:rPr>
          <w:b/>
          <w:sz w:val="20"/>
        </w:rPr>
      </w:pPr>
    </w:p>
    <w:p w14:paraId="79117C01" w14:textId="77777777" w:rsidR="004F1DA3" w:rsidRDefault="004F1DA3" w:rsidP="004F1DA3">
      <w:pPr>
        <w:pStyle w:val="BodyText"/>
        <w:spacing w:before="11" w:line="360" w:lineRule="auto"/>
        <w:rPr>
          <w:b/>
          <w:sz w:val="18"/>
        </w:rPr>
      </w:pPr>
      <w:r>
        <w:rPr>
          <w:noProof/>
        </w:rPr>
        <w:drawing>
          <wp:anchor distT="0" distB="0" distL="0" distR="0" simplePos="0" relativeHeight="251660288" behindDoc="0" locked="0" layoutInCell="1" allowOverlap="1" wp14:anchorId="06682E8A" wp14:editId="65CE149C">
            <wp:simplePos x="0" y="0"/>
            <wp:positionH relativeFrom="page">
              <wp:posOffset>1458361</wp:posOffset>
            </wp:positionH>
            <wp:positionV relativeFrom="paragraph">
              <wp:posOffset>172412</wp:posOffset>
            </wp:positionV>
            <wp:extent cx="1569447" cy="377190"/>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8" cstate="print"/>
                    <a:stretch>
                      <a:fillRect/>
                    </a:stretch>
                  </pic:blipFill>
                  <pic:spPr>
                    <a:xfrm>
                      <a:off x="0" y="0"/>
                      <a:ext cx="1569447" cy="377190"/>
                    </a:xfrm>
                    <a:prstGeom prst="rect">
                      <a:avLst/>
                    </a:prstGeom>
                  </pic:spPr>
                </pic:pic>
              </a:graphicData>
            </a:graphic>
          </wp:anchor>
        </w:drawing>
      </w:r>
      <w:r>
        <w:rPr>
          <w:noProof/>
        </w:rPr>
        <w:drawing>
          <wp:anchor distT="0" distB="0" distL="0" distR="0" simplePos="0" relativeHeight="251661312" behindDoc="0" locked="0" layoutInCell="1" allowOverlap="1" wp14:anchorId="2DF99285" wp14:editId="5A76B6BB">
            <wp:simplePos x="0" y="0"/>
            <wp:positionH relativeFrom="page">
              <wp:posOffset>3585945</wp:posOffset>
            </wp:positionH>
            <wp:positionV relativeFrom="paragraph">
              <wp:posOffset>224179</wp:posOffset>
            </wp:positionV>
            <wp:extent cx="1173055" cy="277558"/>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1173055" cy="277558"/>
                    </a:xfrm>
                    <a:prstGeom prst="rect">
                      <a:avLst/>
                    </a:prstGeom>
                  </pic:spPr>
                </pic:pic>
              </a:graphicData>
            </a:graphic>
          </wp:anchor>
        </w:drawing>
      </w:r>
      <w:r>
        <w:rPr>
          <w:noProof/>
        </w:rPr>
        <w:drawing>
          <wp:anchor distT="0" distB="0" distL="0" distR="0" simplePos="0" relativeHeight="251662336" behindDoc="0" locked="0" layoutInCell="1" allowOverlap="1" wp14:anchorId="174D098A" wp14:editId="0173B24D">
            <wp:simplePos x="0" y="0"/>
            <wp:positionH relativeFrom="page">
              <wp:posOffset>4911242</wp:posOffset>
            </wp:positionH>
            <wp:positionV relativeFrom="paragraph">
              <wp:posOffset>163221</wp:posOffset>
            </wp:positionV>
            <wp:extent cx="1393486" cy="372808"/>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0" cstate="print"/>
                    <a:stretch>
                      <a:fillRect/>
                    </a:stretch>
                  </pic:blipFill>
                  <pic:spPr>
                    <a:xfrm>
                      <a:off x="0" y="0"/>
                      <a:ext cx="1393486" cy="372808"/>
                    </a:xfrm>
                    <a:prstGeom prst="rect">
                      <a:avLst/>
                    </a:prstGeom>
                  </pic:spPr>
                </pic:pic>
              </a:graphicData>
            </a:graphic>
          </wp:anchor>
        </w:drawing>
      </w:r>
    </w:p>
    <w:p w14:paraId="2ECF37F6" w14:textId="77777777" w:rsidR="004F1DA3" w:rsidRDefault="004F1DA3" w:rsidP="004F1DA3">
      <w:pPr>
        <w:pStyle w:val="BodyText"/>
        <w:spacing w:line="360" w:lineRule="auto"/>
        <w:rPr>
          <w:b/>
          <w:sz w:val="30"/>
        </w:rPr>
      </w:pPr>
    </w:p>
    <w:p w14:paraId="5EA2AD1C" w14:textId="77777777" w:rsidR="004F1DA3" w:rsidRDefault="004F1DA3" w:rsidP="004F1DA3">
      <w:pPr>
        <w:pStyle w:val="BodyText"/>
        <w:spacing w:before="1" w:line="360" w:lineRule="auto"/>
        <w:rPr>
          <w:b/>
          <w:sz w:val="29"/>
        </w:rPr>
      </w:pPr>
    </w:p>
    <w:p w14:paraId="21D7F5B9"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One effective method of determining the stability of an economy's financial sector is to evaluate the performance of the banking sector. This study aims to assess the financial stability and performance of a few selected private banks in India in 2023. The banking sector is essential to any economy because it spurs expansion and progress. Financial institutions must assess their performance as they navigate shifting economic conditions. This master's thesis uses the CAMEL model (Capital Adequacy, Asset Quality, Management Quality, Earnings, and Liquidity) to evaluate the performance of two prominent Indian private sector banks, HDFC Bank and Axis Bank, in great detail.</w:t>
      </w:r>
    </w:p>
    <w:p w14:paraId="74FA78EB" w14:textId="77777777" w:rsidR="004F1DA3" w:rsidRPr="00CD70C3" w:rsidRDefault="004F1DA3" w:rsidP="004F1DA3">
      <w:pPr>
        <w:pStyle w:val="BodyText"/>
        <w:spacing w:before="1" w:line="360" w:lineRule="auto"/>
        <w:ind w:left="100" w:right="257"/>
        <w:jc w:val="both"/>
      </w:pPr>
    </w:p>
    <w:p w14:paraId="47FDD0D9" w14:textId="77777777" w:rsidR="004F1DA3"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 xml:space="preserve">Here, the use of Composite Rankings, Average, and Covariance has resulted in a conclusion following a thorough and significant analysis of the several CAMEL criteria. </w:t>
      </w:r>
      <w:r w:rsidRPr="00F24D9B">
        <w:rPr>
          <w:rFonts w:ascii="Times New Roman" w:eastAsia="Times New Roman" w:hAnsi="Times New Roman" w:cs="Times New Roman"/>
          <w:sz w:val="24"/>
          <w:szCs w:val="24"/>
        </w:rPr>
        <w:br/>
        <w:t xml:space="preserve">Axis Bank is ranked first by the CAMEL analysis, followed by ICICI Bank. Kotak Mahindra took third place. Out of all the selected banks, HDFC Bank comes in fourth, and IndusInd Bank comes in last. </w:t>
      </w:r>
    </w:p>
    <w:p w14:paraId="6F41E9E0"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p>
    <w:p w14:paraId="4EB6166F"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This study uses the CAMEL model to evaluate and analyze the performance of two of the top private banks in India, Axis Bank and HDFC Bank. Capital Adequacy, Asset Quality, Management Efficiency, Liquidity, and Earnings are often referred to as CAMEL. When evaluating the stability and soundness of a bank's finances, several elements are essential.</w:t>
      </w:r>
    </w:p>
    <w:p w14:paraId="3A877512" w14:textId="77777777" w:rsidR="004F1DA3" w:rsidRPr="00CD70C3" w:rsidRDefault="004F1DA3" w:rsidP="004F1DA3">
      <w:pPr>
        <w:pStyle w:val="NormalWeb"/>
        <w:spacing w:before="240" w:beforeAutospacing="0" w:after="240" w:afterAutospacing="0" w:line="360" w:lineRule="auto"/>
        <w:jc w:val="both"/>
        <w:rPr>
          <w:color w:val="1F1F1F"/>
        </w:rPr>
      </w:pPr>
      <w:r w:rsidRPr="00CD70C3">
        <w:rPr>
          <w:color w:val="1F1F1F"/>
        </w:rPr>
        <w:t>The research employs financial data to evaluate each bank's performance under the five CAMEL parameters. This allows for a comprehensive understanding of their strengths and weaknesses. The study aims to identify which bank exhibits better financial health based on the CAMEL ratings.</w:t>
      </w:r>
    </w:p>
    <w:p w14:paraId="79A2F7B8" w14:textId="77777777" w:rsidR="004F1DA3" w:rsidRPr="00CD70C3" w:rsidRDefault="004F1DA3" w:rsidP="004F1DA3">
      <w:pPr>
        <w:pStyle w:val="NormalWeb"/>
        <w:spacing w:before="240" w:beforeAutospacing="0" w:after="240" w:afterAutospacing="0" w:line="360" w:lineRule="auto"/>
        <w:jc w:val="both"/>
        <w:rPr>
          <w:color w:val="1F1F1F"/>
        </w:rPr>
      </w:pPr>
      <w:r w:rsidRPr="00CD70C3">
        <w:rPr>
          <w:color w:val="1F1F1F"/>
        </w:rPr>
        <w:lastRenderedPageBreak/>
        <w:t>By comparing HDFC Bank and Axis Bank, the study sheds light on the competitive landscape of the Indian private banking sector. It reveals which bank demonstrates stronger capital adequacy, asset quality, management efficiency, liquidity, and profitability. This information can be valuable for investors, depositors, and policymakers in the Indian financial sector.</w:t>
      </w:r>
    </w:p>
    <w:p w14:paraId="7C065948" w14:textId="77777777" w:rsidR="004F1DA3" w:rsidRDefault="004F1DA3" w:rsidP="004F1DA3">
      <w:pPr>
        <w:pStyle w:val="Heading1"/>
      </w:pPr>
      <w:bookmarkStart w:id="2" w:name="_Toc164934502"/>
    </w:p>
    <w:p w14:paraId="1A9C20B6" w14:textId="77777777" w:rsidR="004F1DA3" w:rsidRPr="00351EE0" w:rsidRDefault="004F1DA3" w:rsidP="004F1DA3">
      <w:pPr>
        <w:pStyle w:val="Heading1"/>
      </w:pPr>
      <w:r w:rsidRPr="00351EE0">
        <w:t>Introduction</w:t>
      </w:r>
      <w:bookmarkEnd w:id="2"/>
    </w:p>
    <w:p w14:paraId="729F9BD7" w14:textId="77777777" w:rsidR="004F1DA3" w:rsidRDefault="004F1DA3" w:rsidP="004F1DA3">
      <w:pPr>
        <w:pStyle w:val="BodyText"/>
        <w:spacing w:line="360" w:lineRule="auto"/>
        <w:ind w:left="100" w:right="128"/>
        <w:rPr>
          <w:b/>
          <w:bCs/>
          <w:sz w:val="36"/>
          <w:szCs w:val="36"/>
        </w:rPr>
      </w:pPr>
    </w:p>
    <w:p w14:paraId="702A6A02" w14:textId="77777777" w:rsidR="004F1DA3" w:rsidRPr="00F24D9B" w:rsidRDefault="004F1DA3" w:rsidP="004F1DA3">
      <w:pPr>
        <w:spacing w:after="24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 xml:space="preserve">The banking sector is an essential component of the financial system and is important to the expansion of national economies. According to Said and Tumin (2011), it encourages capital formation, innovation, and monetization while also facilitating monetary policy. The Indian banking industry has seen numerous changes as a result of the liberalisation process. Public sector banks have dominated the banking sector in India ever since the nation's major banks were nationalized by the government in 1969. </w:t>
      </w:r>
    </w:p>
    <w:p w14:paraId="2631C5F0" w14:textId="77777777" w:rsidR="004F1DA3" w:rsidRDefault="004F1DA3" w:rsidP="004F1DA3">
      <w:pPr>
        <w:spacing w:after="0" w:line="360" w:lineRule="auto"/>
        <w:jc w:val="both"/>
        <w:rPr>
          <w:rFonts w:ascii="Times New Roman" w:eastAsia="Times New Roman" w:hAnsi="Times New Roman" w:cs="Times New Roman"/>
          <w:sz w:val="24"/>
          <w:szCs w:val="24"/>
        </w:rPr>
      </w:pPr>
      <w:r w:rsidRPr="00351EE0">
        <w:rPr>
          <w:rFonts w:ascii="Times New Roman" w:eastAsia="Times New Roman" w:hAnsi="Times New Roman" w:cs="Times New Roman"/>
          <w:sz w:val="24"/>
          <w:szCs w:val="24"/>
        </w:rPr>
        <w:t>The global financial crisis of 2008 did not damage the Indian banking sector, but the ensuing recession (with the exception of 2009–2010) put strain on bank capital and profitability. Asset quality and efficiency metrics have improved for private sector banks, but these metrics have declined for public sector banks (</w:t>
      </w:r>
      <w:proofErr w:type="spellStart"/>
      <w:r w:rsidRPr="00351EE0">
        <w:rPr>
          <w:rFonts w:ascii="Times New Roman" w:eastAsia="Times New Roman" w:hAnsi="Times New Roman" w:cs="Times New Roman"/>
          <w:sz w:val="24"/>
          <w:szCs w:val="24"/>
        </w:rPr>
        <w:t>Baru</w:t>
      </w:r>
      <w:proofErr w:type="spellEnd"/>
      <w:r w:rsidRPr="00351EE0">
        <w:rPr>
          <w:rFonts w:ascii="Times New Roman" w:eastAsia="Times New Roman" w:hAnsi="Times New Roman" w:cs="Times New Roman"/>
          <w:sz w:val="24"/>
          <w:szCs w:val="24"/>
        </w:rPr>
        <w:t>, 2010). A bank's sound financial standing and performance review are important for depositors, shareholders, staff, and the nation's economy as a whole since they establish the bank's capacity to compete in the industry and play a crucial part in the sector's growth.</w:t>
      </w:r>
    </w:p>
    <w:p w14:paraId="5E8361BA" w14:textId="77777777" w:rsidR="004F1DA3" w:rsidRDefault="004F1DA3" w:rsidP="004F1DA3">
      <w:pPr>
        <w:spacing w:after="0" w:line="360" w:lineRule="auto"/>
        <w:jc w:val="both"/>
        <w:rPr>
          <w:rFonts w:ascii="Times New Roman" w:eastAsia="Times New Roman" w:hAnsi="Times New Roman" w:cs="Times New Roman"/>
          <w:sz w:val="24"/>
          <w:szCs w:val="24"/>
        </w:rPr>
      </w:pPr>
    </w:p>
    <w:p w14:paraId="7148F8BB" w14:textId="77777777" w:rsidR="004F1DA3" w:rsidRPr="00351EE0" w:rsidRDefault="004F1DA3" w:rsidP="004F1DA3">
      <w:pPr>
        <w:spacing w:after="0" w:line="360" w:lineRule="auto"/>
        <w:jc w:val="both"/>
        <w:rPr>
          <w:rFonts w:ascii="Times New Roman" w:eastAsia="Times New Roman" w:hAnsi="Times New Roman" w:cs="Times New Roman"/>
          <w:sz w:val="24"/>
          <w:szCs w:val="24"/>
        </w:rPr>
      </w:pPr>
      <w:r w:rsidRPr="00351EE0">
        <w:rPr>
          <w:rFonts w:ascii="Times New Roman" w:eastAsia="Times New Roman" w:hAnsi="Times New Roman" w:cs="Times New Roman"/>
          <w:sz w:val="24"/>
          <w:szCs w:val="24"/>
        </w:rPr>
        <w:t>It is critical to assess banks' overall performance through the application of a regulatory framework for banking supervision. The CAMEL rating system is one of these supervisory information measures that was implemented.</w:t>
      </w:r>
    </w:p>
    <w:p w14:paraId="177B07CF" w14:textId="77777777" w:rsidR="004F1DA3" w:rsidRDefault="004F1DA3" w:rsidP="004F1DA3">
      <w:pPr>
        <w:spacing w:after="0" w:line="360" w:lineRule="auto"/>
        <w:jc w:val="both"/>
        <w:rPr>
          <w:rFonts w:ascii="Times New Roman" w:eastAsia="Times New Roman" w:hAnsi="Times New Roman" w:cs="Times New Roman"/>
          <w:sz w:val="24"/>
          <w:szCs w:val="24"/>
        </w:rPr>
      </w:pPr>
    </w:p>
    <w:p w14:paraId="65E75D00" w14:textId="77777777" w:rsidR="004F1DA3" w:rsidRDefault="004F1DA3" w:rsidP="004F1DA3">
      <w:pPr>
        <w:spacing w:after="0" w:line="360" w:lineRule="auto"/>
        <w:jc w:val="both"/>
        <w:rPr>
          <w:rFonts w:ascii="Times New Roman" w:eastAsia="Times New Roman" w:hAnsi="Times New Roman" w:cs="Times New Roman"/>
          <w:sz w:val="24"/>
          <w:szCs w:val="24"/>
        </w:rPr>
      </w:pPr>
      <w:r w:rsidRPr="00351EE0">
        <w:rPr>
          <w:rFonts w:ascii="Times New Roman" w:eastAsia="Times New Roman" w:hAnsi="Times New Roman" w:cs="Times New Roman"/>
          <w:sz w:val="24"/>
          <w:szCs w:val="24"/>
        </w:rPr>
        <w:t xml:space="preserve">As the backbone of the economy, the banking industry is vital to India's financial system since it mobilises savings and directs them towards profitable ventures. Important financial services like deposit taking, lending, payment processing, and a range of investment products are all provided by banks. By giving a sizable portion of the populace access to banking services, they additionally significantly contribute to the advancement of financial inclusion. Furthermore, banks help the economy thrive by providing people and companies with the capital they need </w:t>
      </w:r>
      <w:r w:rsidRPr="00351EE0">
        <w:rPr>
          <w:rFonts w:ascii="Times New Roman" w:eastAsia="Times New Roman" w:hAnsi="Times New Roman" w:cs="Times New Roman"/>
          <w:sz w:val="24"/>
          <w:szCs w:val="24"/>
        </w:rPr>
        <w:lastRenderedPageBreak/>
        <w:t>to grow and prosper. All things considered, the banking industry plays a crucial role in India's financial system by facilitating the effective distribution of capital and resources, which in turn promotes economic expansion and advancement.</w:t>
      </w:r>
    </w:p>
    <w:p w14:paraId="77E7A9CE" w14:textId="77777777" w:rsidR="004F1DA3" w:rsidRDefault="004F1DA3" w:rsidP="004F1DA3">
      <w:pPr>
        <w:spacing w:after="0" w:line="360" w:lineRule="auto"/>
        <w:rPr>
          <w:rFonts w:ascii="Times New Roman" w:eastAsia="Times New Roman" w:hAnsi="Times New Roman" w:cs="Times New Roman"/>
          <w:sz w:val="24"/>
          <w:szCs w:val="24"/>
        </w:rPr>
      </w:pPr>
    </w:p>
    <w:p w14:paraId="0D6A37C1"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The banking industry is one of the most important national market instruments. The banking sector has seen tremendous transformation as a result of market liberalization and economic reforms, which have ushered in a new era of banking and increased technological sophistication and competitiveness. Since then, every bank has put in countless hours to develop into a stable, profitable, and highly functional entity that plays a unique role in the national economy. The financial system's stability is an indicator of the country's economic growth. Deregulatory measures in the practical and economic domains.</w:t>
      </w:r>
    </w:p>
    <w:p w14:paraId="3EE99A97" w14:textId="77777777" w:rsidR="004F1DA3" w:rsidRPr="00351EE0" w:rsidRDefault="004F1DA3" w:rsidP="004F1DA3">
      <w:pPr>
        <w:spacing w:after="0" w:line="360" w:lineRule="auto"/>
        <w:jc w:val="both"/>
        <w:rPr>
          <w:rFonts w:ascii="Times New Roman" w:eastAsia="Times New Roman" w:hAnsi="Times New Roman" w:cs="Times New Roman"/>
          <w:sz w:val="24"/>
          <w:szCs w:val="24"/>
        </w:rPr>
      </w:pPr>
    </w:p>
    <w:p w14:paraId="22DC6488"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The primary financial intermediaries in India are its banks, which have fared well during the global financial crisis based on their yearly credit growth and profitability. The two types of growth mechanisms that are possible are organic and inorganic. Organic growth, sometimes referred to as internal growth, occurs when a company grows the next year by utilizing the revenue generated by its own operations. While this type of growth happens gradually over several years, companies want to develop faster. It is believed that external growth, commonly referred to as inorganic growth, is the quickest and most ideal form of expansion. Inorganic growth is the process by which a business grows through an acquisition or merger.</w:t>
      </w:r>
    </w:p>
    <w:p w14:paraId="7C09686E" w14:textId="77777777" w:rsidR="004F1DA3" w:rsidRDefault="004F1DA3" w:rsidP="004F1DA3">
      <w:pPr>
        <w:spacing w:after="0" w:line="360" w:lineRule="auto"/>
        <w:jc w:val="both"/>
        <w:rPr>
          <w:rFonts w:ascii="Times New Roman" w:eastAsia="Times New Roman" w:hAnsi="Times New Roman" w:cs="Times New Roman"/>
          <w:sz w:val="24"/>
          <w:szCs w:val="24"/>
        </w:rPr>
      </w:pPr>
    </w:p>
    <w:p w14:paraId="0FF8388D" w14:textId="77777777" w:rsidR="004F1DA3" w:rsidRDefault="004F1DA3" w:rsidP="004F1DA3">
      <w:pPr>
        <w:spacing w:after="0" w:line="360" w:lineRule="auto"/>
        <w:jc w:val="both"/>
        <w:rPr>
          <w:rFonts w:ascii="Times New Roman" w:eastAsia="Times New Roman" w:hAnsi="Times New Roman" w:cs="Times New Roman"/>
          <w:sz w:val="24"/>
          <w:szCs w:val="24"/>
        </w:rPr>
      </w:pPr>
    </w:p>
    <w:p w14:paraId="409E44FA" w14:textId="77777777" w:rsidR="004F1DA3" w:rsidRPr="00F24D9B" w:rsidRDefault="004F1DA3" w:rsidP="004F1DA3">
      <w:pPr>
        <w:spacing w:after="0" w:line="360" w:lineRule="auto"/>
        <w:jc w:val="both"/>
        <w:rPr>
          <w:rFonts w:ascii="Times New Roman" w:eastAsia="Times New Roman" w:hAnsi="Times New Roman" w:cs="Times New Roman"/>
          <w:sz w:val="24"/>
          <w:szCs w:val="24"/>
        </w:rPr>
      </w:pPr>
      <w:r w:rsidRPr="00F24D9B">
        <w:rPr>
          <w:rFonts w:ascii="Times New Roman" w:eastAsia="Times New Roman" w:hAnsi="Times New Roman" w:cs="Times New Roman"/>
          <w:sz w:val="24"/>
          <w:szCs w:val="24"/>
        </w:rPr>
        <w:t>One plus one equals more than two, which is the main reason for the merger, and this rationale convinces the corporations to come together in trying times. Through mergers and acquisitions, businesses can benefit from increasing market share and cost efficiency. In order to grow their businesses and cut costs, banks are turning to mergers and acquisitions as a means of expanding their operations, gaining market share, growing more quickly, and creating economies of scale that will boost their competitiveness. Since many people in today's society lack even the most basic understanding of finance, they need to know how the banks are doing financially in order to make wise savings decisions. They might speak for the government, the populace at large, managers, investors, employees, owners, lenders, and clients.</w:t>
      </w:r>
    </w:p>
    <w:p w14:paraId="12C8F6CD" w14:textId="77777777" w:rsidR="004F1DA3" w:rsidRDefault="004F1DA3" w:rsidP="004F1DA3">
      <w:pPr>
        <w:spacing w:after="0" w:line="360" w:lineRule="auto"/>
        <w:jc w:val="both"/>
        <w:rPr>
          <w:rFonts w:ascii="Times New Roman" w:eastAsia="Times New Roman" w:hAnsi="Times New Roman" w:cs="Times New Roman"/>
          <w:sz w:val="24"/>
          <w:szCs w:val="24"/>
        </w:rPr>
      </w:pPr>
    </w:p>
    <w:p w14:paraId="437ECE6B" w14:textId="77777777" w:rsidR="004F1DA3" w:rsidRDefault="004F1DA3" w:rsidP="004F1DA3">
      <w:pPr>
        <w:spacing w:after="0" w:line="360" w:lineRule="auto"/>
        <w:rPr>
          <w:rFonts w:ascii="Times New Roman" w:eastAsia="Times New Roman" w:hAnsi="Times New Roman" w:cs="Times New Roman"/>
          <w:sz w:val="24"/>
          <w:szCs w:val="24"/>
        </w:rPr>
      </w:pPr>
    </w:p>
    <w:p w14:paraId="72C1B6FC" w14:textId="77777777" w:rsidR="004F1DA3" w:rsidRDefault="004F1DA3" w:rsidP="004F1DA3">
      <w:pPr>
        <w:pStyle w:val="Heading1"/>
      </w:pPr>
      <w:bookmarkStart w:id="3" w:name="_Toc164934503"/>
    </w:p>
    <w:p w14:paraId="0C95D2C4" w14:textId="77777777" w:rsidR="004F1DA3" w:rsidRDefault="004F1DA3" w:rsidP="004F1DA3">
      <w:pPr>
        <w:pStyle w:val="Heading1"/>
        <w:ind w:left="360"/>
      </w:pPr>
      <w:r w:rsidRPr="00A27179">
        <w:t>Objective</w:t>
      </w:r>
      <w:bookmarkEnd w:id="3"/>
    </w:p>
    <w:p w14:paraId="6AC36E5C" w14:textId="77777777" w:rsidR="004F1DA3" w:rsidRDefault="004F1DA3" w:rsidP="004F1DA3">
      <w:pPr>
        <w:pStyle w:val="Heading1"/>
        <w:ind w:left="360"/>
      </w:pPr>
    </w:p>
    <w:p w14:paraId="666DB25C" w14:textId="77777777" w:rsidR="004F1DA3" w:rsidRDefault="004F1DA3" w:rsidP="004F1DA3">
      <w:pPr>
        <w:pStyle w:val="ListParagraph"/>
        <w:numPr>
          <w:ilvl w:val="0"/>
          <w:numId w:val="18"/>
        </w:numPr>
        <w:spacing w:after="0" w:line="360" w:lineRule="auto"/>
        <w:jc w:val="both"/>
        <w:rPr>
          <w:rFonts w:ascii="Times New Roman" w:eastAsia="Times New Roman" w:hAnsi="Times New Roman" w:cs="Times New Roman"/>
          <w:sz w:val="24"/>
          <w:szCs w:val="24"/>
        </w:rPr>
      </w:pPr>
      <w:r w:rsidRPr="00A91225">
        <w:rPr>
          <w:rFonts w:ascii="Times New Roman" w:eastAsia="Times New Roman" w:hAnsi="Times New Roman" w:cs="Times New Roman"/>
          <w:sz w:val="24"/>
          <w:szCs w:val="24"/>
        </w:rPr>
        <w:t xml:space="preserve">The aim of this study is to examine the financial performance of Axis Bank and HDFC Bank over a five-year period. </w:t>
      </w:r>
    </w:p>
    <w:p w14:paraId="196065B1" w14:textId="77777777" w:rsidR="004F1DA3" w:rsidRDefault="004F1DA3" w:rsidP="004F1DA3">
      <w:pPr>
        <w:pStyle w:val="ListParagraph"/>
        <w:numPr>
          <w:ilvl w:val="0"/>
          <w:numId w:val="18"/>
        </w:numPr>
        <w:spacing w:after="0" w:line="360" w:lineRule="auto"/>
        <w:jc w:val="both"/>
        <w:rPr>
          <w:rFonts w:ascii="Times New Roman" w:eastAsia="Times New Roman" w:hAnsi="Times New Roman" w:cs="Times New Roman"/>
          <w:sz w:val="24"/>
          <w:szCs w:val="24"/>
        </w:rPr>
      </w:pPr>
      <w:r w:rsidRPr="00A91225">
        <w:rPr>
          <w:rFonts w:ascii="Times New Roman" w:eastAsia="Times New Roman" w:hAnsi="Times New Roman" w:cs="Times New Roman"/>
          <w:sz w:val="24"/>
          <w:szCs w:val="24"/>
        </w:rPr>
        <w:t xml:space="preserve">Assessing the Bank's solvency, profitability, liquidity, and efficiency in relation to its financial condition. </w:t>
      </w:r>
    </w:p>
    <w:p w14:paraId="2229EADB" w14:textId="77777777" w:rsidR="004F1DA3" w:rsidRPr="00A91225" w:rsidRDefault="004F1DA3" w:rsidP="004F1DA3">
      <w:pPr>
        <w:pStyle w:val="ListParagraph"/>
        <w:numPr>
          <w:ilvl w:val="0"/>
          <w:numId w:val="18"/>
        </w:numPr>
        <w:spacing w:after="0" w:line="360" w:lineRule="auto"/>
        <w:jc w:val="both"/>
        <w:rPr>
          <w:rFonts w:ascii="Times New Roman" w:eastAsia="Times New Roman" w:hAnsi="Times New Roman" w:cs="Times New Roman"/>
          <w:sz w:val="24"/>
          <w:szCs w:val="24"/>
        </w:rPr>
      </w:pPr>
      <w:r w:rsidRPr="00A91225">
        <w:rPr>
          <w:rFonts w:ascii="Times New Roman" w:eastAsia="Times New Roman" w:hAnsi="Times New Roman" w:cs="Times New Roman"/>
          <w:sz w:val="24"/>
          <w:szCs w:val="24"/>
        </w:rPr>
        <w:t xml:space="preserve">To evaluate Axis Bank and HDFC Bank's financial results. </w:t>
      </w:r>
    </w:p>
    <w:p w14:paraId="3D2385D6" w14:textId="77777777" w:rsidR="004F1DA3" w:rsidRDefault="004F1DA3" w:rsidP="004F1DA3">
      <w:pPr>
        <w:spacing w:after="0" w:line="360" w:lineRule="auto"/>
        <w:rPr>
          <w:rFonts w:ascii="Times New Roman" w:eastAsia="Times New Roman" w:hAnsi="Times New Roman" w:cs="Times New Roman"/>
          <w:b/>
          <w:bCs/>
          <w:sz w:val="24"/>
          <w:szCs w:val="24"/>
        </w:rPr>
      </w:pPr>
    </w:p>
    <w:p w14:paraId="16D23803" w14:textId="77777777" w:rsidR="004F1DA3" w:rsidRDefault="004F1DA3" w:rsidP="004F1DA3">
      <w:pPr>
        <w:spacing w:after="0" w:line="360" w:lineRule="auto"/>
        <w:rPr>
          <w:rFonts w:ascii="Times New Roman" w:eastAsia="Times New Roman" w:hAnsi="Times New Roman" w:cs="Times New Roman"/>
          <w:b/>
          <w:bCs/>
          <w:sz w:val="36"/>
          <w:szCs w:val="36"/>
        </w:rPr>
      </w:pPr>
    </w:p>
    <w:p w14:paraId="19BB99B1" w14:textId="77777777" w:rsidR="004F1DA3" w:rsidRDefault="004F1DA3" w:rsidP="004F1DA3">
      <w:pPr>
        <w:spacing w:after="0" w:line="360" w:lineRule="auto"/>
        <w:rPr>
          <w:rFonts w:ascii="Times New Roman" w:eastAsia="Times New Roman" w:hAnsi="Times New Roman" w:cs="Times New Roman"/>
          <w:b/>
          <w:bCs/>
          <w:sz w:val="36"/>
          <w:szCs w:val="36"/>
        </w:rPr>
      </w:pPr>
    </w:p>
    <w:p w14:paraId="4013502B" w14:textId="77777777" w:rsidR="004F1DA3" w:rsidRDefault="004F1DA3" w:rsidP="004F1DA3">
      <w:pPr>
        <w:spacing w:after="0" w:line="360" w:lineRule="auto"/>
        <w:rPr>
          <w:rFonts w:ascii="Times New Roman" w:eastAsia="Times New Roman" w:hAnsi="Times New Roman" w:cs="Times New Roman"/>
          <w:b/>
          <w:bCs/>
          <w:sz w:val="28"/>
          <w:szCs w:val="28"/>
        </w:rPr>
      </w:pPr>
    </w:p>
    <w:p w14:paraId="3FF7582A" w14:textId="77777777" w:rsidR="004F1DA3" w:rsidRDefault="004F1DA3" w:rsidP="004F1DA3">
      <w:pPr>
        <w:spacing w:after="0" w:line="36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SWOT ANALYSIS OF AXIS BANK</w:t>
      </w:r>
    </w:p>
    <w:p w14:paraId="0EFE153C" w14:textId="77777777" w:rsidR="004F1DA3" w:rsidRDefault="004F1DA3" w:rsidP="004F1DA3">
      <w:pPr>
        <w:spacing w:after="0" w:line="360" w:lineRule="auto"/>
        <w:rPr>
          <w:rFonts w:ascii="Times New Roman" w:eastAsia="Times New Roman" w:hAnsi="Times New Roman" w:cs="Times New Roman"/>
          <w:b/>
          <w:bCs/>
          <w:sz w:val="28"/>
          <w:szCs w:val="28"/>
        </w:rPr>
      </w:pPr>
    </w:p>
    <w:p w14:paraId="44814755" w14:textId="77777777" w:rsidR="004F1DA3" w:rsidRPr="00A149F1" w:rsidRDefault="004F1DA3" w:rsidP="004F1DA3">
      <w:pPr>
        <w:spacing w:after="0" w:line="360" w:lineRule="auto"/>
        <w:rPr>
          <w:rFonts w:ascii="Times New Roman" w:eastAsia="Times New Roman" w:hAnsi="Times New Roman" w:cs="Times New Roman"/>
          <w:b/>
          <w:bCs/>
          <w:sz w:val="24"/>
          <w:szCs w:val="24"/>
        </w:rPr>
      </w:pPr>
      <w:r w:rsidRPr="00A149F1">
        <w:rPr>
          <w:rFonts w:ascii="Times New Roman" w:eastAsia="Times New Roman" w:hAnsi="Times New Roman" w:cs="Times New Roman"/>
          <w:sz w:val="24"/>
          <w:szCs w:val="24"/>
        </w:rPr>
        <w:t xml:space="preserve"> </w:t>
      </w:r>
      <w:r w:rsidRPr="00A149F1">
        <w:rPr>
          <w:rFonts w:ascii="Times New Roman" w:eastAsia="Times New Roman" w:hAnsi="Times New Roman" w:cs="Times New Roman"/>
          <w:b/>
          <w:bCs/>
          <w:sz w:val="24"/>
          <w:szCs w:val="24"/>
        </w:rPr>
        <w:t>Strengths:</w:t>
      </w:r>
      <w:r>
        <w:rPr>
          <w:rFonts w:ascii="Times New Roman" w:eastAsia="Times New Roman" w:hAnsi="Times New Roman" w:cs="Times New Roman"/>
          <w:b/>
          <w:bCs/>
          <w:sz w:val="24"/>
          <w:szCs w:val="24"/>
        </w:rPr>
        <w:t xml:space="preserve"> -</w:t>
      </w:r>
    </w:p>
    <w:p w14:paraId="2E9A6BFC" w14:textId="77777777" w:rsidR="004F1DA3" w:rsidRPr="00A149F1" w:rsidRDefault="004F1DA3" w:rsidP="004F1DA3">
      <w:pPr>
        <w:spacing w:after="0" w:line="360" w:lineRule="auto"/>
        <w:rPr>
          <w:rFonts w:ascii="Times New Roman" w:eastAsia="Times New Roman" w:hAnsi="Times New Roman" w:cs="Times New Roman"/>
          <w:sz w:val="24"/>
          <w:szCs w:val="24"/>
        </w:rPr>
      </w:pPr>
    </w:p>
    <w:p w14:paraId="752D6FCC" w14:textId="77777777" w:rsidR="004F1DA3" w:rsidRPr="00FD1E10" w:rsidRDefault="004F1DA3" w:rsidP="004F1DA3">
      <w:pPr>
        <w:spacing w:after="0" w:line="360" w:lineRule="auto"/>
        <w:rPr>
          <w:rFonts w:ascii="Times New Roman" w:eastAsia="Times New Roman" w:hAnsi="Times New Roman" w:cs="Times New Roman"/>
          <w:sz w:val="24"/>
          <w:szCs w:val="24"/>
        </w:rPr>
      </w:pPr>
      <w:r w:rsidRPr="00FD1E10">
        <w:rPr>
          <w:rFonts w:ascii="Times New Roman" w:eastAsia="Times New Roman" w:hAnsi="Times New Roman" w:cs="Times New Roman"/>
          <w:sz w:val="24"/>
          <w:szCs w:val="24"/>
        </w:rPr>
        <w:t xml:space="preserve">1. Axis Bank has declared itself to be among the top three fastest-growing banks in the private sector. </w:t>
      </w:r>
      <w:r w:rsidRPr="00FD1E10">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br/>
        <w:t xml:space="preserve">2. Based on 26 criteria, BT-KPMG rated Axis Bank as the best bank, while Financial Express placed it as the second-best bank. </w:t>
      </w:r>
    </w:p>
    <w:p w14:paraId="6B26C95C" w14:textId="77777777" w:rsidR="004F1DA3" w:rsidRPr="00A149F1" w:rsidRDefault="004F1DA3" w:rsidP="004F1DA3">
      <w:pPr>
        <w:spacing w:after="0" w:line="360" w:lineRule="auto"/>
        <w:rPr>
          <w:rFonts w:ascii="Times New Roman" w:eastAsia="Times New Roman" w:hAnsi="Times New Roman" w:cs="Times New Roman"/>
          <w:sz w:val="24"/>
          <w:szCs w:val="24"/>
        </w:rPr>
      </w:pPr>
    </w:p>
    <w:p w14:paraId="4A07D01F" w14:textId="77777777" w:rsidR="004F1DA3" w:rsidRPr="00FD1E10" w:rsidRDefault="004F1DA3" w:rsidP="004F1DA3">
      <w:pPr>
        <w:spacing w:after="0" w:line="360" w:lineRule="auto"/>
        <w:rPr>
          <w:rFonts w:ascii="Times New Roman" w:eastAsia="Times New Roman" w:hAnsi="Times New Roman" w:cs="Times New Roman"/>
          <w:sz w:val="24"/>
          <w:szCs w:val="24"/>
        </w:rPr>
      </w:pPr>
      <w:r w:rsidRPr="00FD1E10">
        <w:rPr>
          <w:rFonts w:ascii="Times New Roman" w:eastAsia="Times New Roman" w:hAnsi="Times New Roman" w:cs="Times New Roman"/>
          <w:sz w:val="24"/>
          <w:szCs w:val="24"/>
        </w:rPr>
        <w:t xml:space="preserve">3. The bank operates 8324 ATMs and 1493 domestic branches within a large network. </w:t>
      </w:r>
      <w:r w:rsidRPr="00FD1E10">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br/>
        <w:t xml:space="preserve">4. Axis Bank's widespread reach is demonstrated by the 971 cities and municipalities in which it operates. </w:t>
      </w:r>
      <w:r w:rsidRPr="00FD1E10">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br/>
        <w:t xml:space="preserve">5. The bank's financial position is expanding at a 20% yearly rate, which is a highly encouraging sign for the bank's operations. </w:t>
      </w:r>
    </w:p>
    <w:p w14:paraId="28C81F49" w14:textId="77777777" w:rsidR="004F1DA3" w:rsidRDefault="004F1DA3" w:rsidP="004F1DA3">
      <w:pPr>
        <w:spacing w:after="0" w:line="360" w:lineRule="auto"/>
        <w:rPr>
          <w:rFonts w:ascii="Times New Roman" w:eastAsia="Times New Roman" w:hAnsi="Times New Roman" w:cs="Times New Roman"/>
          <w:b/>
          <w:bCs/>
          <w:sz w:val="24"/>
          <w:szCs w:val="24"/>
        </w:rPr>
      </w:pPr>
    </w:p>
    <w:p w14:paraId="20650E2F" w14:textId="77777777" w:rsidR="004F1DA3" w:rsidRDefault="004F1DA3" w:rsidP="004F1DA3">
      <w:pPr>
        <w:spacing w:after="0" w:line="360" w:lineRule="auto"/>
        <w:rPr>
          <w:rFonts w:ascii="Times New Roman" w:eastAsia="Times New Roman" w:hAnsi="Times New Roman" w:cs="Times New Roman"/>
          <w:b/>
          <w:bCs/>
          <w:sz w:val="24"/>
          <w:szCs w:val="24"/>
        </w:rPr>
      </w:pPr>
    </w:p>
    <w:p w14:paraId="5FDDF2AB" w14:textId="77777777" w:rsidR="004F1DA3" w:rsidRDefault="004F1DA3" w:rsidP="004F1DA3">
      <w:pPr>
        <w:spacing w:after="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Weakness: -</w:t>
      </w:r>
    </w:p>
    <w:p w14:paraId="60B382E7" w14:textId="77777777" w:rsidR="004F1DA3" w:rsidRDefault="004F1DA3" w:rsidP="004F1DA3">
      <w:pPr>
        <w:spacing w:after="0" w:line="360" w:lineRule="auto"/>
        <w:rPr>
          <w:rFonts w:ascii="Times New Roman" w:eastAsia="Times New Roman" w:hAnsi="Times New Roman" w:cs="Times New Roman"/>
          <w:b/>
          <w:bCs/>
          <w:sz w:val="24"/>
          <w:szCs w:val="24"/>
        </w:rPr>
      </w:pPr>
    </w:p>
    <w:p w14:paraId="61B1D0A0" w14:textId="77777777" w:rsidR="004F1DA3" w:rsidRDefault="004F1DA3" w:rsidP="004F1DA3">
      <w:pPr>
        <w:spacing w:after="0" w:line="360" w:lineRule="auto"/>
        <w:rPr>
          <w:rFonts w:ascii="Times New Roman" w:eastAsia="Times New Roman" w:hAnsi="Times New Roman" w:cs="Times New Roman"/>
          <w:sz w:val="24"/>
          <w:szCs w:val="24"/>
        </w:rPr>
      </w:pPr>
      <w:r w:rsidRPr="003473EA">
        <w:rPr>
          <w:rFonts w:ascii="Times New Roman" w:eastAsia="Times New Roman" w:hAnsi="Times New Roman" w:cs="Times New Roman"/>
          <w:sz w:val="24"/>
          <w:szCs w:val="24"/>
        </w:rPr>
        <w:t>1.</w:t>
      </w:r>
      <w:r w:rsidRPr="00A149F1">
        <w:rPr>
          <w:rFonts w:ascii="Times New Roman" w:eastAsia="Times New Roman" w:hAnsi="Times New Roman" w:cs="Times New Roman"/>
          <w:sz w:val="24"/>
          <w:szCs w:val="24"/>
        </w:rPr>
        <w:t xml:space="preserve"> There are large disparities in corporate, retail, and wholesale banking treasury services; overseas branches account for just 8% of total assets.</w:t>
      </w:r>
    </w:p>
    <w:p w14:paraId="7D9D7BDD" w14:textId="77777777" w:rsidR="004F1DA3" w:rsidRDefault="004F1DA3" w:rsidP="004F1DA3">
      <w:pPr>
        <w:spacing w:after="0" w:line="360" w:lineRule="auto"/>
        <w:rPr>
          <w:rFonts w:ascii="Times New Roman" w:eastAsia="Times New Roman" w:hAnsi="Times New Roman" w:cs="Times New Roman"/>
          <w:sz w:val="24"/>
          <w:szCs w:val="24"/>
        </w:rPr>
      </w:pPr>
      <w:r w:rsidRPr="00A149F1">
        <w:rPr>
          <w:rFonts w:ascii="Times New Roman" w:eastAsia="Times New Roman" w:hAnsi="Times New Roman" w:cs="Times New Roman"/>
          <w:sz w:val="24"/>
          <w:szCs w:val="24"/>
        </w:rPr>
        <w:br/>
      </w:r>
      <w:r>
        <w:rPr>
          <w:rFonts w:ascii="Times New Roman" w:eastAsia="Times New Roman" w:hAnsi="Times New Roman" w:cs="Times New Roman"/>
          <w:sz w:val="24"/>
          <w:szCs w:val="24"/>
        </w:rPr>
        <w:t>2.R</w:t>
      </w:r>
      <w:r w:rsidRPr="00A149F1">
        <w:rPr>
          <w:rFonts w:ascii="Times New Roman" w:eastAsia="Times New Roman" w:hAnsi="Times New Roman" w:cs="Times New Roman"/>
          <w:sz w:val="24"/>
          <w:szCs w:val="24"/>
        </w:rPr>
        <w:t xml:space="preserve">ecent emphasis on rural areas and personal banking. </w:t>
      </w:r>
      <w:r w:rsidRPr="00A149F1">
        <w:rPr>
          <w:rFonts w:ascii="Times New Roman" w:eastAsia="Times New Roman" w:hAnsi="Times New Roman" w:cs="Times New Roman"/>
          <w:sz w:val="24"/>
          <w:szCs w:val="24"/>
        </w:rPr>
        <w:br/>
      </w:r>
      <w:r w:rsidRPr="00A149F1">
        <w:rPr>
          <w:rFonts w:ascii="Times New Roman" w:eastAsia="Times New Roman" w:hAnsi="Times New Roman" w:cs="Times New Roman"/>
          <w:sz w:val="24"/>
          <w:szCs w:val="24"/>
        </w:rPr>
        <w:br/>
      </w:r>
      <w:r>
        <w:rPr>
          <w:rFonts w:ascii="Times New Roman" w:eastAsia="Times New Roman" w:hAnsi="Times New Roman" w:cs="Times New Roman"/>
          <w:sz w:val="24"/>
          <w:szCs w:val="24"/>
        </w:rPr>
        <w:t>3.</w:t>
      </w:r>
      <w:r w:rsidRPr="00A149F1">
        <w:rPr>
          <w:rFonts w:ascii="Times New Roman" w:eastAsia="Times New Roman" w:hAnsi="Times New Roman" w:cs="Times New Roman"/>
          <w:sz w:val="24"/>
          <w:szCs w:val="24"/>
        </w:rPr>
        <w:t xml:space="preserve">Many gaps exist in the performance and client outreach of financial products. </w:t>
      </w:r>
    </w:p>
    <w:p w14:paraId="1DA5C326" w14:textId="77777777" w:rsidR="004F1DA3" w:rsidRDefault="004F1DA3" w:rsidP="004F1DA3">
      <w:pPr>
        <w:spacing w:after="0" w:line="360" w:lineRule="auto"/>
        <w:rPr>
          <w:rFonts w:ascii="Times New Roman" w:eastAsia="Times New Roman" w:hAnsi="Times New Roman" w:cs="Times New Roman"/>
          <w:sz w:val="24"/>
          <w:szCs w:val="24"/>
        </w:rPr>
      </w:pPr>
      <w:r w:rsidRPr="00A149F1">
        <w:rPr>
          <w:rFonts w:ascii="Times New Roman" w:eastAsia="Times New Roman" w:hAnsi="Times New Roman" w:cs="Times New Roman"/>
          <w:sz w:val="24"/>
          <w:szCs w:val="24"/>
        </w:rPr>
        <w:br/>
      </w:r>
      <w:r>
        <w:rPr>
          <w:rFonts w:ascii="Times New Roman" w:eastAsia="Times New Roman" w:hAnsi="Times New Roman" w:cs="Times New Roman"/>
          <w:sz w:val="24"/>
          <w:szCs w:val="24"/>
        </w:rPr>
        <w:t>4.</w:t>
      </w:r>
      <w:r w:rsidRPr="00A149F1">
        <w:rPr>
          <w:rFonts w:ascii="Times New Roman" w:eastAsia="Times New Roman" w:hAnsi="Times New Roman" w:cs="Times New Roman"/>
          <w:sz w:val="24"/>
          <w:szCs w:val="24"/>
        </w:rPr>
        <w:t>There are frequent fluctuations in investor confidence in Axis Bank, which might cause pain.</w:t>
      </w:r>
    </w:p>
    <w:p w14:paraId="7B3C5800" w14:textId="77777777" w:rsidR="004F1DA3" w:rsidRDefault="004F1DA3" w:rsidP="004F1DA3">
      <w:pPr>
        <w:spacing w:after="0" w:line="360" w:lineRule="auto"/>
        <w:rPr>
          <w:rFonts w:ascii="Times New Roman" w:eastAsia="Times New Roman" w:hAnsi="Times New Roman" w:cs="Times New Roman"/>
          <w:sz w:val="24"/>
          <w:szCs w:val="24"/>
        </w:rPr>
      </w:pPr>
      <w:r w:rsidRPr="00A149F1">
        <w:rPr>
          <w:rFonts w:ascii="Times New Roman" w:eastAsia="Times New Roman" w:hAnsi="Times New Roman" w:cs="Times New Roman"/>
          <w:sz w:val="24"/>
          <w:szCs w:val="24"/>
        </w:rPr>
        <w:t xml:space="preserve"> </w:t>
      </w:r>
      <w:r w:rsidRPr="00A149F1">
        <w:rPr>
          <w:rFonts w:ascii="Times New Roman" w:eastAsia="Times New Roman" w:hAnsi="Times New Roman" w:cs="Times New Roman"/>
          <w:sz w:val="24"/>
          <w:szCs w:val="24"/>
        </w:rPr>
        <w:br/>
      </w:r>
      <w:r>
        <w:rPr>
          <w:rFonts w:ascii="Times New Roman" w:eastAsia="Times New Roman" w:hAnsi="Times New Roman" w:cs="Times New Roman"/>
          <w:sz w:val="24"/>
          <w:szCs w:val="24"/>
        </w:rPr>
        <w:t>5.</w:t>
      </w:r>
      <w:r w:rsidRPr="00A149F1">
        <w:rPr>
          <w:rFonts w:ascii="Times New Roman" w:eastAsia="Times New Roman" w:hAnsi="Times New Roman" w:cs="Times New Roman"/>
          <w:sz w:val="24"/>
          <w:szCs w:val="24"/>
        </w:rPr>
        <w:t xml:space="preserve">Fraudulent credit card approvals that lack appropriate document verification. </w:t>
      </w:r>
      <w:r w:rsidRPr="00A149F1">
        <w:rPr>
          <w:rFonts w:ascii="Times New Roman" w:eastAsia="Times New Roman" w:hAnsi="Times New Roman" w:cs="Times New Roman"/>
          <w:sz w:val="24"/>
          <w:szCs w:val="24"/>
        </w:rPr>
        <w:br/>
      </w:r>
    </w:p>
    <w:p w14:paraId="5508F7FA" w14:textId="77777777" w:rsidR="004F1DA3" w:rsidRPr="00A149F1"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A149F1">
        <w:rPr>
          <w:rFonts w:ascii="Times New Roman" w:eastAsia="Times New Roman" w:hAnsi="Times New Roman" w:cs="Times New Roman"/>
          <w:sz w:val="24"/>
          <w:szCs w:val="24"/>
        </w:rPr>
        <w:t xml:space="preserve">Adequate guidance for customer investments may not be provided by financial experts. </w:t>
      </w:r>
      <w:r w:rsidRPr="00A149F1">
        <w:rPr>
          <w:rFonts w:ascii="Times New Roman" w:eastAsia="Times New Roman" w:hAnsi="Times New Roman" w:cs="Times New Roman"/>
          <w:sz w:val="24"/>
          <w:szCs w:val="24"/>
        </w:rPr>
        <w:br/>
        <w:t xml:space="preserve">Enhancing customer service is essential to effectively competing with other important companies in the business. </w:t>
      </w:r>
    </w:p>
    <w:p w14:paraId="541E14F3" w14:textId="77777777" w:rsidR="004F1DA3" w:rsidRDefault="004F1DA3" w:rsidP="004F1DA3">
      <w:pPr>
        <w:spacing w:after="0" w:line="360" w:lineRule="auto"/>
        <w:rPr>
          <w:rFonts w:ascii="Times New Roman" w:eastAsia="Times New Roman" w:hAnsi="Times New Roman" w:cs="Times New Roman"/>
          <w:b/>
          <w:bCs/>
          <w:sz w:val="24"/>
          <w:szCs w:val="24"/>
        </w:rPr>
      </w:pPr>
    </w:p>
    <w:p w14:paraId="21169408" w14:textId="77777777" w:rsidR="004F1DA3" w:rsidRDefault="004F1DA3" w:rsidP="004F1DA3">
      <w:pPr>
        <w:spacing w:after="0" w:line="360" w:lineRule="auto"/>
        <w:rPr>
          <w:rFonts w:ascii="Times New Roman" w:eastAsia="Times New Roman" w:hAnsi="Times New Roman" w:cs="Times New Roman"/>
          <w:b/>
          <w:bCs/>
          <w:sz w:val="24"/>
          <w:szCs w:val="24"/>
        </w:rPr>
      </w:pPr>
    </w:p>
    <w:p w14:paraId="7A39C401" w14:textId="77777777" w:rsidR="004F1DA3" w:rsidRDefault="004F1DA3" w:rsidP="004F1DA3">
      <w:pPr>
        <w:spacing w:after="0" w:line="360" w:lineRule="auto"/>
        <w:rPr>
          <w:rFonts w:ascii="Times New Roman" w:eastAsia="Times New Roman" w:hAnsi="Times New Roman" w:cs="Times New Roman"/>
          <w:b/>
          <w:bCs/>
          <w:sz w:val="24"/>
          <w:szCs w:val="24"/>
        </w:rPr>
      </w:pPr>
      <w:r w:rsidRPr="00A67548">
        <w:rPr>
          <w:rFonts w:ascii="Times New Roman" w:eastAsia="Times New Roman" w:hAnsi="Times New Roman" w:cs="Times New Roman"/>
          <w:b/>
          <w:bCs/>
          <w:sz w:val="24"/>
          <w:szCs w:val="24"/>
        </w:rPr>
        <w:t>Opportunities</w:t>
      </w:r>
    </w:p>
    <w:p w14:paraId="1521570C" w14:textId="77777777" w:rsidR="004F1DA3" w:rsidRDefault="004F1DA3" w:rsidP="004F1DA3">
      <w:pPr>
        <w:spacing w:after="0" w:line="360" w:lineRule="auto"/>
        <w:rPr>
          <w:rFonts w:ascii="Times New Roman" w:eastAsia="Times New Roman" w:hAnsi="Times New Roman" w:cs="Times New Roman"/>
          <w:sz w:val="24"/>
          <w:szCs w:val="24"/>
        </w:rPr>
      </w:pPr>
      <w:r w:rsidRPr="00A67548">
        <w:rPr>
          <w:rFonts w:ascii="Times New Roman" w:eastAsia="Times New Roman" w:hAnsi="Times New Roman" w:cs="Times New Roman"/>
          <w:sz w:val="24"/>
          <w:szCs w:val="24"/>
        </w:rPr>
        <w:br/>
      </w:r>
      <w:r>
        <w:rPr>
          <w:rFonts w:ascii="Times New Roman" w:eastAsia="Times New Roman" w:hAnsi="Times New Roman" w:cs="Times New Roman"/>
          <w:sz w:val="24"/>
          <w:szCs w:val="24"/>
        </w:rPr>
        <w:t>1,</w:t>
      </w:r>
      <w:r w:rsidRPr="00A67548">
        <w:rPr>
          <w:rFonts w:ascii="Times New Roman" w:eastAsia="Times New Roman" w:hAnsi="Times New Roman" w:cs="Times New Roman"/>
          <w:sz w:val="24"/>
          <w:szCs w:val="24"/>
        </w:rPr>
        <w:t xml:space="preserve"> Purchasing to close the deficit.</w:t>
      </w:r>
    </w:p>
    <w:p w14:paraId="3B15246D" w14:textId="77777777" w:rsidR="004F1DA3" w:rsidRDefault="004F1DA3" w:rsidP="004F1DA3">
      <w:pPr>
        <w:spacing w:after="0" w:line="360" w:lineRule="auto"/>
        <w:rPr>
          <w:rFonts w:ascii="Times New Roman" w:eastAsia="Times New Roman" w:hAnsi="Times New Roman" w:cs="Times New Roman"/>
          <w:sz w:val="24"/>
          <w:szCs w:val="24"/>
        </w:rPr>
      </w:pPr>
      <w:r w:rsidRPr="00A67548">
        <w:rPr>
          <w:rFonts w:ascii="Times New Roman" w:eastAsia="Times New Roman" w:hAnsi="Times New Roman" w:cs="Times New Roman"/>
          <w:sz w:val="24"/>
          <w:szCs w:val="24"/>
        </w:rPr>
        <w:br/>
      </w:r>
      <w:r>
        <w:rPr>
          <w:rFonts w:ascii="Times New Roman" w:eastAsia="Times New Roman" w:hAnsi="Times New Roman" w:cs="Times New Roman"/>
          <w:sz w:val="24"/>
          <w:szCs w:val="24"/>
        </w:rPr>
        <w:t>2.</w:t>
      </w:r>
      <w:r w:rsidRPr="00A67548">
        <w:rPr>
          <w:rFonts w:ascii="Times New Roman" w:eastAsia="Times New Roman" w:hAnsi="Times New Roman" w:cs="Times New Roman"/>
          <w:sz w:val="24"/>
          <w:szCs w:val="24"/>
        </w:rPr>
        <w:t xml:space="preserve">2009 partnership with Motilal Oswal for 10 million consumers' online trading. </w:t>
      </w:r>
      <w:r w:rsidRPr="00A67548">
        <w:rPr>
          <w:rFonts w:ascii="Times New Roman" w:eastAsia="Times New Roman" w:hAnsi="Times New Roman" w:cs="Times New Roman"/>
          <w:sz w:val="24"/>
          <w:szCs w:val="24"/>
        </w:rPr>
        <w:br/>
      </w:r>
    </w:p>
    <w:p w14:paraId="352344DC"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A67548">
        <w:rPr>
          <w:rFonts w:ascii="Times New Roman" w:eastAsia="Times New Roman" w:hAnsi="Times New Roman" w:cs="Times New Roman"/>
          <w:sz w:val="24"/>
          <w:szCs w:val="24"/>
        </w:rPr>
        <w:t>Purchased Enam Securities PVT LTD, a brokerage and investment banking company, in 2010.</w:t>
      </w:r>
      <w:r w:rsidRPr="00A67548">
        <w:rPr>
          <w:rFonts w:ascii="Times New Roman" w:eastAsia="Times New Roman" w:hAnsi="Times New Roman" w:cs="Times New Roman"/>
          <w:sz w:val="24"/>
          <w:szCs w:val="24"/>
        </w:rPr>
        <w:br/>
      </w:r>
    </w:p>
    <w:p w14:paraId="25158EE7" w14:textId="77777777" w:rsidR="004F1DA3" w:rsidRPr="00A67548"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67548">
        <w:rPr>
          <w:rFonts w:ascii="Times New Roman" w:eastAsia="Times New Roman" w:hAnsi="Times New Roman" w:cs="Times New Roman"/>
          <w:sz w:val="24"/>
          <w:szCs w:val="24"/>
        </w:rPr>
        <w:t xml:space="preserve">SEBI gave Axis Assets Management Co. permission to conduct mutual fund activity in September 2009. </w:t>
      </w:r>
    </w:p>
    <w:p w14:paraId="47180BBC" w14:textId="77777777" w:rsidR="004F1DA3" w:rsidRDefault="004F1DA3" w:rsidP="004F1DA3">
      <w:pPr>
        <w:spacing w:after="0" w:line="360" w:lineRule="auto"/>
        <w:rPr>
          <w:rFonts w:ascii="Times New Roman" w:eastAsia="Times New Roman" w:hAnsi="Times New Roman" w:cs="Times New Roman"/>
          <w:sz w:val="24"/>
          <w:szCs w:val="24"/>
        </w:rPr>
      </w:pPr>
    </w:p>
    <w:p w14:paraId="008700A5"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A67548">
        <w:rPr>
          <w:rFonts w:ascii="Times New Roman" w:eastAsia="Times New Roman" w:hAnsi="Times New Roman" w:cs="Times New Roman"/>
          <w:sz w:val="24"/>
          <w:szCs w:val="24"/>
        </w:rPr>
        <w:t xml:space="preserve">The number of electronic transactions grew from 0.7 million to over 2 million. </w:t>
      </w:r>
      <w:r w:rsidRPr="00A67548">
        <w:rPr>
          <w:rFonts w:ascii="Times New Roman" w:eastAsia="Times New Roman" w:hAnsi="Times New Roman" w:cs="Times New Roman"/>
          <w:sz w:val="24"/>
          <w:szCs w:val="24"/>
        </w:rPr>
        <w:br/>
      </w:r>
    </w:p>
    <w:p w14:paraId="56306925"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r w:rsidRPr="00A67548">
        <w:rPr>
          <w:rFonts w:ascii="Times New Roman" w:eastAsia="Times New Roman" w:hAnsi="Times New Roman" w:cs="Times New Roman"/>
          <w:sz w:val="24"/>
          <w:szCs w:val="24"/>
        </w:rPr>
        <w:t xml:space="preserve"> Geographic growth into rural markets, where formal financing is unavailable to 80% of the population. </w:t>
      </w:r>
    </w:p>
    <w:p w14:paraId="1A3E9AEB" w14:textId="77777777" w:rsidR="004F1DA3" w:rsidRDefault="004F1DA3" w:rsidP="004F1DA3">
      <w:pPr>
        <w:spacing w:after="0" w:line="360" w:lineRule="auto"/>
        <w:rPr>
          <w:rFonts w:ascii="Times New Roman" w:eastAsia="Times New Roman" w:hAnsi="Times New Roman" w:cs="Times New Roman"/>
          <w:sz w:val="24"/>
          <w:szCs w:val="24"/>
        </w:rPr>
      </w:pPr>
    </w:p>
    <w:p w14:paraId="6EC9EC94"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A67548">
        <w:rPr>
          <w:rFonts w:ascii="Times New Roman" w:eastAsia="Times New Roman" w:hAnsi="Times New Roman" w:cs="Times New Roman"/>
          <w:sz w:val="24"/>
          <w:szCs w:val="24"/>
        </w:rPr>
        <w:t>46% rely on unofficial lending sources.</w:t>
      </w:r>
    </w:p>
    <w:p w14:paraId="5385E758" w14:textId="77777777" w:rsidR="004F1DA3" w:rsidRDefault="004F1DA3" w:rsidP="004F1DA3">
      <w:pPr>
        <w:spacing w:after="0" w:line="360" w:lineRule="auto"/>
        <w:rPr>
          <w:rFonts w:ascii="Times New Roman" w:eastAsia="Times New Roman" w:hAnsi="Times New Roman" w:cs="Times New Roman"/>
          <w:sz w:val="24"/>
          <w:szCs w:val="24"/>
        </w:rPr>
      </w:pPr>
    </w:p>
    <w:p w14:paraId="5309054B"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A67548">
        <w:rPr>
          <w:rFonts w:ascii="Times New Roman" w:eastAsia="Times New Roman" w:hAnsi="Times New Roman" w:cs="Times New Roman"/>
          <w:sz w:val="24"/>
          <w:szCs w:val="24"/>
        </w:rPr>
        <w:t>24% of moneylenders are unlicensed.</w:t>
      </w:r>
    </w:p>
    <w:p w14:paraId="1C1CDE6C" w14:textId="77777777" w:rsidR="004F1DA3" w:rsidRDefault="004F1DA3" w:rsidP="004F1DA3">
      <w:pPr>
        <w:spacing w:after="0" w:line="360" w:lineRule="auto"/>
        <w:rPr>
          <w:rFonts w:ascii="Times New Roman" w:eastAsia="Times New Roman" w:hAnsi="Times New Roman" w:cs="Times New Roman"/>
          <w:sz w:val="24"/>
          <w:szCs w:val="24"/>
        </w:rPr>
      </w:pPr>
      <w:r w:rsidRPr="00A67548">
        <w:rPr>
          <w:rFonts w:ascii="Times New Roman" w:eastAsia="Times New Roman" w:hAnsi="Times New Roman" w:cs="Times New Roman"/>
          <w:sz w:val="24"/>
          <w:szCs w:val="24"/>
        </w:rPr>
        <w:br/>
      </w:r>
      <w:r>
        <w:rPr>
          <w:rFonts w:ascii="Times New Roman" w:eastAsia="Times New Roman" w:hAnsi="Times New Roman" w:cs="Times New Roman"/>
          <w:sz w:val="24"/>
          <w:szCs w:val="24"/>
        </w:rPr>
        <w:t>9.</w:t>
      </w:r>
      <w:r w:rsidRPr="00A67548">
        <w:rPr>
          <w:rFonts w:ascii="Times New Roman" w:eastAsia="Times New Roman" w:hAnsi="Times New Roman" w:cs="Times New Roman"/>
          <w:sz w:val="24"/>
          <w:szCs w:val="24"/>
        </w:rPr>
        <w:t>There are currently 1493 branches instead of 339.</w:t>
      </w:r>
    </w:p>
    <w:p w14:paraId="1A8D965A" w14:textId="77777777" w:rsidR="004F1DA3" w:rsidRDefault="004F1DA3" w:rsidP="004F1DA3">
      <w:pPr>
        <w:spacing w:after="0" w:line="360" w:lineRule="auto"/>
        <w:rPr>
          <w:rFonts w:ascii="Times New Roman" w:eastAsia="Times New Roman" w:hAnsi="Times New Roman" w:cs="Times New Roman"/>
          <w:sz w:val="24"/>
          <w:szCs w:val="24"/>
        </w:rPr>
      </w:pPr>
      <w:r w:rsidRPr="00A67548">
        <w:rPr>
          <w:rFonts w:ascii="Times New Roman" w:eastAsia="Times New Roman" w:hAnsi="Times New Roman" w:cs="Times New Roman"/>
          <w:sz w:val="24"/>
          <w:szCs w:val="24"/>
        </w:rPr>
        <w:br/>
      </w:r>
      <w:r>
        <w:rPr>
          <w:rFonts w:ascii="Times New Roman" w:eastAsia="Times New Roman" w:hAnsi="Times New Roman" w:cs="Times New Roman"/>
          <w:sz w:val="24"/>
          <w:szCs w:val="24"/>
        </w:rPr>
        <w:t>10.</w:t>
      </w:r>
      <w:r w:rsidRPr="00A67548">
        <w:rPr>
          <w:rFonts w:ascii="Times New Roman" w:eastAsia="Times New Roman" w:hAnsi="Times New Roman" w:cs="Times New Roman"/>
          <w:sz w:val="24"/>
          <w:szCs w:val="24"/>
        </w:rPr>
        <w:t>48 new branches opened around the country in the most recent quarter.</w:t>
      </w:r>
    </w:p>
    <w:p w14:paraId="44CDA840" w14:textId="77777777" w:rsidR="004F1DA3" w:rsidRPr="00FD1E10" w:rsidRDefault="004F1DA3" w:rsidP="004F1DA3">
      <w:pPr>
        <w:spacing w:after="0" w:line="360" w:lineRule="auto"/>
        <w:rPr>
          <w:rFonts w:ascii="Times New Roman" w:eastAsia="Times New Roman" w:hAnsi="Times New Roman" w:cs="Times New Roman"/>
          <w:sz w:val="24"/>
          <w:szCs w:val="24"/>
        </w:rPr>
      </w:pPr>
      <w:r w:rsidRPr="00A67548">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t xml:space="preserve">11. Because this is a new era in banking, there are many possibilities to have the most advanced technological banking solutions available when compared to the major corporations now operating in the market. </w:t>
      </w:r>
      <w:r w:rsidRPr="00FD1E10">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br/>
        <w:t xml:space="preserve">12. The assets of its foreign activities are growing at a far faster rate—9% each year. </w:t>
      </w:r>
      <w:r w:rsidRPr="00FD1E10">
        <w:rPr>
          <w:rFonts w:ascii="Times New Roman" w:eastAsia="Times New Roman" w:hAnsi="Times New Roman" w:cs="Times New Roman"/>
          <w:sz w:val="24"/>
          <w:szCs w:val="24"/>
        </w:rPr>
        <w:br/>
      </w:r>
      <w:r w:rsidRPr="00FD1E10">
        <w:rPr>
          <w:rFonts w:ascii="Times New Roman" w:eastAsia="Times New Roman" w:hAnsi="Times New Roman" w:cs="Times New Roman"/>
          <w:sz w:val="24"/>
          <w:szCs w:val="24"/>
        </w:rPr>
        <w:br/>
        <w:t xml:space="preserve">13. The "everywhere teller machine" (ETM) idea from AXIS Bank was favourably welcomed in terms of attracting new customers in the personal banking industry. </w:t>
      </w:r>
    </w:p>
    <w:p w14:paraId="20BC89E0" w14:textId="77777777" w:rsidR="004F1DA3" w:rsidRPr="0037748F" w:rsidRDefault="004F1DA3" w:rsidP="004F1DA3">
      <w:pPr>
        <w:spacing w:after="0" w:line="360" w:lineRule="auto"/>
        <w:rPr>
          <w:rFonts w:ascii="Times New Roman" w:eastAsia="Times New Roman" w:hAnsi="Times New Roman" w:cs="Times New Roman"/>
          <w:sz w:val="24"/>
          <w:szCs w:val="24"/>
        </w:rPr>
      </w:pPr>
    </w:p>
    <w:p w14:paraId="77FB4270" w14:textId="77777777" w:rsidR="004F1DA3" w:rsidRPr="00F02744" w:rsidRDefault="004F1DA3" w:rsidP="004F1DA3">
      <w:pPr>
        <w:spacing w:after="240" w:line="36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THREATS</w:t>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br/>
        <w:t>1. Since 2009, the Cash Reserve Ratio (CRR) has increased by 100 basis points at the Reserve Bank of India (RBI). This may have an effect on the liquidity that banks have available for lending and other uses.</w:t>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br/>
        <w:t xml:space="preserve">2. The repo rate and reverse repo rate have also lately been increased by the RBI by 50 basis points on several occasions. The entire economy may be impacted if banks and consumers have to pay more to borrow money as a result. </w:t>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br/>
        <w:t xml:space="preserve">3. Due to its ease of funding raising, Qualified Institutional Placements (QIPs) have grown in popularity and may draw investment away from traditional banking channels. </w:t>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lastRenderedPageBreak/>
        <w:br/>
        <w:t xml:space="preserve">4. With the recent approval of up to 74% foreign bank investment in Indian banking, indigenous banks are facing more competition. </w:t>
      </w:r>
      <w:r w:rsidRPr="00335ACB">
        <w:rPr>
          <w:rFonts w:ascii="Times New Roman" w:eastAsia="Times New Roman" w:hAnsi="Times New Roman" w:cs="Times New Roman"/>
          <w:sz w:val="24"/>
          <w:szCs w:val="24"/>
        </w:rPr>
        <w:br/>
      </w:r>
    </w:p>
    <w:p w14:paraId="7D30BE8A" w14:textId="77777777" w:rsidR="004F1DA3" w:rsidRPr="00335ACB" w:rsidRDefault="004F1DA3" w:rsidP="004F1DA3">
      <w:pPr>
        <w:spacing w:after="0" w:line="360" w:lineRule="auto"/>
        <w:rPr>
          <w:rFonts w:ascii="Times New Roman" w:eastAsia="Times New Roman" w:hAnsi="Times New Roman" w:cs="Times New Roman"/>
          <w:sz w:val="24"/>
          <w:szCs w:val="24"/>
        </w:rPr>
      </w:pPr>
      <w:r w:rsidRPr="00335ACB">
        <w:rPr>
          <w:rFonts w:ascii="Times New Roman" w:eastAsia="Times New Roman" w:hAnsi="Times New Roman" w:cs="Times New Roman"/>
          <w:sz w:val="24"/>
          <w:szCs w:val="24"/>
        </w:rPr>
        <w:t xml:space="preserve">5. Government-owned banks like SBI, Punjab National Bank, etc. are largely responsible for servicing government schemes, which may limit the chances available to private banks. </w:t>
      </w:r>
      <w:r w:rsidRPr="00335ACB">
        <w:rPr>
          <w:rFonts w:ascii="Times New Roman" w:eastAsia="Times New Roman" w:hAnsi="Times New Roman" w:cs="Times New Roman"/>
          <w:sz w:val="24"/>
          <w:szCs w:val="24"/>
        </w:rPr>
        <w:br/>
      </w:r>
      <w:r w:rsidRPr="00335ACB">
        <w:rPr>
          <w:rFonts w:ascii="Times New Roman" w:eastAsia="Times New Roman" w:hAnsi="Times New Roman" w:cs="Times New Roman"/>
          <w:sz w:val="24"/>
          <w:szCs w:val="24"/>
        </w:rPr>
        <w:br/>
        <w:t xml:space="preserve">6. Private banks that have greatly increased their customer base, such as ICICI and HDFC, are a danger to other banks because of their aggressive marketing techniques. </w:t>
      </w:r>
    </w:p>
    <w:p w14:paraId="520ABE13" w14:textId="77777777" w:rsidR="004F1DA3" w:rsidRPr="00713A6B" w:rsidRDefault="004F1DA3" w:rsidP="004F1DA3">
      <w:pPr>
        <w:spacing w:after="240" w:line="360" w:lineRule="auto"/>
        <w:rPr>
          <w:rFonts w:ascii="Times New Roman" w:eastAsia="Times New Roman" w:hAnsi="Times New Roman" w:cs="Times New Roman"/>
          <w:sz w:val="24"/>
          <w:szCs w:val="24"/>
        </w:rPr>
      </w:pPr>
    </w:p>
    <w:p w14:paraId="132F1589" w14:textId="77777777" w:rsidR="004F1DA3" w:rsidRPr="0092337D" w:rsidRDefault="004F1DA3" w:rsidP="00837D9B">
      <w:pPr>
        <w:pStyle w:val="Heading1"/>
        <w:ind w:left="0"/>
        <w:jc w:val="left"/>
      </w:pPr>
      <w:bookmarkStart w:id="4" w:name="_Toc164934508"/>
      <w:r w:rsidRPr="0092337D">
        <w:rPr>
          <w:shd w:val="clear" w:color="auto" w:fill="FFFFFF"/>
        </w:rPr>
        <w:t>S</w:t>
      </w:r>
      <w:r>
        <w:rPr>
          <w:shd w:val="clear" w:color="auto" w:fill="FFFFFF"/>
        </w:rPr>
        <w:t>TRUCTURE</w:t>
      </w:r>
      <w:r w:rsidRPr="0092337D">
        <w:rPr>
          <w:shd w:val="clear" w:color="auto" w:fill="FFFFFF"/>
        </w:rPr>
        <w:t> </w:t>
      </w:r>
      <w:r w:rsidRPr="0092337D">
        <w:rPr>
          <w:rStyle w:val="l"/>
          <w:color w:val="333333"/>
          <w:bdr w:val="none" w:sz="0" w:space="0" w:color="auto" w:frame="1"/>
          <w:shd w:val="clear" w:color="auto" w:fill="FFFFFF"/>
        </w:rPr>
        <w:t>OF </w:t>
      </w:r>
      <w:r>
        <w:rPr>
          <w:rStyle w:val="l"/>
          <w:color w:val="333333"/>
          <w:bdr w:val="none" w:sz="0" w:space="0" w:color="auto" w:frame="1"/>
          <w:shd w:val="clear" w:color="auto" w:fill="FFFFFF"/>
        </w:rPr>
        <w:t>AXIS</w:t>
      </w:r>
      <w:r w:rsidRPr="0092337D">
        <w:rPr>
          <w:rStyle w:val="l"/>
          <w:color w:val="333333"/>
          <w:bdr w:val="none" w:sz="0" w:space="0" w:color="auto" w:frame="1"/>
          <w:shd w:val="clear" w:color="auto" w:fill="FFFFFF"/>
        </w:rPr>
        <w:t> </w:t>
      </w:r>
      <w:bookmarkEnd w:id="4"/>
      <w:r>
        <w:rPr>
          <w:rStyle w:val="l"/>
          <w:color w:val="333333"/>
          <w:bdr w:val="none" w:sz="0" w:space="0" w:color="auto" w:frame="1"/>
          <w:shd w:val="clear" w:color="auto" w:fill="FFFFFF"/>
        </w:rPr>
        <w:t>AND HDFC BANK</w:t>
      </w:r>
    </w:p>
    <w:p w14:paraId="1059DC8C" w14:textId="77777777" w:rsidR="004F1DA3" w:rsidRDefault="004F1DA3" w:rsidP="004F1DA3">
      <w:pPr>
        <w:spacing w:after="0" w:line="360" w:lineRule="auto"/>
        <w:rPr>
          <w:rFonts w:ascii="Times New Roman" w:eastAsia="Times New Roman" w:hAnsi="Times New Roman" w:cs="Times New Roman"/>
        </w:rPr>
      </w:pPr>
    </w:p>
    <w:p w14:paraId="626EAE0A" w14:textId="77777777" w:rsidR="004F1DA3" w:rsidRDefault="004F1DA3" w:rsidP="004F1DA3">
      <w:pPr>
        <w:spacing w:after="0" w:line="360" w:lineRule="auto"/>
        <w:rPr>
          <w:rFonts w:ascii="Times New Roman" w:eastAsia="Times New Roman" w:hAnsi="Times New Roman" w:cs="Times New Roman"/>
        </w:rPr>
      </w:pPr>
    </w:p>
    <w:tbl>
      <w:tblPr>
        <w:tblStyle w:val="TableGrid"/>
        <w:tblW w:w="0" w:type="auto"/>
        <w:tblLook w:val="04A0" w:firstRow="1" w:lastRow="0" w:firstColumn="1" w:lastColumn="0" w:noHBand="0" w:noVBand="1"/>
      </w:tblPr>
      <w:tblGrid>
        <w:gridCol w:w="1696"/>
        <w:gridCol w:w="3969"/>
        <w:gridCol w:w="3351"/>
      </w:tblGrid>
      <w:tr w:rsidR="004F1DA3" w14:paraId="51B62AF4" w14:textId="77777777" w:rsidTr="00E95E70">
        <w:trPr>
          <w:trHeight w:val="401"/>
        </w:trPr>
        <w:tc>
          <w:tcPr>
            <w:tcW w:w="1696" w:type="dxa"/>
          </w:tcPr>
          <w:p w14:paraId="4B17A4E7"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ATTRIBUTES</w:t>
            </w:r>
          </w:p>
        </w:tc>
        <w:tc>
          <w:tcPr>
            <w:tcW w:w="3969" w:type="dxa"/>
          </w:tcPr>
          <w:p w14:paraId="651E01A4" w14:textId="77777777" w:rsidR="004F1DA3" w:rsidRDefault="004F1DA3" w:rsidP="00E95E7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AXIS BANK</w:t>
            </w:r>
          </w:p>
        </w:tc>
        <w:tc>
          <w:tcPr>
            <w:tcW w:w="3351" w:type="dxa"/>
          </w:tcPr>
          <w:p w14:paraId="4B31D49B" w14:textId="77777777" w:rsidR="004F1DA3" w:rsidRDefault="004F1DA3" w:rsidP="00E95E70">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HDFC BANK</w:t>
            </w:r>
          </w:p>
        </w:tc>
      </w:tr>
      <w:tr w:rsidR="004F1DA3" w14:paraId="1B50AABA" w14:textId="77777777" w:rsidTr="00E95E70">
        <w:trPr>
          <w:trHeight w:val="704"/>
        </w:trPr>
        <w:tc>
          <w:tcPr>
            <w:tcW w:w="1696" w:type="dxa"/>
          </w:tcPr>
          <w:p w14:paraId="549ABB04"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 xml:space="preserve">Business Loans </w:t>
            </w:r>
          </w:p>
        </w:tc>
        <w:tc>
          <w:tcPr>
            <w:tcW w:w="3969" w:type="dxa"/>
          </w:tcPr>
          <w:p w14:paraId="4F056344" w14:textId="77777777" w:rsidR="004F1DA3" w:rsidRPr="002B1840" w:rsidRDefault="004F1DA3" w:rsidP="00E95E70">
            <w:pPr>
              <w:spacing w:after="0" w:line="360" w:lineRule="auto"/>
              <w:rPr>
                <w:rFonts w:ascii="Times New Roman" w:eastAsia="Times New Roman" w:hAnsi="Times New Roman" w:cs="Times New Roman"/>
                <w:sz w:val="24"/>
                <w:szCs w:val="24"/>
              </w:rPr>
            </w:pPr>
            <w:r w:rsidRPr="002B1840">
              <w:rPr>
                <w:rFonts w:ascii="Times New Roman" w:eastAsia="Times New Roman" w:hAnsi="Times New Roman" w:cs="Times New Roman"/>
                <w:sz w:val="24"/>
                <w:szCs w:val="24"/>
              </w:rPr>
              <w:t xml:space="preserve">Trade finance, project finance, </w:t>
            </w:r>
            <w:r>
              <w:rPr>
                <w:rFonts w:ascii="Times New Roman" w:eastAsia="Times New Roman" w:hAnsi="Times New Roman" w:cs="Times New Roman"/>
                <w:sz w:val="24"/>
                <w:szCs w:val="24"/>
              </w:rPr>
              <w:t>Professional loans, Business loans, Term finance, and Loan against deposits.</w:t>
            </w:r>
          </w:p>
          <w:p w14:paraId="1CBE073D" w14:textId="77777777" w:rsidR="004F1DA3" w:rsidRDefault="004F1DA3" w:rsidP="00E95E70">
            <w:pPr>
              <w:spacing w:after="0" w:line="360" w:lineRule="auto"/>
              <w:rPr>
                <w:rFonts w:ascii="Times New Roman" w:eastAsia="Times New Roman" w:hAnsi="Times New Roman" w:cs="Times New Roman"/>
              </w:rPr>
            </w:pPr>
          </w:p>
        </w:tc>
        <w:tc>
          <w:tcPr>
            <w:tcW w:w="3351" w:type="dxa"/>
          </w:tcPr>
          <w:p w14:paraId="41287957" w14:textId="77777777" w:rsidR="004F1DA3" w:rsidRPr="002B1840" w:rsidRDefault="004F1DA3" w:rsidP="00E95E70">
            <w:pPr>
              <w:spacing w:after="0" w:line="360" w:lineRule="auto"/>
              <w:rPr>
                <w:rFonts w:ascii="Times New Roman" w:eastAsia="Times New Roman" w:hAnsi="Times New Roman" w:cs="Times New Roman"/>
                <w:sz w:val="24"/>
                <w:szCs w:val="24"/>
              </w:rPr>
            </w:pPr>
            <w:r w:rsidRPr="002B1840">
              <w:rPr>
                <w:rFonts w:ascii="Times New Roman" w:eastAsia="Times New Roman" w:hAnsi="Times New Roman" w:cs="Times New Roman"/>
                <w:sz w:val="24"/>
                <w:szCs w:val="24"/>
              </w:rPr>
              <w:t xml:space="preserve">Trade finance, project finance, </w:t>
            </w:r>
            <w:r>
              <w:rPr>
                <w:rFonts w:ascii="Times New Roman" w:eastAsia="Times New Roman" w:hAnsi="Times New Roman" w:cs="Times New Roman"/>
                <w:sz w:val="24"/>
                <w:szCs w:val="24"/>
              </w:rPr>
              <w:t>Professional loans, Business loans, Term finance, and Loan against deposits</w:t>
            </w:r>
          </w:p>
          <w:p w14:paraId="48C3D1B3" w14:textId="77777777" w:rsidR="004F1DA3" w:rsidRDefault="004F1DA3" w:rsidP="00E95E70">
            <w:pPr>
              <w:spacing w:after="0" w:line="360" w:lineRule="auto"/>
              <w:rPr>
                <w:rFonts w:ascii="Times New Roman" w:eastAsia="Times New Roman" w:hAnsi="Times New Roman" w:cs="Times New Roman"/>
              </w:rPr>
            </w:pPr>
          </w:p>
        </w:tc>
      </w:tr>
      <w:tr w:rsidR="004F1DA3" w14:paraId="41617AD2" w14:textId="77777777" w:rsidTr="00E95E70">
        <w:trPr>
          <w:trHeight w:val="554"/>
        </w:trPr>
        <w:tc>
          <w:tcPr>
            <w:tcW w:w="1696" w:type="dxa"/>
          </w:tcPr>
          <w:p w14:paraId="00B26E3A"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Cards</w:t>
            </w:r>
          </w:p>
        </w:tc>
        <w:tc>
          <w:tcPr>
            <w:tcW w:w="3969" w:type="dxa"/>
          </w:tcPr>
          <w:p w14:paraId="583B5394" w14:textId="77777777" w:rsidR="004F1DA3" w:rsidRPr="002B1840" w:rsidRDefault="004F1DA3" w:rsidP="00E95E70">
            <w:pPr>
              <w:spacing w:after="0" w:line="360" w:lineRule="auto"/>
              <w:rPr>
                <w:rFonts w:ascii="Times New Roman" w:eastAsia="Times New Roman" w:hAnsi="Times New Roman" w:cs="Times New Roman"/>
                <w:sz w:val="24"/>
                <w:szCs w:val="24"/>
              </w:rPr>
            </w:pPr>
            <w:r w:rsidRPr="002B1840">
              <w:rPr>
                <w:rFonts w:ascii="Times New Roman" w:eastAsia="Times New Roman" w:hAnsi="Times New Roman" w:cs="Times New Roman"/>
                <w:sz w:val="24"/>
                <w:szCs w:val="24"/>
              </w:rPr>
              <w:t xml:space="preserve">Credit cards, loyalty cards, remittance cards, corporate credit cards, debit cards, e-shop cards, and travel currency cards </w:t>
            </w:r>
          </w:p>
          <w:p w14:paraId="77022A8F" w14:textId="77777777" w:rsidR="004F1DA3" w:rsidRDefault="004F1DA3" w:rsidP="00E95E70">
            <w:pPr>
              <w:spacing w:after="0" w:line="360" w:lineRule="auto"/>
              <w:rPr>
                <w:rFonts w:ascii="Times New Roman" w:eastAsia="Times New Roman" w:hAnsi="Times New Roman" w:cs="Times New Roman"/>
              </w:rPr>
            </w:pPr>
          </w:p>
        </w:tc>
        <w:tc>
          <w:tcPr>
            <w:tcW w:w="3351" w:type="dxa"/>
          </w:tcPr>
          <w:p w14:paraId="2927946E" w14:textId="77777777" w:rsidR="004F1DA3" w:rsidRPr="002B1840" w:rsidRDefault="004F1DA3" w:rsidP="00E95E70">
            <w:pPr>
              <w:spacing w:after="0" w:line="360" w:lineRule="auto"/>
              <w:rPr>
                <w:rFonts w:ascii="Times New Roman" w:eastAsia="Times New Roman" w:hAnsi="Times New Roman" w:cs="Times New Roman"/>
                <w:sz w:val="24"/>
                <w:szCs w:val="24"/>
              </w:rPr>
            </w:pPr>
            <w:r w:rsidRPr="002B1840">
              <w:rPr>
                <w:rFonts w:ascii="Times New Roman" w:eastAsia="Times New Roman" w:hAnsi="Times New Roman" w:cs="Times New Roman"/>
                <w:sz w:val="24"/>
                <w:szCs w:val="24"/>
              </w:rPr>
              <w:t xml:space="preserve">Credit cards, loyalty cards, remittance cards, corporate credit cards, debit cards, e-shop cards, and travel currency cards </w:t>
            </w:r>
          </w:p>
          <w:p w14:paraId="6E7609C3" w14:textId="77777777" w:rsidR="004F1DA3" w:rsidRDefault="004F1DA3" w:rsidP="00E95E70">
            <w:pPr>
              <w:spacing w:after="0" w:line="360" w:lineRule="auto"/>
              <w:rPr>
                <w:rFonts w:ascii="Times New Roman" w:eastAsia="Times New Roman" w:hAnsi="Times New Roman" w:cs="Times New Roman"/>
              </w:rPr>
            </w:pPr>
          </w:p>
        </w:tc>
      </w:tr>
      <w:tr w:rsidR="004F1DA3" w14:paraId="57FC00C0" w14:textId="77777777" w:rsidTr="00E95E70">
        <w:trPr>
          <w:trHeight w:val="659"/>
        </w:trPr>
        <w:tc>
          <w:tcPr>
            <w:tcW w:w="1696" w:type="dxa"/>
          </w:tcPr>
          <w:p w14:paraId="53B1A33A"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ACCOUNT TYPE</w:t>
            </w:r>
          </w:p>
        </w:tc>
        <w:tc>
          <w:tcPr>
            <w:tcW w:w="3969" w:type="dxa"/>
          </w:tcPr>
          <w:p w14:paraId="60CFD936" w14:textId="77777777" w:rsidR="004F1DA3" w:rsidRPr="00F02744" w:rsidRDefault="004F1DA3" w:rsidP="00E95E70">
            <w:pPr>
              <w:spacing w:after="0" w:line="360" w:lineRule="auto"/>
              <w:rPr>
                <w:rFonts w:ascii="Times New Roman" w:eastAsia="Times New Roman" w:hAnsi="Times New Roman" w:cs="Times New Roman"/>
                <w:sz w:val="24"/>
                <w:szCs w:val="24"/>
              </w:rPr>
            </w:pPr>
            <w:r w:rsidRPr="00F02744">
              <w:rPr>
                <w:rFonts w:ascii="Times New Roman" w:eastAsia="Times New Roman" w:hAnsi="Times New Roman" w:cs="Times New Roman"/>
                <w:sz w:val="24"/>
                <w:szCs w:val="24"/>
              </w:rPr>
              <w:t>Term financing, business loans, professional loans, and loans secured by deposits</w:t>
            </w:r>
            <w:r>
              <w:rPr>
                <w:rFonts w:ascii="Times New Roman" w:eastAsia="Times New Roman" w:hAnsi="Times New Roman" w:cs="Times New Roman"/>
                <w:sz w:val="24"/>
                <w:szCs w:val="24"/>
              </w:rPr>
              <w:t>.</w:t>
            </w:r>
          </w:p>
          <w:p w14:paraId="20CCD119" w14:textId="77777777" w:rsidR="004F1DA3" w:rsidRPr="00F02744" w:rsidRDefault="004F1DA3" w:rsidP="00E95E70">
            <w:pPr>
              <w:spacing w:after="0" w:line="360" w:lineRule="auto"/>
              <w:rPr>
                <w:rFonts w:ascii="Times New Roman" w:eastAsia="Times New Roman" w:hAnsi="Times New Roman" w:cs="Times New Roman"/>
                <w:sz w:val="24"/>
                <w:szCs w:val="24"/>
              </w:rPr>
            </w:pPr>
          </w:p>
        </w:tc>
        <w:tc>
          <w:tcPr>
            <w:tcW w:w="3351" w:type="dxa"/>
          </w:tcPr>
          <w:p w14:paraId="6C7E75CF" w14:textId="77777777" w:rsidR="004F1DA3" w:rsidRPr="00F02744" w:rsidRDefault="004F1DA3" w:rsidP="00E95E70">
            <w:pPr>
              <w:spacing w:after="0" w:line="360" w:lineRule="auto"/>
              <w:rPr>
                <w:rFonts w:ascii="Times New Roman" w:eastAsia="Times New Roman" w:hAnsi="Times New Roman" w:cs="Times New Roman"/>
                <w:sz w:val="24"/>
                <w:szCs w:val="24"/>
              </w:rPr>
            </w:pPr>
            <w:r w:rsidRPr="00F02744">
              <w:rPr>
                <w:rFonts w:ascii="Times New Roman" w:eastAsia="Times New Roman" w:hAnsi="Times New Roman" w:cs="Times New Roman"/>
                <w:sz w:val="24"/>
                <w:szCs w:val="24"/>
              </w:rPr>
              <w:t>Term financing, business loans, professional loans, and loans secured by deposits</w:t>
            </w:r>
          </w:p>
          <w:p w14:paraId="4A7A7C36" w14:textId="77777777" w:rsidR="004F1DA3" w:rsidRDefault="004F1DA3" w:rsidP="00E95E70">
            <w:pPr>
              <w:spacing w:after="0" w:line="360" w:lineRule="auto"/>
              <w:rPr>
                <w:rFonts w:ascii="Times New Roman" w:eastAsia="Times New Roman" w:hAnsi="Times New Roman" w:cs="Times New Roman"/>
              </w:rPr>
            </w:pPr>
          </w:p>
        </w:tc>
      </w:tr>
      <w:tr w:rsidR="004F1DA3" w14:paraId="5CD03253" w14:textId="77777777" w:rsidTr="00E95E70">
        <w:trPr>
          <w:trHeight w:val="1339"/>
        </w:trPr>
        <w:tc>
          <w:tcPr>
            <w:tcW w:w="1696" w:type="dxa"/>
          </w:tcPr>
          <w:p w14:paraId="79B5BD7B"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BANK TYPES</w:t>
            </w:r>
          </w:p>
        </w:tc>
        <w:tc>
          <w:tcPr>
            <w:tcW w:w="3969" w:type="dxa"/>
          </w:tcPr>
          <w:p w14:paraId="4C3321ED"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Private</w:t>
            </w:r>
          </w:p>
        </w:tc>
        <w:tc>
          <w:tcPr>
            <w:tcW w:w="3351" w:type="dxa"/>
          </w:tcPr>
          <w:p w14:paraId="60A95FE1"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Private</w:t>
            </w:r>
          </w:p>
        </w:tc>
      </w:tr>
      <w:tr w:rsidR="004F1DA3" w14:paraId="4CEF4805" w14:textId="77777777" w:rsidTr="00E95E70">
        <w:trPr>
          <w:trHeight w:val="5521"/>
        </w:trPr>
        <w:tc>
          <w:tcPr>
            <w:tcW w:w="1696" w:type="dxa"/>
          </w:tcPr>
          <w:p w14:paraId="3A277019"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lastRenderedPageBreak/>
              <w:t>PERSONAL LOANS</w:t>
            </w:r>
          </w:p>
        </w:tc>
        <w:tc>
          <w:tcPr>
            <w:tcW w:w="3969" w:type="dxa"/>
          </w:tcPr>
          <w:p w14:paraId="16042FAC" w14:textId="77777777" w:rsidR="004F1DA3" w:rsidRPr="00F02744" w:rsidRDefault="004F1DA3" w:rsidP="00E95E70">
            <w:pPr>
              <w:spacing w:after="0" w:line="360" w:lineRule="auto"/>
              <w:rPr>
                <w:rFonts w:ascii="Times New Roman" w:eastAsia="Times New Roman" w:hAnsi="Times New Roman" w:cs="Times New Roman"/>
                <w:sz w:val="24"/>
                <w:szCs w:val="24"/>
              </w:rPr>
            </w:pPr>
            <w:r w:rsidRPr="00F02744">
              <w:rPr>
                <w:rFonts w:ascii="Times New Roman" w:eastAsia="Times New Roman" w:hAnsi="Times New Roman" w:cs="Times New Roman"/>
                <w:sz w:val="24"/>
                <w:szCs w:val="24"/>
              </w:rPr>
              <w:t>Among the loan programmes available for agriculture are home improvement loans, housing loans, commercial vehicle loans, consumer goods loans, education loans, four-wheeler loans, loans against deposits, loans against gold, loans against property, loans against shares, loans against vehicles, personal loans, and two-wheeler loans.</w:t>
            </w:r>
          </w:p>
          <w:p w14:paraId="39A5A2FD" w14:textId="77777777" w:rsidR="004F1DA3" w:rsidRDefault="004F1DA3" w:rsidP="00E95E70">
            <w:pPr>
              <w:spacing w:after="0" w:line="360" w:lineRule="auto"/>
              <w:rPr>
                <w:rFonts w:ascii="Times New Roman" w:eastAsia="Times New Roman" w:hAnsi="Times New Roman" w:cs="Times New Roman"/>
              </w:rPr>
            </w:pPr>
          </w:p>
        </w:tc>
        <w:tc>
          <w:tcPr>
            <w:tcW w:w="3351" w:type="dxa"/>
          </w:tcPr>
          <w:p w14:paraId="226AA505" w14:textId="77777777" w:rsidR="004F1DA3" w:rsidRPr="00F02744" w:rsidRDefault="004F1DA3" w:rsidP="00E95E70">
            <w:pPr>
              <w:spacing w:after="0" w:line="360" w:lineRule="auto"/>
              <w:rPr>
                <w:rFonts w:ascii="Times New Roman" w:eastAsia="Times New Roman" w:hAnsi="Times New Roman" w:cs="Times New Roman"/>
                <w:sz w:val="24"/>
                <w:szCs w:val="24"/>
              </w:rPr>
            </w:pPr>
            <w:r w:rsidRPr="00F02744">
              <w:rPr>
                <w:rFonts w:ascii="Times New Roman" w:eastAsia="Times New Roman" w:hAnsi="Times New Roman" w:cs="Times New Roman"/>
                <w:sz w:val="24"/>
                <w:szCs w:val="24"/>
              </w:rPr>
              <w:t>Home improvement loans, housing loans, loans for commercial vehicles, consumer goods loans, education loans, four-wheeler loans, loans against deposits, loans against gold, loans against property, loans against shares, loans against vehicles, personal loans, and two-wheeler loans are some of the loan programmes available for agriculture.</w:t>
            </w:r>
          </w:p>
          <w:p w14:paraId="704973E0" w14:textId="77777777" w:rsidR="004F1DA3" w:rsidRDefault="004F1DA3" w:rsidP="00E95E70">
            <w:pPr>
              <w:spacing w:after="0" w:line="360" w:lineRule="auto"/>
              <w:rPr>
                <w:rFonts w:ascii="Times New Roman" w:eastAsia="Times New Roman" w:hAnsi="Times New Roman" w:cs="Times New Roman"/>
              </w:rPr>
            </w:pPr>
          </w:p>
        </w:tc>
      </w:tr>
      <w:tr w:rsidR="004F1DA3" w14:paraId="469DDF62" w14:textId="77777777" w:rsidTr="00E95E70">
        <w:trPr>
          <w:trHeight w:val="1691"/>
        </w:trPr>
        <w:tc>
          <w:tcPr>
            <w:tcW w:w="1696" w:type="dxa"/>
          </w:tcPr>
          <w:p w14:paraId="12AAB42C"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BUSINESS HOURS</w:t>
            </w:r>
          </w:p>
        </w:tc>
        <w:tc>
          <w:tcPr>
            <w:tcW w:w="3969" w:type="dxa"/>
          </w:tcPr>
          <w:p w14:paraId="39CEB2FC" w14:textId="77777777" w:rsidR="004F1DA3" w:rsidRPr="00837D9B" w:rsidRDefault="004F1DA3" w:rsidP="00E95E70">
            <w:pPr>
              <w:spacing w:after="0" w:line="360" w:lineRule="auto"/>
              <w:rPr>
                <w:rFonts w:ascii="Times New Roman" w:eastAsia="Times New Roman" w:hAnsi="Times New Roman" w:cs="Times New Roman"/>
                <w:sz w:val="24"/>
                <w:szCs w:val="24"/>
              </w:rPr>
            </w:pPr>
            <w:r w:rsidRPr="00837D9B">
              <w:rPr>
                <w:rStyle w:val="a"/>
                <w:rFonts w:ascii="Times New Roman" w:hAnsi="Times New Roman" w:cs="Times New Roman"/>
                <w:sz w:val="24"/>
                <w:szCs w:val="24"/>
                <w:bdr w:val="none" w:sz="0" w:space="0" w:color="auto" w:frame="1"/>
                <w:shd w:val="clear" w:color="auto" w:fill="FFFFFF"/>
              </w:rPr>
              <w:t>Monday to Friday-9:00am-4:00p</w:t>
            </w:r>
            <w:r w:rsidRPr="00837D9B">
              <w:rPr>
                <w:rStyle w:val="l6"/>
                <w:rFonts w:ascii="Times New Roman" w:hAnsi="Times New Roman" w:cs="Times New Roman"/>
                <w:sz w:val="24"/>
                <w:szCs w:val="24"/>
                <w:bdr w:val="none" w:sz="0" w:space="0" w:color="auto" w:frame="1"/>
                <w:shd w:val="clear" w:color="auto" w:fill="FFFFFF"/>
              </w:rPr>
              <w:t xml:space="preserve">m, </w:t>
            </w:r>
            <w:r w:rsidRPr="00837D9B">
              <w:rPr>
                <w:rStyle w:val="a"/>
                <w:rFonts w:ascii="Times New Roman" w:hAnsi="Times New Roman" w:cs="Times New Roman"/>
                <w:sz w:val="24"/>
                <w:szCs w:val="24"/>
                <w:bdr w:val="none" w:sz="0" w:space="0" w:color="auto" w:frame="1"/>
                <w:shd w:val="clear" w:color="auto" w:fill="FFFFFF"/>
              </w:rPr>
              <w:t>Saturday-9:00am-1:00pm </w:t>
            </w:r>
          </w:p>
        </w:tc>
        <w:tc>
          <w:tcPr>
            <w:tcW w:w="3351" w:type="dxa"/>
          </w:tcPr>
          <w:p w14:paraId="49B52D76" w14:textId="77777777" w:rsidR="004F1DA3" w:rsidRPr="00837D9B" w:rsidRDefault="004F1DA3" w:rsidP="00E95E70">
            <w:pPr>
              <w:spacing w:after="0" w:line="360" w:lineRule="auto"/>
              <w:rPr>
                <w:rFonts w:ascii="Times New Roman" w:eastAsia="Times New Roman" w:hAnsi="Times New Roman" w:cs="Times New Roman"/>
                <w:sz w:val="24"/>
                <w:szCs w:val="24"/>
              </w:rPr>
            </w:pPr>
            <w:r w:rsidRPr="00837D9B">
              <w:rPr>
                <w:rStyle w:val="a"/>
                <w:rFonts w:ascii="Times New Roman" w:hAnsi="Times New Roman" w:cs="Times New Roman"/>
                <w:sz w:val="24"/>
                <w:szCs w:val="24"/>
                <w:bdr w:val="none" w:sz="0" w:space="0" w:color="auto" w:frame="1"/>
                <w:shd w:val="clear" w:color="auto" w:fill="FFFFFF"/>
              </w:rPr>
              <w:t>Monday to Friday-9:30am-4:00pm, Saturday-9:30am-12:30pm </w:t>
            </w:r>
          </w:p>
        </w:tc>
      </w:tr>
      <w:tr w:rsidR="004F1DA3" w14:paraId="5E6D4806" w14:textId="77777777" w:rsidTr="00E95E70">
        <w:trPr>
          <w:trHeight w:val="2134"/>
        </w:trPr>
        <w:tc>
          <w:tcPr>
            <w:tcW w:w="1696" w:type="dxa"/>
          </w:tcPr>
          <w:p w14:paraId="318F9270" w14:textId="77777777" w:rsidR="004F1DA3" w:rsidRDefault="004F1DA3" w:rsidP="00E95E70">
            <w:pPr>
              <w:spacing w:after="0" w:line="360" w:lineRule="auto"/>
              <w:rPr>
                <w:rFonts w:ascii="Times New Roman" w:eastAsia="Times New Roman" w:hAnsi="Times New Roman" w:cs="Times New Roman"/>
              </w:rPr>
            </w:pPr>
            <w:r>
              <w:rPr>
                <w:rFonts w:ascii="Times New Roman" w:eastAsia="Times New Roman" w:hAnsi="Times New Roman" w:cs="Times New Roman"/>
              </w:rPr>
              <w:t>INVESTMENT PRODUCTS</w:t>
            </w:r>
          </w:p>
        </w:tc>
        <w:tc>
          <w:tcPr>
            <w:tcW w:w="3969" w:type="dxa"/>
          </w:tcPr>
          <w:p w14:paraId="6BF19260" w14:textId="77777777" w:rsidR="004F1DA3" w:rsidRPr="00C178CE" w:rsidRDefault="004F1DA3" w:rsidP="00E95E70">
            <w:pPr>
              <w:spacing w:after="0" w:line="360" w:lineRule="auto"/>
              <w:rPr>
                <w:rFonts w:ascii="Times New Roman" w:eastAsia="Times New Roman" w:hAnsi="Times New Roman" w:cs="Times New Roman"/>
                <w:sz w:val="24"/>
                <w:szCs w:val="24"/>
              </w:rPr>
            </w:pPr>
            <w:r w:rsidRPr="00C178CE">
              <w:rPr>
                <w:rFonts w:ascii="Times New Roman" w:eastAsia="Times New Roman" w:hAnsi="Times New Roman" w:cs="Times New Roman"/>
                <w:sz w:val="24"/>
                <w:szCs w:val="24"/>
              </w:rPr>
              <w:t>Bonds, equity, mutual funds, stocks, insurance, and fixed and flexible deposits</w:t>
            </w:r>
          </w:p>
          <w:p w14:paraId="2D8955DA" w14:textId="77777777" w:rsidR="004F1DA3" w:rsidRDefault="004F1DA3" w:rsidP="00E95E70">
            <w:pPr>
              <w:spacing w:after="0" w:line="360" w:lineRule="auto"/>
              <w:rPr>
                <w:rFonts w:ascii="Times New Roman" w:eastAsia="Times New Roman" w:hAnsi="Times New Roman" w:cs="Times New Roman"/>
              </w:rPr>
            </w:pPr>
          </w:p>
        </w:tc>
        <w:tc>
          <w:tcPr>
            <w:tcW w:w="3351" w:type="dxa"/>
          </w:tcPr>
          <w:p w14:paraId="08AF521B" w14:textId="77777777" w:rsidR="004F1DA3" w:rsidRPr="00C178CE" w:rsidRDefault="004F1DA3" w:rsidP="00E95E70">
            <w:pPr>
              <w:spacing w:after="0" w:line="360" w:lineRule="auto"/>
              <w:rPr>
                <w:rFonts w:ascii="Times New Roman" w:eastAsia="Times New Roman" w:hAnsi="Times New Roman" w:cs="Times New Roman"/>
                <w:sz w:val="24"/>
                <w:szCs w:val="24"/>
              </w:rPr>
            </w:pPr>
            <w:r w:rsidRPr="00C178CE">
              <w:rPr>
                <w:rFonts w:ascii="Times New Roman" w:eastAsia="Times New Roman" w:hAnsi="Times New Roman" w:cs="Times New Roman"/>
                <w:sz w:val="24"/>
                <w:szCs w:val="24"/>
              </w:rPr>
              <w:t>Bonds, equity, mutual funds, stocks, insurance, and fixed and flexible deposits</w:t>
            </w:r>
          </w:p>
          <w:p w14:paraId="48ED9B58" w14:textId="77777777" w:rsidR="004F1DA3" w:rsidRDefault="004F1DA3" w:rsidP="00E95E70">
            <w:pPr>
              <w:spacing w:after="0" w:line="360" w:lineRule="auto"/>
              <w:rPr>
                <w:rFonts w:ascii="Times New Roman" w:eastAsia="Times New Roman" w:hAnsi="Times New Roman" w:cs="Times New Roman"/>
              </w:rPr>
            </w:pPr>
          </w:p>
        </w:tc>
      </w:tr>
    </w:tbl>
    <w:p w14:paraId="0DB6D604" w14:textId="77777777" w:rsidR="00837D9B" w:rsidRDefault="00837D9B" w:rsidP="00837D9B">
      <w:pPr>
        <w:pStyle w:val="Heading1"/>
        <w:ind w:left="0"/>
        <w:jc w:val="left"/>
      </w:pPr>
      <w:bookmarkStart w:id="5" w:name="_Toc164934509"/>
    </w:p>
    <w:p w14:paraId="3686BE94" w14:textId="5F1041BD" w:rsidR="004F1DA3" w:rsidRPr="00BE3CFF" w:rsidRDefault="004F1DA3" w:rsidP="00837D9B">
      <w:pPr>
        <w:pStyle w:val="Heading1"/>
        <w:ind w:left="0"/>
        <w:jc w:val="left"/>
      </w:pPr>
      <w:r w:rsidRPr="00BE3CFF">
        <w:t>Literature Review</w:t>
      </w:r>
      <w:bookmarkEnd w:id="5"/>
    </w:p>
    <w:p w14:paraId="6A49FB05" w14:textId="77777777" w:rsidR="004F1DA3" w:rsidRDefault="004F1DA3" w:rsidP="004F1DA3">
      <w:pPr>
        <w:spacing w:after="0" w:line="360" w:lineRule="auto"/>
        <w:rPr>
          <w:rFonts w:ascii="Times New Roman" w:eastAsia="Times New Roman" w:hAnsi="Times New Roman" w:cs="Times New Roman"/>
          <w:bCs/>
          <w:color w:val="000000" w:themeColor="text1"/>
          <w:sz w:val="32"/>
          <w:szCs w:val="32"/>
          <w14:shadow w14:blurRad="38100" w14:dist="19050" w14:dir="2700000" w14:sx="100000" w14:sy="100000" w14:kx="0" w14:ky="0" w14:algn="tl">
            <w14:schemeClr w14:val="dk1">
              <w14:alpha w14:val="60000"/>
            </w14:schemeClr>
          </w14:shadow>
          <w14:textOutline w14:w="9525" w14:cap="flat" w14:cmpd="sng" w14:algn="ctr">
            <w14:solidFill>
              <w14:schemeClr w14:val="tx1"/>
            </w14:solidFill>
            <w14:prstDash w14:val="solid"/>
            <w14:round/>
          </w14:textOutline>
        </w:rPr>
      </w:pPr>
    </w:p>
    <w:p w14:paraId="332FE50E" w14:textId="77777777" w:rsidR="004F1DA3" w:rsidRPr="00CF3500" w:rsidRDefault="004F1DA3" w:rsidP="004F1DA3">
      <w:pPr>
        <w:spacing w:after="0" w:line="360" w:lineRule="auto"/>
        <w:rPr>
          <w:rFonts w:ascii="Times New Roman" w:eastAsia="Times New Roman" w:hAnsi="Times New Roman" w:cs="Times New Roman"/>
          <w:sz w:val="24"/>
          <w:szCs w:val="24"/>
        </w:rPr>
      </w:pPr>
      <w:r w:rsidRPr="00CF3500">
        <w:rPr>
          <w:rFonts w:ascii="Times New Roman" w:eastAsia="Times New Roman" w:hAnsi="Times New Roman" w:cs="Times New Roman"/>
          <w:sz w:val="24"/>
          <w:szCs w:val="24"/>
        </w:rPr>
        <w:t xml:space="preserve">A country's economy is significantly impacted by its bankers. The general state of the economy is intimately related to the prosperity and stability of a nation's financial system. Using the CAMEL model, numerous academics have studied how well the banking industry performs in emerging nations. Kwan and </w:t>
      </w:r>
      <w:proofErr w:type="spellStart"/>
      <w:r w:rsidRPr="00CF3500">
        <w:rPr>
          <w:rFonts w:ascii="Times New Roman" w:eastAsia="Times New Roman" w:hAnsi="Times New Roman" w:cs="Times New Roman"/>
          <w:sz w:val="24"/>
          <w:szCs w:val="24"/>
        </w:rPr>
        <w:t>Eisenbeis</w:t>
      </w:r>
      <w:proofErr w:type="spellEnd"/>
      <w:r w:rsidRPr="00CF3500">
        <w:rPr>
          <w:rFonts w:ascii="Times New Roman" w:eastAsia="Times New Roman" w:hAnsi="Times New Roman" w:cs="Times New Roman"/>
          <w:sz w:val="24"/>
          <w:szCs w:val="24"/>
        </w:rPr>
        <w:t xml:space="preserve"> (1997) discovered that asset quality affects capital ratio reliability and is a frequently utilised risk indicator for financial institutions. According to their research, financial institutions' levels of capitalization directly </w:t>
      </w:r>
      <w:r w:rsidRPr="00CF3500">
        <w:rPr>
          <w:rFonts w:ascii="Times New Roman" w:eastAsia="Times New Roman" w:hAnsi="Times New Roman" w:cs="Times New Roman"/>
          <w:sz w:val="24"/>
          <w:szCs w:val="24"/>
        </w:rPr>
        <w:lastRenderedPageBreak/>
        <w:t>affect how efficiently they operate; the more the capital, the more efficiently the institution operates</w:t>
      </w:r>
      <w:r>
        <w:rPr>
          <w:rFonts w:ascii="Times New Roman" w:eastAsia="Times New Roman" w:hAnsi="Times New Roman" w:cs="Times New Roman"/>
          <w:sz w:val="24"/>
          <w:szCs w:val="24"/>
        </w:rPr>
        <w:t>.</w:t>
      </w:r>
    </w:p>
    <w:p w14:paraId="4F7315B0" w14:textId="77777777" w:rsidR="004F1DA3" w:rsidRPr="006F00C1" w:rsidRDefault="004F1DA3" w:rsidP="004F1DA3">
      <w:pPr>
        <w:spacing w:after="0" w:line="360" w:lineRule="auto"/>
        <w:rPr>
          <w:rFonts w:ascii="Times New Roman" w:eastAsia="Times New Roman" w:hAnsi="Times New Roman" w:cs="Times New Roman"/>
          <w:sz w:val="24"/>
          <w:szCs w:val="24"/>
        </w:rPr>
      </w:pPr>
      <w:r w:rsidRPr="006F00C1">
        <w:rPr>
          <w:rFonts w:ascii="Times New Roman" w:hAnsi="Times New Roman" w:cs="Times New Roman"/>
          <w:sz w:val="24"/>
          <w:szCs w:val="24"/>
        </w:rPr>
        <w:t xml:space="preserve">Agarwal Pankaj K (2011) </w:t>
      </w:r>
      <w:r w:rsidRPr="006F00C1">
        <w:rPr>
          <w:rFonts w:ascii="Times New Roman" w:eastAsia="Times New Roman" w:hAnsi="Times New Roman" w:cs="Times New Roman"/>
          <w:sz w:val="24"/>
          <w:szCs w:val="24"/>
        </w:rPr>
        <w:t>utilised the well-known CAMEL approach to assess how PSB performance compared to that of their private sector peers. According to the researchers' analysis, PSBs' capital adequacy is lower than that of private sector banks; nevertheless, their net nonperforming asset (NPA) performance does not significantly differ from that of private sector banks, and their asset quality is superior. Although private sector banks outperform PSBs in terms of liquidity, PSBs' management effectiveness and profitability performance are equivalent to those of private sector banks.</w:t>
      </w:r>
    </w:p>
    <w:p w14:paraId="0D13E558" w14:textId="77777777" w:rsidR="004F1DA3" w:rsidRPr="001F350B" w:rsidRDefault="004F1DA3" w:rsidP="004F1DA3">
      <w:pPr>
        <w:pStyle w:val="BodyText"/>
        <w:spacing w:before="176" w:line="360" w:lineRule="auto"/>
        <w:ind w:left="100" w:right="113"/>
        <w:jc w:val="both"/>
      </w:pPr>
    </w:p>
    <w:p w14:paraId="4F5223BB" w14:textId="77777777" w:rsidR="004F1DA3" w:rsidRPr="006F00C1" w:rsidRDefault="004F1DA3" w:rsidP="004F1DA3">
      <w:pPr>
        <w:spacing w:after="0" w:line="360" w:lineRule="auto"/>
        <w:rPr>
          <w:rFonts w:ascii="Times New Roman" w:eastAsia="Times New Roman" w:hAnsi="Times New Roman" w:cs="Times New Roman"/>
          <w:sz w:val="24"/>
          <w:szCs w:val="24"/>
        </w:rPr>
      </w:pPr>
      <w:r w:rsidRPr="006F00C1">
        <w:rPr>
          <w:rFonts w:ascii="Times New Roman" w:eastAsia="Times New Roman" w:hAnsi="Times New Roman" w:cs="Times New Roman"/>
          <w:sz w:val="24"/>
          <w:szCs w:val="24"/>
        </w:rPr>
        <w:t>Chaudhry and Singh (2012) examined how the financial reforms affected asset quality in order to determine how sound Indian banking was. According to the report, risk management, NPA levels, efficient cost control, and financial inclusion are the main factors.</w:t>
      </w:r>
    </w:p>
    <w:p w14:paraId="1D3190B5" w14:textId="77777777" w:rsidR="004F1DA3" w:rsidRDefault="004F1DA3" w:rsidP="004F1DA3">
      <w:pPr>
        <w:spacing w:after="0" w:line="360" w:lineRule="auto"/>
        <w:rPr>
          <w:rFonts w:ascii="Times New Roman" w:hAnsi="Times New Roman" w:cs="Times New Roman"/>
          <w:spacing w:val="-1"/>
          <w:sz w:val="24"/>
          <w:szCs w:val="24"/>
        </w:rPr>
      </w:pPr>
    </w:p>
    <w:p w14:paraId="11892615" w14:textId="77777777" w:rsidR="004F1DA3" w:rsidRPr="00CD1AB7" w:rsidRDefault="004F1DA3" w:rsidP="004F1DA3">
      <w:pPr>
        <w:spacing w:after="0" w:line="360" w:lineRule="auto"/>
        <w:rPr>
          <w:rFonts w:ascii="Times New Roman" w:eastAsia="Times New Roman" w:hAnsi="Times New Roman" w:cs="Times New Roman"/>
          <w:sz w:val="24"/>
          <w:szCs w:val="24"/>
        </w:rPr>
      </w:pPr>
      <w:r w:rsidRPr="00802E94">
        <w:rPr>
          <w:rFonts w:ascii="Times New Roman" w:eastAsia="Times New Roman" w:hAnsi="Times New Roman" w:cs="Times New Roman"/>
          <w:sz w:val="24"/>
          <w:szCs w:val="24"/>
        </w:rPr>
        <w:t xml:space="preserve">A bank's profitability, which is frequently a crucial performance indicator, is mostly influenced by a number of internal and external factors. Bank size, capital, adopted risk management practices, costs, and diversity are among the internal factors that determine a bank's profitability </w:t>
      </w:r>
      <w:r w:rsidRPr="00CD1AB7">
        <w:rPr>
          <w:rFonts w:ascii="Times New Roman" w:eastAsia="Times New Roman" w:hAnsi="Times New Roman" w:cs="Times New Roman"/>
          <w:sz w:val="24"/>
          <w:szCs w:val="24"/>
        </w:rPr>
        <w:t>(Goddard et al., 2004; Bodla and Verma, 2006; Molyneux and Thornton, 1992). Macroeconomic variables like GDP, interest rates, market concentration, and ownership, as well as industry structural variables like industry size and ownership, are examples of external factors that impact bank profitability (Athanasoglou et al., 2008; Chirwa, 2003).</w:t>
      </w:r>
    </w:p>
    <w:p w14:paraId="55869B31" w14:textId="77777777" w:rsidR="004F1DA3" w:rsidRDefault="004F1DA3" w:rsidP="004F1DA3">
      <w:pPr>
        <w:spacing w:after="0" w:line="360" w:lineRule="auto"/>
        <w:rPr>
          <w:rFonts w:ascii="Times New Roman" w:eastAsia="Times New Roman" w:hAnsi="Times New Roman" w:cs="Times New Roman"/>
          <w:sz w:val="24"/>
          <w:szCs w:val="24"/>
        </w:rPr>
      </w:pPr>
    </w:p>
    <w:p w14:paraId="27FC7D0C" w14:textId="77777777" w:rsidR="004F1DA3" w:rsidRPr="00CD1AB7" w:rsidRDefault="004F1DA3" w:rsidP="004F1DA3">
      <w:pPr>
        <w:spacing w:after="0" w:line="360" w:lineRule="auto"/>
        <w:rPr>
          <w:rFonts w:ascii="Times New Roman" w:eastAsia="Times New Roman" w:hAnsi="Times New Roman" w:cs="Times New Roman"/>
          <w:sz w:val="24"/>
          <w:szCs w:val="24"/>
        </w:rPr>
      </w:pPr>
      <w:r w:rsidRPr="00CD1AB7">
        <w:rPr>
          <w:rFonts w:ascii="Times New Roman" w:eastAsia="Times New Roman" w:hAnsi="Times New Roman" w:cs="Times New Roman"/>
          <w:sz w:val="24"/>
          <w:szCs w:val="24"/>
        </w:rPr>
        <w:t>For the years 1998 through 2007, Mathuva (2009) investigated the connection between profitability and the Capital Adequacy Ratio (CAR), Cost Income Ratio (CIR), and both. The study discovered that the profitability of the bank was impacted differently by capital sufficiency.</w:t>
      </w:r>
    </w:p>
    <w:p w14:paraId="1C55EB76" w14:textId="77777777" w:rsidR="004F1DA3" w:rsidRDefault="004F1DA3" w:rsidP="004F1DA3">
      <w:pPr>
        <w:spacing w:after="0" w:line="360" w:lineRule="auto"/>
        <w:rPr>
          <w:rFonts w:ascii="Times New Roman" w:hAnsi="Times New Roman" w:cs="Times New Roman"/>
          <w:sz w:val="24"/>
          <w:szCs w:val="24"/>
        </w:rPr>
      </w:pPr>
    </w:p>
    <w:p w14:paraId="2736C6E4" w14:textId="77777777" w:rsidR="004F1DA3" w:rsidRPr="00CD1AB7" w:rsidRDefault="004F1DA3" w:rsidP="004F1DA3">
      <w:pPr>
        <w:spacing w:after="0" w:line="360" w:lineRule="auto"/>
        <w:rPr>
          <w:rFonts w:ascii="Times New Roman" w:eastAsia="Times New Roman" w:hAnsi="Times New Roman" w:cs="Times New Roman"/>
          <w:sz w:val="24"/>
          <w:szCs w:val="24"/>
        </w:rPr>
      </w:pPr>
      <w:r w:rsidRPr="00CD1AB7">
        <w:rPr>
          <w:rFonts w:ascii="Times New Roman" w:eastAsia="Times New Roman" w:hAnsi="Times New Roman" w:cs="Times New Roman"/>
          <w:sz w:val="24"/>
          <w:szCs w:val="24"/>
        </w:rPr>
        <w:t>Ramya (2017) used the CAMEL technique to analyse the financial performance of the State Bank of India from 2012 to 2016. The analysis revealed that SBI needs to improve its position with respect to a few critical metrics, such as debt-to-equity, operating profit, and non-interest income to total income.</w:t>
      </w:r>
    </w:p>
    <w:p w14:paraId="7B78D511" w14:textId="77777777" w:rsidR="004F1DA3" w:rsidRDefault="004F1DA3" w:rsidP="004F1DA3">
      <w:pPr>
        <w:spacing w:after="0" w:line="360" w:lineRule="auto"/>
        <w:rPr>
          <w:rFonts w:ascii="Times New Roman" w:eastAsia="Times New Roman" w:hAnsi="Times New Roman" w:cs="Times New Roman"/>
          <w:sz w:val="24"/>
          <w:szCs w:val="24"/>
        </w:rPr>
      </w:pPr>
    </w:p>
    <w:p w14:paraId="6592EEE0" w14:textId="77777777" w:rsidR="004F1DA3" w:rsidRPr="00CD1AB7" w:rsidRDefault="004F1DA3" w:rsidP="004F1DA3">
      <w:pPr>
        <w:spacing w:after="0" w:line="360" w:lineRule="auto"/>
        <w:rPr>
          <w:rFonts w:ascii="Times New Roman" w:eastAsia="Times New Roman" w:hAnsi="Times New Roman" w:cs="Times New Roman"/>
          <w:sz w:val="24"/>
          <w:szCs w:val="24"/>
        </w:rPr>
      </w:pPr>
      <w:r w:rsidRPr="00CD1AB7">
        <w:rPr>
          <w:rFonts w:ascii="Times New Roman" w:eastAsia="Times New Roman" w:hAnsi="Times New Roman" w:cs="Times New Roman"/>
          <w:sz w:val="24"/>
          <w:szCs w:val="24"/>
        </w:rPr>
        <w:t>Singh (2017) examined Indian public and private sector banks' capital adequacy performance from 2006 to 2015. The audit stated that every bank, with the exception of the Central Bank of India, had good capital adequacy levels.</w:t>
      </w:r>
    </w:p>
    <w:p w14:paraId="50E2F166" w14:textId="77777777" w:rsidR="004F1DA3" w:rsidRDefault="004F1DA3" w:rsidP="004F1DA3">
      <w:pPr>
        <w:spacing w:after="0" w:line="360" w:lineRule="auto"/>
        <w:rPr>
          <w:rFonts w:ascii="Times New Roman" w:eastAsia="Times New Roman" w:hAnsi="Times New Roman" w:cs="Times New Roman"/>
          <w:sz w:val="24"/>
          <w:szCs w:val="24"/>
        </w:rPr>
      </w:pPr>
    </w:p>
    <w:p w14:paraId="2D53B0B8" w14:textId="77777777" w:rsidR="004F1DA3" w:rsidRDefault="004F1DA3" w:rsidP="004F1DA3">
      <w:pPr>
        <w:spacing w:after="0" w:line="360" w:lineRule="auto"/>
        <w:rPr>
          <w:rFonts w:ascii="Times New Roman" w:eastAsia="Times New Roman" w:hAnsi="Times New Roman" w:cs="Times New Roman"/>
          <w:sz w:val="24"/>
          <w:szCs w:val="24"/>
        </w:rPr>
      </w:pPr>
      <w:r w:rsidRPr="00CF3500">
        <w:rPr>
          <w:rFonts w:ascii="Times New Roman" w:eastAsia="Times New Roman" w:hAnsi="Times New Roman" w:cs="Times New Roman"/>
          <w:sz w:val="24"/>
          <w:szCs w:val="24"/>
        </w:rPr>
        <w:t xml:space="preserve">Rostami compiled a comprehensive list of frequently used indicators in 2015 after reviewing the CAMEL model variables' indicators as they were applied in different research. Future researchers looking to conduct studies on the financial performance of banks might use these metrics as a reference (Rostami, 2014:14–15). </w:t>
      </w:r>
    </w:p>
    <w:p w14:paraId="7EAF5470" w14:textId="77777777" w:rsidR="004F1DA3" w:rsidRDefault="004F1DA3" w:rsidP="004F1DA3">
      <w:pPr>
        <w:spacing w:after="0" w:line="360" w:lineRule="auto"/>
        <w:rPr>
          <w:rFonts w:ascii="Times New Roman" w:eastAsia="Times New Roman" w:hAnsi="Times New Roman" w:cs="Times New Roman"/>
          <w:sz w:val="24"/>
          <w:szCs w:val="24"/>
        </w:rPr>
      </w:pPr>
    </w:p>
    <w:p w14:paraId="27474579" w14:textId="77777777" w:rsidR="004F1DA3" w:rsidRPr="001F7B1D" w:rsidRDefault="004F1DA3" w:rsidP="004F1DA3">
      <w:pPr>
        <w:spacing w:after="0" w:line="360" w:lineRule="auto"/>
        <w:rPr>
          <w:rFonts w:ascii="Times New Roman" w:eastAsia="Times New Roman" w:hAnsi="Times New Roman" w:cs="Times New Roman"/>
          <w:sz w:val="24"/>
          <w:szCs w:val="24"/>
        </w:rPr>
      </w:pPr>
      <w:r w:rsidRPr="001F7B1D">
        <w:rPr>
          <w:rFonts w:ascii="Times New Roman" w:eastAsia="Times New Roman" w:hAnsi="Times New Roman" w:cs="Times New Roman"/>
          <w:sz w:val="24"/>
          <w:szCs w:val="24"/>
        </w:rPr>
        <w:t xml:space="preserve">Dr. </w:t>
      </w:r>
      <w:proofErr w:type="spellStart"/>
      <w:r w:rsidRPr="001F7B1D">
        <w:rPr>
          <w:rFonts w:ascii="Times New Roman" w:eastAsia="Times New Roman" w:hAnsi="Times New Roman" w:cs="Times New Roman"/>
          <w:sz w:val="24"/>
          <w:szCs w:val="24"/>
        </w:rPr>
        <w:t>Bhayani</w:t>
      </w:r>
      <w:proofErr w:type="spellEnd"/>
      <w:r w:rsidRPr="001F7B1D">
        <w:rPr>
          <w:rFonts w:ascii="Times New Roman" w:eastAsia="Times New Roman" w:hAnsi="Times New Roman" w:cs="Times New Roman"/>
          <w:sz w:val="24"/>
          <w:szCs w:val="24"/>
        </w:rPr>
        <w:t xml:space="preserve"> stressed in 2006 how crucial it is for India to restructure the banking industry in order to increase banks' productivity and profitability. He used the CAMEL model to examine the performance of recently established private sector banks in his study. Four of the top private sector banks were the subject of the study: ICICI, HDFC, UTI, and IDBI. The author graded the banks based on their performance after assessing them using the CAMEL characteristics. An overall ranking was then awarded. According to the study's findings, IDBI and UTI had the best combined performance among the banks.</w:t>
      </w:r>
    </w:p>
    <w:p w14:paraId="7441054D" w14:textId="77777777" w:rsidR="004F1DA3" w:rsidRDefault="004F1DA3" w:rsidP="004F1DA3">
      <w:pPr>
        <w:spacing w:after="0" w:line="360" w:lineRule="auto"/>
        <w:rPr>
          <w:rFonts w:ascii="Times New Roman" w:eastAsia="Times New Roman" w:hAnsi="Times New Roman" w:cs="Times New Roman"/>
          <w:sz w:val="24"/>
          <w:szCs w:val="24"/>
        </w:rPr>
      </w:pPr>
    </w:p>
    <w:p w14:paraId="7D754CB6" w14:textId="77777777" w:rsidR="004F1DA3" w:rsidRPr="001F7B1D" w:rsidRDefault="004F1DA3" w:rsidP="004F1DA3">
      <w:pPr>
        <w:spacing w:after="240" w:line="360" w:lineRule="auto"/>
        <w:rPr>
          <w:rFonts w:ascii="Times New Roman" w:eastAsia="Times New Roman" w:hAnsi="Times New Roman" w:cs="Times New Roman"/>
          <w:sz w:val="24"/>
          <w:szCs w:val="24"/>
        </w:rPr>
      </w:pPr>
      <w:r w:rsidRPr="001F7B1D">
        <w:rPr>
          <w:rFonts w:ascii="Times New Roman" w:eastAsia="Times New Roman" w:hAnsi="Times New Roman" w:cs="Times New Roman"/>
          <w:sz w:val="24"/>
          <w:szCs w:val="24"/>
        </w:rPr>
        <w:t>The authors of "A CAMEL Model Analysis of Private Sector Banks in India," Gupta, R. &amp; Kaur (2008), studied financial data for five years, from 2003 to 2007, in order to assess the performance of private sector banks in India using the CAMEL Model. Of the thirty Indian private banks, the top and bottom five banks were rated.</w:t>
      </w:r>
    </w:p>
    <w:p w14:paraId="180CD822" w14:textId="77777777" w:rsidR="004F1DA3" w:rsidRDefault="004F1DA3" w:rsidP="004F1DA3">
      <w:pPr>
        <w:spacing w:after="0" w:line="360" w:lineRule="auto"/>
        <w:rPr>
          <w:rFonts w:ascii="Times New Roman" w:eastAsia="Times New Roman" w:hAnsi="Times New Roman" w:cs="Times New Roman"/>
          <w:sz w:val="24"/>
          <w:szCs w:val="24"/>
        </w:rPr>
      </w:pPr>
    </w:p>
    <w:p w14:paraId="3FCC4720" w14:textId="77777777" w:rsidR="004F1DA3" w:rsidRPr="001F7B1D" w:rsidRDefault="004F1DA3" w:rsidP="004F1DA3">
      <w:pPr>
        <w:spacing w:after="0" w:line="360" w:lineRule="auto"/>
        <w:rPr>
          <w:rFonts w:ascii="Times New Roman" w:eastAsia="Times New Roman" w:hAnsi="Times New Roman" w:cs="Times New Roman"/>
          <w:sz w:val="24"/>
          <w:szCs w:val="24"/>
        </w:rPr>
      </w:pPr>
      <w:r w:rsidRPr="001F7B1D">
        <w:rPr>
          <w:rFonts w:ascii="Times New Roman" w:eastAsia="Times New Roman" w:hAnsi="Times New Roman" w:cs="Times New Roman"/>
          <w:sz w:val="24"/>
          <w:szCs w:val="24"/>
        </w:rPr>
        <w:t xml:space="preserve">By using the CAMEL Model over a ten-year period from 1997–1998 to 2006–07, </w:t>
      </w:r>
      <w:proofErr w:type="spellStart"/>
      <w:r w:rsidRPr="001F7B1D">
        <w:rPr>
          <w:rFonts w:ascii="Times New Roman" w:eastAsia="Times New Roman" w:hAnsi="Times New Roman" w:cs="Times New Roman"/>
          <w:sz w:val="24"/>
          <w:szCs w:val="24"/>
        </w:rPr>
        <w:t>Suresh.V</w:t>
      </w:r>
      <w:proofErr w:type="spellEnd"/>
      <w:r w:rsidRPr="001F7B1D">
        <w:rPr>
          <w:rFonts w:ascii="Times New Roman" w:eastAsia="Times New Roman" w:hAnsi="Times New Roman" w:cs="Times New Roman"/>
          <w:sz w:val="24"/>
          <w:szCs w:val="24"/>
        </w:rPr>
        <w:t xml:space="preserve">. (2008) provided a thorough analysis of the elements of the key indicators of profitability, non-performing assets, and financial performance of nationalised banks, SBI, and its associate banks based on secondary data. Relevant accounting ratios, statistical tools, and procedures were employed in this study. These included the coefficient of variation, the simple arithmetic </w:t>
      </w:r>
      <w:proofErr w:type="gramStart"/>
      <w:r w:rsidRPr="001F7B1D">
        <w:rPr>
          <w:rFonts w:ascii="Times New Roman" w:eastAsia="Times New Roman" w:hAnsi="Times New Roman" w:cs="Times New Roman"/>
          <w:sz w:val="24"/>
          <w:szCs w:val="24"/>
        </w:rPr>
        <w:t>mean</w:t>
      </w:r>
      <w:proofErr w:type="gramEnd"/>
      <w:r w:rsidRPr="001F7B1D">
        <w:rPr>
          <w:rFonts w:ascii="Times New Roman" w:eastAsia="Times New Roman" w:hAnsi="Times New Roman" w:cs="Times New Roman"/>
          <w:sz w:val="24"/>
          <w:szCs w:val="24"/>
        </w:rPr>
        <w:t>, one-way ANOVA, multiple correlations, multiple regression, and trend analysis.</w:t>
      </w:r>
    </w:p>
    <w:p w14:paraId="1AD16800" w14:textId="77777777" w:rsidR="004F1DA3" w:rsidRDefault="004F1DA3" w:rsidP="004F1DA3">
      <w:pPr>
        <w:spacing w:after="0" w:line="360" w:lineRule="auto"/>
        <w:rPr>
          <w:rFonts w:ascii="Times New Roman" w:eastAsia="Times New Roman" w:hAnsi="Times New Roman" w:cs="Times New Roman"/>
          <w:sz w:val="24"/>
          <w:szCs w:val="24"/>
        </w:rPr>
      </w:pPr>
    </w:p>
    <w:p w14:paraId="6E8F8583" w14:textId="77777777" w:rsidR="004F1DA3" w:rsidRPr="00802E94" w:rsidRDefault="004F1DA3" w:rsidP="004F1DA3">
      <w:pPr>
        <w:spacing w:after="0" w:line="360" w:lineRule="auto"/>
        <w:rPr>
          <w:rFonts w:ascii="Times New Roman" w:eastAsia="Times New Roman" w:hAnsi="Times New Roman" w:cs="Times New Roman"/>
          <w:sz w:val="24"/>
          <w:szCs w:val="24"/>
        </w:rPr>
      </w:pPr>
    </w:p>
    <w:p w14:paraId="1301F7AA" w14:textId="77777777" w:rsidR="004F1DA3" w:rsidRPr="00D25C0C" w:rsidRDefault="004F1DA3" w:rsidP="004F1DA3">
      <w:pPr>
        <w:spacing w:after="0" w:line="360" w:lineRule="auto"/>
        <w:rPr>
          <w:rFonts w:ascii="Times New Roman" w:eastAsia="Times New Roman" w:hAnsi="Times New Roman" w:cs="Times New Roman"/>
          <w:sz w:val="24"/>
          <w:szCs w:val="24"/>
        </w:rPr>
      </w:pPr>
      <w:r w:rsidRPr="00D25C0C">
        <w:rPr>
          <w:rFonts w:ascii="Times New Roman" w:eastAsia="Times New Roman" w:hAnsi="Times New Roman" w:cs="Times New Roman"/>
          <w:sz w:val="24"/>
          <w:szCs w:val="24"/>
        </w:rPr>
        <w:lastRenderedPageBreak/>
        <w:t>Gupta and Kaur (2008) ranked the top five and worst five Indian private sector banks based on their evaluation of their performance using the CAMEL model. The CAMEL model placed HDFC at the top of the list of private sector banks in India, closely followed by Tamilnad Mercantile Bank and Karur Vysya.</w:t>
      </w:r>
    </w:p>
    <w:p w14:paraId="4D86FF03" w14:textId="77777777" w:rsidR="004F1DA3" w:rsidRDefault="004F1DA3" w:rsidP="004F1DA3">
      <w:pPr>
        <w:spacing w:after="0" w:line="360" w:lineRule="auto"/>
        <w:rPr>
          <w:rFonts w:ascii="Times New Roman" w:hAnsi="Times New Roman" w:cs="Times New Roman"/>
          <w:spacing w:val="-1"/>
          <w:sz w:val="24"/>
          <w:szCs w:val="24"/>
        </w:rPr>
      </w:pPr>
    </w:p>
    <w:p w14:paraId="4EF1F027" w14:textId="77777777" w:rsidR="004F1DA3" w:rsidRPr="00D25C0C" w:rsidRDefault="004F1DA3" w:rsidP="004F1DA3">
      <w:pPr>
        <w:spacing w:after="0" w:line="360" w:lineRule="auto"/>
        <w:rPr>
          <w:rFonts w:ascii="Times New Roman" w:eastAsia="Times New Roman" w:hAnsi="Times New Roman" w:cs="Times New Roman"/>
          <w:sz w:val="24"/>
          <w:szCs w:val="24"/>
        </w:rPr>
      </w:pPr>
      <w:r w:rsidRPr="00D25C0C">
        <w:rPr>
          <w:rFonts w:ascii="Times New Roman" w:eastAsia="Times New Roman" w:hAnsi="Times New Roman" w:cs="Times New Roman"/>
          <w:sz w:val="24"/>
          <w:szCs w:val="24"/>
        </w:rPr>
        <w:t>Srinivas and Saroja (2013) compared the financial performance of HDFC Bank and ICICI Bank using the CAMEL framework. Although they could not find a statistically significant difference between the two banks' financial performance, they did conclude that ICICI Bank's performance was slightly worse than HDFC's.</w:t>
      </w:r>
    </w:p>
    <w:p w14:paraId="3296EEBF" w14:textId="77777777" w:rsidR="004F1DA3" w:rsidRDefault="004F1DA3" w:rsidP="004F1DA3">
      <w:pPr>
        <w:spacing w:after="0" w:line="360" w:lineRule="auto"/>
        <w:rPr>
          <w:rFonts w:ascii="Times New Roman" w:hAnsi="Times New Roman" w:cs="Times New Roman"/>
          <w:spacing w:val="-1"/>
          <w:sz w:val="24"/>
          <w:szCs w:val="24"/>
        </w:rPr>
      </w:pPr>
    </w:p>
    <w:p w14:paraId="6351E269" w14:textId="77777777" w:rsidR="004F1DA3" w:rsidRPr="00D25C0C" w:rsidRDefault="004F1DA3" w:rsidP="004F1DA3">
      <w:pPr>
        <w:spacing w:after="0" w:line="360" w:lineRule="auto"/>
        <w:rPr>
          <w:rFonts w:ascii="Times New Roman" w:eastAsia="Times New Roman" w:hAnsi="Times New Roman" w:cs="Times New Roman"/>
          <w:sz w:val="24"/>
          <w:szCs w:val="24"/>
        </w:rPr>
      </w:pPr>
      <w:r w:rsidRPr="00D25C0C">
        <w:rPr>
          <w:rFonts w:ascii="Times New Roman" w:eastAsia="Times New Roman" w:hAnsi="Times New Roman" w:cs="Times New Roman"/>
          <w:sz w:val="24"/>
          <w:szCs w:val="24"/>
        </w:rPr>
        <w:t xml:space="preserve">Tripathi and </w:t>
      </w:r>
      <w:proofErr w:type="spellStart"/>
      <w:r w:rsidRPr="00D25C0C">
        <w:rPr>
          <w:rFonts w:ascii="Times New Roman" w:eastAsia="Times New Roman" w:hAnsi="Times New Roman" w:cs="Times New Roman"/>
          <w:sz w:val="24"/>
          <w:szCs w:val="24"/>
        </w:rPr>
        <w:t>Meghani</w:t>
      </w:r>
      <w:proofErr w:type="spellEnd"/>
      <w:r w:rsidRPr="00D25C0C">
        <w:rPr>
          <w:rFonts w:ascii="Times New Roman" w:eastAsia="Times New Roman" w:hAnsi="Times New Roman" w:cs="Times New Roman"/>
          <w:sz w:val="24"/>
          <w:szCs w:val="24"/>
        </w:rPr>
        <w:t xml:space="preserve"> (2014) conducted a study that compared the financial performance of private sector banks, Axis and Kotak Mahindra. The CAMELS analysis and t-test results show that there is no statistically significant difference between the financial performance of Axis and Kotak Mahindra banks; nonetheless, Kotak Mahindra bank's performance is slightly worse than Axis Bank's.</w:t>
      </w:r>
    </w:p>
    <w:p w14:paraId="5767CBDB" w14:textId="77777777" w:rsidR="004F1DA3" w:rsidRDefault="004F1DA3" w:rsidP="004F1DA3">
      <w:pPr>
        <w:spacing w:after="0" w:line="360" w:lineRule="auto"/>
        <w:rPr>
          <w:rFonts w:ascii="Times New Roman" w:hAnsi="Times New Roman" w:cs="Times New Roman"/>
          <w:spacing w:val="-1"/>
          <w:sz w:val="24"/>
          <w:szCs w:val="24"/>
        </w:rPr>
      </w:pPr>
    </w:p>
    <w:p w14:paraId="4404781C" w14:textId="77777777" w:rsidR="004F1DA3" w:rsidRDefault="004F1DA3" w:rsidP="004F1DA3">
      <w:pPr>
        <w:spacing w:after="240" w:line="360" w:lineRule="auto"/>
        <w:rPr>
          <w:rFonts w:ascii="Times New Roman" w:eastAsia="Times New Roman" w:hAnsi="Times New Roman" w:cs="Times New Roman"/>
          <w:sz w:val="24"/>
          <w:szCs w:val="24"/>
        </w:rPr>
      </w:pPr>
      <w:r w:rsidRPr="00D25C0C">
        <w:rPr>
          <w:rFonts w:ascii="Times New Roman" w:eastAsia="Times New Roman" w:hAnsi="Times New Roman" w:cs="Times New Roman"/>
          <w:sz w:val="24"/>
          <w:szCs w:val="24"/>
        </w:rPr>
        <w:t xml:space="preserve">Garg and Kumari (2015) used ratio analysis and the ANOVA technique to look at the profitability of five large private banks from diverse points of view during a ten-year period, from 2004 to 2014. The experts came to the conclusion that HDFC Bank has performed exceptionally well during the previous ten years. </w:t>
      </w:r>
    </w:p>
    <w:p w14:paraId="7A80A50F" w14:textId="77777777" w:rsidR="004F1DA3" w:rsidRPr="004E2D2A" w:rsidRDefault="004F1DA3" w:rsidP="004F1DA3">
      <w:pPr>
        <w:spacing w:after="240" w:line="360" w:lineRule="auto"/>
        <w:rPr>
          <w:rFonts w:ascii="Times New Roman" w:eastAsia="Times New Roman" w:hAnsi="Times New Roman" w:cs="Times New Roman"/>
          <w:sz w:val="24"/>
          <w:szCs w:val="24"/>
        </w:rPr>
      </w:pPr>
    </w:p>
    <w:p w14:paraId="344916F4" w14:textId="49CB4E7D" w:rsidR="004F1DA3" w:rsidRDefault="004F1DA3" w:rsidP="004F1DA3">
      <w:pPr>
        <w:pStyle w:val="Heading1"/>
      </w:pPr>
      <w:bookmarkStart w:id="6" w:name="_Toc164934510"/>
      <w:r>
        <w:t>Methodology:</w:t>
      </w:r>
      <w:r>
        <w:softHyphen/>
        <w:t>-</w:t>
      </w:r>
      <w:bookmarkEnd w:id="6"/>
    </w:p>
    <w:p w14:paraId="178EEC87" w14:textId="77777777" w:rsidR="004F1DA3" w:rsidRDefault="004F1DA3" w:rsidP="004F1DA3">
      <w:pPr>
        <w:pStyle w:val="Heading1"/>
      </w:pPr>
    </w:p>
    <w:p w14:paraId="730254B2" w14:textId="77777777" w:rsidR="004F1DA3" w:rsidRPr="004B213B" w:rsidRDefault="004F1DA3" w:rsidP="004F1DA3">
      <w:pPr>
        <w:spacing w:after="0" w:line="360" w:lineRule="auto"/>
        <w:rPr>
          <w:rFonts w:ascii="Times New Roman" w:eastAsia="Times New Roman" w:hAnsi="Times New Roman" w:cs="Times New Roman"/>
          <w:sz w:val="24"/>
          <w:szCs w:val="24"/>
        </w:rPr>
      </w:pPr>
      <w:r w:rsidRPr="004B213B">
        <w:rPr>
          <w:rFonts w:ascii="Times New Roman" w:eastAsia="Times New Roman" w:hAnsi="Times New Roman" w:cs="Times New Roman"/>
          <w:sz w:val="24"/>
          <w:szCs w:val="24"/>
        </w:rPr>
        <w:t xml:space="preserve">Our main goal is creating a ranking system based on the five-year compound annual growth rate of CAMEL characteristics for a sample of </w:t>
      </w:r>
      <w:r>
        <w:rPr>
          <w:rFonts w:ascii="Times New Roman" w:eastAsia="Times New Roman" w:hAnsi="Times New Roman" w:cs="Times New Roman"/>
          <w:sz w:val="24"/>
          <w:szCs w:val="24"/>
        </w:rPr>
        <w:t>public</w:t>
      </w:r>
      <w:r w:rsidRPr="004B213B">
        <w:rPr>
          <w:rFonts w:ascii="Times New Roman" w:eastAsia="Times New Roman" w:hAnsi="Times New Roman" w:cs="Times New Roman"/>
          <w:sz w:val="24"/>
          <w:szCs w:val="24"/>
        </w:rPr>
        <w:t xml:space="preserve"> se</w:t>
      </w:r>
      <w:r>
        <w:rPr>
          <w:rFonts w:ascii="Times New Roman" w:eastAsia="Times New Roman" w:hAnsi="Times New Roman" w:cs="Times New Roman"/>
          <w:sz w:val="24"/>
          <w:szCs w:val="24"/>
        </w:rPr>
        <w:t>ctor</w:t>
      </w:r>
      <w:r w:rsidRPr="004B213B">
        <w:rPr>
          <w:rFonts w:ascii="Times New Roman" w:eastAsia="Times New Roman" w:hAnsi="Times New Roman" w:cs="Times New Roman"/>
          <w:sz w:val="24"/>
          <w:szCs w:val="24"/>
        </w:rPr>
        <w:t xml:space="preserve"> banks. These are the five CAMEL parameters: </w:t>
      </w:r>
      <w:r>
        <w:rPr>
          <w:rFonts w:ascii="Times New Roman" w:eastAsia="Times New Roman" w:hAnsi="Times New Roman" w:cs="Times New Roman"/>
          <w:sz w:val="24"/>
          <w:szCs w:val="24"/>
        </w:rPr>
        <w:t>Capital Adequacy</w:t>
      </w:r>
      <w:r w:rsidRPr="004B21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w:t>
      </w:r>
      <w:proofErr w:type="gramStart"/>
      <w:r>
        <w:rPr>
          <w:rFonts w:ascii="Times New Roman" w:eastAsia="Times New Roman" w:hAnsi="Times New Roman" w:cs="Times New Roman"/>
          <w:sz w:val="24"/>
          <w:szCs w:val="24"/>
        </w:rPr>
        <w:t xml:space="preserve">) </w:t>
      </w:r>
      <w:r w:rsidRPr="004B213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Asset</w:t>
      </w:r>
      <w:proofErr w:type="gramEnd"/>
      <w:r>
        <w:rPr>
          <w:rFonts w:ascii="Times New Roman" w:eastAsia="Times New Roman" w:hAnsi="Times New Roman" w:cs="Times New Roman"/>
          <w:sz w:val="24"/>
          <w:szCs w:val="24"/>
        </w:rPr>
        <w:t xml:space="preserve"> quality (A),  management effectiveness(M), and Earning quality (E) L</w:t>
      </w:r>
      <w:r w:rsidRPr="004B213B">
        <w:rPr>
          <w:rFonts w:ascii="Times New Roman" w:eastAsia="Times New Roman" w:hAnsi="Times New Roman" w:cs="Times New Roman"/>
          <w:sz w:val="24"/>
          <w:szCs w:val="24"/>
        </w:rPr>
        <w:t xml:space="preserve"> stands for liquidity.</w:t>
      </w:r>
    </w:p>
    <w:p w14:paraId="3B782A80" w14:textId="77777777" w:rsidR="004F1DA3" w:rsidRDefault="004F1DA3" w:rsidP="004F1DA3">
      <w:pPr>
        <w:spacing w:line="360" w:lineRule="auto"/>
        <w:rPr>
          <w:rFonts w:ascii="Times New Roman" w:hAnsi="Times New Roman" w:cs="Times New Roman"/>
          <w:sz w:val="24"/>
          <w:szCs w:val="24"/>
        </w:rPr>
      </w:pPr>
    </w:p>
    <w:p w14:paraId="0C033177" w14:textId="77777777" w:rsidR="004F1DA3" w:rsidRPr="00172F90" w:rsidRDefault="004F1DA3" w:rsidP="004F1DA3">
      <w:pPr>
        <w:spacing w:after="0" w:line="360" w:lineRule="auto"/>
        <w:rPr>
          <w:rFonts w:ascii="Times New Roman" w:eastAsia="Times New Roman" w:hAnsi="Times New Roman" w:cs="Times New Roman"/>
          <w:sz w:val="24"/>
          <w:szCs w:val="24"/>
        </w:rPr>
      </w:pPr>
      <w:r w:rsidRPr="00172F90">
        <w:rPr>
          <w:rFonts w:ascii="Times New Roman" w:eastAsia="Times New Roman" w:hAnsi="Times New Roman" w:cs="Times New Roman"/>
          <w:sz w:val="24"/>
          <w:szCs w:val="24"/>
        </w:rPr>
        <w:t>This is analytical research with secondary data as its foundation. The information was obtained from HDFC Bank and Axis Bank's annual reports. F</w:t>
      </w:r>
      <w:r>
        <w:rPr>
          <w:rFonts w:ascii="Times New Roman" w:eastAsia="Times New Roman" w:hAnsi="Times New Roman" w:cs="Times New Roman"/>
          <w:sz w:val="24"/>
          <w:szCs w:val="24"/>
        </w:rPr>
        <w:t>inancial ratios</w:t>
      </w:r>
      <w:r w:rsidRPr="00172F90">
        <w:rPr>
          <w:rFonts w:ascii="Times New Roman" w:eastAsia="Times New Roman" w:hAnsi="Times New Roman" w:cs="Times New Roman"/>
          <w:sz w:val="24"/>
          <w:szCs w:val="24"/>
        </w:rPr>
        <w:t xml:space="preserve">, the arithmetic mean, standard deviations, and coefficient of variation have all been used to analyse the data. </w:t>
      </w:r>
      <w:r w:rsidRPr="00172F90">
        <w:rPr>
          <w:rFonts w:ascii="Times New Roman" w:eastAsia="Times New Roman" w:hAnsi="Times New Roman" w:cs="Times New Roman"/>
          <w:sz w:val="24"/>
          <w:szCs w:val="24"/>
        </w:rPr>
        <w:lastRenderedPageBreak/>
        <w:t>The analytical framework is the CAMEL model, which offers a methodical and comprehensive evaluation of each bank's performance.</w:t>
      </w:r>
    </w:p>
    <w:p w14:paraId="718D6836" w14:textId="77777777" w:rsidR="004F1DA3" w:rsidRPr="004B213B" w:rsidRDefault="004F1DA3" w:rsidP="004F1DA3">
      <w:pPr>
        <w:spacing w:line="360" w:lineRule="auto"/>
        <w:rPr>
          <w:rFonts w:ascii="Times New Roman" w:hAnsi="Times New Roman" w:cs="Times New Roman"/>
          <w:sz w:val="24"/>
          <w:szCs w:val="24"/>
        </w:rPr>
      </w:pPr>
    </w:p>
    <w:p w14:paraId="58E3D27B" w14:textId="77777777" w:rsidR="004F1DA3" w:rsidRPr="004E2D2A" w:rsidRDefault="004F1DA3" w:rsidP="004F1DA3">
      <w:pPr>
        <w:spacing w:after="0" w:line="360" w:lineRule="auto"/>
        <w:rPr>
          <w:rFonts w:ascii="Times New Roman" w:eastAsia="Times New Roman" w:hAnsi="Times New Roman" w:cs="Times New Roman"/>
          <w:sz w:val="24"/>
          <w:szCs w:val="24"/>
        </w:rPr>
      </w:pPr>
      <w:r w:rsidRPr="004E2D2A">
        <w:rPr>
          <w:rFonts w:ascii="Times New Roman" w:eastAsia="Times New Roman" w:hAnsi="Times New Roman" w:cs="Times New Roman"/>
          <w:b/>
          <w:bCs/>
          <w:sz w:val="24"/>
          <w:szCs w:val="24"/>
        </w:rPr>
        <w:t>Data sources</w:t>
      </w:r>
      <w:r w:rsidRPr="004E2D2A">
        <w:rPr>
          <w:rFonts w:ascii="Times New Roman" w:eastAsia="Times New Roman" w:hAnsi="Times New Roman" w:cs="Times New Roman"/>
          <w:sz w:val="24"/>
          <w:szCs w:val="24"/>
        </w:rPr>
        <w:t>: Only secondary data is used in this study. This information was gathered from the RBI's official website, Money Control.Com, and the statistical tables about Indian banks that are accessible there. Annual reports from the individual banks for a range of years were also used.</w:t>
      </w:r>
    </w:p>
    <w:p w14:paraId="370EA40F" w14:textId="77777777" w:rsidR="004F1DA3"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47B89217" w14:textId="77777777" w:rsidR="004F1DA3" w:rsidRPr="00D52E1D" w:rsidRDefault="004F1DA3" w:rsidP="004F1DA3">
      <w:pPr>
        <w:spacing w:after="0" w:line="360" w:lineRule="auto"/>
        <w:rPr>
          <w:rFonts w:ascii="Times New Roman" w:hAnsi="Times New Roman" w:cs="Times New Roman"/>
          <w:b/>
          <w:bCs/>
          <w:sz w:val="28"/>
          <w:szCs w:val="28"/>
        </w:rPr>
      </w:pPr>
      <w:r>
        <w:rPr>
          <w:rFonts w:ascii="Times New Roman" w:hAnsi="Times New Roman" w:cs="Times New Roman"/>
          <w:b/>
          <w:bCs/>
          <w:sz w:val="28"/>
          <w:szCs w:val="28"/>
        </w:rPr>
        <w:t>Scope of the Study</w:t>
      </w:r>
      <w:r w:rsidRPr="00D52E1D">
        <w:rPr>
          <w:rFonts w:ascii="Times New Roman" w:hAnsi="Times New Roman" w:cs="Times New Roman"/>
          <w:b/>
          <w:bCs/>
          <w:sz w:val="28"/>
          <w:szCs w:val="28"/>
        </w:rPr>
        <w:t xml:space="preserve"> </w:t>
      </w:r>
    </w:p>
    <w:p w14:paraId="0EC95081" w14:textId="77777777" w:rsidR="004F1DA3" w:rsidRDefault="004F1DA3" w:rsidP="004F1DA3">
      <w:pPr>
        <w:spacing w:after="0" w:line="360" w:lineRule="auto"/>
        <w:rPr>
          <w:rFonts w:ascii="Times New Roman" w:hAnsi="Times New Roman" w:cs="Times New Roman"/>
          <w:sz w:val="24"/>
          <w:szCs w:val="24"/>
        </w:rPr>
      </w:pPr>
    </w:p>
    <w:p w14:paraId="5C2217AA" w14:textId="77777777" w:rsidR="004F1DA3" w:rsidRPr="004E2D2A" w:rsidRDefault="004F1DA3" w:rsidP="004F1DA3">
      <w:pPr>
        <w:spacing w:after="0" w:line="360" w:lineRule="auto"/>
        <w:rPr>
          <w:rFonts w:ascii="Times New Roman" w:eastAsia="Times New Roman" w:hAnsi="Times New Roman" w:cs="Times New Roman"/>
          <w:sz w:val="24"/>
          <w:szCs w:val="24"/>
        </w:rPr>
      </w:pPr>
      <w:r w:rsidRPr="004E2D2A">
        <w:rPr>
          <w:rFonts w:ascii="Times New Roman" w:eastAsia="Times New Roman" w:hAnsi="Times New Roman" w:cs="Times New Roman"/>
          <w:sz w:val="24"/>
          <w:szCs w:val="24"/>
        </w:rPr>
        <w:t>An attempt has been made to quantify, assess, and contrast Axis and HDFC Bank's financial performance in this study. The study's foundation is secondary data that was gathered from websites, journals, papers, annual reports from reputable banks, and other published sources.</w:t>
      </w:r>
    </w:p>
    <w:p w14:paraId="22F2B471" w14:textId="77777777" w:rsidR="004F1DA3" w:rsidRDefault="004F1DA3" w:rsidP="004F1DA3">
      <w:pPr>
        <w:spacing w:after="0" w:line="360" w:lineRule="auto"/>
        <w:rPr>
          <w:rFonts w:ascii="Times New Roman" w:hAnsi="Times New Roman" w:cs="Times New Roman"/>
          <w:sz w:val="24"/>
          <w:szCs w:val="24"/>
        </w:rPr>
      </w:pPr>
    </w:p>
    <w:p w14:paraId="54012B2A" w14:textId="77777777" w:rsidR="004F1DA3" w:rsidRDefault="004F1DA3" w:rsidP="004F1DA3">
      <w:pPr>
        <w:spacing w:after="0" w:line="360" w:lineRule="auto"/>
        <w:rPr>
          <w:rFonts w:ascii="Times New Roman" w:hAnsi="Times New Roman" w:cs="Times New Roman"/>
          <w:sz w:val="24"/>
          <w:szCs w:val="24"/>
        </w:rPr>
      </w:pPr>
      <w:r w:rsidRPr="002429F1">
        <w:rPr>
          <w:rFonts w:ascii="Times New Roman" w:hAnsi="Times New Roman" w:cs="Times New Roman"/>
          <w:sz w:val="24"/>
          <w:szCs w:val="24"/>
        </w:rPr>
        <w:t xml:space="preserve">This study covers 5 years of data (2018 to 2022) pertaining to </w:t>
      </w:r>
      <w:r>
        <w:rPr>
          <w:rFonts w:ascii="Times New Roman" w:hAnsi="Times New Roman" w:cs="Times New Roman"/>
          <w:sz w:val="24"/>
          <w:szCs w:val="24"/>
        </w:rPr>
        <w:t>Axis</w:t>
      </w:r>
      <w:r w:rsidRPr="002429F1">
        <w:rPr>
          <w:rFonts w:ascii="Times New Roman" w:hAnsi="Times New Roman" w:cs="Times New Roman"/>
          <w:sz w:val="24"/>
          <w:szCs w:val="24"/>
        </w:rPr>
        <w:t xml:space="preserve"> and HDFC bank. All the data for 2023 were not available. Hence for analysis only until 2022 has been considered.</w:t>
      </w:r>
    </w:p>
    <w:p w14:paraId="4BE1DB79" w14:textId="77777777" w:rsidR="004F1DA3" w:rsidRPr="002429F1" w:rsidRDefault="004F1DA3" w:rsidP="004F1DA3">
      <w:pPr>
        <w:spacing w:after="0" w:line="360" w:lineRule="auto"/>
        <w:rPr>
          <w:rStyle w:val="mjx-char"/>
          <w:rFonts w:ascii="Times New Roman" w:hAnsi="Times New Roman" w:cs="Times New Roman"/>
          <w:color w:val="464646"/>
          <w:sz w:val="24"/>
          <w:szCs w:val="24"/>
          <w:shd w:val="clear" w:color="auto" w:fill="F4F7FC"/>
        </w:rPr>
      </w:pPr>
      <w:r>
        <w:rPr>
          <w:rFonts w:ascii="Times New Roman" w:hAnsi="Times New Roman" w:cs="Times New Roman"/>
          <w:sz w:val="24"/>
          <w:szCs w:val="24"/>
        </w:rPr>
        <w:t>Camel Model studies the financial performance of</w:t>
      </w:r>
      <w:r>
        <w:t xml:space="preserve"> </w:t>
      </w:r>
      <w:r w:rsidRPr="002429F1">
        <w:rPr>
          <w:rFonts w:ascii="Times New Roman" w:hAnsi="Times New Roman" w:cs="Times New Roman"/>
          <w:sz w:val="24"/>
          <w:szCs w:val="24"/>
        </w:rPr>
        <w:t>banks through analysis of capital adequacy, asset quality, management efficiency, earning capacity and liquidity management aspects.</w:t>
      </w:r>
    </w:p>
    <w:p w14:paraId="32AD9C68" w14:textId="77777777" w:rsidR="004F1DA3" w:rsidRPr="002429F1"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49560764" w14:textId="77777777" w:rsidR="004F1DA3" w:rsidRPr="002429F1"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0466575B" w14:textId="77777777" w:rsidR="004F1DA3" w:rsidRPr="00167CA4" w:rsidRDefault="004F1DA3" w:rsidP="004F1DA3">
      <w:pPr>
        <w:spacing w:after="0" w:line="360" w:lineRule="auto"/>
        <w:rPr>
          <w:rFonts w:ascii="Times New Roman" w:eastAsia="Times New Roman" w:hAnsi="Times New Roman" w:cs="Times New Roman"/>
          <w:sz w:val="24"/>
          <w:szCs w:val="24"/>
        </w:rPr>
      </w:pPr>
      <w:r w:rsidRPr="00167CA4">
        <w:rPr>
          <w:rFonts w:ascii="Times New Roman" w:eastAsia="Times New Roman" w:hAnsi="Times New Roman" w:cs="Times New Roman"/>
          <w:sz w:val="24"/>
          <w:szCs w:val="24"/>
        </w:rPr>
        <w:t>In a comparative analysis, the computed ratios for several parameters (CAMEL) between HDFC and Axis Bank are compared annually. Finding patterns and identifying places where one bank performs better than the other is the goal. Charts and graphs can be used to graphically convey this study and help the reader grasp the comparison.</w:t>
      </w:r>
    </w:p>
    <w:p w14:paraId="6531F13C" w14:textId="77777777" w:rsidR="004F1DA3"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480066F5" w14:textId="77777777" w:rsidR="004F1DA3" w:rsidRDefault="004F1DA3" w:rsidP="004F1DA3">
      <w:pPr>
        <w:spacing w:after="0" w:line="360" w:lineRule="auto"/>
        <w:rPr>
          <w:rStyle w:val="mjx-char"/>
          <w:rFonts w:ascii="Times New Roman" w:hAnsi="Times New Roman" w:cs="Times New Roman"/>
          <w:color w:val="464646"/>
          <w:sz w:val="24"/>
          <w:szCs w:val="24"/>
          <w:shd w:val="clear" w:color="auto" w:fill="F4F7FC"/>
        </w:rPr>
      </w:pPr>
    </w:p>
    <w:p w14:paraId="527AAEE0" w14:textId="77777777" w:rsidR="004F1DA3" w:rsidRPr="004E2D2A" w:rsidRDefault="004F1DA3" w:rsidP="004F1DA3">
      <w:pPr>
        <w:spacing w:after="0" w:line="360" w:lineRule="auto"/>
        <w:rPr>
          <w:rFonts w:ascii="Times New Roman" w:eastAsia="Times New Roman" w:hAnsi="Times New Roman" w:cs="Times New Roman"/>
          <w:sz w:val="24"/>
          <w:szCs w:val="24"/>
        </w:rPr>
      </w:pPr>
      <w:r w:rsidRPr="00167CA4">
        <w:rPr>
          <w:rFonts w:ascii="Times New Roman" w:eastAsia="Times New Roman" w:hAnsi="Times New Roman" w:cs="Times New Roman"/>
          <w:sz w:val="24"/>
          <w:szCs w:val="24"/>
        </w:rPr>
        <w:t>The procedures used to evaluate and comprehend data are referred to as data analysis techniques. By computing averages, percentages, and measures of variability, among other significant data summaries and presentations, descriptive statistics are utilised. Comparing several data sets in order to spot patterns or trends is known as comparative analysis</w:t>
      </w:r>
      <w:r w:rsidRPr="004E2D2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E2D2A">
        <w:rPr>
          <w:rFonts w:ascii="Times New Roman" w:eastAsia="Times New Roman" w:hAnsi="Times New Roman" w:cs="Times New Roman"/>
          <w:sz w:val="24"/>
          <w:szCs w:val="24"/>
        </w:rPr>
        <w:t xml:space="preserve">Statistical tests are used to determine whether there is a significant difference between </w:t>
      </w:r>
      <w:r w:rsidRPr="004E2D2A">
        <w:rPr>
          <w:rFonts w:ascii="Times New Roman" w:eastAsia="Times New Roman" w:hAnsi="Times New Roman" w:cs="Times New Roman"/>
          <w:sz w:val="24"/>
          <w:szCs w:val="24"/>
        </w:rPr>
        <w:lastRenderedPageBreak/>
        <w:t>variables or groups in a dataset. These techniques help researchers arrive at conclusions and make logical decisions based on the information they have obtained.</w:t>
      </w:r>
    </w:p>
    <w:p w14:paraId="538B561D" w14:textId="77777777" w:rsidR="00837D9B" w:rsidRDefault="00837D9B" w:rsidP="004F1DA3">
      <w:pPr>
        <w:spacing w:after="0" w:line="360" w:lineRule="auto"/>
        <w:rPr>
          <w:rStyle w:val="mjx-char"/>
          <w:rFonts w:ascii="Times New Roman" w:hAnsi="Times New Roman" w:cs="Times New Roman"/>
          <w:color w:val="464646"/>
          <w:sz w:val="24"/>
          <w:szCs w:val="24"/>
          <w:shd w:val="clear" w:color="auto" w:fill="F4F7FC"/>
        </w:rPr>
      </w:pPr>
    </w:p>
    <w:p w14:paraId="5DCCEE01" w14:textId="3A3D0F93" w:rsidR="004F1DA3" w:rsidRDefault="004F1DA3" w:rsidP="004F1DA3">
      <w:pPr>
        <w:spacing w:after="0" w:line="360" w:lineRule="auto"/>
        <w:rPr>
          <w:rFonts w:ascii="Times New Roman" w:eastAsia="Times New Roman" w:hAnsi="Times New Roman" w:cs="Times New Roman"/>
          <w:sz w:val="24"/>
          <w:szCs w:val="24"/>
        </w:rPr>
      </w:pPr>
      <w:r w:rsidRPr="00167CA4">
        <w:rPr>
          <w:rFonts w:ascii="Times New Roman" w:eastAsia="Times New Roman" w:hAnsi="Times New Roman" w:cs="Times New Roman"/>
          <w:sz w:val="24"/>
          <w:szCs w:val="24"/>
        </w:rPr>
        <w:t>An explanation of the selected research design, such as a comparison or case study, entails giving a thorough rundown of the methodology and approach that will be applied in the study. If a comparative design is selected, for instance, the researcher will compare several groups, variables, or cases in order to examine parallels and discrepancies. In the event that a case study design is selected, the researcher will concentrate on a particular person, group, or circumstance in order to better comprehend the topic. This justification aids in making sense of the research design's reasoning and its intended use in the study.</w:t>
      </w:r>
    </w:p>
    <w:p w14:paraId="19D390F4" w14:textId="77777777" w:rsidR="004F1DA3" w:rsidRDefault="004F1DA3" w:rsidP="004F1DA3">
      <w:pPr>
        <w:spacing w:after="0" w:line="360" w:lineRule="auto"/>
        <w:rPr>
          <w:rFonts w:ascii="Times New Roman" w:eastAsia="Times New Roman" w:hAnsi="Times New Roman" w:cs="Times New Roman"/>
          <w:sz w:val="24"/>
          <w:szCs w:val="24"/>
        </w:rPr>
      </w:pPr>
    </w:p>
    <w:p w14:paraId="01EF0302" w14:textId="77777777" w:rsidR="004F1DA3" w:rsidRDefault="004F1DA3" w:rsidP="004F1DA3">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SCOPE OF THE STUDY</w:t>
      </w:r>
      <w:r w:rsidRPr="00713A6B">
        <w:rPr>
          <w:rFonts w:ascii="Times New Roman" w:eastAsia="Times New Roman" w:hAnsi="Times New Roman" w:cs="Times New Roman"/>
          <w:sz w:val="24"/>
          <w:szCs w:val="24"/>
        </w:rPr>
        <w:t>:</w:t>
      </w:r>
      <w:r w:rsidRPr="00713A6B">
        <w:rPr>
          <w:rFonts w:ascii="Times New Roman" w:eastAsia="Times New Roman" w:hAnsi="Times New Roman" w:cs="Times New Roman"/>
          <w:sz w:val="24"/>
          <w:szCs w:val="24"/>
        </w:rPr>
        <w:br/>
      </w:r>
      <w:r w:rsidRPr="00713A6B">
        <w:rPr>
          <w:rFonts w:ascii="Times New Roman" w:eastAsia="Times New Roman" w:hAnsi="Times New Roman" w:cs="Times New Roman"/>
          <w:sz w:val="24"/>
          <w:szCs w:val="24"/>
        </w:rPr>
        <w:br/>
      </w:r>
      <w:r>
        <w:rPr>
          <w:rFonts w:ascii="Times New Roman" w:eastAsia="Times New Roman" w:hAnsi="Times New Roman" w:cs="Times New Roman"/>
          <w:sz w:val="24"/>
          <w:szCs w:val="24"/>
        </w:rPr>
        <w:t>The study</w:t>
      </w:r>
      <w:r w:rsidRPr="00713A6B">
        <w:rPr>
          <w:rFonts w:ascii="Times New Roman" w:eastAsia="Times New Roman" w:hAnsi="Times New Roman" w:cs="Times New Roman"/>
          <w:sz w:val="24"/>
          <w:szCs w:val="24"/>
        </w:rPr>
        <w:t xml:space="preserve"> only looks at private b</w:t>
      </w:r>
      <w:r>
        <w:rPr>
          <w:rFonts w:ascii="Times New Roman" w:eastAsia="Times New Roman" w:hAnsi="Times New Roman" w:cs="Times New Roman"/>
          <w:sz w:val="24"/>
          <w:szCs w:val="24"/>
        </w:rPr>
        <w:t>anks in India,</w:t>
      </w:r>
      <w:r w:rsidRPr="00713A6B">
        <w:rPr>
          <w:rFonts w:ascii="Times New Roman" w:eastAsia="Times New Roman" w:hAnsi="Times New Roman" w:cs="Times New Roman"/>
          <w:sz w:val="24"/>
          <w:szCs w:val="24"/>
        </w:rPr>
        <w:t xml:space="preserve"> and the performance and efficiency of each are assessed using CAMEL ratios to determine which bank is performing the best.</w:t>
      </w:r>
    </w:p>
    <w:p w14:paraId="5853059B" w14:textId="4CDF3840" w:rsidR="004F1DA3" w:rsidRPr="00956FF0" w:rsidRDefault="004F1DA3" w:rsidP="004F1DA3">
      <w:pPr>
        <w:spacing w:after="0" w:line="360" w:lineRule="auto"/>
        <w:rPr>
          <w:rFonts w:ascii="Times New Roman" w:eastAsia="Times New Roman" w:hAnsi="Times New Roman" w:cs="Times New Roman"/>
          <w:sz w:val="24"/>
          <w:szCs w:val="24"/>
        </w:rPr>
      </w:pPr>
      <w:r w:rsidRPr="00713A6B">
        <w:rPr>
          <w:rFonts w:ascii="Times New Roman" w:eastAsia="Times New Roman" w:hAnsi="Times New Roman" w:cs="Times New Roman"/>
          <w:sz w:val="24"/>
          <w:szCs w:val="24"/>
        </w:rPr>
        <w:t xml:space="preserve">Therefore, analysis has only been done up to 2022. The Camel model analyses asset quality, management effectiveness, and capital adequacy to determine how well banks are performing financially. aspects of managing liquidity and earning capability. </w:t>
      </w:r>
    </w:p>
    <w:p w14:paraId="040AEF58" w14:textId="77777777" w:rsidR="004F1DA3" w:rsidRDefault="004F1DA3" w:rsidP="004F1DA3">
      <w:pPr>
        <w:spacing w:after="0" w:line="360" w:lineRule="auto"/>
        <w:rPr>
          <w:rFonts w:ascii="Times New Roman" w:eastAsia="Times New Roman" w:hAnsi="Times New Roman" w:cs="Times New Roman"/>
          <w:b/>
          <w:bCs/>
          <w:sz w:val="24"/>
          <w:szCs w:val="24"/>
        </w:rPr>
      </w:pPr>
    </w:p>
    <w:p w14:paraId="328CA2E4" w14:textId="77777777" w:rsidR="004F1DA3" w:rsidRPr="00275DA1" w:rsidRDefault="004F1DA3" w:rsidP="004F1DA3">
      <w:pPr>
        <w:spacing w:after="0" w:line="360" w:lineRule="auto"/>
        <w:rPr>
          <w:rFonts w:ascii="Times New Roman" w:eastAsia="Times New Roman" w:hAnsi="Times New Roman" w:cs="Times New Roman"/>
          <w:b/>
          <w:bCs/>
          <w:sz w:val="24"/>
          <w:szCs w:val="24"/>
        </w:rPr>
      </w:pPr>
      <w:r w:rsidRPr="00275DA1">
        <w:rPr>
          <w:rFonts w:ascii="Times New Roman" w:eastAsia="Times New Roman" w:hAnsi="Times New Roman" w:cs="Times New Roman"/>
          <w:b/>
          <w:bCs/>
          <w:sz w:val="24"/>
          <w:szCs w:val="24"/>
        </w:rPr>
        <w:t>LIQUID RATIO</w:t>
      </w:r>
    </w:p>
    <w:p w14:paraId="5851C6D7" w14:textId="77777777" w:rsidR="004F1DA3" w:rsidRDefault="004F1DA3" w:rsidP="004F1DA3">
      <w:pPr>
        <w:spacing w:after="0"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F1DA3" w14:paraId="0A7F6E5D" w14:textId="77777777" w:rsidTr="00E95E70">
        <w:trPr>
          <w:trHeight w:val="502"/>
        </w:trPr>
        <w:tc>
          <w:tcPr>
            <w:tcW w:w="1127" w:type="dxa"/>
          </w:tcPr>
          <w:p w14:paraId="544600E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w:t>
            </w:r>
          </w:p>
        </w:tc>
        <w:tc>
          <w:tcPr>
            <w:tcW w:w="1127" w:type="dxa"/>
          </w:tcPr>
          <w:p w14:paraId="1C9E16E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27" w:type="dxa"/>
          </w:tcPr>
          <w:p w14:paraId="77E18C7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127" w:type="dxa"/>
          </w:tcPr>
          <w:p w14:paraId="22D65DF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27" w:type="dxa"/>
          </w:tcPr>
          <w:p w14:paraId="14DF912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27" w:type="dxa"/>
          </w:tcPr>
          <w:p w14:paraId="5FCFE5B2"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27" w:type="dxa"/>
          </w:tcPr>
          <w:p w14:paraId="45ABD2C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1127" w:type="dxa"/>
          </w:tcPr>
          <w:p w14:paraId="6BC1F27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r>
      <w:tr w:rsidR="004F1DA3" w14:paraId="358F4126" w14:textId="77777777" w:rsidTr="00E95E70">
        <w:trPr>
          <w:trHeight w:val="410"/>
        </w:trPr>
        <w:tc>
          <w:tcPr>
            <w:tcW w:w="1127" w:type="dxa"/>
          </w:tcPr>
          <w:p w14:paraId="55B9A30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1127" w:type="dxa"/>
          </w:tcPr>
          <w:p w14:paraId="4DAF203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19.48</w:t>
            </w:r>
          </w:p>
        </w:tc>
        <w:tc>
          <w:tcPr>
            <w:tcW w:w="1127" w:type="dxa"/>
          </w:tcPr>
          <w:p w14:paraId="52731F44"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18.77</w:t>
            </w:r>
          </w:p>
        </w:tc>
        <w:tc>
          <w:tcPr>
            <w:tcW w:w="1127" w:type="dxa"/>
          </w:tcPr>
          <w:p w14:paraId="25834C4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17.58</w:t>
            </w:r>
          </w:p>
        </w:tc>
        <w:tc>
          <w:tcPr>
            <w:tcW w:w="1127" w:type="dxa"/>
          </w:tcPr>
          <w:p w14:paraId="3911C15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16.62</w:t>
            </w:r>
          </w:p>
        </w:tc>
        <w:tc>
          <w:tcPr>
            <w:tcW w:w="1127" w:type="dxa"/>
          </w:tcPr>
          <w:p w14:paraId="793405D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16.61</w:t>
            </w:r>
          </w:p>
        </w:tc>
        <w:tc>
          <w:tcPr>
            <w:tcW w:w="1127" w:type="dxa"/>
          </w:tcPr>
          <w:p w14:paraId="5BD203D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17.812</w:t>
            </w:r>
          </w:p>
        </w:tc>
        <w:tc>
          <w:tcPr>
            <w:tcW w:w="1127" w:type="dxa"/>
          </w:tcPr>
          <w:p w14:paraId="22EB3CF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F1DA3" w14:paraId="6A029080" w14:textId="77777777" w:rsidTr="00E95E70">
        <w:trPr>
          <w:trHeight w:val="417"/>
        </w:trPr>
        <w:tc>
          <w:tcPr>
            <w:tcW w:w="1127" w:type="dxa"/>
          </w:tcPr>
          <w:p w14:paraId="53C3321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c>
          <w:tcPr>
            <w:tcW w:w="1127" w:type="dxa"/>
          </w:tcPr>
          <w:p w14:paraId="0265435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6.71</w:t>
            </w:r>
          </w:p>
        </w:tc>
        <w:tc>
          <w:tcPr>
            <w:tcW w:w="1127" w:type="dxa"/>
          </w:tcPr>
          <w:p w14:paraId="01D465A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7.48</w:t>
            </w:r>
          </w:p>
        </w:tc>
        <w:tc>
          <w:tcPr>
            <w:tcW w:w="1127" w:type="dxa"/>
          </w:tcPr>
          <w:p w14:paraId="4C4C686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8.57</w:t>
            </w:r>
          </w:p>
        </w:tc>
        <w:tc>
          <w:tcPr>
            <w:tcW w:w="1127" w:type="dxa"/>
          </w:tcPr>
          <w:p w14:paraId="2A4CF7E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9.13</w:t>
            </w:r>
          </w:p>
        </w:tc>
        <w:tc>
          <w:tcPr>
            <w:tcW w:w="1127" w:type="dxa"/>
          </w:tcPr>
          <w:p w14:paraId="65CEFA42"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8.09</w:t>
            </w:r>
          </w:p>
        </w:tc>
        <w:tc>
          <w:tcPr>
            <w:tcW w:w="1127" w:type="dxa"/>
          </w:tcPr>
          <w:p w14:paraId="5063AFA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7.996</w:t>
            </w:r>
          </w:p>
        </w:tc>
        <w:tc>
          <w:tcPr>
            <w:tcW w:w="1127" w:type="dxa"/>
          </w:tcPr>
          <w:p w14:paraId="1B56BFA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7F6E78DB" w14:textId="77777777" w:rsidR="004F1DA3" w:rsidRDefault="004F1DA3" w:rsidP="004F1DA3">
      <w:pPr>
        <w:spacing w:after="0" w:line="360" w:lineRule="auto"/>
        <w:rPr>
          <w:rFonts w:ascii="Times New Roman" w:eastAsia="Times New Roman" w:hAnsi="Times New Roman" w:cs="Times New Roman"/>
          <w:sz w:val="24"/>
          <w:szCs w:val="24"/>
        </w:rPr>
      </w:pPr>
    </w:p>
    <w:p w14:paraId="4C1F5B26" w14:textId="77777777" w:rsidR="004F1DA3" w:rsidRPr="00C377CE" w:rsidRDefault="004F1DA3" w:rsidP="004F1DA3">
      <w:pPr>
        <w:spacing w:after="0" w:line="360" w:lineRule="auto"/>
        <w:rPr>
          <w:rFonts w:ascii="Times New Roman" w:eastAsia="Times New Roman" w:hAnsi="Times New Roman" w:cs="Times New Roman"/>
          <w:b/>
          <w:bCs/>
          <w:sz w:val="24"/>
          <w:szCs w:val="24"/>
        </w:rPr>
      </w:pPr>
      <w:r w:rsidRPr="00C377CE">
        <w:rPr>
          <w:rFonts w:ascii="Times New Roman" w:eastAsia="Times New Roman" w:hAnsi="Times New Roman" w:cs="Times New Roman"/>
          <w:b/>
          <w:bCs/>
          <w:sz w:val="24"/>
          <w:szCs w:val="24"/>
        </w:rPr>
        <w:t>CURRENT RATIO</w:t>
      </w:r>
    </w:p>
    <w:p w14:paraId="69F8A8BA" w14:textId="77777777" w:rsidR="004F1DA3" w:rsidRDefault="004F1DA3" w:rsidP="004F1DA3">
      <w:pPr>
        <w:spacing w:after="0" w:line="360" w:lineRule="auto"/>
        <w:rPr>
          <w:rFonts w:ascii="Times New Roman" w:eastAsia="Times New Roman" w:hAnsi="Times New Roman" w:cs="Times New Roman"/>
          <w:sz w:val="24"/>
          <w:szCs w:val="24"/>
        </w:rPr>
      </w:pPr>
    </w:p>
    <w:p w14:paraId="036DE54E" w14:textId="77777777" w:rsidR="004F1DA3" w:rsidRDefault="004F1DA3" w:rsidP="004F1DA3">
      <w:pPr>
        <w:spacing w:after="0"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F1DA3" w14:paraId="5D12B4D1" w14:textId="77777777" w:rsidTr="00E95E70">
        <w:trPr>
          <w:trHeight w:val="434"/>
        </w:trPr>
        <w:tc>
          <w:tcPr>
            <w:tcW w:w="1127" w:type="dxa"/>
          </w:tcPr>
          <w:p w14:paraId="2A028CD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w:t>
            </w:r>
          </w:p>
        </w:tc>
        <w:tc>
          <w:tcPr>
            <w:tcW w:w="1127" w:type="dxa"/>
          </w:tcPr>
          <w:p w14:paraId="3EE30EF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27" w:type="dxa"/>
          </w:tcPr>
          <w:p w14:paraId="27C11BC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127" w:type="dxa"/>
          </w:tcPr>
          <w:p w14:paraId="36536E2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27" w:type="dxa"/>
          </w:tcPr>
          <w:p w14:paraId="39B64F6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27" w:type="dxa"/>
          </w:tcPr>
          <w:p w14:paraId="2210C57D"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27" w:type="dxa"/>
          </w:tcPr>
          <w:p w14:paraId="7875002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1127" w:type="dxa"/>
          </w:tcPr>
          <w:p w14:paraId="3B94F89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r>
      <w:tr w:rsidR="004F1DA3" w14:paraId="60675661" w14:textId="77777777" w:rsidTr="00E95E70">
        <w:trPr>
          <w:trHeight w:val="413"/>
        </w:trPr>
        <w:tc>
          <w:tcPr>
            <w:tcW w:w="1127" w:type="dxa"/>
          </w:tcPr>
          <w:p w14:paraId="31AF939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1127" w:type="dxa"/>
          </w:tcPr>
          <w:p w14:paraId="37BDBD4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127" w:type="dxa"/>
          </w:tcPr>
          <w:p w14:paraId="05133A3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1127" w:type="dxa"/>
          </w:tcPr>
          <w:p w14:paraId="4DAC24C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0.03</w:t>
            </w:r>
          </w:p>
        </w:tc>
        <w:tc>
          <w:tcPr>
            <w:tcW w:w="1127" w:type="dxa"/>
          </w:tcPr>
          <w:p w14:paraId="600B718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0.04</w:t>
            </w:r>
          </w:p>
        </w:tc>
        <w:tc>
          <w:tcPr>
            <w:tcW w:w="1127" w:type="dxa"/>
          </w:tcPr>
          <w:p w14:paraId="320F51B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0.05</w:t>
            </w:r>
          </w:p>
        </w:tc>
        <w:tc>
          <w:tcPr>
            <w:tcW w:w="1127" w:type="dxa"/>
          </w:tcPr>
          <w:p w14:paraId="10BD9A44"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0.048</w:t>
            </w:r>
          </w:p>
        </w:tc>
        <w:tc>
          <w:tcPr>
            <w:tcW w:w="1127" w:type="dxa"/>
          </w:tcPr>
          <w:p w14:paraId="54D3E79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F1DA3" w14:paraId="4FAC7721" w14:textId="77777777" w:rsidTr="00E95E70">
        <w:trPr>
          <w:trHeight w:val="419"/>
        </w:trPr>
        <w:tc>
          <w:tcPr>
            <w:tcW w:w="1127" w:type="dxa"/>
          </w:tcPr>
          <w:p w14:paraId="7769A39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c>
          <w:tcPr>
            <w:tcW w:w="1127" w:type="dxa"/>
          </w:tcPr>
          <w:p w14:paraId="2AB7098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1127" w:type="dxa"/>
          </w:tcPr>
          <w:p w14:paraId="4AF5D9D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0.09</w:t>
            </w:r>
          </w:p>
        </w:tc>
        <w:tc>
          <w:tcPr>
            <w:tcW w:w="1127" w:type="dxa"/>
          </w:tcPr>
          <w:p w14:paraId="54B3A7E2"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1127" w:type="dxa"/>
          </w:tcPr>
          <w:p w14:paraId="0B3C769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0.09</w:t>
            </w:r>
          </w:p>
        </w:tc>
        <w:tc>
          <w:tcPr>
            <w:tcW w:w="1127" w:type="dxa"/>
          </w:tcPr>
          <w:p w14:paraId="299DA75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0.08</w:t>
            </w:r>
          </w:p>
        </w:tc>
        <w:tc>
          <w:tcPr>
            <w:tcW w:w="1127" w:type="dxa"/>
          </w:tcPr>
          <w:p w14:paraId="20298874"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0.084</w:t>
            </w:r>
          </w:p>
        </w:tc>
        <w:tc>
          <w:tcPr>
            <w:tcW w:w="1127" w:type="dxa"/>
          </w:tcPr>
          <w:p w14:paraId="7464876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266303AF" w14:textId="77777777" w:rsidR="004F1DA3" w:rsidRDefault="004F1DA3" w:rsidP="004F1DA3">
      <w:pPr>
        <w:spacing w:after="0" w:line="360" w:lineRule="auto"/>
        <w:rPr>
          <w:rFonts w:ascii="Times New Roman" w:eastAsia="Times New Roman" w:hAnsi="Times New Roman" w:cs="Times New Roman"/>
          <w:sz w:val="24"/>
          <w:szCs w:val="24"/>
        </w:rPr>
      </w:pPr>
    </w:p>
    <w:p w14:paraId="3F910A1F" w14:textId="77777777" w:rsidR="004F1DA3" w:rsidRPr="00C377CE" w:rsidRDefault="004F1DA3" w:rsidP="004F1DA3">
      <w:pPr>
        <w:spacing w:after="0" w:line="360" w:lineRule="auto"/>
        <w:rPr>
          <w:rFonts w:ascii="Times New Roman" w:eastAsia="Times New Roman" w:hAnsi="Times New Roman" w:cs="Times New Roman"/>
          <w:b/>
          <w:bCs/>
          <w:sz w:val="24"/>
          <w:szCs w:val="24"/>
        </w:rPr>
      </w:pPr>
      <w:r w:rsidRPr="00C377CE">
        <w:rPr>
          <w:rFonts w:ascii="Times New Roman" w:eastAsia="Times New Roman" w:hAnsi="Times New Roman" w:cs="Times New Roman"/>
          <w:b/>
          <w:bCs/>
          <w:sz w:val="24"/>
          <w:szCs w:val="24"/>
        </w:rPr>
        <w:lastRenderedPageBreak/>
        <w:t>CASH TO DEPOSIT RATIO</w:t>
      </w:r>
    </w:p>
    <w:p w14:paraId="3A3E0DEB" w14:textId="77777777" w:rsidR="004F1DA3" w:rsidRDefault="004F1DA3" w:rsidP="004F1DA3">
      <w:pPr>
        <w:spacing w:after="0"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F1DA3" w14:paraId="2B0234D2" w14:textId="77777777" w:rsidTr="00E95E70">
        <w:trPr>
          <w:trHeight w:val="437"/>
        </w:trPr>
        <w:tc>
          <w:tcPr>
            <w:tcW w:w="1127" w:type="dxa"/>
          </w:tcPr>
          <w:p w14:paraId="79A8D53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w:t>
            </w:r>
          </w:p>
        </w:tc>
        <w:tc>
          <w:tcPr>
            <w:tcW w:w="1127" w:type="dxa"/>
          </w:tcPr>
          <w:p w14:paraId="5D08D84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27" w:type="dxa"/>
          </w:tcPr>
          <w:p w14:paraId="375DFD4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127" w:type="dxa"/>
          </w:tcPr>
          <w:p w14:paraId="2BCA4C5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27" w:type="dxa"/>
          </w:tcPr>
          <w:p w14:paraId="0ADF33E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27" w:type="dxa"/>
          </w:tcPr>
          <w:p w14:paraId="2FD78C7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27" w:type="dxa"/>
          </w:tcPr>
          <w:p w14:paraId="7B33D59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1127" w:type="dxa"/>
          </w:tcPr>
          <w:p w14:paraId="0E95FC7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r>
      <w:tr w:rsidR="004F1DA3" w14:paraId="2041B66C" w14:textId="77777777" w:rsidTr="00E95E70">
        <w:trPr>
          <w:trHeight w:val="543"/>
        </w:trPr>
        <w:tc>
          <w:tcPr>
            <w:tcW w:w="1127" w:type="dxa"/>
          </w:tcPr>
          <w:p w14:paraId="0EB137D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1127" w:type="dxa"/>
          </w:tcPr>
          <w:p w14:paraId="3FB87EB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82</w:t>
            </w:r>
          </w:p>
        </w:tc>
        <w:tc>
          <w:tcPr>
            <w:tcW w:w="1127" w:type="dxa"/>
          </w:tcPr>
          <w:p w14:paraId="23E0ED4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84.85</w:t>
            </w:r>
          </w:p>
        </w:tc>
        <w:tc>
          <w:tcPr>
            <w:tcW w:w="1127" w:type="dxa"/>
          </w:tcPr>
          <w:p w14:paraId="06FB46E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86.86</w:t>
            </w:r>
          </w:p>
        </w:tc>
        <w:tc>
          <w:tcPr>
            <w:tcW w:w="1127" w:type="dxa"/>
          </w:tcPr>
          <w:p w14:paraId="70DC202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88.7</w:t>
            </w:r>
          </w:p>
        </w:tc>
        <w:tc>
          <w:tcPr>
            <w:tcW w:w="1127" w:type="dxa"/>
          </w:tcPr>
          <w:p w14:paraId="47C9506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83.4</w:t>
            </w:r>
          </w:p>
        </w:tc>
        <w:tc>
          <w:tcPr>
            <w:tcW w:w="1127" w:type="dxa"/>
          </w:tcPr>
          <w:p w14:paraId="111E651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85.11</w:t>
            </w:r>
          </w:p>
        </w:tc>
        <w:tc>
          <w:tcPr>
            <w:tcW w:w="1127" w:type="dxa"/>
          </w:tcPr>
          <w:p w14:paraId="56193637"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F1DA3" w14:paraId="0725D06D" w14:textId="77777777" w:rsidTr="00E95E70">
        <w:trPr>
          <w:trHeight w:val="565"/>
        </w:trPr>
        <w:tc>
          <w:tcPr>
            <w:tcW w:w="1127" w:type="dxa"/>
          </w:tcPr>
          <w:p w14:paraId="140009E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c>
          <w:tcPr>
            <w:tcW w:w="1127" w:type="dxa"/>
          </w:tcPr>
          <w:p w14:paraId="6089A7E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61.37</w:t>
            </w:r>
          </w:p>
        </w:tc>
        <w:tc>
          <w:tcPr>
            <w:tcW w:w="1127" w:type="dxa"/>
          </w:tcPr>
          <w:p w14:paraId="1BFA5A54"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68.97</w:t>
            </w:r>
          </w:p>
        </w:tc>
        <w:tc>
          <w:tcPr>
            <w:tcW w:w="1127" w:type="dxa"/>
          </w:tcPr>
          <w:p w14:paraId="6E67F81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73.32</w:t>
            </w:r>
          </w:p>
        </w:tc>
        <w:tc>
          <w:tcPr>
            <w:tcW w:w="1127" w:type="dxa"/>
          </w:tcPr>
          <w:p w14:paraId="25A597A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73.35</w:t>
            </w:r>
          </w:p>
        </w:tc>
        <w:tc>
          <w:tcPr>
            <w:tcW w:w="1127" w:type="dxa"/>
          </w:tcPr>
          <w:p w14:paraId="5CB86B2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73.79</w:t>
            </w:r>
          </w:p>
        </w:tc>
        <w:tc>
          <w:tcPr>
            <w:tcW w:w="1127" w:type="dxa"/>
          </w:tcPr>
          <w:p w14:paraId="29F30CC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70.16</w:t>
            </w:r>
          </w:p>
        </w:tc>
        <w:tc>
          <w:tcPr>
            <w:tcW w:w="1127" w:type="dxa"/>
          </w:tcPr>
          <w:p w14:paraId="6C3D4FA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50B9AAC1" w14:textId="77777777" w:rsidR="004F1DA3" w:rsidRDefault="004F1DA3" w:rsidP="004F1DA3">
      <w:pPr>
        <w:spacing w:after="0" w:line="360" w:lineRule="auto"/>
        <w:rPr>
          <w:rFonts w:ascii="Times New Roman" w:eastAsia="Times New Roman" w:hAnsi="Times New Roman" w:cs="Times New Roman"/>
          <w:sz w:val="24"/>
          <w:szCs w:val="24"/>
        </w:rPr>
      </w:pPr>
    </w:p>
    <w:p w14:paraId="7DD8A10D" w14:textId="77777777" w:rsidR="004F1DA3" w:rsidRDefault="004F1DA3" w:rsidP="004F1DA3">
      <w:pPr>
        <w:spacing w:after="0" w:line="360" w:lineRule="auto"/>
        <w:rPr>
          <w:rFonts w:ascii="Times New Roman" w:eastAsia="Times New Roman" w:hAnsi="Times New Roman" w:cs="Times New Roman"/>
          <w:sz w:val="24"/>
          <w:szCs w:val="24"/>
        </w:rPr>
      </w:pPr>
    </w:p>
    <w:p w14:paraId="7AA761FC"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From that, Liquidity ratio of HDFC bank is better than AXIS bank. </w:t>
      </w:r>
    </w:p>
    <w:p w14:paraId="026700E7" w14:textId="77777777" w:rsidR="004F1DA3" w:rsidRDefault="004F1DA3" w:rsidP="004F1DA3">
      <w:pPr>
        <w:spacing w:after="0" w:line="360" w:lineRule="auto"/>
        <w:rPr>
          <w:rFonts w:ascii="Times New Roman" w:eastAsia="Times New Roman" w:hAnsi="Times New Roman" w:cs="Times New Roman"/>
          <w:sz w:val="24"/>
          <w:szCs w:val="24"/>
        </w:rPr>
      </w:pPr>
    </w:p>
    <w:p w14:paraId="449A573D"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the Current ratio HDFC bank has better ratio as compare to AXIS bank.</w:t>
      </w:r>
    </w:p>
    <w:p w14:paraId="70119747" w14:textId="77777777" w:rsidR="004F1DA3" w:rsidRDefault="004F1DA3" w:rsidP="004F1DA3">
      <w:pPr>
        <w:spacing w:after="0" w:line="360" w:lineRule="auto"/>
        <w:rPr>
          <w:rFonts w:ascii="Times New Roman" w:eastAsia="Times New Roman" w:hAnsi="Times New Roman" w:cs="Times New Roman"/>
          <w:sz w:val="24"/>
          <w:szCs w:val="24"/>
        </w:rPr>
      </w:pPr>
    </w:p>
    <w:p w14:paraId="6DE560A6" w14:textId="77777777" w:rsidR="004F1DA3"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From Cash to Deposit ratio, HDFC bank has better than AXIS bank.</w:t>
      </w:r>
    </w:p>
    <w:p w14:paraId="53A8C02F" w14:textId="77777777" w:rsidR="004F1DA3" w:rsidRDefault="004F1DA3" w:rsidP="004F1DA3">
      <w:pPr>
        <w:spacing w:after="0" w:line="360" w:lineRule="auto"/>
        <w:rPr>
          <w:rFonts w:ascii="Times New Roman" w:eastAsia="Times New Roman" w:hAnsi="Times New Roman" w:cs="Times New Roman"/>
          <w:b/>
          <w:bCs/>
          <w:sz w:val="24"/>
          <w:szCs w:val="24"/>
        </w:rPr>
      </w:pPr>
      <w:r w:rsidRPr="00267DA0">
        <w:rPr>
          <w:rFonts w:ascii="Times New Roman" w:eastAsia="Times New Roman" w:hAnsi="Times New Roman" w:cs="Times New Roman"/>
          <w:b/>
          <w:bCs/>
          <w:sz w:val="24"/>
          <w:szCs w:val="24"/>
        </w:rPr>
        <w:t>LIQUID ASSETS TO TOTAL ASSETS RATIO</w:t>
      </w:r>
      <w:r>
        <w:rPr>
          <w:rFonts w:ascii="Times New Roman" w:eastAsia="Times New Roman" w:hAnsi="Times New Roman" w:cs="Times New Roman"/>
          <w:b/>
          <w:bCs/>
          <w:sz w:val="24"/>
          <w:szCs w:val="24"/>
        </w:rPr>
        <w:t>S</w:t>
      </w:r>
    </w:p>
    <w:p w14:paraId="0BE1C01E" w14:textId="77777777" w:rsidR="004F1DA3" w:rsidRDefault="004F1DA3" w:rsidP="004F1DA3">
      <w:pPr>
        <w:spacing w:after="0" w:line="360" w:lineRule="auto"/>
        <w:rPr>
          <w:rFonts w:ascii="Times New Roman" w:eastAsia="Times New Roman" w:hAnsi="Times New Roman" w:cs="Times New Roman"/>
          <w:b/>
          <w:bCs/>
          <w:sz w:val="24"/>
          <w:szCs w:val="2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F1DA3" w14:paraId="3AB16A3F" w14:textId="77777777" w:rsidTr="00E95E70">
        <w:trPr>
          <w:trHeight w:val="480"/>
        </w:trPr>
        <w:tc>
          <w:tcPr>
            <w:tcW w:w="1127" w:type="dxa"/>
          </w:tcPr>
          <w:p w14:paraId="6E93E7B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w:t>
            </w:r>
          </w:p>
        </w:tc>
        <w:tc>
          <w:tcPr>
            <w:tcW w:w="1127" w:type="dxa"/>
          </w:tcPr>
          <w:p w14:paraId="3B2DF0E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27" w:type="dxa"/>
          </w:tcPr>
          <w:p w14:paraId="6C7FFDC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127" w:type="dxa"/>
          </w:tcPr>
          <w:p w14:paraId="05377AB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27" w:type="dxa"/>
          </w:tcPr>
          <w:p w14:paraId="3C6A58D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27" w:type="dxa"/>
          </w:tcPr>
          <w:p w14:paraId="56DE7AE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2018</w:t>
            </w:r>
          </w:p>
        </w:tc>
        <w:tc>
          <w:tcPr>
            <w:tcW w:w="1127" w:type="dxa"/>
          </w:tcPr>
          <w:p w14:paraId="301DF17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1127" w:type="dxa"/>
          </w:tcPr>
          <w:p w14:paraId="07C5649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r>
      <w:tr w:rsidR="004F1DA3" w14:paraId="24C11C8B" w14:textId="77777777" w:rsidTr="00E95E70">
        <w:trPr>
          <w:trHeight w:val="558"/>
        </w:trPr>
        <w:tc>
          <w:tcPr>
            <w:tcW w:w="1127" w:type="dxa"/>
          </w:tcPr>
          <w:p w14:paraId="4345C7D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1127" w:type="dxa"/>
          </w:tcPr>
          <w:p w14:paraId="6710F5A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9.12</w:t>
            </w:r>
          </w:p>
        </w:tc>
        <w:tc>
          <w:tcPr>
            <w:tcW w:w="1127" w:type="dxa"/>
          </w:tcPr>
          <w:p w14:paraId="10ACBA0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8.56</w:t>
            </w:r>
          </w:p>
        </w:tc>
        <w:tc>
          <w:tcPr>
            <w:tcW w:w="1127" w:type="dxa"/>
          </w:tcPr>
          <w:p w14:paraId="4D692E0D"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8.38</w:t>
            </w:r>
          </w:p>
        </w:tc>
        <w:tc>
          <w:tcPr>
            <w:tcW w:w="1127" w:type="dxa"/>
          </w:tcPr>
          <w:p w14:paraId="5718999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6.32</w:t>
            </w:r>
          </w:p>
        </w:tc>
        <w:tc>
          <w:tcPr>
            <w:tcW w:w="1127" w:type="dxa"/>
          </w:tcPr>
          <w:p w14:paraId="65C8184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5.67</w:t>
            </w:r>
          </w:p>
        </w:tc>
        <w:tc>
          <w:tcPr>
            <w:tcW w:w="1127" w:type="dxa"/>
          </w:tcPr>
          <w:p w14:paraId="48585C5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7.61</w:t>
            </w:r>
          </w:p>
        </w:tc>
        <w:tc>
          <w:tcPr>
            <w:tcW w:w="1127" w:type="dxa"/>
          </w:tcPr>
          <w:p w14:paraId="00DC76A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450F5AF2" w14:textId="77777777" w:rsidTr="00E95E70">
        <w:trPr>
          <w:trHeight w:val="552"/>
        </w:trPr>
        <w:tc>
          <w:tcPr>
            <w:tcW w:w="1127" w:type="dxa"/>
          </w:tcPr>
          <w:p w14:paraId="1F70D09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c>
          <w:tcPr>
            <w:tcW w:w="1127" w:type="dxa"/>
          </w:tcPr>
          <w:p w14:paraId="45FF433A"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7.12</w:t>
            </w:r>
          </w:p>
        </w:tc>
        <w:tc>
          <w:tcPr>
            <w:tcW w:w="1127" w:type="dxa"/>
          </w:tcPr>
          <w:p w14:paraId="6CC2EEC2"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6.89</w:t>
            </w:r>
          </w:p>
        </w:tc>
        <w:tc>
          <w:tcPr>
            <w:tcW w:w="1127" w:type="dxa"/>
          </w:tcPr>
          <w:p w14:paraId="0D4E732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7.32</w:t>
            </w:r>
          </w:p>
        </w:tc>
        <w:tc>
          <w:tcPr>
            <w:tcW w:w="1127" w:type="dxa"/>
          </w:tcPr>
          <w:p w14:paraId="15A5520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8.52</w:t>
            </w:r>
          </w:p>
        </w:tc>
        <w:tc>
          <w:tcPr>
            <w:tcW w:w="1127" w:type="dxa"/>
          </w:tcPr>
          <w:p w14:paraId="02479CE0"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8.4</w:t>
            </w:r>
          </w:p>
        </w:tc>
        <w:tc>
          <w:tcPr>
            <w:tcW w:w="1127" w:type="dxa"/>
          </w:tcPr>
          <w:p w14:paraId="1059ECCF"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7.65</w:t>
            </w:r>
          </w:p>
        </w:tc>
        <w:tc>
          <w:tcPr>
            <w:tcW w:w="1127" w:type="dxa"/>
          </w:tcPr>
          <w:p w14:paraId="64DE73DA"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bl>
    <w:p w14:paraId="7920CD34" w14:textId="77777777" w:rsidR="004F1DA3" w:rsidRDefault="004F1DA3" w:rsidP="004F1DA3">
      <w:pPr>
        <w:spacing w:after="0" w:line="360" w:lineRule="auto"/>
        <w:rPr>
          <w:rFonts w:ascii="Times New Roman" w:eastAsia="Times New Roman" w:hAnsi="Times New Roman" w:cs="Times New Roman"/>
          <w:sz w:val="24"/>
          <w:szCs w:val="24"/>
        </w:rPr>
      </w:pPr>
    </w:p>
    <w:p w14:paraId="19570311" w14:textId="3A1D662A" w:rsidR="00837D9B" w:rsidRDefault="004F1DA3" w:rsidP="004F1DA3">
      <w:pPr>
        <w:spacing w:after="0" w:line="360" w:lineRule="auto"/>
        <w:rPr>
          <w:rFonts w:ascii="Times New Roman" w:eastAsia="Times New Roman" w:hAnsi="Times New Roman" w:cs="Times New Roman"/>
          <w:sz w:val="24"/>
          <w:szCs w:val="24"/>
        </w:rPr>
      </w:pPr>
      <w:r w:rsidRPr="0043683F">
        <w:rPr>
          <w:rFonts w:ascii="Times New Roman" w:eastAsia="Times New Roman" w:hAnsi="Times New Roman" w:cs="Times New Roman"/>
          <w:sz w:val="24"/>
          <w:szCs w:val="24"/>
        </w:rPr>
        <w:t>The ratio of liquid assets to total assets shows what proportion of all assets are held in liquid assets. It may be argued that this liquidity covers the banks' current liabilities. This ratio demonstrates the extent to which the Bank favours liquidity. Greater bank liquidity is indicated by higher ratio values, whilst lower values imply less bank liquidity. In comparison to the 2018–19 fiscal year, the liquidity efficiency of all the chosen banks increased in the 2021–2022 fiscal year; AXIS fared better than any other bank that was taken into consideration, with an average LIQUID ASSETS TO TOTAL ASSETS ratio of 7.65.</w:t>
      </w:r>
    </w:p>
    <w:p w14:paraId="46FAD797" w14:textId="77777777" w:rsidR="004F1DA3" w:rsidRPr="00D81EBF" w:rsidRDefault="004F1DA3" w:rsidP="004F1DA3">
      <w:pPr>
        <w:spacing w:after="0" w:line="360" w:lineRule="auto"/>
        <w:rPr>
          <w:rFonts w:ascii="Times New Roman" w:eastAsia="Times New Roman" w:hAnsi="Times New Roman" w:cs="Times New Roman"/>
          <w:b/>
          <w:bCs/>
          <w:sz w:val="24"/>
          <w:szCs w:val="24"/>
        </w:rPr>
      </w:pPr>
      <w:r w:rsidRPr="00D81EBF">
        <w:rPr>
          <w:rFonts w:ascii="Times New Roman" w:eastAsia="Times New Roman" w:hAnsi="Times New Roman" w:cs="Times New Roman"/>
          <w:b/>
          <w:bCs/>
          <w:sz w:val="24"/>
          <w:szCs w:val="24"/>
        </w:rPr>
        <w:t>LIQUID ASSETS TO TOTAL DEPOSITS RATIOS</w:t>
      </w:r>
    </w:p>
    <w:p w14:paraId="202D8DC1" w14:textId="77777777" w:rsidR="004F1DA3" w:rsidRDefault="004F1DA3" w:rsidP="004F1DA3">
      <w:pPr>
        <w:spacing w:after="0" w:line="360" w:lineRule="auto"/>
        <w:rPr>
          <w:rFonts w:ascii="Times New Roman" w:eastAsia="Times New Roman" w:hAnsi="Times New Roman" w:cs="Times New Roman"/>
          <w:sz w:val="24"/>
          <w:szCs w:val="24"/>
        </w:rPr>
      </w:pPr>
    </w:p>
    <w:tbl>
      <w:tblPr>
        <w:tblStyle w:val="TableGrid"/>
        <w:tblW w:w="0" w:type="auto"/>
        <w:tblLook w:val="04A0" w:firstRow="1" w:lastRow="0" w:firstColumn="1" w:lastColumn="0" w:noHBand="0" w:noVBand="1"/>
      </w:tblPr>
      <w:tblGrid>
        <w:gridCol w:w="1127"/>
        <w:gridCol w:w="1127"/>
        <w:gridCol w:w="1127"/>
        <w:gridCol w:w="1127"/>
        <w:gridCol w:w="1127"/>
        <w:gridCol w:w="1127"/>
        <w:gridCol w:w="1127"/>
        <w:gridCol w:w="1127"/>
      </w:tblGrid>
      <w:tr w:rsidR="004F1DA3" w14:paraId="79065507" w14:textId="77777777" w:rsidTr="00E95E70">
        <w:trPr>
          <w:trHeight w:val="424"/>
        </w:trPr>
        <w:tc>
          <w:tcPr>
            <w:tcW w:w="1127" w:type="dxa"/>
          </w:tcPr>
          <w:p w14:paraId="0EA3ED0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w:t>
            </w:r>
          </w:p>
        </w:tc>
        <w:tc>
          <w:tcPr>
            <w:tcW w:w="1127" w:type="dxa"/>
          </w:tcPr>
          <w:p w14:paraId="41C9A73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2022</w:t>
            </w:r>
          </w:p>
        </w:tc>
        <w:tc>
          <w:tcPr>
            <w:tcW w:w="1127" w:type="dxa"/>
          </w:tcPr>
          <w:p w14:paraId="7021029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2021</w:t>
            </w:r>
          </w:p>
        </w:tc>
        <w:tc>
          <w:tcPr>
            <w:tcW w:w="1127" w:type="dxa"/>
          </w:tcPr>
          <w:p w14:paraId="3D6CF5E8"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p>
        </w:tc>
        <w:tc>
          <w:tcPr>
            <w:tcW w:w="1127" w:type="dxa"/>
          </w:tcPr>
          <w:p w14:paraId="18228ECA"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2019</w:t>
            </w:r>
          </w:p>
        </w:tc>
        <w:tc>
          <w:tcPr>
            <w:tcW w:w="1127" w:type="dxa"/>
          </w:tcPr>
          <w:p w14:paraId="00CC962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2018 </w:t>
            </w:r>
          </w:p>
        </w:tc>
        <w:tc>
          <w:tcPr>
            <w:tcW w:w="1127" w:type="dxa"/>
          </w:tcPr>
          <w:p w14:paraId="43A8330D"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AVG</w:t>
            </w:r>
          </w:p>
        </w:tc>
        <w:tc>
          <w:tcPr>
            <w:tcW w:w="1127" w:type="dxa"/>
          </w:tcPr>
          <w:p w14:paraId="26BB430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r>
      <w:tr w:rsidR="004F1DA3" w14:paraId="5205887B" w14:textId="77777777" w:rsidTr="00E95E70">
        <w:trPr>
          <w:trHeight w:val="416"/>
        </w:trPr>
        <w:tc>
          <w:tcPr>
            <w:tcW w:w="1127" w:type="dxa"/>
          </w:tcPr>
          <w:p w14:paraId="02F8DB51"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1127" w:type="dxa"/>
          </w:tcPr>
          <w:p w14:paraId="200269F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15.63</w:t>
            </w:r>
          </w:p>
        </w:tc>
        <w:tc>
          <w:tcPr>
            <w:tcW w:w="1127" w:type="dxa"/>
          </w:tcPr>
          <w:p w14:paraId="17A7599D"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14.69</w:t>
            </w:r>
          </w:p>
        </w:tc>
        <w:tc>
          <w:tcPr>
            <w:tcW w:w="1127" w:type="dxa"/>
          </w:tcPr>
          <w:p w14:paraId="0A25875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12.23</w:t>
            </w:r>
          </w:p>
        </w:tc>
        <w:tc>
          <w:tcPr>
            <w:tcW w:w="1127" w:type="dxa"/>
          </w:tcPr>
          <w:p w14:paraId="5CC6145B"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9.65</w:t>
            </w:r>
          </w:p>
        </w:tc>
        <w:tc>
          <w:tcPr>
            <w:tcW w:w="1127" w:type="dxa"/>
          </w:tcPr>
          <w:p w14:paraId="3607DBA6"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8.61</w:t>
            </w:r>
          </w:p>
        </w:tc>
        <w:tc>
          <w:tcPr>
            <w:tcW w:w="1127" w:type="dxa"/>
          </w:tcPr>
          <w:p w14:paraId="66823B0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12.162</w:t>
            </w:r>
          </w:p>
        </w:tc>
        <w:tc>
          <w:tcPr>
            <w:tcW w:w="1127" w:type="dxa"/>
          </w:tcPr>
          <w:p w14:paraId="2D207A6E"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F1DA3" w14:paraId="3E2E1D21" w14:textId="77777777" w:rsidTr="00E95E70">
        <w:trPr>
          <w:trHeight w:val="421"/>
        </w:trPr>
        <w:tc>
          <w:tcPr>
            <w:tcW w:w="1127" w:type="dxa"/>
          </w:tcPr>
          <w:p w14:paraId="3951AB34"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c>
          <w:tcPr>
            <w:tcW w:w="1127" w:type="dxa"/>
          </w:tcPr>
          <w:p w14:paraId="0D21BF8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12.63</w:t>
            </w:r>
          </w:p>
        </w:tc>
        <w:tc>
          <w:tcPr>
            <w:tcW w:w="1127" w:type="dxa"/>
          </w:tcPr>
          <w:p w14:paraId="62BDB5D9"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11.68</w:t>
            </w:r>
          </w:p>
        </w:tc>
        <w:tc>
          <w:tcPr>
            <w:tcW w:w="1127" w:type="dxa"/>
          </w:tcPr>
          <w:p w14:paraId="22F61FD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10.32</w:t>
            </w:r>
          </w:p>
        </w:tc>
        <w:tc>
          <w:tcPr>
            <w:tcW w:w="1127" w:type="dxa"/>
          </w:tcPr>
          <w:p w14:paraId="572F9AE5"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11.25</w:t>
            </w:r>
          </w:p>
        </w:tc>
        <w:tc>
          <w:tcPr>
            <w:tcW w:w="1127" w:type="dxa"/>
          </w:tcPr>
          <w:p w14:paraId="58563AB3"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12.12</w:t>
            </w:r>
          </w:p>
        </w:tc>
        <w:tc>
          <w:tcPr>
            <w:tcW w:w="1127" w:type="dxa"/>
          </w:tcPr>
          <w:p w14:paraId="7F16DA5D"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11.62</w:t>
            </w:r>
          </w:p>
        </w:tc>
        <w:tc>
          <w:tcPr>
            <w:tcW w:w="1127" w:type="dxa"/>
          </w:tcPr>
          <w:p w14:paraId="2AC40CDC" w14:textId="77777777" w:rsidR="004F1DA3" w:rsidRDefault="004F1DA3" w:rsidP="00E95E70">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0A20403A" w14:textId="77777777" w:rsidR="004F1DA3" w:rsidRPr="00D81EBF" w:rsidRDefault="004F1DA3" w:rsidP="004F1DA3">
      <w:pPr>
        <w:spacing w:after="0" w:line="360" w:lineRule="auto"/>
        <w:rPr>
          <w:rFonts w:ascii="Times New Roman" w:eastAsia="Times New Roman" w:hAnsi="Times New Roman" w:cs="Times New Roman"/>
          <w:sz w:val="24"/>
          <w:szCs w:val="24"/>
        </w:rPr>
      </w:pPr>
    </w:p>
    <w:p w14:paraId="124C9E41" w14:textId="77777777" w:rsidR="004F1DA3" w:rsidRPr="0043683F" w:rsidRDefault="004F1DA3" w:rsidP="004F1DA3">
      <w:pPr>
        <w:spacing w:after="0" w:line="360" w:lineRule="auto"/>
        <w:rPr>
          <w:rFonts w:ascii="Times New Roman" w:eastAsia="Times New Roman" w:hAnsi="Times New Roman" w:cs="Times New Roman"/>
          <w:sz w:val="24"/>
          <w:szCs w:val="24"/>
        </w:rPr>
      </w:pPr>
      <w:r w:rsidRPr="0043683F">
        <w:rPr>
          <w:rFonts w:ascii="Times New Roman" w:eastAsia="Times New Roman" w:hAnsi="Times New Roman" w:cs="Times New Roman"/>
          <w:sz w:val="24"/>
          <w:szCs w:val="24"/>
        </w:rPr>
        <w:lastRenderedPageBreak/>
        <w:t xml:space="preserve">The percentage of total deposits kept as liquid assets is shown by the ratio of liquid assets to total deposits. Higher values of this ratio indicate higher bank liquidity, whereas lower values indicate lower bank liquidity. In contrast to the other chosen banks, HDFC has a higher average ratio (12.162) of liquid assets to total deposits. As a result, HDFC Bank has superior liquidity conditions in comparison to other banks. </w:t>
      </w:r>
    </w:p>
    <w:p w14:paraId="205FEB66" w14:textId="77777777" w:rsidR="004F1DA3" w:rsidRPr="00703309" w:rsidRDefault="004F1DA3" w:rsidP="004F1DA3">
      <w:pPr>
        <w:spacing w:after="0" w:line="360" w:lineRule="auto"/>
        <w:rPr>
          <w:rFonts w:ascii="Times New Roman" w:eastAsia="Times New Roman" w:hAnsi="Times New Roman" w:cs="Times New Roman"/>
          <w:sz w:val="24"/>
          <w:szCs w:val="24"/>
        </w:rPr>
      </w:pPr>
      <w:r w:rsidRPr="00703309">
        <w:rPr>
          <w:rFonts w:ascii="Times New Roman" w:eastAsia="Times New Roman" w:hAnsi="Times New Roman" w:cs="Times New Roman"/>
          <w:sz w:val="24"/>
          <w:szCs w:val="24"/>
        </w:rPr>
        <w:t xml:space="preserve">Compared to the 2018–2019 fiscal year, the AXIS, BANKS's liquidity position has improved. </w:t>
      </w:r>
    </w:p>
    <w:p w14:paraId="1AD65BFC" w14:textId="77777777" w:rsidR="004F1DA3" w:rsidRDefault="004F1DA3" w:rsidP="004F1DA3">
      <w:pPr>
        <w:spacing w:after="0" w:line="360" w:lineRule="auto"/>
        <w:rPr>
          <w:rFonts w:ascii="Times New Roman" w:eastAsia="Times New Roman" w:hAnsi="Times New Roman" w:cs="Times New Roman"/>
          <w:sz w:val="24"/>
          <w:szCs w:val="24"/>
        </w:rPr>
      </w:pPr>
    </w:p>
    <w:p w14:paraId="31D44E00" w14:textId="77777777" w:rsidR="004F1DA3" w:rsidRDefault="004F1DA3" w:rsidP="004F1DA3">
      <w:pPr>
        <w:spacing w:after="0" w:line="360" w:lineRule="auto"/>
        <w:rPr>
          <w:rFonts w:ascii="Times New Roman" w:eastAsia="Times New Roman" w:hAnsi="Times New Roman" w:cs="Times New Roman"/>
          <w:b/>
          <w:bCs/>
          <w:sz w:val="24"/>
          <w:szCs w:val="24"/>
        </w:rPr>
      </w:pPr>
      <w:r w:rsidRPr="008F6537">
        <w:rPr>
          <w:rFonts w:ascii="Times New Roman" w:eastAsia="Times New Roman" w:hAnsi="Times New Roman" w:cs="Times New Roman"/>
          <w:b/>
          <w:bCs/>
          <w:sz w:val="24"/>
          <w:szCs w:val="24"/>
        </w:rPr>
        <w:t xml:space="preserve">F) SENSITIVITY </w:t>
      </w:r>
    </w:p>
    <w:p w14:paraId="64EDCCF1"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8F6537">
        <w:rPr>
          <w:rFonts w:ascii="Times New Roman" w:eastAsia="Times New Roman" w:hAnsi="Times New Roman" w:cs="Times New Roman"/>
          <w:sz w:val="24"/>
          <w:szCs w:val="24"/>
        </w:rPr>
        <w:t xml:space="preserve">The primary market risk influencing a bank's earnings is interest rate risk. It results from differences between the assets and liabilities of a bank with respect to maturity, rates, and frequency of repricing. The bank is subject to interest rate risk due to variations in these factors. A bank's net interest income would grow in response to an increase in interest rates because they normally have more assets than liabilities. </w:t>
      </w:r>
      <w:r w:rsidRPr="00923FD3">
        <w:rPr>
          <w:rFonts w:ascii="Times New Roman" w:eastAsia="Times New Roman" w:hAnsi="Times New Roman" w:cs="Times New Roman"/>
          <w:sz w:val="24"/>
          <w:szCs w:val="24"/>
        </w:rPr>
        <w:t>In practice, however, a bank's assets and liabilities aren't always precisely matched.</w:t>
      </w:r>
    </w:p>
    <w:p w14:paraId="11DC235A" w14:textId="77777777" w:rsidR="004F1DA3" w:rsidRPr="008F6537" w:rsidRDefault="004F1DA3" w:rsidP="004F1DA3">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F6537">
        <w:rPr>
          <w:rFonts w:ascii="Times New Roman" w:eastAsia="Times New Roman" w:hAnsi="Times New Roman" w:cs="Times New Roman"/>
          <w:sz w:val="24"/>
          <w:szCs w:val="24"/>
        </w:rPr>
        <w:t>This implies that banks adjust their financial statements in response to the opportunities that are present in the market at any given time. They could modify their equity, obligations, and assets to capitalise on advantageous market circumstances.</w:t>
      </w:r>
    </w:p>
    <w:p w14:paraId="0222B51B" w14:textId="77777777" w:rsidR="004F1DA3" w:rsidRPr="008F6537" w:rsidRDefault="004F1DA3" w:rsidP="004F1DA3">
      <w:pPr>
        <w:spacing w:after="0" w:line="360" w:lineRule="auto"/>
        <w:rPr>
          <w:rFonts w:ascii="Times New Roman" w:eastAsia="Times New Roman" w:hAnsi="Times New Roman" w:cs="Times New Roman"/>
          <w:sz w:val="24"/>
          <w:szCs w:val="24"/>
        </w:rPr>
      </w:pPr>
      <w:r w:rsidRPr="008F6537">
        <w:rPr>
          <w:rFonts w:ascii="Times New Roman" w:eastAsia="Times New Roman" w:hAnsi="Times New Roman" w:cs="Times New Roman"/>
          <w:sz w:val="24"/>
          <w:szCs w:val="24"/>
        </w:rPr>
        <w:t>Each bank will have a different impact from a change in the yield curve's structure depending on the kinds of assets and liabilities they own. Banks usually declare their exposure to several types of market and nonmarket risks in their annual reports under the Management's Discussion and Analysis (MD&amp;A) section.</w:t>
      </w:r>
    </w:p>
    <w:p w14:paraId="53651AA6" w14:textId="77777777" w:rsidR="004F1DA3" w:rsidRDefault="004F1DA3" w:rsidP="004F1DA3">
      <w:pPr>
        <w:spacing w:after="0" w:line="360" w:lineRule="auto"/>
        <w:rPr>
          <w:rFonts w:ascii="Times New Roman" w:eastAsia="Times New Roman" w:hAnsi="Times New Roman" w:cs="Times New Roman"/>
          <w:b/>
          <w:bCs/>
          <w:sz w:val="28"/>
          <w:szCs w:val="28"/>
        </w:rPr>
      </w:pPr>
      <w:r w:rsidRPr="00520E08">
        <w:rPr>
          <w:rFonts w:ascii="Times New Roman" w:eastAsia="Times New Roman" w:hAnsi="Times New Roman" w:cs="Times New Roman"/>
          <w:b/>
          <w:bCs/>
          <w:sz w:val="28"/>
          <w:szCs w:val="28"/>
        </w:rPr>
        <w:t>C</w:t>
      </w:r>
      <w:r w:rsidRPr="00300EE9">
        <w:rPr>
          <w:rFonts w:ascii="Times New Roman" w:eastAsia="Times New Roman" w:hAnsi="Times New Roman" w:cs="Times New Roman"/>
          <w:b/>
          <w:bCs/>
          <w:sz w:val="28"/>
          <w:szCs w:val="28"/>
        </w:rPr>
        <w:t xml:space="preserve">omputation of the AXIS and HDFC composite ratio </w:t>
      </w:r>
    </w:p>
    <w:p w14:paraId="68BC2A32" w14:textId="14E52713" w:rsidR="004F1DA3" w:rsidRPr="00300EE9" w:rsidRDefault="004F1DA3" w:rsidP="004F1DA3">
      <w:pPr>
        <w:spacing w:after="0" w:line="360" w:lineRule="auto"/>
        <w:rPr>
          <w:rFonts w:ascii="Times New Roman" w:eastAsia="Times New Roman" w:hAnsi="Times New Roman" w:cs="Times New Roman"/>
          <w:sz w:val="24"/>
          <w:szCs w:val="24"/>
        </w:rPr>
      </w:pPr>
      <w:r w:rsidRPr="00300EE9">
        <w:rPr>
          <w:rFonts w:ascii="Times New Roman" w:eastAsia="Times New Roman" w:hAnsi="Times New Roman" w:cs="Times New Roman"/>
          <w:sz w:val="24"/>
          <w:szCs w:val="24"/>
        </w:rPr>
        <w:t xml:space="preserve">It has been noted that SBI performed worse than HDFC in terms of the capital adequacy ratio and the overall advances to net assets ratio. It is limited to managing the debt-to-equity ratio. When it comes to the asset quality metric across all three ratios, HDFC performs better. </w:t>
      </w:r>
    </w:p>
    <w:p w14:paraId="15AB9C7B" w14:textId="77777777" w:rsidR="004F1DA3" w:rsidRDefault="004F1DA3" w:rsidP="004F1DA3">
      <w:pPr>
        <w:spacing w:after="0" w:line="360" w:lineRule="auto"/>
        <w:rPr>
          <w:rFonts w:ascii="Times New Roman" w:eastAsia="Times New Roman" w:hAnsi="Times New Roman" w:cs="Times New Roman"/>
          <w:sz w:val="24"/>
          <w:szCs w:val="24"/>
        </w:rPr>
      </w:pPr>
      <w:r w:rsidRPr="00520E08">
        <w:rPr>
          <w:rFonts w:ascii="Times New Roman" w:eastAsia="Times New Roman" w:hAnsi="Times New Roman" w:cs="Times New Roman"/>
          <w:sz w:val="24"/>
          <w:szCs w:val="24"/>
        </w:rPr>
        <w:t xml:space="preserve">retain in contrast to AXIS. </w:t>
      </w:r>
    </w:p>
    <w:p w14:paraId="739EC5C4" w14:textId="77777777" w:rsidR="004F1DA3" w:rsidRPr="00520E08" w:rsidRDefault="004F1DA3" w:rsidP="004F1DA3">
      <w:pPr>
        <w:spacing w:after="0" w:line="360" w:lineRule="auto"/>
        <w:rPr>
          <w:rFonts w:ascii="Times New Roman" w:eastAsia="Times New Roman" w:hAnsi="Times New Roman" w:cs="Times New Roman"/>
          <w:sz w:val="24"/>
          <w:szCs w:val="24"/>
        </w:rPr>
      </w:pPr>
      <w:r w:rsidRPr="00520E08">
        <w:rPr>
          <w:rFonts w:ascii="Times New Roman" w:eastAsia="Times New Roman" w:hAnsi="Times New Roman" w:cs="Times New Roman"/>
          <w:sz w:val="24"/>
          <w:szCs w:val="24"/>
        </w:rPr>
        <w:t xml:space="preserve">This demonstrates how AXIS mishandled its asset management, putting all of its investors at risk. Compared to the other two ratios, AXIS has performed better in terms of management efficiency in the business per employee ratio. HDFC has effectively controlled both its ratio of total advances to total deposits and its earnings per employee. In all three of the parameters, HDFC outperformed AXIS in terms of earnings capabilities. </w:t>
      </w:r>
    </w:p>
    <w:p w14:paraId="2D15DB0D" w14:textId="77777777" w:rsidR="004F1DA3" w:rsidRDefault="004F1DA3" w:rsidP="004F1DA3">
      <w:pPr>
        <w:spacing w:after="0" w:line="360" w:lineRule="auto"/>
        <w:rPr>
          <w:rFonts w:ascii="Times New Roman" w:eastAsia="Times New Roman" w:hAnsi="Times New Roman" w:cs="Times New Roman"/>
          <w:sz w:val="24"/>
          <w:szCs w:val="24"/>
        </w:rPr>
      </w:pPr>
    </w:p>
    <w:p w14:paraId="56C84395" w14:textId="77777777" w:rsidR="004F1DA3" w:rsidRDefault="004F1DA3" w:rsidP="004F1DA3">
      <w:pPr>
        <w:spacing w:after="0" w:line="360" w:lineRule="auto"/>
        <w:rPr>
          <w:rFonts w:ascii="Times New Roman" w:eastAsia="Times New Roman" w:hAnsi="Times New Roman" w:cs="Times New Roman"/>
          <w:sz w:val="24"/>
          <w:szCs w:val="24"/>
        </w:rPr>
      </w:pPr>
    </w:p>
    <w:p w14:paraId="5BD57EAC" w14:textId="77777777" w:rsidR="004F1DA3" w:rsidRPr="0037748F" w:rsidRDefault="004F1DA3" w:rsidP="004F1DA3">
      <w:pPr>
        <w:spacing w:after="0" w:line="360" w:lineRule="auto"/>
        <w:jc w:val="center"/>
        <w:rPr>
          <w:rFonts w:ascii="Times New Roman" w:eastAsia="Times New Roman" w:hAnsi="Times New Roman" w:cs="Times New Roman"/>
          <w:b/>
          <w:bCs/>
          <w:sz w:val="28"/>
          <w:szCs w:val="28"/>
        </w:rPr>
      </w:pPr>
      <w:r w:rsidRPr="0037748F">
        <w:rPr>
          <w:rFonts w:ascii="Times New Roman" w:eastAsia="Times New Roman" w:hAnsi="Times New Roman" w:cs="Times New Roman"/>
          <w:b/>
          <w:bCs/>
          <w:sz w:val="28"/>
          <w:szCs w:val="28"/>
        </w:rPr>
        <w:lastRenderedPageBreak/>
        <w:t>Table showing the Composite Ranking of sub parameter</w:t>
      </w:r>
    </w:p>
    <w:p w14:paraId="28697AA1" w14:textId="77777777" w:rsidR="004F1DA3" w:rsidRDefault="004F1DA3" w:rsidP="004F1DA3">
      <w:pPr>
        <w:spacing w:after="0" w:line="360" w:lineRule="auto"/>
        <w:rPr>
          <w:rFonts w:ascii="Times New Roman" w:eastAsia="Times New Roman" w:hAnsi="Times New Roman" w:cs="Times New Roman"/>
          <w:sz w:val="24"/>
          <w:szCs w:val="24"/>
        </w:rPr>
      </w:pPr>
    </w:p>
    <w:tbl>
      <w:tblPr>
        <w:tblW w:w="8363"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787"/>
        <w:gridCol w:w="2315"/>
        <w:gridCol w:w="2261"/>
      </w:tblGrid>
      <w:tr w:rsidR="004F1DA3" w14:paraId="46B03A75" w14:textId="77777777" w:rsidTr="00E95E70">
        <w:trPr>
          <w:trHeight w:val="282"/>
        </w:trPr>
        <w:tc>
          <w:tcPr>
            <w:tcW w:w="3787" w:type="dxa"/>
          </w:tcPr>
          <w:p w14:paraId="71924CC6" w14:textId="77777777" w:rsidR="004F1DA3" w:rsidRPr="00300EE9" w:rsidRDefault="004F1DA3" w:rsidP="00E95E70">
            <w:pPr>
              <w:pStyle w:val="TableParagraph"/>
              <w:spacing w:line="360" w:lineRule="auto"/>
              <w:rPr>
                <w:b/>
                <w:sz w:val="24"/>
                <w:szCs w:val="24"/>
              </w:rPr>
            </w:pPr>
            <w:r w:rsidRPr="00300EE9">
              <w:rPr>
                <w:b/>
                <w:sz w:val="24"/>
                <w:szCs w:val="24"/>
              </w:rPr>
              <w:t>Capital</w:t>
            </w:r>
            <w:r w:rsidRPr="00300EE9">
              <w:rPr>
                <w:b/>
                <w:spacing w:val="-2"/>
                <w:sz w:val="24"/>
                <w:szCs w:val="24"/>
              </w:rPr>
              <w:t xml:space="preserve"> </w:t>
            </w:r>
            <w:r w:rsidRPr="00300EE9">
              <w:rPr>
                <w:b/>
                <w:sz w:val="24"/>
                <w:szCs w:val="24"/>
              </w:rPr>
              <w:t>Adequacy</w:t>
            </w:r>
          </w:p>
        </w:tc>
        <w:tc>
          <w:tcPr>
            <w:tcW w:w="2315" w:type="dxa"/>
          </w:tcPr>
          <w:p w14:paraId="1498436A" w14:textId="77777777" w:rsidR="004F1DA3" w:rsidRPr="00300EE9" w:rsidRDefault="004F1DA3" w:rsidP="00E95E70">
            <w:pPr>
              <w:pStyle w:val="TableParagraph"/>
              <w:spacing w:line="360" w:lineRule="auto"/>
              <w:rPr>
                <w:b/>
                <w:sz w:val="24"/>
                <w:szCs w:val="24"/>
              </w:rPr>
            </w:pPr>
            <w:r>
              <w:rPr>
                <w:b/>
                <w:sz w:val="24"/>
                <w:szCs w:val="24"/>
              </w:rPr>
              <w:t>AXIS</w:t>
            </w:r>
          </w:p>
        </w:tc>
        <w:tc>
          <w:tcPr>
            <w:tcW w:w="2261" w:type="dxa"/>
          </w:tcPr>
          <w:p w14:paraId="305EFA2C" w14:textId="77777777" w:rsidR="004F1DA3" w:rsidRPr="00300EE9" w:rsidRDefault="004F1DA3" w:rsidP="00E95E70">
            <w:pPr>
              <w:pStyle w:val="TableParagraph"/>
              <w:spacing w:line="360" w:lineRule="auto"/>
              <w:ind w:left="108"/>
              <w:rPr>
                <w:b/>
                <w:sz w:val="24"/>
                <w:szCs w:val="24"/>
              </w:rPr>
            </w:pPr>
            <w:r w:rsidRPr="00300EE9">
              <w:rPr>
                <w:b/>
                <w:sz w:val="24"/>
                <w:szCs w:val="24"/>
              </w:rPr>
              <w:t>HDFC</w:t>
            </w:r>
          </w:p>
        </w:tc>
      </w:tr>
      <w:tr w:rsidR="004F1DA3" w14:paraId="30DC69D6" w14:textId="77777777" w:rsidTr="00E95E70">
        <w:trPr>
          <w:trHeight w:val="282"/>
        </w:trPr>
        <w:tc>
          <w:tcPr>
            <w:tcW w:w="3787" w:type="dxa"/>
          </w:tcPr>
          <w:p w14:paraId="71BF777D" w14:textId="77777777" w:rsidR="004F1DA3" w:rsidRPr="00300EE9" w:rsidRDefault="004F1DA3" w:rsidP="00E95E70">
            <w:pPr>
              <w:pStyle w:val="TableParagraph"/>
              <w:spacing w:line="360" w:lineRule="auto"/>
              <w:rPr>
                <w:sz w:val="24"/>
                <w:szCs w:val="24"/>
              </w:rPr>
            </w:pPr>
            <w:r w:rsidRPr="00300EE9">
              <w:rPr>
                <w:sz w:val="24"/>
                <w:szCs w:val="24"/>
              </w:rPr>
              <w:t>Capital</w:t>
            </w:r>
            <w:r w:rsidRPr="00300EE9">
              <w:rPr>
                <w:spacing w:val="-1"/>
                <w:sz w:val="24"/>
                <w:szCs w:val="24"/>
              </w:rPr>
              <w:t xml:space="preserve"> </w:t>
            </w:r>
            <w:r w:rsidRPr="00300EE9">
              <w:rPr>
                <w:sz w:val="24"/>
                <w:szCs w:val="24"/>
              </w:rPr>
              <w:t>Adequacy</w:t>
            </w:r>
            <w:r w:rsidRPr="00300EE9">
              <w:rPr>
                <w:spacing w:val="-4"/>
                <w:sz w:val="24"/>
                <w:szCs w:val="24"/>
              </w:rPr>
              <w:t xml:space="preserve"> </w:t>
            </w:r>
            <w:r w:rsidRPr="00300EE9">
              <w:rPr>
                <w:sz w:val="24"/>
                <w:szCs w:val="24"/>
              </w:rPr>
              <w:t>Ratio</w:t>
            </w:r>
          </w:p>
        </w:tc>
        <w:tc>
          <w:tcPr>
            <w:tcW w:w="2315" w:type="dxa"/>
          </w:tcPr>
          <w:p w14:paraId="5957E035"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1B413D61"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581E3F65" w14:textId="77777777" w:rsidTr="00E95E70">
        <w:trPr>
          <w:trHeight w:val="282"/>
        </w:trPr>
        <w:tc>
          <w:tcPr>
            <w:tcW w:w="3787" w:type="dxa"/>
          </w:tcPr>
          <w:p w14:paraId="12D5080B" w14:textId="77777777" w:rsidR="004F1DA3" w:rsidRPr="00300EE9" w:rsidRDefault="004F1DA3" w:rsidP="00E95E70">
            <w:pPr>
              <w:pStyle w:val="TableParagraph"/>
              <w:spacing w:line="360" w:lineRule="auto"/>
              <w:rPr>
                <w:sz w:val="24"/>
                <w:szCs w:val="24"/>
              </w:rPr>
            </w:pPr>
            <w:r w:rsidRPr="00300EE9">
              <w:rPr>
                <w:sz w:val="24"/>
                <w:szCs w:val="24"/>
              </w:rPr>
              <w:t>Total</w:t>
            </w:r>
            <w:r w:rsidRPr="00300EE9">
              <w:rPr>
                <w:spacing w:val="-2"/>
                <w:sz w:val="24"/>
                <w:szCs w:val="24"/>
              </w:rPr>
              <w:t xml:space="preserve"> </w:t>
            </w:r>
            <w:r w:rsidRPr="00300EE9">
              <w:rPr>
                <w:sz w:val="24"/>
                <w:szCs w:val="24"/>
              </w:rPr>
              <w:t>Advances</w:t>
            </w:r>
            <w:r w:rsidRPr="00300EE9">
              <w:rPr>
                <w:spacing w:val="-2"/>
                <w:sz w:val="24"/>
                <w:szCs w:val="24"/>
              </w:rPr>
              <w:t xml:space="preserve"> </w:t>
            </w:r>
            <w:r w:rsidRPr="00300EE9">
              <w:rPr>
                <w:sz w:val="24"/>
                <w:szCs w:val="24"/>
              </w:rPr>
              <w:t>to Net</w:t>
            </w:r>
            <w:r w:rsidRPr="00300EE9">
              <w:rPr>
                <w:spacing w:val="-2"/>
                <w:sz w:val="24"/>
                <w:szCs w:val="24"/>
              </w:rPr>
              <w:t xml:space="preserve"> </w:t>
            </w:r>
            <w:r w:rsidRPr="00300EE9">
              <w:rPr>
                <w:sz w:val="24"/>
                <w:szCs w:val="24"/>
              </w:rPr>
              <w:t>assets</w:t>
            </w:r>
            <w:r w:rsidRPr="00300EE9">
              <w:rPr>
                <w:spacing w:val="-2"/>
                <w:sz w:val="24"/>
                <w:szCs w:val="24"/>
              </w:rPr>
              <w:t xml:space="preserve"> </w:t>
            </w:r>
            <w:r w:rsidRPr="00300EE9">
              <w:rPr>
                <w:sz w:val="24"/>
                <w:szCs w:val="24"/>
              </w:rPr>
              <w:t>ratio</w:t>
            </w:r>
          </w:p>
        </w:tc>
        <w:tc>
          <w:tcPr>
            <w:tcW w:w="2315" w:type="dxa"/>
          </w:tcPr>
          <w:p w14:paraId="11A2448C"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192C6B54"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600D8365" w14:textId="77777777" w:rsidTr="00E95E70">
        <w:trPr>
          <w:trHeight w:val="282"/>
        </w:trPr>
        <w:tc>
          <w:tcPr>
            <w:tcW w:w="3787" w:type="dxa"/>
          </w:tcPr>
          <w:p w14:paraId="1B72E348" w14:textId="77777777" w:rsidR="004F1DA3" w:rsidRPr="00300EE9" w:rsidRDefault="004F1DA3" w:rsidP="00E95E70">
            <w:pPr>
              <w:pStyle w:val="TableParagraph"/>
              <w:spacing w:line="360" w:lineRule="auto"/>
              <w:rPr>
                <w:sz w:val="24"/>
                <w:szCs w:val="24"/>
              </w:rPr>
            </w:pPr>
            <w:r w:rsidRPr="00300EE9">
              <w:rPr>
                <w:sz w:val="24"/>
                <w:szCs w:val="24"/>
              </w:rPr>
              <w:t>Debt</w:t>
            </w:r>
            <w:r w:rsidRPr="00300EE9">
              <w:rPr>
                <w:spacing w:val="-2"/>
                <w:sz w:val="24"/>
                <w:szCs w:val="24"/>
              </w:rPr>
              <w:t xml:space="preserve"> </w:t>
            </w:r>
            <w:r w:rsidRPr="00300EE9">
              <w:rPr>
                <w:sz w:val="24"/>
                <w:szCs w:val="24"/>
              </w:rPr>
              <w:t>Equity</w:t>
            </w:r>
            <w:r w:rsidRPr="00300EE9">
              <w:rPr>
                <w:spacing w:val="-5"/>
                <w:sz w:val="24"/>
                <w:szCs w:val="24"/>
              </w:rPr>
              <w:t xml:space="preserve"> </w:t>
            </w:r>
            <w:r w:rsidRPr="00300EE9">
              <w:rPr>
                <w:sz w:val="24"/>
                <w:szCs w:val="24"/>
              </w:rPr>
              <w:t>Ratio</w:t>
            </w:r>
          </w:p>
        </w:tc>
        <w:tc>
          <w:tcPr>
            <w:tcW w:w="2315" w:type="dxa"/>
          </w:tcPr>
          <w:p w14:paraId="2185EF9D" w14:textId="77777777" w:rsidR="004F1DA3" w:rsidRPr="00300EE9" w:rsidRDefault="004F1DA3" w:rsidP="00E95E70">
            <w:pPr>
              <w:pStyle w:val="TableParagraph"/>
              <w:spacing w:line="360" w:lineRule="auto"/>
              <w:rPr>
                <w:sz w:val="24"/>
                <w:szCs w:val="24"/>
              </w:rPr>
            </w:pPr>
            <w:r w:rsidRPr="00300EE9">
              <w:rPr>
                <w:w w:val="99"/>
                <w:sz w:val="24"/>
                <w:szCs w:val="24"/>
              </w:rPr>
              <w:t>1</w:t>
            </w:r>
          </w:p>
        </w:tc>
        <w:tc>
          <w:tcPr>
            <w:tcW w:w="2261" w:type="dxa"/>
          </w:tcPr>
          <w:p w14:paraId="2A462531" w14:textId="77777777" w:rsidR="004F1DA3" w:rsidRPr="00300EE9" w:rsidRDefault="004F1DA3" w:rsidP="00E95E70">
            <w:pPr>
              <w:pStyle w:val="TableParagraph"/>
              <w:spacing w:line="360" w:lineRule="auto"/>
              <w:ind w:left="108"/>
              <w:rPr>
                <w:sz w:val="24"/>
                <w:szCs w:val="24"/>
              </w:rPr>
            </w:pPr>
            <w:r w:rsidRPr="00300EE9">
              <w:rPr>
                <w:w w:val="99"/>
                <w:sz w:val="24"/>
                <w:szCs w:val="24"/>
              </w:rPr>
              <w:t>2</w:t>
            </w:r>
          </w:p>
        </w:tc>
      </w:tr>
      <w:tr w:rsidR="004F1DA3" w14:paraId="42674D2E" w14:textId="77777777" w:rsidTr="00E95E70">
        <w:trPr>
          <w:trHeight w:val="282"/>
        </w:trPr>
        <w:tc>
          <w:tcPr>
            <w:tcW w:w="3787" w:type="dxa"/>
          </w:tcPr>
          <w:p w14:paraId="0176952F" w14:textId="77777777" w:rsidR="004F1DA3" w:rsidRPr="00300EE9" w:rsidRDefault="004F1DA3" w:rsidP="00E95E70">
            <w:pPr>
              <w:pStyle w:val="TableParagraph"/>
              <w:spacing w:line="360" w:lineRule="auto"/>
              <w:rPr>
                <w:sz w:val="24"/>
                <w:szCs w:val="24"/>
              </w:rPr>
            </w:pPr>
            <w:r w:rsidRPr="00300EE9">
              <w:rPr>
                <w:sz w:val="24"/>
                <w:szCs w:val="24"/>
              </w:rPr>
              <w:t>Composite</w:t>
            </w:r>
          </w:p>
        </w:tc>
        <w:tc>
          <w:tcPr>
            <w:tcW w:w="2315" w:type="dxa"/>
          </w:tcPr>
          <w:p w14:paraId="3D45D73C" w14:textId="77777777" w:rsidR="004F1DA3" w:rsidRPr="00300EE9" w:rsidRDefault="004F1DA3" w:rsidP="00E95E70">
            <w:pPr>
              <w:pStyle w:val="TableParagraph"/>
              <w:spacing w:line="360" w:lineRule="auto"/>
              <w:rPr>
                <w:sz w:val="24"/>
                <w:szCs w:val="24"/>
              </w:rPr>
            </w:pPr>
            <w:r w:rsidRPr="00300EE9">
              <w:rPr>
                <w:sz w:val="24"/>
                <w:szCs w:val="24"/>
              </w:rPr>
              <w:t>1.666667</w:t>
            </w:r>
          </w:p>
        </w:tc>
        <w:tc>
          <w:tcPr>
            <w:tcW w:w="2261" w:type="dxa"/>
          </w:tcPr>
          <w:p w14:paraId="3B5EE440" w14:textId="77777777" w:rsidR="004F1DA3" w:rsidRPr="00300EE9" w:rsidRDefault="004F1DA3" w:rsidP="00E95E70">
            <w:pPr>
              <w:pStyle w:val="TableParagraph"/>
              <w:spacing w:line="360" w:lineRule="auto"/>
              <w:ind w:left="108"/>
              <w:rPr>
                <w:sz w:val="24"/>
                <w:szCs w:val="24"/>
              </w:rPr>
            </w:pPr>
            <w:r w:rsidRPr="00300EE9">
              <w:rPr>
                <w:sz w:val="24"/>
                <w:szCs w:val="24"/>
              </w:rPr>
              <w:t>1.333333</w:t>
            </w:r>
          </w:p>
        </w:tc>
      </w:tr>
      <w:tr w:rsidR="004F1DA3" w14:paraId="05AAD355" w14:textId="77777777" w:rsidTr="00E95E70">
        <w:trPr>
          <w:trHeight w:val="282"/>
        </w:trPr>
        <w:tc>
          <w:tcPr>
            <w:tcW w:w="3787" w:type="dxa"/>
          </w:tcPr>
          <w:p w14:paraId="1008C710" w14:textId="77777777" w:rsidR="004F1DA3" w:rsidRPr="00300EE9" w:rsidRDefault="004F1DA3" w:rsidP="00E95E70">
            <w:pPr>
              <w:pStyle w:val="TableParagraph"/>
              <w:spacing w:line="360" w:lineRule="auto"/>
              <w:rPr>
                <w:sz w:val="24"/>
                <w:szCs w:val="24"/>
              </w:rPr>
            </w:pPr>
            <w:r w:rsidRPr="00300EE9">
              <w:rPr>
                <w:sz w:val="24"/>
                <w:szCs w:val="24"/>
              </w:rPr>
              <w:t>Rank</w:t>
            </w:r>
          </w:p>
        </w:tc>
        <w:tc>
          <w:tcPr>
            <w:tcW w:w="2315" w:type="dxa"/>
          </w:tcPr>
          <w:p w14:paraId="3BC97320"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3A5262F3"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6878920D" w14:textId="77777777" w:rsidTr="00E95E70">
        <w:trPr>
          <w:trHeight w:val="282"/>
        </w:trPr>
        <w:tc>
          <w:tcPr>
            <w:tcW w:w="3787" w:type="dxa"/>
          </w:tcPr>
          <w:p w14:paraId="057A0932" w14:textId="77777777" w:rsidR="004F1DA3" w:rsidRPr="00300EE9" w:rsidRDefault="004F1DA3" w:rsidP="00E95E70">
            <w:pPr>
              <w:pStyle w:val="TableParagraph"/>
              <w:spacing w:line="360" w:lineRule="auto"/>
              <w:rPr>
                <w:b/>
                <w:sz w:val="24"/>
                <w:szCs w:val="24"/>
              </w:rPr>
            </w:pPr>
            <w:r w:rsidRPr="00300EE9">
              <w:rPr>
                <w:b/>
                <w:sz w:val="24"/>
                <w:szCs w:val="24"/>
              </w:rPr>
              <w:t>Asset</w:t>
            </w:r>
            <w:r w:rsidRPr="00300EE9">
              <w:rPr>
                <w:b/>
                <w:spacing w:val="-2"/>
                <w:sz w:val="24"/>
                <w:szCs w:val="24"/>
              </w:rPr>
              <w:t xml:space="preserve"> </w:t>
            </w:r>
            <w:r w:rsidRPr="00300EE9">
              <w:rPr>
                <w:b/>
                <w:sz w:val="24"/>
                <w:szCs w:val="24"/>
              </w:rPr>
              <w:t>Quality</w:t>
            </w:r>
          </w:p>
        </w:tc>
        <w:tc>
          <w:tcPr>
            <w:tcW w:w="2315" w:type="dxa"/>
          </w:tcPr>
          <w:p w14:paraId="35BF882D" w14:textId="77777777" w:rsidR="004F1DA3" w:rsidRPr="00300EE9" w:rsidRDefault="004F1DA3" w:rsidP="00E95E70">
            <w:pPr>
              <w:pStyle w:val="TableParagraph"/>
              <w:spacing w:line="360" w:lineRule="auto"/>
              <w:rPr>
                <w:b/>
                <w:sz w:val="24"/>
                <w:szCs w:val="24"/>
              </w:rPr>
            </w:pPr>
            <w:r>
              <w:rPr>
                <w:b/>
                <w:sz w:val="24"/>
                <w:szCs w:val="24"/>
              </w:rPr>
              <w:t>AXIS</w:t>
            </w:r>
          </w:p>
        </w:tc>
        <w:tc>
          <w:tcPr>
            <w:tcW w:w="2261" w:type="dxa"/>
          </w:tcPr>
          <w:p w14:paraId="0FD7E4FE" w14:textId="77777777" w:rsidR="004F1DA3" w:rsidRPr="00300EE9" w:rsidRDefault="004F1DA3" w:rsidP="00E95E70">
            <w:pPr>
              <w:pStyle w:val="TableParagraph"/>
              <w:spacing w:line="360" w:lineRule="auto"/>
              <w:ind w:left="108"/>
              <w:rPr>
                <w:b/>
                <w:sz w:val="24"/>
                <w:szCs w:val="24"/>
              </w:rPr>
            </w:pPr>
            <w:r w:rsidRPr="00300EE9">
              <w:rPr>
                <w:b/>
                <w:sz w:val="24"/>
                <w:szCs w:val="24"/>
              </w:rPr>
              <w:t>HDFC</w:t>
            </w:r>
          </w:p>
        </w:tc>
      </w:tr>
      <w:tr w:rsidR="004F1DA3" w14:paraId="50196246" w14:textId="77777777" w:rsidTr="00E95E70">
        <w:trPr>
          <w:trHeight w:val="282"/>
        </w:trPr>
        <w:tc>
          <w:tcPr>
            <w:tcW w:w="3787" w:type="dxa"/>
          </w:tcPr>
          <w:p w14:paraId="7487FC3F" w14:textId="77777777" w:rsidR="004F1DA3" w:rsidRPr="00300EE9" w:rsidRDefault="004F1DA3" w:rsidP="00E95E70">
            <w:pPr>
              <w:pStyle w:val="TableParagraph"/>
              <w:spacing w:line="360" w:lineRule="auto"/>
              <w:rPr>
                <w:sz w:val="24"/>
                <w:szCs w:val="24"/>
              </w:rPr>
            </w:pPr>
            <w:r w:rsidRPr="00300EE9">
              <w:rPr>
                <w:sz w:val="24"/>
                <w:szCs w:val="24"/>
              </w:rPr>
              <w:t>Net</w:t>
            </w:r>
            <w:r w:rsidRPr="00300EE9">
              <w:rPr>
                <w:spacing w:val="-2"/>
                <w:sz w:val="24"/>
                <w:szCs w:val="24"/>
              </w:rPr>
              <w:t xml:space="preserve"> </w:t>
            </w:r>
            <w:r w:rsidRPr="00300EE9">
              <w:rPr>
                <w:sz w:val="24"/>
                <w:szCs w:val="24"/>
              </w:rPr>
              <w:t>NPA</w:t>
            </w:r>
            <w:r w:rsidRPr="00300EE9">
              <w:rPr>
                <w:spacing w:val="-4"/>
                <w:sz w:val="24"/>
                <w:szCs w:val="24"/>
              </w:rPr>
              <w:t xml:space="preserve"> </w:t>
            </w:r>
            <w:r w:rsidRPr="00300EE9">
              <w:rPr>
                <w:sz w:val="24"/>
                <w:szCs w:val="24"/>
              </w:rPr>
              <w:t>to Net Advances Ratio</w:t>
            </w:r>
          </w:p>
        </w:tc>
        <w:tc>
          <w:tcPr>
            <w:tcW w:w="2315" w:type="dxa"/>
          </w:tcPr>
          <w:p w14:paraId="1FE502F0"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2FAE6304"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7083FE2F" w14:textId="77777777" w:rsidTr="00E95E70">
        <w:trPr>
          <w:trHeight w:val="282"/>
        </w:trPr>
        <w:tc>
          <w:tcPr>
            <w:tcW w:w="3787" w:type="dxa"/>
          </w:tcPr>
          <w:p w14:paraId="78DBFEC1" w14:textId="77777777" w:rsidR="004F1DA3" w:rsidRPr="00300EE9" w:rsidRDefault="004F1DA3" w:rsidP="00E95E70">
            <w:pPr>
              <w:pStyle w:val="TableParagraph"/>
              <w:spacing w:line="360" w:lineRule="auto"/>
              <w:rPr>
                <w:sz w:val="24"/>
                <w:szCs w:val="24"/>
              </w:rPr>
            </w:pPr>
            <w:r w:rsidRPr="00300EE9">
              <w:rPr>
                <w:sz w:val="24"/>
                <w:szCs w:val="24"/>
              </w:rPr>
              <w:t>Total</w:t>
            </w:r>
            <w:r w:rsidRPr="00300EE9">
              <w:rPr>
                <w:spacing w:val="-2"/>
                <w:sz w:val="24"/>
                <w:szCs w:val="24"/>
              </w:rPr>
              <w:t xml:space="preserve"> </w:t>
            </w:r>
            <w:r w:rsidRPr="00300EE9">
              <w:rPr>
                <w:sz w:val="24"/>
                <w:szCs w:val="24"/>
              </w:rPr>
              <w:t>investment</w:t>
            </w:r>
            <w:r w:rsidRPr="00300EE9">
              <w:rPr>
                <w:spacing w:val="-3"/>
                <w:sz w:val="24"/>
                <w:szCs w:val="24"/>
              </w:rPr>
              <w:t xml:space="preserve"> </w:t>
            </w:r>
            <w:r w:rsidRPr="00300EE9">
              <w:rPr>
                <w:sz w:val="24"/>
                <w:szCs w:val="24"/>
              </w:rPr>
              <w:t>to</w:t>
            </w:r>
            <w:r w:rsidRPr="00300EE9">
              <w:rPr>
                <w:spacing w:val="-1"/>
                <w:sz w:val="24"/>
                <w:szCs w:val="24"/>
              </w:rPr>
              <w:t xml:space="preserve"> </w:t>
            </w:r>
            <w:r w:rsidRPr="00300EE9">
              <w:rPr>
                <w:sz w:val="24"/>
                <w:szCs w:val="24"/>
              </w:rPr>
              <w:t>total</w:t>
            </w:r>
            <w:r w:rsidRPr="00300EE9">
              <w:rPr>
                <w:spacing w:val="-1"/>
                <w:sz w:val="24"/>
                <w:szCs w:val="24"/>
              </w:rPr>
              <w:t xml:space="preserve"> </w:t>
            </w:r>
            <w:r w:rsidRPr="00300EE9">
              <w:rPr>
                <w:sz w:val="24"/>
                <w:szCs w:val="24"/>
              </w:rPr>
              <w:t>assets</w:t>
            </w:r>
            <w:r w:rsidRPr="00300EE9">
              <w:rPr>
                <w:spacing w:val="-3"/>
                <w:sz w:val="24"/>
                <w:szCs w:val="24"/>
              </w:rPr>
              <w:t xml:space="preserve"> </w:t>
            </w:r>
            <w:r w:rsidRPr="00300EE9">
              <w:rPr>
                <w:sz w:val="24"/>
                <w:szCs w:val="24"/>
              </w:rPr>
              <w:t>ratio</w:t>
            </w:r>
          </w:p>
        </w:tc>
        <w:tc>
          <w:tcPr>
            <w:tcW w:w="2315" w:type="dxa"/>
          </w:tcPr>
          <w:p w14:paraId="2AC91E76"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00A26186"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6F637C16" w14:textId="77777777" w:rsidTr="00E95E70">
        <w:trPr>
          <w:trHeight w:val="282"/>
        </w:trPr>
        <w:tc>
          <w:tcPr>
            <w:tcW w:w="3787" w:type="dxa"/>
          </w:tcPr>
          <w:p w14:paraId="12BB4D3C" w14:textId="77777777" w:rsidR="004F1DA3" w:rsidRPr="00300EE9" w:rsidRDefault="004F1DA3" w:rsidP="00E95E70">
            <w:pPr>
              <w:pStyle w:val="TableParagraph"/>
              <w:spacing w:line="360" w:lineRule="auto"/>
              <w:rPr>
                <w:sz w:val="24"/>
                <w:szCs w:val="24"/>
              </w:rPr>
            </w:pPr>
            <w:r w:rsidRPr="00300EE9">
              <w:rPr>
                <w:sz w:val="24"/>
                <w:szCs w:val="24"/>
              </w:rPr>
              <w:t>Net</w:t>
            </w:r>
            <w:r w:rsidRPr="00300EE9">
              <w:rPr>
                <w:spacing w:val="-1"/>
                <w:sz w:val="24"/>
                <w:szCs w:val="24"/>
              </w:rPr>
              <w:t xml:space="preserve"> </w:t>
            </w:r>
            <w:r w:rsidRPr="00300EE9">
              <w:rPr>
                <w:sz w:val="24"/>
                <w:szCs w:val="24"/>
              </w:rPr>
              <w:t>NPA</w:t>
            </w:r>
            <w:r w:rsidRPr="00300EE9">
              <w:rPr>
                <w:spacing w:val="-3"/>
                <w:sz w:val="24"/>
                <w:szCs w:val="24"/>
              </w:rPr>
              <w:t xml:space="preserve"> </w:t>
            </w:r>
            <w:r w:rsidRPr="00300EE9">
              <w:rPr>
                <w:sz w:val="24"/>
                <w:szCs w:val="24"/>
              </w:rPr>
              <w:t>to Total</w:t>
            </w:r>
            <w:r w:rsidRPr="00300EE9">
              <w:rPr>
                <w:spacing w:val="-1"/>
                <w:sz w:val="24"/>
                <w:szCs w:val="24"/>
              </w:rPr>
              <w:t xml:space="preserve"> </w:t>
            </w:r>
            <w:r w:rsidRPr="00300EE9">
              <w:rPr>
                <w:sz w:val="24"/>
                <w:szCs w:val="24"/>
              </w:rPr>
              <w:t>Assets</w:t>
            </w:r>
            <w:r w:rsidRPr="00300EE9">
              <w:rPr>
                <w:spacing w:val="-2"/>
                <w:sz w:val="24"/>
                <w:szCs w:val="24"/>
              </w:rPr>
              <w:t xml:space="preserve"> </w:t>
            </w:r>
            <w:r w:rsidRPr="00300EE9">
              <w:rPr>
                <w:sz w:val="24"/>
                <w:szCs w:val="24"/>
              </w:rPr>
              <w:t>Ratio</w:t>
            </w:r>
          </w:p>
        </w:tc>
        <w:tc>
          <w:tcPr>
            <w:tcW w:w="2315" w:type="dxa"/>
          </w:tcPr>
          <w:p w14:paraId="368EB510"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1BC4FE7B"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64249F52" w14:textId="77777777" w:rsidTr="00E95E70">
        <w:trPr>
          <w:trHeight w:val="282"/>
        </w:trPr>
        <w:tc>
          <w:tcPr>
            <w:tcW w:w="3787" w:type="dxa"/>
          </w:tcPr>
          <w:p w14:paraId="569C5C2A" w14:textId="77777777" w:rsidR="004F1DA3" w:rsidRPr="00300EE9" w:rsidRDefault="004F1DA3" w:rsidP="00E95E70">
            <w:pPr>
              <w:pStyle w:val="TableParagraph"/>
              <w:spacing w:line="360" w:lineRule="auto"/>
              <w:rPr>
                <w:sz w:val="24"/>
                <w:szCs w:val="24"/>
              </w:rPr>
            </w:pPr>
            <w:r w:rsidRPr="00300EE9">
              <w:rPr>
                <w:sz w:val="24"/>
                <w:szCs w:val="24"/>
              </w:rPr>
              <w:t>Composite</w:t>
            </w:r>
          </w:p>
        </w:tc>
        <w:tc>
          <w:tcPr>
            <w:tcW w:w="2315" w:type="dxa"/>
          </w:tcPr>
          <w:p w14:paraId="4788A0FB"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5F94A256"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593C8460" w14:textId="77777777" w:rsidTr="00E95E70">
        <w:trPr>
          <w:trHeight w:val="282"/>
        </w:trPr>
        <w:tc>
          <w:tcPr>
            <w:tcW w:w="3787" w:type="dxa"/>
          </w:tcPr>
          <w:p w14:paraId="6C010413" w14:textId="77777777" w:rsidR="004F1DA3" w:rsidRPr="00300EE9" w:rsidRDefault="004F1DA3" w:rsidP="00E95E70">
            <w:pPr>
              <w:pStyle w:val="TableParagraph"/>
              <w:spacing w:line="360" w:lineRule="auto"/>
              <w:rPr>
                <w:sz w:val="24"/>
                <w:szCs w:val="24"/>
              </w:rPr>
            </w:pPr>
            <w:r w:rsidRPr="00300EE9">
              <w:rPr>
                <w:sz w:val="24"/>
                <w:szCs w:val="24"/>
              </w:rPr>
              <w:t>Rank</w:t>
            </w:r>
          </w:p>
        </w:tc>
        <w:tc>
          <w:tcPr>
            <w:tcW w:w="2315" w:type="dxa"/>
          </w:tcPr>
          <w:p w14:paraId="7E062D55"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4E060D64"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20C66FAC" w14:textId="77777777" w:rsidTr="00E95E70">
        <w:trPr>
          <w:trHeight w:val="282"/>
        </w:trPr>
        <w:tc>
          <w:tcPr>
            <w:tcW w:w="3787" w:type="dxa"/>
          </w:tcPr>
          <w:p w14:paraId="01AF48EC" w14:textId="77777777" w:rsidR="004F1DA3" w:rsidRPr="00300EE9" w:rsidRDefault="004F1DA3" w:rsidP="00E95E70">
            <w:pPr>
              <w:pStyle w:val="TableParagraph"/>
              <w:spacing w:line="360" w:lineRule="auto"/>
              <w:rPr>
                <w:b/>
                <w:sz w:val="24"/>
                <w:szCs w:val="24"/>
              </w:rPr>
            </w:pPr>
            <w:r w:rsidRPr="00300EE9">
              <w:rPr>
                <w:b/>
                <w:sz w:val="24"/>
                <w:szCs w:val="24"/>
              </w:rPr>
              <w:t>Management</w:t>
            </w:r>
            <w:r w:rsidRPr="00300EE9">
              <w:rPr>
                <w:b/>
                <w:spacing w:val="-3"/>
                <w:sz w:val="24"/>
                <w:szCs w:val="24"/>
              </w:rPr>
              <w:t xml:space="preserve"> </w:t>
            </w:r>
            <w:r w:rsidRPr="00300EE9">
              <w:rPr>
                <w:b/>
                <w:sz w:val="24"/>
                <w:szCs w:val="24"/>
              </w:rPr>
              <w:t>Efficiency</w:t>
            </w:r>
          </w:p>
        </w:tc>
        <w:tc>
          <w:tcPr>
            <w:tcW w:w="2315" w:type="dxa"/>
          </w:tcPr>
          <w:p w14:paraId="3C8D2461" w14:textId="77777777" w:rsidR="004F1DA3" w:rsidRPr="00300EE9" w:rsidRDefault="004F1DA3" w:rsidP="00E95E70">
            <w:pPr>
              <w:pStyle w:val="TableParagraph"/>
              <w:spacing w:line="360" w:lineRule="auto"/>
              <w:ind w:left="0"/>
              <w:rPr>
                <w:b/>
                <w:sz w:val="24"/>
                <w:szCs w:val="24"/>
              </w:rPr>
            </w:pPr>
            <w:r>
              <w:rPr>
                <w:b/>
                <w:sz w:val="24"/>
                <w:szCs w:val="24"/>
              </w:rPr>
              <w:t xml:space="preserve"> AXIS</w:t>
            </w:r>
          </w:p>
        </w:tc>
        <w:tc>
          <w:tcPr>
            <w:tcW w:w="2261" w:type="dxa"/>
          </w:tcPr>
          <w:p w14:paraId="0DB9823F" w14:textId="77777777" w:rsidR="004F1DA3" w:rsidRPr="00300EE9" w:rsidRDefault="004F1DA3" w:rsidP="00E95E70">
            <w:pPr>
              <w:pStyle w:val="TableParagraph"/>
              <w:spacing w:line="360" w:lineRule="auto"/>
              <w:ind w:left="108"/>
              <w:rPr>
                <w:b/>
                <w:sz w:val="24"/>
                <w:szCs w:val="24"/>
              </w:rPr>
            </w:pPr>
            <w:r w:rsidRPr="00300EE9">
              <w:rPr>
                <w:b/>
                <w:sz w:val="24"/>
                <w:szCs w:val="24"/>
              </w:rPr>
              <w:t>HDFC</w:t>
            </w:r>
          </w:p>
        </w:tc>
      </w:tr>
      <w:tr w:rsidR="004F1DA3" w14:paraId="5F8119DC" w14:textId="77777777" w:rsidTr="00E95E70">
        <w:trPr>
          <w:trHeight w:val="282"/>
        </w:trPr>
        <w:tc>
          <w:tcPr>
            <w:tcW w:w="3787" w:type="dxa"/>
          </w:tcPr>
          <w:p w14:paraId="77B6E994" w14:textId="77777777" w:rsidR="004F1DA3" w:rsidRPr="00300EE9" w:rsidRDefault="004F1DA3" w:rsidP="00E95E70">
            <w:pPr>
              <w:pStyle w:val="TableParagraph"/>
              <w:spacing w:line="360" w:lineRule="auto"/>
              <w:rPr>
                <w:sz w:val="24"/>
                <w:szCs w:val="24"/>
              </w:rPr>
            </w:pPr>
            <w:r>
              <w:rPr>
                <w:sz w:val="24"/>
                <w:szCs w:val="24"/>
              </w:rPr>
              <w:t>Total Advances to total deposits ratio</w:t>
            </w:r>
          </w:p>
        </w:tc>
        <w:tc>
          <w:tcPr>
            <w:tcW w:w="2315" w:type="dxa"/>
          </w:tcPr>
          <w:p w14:paraId="3F2BD9A3"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10491A42"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7792F035" w14:textId="77777777" w:rsidTr="00E95E70">
        <w:trPr>
          <w:trHeight w:val="282"/>
        </w:trPr>
        <w:tc>
          <w:tcPr>
            <w:tcW w:w="3787" w:type="dxa"/>
          </w:tcPr>
          <w:p w14:paraId="76C9FC7D" w14:textId="77777777" w:rsidR="004F1DA3" w:rsidRPr="00300EE9" w:rsidRDefault="004F1DA3" w:rsidP="00E95E70">
            <w:pPr>
              <w:pStyle w:val="TableParagraph"/>
              <w:spacing w:line="360" w:lineRule="auto"/>
              <w:rPr>
                <w:sz w:val="24"/>
                <w:szCs w:val="24"/>
              </w:rPr>
            </w:pPr>
            <w:r>
              <w:rPr>
                <w:sz w:val="24"/>
                <w:szCs w:val="24"/>
              </w:rPr>
              <w:t>Business per Employee</w:t>
            </w:r>
          </w:p>
        </w:tc>
        <w:tc>
          <w:tcPr>
            <w:tcW w:w="2315" w:type="dxa"/>
          </w:tcPr>
          <w:p w14:paraId="3DE83302" w14:textId="77777777" w:rsidR="004F1DA3" w:rsidRPr="00300EE9" w:rsidRDefault="004F1DA3" w:rsidP="00E95E70">
            <w:pPr>
              <w:pStyle w:val="TableParagraph"/>
              <w:spacing w:line="360" w:lineRule="auto"/>
              <w:rPr>
                <w:sz w:val="24"/>
                <w:szCs w:val="24"/>
              </w:rPr>
            </w:pPr>
            <w:r w:rsidRPr="00300EE9">
              <w:rPr>
                <w:w w:val="99"/>
                <w:sz w:val="24"/>
                <w:szCs w:val="24"/>
              </w:rPr>
              <w:t>1</w:t>
            </w:r>
          </w:p>
        </w:tc>
        <w:tc>
          <w:tcPr>
            <w:tcW w:w="2261" w:type="dxa"/>
          </w:tcPr>
          <w:p w14:paraId="0FF9A746" w14:textId="77777777" w:rsidR="004F1DA3" w:rsidRPr="00300EE9" w:rsidRDefault="004F1DA3" w:rsidP="00E95E70">
            <w:pPr>
              <w:pStyle w:val="TableParagraph"/>
              <w:spacing w:line="360" w:lineRule="auto"/>
              <w:ind w:left="108"/>
              <w:rPr>
                <w:sz w:val="24"/>
                <w:szCs w:val="24"/>
              </w:rPr>
            </w:pPr>
            <w:r w:rsidRPr="00300EE9">
              <w:rPr>
                <w:w w:val="99"/>
                <w:sz w:val="24"/>
                <w:szCs w:val="24"/>
              </w:rPr>
              <w:t>2</w:t>
            </w:r>
          </w:p>
        </w:tc>
      </w:tr>
      <w:tr w:rsidR="004F1DA3" w14:paraId="793E95FD" w14:textId="77777777" w:rsidTr="00E95E70">
        <w:trPr>
          <w:trHeight w:val="282"/>
        </w:trPr>
        <w:tc>
          <w:tcPr>
            <w:tcW w:w="3787" w:type="dxa"/>
          </w:tcPr>
          <w:p w14:paraId="5B1621E8" w14:textId="77777777" w:rsidR="004F1DA3" w:rsidRPr="00300EE9" w:rsidRDefault="004F1DA3" w:rsidP="00E95E70">
            <w:pPr>
              <w:pStyle w:val="TableParagraph"/>
              <w:spacing w:line="360" w:lineRule="auto"/>
              <w:rPr>
                <w:sz w:val="24"/>
                <w:szCs w:val="24"/>
              </w:rPr>
            </w:pPr>
            <w:r>
              <w:rPr>
                <w:sz w:val="24"/>
                <w:szCs w:val="24"/>
              </w:rPr>
              <w:t>Profit per employee</w:t>
            </w:r>
          </w:p>
        </w:tc>
        <w:tc>
          <w:tcPr>
            <w:tcW w:w="2315" w:type="dxa"/>
          </w:tcPr>
          <w:p w14:paraId="7B1F9679"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05DC8DF5"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38968859" w14:textId="77777777" w:rsidTr="00E95E70">
        <w:trPr>
          <w:trHeight w:val="282"/>
        </w:trPr>
        <w:tc>
          <w:tcPr>
            <w:tcW w:w="3787" w:type="dxa"/>
          </w:tcPr>
          <w:p w14:paraId="710D0EA2" w14:textId="77777777" w:rsidR="004F1DA3" w:rsidRPr="00300EE9" w:rsidRDefault="004F1DA3" w:rsidP="00E95E70">
            <w:pPr>
              <w:pStyle w:val="TableParagraph"/>
              <w:spacing w:line="360" w:lineRule="auto"/>
              <w:rPr>
                <w:sz w:val="24"/>
                <w:szCs w:val="24"/>
              </w:rPr>
            </w:pPr>
            <w:r w:rsidRPr="00300EE9">
              <w:rPr>
                <w:sz w:val="24"/>
                <w:szCs w:val="24"/>
              </w:rPr>
              <w:t>Composite</w:t>
            </w:r>
          </w:p>
        </w:tc>
        <w:tc>
          <w:tcPr>
            <w:tcW w:w="2315" w:type="dxa"/>
          </w:tcPr>
          <w:p w14:paraId="1CF74348" w14:textId="77777777" w:rsidR="004F1DA3" w:rsidRPr="00300EE9" w:rsidRDefault="004F1DA3" w:rsidP="00E95E70">
            <w:pPr>
              <w:pStyle w:val="TableParagraph"/>
              <w:spacing w:line="360" w:lineRule="auto"/>
              <w:rPr>
                <w:sz w:val="24"/>
                <w:szCs w:val="24"/>
              </w:rPr>
            </w:pPr>
            <w:r w:rsidRPr="00300EE9">
              <w:rPr>
                <w:sz w:val="24"/>
                <w:szCs w:val="24"/>
              </w:rPr>
              <w:t>1.666667</w:t>
            </w:r>
          </w:p>
        </w:tc>
        <w:tc>
          <w:tcPr>
            <w:tcW w:w="2261" w:type="dxa"/>
          </w:tcPr>
          <w:p w14:paraId="54DCE052" w14:textId="77777777" w:rsidR="004F1DA3" w:rsidRPr="00300EE9" w:rsidRDefault="004F1DA3" w:rsidP="00E95E70">
            <w:pPr>
              <w:pStyle w:val="TableParagraph"/>
              <w:spacing w:line="360" w:lineRule="auto"/>
              <w:ind w:left="108"/>
              <w:rPr>
                <w:sz w:val="24"/>
                <w:szCs w:val="24"/>
              </w:rPr>
            </w:pPr>
            <w:r w:rsidRPr="00300EE9">
              <w:rPr>
                <w:sz w:val="24"/>
                <w:szCs w:val="24"/>
              </w:rPr>
              <w:t>1.333333</w:t>
            </w:r>
          </w:p>
        </w:tc>
      </w:tr>
      <w:tr w:rsidR="004F1DA3" w14:paraId="6060A363" w14:textId="77777777" w:rsidTr="00E95E70">
        <w:trPr>
          <w:trHeight w:val="282"/>
        </w:trPr>
        <w:tc>
          <w:tcPr>
            <w:tcW w:w="3787" w:type="dxa"/>
          </w:tcPr>
          <w:p w14:paraId="01F9A104" w14:textId="77777777" w:rsidR="004F1DA3" w:rsidRPr="00300EE9" w:rsidRDefault="004F1DA3" w:rsidP="00E95E70">
            <w:pPr>
              <w:pStyle w:val="TableParagraph"/>
              <w:spacing w:line="360" w:lineRule="auto"/>
              <w:rPr>
                <w:sz w:val="24"/>
                <w:szCs w:val="24"/>
              </w:rPr>
            </w:pPr>
            <w:r w:rsidRPr="00300EE9">
              <w:rPr>
                <w:sz w:val="24"/>
                <w:szCs w:val="24"/>
              </w:rPr>
              <w:t>Rank</w:t>
            </w:r>
          </w:p>
        </w:tc>
        <w:tc>
          <w:tcPr>
            <w:tcW w:w="2315" w:type="dxa"/>
          </w:tcPr>
          <w:p w14:paraId="60A2D265"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616E5285"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377E1818" w14:textId="77777777" w:rsidTr="00E95E70">
        <w:trPr>
          <w:trHeight w:val="282"/>
        </w:trPr>
        <w:tc>
          <w:tcPr>
            <w:tcW w:w="3787" w:type="dxa"/>
          </w:tcPr>
          <w:p w14:paraId="7668FC75" w14:textId="77777777" w:rsidR="004F1DA3" w:rsidRPr="00300EE9" w:rsidRDefault="004F1DA3" w:rsidP="00E95E70">
            <w:pPr>
              <w:pStyle w:val="TableParagraph"/>
              <w:spacing w:line="360" w:lineRule="auto"/>
              <w:rPr>
                <w:b/>
                <w:sz w:val="24"/>
                <w:szCs w:val="24"/>
              </w:rPr>
            </w:pPr>
            <w:r w:rsidRPr="00300EE9">
              <w:rPr>
                <w:b/>
                <w:sz w:val="24"/>
                <w:szCs w:val="24"/>
              </w:rPr>
              <w:t>Earnings</w:t>
            </w:r>
            <w:r w:rsidRPr="00300EE9">
              <w:rPr>
                <w:b/>
                <w:spacing w:val="-4"/>
                <w:sz w:val="24"/>
                <w:szCs w:val="24"/>
              </w:rPr>
              <w:t xml:space="preserve"> </w:t>
            </w:r>
            <w:r w:rsidRPr="00300EE9">
              <w:rPr>
                <w:b/>
                <w:sz w:val="24"/>
                <w:szCs w:val="24"/>
              </w:rPr>
              <w:t>Capability</w:t>
            </w:r>
          </w:p>
        </w:tc>
        <w:tc>
          <w:tcPr>
            <w:tcW w:w="2315" w:type="dxa"/>
          </w:tcPr>
          <w:p w14:paraId="34A9F922" w14:textId="77777777" w:rsidR="004F1DA3" w:rsidRPr="00300EE9" w:rsidRDefault="004F1DA3" w:rsidP="00E95E70">
            <w:pPr>
              <w:pStyle w:val="TableParagraph"/>
              <w:spacing w:line="360" w:lineRule="auto"/>
              <w:rPr>
                <w:b/>
                <w:sz w:val="24"/>
                <w:szCs w:val="24"/>
              </w:rPr>
            </w:pPr>
            <w:r>
              <w:rPr>
                <w:b/>
                <w:sz w:val="24"/>
                <w:szCs w:val="24"/>
              </w:rPr>
              <w:t>AXIS</w:t>
            </w:r>
          </w:p>
        </w:tc>
        <w:tc>
          <w:tcPr>
            <w:tcW w:w="2261" w:type="dxa"/>
          </w:tcPr>
          <w:p w14:paraId="77C76517" w14:textId="77777777" w:rsidR="004F1DA3" w:rsidRPr="00300EE9" w:rsidRDefault="004F1DA3" w:rsidP="00E95E70">
            <w:pPr>
              <w:pStyle w:val="TableParagraph"/>
              <w:spacing w:line="360" w:lineRule="auto"/>
              <w:ind w:left="108"/>
              <w:rPr>
                <w:b/>
                <w:sz w:val="24"/>
                <w:szCs w:val="24"/>
              </w:rPr>
            </w:pPr>
            <w:r w:rsidRPr="00300EE9">
              <w:rPr>
                <w:b/>
                <w:sz w:val="24"/>
                <w:szCs w:val="24"/>
              </w:rPr>
              <w:t>HDFC</w:t>
            </w:r>
          </w:p>
        </w:tc>
      </w:tr>
      <w:tr w:rsidR="004F1DA3" w14:paraId="607B8835" w14:textId="77777777" w:rsidTr="00E95E70">
        <w:trPr>
          <w:trHeight w:val="282"/>
        </w:trPr>
        <w:tc>
          <w:tcPr>
            <w:tcW w:w="3787" w:type="dxa"/>
          </w:tcPr>
          <w:p w14:paraId="7B6F2A8E" w14:textId="77777777" w:rsidR="004F1DA3" w:rsidRPr="00300EE9" w:rsidRDefault="004F1DA3" w:rsidP="00E95E70">
            <w:pPr>
              <w:pStyle w:val="TableParagraph"/>
              <w:spacing w:line="360" w:lineRule="auto"/>
              <w:rPr>
                <w:sz w:val="24"/>
                <w:szCs w:val="24"/>
              </w:rPr>
            </w:pPr>
            <w:r w:rsidRPr="00300EE9">
              <w:rPr>
                <w:sz w:val="24"/>
                <w:szCs w:val="24"/>
              </w:rPr>
              <w:t>Net</w:t>
            </w:r>
            <w:r w:rsidRPr="00300EE9">
              <w:rPr>
                <w:spacing w:val="-2"/>
                <w:sz w:val="24"/>
                <w:szCs w:val="24"/>
              </w:rPr>
              <w:t xml:space="preserve"> </w:t>
            </w:r>
            <w:r w:rsidRPr="00300EE9">
              <w:rPr>
                <w:sz w:val="24"/>
                <w:szCs w:val="24"/>
              </w:rPr>
              <w:t>Interest</w:t>
            </w:r>
            <w:r w:rsidRPr="00300EE9">
              <w:rPr>
                <w:spacing w:val="-3"/>
                <w:sz w:val="24"/>
                <w:szCs w:val="24"/>
              </w:rPr>
              <w:t xml:space="preserve"> </w:t>
            </w:r>
            <w:r w:rsidRPr="00300EE9">
              <w:rPr>
                <w:sz w:val="24"/>
                <w:szCs w:val="24"/>
              </w:rPr>
              <w:t>Margin</w:t>
            </w:r>
          </w:p>
        </w:tc>
        <w:tc>
          <w:tcPr>
            <w:tcW w:w="2315" w:type="dxa"/>
          </w:tcPr>
          <w:p w14:paraId="72C0819E"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5E398A4D"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0E210944" w14:textId="77777777" w:rsidTr="00E95E70">
        <w:trPr>
          <w:trHeight w:val="282"/>
        </w:trPr>
        <w:tc>
          <w:tcPr>
            <w:tcW w:w="3787" w:type="dxa"/>
          </w:tcPr>
          <w:p w14:paraId="7E254A18" w14:textId="77777777" w:rsidR="004F1DA3" w:rsidRPr="00300EE9" w:rsidRDefault="004F1DA3" w:rsidP="00E95E70">
            <w:pPr>
              <w:pStyle w:val="TableParagraph"/>
              <w:spacing w:line="360" w:lineRule="auto"/>
              <w:rPr>
                <w:sz w:val="24"/>
                <w:szCs w:val="24"/>
              </w:rPr>
            </w:pPr>
            <w:r w:rsidRPr="00300EE9">
              <w:rPr>
                <w:sz w:val="24"/>
                <w:szCs w:val="24"/>
              </w:rPr>
              <w:t>Net</w:t>
            </w:r>
            <w:r w:rsidRPr="00300EE9">
              <w:rPr>
                <w:spacing w:val="-2"/>
                <w:sz w:val="24"/>
                <w:szCs w:val="24"/>
              </w:rPr>
              <w:t xml:space="preserve"> </w:t>
            </w:r>
            <w:r w:rsidRPr="00300EE9">
              <w:rPr>
                <w:sz w:val="24"/>
                <w:szCs w:val="24"/>
              </w:rPr>
              <w:t>profit</w:t>
            </w:r>
            <w:r w:rsidRPr="00300EE9">
              <w:rPr>
                <w:spacing w:val="-1"/>
                <w:sz w:val="24"/>
                <w:szCs w:val="24"/>
              </w:rPr>
              <w:t xml:space="preserve"> </w:t>
            </w:r>
            <w:r w:rsidRPr="00300EE9">
              <w:rPr>
                <w:sz w:val="24"/>
                <w:szCs w:val="24"/>
              </w:rPr>
              <w:t>margin</w:t>
            </w:r>
            <w:r w:rsidRPr="00300EE9">
              <w:rPr>
                <w:spacing w:val="-4"/>
                <w:sz w:val="24"/>
                <w:szCs w:val="24"/>
              </w:rPr>
              <w:t xml:space="preserve"> </w:t>
            </w:r>
            <w:r w:rsidRPr="00300EE9">
              <w:rPr>
                <w:sz w:val="24"/>
                <w:szCs w:val="24"/>
              </w:rPr>
              <w:t>ratio</w:t>
            </w:r>
          </w:p>
        </w:tc>
        <w:tc>
          <w:tcPr>
            <w:tcW w:w="2315" w:type="dxa"/>
          </w:tcPr>
          <w:p w14:paraId="779869AF"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2D1B5F3A"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6495400A" w14:textId="77777777" w:rsidTr="00E95E70">
        <w:trPr>
          <w:trHeight w:val="282"/>
        </w:trPr>
        <w:tc>
          <w:tcPr>
            <w:tcW w:w="3787" w:type="dxa"/>
          </w:tcPr>
          <w:p w14:paraId="246D3D56" w14:textId="77777777" w:rsidR="004F1DA3" w:rsidRPr="00300EE9" w:rsidRDefault="004F1DA3" w:rsidP="00E95E70">
            <w:pPr>
              <w:pStyle w:val="TableParagraph"/>
              <w:spacing w:line="360" w:lineRule="auto"/>
              <w:rPr>
                <w:sz w:val="24"/>
                <w:szCs w:val="24"/>
              </w:rPr>
            </w:pPr>
            <w:r w:rsidRPr="00300EE9">
              <w:rPr>
                <w:sz w:val="24"/>
                <w:szCs w:val="24"/>
              </w:rPr>
              <w:t>Return</w:t>
            </w:r>
            <w:r w:rsidRPr="00300EE9">
              <w:rPr>
                <w:spacing w:val="-3"/>
                <w:sz w:val="24"/>
                <w:szCs w:val="24"/>
              </w:rPr>
              <w:t xml:space="preserve"> </w:t>
            </w:r>
            <w:r w:rsidRPr="00300EE9">
              <w:rPr>
                <w:sz w:val="24"/>
                <w:szCs w:val="24"/>
              </w:rPr>
              <w:t>on</w:t>
            </w:r>
            <w:r w:rsidRPr="00300EE9">
              <w:rPr>
                <w:spacing w:val="-1"/>
                <w:sz w:val="24"/>
                <w:szCs w:val="24"/>
              </w:rPr>
              <w:t xml:space="preserve"> </w:t>
            </w:r>
            <w:r w:rsidRPr="00300EE9">
              <w:rPr>
                <w:sz w:val="24"/>
                <w:szCs w:val="24"/>
              </w:rPr>
              <w:t>net worth</w:t>
            </w:r>
            <w:r w:rsidRPr="00300EE9">
              <w:rPr>
                <w:spacing w:val="-3"/>
                <w:sz w:val="24"/>
                <w:szCs w:val="24"/>
              </w:rPr>
              <w:t xml:space="preserve"> </w:t>
            </w:r>
            <w:r w:rsidRPr="00300EE9">
              <w:rPr>
                <w:sz w:val="24"/>
                <w:szCs w:val="24"/>
              </w:rPr>
              <w:t>ratio</w:t>
            </w:r>
          </w:p>
        </w:tc>
        <w:tc>
          <w:tcPr>
            <w:tcW w:w="2315" w:type="dxa"/>
          </w:tcPr>
          <w:p w14:paraId="0DD6D899"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06401C95"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5B1274A5" w14:textId="77777777" w:rsidTr="00E95E70">
        <w:trPr>
          <w:trHeight w:val="282"/>
        </w:trPr>
        <w:tc>
          <w:tcPr>
            <w:tcW w:w="3787" w:type="dxa"/>
          </w:tcPr>
          <w:p w14:paraId="4CC6BD83" w14:textId="77777777" w:rsidR="004F1DA3" w:rsidRPr="00300EE9" w:rsidRDefault="004F1DA3" w:rsidP="00E95E70">
            <w:pPr>
              <w:pStyle w:val="TableParagraph"/>
              <w:spacing w:line="360" w:lineRule="auto"/>
              <w:rPr>
                <w:sz w:val="24"/>
                <w:szCs w:val="24"/>
              </w:rPr>
            </w:pPr>
            <w:r w:rsidRPr="00300EE9">
              <w:rPr>
                <w:sz w:val="24"/>
                <w:szCs w:val="24"/>
              </w:rPr>
              <w:t>Composite</w:t>
            </w:r>
          </w:p>
        </w:tc>
        <w:tc>
          <w:tcPr>
            <w:tcW w:w="2315" w:type="dxa"/>
          </w:tcPr>
          <w:p w14:paraId="7F612A6B"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4DA55749"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22CF91F5" w14:textId="77777777" w:rsidTr="00E95E70">
        <w:trPr>
          <w:trHeight w:val="282"/>
        </w:trPr>
        <w:tc>
          <w:tcPr>
            <w:tcW w:w="3787" w:type="dxa"/>
          </w:tcPr>
          <w:p w14:paraId="6E11B1B5" w14:textId="77777777" w:rsidR="004F1DA3" w:rsidRPr="00300EE9" w:rsidRDefault="004F1DA3" w:rsidP="00E95E70">
            <w:pPr>
              <w:pStyle w:val="TableParagraph"/>
              <w:spacing w:line="360" w:lineRule="auto"/>
              <w:rPr>
                <w:sz w:val="24"/>
                <w:szCs w:val="24"/>
              </w:rPr>
            </w:pPr>
            <w:r w:rsidRPr="00300EE9">
              <w:rPr>
                <w:sz w:val="24"/>
                <w:szCs w:val="24"/>
              </w:rPr>
              <w:t>Rank</w:t>
            </w:r>
          </w:p>
        </w:tc>
        <w:tc>
          <w:tcPr>
            <w:tcW w:w="2315" w:type="dxa"/>
          </w:tcPr>
          <w:p w14:paraId="37DB6FCE"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785CFFD5"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4D8B84F2" w14:textId="77777777" w:rsidTr="00E95E70">
        <w:trPr>
          <w:trHeight w:val="282"/>
        </w:trPr>
        <w:tc>
          <w:tcPr>
            <w:tcW w:w="3787" w:type="dxa"/>
          </w:tcPr>
          <w:p w14:paraId="101F15FC" w14:textId="77777777" w:rsidR="004F1DA3" w:rsidRPr="00300EE9" w:rsidRDefault="004F1DA3" w:rsidP="00E95E70">
            <w:pPr>
              <w:pStyle w:val="TableParagraph"/>
              <w:spacing w:line="360" w:lineRule="auto"/>
              <w:rPr>
                <w:b/>
                <w:sz w:val="24"/>
                <w:szCs w:val="24"/>
              </w:rPr>
            </w:pPr>
            <w:r w:rsidRPr="00300EE9">
              <w:rPr>
                <w:b/>
                <w:sz w:val="24"/>
                <w:szCs w:val="24"/>
              </w:rPr>
              <w:t>Liquidity</w:t>
            </w:r>
            <w:r w:rsidRPr="00300EE9">
              <w:rPr>
                <w:b/>
                <w:spacing w:val="-3"/>
                <w:sz w:val="24"/>
                <w:szCs w:val="24"/>
              </w:rPr>
              <w:t xml:space="preserve"> </w:t>
            </w:r>
            <w:r w:rsidRPr="00300EE9">
              <w:rPr>
                <w:b/>
                <w:sz w:val="24"/>
                <w:szCs w:val="24"/>
              </w:rPr>
              <w:t>Capability</w:t>
            </w:r>
          </w:p>
        </w:tc>
        <w:tc>
          <w:tcPr>
            <w:tcW w:w="2315" w:type="dxa"/>
          </w:tcPr>
          <w:p w14:paraId="139B1DF2" w14:textId="77777777" w:rsidR="004F1DA3" w:rsidRPr="00300EE9" w:rsidRDefault="004F1DA3" w:rsidP="00E95E70">
            <w:pPr>
              <w:pStyle w:val="TableParagraph"/>
              <w:spacing w:line="360" w:lineRule="auto"/>
              <w:rPr>
                <w:b/>
                <w:sz w:val="24"/>
                <w:szCs w:val="24"/>
              </w:rPr>
            </w:pPr>
            <w:r>
              <w:rPr>
                <w:b/>
                <w:sz w:val="24"/>
                <w:szCs w:val="24"/>
              </w:rPr>
              <w:t>AXIS</w:t>
            </w:r>
          </w:p>
        </w:tc>
        <w:tc>
          <w:tcPr>
            <w:tcW w:w="2261" w:type="dxa"/>
          </w:tcPr>
          <w:p w14:paraId="40D885A3" w14:textId="77777777" w:rsidR="004F1DA3" w:rsidRPr="00300EE9" w:rsidRDefault="004F1DA3" w:rsidP="00E95E70">
            <w:pPr>
              <w:pStyle w:val="TableParagraph"/>
              <w:spacing w:line="360" w:lineRule="auto"/>
              <w:ind w:left="108"/>
              <w:rPr>
                <w:b/>
                <w:sz w:val="24"/>
                <w:szCs w:val="24"/>
              </w:rPr>
            </w:pPr>
            <w:r w:rsidRPr="00300EE9">
              <w:rPr>
                <w:b/>
                <w:sz w:val="24"/>
                <w:szCs w:val="24"/>
              </w:rPr>
              <w:t>HDFC</w:t>
            </w:r>
          </w:p>
        </w:tc>
      </w:tr>
      <w:tr w:rsidR="004F1DA3" w14:paraId="58084CC6" w14:textId="77777777" w:rsidTr="00E95E70">
        <w:trPr>
          <w:trHeight w:val="282"/>
        </w:trPr>
        <w:tc>
          <w:tcPr>
            <w:tcW w:w="3787" w:type="dxa"/>
          </w:tcPr>
          <w:p w14:paraId="7C7823BC" w14:textId="77777777" w:rsidR="004F1DA3" w:rsidRPr="00300EE9" w:rsidRDefault="004F1DA3" w:rsidP="00E95E70">
            <w:pPr>
              <w:pStyle w:val="TableParagraph"/>
              <w:spacing w:line="360" w:lineRule="auto"/>
              <w:rPr>
                <w:sz w:val="24"/>
                <w:szCs w:val="24"/>
              </w:rPr>
            </w:pPr>
            <w:r w:rsidRPr="00300EE9">
              <w:rPr>
                <w:sz w:val="24"/>
                <w:szCs w:val="24"/>
              </w:rPr>
              <w:t>Liquid</w:t>
            </w:r>
            <w:r w:rsidRPr="00300EE9">
              <w:rPr>
                <w:spacing w:val="-1"/>
                <w:sz w:val="24"/>
                <w:szCs w:val="24"/>
              </w:rPr>
              <w:t xml:space="preserve"> </w:t>
            </w:r>
            <w:r>
              <w:rPr>
                <w:sz w:val="24"/>
                <w:szCs w:val="24"/>
              </w:rPr>
              <w:t>ratio</w:t>
            </w:r>
          </w:p>
        </w:tc>
        <w:tc>
          <w:tcPr>
            <w:tcW w:w="2315" w:type="dxa"/>
          </w:tcPr>
          <w:p w14:paraId="27FFCBC0"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1B384052"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5642D498" w14:textId="77777777" w:rsidTr="00E95E70">
        <w:trPr>
          <w:trHeight w:val="282"/>
        </w:trPr>
        <w:tc>
          <w:tcPr>
            <w:tcW w:w="3787" w:type="dxa"/>
          </w:tcPr>
          <w:p w14:paraId="5176309B" w14:textId="77777777" w:rsidR="004F1DA3" w:rsidRPr="00300EE9" w:rsidRDefault="004F1DA3" w:rsidP="00E95E70">
            <w:pPr>
              <w:pStyle w:val="TableParagraph"/>
              <w:spacing w:line="360" w:lineRule="auto"/>
              <w:rPr>
                <w:sz w:val="24"/>
                <w:szCs w:val="24"/>
              </w:rPr>
            </w:pPr>
            <w:r w:rsidRPr="00300EE9">
              <w:rPr>
                <w:sz w:val="24"/>
                <w:szCs w:val="24"/>
              </w:rPr>
              <w:t>Current</w:t>
            </w:r>
            <w:r w:rsidRPr="00300EE9">
              <w:rPr>
                <w:spacing w:val="-4"/>
                <w:sz w:val="24"/>
                <w:szCs w:val="24"/>
              </w:rPr>
              <w:t xml:space="preserve"> </w:t>
            </w:r>
            <w:r>
              <w:rPr>
                <w:sz w:val="24"/>
                <w:szCs w:val="24"/>
              </w:rPr>
              <w:t>ratio</w:t>
            </w:r>
          </w:p>
        </w:tc>
        <w:tc>
          <w:tcPr>
            <w:tcW w:w="2315" w:type="dxa"/>
          </w:tcPr>
          <w:p w14:paraId="3E337AA2" w14:textId="77777777" w:rsidR="004F1DA3" w:rsidRPr="00300EE9" w:rsidRDefault="004F1DA3" w:rsidP="00E95E70">
            <w:pPr>
              <w:pStyle w:val="TableParagraph"/>
              <w:spacing w:line="360" w:lineRule="auto"/>
              <w:rPr>
                <w:sz w:val="24"/>
                <w:szCs w:val="24"/>
              </w:rPr>
            </w:pPr>
            <w:r w:rsidRPr="00300EE9">
              <w:rPr>
                <w:w w:val="99"/>
                <w:sz w:val="24"/>
                <w:szCs w:val="24"/>
              </w:rPr>
              <w:t>1</w:t>
            </w:r>
          </w:p>
        </w:tc>
        <w:tc>
          <w:tcPr>
            <w:tcW w:w="2261" w:type="dxa"/>
          </w:tcPr>
          <w:p w14:paraId="57F467E6" w14:textId="77777777" w:rsidR="004F1DA3" w:rsidRPr="00300EE9" w:rsidRDefault="004F1DA3" w:rsidP="00E95E70">
            <w:pPr>
              <w:pStyle w:val="TableParagraph"/>
              <w:spacing w:line="360" w:lineRule="auto"/>
              <w:ind w:left="108"/>
              <w:rPr>
                <w:sz w:val="24"/>
                <w:szCs w:val="24"/>
              </w:rPr>
            </w:pPr>
            <w:r w:rsidRPr="00300EE9">
              <w:rPr>
                <w:w w:val="99"/>
                <w:sz w:val="24"/>
                <w:szCs w:val="24"/>
              </w:rPr>
              <w:t>2</w:t>
            </w:r>
          </w:p>
        </w:tc>
      </w:tr>
      <w:tr w:rsidR="004F1DA3" w14:paraId="7AAC7C57" w14:textId="77777777" w:rsidTr="00E95E70">
        <w:trPr>
          <w:trHeight w:val="282"/>
        </w:trPr>
        <w:tc>
          <w:tcPr>
            <w:tcW w:w="3787" w:type="dxa"/>
          </w:tcPr>
          <w:p w14:paraId="5CE2B697" w14:textId="77777777" w:rsidR="004F1DA3" w:rsidRPr="00300EE9" w:rsidRDefault="004F1DA3" w:rsidP="00E95E70">
            <w:pPr>
              <w:pStyle w:val="TableParagraph"/>
              <w:spacing w:line="360" w:lineRule="auto"/>
              <w:rPr>
                <w:sz w:val="24"/>
                <w:szCs w:val="24"/>
              </w:rPr>
            </w:pPr>
            <w:r>
              <w:rPr>
                <w:sz w:val="24"/>
                <w:szCs w:val="24"/>
              </w:rPr>
              <w:t>Cash Deposit Ratio</w:t>
            </w:r>
          </w:p>
        </w:tc>
        <w:tc>
          <w:tcPr>
            <w:tcW w:w="2315" w:type="dxa"/>
          </w:tcPr>
          <w:p w14:paraId="0083A3DD"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55320311"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49742B99" w14:textId="77777777" w:rsidTr="00E95E70">
        <w:trPr>
          <w:trHeight w:val="282"/>
        </w:trPr>
        <w:tc>
          <w:tcPr>
            <w:tcW w:w="3787" w:type="dxa"/>
          </w:tcPr>
          <w:p w14:paraId="462B00C1" w14:textId="77777777" w:rsidR="004F1DA3" w:rsidRPr="00300EE9" w:rsidRDefault="004F1DA3" w:rsidP="00E95E70">
            <w:pPr>
              <w:pStyle w:val="TableParagraph"/>
              <w:spacing w:line="360" w:lineRule="auto"/>
              <w:rPr>
                <w:sz w:val="24"/>
                <w:szCs w:val="24"/>
              </w:rPr>
            </w:pPr>
            <w:r w:rsidRPr="00300EE9">
              <w:rPr>
                <w:sz w:val="24"/>
                <w:szCs w:val="24"/>
              </w:rPr>
              <w:t>Composite</w:t>
            </w:r>
          </w:p>
        </w:tc>
        <w:tc>
          <w:tcPr>
            <w:tcW w:w="2315" w:type="dxa"/>
          </w:tcPr>
          <w:p w14:paraId="7AC8BC5C" w14:textId="77777777" w:rsidR="004F1DA3" w:rsidRPr="00300EE9" w:rsidRDefault="004F1DA3" w:rsidP="00E95E70">
            <w:pPr>
              <w:pStyle w:val="TableParagraph"/>
              <w:spacing w:line="360" w:lineRule="auto"/>
              <w:rPr>
                <w:sz w:val="24"/>
                <w:szCs w:val="24"/>
              </w:rPr>
            </w:pPr>
            <w:r w:rsidRPr="00300EE9">
              <w:rPr>
                <w:sz w:val="24"/>
                <w:szCs w:val="24"/>
              </w:rPr>
              <w:t>1.666667</w:t>
            </w:r>
          </w:p>
        </w:tc>
        <w:tc>
          <w:tcPr>
            <w:tcW w:w="2261" w:type="dxa"/>
          </w:tcPr>
          <w:p w14:paraId="01EF03DF" w14:textId="77777777" w:rsidR="004F1DA3" w:rsidRPr="00300EE9" w:rsidRDefault="004F1DA3" w:rsidP="00E95E70">
            <w:pPr>
              <w:pStyle w:val="TableParagraph"/>
              <w:spacing w:line="360" w:lineRule="auto"/>
              <w:ind w:left="108"/>
              <w:rPr>
                <w:sz w:val="24"/>
                <w:szCs w:val="24"/>
              </w:rPr>
            </w:pPr>
            <w:r w:rsidRPr="00300EE9">
              <w:rPr>
                <w:sz w:val="24"/>
                <w:szCs w:val="24"/>
              </w:rPr>
              <w:t>1.333333</w:t>
            </w:r>
          </w:p>
        </w:tc>
      </w:tr>
      <w:tr w:rsidR="004F1DA3" w14:paraId="535B3479" w14:textId="77777777" w:rsidTr="00E95E70">
        <w:trPr>
          <w:trHeight w:val="282"/>
        </w:trPr>
        <w:tc>
          <w:tcPr>
            <w:tcW w:w="3787" w:type="dxa"/>
          </w:tcPr>
          <w:p w14:paraId="08B95F29" w14:textId="77777777" w:rsidR="004F1DA3" w:rsidRPr="00300EE9" w:rsidRDefault="004F1DA3" w:rsidP="00E95E70">
            <w:pPr>
              <w:pStyle w:val="TableParagraph"/>
              <w:spacing w:line="360" w:lineRule="auto"/>
              <w:rPr>
                <w:sz w:val="24"/>
                <w:szCs w:val="24"/>
              </w:rPr>
            </w:pPr>
            <w:r w:rsidRPr="00300EE9">
              <w:rPr>
                <w:sz w:val="24"/>
                <w:szCs w:val="24"/>
              </w:rPr>
              <w:t>Rank</w:t>
            </w:r>
          </w:p>
        </w:tc>
        <w:tc>
          <w:tcPr>
            <w:tcW w:w="2315" w:type="dxa"/>
          </w:tcPr>
          <w:p w14:paraId="4A845274" w14:textId="77777777" w:rsidR="004F1DA3" w:rsidRPr="00300EE9" w:rsidRDefault="004F1DA3" w:rsidP="00E95E70">
            <w:pPr>
              <w:pStyle w:val="TableParagraph"/>
              <w:spacing w:line="360" w:lineRule="auto"/>
              <w:rPr>
                <w:sz w:val="24"/>
                <w:szCs w:val="24"/>
              </w:rPr>
            </w:pPr>
            <w:r w:rsidRPr="00300EE9">
              <w:rPr>
                <w:w w:val="99"/>
                <w:sz w:val="24"/>
                <w:szCs w:val="24"/>
              </w:rPr>
              <w:t>2</w:t>
            </w:r>
          </w:p>
        </w:tc>
        <w:tc>
          <w:tcPr>
            <w:tcW w:w="2261" w:type="dxa"/>
          </w:tcPr>
          <w:p w14:paraId="515C0C93" w14:textId="77777777" w:rsidR="004F1DA3" w:rsidRPr="00300EE9" w:rsidRDefault="004F1DA3" w:rsidP="00E95E70">
            <w:pPr>
              <w:pStyle w:val="TableParagraph"/>
              <w:spacing w:line="360" w:lineRule="auto"/>
              <w:ind w:left="108"/>
              <w:rPr>
                <w:sz w:val="24"/>
                <w:szCs w:val="24"/>
              </w:rPr>
            </w:pPr>
            <w:r w:rsidRPr="00300EE9">
              <w:rPr>
                <w:w w:val="99"/>
                <w:sz w:val="24"/>
                <w:szCs w:val="24"/>
              </w:rPr>
              <w:t>1</w:t>
            </w:r>
          </w:p>
        </w:tc>
      </w:tr>
      <w:tr w:rsidR="004F1DA3" w14:paraId="72B2D224" w14:textId="77777777" w:rsidTr="00E95E70">
        <w:trPr>
          <w:trHeight w:val="282"/>
        </w:trPr>
        <w:tc>
          <w:tcPr>
            <w:tcW w:w="3787" w:type="dxa"/>
          </w:tcPr>
          <w:p w14:paraId="6CF8F453" w14:textId="77777777" w:rsidR="004F1DA3" w:rsidRPr="00300EE9" w:rsidRDefault="004F1DA3" w:rsidP="00E95E70">
            <w:pPr>
              <w:pStyle w:val="TableParagraph"/>
              <w:spacing w:line="360" w:lineRule="auto"/>
              <w:rPr>
                <w:sz w:val="24"/>
                <w:szCs w:val="24"/>
              </w:rPr>
            </w:pPr>
            <w:r>
              <w:rPr>
                <w:sz w:val="24"/>
                <w:szCs w:val="24"/>
              </w:rPr>
              <w:lastRenderedPageBreak/>
              <w:t>Liquid Assets to Total Assets</w:t>
            </w:r>
          </w:p>
        </w:tc>
        <w:tc>
          <w:tcPr>
            <w:tcW w:w="2315" w:type="dxa"/>
          </w:tcPr>
          <w:p w14:paraId="25C20359" w14:textId="77777777" w:rsidR="004F1DA3" w:rsidRPr="00300EE9" w:rsidRDefault="004F1DA3" w:rsidP="00E95E70">
            <w:pPr>
              <w:pStyle w:val="TableParagraph"/>
              <w:spacing w:line="360" w:lineRule="auto"/>
              <w:rPr>
                <w:w w:val="99"/>
                <w:sz w:val="24"/>
                <w:szCs w:val="24"/>
              </w:rPr>
            </w:pPr>
            <w:r>
              <w:rPr>
                <w:w w:val="99"/>
                <w:sz w:val="24"/>
                <w:szCs w:val="24"/>
              </w:rPr>
              <w:t>1</w:t>
            </w:r>
          </w:p>
        </w:tc>
        <w:tc>
          <w:tcPr>
            <w:tcW w:w="2261" w:type="dxa"/>
          </w:tcPr>
          <w:p w14:paraId="1F073617" w14:textId="77777777" w:rsidR="004F1DA3" w:rsidRPr="00300EE9" w:rsidRDefault="004F1DA3" w:rsidP="00E95E70">
            <w:pPr>
              <w:pStyle w:val="TableParagraph"/>
              <w:spacing w:line="360" w:lineRule="auto"/>
              <w:ind w:left="108"/>
              <w:rPr>
                <w:w w:val="99"/>
                <w:sz w:val="24"/>
                <w:szCs w:val="24"/>
              </w:rPr>
            </w:pPr>
            <w:r>
              <w:rPr>
                <w:w w:val="99"/>
                <w:sz w:val="24"/>
                <w:szCs w:val="24"/>
              </w:rPr>
              <w:t>2</w:t>
            </w:r>
          </w:p>
        </w:tc>
      </w:tr>
      <w:tr w:rsidR="004F1DA3" w14:paraId="6E77FBF5" w14:textId="77777777" w:rsidTr="00E95E70">
        <w:trPr>
          <w:trHeight w:val="282"/>
        </w:trPr>
        <w:tc>
          <w:tcPr>
            <w:tcW w:w="3787" w:type="dxa"/>
          </w:tcPr>
          <w:p w14:paraId="51349B59" w14:textId="77777777" w:rsidR="004F1DA3" w:rsidRPr="00300EE9" w:rsidRDefault="004F1DA3" w:rsidP="00E95E70">
            <w:pPr>
              <w:pStyle w:val="TableParagraph"/>
              <w:spacing w:line="360" w:lineRule="auto"/>
              <w:rPr>
                <w:sz w:val="24"/>
                <w:szCs w:val="24"/>
              </w:rPr>
            </w:pPr>
            <w:r>
              <w:rPr>
                <w:sz w:val="24"/>
                <w:szCs w:val="24"/>
              </w:rPr>
              <w:t>Liquid Assets to Total Deposit</w:t>
            </w:r>
          </w:p>
        </w:tc>
        <w:tc>
          <w:tcPr>
            <w:tcW w:w="2315" w:type="dxa"/>
          </w:tcPr>
          <w:p w14:paraId="6A38914D" w14:textId="77777777" w:rsidR="004F1DA3" w:rsidRPr="00300EE9" w:rsidRDefault="004F1DA3" w:rsidP="00E95E70">
            <w:pPr>
              <w:pStyle w:val="TableParagraph"/>
              <w:spacing w:line="360" w:lineRule="auto"/>
              <w:rPr>
                <w:w w:val="99"/>
                <w:sz w:val="24"/>
                <w:szCs w:val="24"/>
              </w:rPr>
            </w:pPr>
            <w:r>
              <w:rPr>
                <w:w w:val="99"/>
                <w:sz w:val="24"/>
                <w:szCs w:val="24"/>
              </w:rPr>
              <w:t>2</w:t>
            </w:r>
          </w:p>
        </w:tc>
        <w:tc>
          <w:tcPr>
            <w:tcW w:w="2261" w:type="dxa"/>
          </w:tcPr>
          <w:p w14:paraId="172B2D5D" w14:textId="77777777" w:rsidR="004F1DA3" w:rsidRPr="00300EE9" w:rsidRDefault="004F1DA3" w:rsidP="00E95E70">
            <w:pPr>
              <w:pStyle w:val="TableParagraph"/>
              <w:spacing w:line="360" w:lineRule="auto"/>
              <w:ind w:left="108"/>
              <w:rPr>
                <w:w w:val="99"/>
                <w:sz w:val="24"/>
                <w:szCs w:val="24"/>
              </w:rPr>
            </w:pPr>
            <w:r>
              <w:rPr>
                <w:w w:val="99"/>
                <w:sz w:val="24"/>
                <w:szCs w:val="24"/>
              </w:rPr>
              <w:t>1</w:t>
            </w:r>
          </w:p>
        </w:tc>
      </w:tr>
    </w:tbl>
    <w:p w14:paraId="0C09E888" w14:textId="77777777" w:rsidR="004F1DA3" w:rsidRDefault="004F1DA3" w:rsidP="004F1DA3">
      <w:pPr>
        <w:spacing w:after="0" w:line="360" w:lineRule="auto"/>
        <w:rPr>
          <w:rFonts w:ascii="Times New Roman" w:eastAsia="Times New Roman" w:hAnsi="Times New Roman" w:cs="Times New Roman"/>
          <w:sz w:val="24"/>
          <w:szCs w:val="24"/>
        </w:rPr>
      </w:pPr>
    </w:p>
    <w:p w14:paraId="4AB1ACDA" w14:textId="77777777" w:rsidR="004F1DA3" w:rsidRPr="00DA7C27" w:rsidRDefault="004F1DA3" w:rsidP="004F1DA3">
      <w:pPr>
        <w:spacing w:after="240" w:line="360" w:lineRule="auto"/>
        <w:rPr>
          <w:rFonts w:ascii="Times New Roman" w:eastAsia="Times New Roman" w:hAnsi="Times New Roman" w:cs="Times New Roman"/>
          <w:b/>
          <w:bCs/>
          <w:sz w:val="28"/>
          <w:szCs w:val="28"/>
        </w:rPr>
      </w:pPr>
      <w:r w:rsidRPr="00DA7C27">
        <w:rPr>
          <w:rFonts w:ascii="Times New Roman" w:eastAsia="Times New Roman" w:hAnsi="Times New Roman" w:cs="Times New Roman"/>
          <w:b/>
          <w:bCs/>
          <w:sz w:val="28"/>
          <w:szCs w:val="28"/>
        </w:rPr>
        <w:t>Overall Bank Performance:</w:t>
      </w:r>
    </w:p>
    <w:p w14:paraId="3846FE6E" w14:textId="3618BC8D" w:rsidR="004F1DA3" w:rsidRDefault="004F1DA3" w:rsidP="004F1DA3">
      <w:pPr>
        <w:spacing w:after="240" w:line="360" w:lineRule="auto"/>
        <w:rPr>
          <w:rFonts w:ascii="Times New Roman" w:eastAsia="Times New Roman" w:hAnsi="Times New Roman" w:cs="Times New Roman"/>
          <w:sz w:val="24"/>
          <w:szCs w:val="24"/>
        </w:rPr>
      </w:pPr>
      <w:r w:rsidRPr="00DA7C27">
        <w:rPr>
          <w:rFonts w:ascii="Times New Roman" w:eastAsia="Times New Roman" w:hAnsi="Times New Roman" w:cs="Times New Roman"/>
          <w:sz w:val="24"/>
          <w:szCs w:val="24"/>
        </w:rPr>
        <w:t xml:space="preserve"> When compared to HDFC, AXIS has won the second position based on every CAMEL Model parameter. This shows unequivocally that AXIS needs to improve its weak areas in order to score higher on the CAMEL Model, even though it is maintaining a strong capital adequacy ratio, asset quality, management effectiveness, and earnings stability. Specifically, AXIS needs to focus on improving its liquidity.</w:t>
      </w:r>
      <w:r>
        <w:rPr>
          <w:rFonts w:ascii="Times New Roman" w:eastAsia="Times New Roman" w:hAnsi="Times New Roman" w:cs="Times New Roman"/>
          <w:sz w:val="24"/>
          <w:szCs w:val="24"/>
        </w:rPr>
        <w:t xml:space="preserve"> The following tables indictes that:</w:t>
      </w:r>
    </w:p>
    <w:tbl>
      <w:tblPr>
        <w:tblStyle w:val="TableGrid"/>
        <w:tblW w:w="0" w:type="auto"/>
        <w:tblInd w:w="846" w:type="dxa"/>
        <w:tblLook w:val="04A0" w:firstRow="1" w:lastRow="0" w:firstColumn="1" w:lastColumn="0" w:noHBand="0" w:noVBand="1"/>
      </w:tblPr>
      <w:tblGrid>
        <w:gridCol w:w="992"/>
        <w:gridCol w:w="1559"/>
        <w:gridCol w:w="2127"/>
      </w:tblGrid>
      <w:tr w:rsidR="004F1DA3" w14:paraId="61BDBF8F" w14:textId="77777777" w:rsidTr="00E95E70">
        <w:tc>
          <w:tcPr>
            <w:tcW w:w="992" w:type="dxa"/>
          </w:tcPr>
          <w:p w14:paraId="169B8A6B" w14:textId="77777777" w:rsidR="004F1DA3" w:rsidRDefault="004F1DA3" w:rsidP="00E95E70">
            <w:pPr>
              <w:spacing w:after="240" w:line="360" w:lineRule="auto"/>
              <w:rPr>
                <w:rFonts w:ascii="Times New Roman" w:eastAsia="Times New Roman" w:hAnsi="Times New Roman" w:cs="Times New Roman"/>
                <w:sz w:val="24"/>
                <w:szCs w:val="24"/>
              </w:rPr>
            </w:pPr>
          </w:p>
        </w:tc>
        <w:tc>
          <w:tcPr>
            <w:tcW w:w="1559" w:type="dxa"/>
          </w:tcPr>
          <w:p w14:paraId="6819F725"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HDFC</w:t>
            </w:r>
          </w:p>
        </w:tc>
        <w:tc>
          <w:tcPr>
            <w:tcW w:w="2127" w:type="dxa"/>
          </w:tcPr>
          <w:p w14:paraId="472B4332"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AXIS</w:t>
            </w:r>
          </w:p>
        </w:tc>
      </w:tr>
      <w:tr w:rsidR="004F1DA3" w14:paraId="6F13820F" w14:textId="77777777" w:rsidTr="00E95E70">
        <w:tc>
          <w:tcPr>
            <w:tcW w:w="992" w:type="dxa"/>
          </w:tcPr>
          <w:p w14:paraId="476ACE74"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559" w:type="dxa"/>
          </w:tcPr>
          <w:p w14:paraId="677F1B7E"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124EAB6F"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5ED07743" w14:textId="77777777" w:rsidTr="00E95E70">
        <w:tc>
          <w:tcPr>
            <w:tcW w:w="992" w:type="dxa"/>
          </w:tcPr>
          <w:p w14:paraId="5A717741"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59" w:type="dxa"/>
          </w:tcPr>
          <w:p w14:paraId="4DF8D18D"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5D8BFF5D"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756BB3AA" w14:textId="77777777" w:rsidTr="00E95E70">
        <w:tc>
          <w:tcPr>
            <w:tcW w:w="992" w:type="dxa"/>
          </w:tcPr>
          <w:p w14:paraId="7E7C356E"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p>
        </w:tc>
        <w:tc>
          <w:tcPr>
            <w:tcW w:w="1559" w:type="dxa"/>
          </w:tcPr>
          <w:p w14:paraId="7E1AB2F8"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6150D797"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3D817A8C" w14:textId="77777777" w:rsidTr="00E95E70">
        <w:tc>
          <w:tcPr>
            <w:tcW w:w="992" w:type="dxa"/>
          </w:tcPr>
          <w:p w14:paraId="3FD86B9B"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w:t>
            </w:r>
          </w:p>
        </w:tc>
        <w:tc>
          <w:tcPr>
            <w:tcW w:w="1559" w:type="dxa"/>
          </w:tcPr>
          <w:p w14:paraId="6CA4F40B"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0F3348EE"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3A76578C" w14:textId="77777777" w:rsidTr="00E95E70">
        <w:tc>
          <w:tcPr>
            <w:tcW w:w="992" w:type="dxa"/>
          </w:tcPr>
          <w:p w14:paraId="2B472D85"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p>
        </w:tc>
        <w:tc>
          <w:tcPr>
            <w:tcW w:w="1559" w:type="dxa"/>
          </w:tcPr>
          <w:p w14:paraId="64AA06EE"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69D8BA77"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0ECA0F18" w14:textId="77777777" w:rsidTr="00E95E70">
        <w:tc>
          <w:tcPr>
            <w:tcW w:w="992" w:type="dxa"/>
          </w:tcPr>
          <w:p w14:paraId="69097A69"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Mean</w:t>
            </w:r>
          </w:p>
        </w:tc>
        <w:tc>
          <w:tcPr>
            <w:tcW w:w="1559" w:type="dxa"/>
          </w:tcPr>
          <w:p w14:paraId="2BAA0535"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34968DC8"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F1DA3" w14:paraId="53730BF7" w14:textId="77777777" w:rsidTr="00E95E70">
        <w:tc>
          <w:tcPr>
            <w:tcW w:w="992" w:type="dxa"/>
          </w:tcPr>
          <w:p w14:paraId="78B1D299"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Rank</w:t>
            </w:r>
          </w:p>
        </w:tc>
        <w:tc>
          <w:tcPr>
            <w:tcW w:w="1559" w:type="dxa"/>
          </w:tcPr>
          <w:p w14:paraId="58E93157"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127" w:type="dxa"/>
          </w:tcPr>
          <w:p w14:paraId="0516B6E4" w14:textId="77777777" w:rsidR="004F1DA3" w:rsidRDefault="004F1DA3" w:rsidP="00E95E70">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487136A3" w14:textId="77777777" w:rsidR="00837D9B" w:rsidRDefault="004F1DA3" w:rsidP="00837D9B">
      <w:pPr>
        <w:spacing w:after="24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Alternative Hypothesis is accepted. There is significant between difference in performance HDFC and AXIS Bank assessed by CAMEL model.</w:t>
      </w:r>
    </w:p>
    <w:p w14:paraId="284BAD58" w14:textId="3A49D82B" w:rsidR="004F1DA3" w:rsidRPr="00837D9B" w:rsidRDefault="004F1DA3" w:rsidP="00837D9B">
      <w:pPr>
        <w:spacing w:after="24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 xml:space="preserve">The ratios of liquid assets to total assets and liquid assets to total deposits show that HDFC bank performs the best. In terms of Return on Equity and Net NPA to Total Advances, HDFC Bank performs the best. In terms of capital adequacy ratio, HDFC Bank has performed the best. </w:t>
      </w:r>
      <w:r w:rsidRPr="00923FD3">
        <w:rPr>
          <w:rFonts w:ascii="Times New Roman" w:eastAsia="Times New Roman" w:hAnsi="Times New Roman" w:cs="Times New Roman"/>
          <w:sz w:val="24"/>
          <w:szCs w:val="24"/>
        </w:rPr>
        <w:br/>
        <w:t xml:space="preserve">In terms of performance, AXIS is ranked lowest while HDFC is ranked highest based on the ratios that were chosen from the CAMEL MODEL. </w:t>
      </w:r>
    </w:p>
    <w:p w14:paraId="7A45CCED" w14:textId="77777777" w:rsidR="004F1DA3" w:rsidRDefault="004F1DA3" w:rsidP="004F1DA3">
      <w:pPr>
        <w:pStyle w:val="Heading1"/>
      </w:pPr>
      <w:bookmarkStart w:id="7" w:name="_Toc164934512"/>
      <w:r>
        <w:lastRenderedPageBreak/>
        <w:t>Finding of the study: -</w:t>
      </w:r>
      <w:bookmarkEnd w:id="7"/>
    </w:p>
    <w:p w14:paraId="62D396A2" w14:textId="77777777" w:rsidR="004F1DA3" w:rsidRDefault="004F1DA3" w:rsidP="004F1DA3">
      <w:pPr>
        <w:spacing w:after="0" w:line="360" w:lineRule="auto"/>
        <w:rPr>
          <w:rFonts w:ascii="Times New Roman" w:eastAsia="Times New Roman" w:hAnsi="Times New Roman" w:cs="Times New Roman"/>
          <w:sz w:val="24"/>
          <w:szCs w:val="24"/>
        </w:rPr>
      </w:pPr>
    </w:p>
    <w:p w14:paraId="6A46AC7A" w14:textId="77777777" w:rsidR="004F1DA3" w:rsidRDefault="004F1DA3" w:rsidP="004F1DA3">
      <w:pPr>
        <w:spacing w:after="0" w:line="360" w:lineRule="auto"/>
        <w:rPr>
          <w:rFonts w:ascii="Times New Roman" w:eastAsia="Times New Roman" w:hAnsi="Times New Roman" w:cs="Times New Roman"/>
          <w:b/>
          <w:bCs/>
          <w:sz w:val="24"/>
          <w:szCs w:val="24"/>
        </w:rPr>
      </w:pPr>
      <w:r w:rsidRPr="00D47883">
        <w:rPr>
          <w:rFonts w:ascii="Times New Roman" w:eastAsia="Times New Roman" w:hAnsi="Times New Roman" w:cs="Times New Roman"/>
          <w:b/>
          <w:bCs/>
          <w:sz w:val="24"/>
          <w:szCs w:val="24"/>
        </w:rPr>
        <w:t>Capital Adequacy</w:t>
      </w:r>
      <w:r>
        <w:rPr>
          <w:rFonts w:ascii="Times New Roman" w:eastAsia="Times New Roman" w:hAnsi="Times New Roman" w:cs="Times New Roman"/>
          <w:b/>
          <w:bCs/>
          <w:sz w:val="24"/>
          <w:szCs w:val="24"/>
        </w:rPr>
        <w:t xml:space="preserve">: - </w:t>
      </w:r>
    </w:p>
    <w:p w14:paraId="3453A62D"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 xml:space="preserve">The CRAR ratios of the selected banking companies differ statistically significantly, according to the investigation. Furthermore, the CRAR ratio of the financial companies included in the study varies in a statistically significant way. </w:t>
      </w:r>
    </w:p>
    <w:p w14:paraId="3470648B" w14:textId="77777777" w:rsidR="00837D9B" w:rsidRDefault="004F1DA3" w:rsidP="00837D9B">
      <w:pPr>
        <w:spacing w:after="240" w:line="360" w:lineRule="auto"/>
        <w:rPr>
          <w:rFonts w:ascii="Times New Roman" w:eastAsia="Times New Roman" w:hAnsi="Times New Roman" w:cs="Times New Roman"/>
          <w:sz w:val="24"/>
          <w:szCs w:val="24"/>
        </w:rPr>
      </w:pPr>
      <w:r w:rsidRPr="00D47883">
        <w:rPr>
          <w:rFonts w:ascii="Times New Roman" w:eastAsia="Times New Roman" w:hAnsi="Times New Roman" w:cs="Times New Roman"/>
          <w:sz w:val="24"/>
          <w:szCs w:val="24"/>
        </w:rPr>
        <w:t xml:space="preserve">When compared to AXIS, HDFC Bank is trailing behind in the debt equity ratio category under the capital adequacy ratio. Thus, HDFC must adjust this </w:t>
      </w:r>
      <w:proofErr w:type="spellStart"/>
      <w:proofErr w:type="gramStart"/>
      <w:r w:rsidRPr="00D47883">
        <w:rPr>
          <w:rFonts w:ascii="Times New Roman" w:eastAsia="Times New Roman" w:hAnsi="Times New Roman" w:cs="Times New Roman"/>
          <w:sz w:val="24"/>
          <w:szCs w:val="24"/>
        </w:rPr>
        <w:t>position.</w:t>
      </w:r>
      <w:r w:rsidRPr="00923FD3">
        <w:rPr>
          <w:rFonts w:ascii="Times New Roman" w:eastAsia="Times New Roman" w:hAnsi="Times New Roman" w:cs="Times New Roman"/>
          <w:sz w:val="24"/>
          <w:szCs w:val="24"/>
        </w:rPr>
        <w:t>With</w:t>
      </w:r>
      <w:proofErr w:type="spellEnd"/>
      <w:proofErr w:type="gramEnd"/>
      <w:r w:rsidRPr="00923FD3">
        <w:rPr>
          <w:rFonts w:ascii="Times New Roman" w:eastAsia="Times New Roman" w:hAnsi="Times New Roman" w:cs="Times New Roman"/>
          <w:sz w:val="24"/>
          <w:szCs w:val="24"/>
        </w:rPr>
        <w:t xml:space="preserve"> regard to the research's banking companies, HDFC Bank had the highest average CRAR ratio. With regard to the research's banking companies, AXIS Bank exhibited the least average CRAR ratio.</w:t>
      </w:r>
    </w:p>
    <w:p w14:paraId="76803DA8" w14:textId="5D7D8BFE" w:rsidR="00837D9B" w:rsidRPr="00837D9B" w:rsidRDefault="004F1DA3" w:rsidP="00837D9B">
      <w:pPr>
        <w:spacing w:after="240" w:line="360" w:lineRule="auto"/>
        <w:rPr>
          <w:rFonts w:ascii="Times New Roman" w:eastAsia="Times New Roman" w:hAnsi="Times New Roman" w:cs="Times New Roman"/>
          <w:sz w:val="24"/>
          <w:szCs w:val="24"/>
        </w:rPr>
      </w:pPr>
      <w:r w:rsidRPr="00D47883">
        <w:rPr>
          <w:rFonts w:ascii="Times New Roman" w:eastAsia="Times New Roman" w:hAnsi="Times New Roman" w:cs="Times New Roman"/>
          <w:b/>
          <w:bCs/>
          <w:sz w:val="24"/>
          <w:szCs w:val="24"/>
        </w:rPr>
        <w:t xml:space="preserve">Assets Quality: - </w:t>
      </w:r>
    </w:p>
    <w:p w14:paraId="6435D4CC" w14:textId="77777777" w:rsidR="00837D9B" w:rsidRDefault="004F1DA3" w:rsidP="00837D9B">
      <w:pPr>
        <w:spacing w:after="240" w:line="360" w:lineRule="auto"/>
        <w:rPr>
          <w:rFonts w:ascii="Times New Roman" w:eastAsia="Times New Roman" w:hAnsi="Times New Roman" w:cs="Times New Roman"/>
          <w:b/>
          <w:bCs/>
          <w:sz w:val="24"/>
          <w:szCs w:val="24"/>
        </w:rPr>
      </w:pPr>
      <w:r w:rsidRPr="00BE2411">
        <w:rPr>
          <w:rFonts w:ascii="Times New Roman" w:eastAsia="Times New Roman" w:hAnsi="Times New Roman" w:cs="Times New Roman"/>
          <w:sz w:val="24"/>
          <w:szCs w:val="24"/>
        </w:rPr>
        <w:t>The study's sample of banking organisations reveals a statistically significant variation in their gross non-performing assets (NPA) percentage. The study's sample of banking organisations shows a statistically significant variation in their gross non-performing asset ratio.</w:t>
      </w:r>
    </w:p>
    <w:p w14:paraId="6B2C5E00" w14:textId="77777777" w:rsidR="00837D9B" w:rsidRDefault="004F1DA3" w:rsidP="00837D9B">
      <w:pPr>
        <w:spacing w:after="240" w:line="360" w:lineRule="auto"/>
        <w:rPr>
          <w:rFonts w:ascii="Times New Roman" w:eastAsia="Times New Roman" w:hAnsi="Times New Roman" w:cs="Times New Roman"/>
          <w:b/>
          <w:bCs/>
          <w:sz w:val="24"/>
          <w:szCs w:val="24"/>
        </w:rPr>
      </w:pPr>
      <w:r w:rsidRPr="00BE2411">
        <w:rPr>
          <w:rFonts w:ascii="Times New Roman" w:eastAsia="Times New Roman" w:hAnsi="Times New Roman" w:cs="Times New Roman"/>
          <w:sz w:val="24"/>
          <w:szCs w:val="24"/>
        </w:rPr>
        <w:t>Better asset creation is unquestionably the focus of the Asset Quality AXIS.</w:t>
      </w:r>
      <w:r>
        <w:rPr>
          <w:rFonts w:ascii="Times New Roman" w:eastAsia="Times New Roman" w:hAnsi="Times New Roman" w:cs="Times New Roman"/>
          <w:sz w:val="24"/>
          <w:szCs w:val="24"/>
        </w:rPr>
        <w:t xml:space="preserve"> </w:t>
      </w:r>
      <w:r w:rsidRPr="00BE2411">
        <w:rPr>
          <w:rFonts w:ascii="Times New Roman" w:eastAsia="Times New Roman" w:hAnsi="Times New Roman" w:cs="Times New Roman"/>
          <w:sz w:val="24"/>
          <w:szCs w:val="24"/>
        </w:rPr>
        <w:t xml:space="preserve">The time period chosen for the investigation likewise exhibits the prior NPA effect. </w:t>
      </w:r>
      <w:r w:rsidRPr="00923FD3">
        <w:rPr>
          <w:rFonts w:ascii="Times New Roman" w:eastAsia="Times New Roman" w:hAnsi="Times New Roman" w:cs="Times New Roman"/>
          <w:sz w:val="24"/>
          <w:szCs w:val="24"/>
        </w:rPr>
        <w:t>The survey found that HDFC Bank has the highest average gross non-performing asset ratio among the financial institutions.</w:t>
      </w:r>
    </w:p>
    <w:p w14:paraId="69085301" w14:textId="0386F331" w:rsidR="004F1DA3" w:rsidRPr="00837D9B" w:rsidRDefault="004F1DA3" w:rsidP="00837D9B">
      <w:pPr>
        <w:spacing w:after="240" w:line="360" w:lineRule="auto"/>
        <w:rPr>
          <w:rFonts w:ascii="Times New Roman" w:eastAsia="Times New Roman" w:hAnsi="Times New Roman" w:cs="Times New Roman"/>
          <w:b/>
          <w:bCs/>
          <w:sz w:val="24"/>
          <w:szCs w:val="24"/>
        </w:rPr>
      </w:pPr>
      <w:r w:rsidRPr="00BE2411">
        <w:rPr>
          <w:rFonts w:ascii="Times New Roman" w:eastAsia="Times New Roman" w:hAnsi="Times New Roman" w:cs="Times New Roman"/>
          <w:sz w:val="24"/>
          <w:szCs w:val="24"/>
        </w:rPr>
        <w:t>The financial company with the lowest average gross net present value (NPA) ratio among those participating in the survey was AXIS Bank.</w:t>
      </w:r>
    </w:p>
    <w:p w14:paraId="6A07A03F" w14:textId="77777777" w:rsidR="004F1DA3" w:rsidRPr="00BE2411" w:rsidRDefault="004F1DA3" w:rsidP="004F1DA3">
      <w:pPr>
        <w:spacing w:after="0" w:line="360" w:lineRule="auto"/>
        <w:rPr>
          <w:rFonts w:ascii="Times New Roman" w:eastAsia="Times New Roman" w:hAnsi="Times New Roman" w:cs="Times New Roman"/>
          <w:b/>
          <w:bCs/>
          <w:sz w:val="24"/>
          <w:szCs w:val="24"/>
        </w:rPr>
      </w:pPr>
      <w:r w:rsidRPr="00BE2411">
        <w:rPr>
          <w:rFonts w:ascii="Times New Roman" w:eastAsia="Times New Roman" w:hAnsi="Times New Roman" w:cs="Times New Roman"/>
          <w:b/>
          <w:bCs/>
          <w:sz w:val="24"/>
          <w:szCs w:val="24"/>
        </w:rPr>
        <w:t>Management Quality: -</w:t>
      </w:r>
    </w:p>
    <w:p w14:paraId="04489D01"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A statistically significant variation in the credit-deposits ratio was observed in the study's sample of banking businesses; however, no statistically significant variation in the credit-deposits ratio was identified in the study's sample of banking firms.</w:t>
      </w:r>
    </w:p>
    <w:p w14:paraId="702B841B" w14:textId="77777777" w:rsidR="004F1DA3" w:rsidRPr="00BE2411" w:rsidRDefault="004F1DA3" w:rsidP="004F1DA3">
      <w:pPr>
        <w:spacing w:after="0" w:line="360" w:lineRule="auto"/>
        <w:rPr>
          <w:rFonts w:ascii="Times New Roman" w:eastAsia="Times New Roman" w:hAnsi="Times New Roman" w:cs="Times New Roman"/>
          <w:sz w:val="24"/>
          <w:szCs w:val="24"/>
        </w:rPr>
      </w:pPr>
      <w:r w:rsidRPr="00BE2411">
        <w:rPr>
          <w:rFonts w:ascii="Times New Roman" w:eastAsia="Times New Roman" w:hAnsi="Times New Roman" w:cs="Times New Roman"/>
          <w:sz w:val="24"/>
          <w:szCs w:val="24"/>
        </w:rPr>
        <w:t>In comparison to AXIS, HDFC's Management Efficiency Ratio requires revisions to the way employee roles and responsibilities are designed.</w:t>
      </w:r>
    </w:p>
    <w:p w14:paraId="25BF4F2F"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 xml:space="preserve">The survey's sample of banking organisations revealed that HDFC Bank had the greatest average credit-deposit ratio. </w:t>
      </w:r>
      <w:r w:rsidRPr="00923FD3">
        <w:rPr>
          <w:rFonts w:ascii="Times New Roman" w:eastAsia="Times New Roman" w:hAnsi="Times New Roman" w:cs="Times New Roman"/>
          <w:sz w:val="24"/>
          <w:szCs w:val="24"/>
        </w:rPr>
        <w:br/>
      </w:r>
      <w:r w:rsidRPr="00923FD3">
        <w:rPr>
          <w:rFonts w:ascii="Times New Roman" w:eastAsia="Times New Roman" w:hAnsi="Times New Roman" w:cs="Times New Roman"/>
          <w:sz w:val="24"/>
          <w:szCs w:val="24"/>
        </w:rPr>
        <w:lastRenderedPageBreak/>
        <w:t xml:space="preserve">Out of all the banks included in the analysis, AXIS Bank has the lowest average credit-deposits ratio. </w:t>
      </w:r>
    </w:p>
    <w:p w14:paraId="282C1AA3" w14:textId="77777777" w:rsidR="004F1DA3" w:rsidRDefault="004F1DA3" w:rsidP="004F1DA3">
      <w:pPr>
        <w:spacing w:after="0" w:line="360" w:lineRule="auto"/>
        <w:rPr>
          <w:rFonts w:ascii="Times New Roman" w:eastAsia="Times New Roman" w:hAnsi="Times New Roman" w:cs="Times New Roman"/>
          <w:b/>
          <w:bCs/>
          <w:sz w:val="24"/>
          <w:szCs w:val="24"/>
        </w:rPr>
      </w:pPr>
      <w:r w:rsidRPr="00BE2411">
        <w:rPr>
          <w:rFonts w:ascii="Times New Roman" w:eastAsia="Times New Roman" w:hAnsi="Times New Roman" w:cs="Times New Roman"/>
          <w:b/>
          <w:bCs/>
          <w:sz w:val="24"/>
          <w:szCs w:val="24"/>
        </w:rPr>
        <w:t>Earning: -</w:t>
      </w:r>
    </w:p>
    <w:p w14:paraId="7E77D0F4"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DE0947">
        <w:rPr>
          <w:rFonts w:ascii="Times New Roman" w:eastAsia="Times New Roman" w:hAnsi="Times New Roman" w:cs="Times New Roman"/>
          <w:sz w:val="24"/>
          <w:szCs w:val="24"/>
        </w:rPr>
        <w:t>Among the banking companies chosen for the study</w:t>
      </w:r>
      <w:r>
        <w:rPr>
          <w:rFonts w:ascii="Times New Roman" w:eastAsia="Times New Roman" w:hAnsi="Times New Roman" w:cs="Times New Roman"/>
          <w:sz w:val="24"/>
          <w:szCs w:val="24"/>
        </w:rPr>
        <w:t xml:space="preserve"> </w:t>
      </w:r>
      <w:r w:rsidRPr="00923FD3">
        <w:rPr>
          <w:rFonts w:ascii="Times New Roman" w:eastAsia="Times New Roman" w:hAnsi="Times New Roman" w:cs="Times New Roman"/>
          <w:sz w:val="24"/>
          <w:szCs w:val="24"/>
        </w:rPr>
        <w:t xml:space="preserve">the difference between operating profit and the average working fund ratio is statistically significant. Additionally, there is a statistically significant difference in the operational profit to average working fund ratio among the banking organisations selected for the study. </w:t>
      </w:r>
    </w:p>
    <w:p w14:paraId="49C61DE8" w14:textId="77777777" w:rsidR="004F1DA3" w:rsidRDefault="004F1DA3" w:rsidP="004F1DA3">
      <w:pPr>
        <w:spacing w:after="0" w:line="360" w:lineRule="auto"/>
        <w:rPr>
          <w:rFonts w:ascii="Times New Roman" w:eastAsia="Times New Roman" w:hAnsi="Times New Roman" w:cs="Times New Roman"/>
          <w:sz w:val="24"/>
          <w:szCs w:val="24"/>
        </w:rPr>
      </w:pPr>
      <w:r w:rsidRPr="00DE0947">
        <w:rPr>
          <w:rFonts w:ascii="Times New Roman" w:eastAsia="Times New Roman" w:hAnsi="Times New Roman" w:cs="Times New Roman"/>
          <w:sz w:val="24"/>
          <w:szCs w:val="24"/>
        </w:rPr>
        <w:t>In terms of earnings capabilities, HDFC outperforms AXIS in each of the three ratios that reflect the bank's business earnings.</w:t>
      </w:r>
    </w:p>
    <w:p w14:paraId="5E73D6C8" w14:textId="77777777" w:rsidR="004F1DA3" w:rsidRPr="00923FD3" w:rsidRDefault="004F1DA3" w:rsidP="004F1DA3">
      <w:pPr>
        <w:spacing w:after="0" w:line="36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 xml:space="preserve">According to the survey, among the chosen financial institutions, HDFC Bank has the highest average operating profit to average working fund ratio. </w:t>
      </w:r>
      <w:r w:rsidRPr="00923FD3">
        <w:rPr>
          <w:rFonts w:ascii="Times New Roman" w:eastAsia="Times New Roman" w:hAnsi="Times New Roman" w:cs="Times New Roman"/>
          <w:sz w:val="24"/>
          <w:szCs w:val="24"/>
        </w:rPr>
        <w:br/>
        <w:t xml:space="preserve">Of the financial institutions in the survey, Punjab National Bank has the lowest average operating profit to average working fund ratio. </w:t>
      </w:r>
    </w:p>
    <w:p w14:paraId="1CB03DC4" w14:textId="77777777" w:rsidR="004F1DA3" w:rsidRDefault="004F1DA3" w:rsidP="004F1DA3">
      <w:pPr>
        <w:spacing w:after="0" w:line="360" w:lineRule="auto"/>
        <w:rPr>
          <w:rFonts w:ascii="Times New Roman" w:eastAsia="Times New Roman" w:hAnsi="Times New Roman" w:cs="Times New Roman"/>
          <w:b/>
          <w:bCs/>
          <w:sz w:val="24"/>
          <w:szCs w:val="24"/>
        </w:rPr>
      </w:pPr>
      <w:r w:rsidRPr="00DE0947">
        <w:rPr>
          <w:rFonts w:ascii="Times New Roman" w:eastAsia="Times New Roman" w:hAnsi="Times New Roman" w:cs="Times New Roman"/>
          <w:b/>
          <w:bCs/>
          <w:sz w:val="24"/>
          <w:szCs w:val="24"/>
        </w:rPr>
        <w:t>Liquidity: -</w:t>
      </w:r>
    </w:p>
    <w:p w14:paraId="5EBDD14B" w14:textId="77777777" w:rsidR="004F1DA3" w:rsidRPr="00923FD3" w:rsidRDefault="004F1DA3" w:rsidP="004F1DA3">
      <w:pPr>
        <w:spacing w:after="0" w:line="240" w:lineRule="auto"/>
        <w:rPr>
          <w:rFonts w:ascii="Times New Roman" w:eastAsia="Times New Roman" w:hAnsi="Times New Roman" w:cs="Times New Roman"/>
          <w:sz w:val="24"/>
          <w:szCs w:val="24"/>
        </w:rPr>
      </w:pPr>
      <w:r w:rsidRPr="00923FD3">
        <w:rPr>
          <w:rFonts w:ascii="Times New Roman" w:eastAsia="Times New Roman" w:hAnsi="Times New Roman" w:cs="Times New Roman"/>
          <w:sz w:val="24"/>
          <w:szCs w:val="24"/>
        </w:rPr>
        <w:t>The ratio of liquid assets to total assets in the study's sample of banking firms showed a statistically significant difference; however, the ratio between the study's sample of banking companies in the public and private sectors did not show a statistically significant difference.</w:t>
      </w:r>
    </w:p>
    <w:p w14:paraId="210E3739" w14:textId="201F1B3A" w:rsidR="004F1DA3" w:rsidRPr="005E46D7" w:rsidRDefault="004F1DA3" w:rsidP="004F1DA3">
      <w:pPr>
        <w:spacing w:after="0" w:line="360" w:lineRule="auto"/>
        <w:rPr>
          <w:rFonts w:ascii="Times New Roman" w:eastAsia="Times New Roman" w:hAnsi="Times New Roman" w:cs="Times New Roman"/>
          <w:sz w:val="24"/>
          <w:szCs w:val="24"/>
        </w:rPr>
      </w:pPr>
      <w:r w:rsidRPr="00DE0947">
        <w:rPr>
          <w:rFonts w:ascii="Times New Roman" w:eastAsia="Times New Roman" w:hAnsi="Times New Roman" w:cs="Times New Roman"/>
          <w:sz w:val="24"/>
          <w:szCs w:val="24"/>
        </w:rPr>
        <w:t>HDFC's liquidity ratio, which has earned the second place, suggests that the current ratio needs to be enhanced. This demonstrates that its current obligations are more than its current assets.</w:t>
      </w:r>
      <w:r w:rsidRPr="005E46D7">
        <w:rPr>
          <w:rFonts w:ascii="Times New Roman" w:eastAsia="Times New Roman" w:hAnsi="Times New Roman" w:cs="Times New Roman"/>
          <w:sz w:val="24"/>
          <w:szCs w:val="24"/>
        </w:rPr>
        <w:t xml:space="preserve">Of all the banks in the research, AXIS Bank had the highest average ratio of liquid assets to total assets. </w:t>
      </w:r>
      <w:r w:rsidRPr="005E46D7">
        <w:rPr>
          <w:rFonts w:ascii="Times New Roman" w:eastAsia="Times New Roman" w:hAnsi="Times New Roman" w:cs="Times New Roman"/>
          <w:sz w:val="24"/>
          <w:szCs w:val="24"/>
        </w:rPr>
        <w:br/>
        <w:t xml:space="preserve">Out of all the banking institutions included in the analysis, HDFC Bank has the lowest average ratio of liquid assets to total assets. </w:t>
      </w:r>
    </w:p>
    <w:p w14:paraId="39694DB7" w14:textId="77777777" w:rsidR="004F1DA3" w:rsidRDefault="004F1DA3" w:rsidP="004F1DA3">
      <w:pPr>
        <w:spacing w:after="0" w:line="360" w:lineRule="auto"/>
        <w:rPr>
          <w:rFonts w:ascii="Times New Roman" w:eastAsia="Times New Roman" w:hAnsi="Times New Roman" w:cs="Times New Roman"/>
          <w:b/>
          <w:bCs/>
          <w:sz w:val="24"/>
          <w:szCs w:val="24"/>
        </w:rPr>
      </w:pPr>
    </w:p>
    <w:p w14:paraId="17D72E50" w14:textId="77777777" w:rsidR="004F1DA3" w:rsidRDefault="004F1DA3" w:rsidP="004F1DA3">
      <w:pPr>
        <w:spacing w:after="0" w:line="360" w:lineRule="auto"/>
        <w:rPr>
          <w:rFonts w:ascii="Times New Roman" w:eastAsia="Times New Roman" w:hAnsi="Times New Roman" w:cs="Times New Roman"/>
          <w:b/>
          <w:bCs/>
          <w:sz w:val="24"/>
          <w:szCs w:val="24"/>
        </w:rPr>
      </w:pPr>
    </w:p>
    <w:p w14:paraId="35187BD2" w14:textId="77777777" w:rsidR="004F1DA3" w:rsidRDefault="004F1DA3" w:rsidP="004F1DA3">
      <w:pPr>
        <w:spacing w:after="0" w:line="360" w:lineRule="auto"/>
        <w:rPr>
          <w:rFonts w:ascii="Times New Roman" w:eastAsia="Times New Roman" w:hAnsi="Times New Roman" w:cs="Times New Roman"/>
          <w:b/>
          <w:bCs/>
          <w:sz w:val="24"/>
          <w:szCs w:val="24"/>
        </w:rPr>
      </w:pPr>
    </w:p>
    <w:p w14:paraId="0752E914" w14:textId="77777777" w:rsidR="004F1DA3" w:rsidRDefault="004F1DA3" w:rsidP="004F1DA3">
      <w:pPr>
        <w:spacing w:after="0" w:line="360" w:lineRule="auto"/>
        <w:rPr>
          <w:rFonts w:ascii="Times New Roman" w:eastAsia="Times New Roman" w:hAnsi="Times New Roman" w:cs="Times New Roman"/>
          <w:b/>
          <w:bCs/>
          <w:sz w:val="24"/>
          <w:szCs w:val="24"/>
        </w:rPr>
      </w:pPr>
    </w:p>
    <w:p w14:paraId="12C46A2D" w14:textId="77777777" w:rsidR="004F1DA3" w:rsidRPr="00DE0947" w:rsidRDefault="004F1DA3" w:rsidP="004F1DA3">
      <w:pPr>
        <w:spacing w:after="0" w:line="360" w:lineRule="auto"/>
        <w:rPr>
          <w:rFonts w:ascii="Times New Roman" w:eastAsia="Times New Roman" w:hAnsi="Times New Roman" w:cs="Times New Roman"/>
          <w:b/>
          <w:bCs/>
          <w:sz w:val="24"/>
          <w:szCs w:val="24"/>
        </w:rPr>
      </w:pPr>
    </w:p>
    <w:p w14:paraId="142A05E2" w14:textId="77777777" w:rsidR="004F1DA3" w:rsidRPr="00BE2411" w:rsidRDefault="004F1DA3" w:rsidP="004F1DA3">
      <w:pPr>
        <w:spacing w:after="0" w:line="360" w:lineRule="auto"/>
        <w:rPr>
          <w:rFonts w:ascii="Times New Roman" w:eastAsia="Times New Roman" w:hAnsi="Times New Roman" w:cs="Times New Roman"/>
          <w:b/>
          <w:bCs/>
          <w:sz w:val="24"/>
          <w:szCs w:val="24"/>
        </w:rPr>
      </w:pPr>
    </w:p>
    <w:p w14:paraId="2B307829" w14:textId="77777777" w:rsidR="004F1DA3" w:rsidRPr="00D47883" w:rsidRDefault="004F1DA3" w:rsidP="004F1DA3">
      <w:pPr>
        <w:spacing w:after="240" w:line="360" w:lineRule="auto"/>
        <w:rPr>
          <w:rFonts w:ascii="Times New Roman" w:eastAsia="Times New Roman" w:hAnsi="Times New Roman" w:cs="Times New Roman"/>
          <w:b/>
          <w:bCs/>
          <w:sz w:val="24"/>
          <w:szCs w:val="24"/>
        </w:rPr>
      </w:pPr>
    </w:p>
    <w:p w14:paraId="7D7E7430" w14:textId="77777777" w:rsidR="004F1DA3" w:rsidRDefault="004F1DA3" w:rsidP="004F1DA3">
      <w:pPr>
        <w:spacing w:after="240" w:line="360" w:lineRule="auto"/>
        <w:rPr>
          <w:rFonts w:ascii="Times New Roman" w:eastAsia="Times New Roman" w:hAnsi="Times New Roman" w:cs="Times New Roman"/>
          <w:sz w:val="24"/>
          <w:szCs w:val="24"/>
        </w:rPr>
      </w:pPr>
    </w:p>
    <w:p w14:paraId="773C5796" w14:textId="77777777" w:rsidR="004F1DA3" w:rsidRPr="00D47883" w:rsidRDefault="004F1DA3" w:rsidP="004F1DA3">
      <w:pPr>
        <w:spacing w:after="240" w:line="360" w:lineRule="auto"/>
        <w:rPr>
          <w:rFonts w:ascii="Times New Roman" w:eastAsia="Times New Roman" w:hAnsi="Times New Roman" w:cs="Times New Roman"/>
          <w:sz w:val="24"/>
          <w:szCs w:val="24"/>
        </w:rPr>
      </w:pPr>
    </w:p>
    <w:p w14:paraId="60F902F6" w14:textId="77777777" w:rsidR="004F1DA3" w:rsidRPr="00D47883" w:rsidRDefault="004F1DA3" w:rsidP="004F1DA3">
      <w:pPr>
        <w:spacing w:after="0" w:line="360" w:lineRule="auto"/>
        <w:rPr>
          <w:rFonts w:ascii="Times New Roman" w:eastAsia="Times New Roman" w:hAnsi="Times New Roman" w:cs="Times New Roman"/>
          <w:sz w:val="24"/>
          <w:szCs w:val="24"/>
        </w:rPr>
      </w:pPr>
    </w:p>
    <w:p w14:paraId="4BF37FBE" w14:textId="77777777" w:rsidR="004F1DA3" w:rsidRDefault="004F1DA3" w:rsidP="004F1DA3">
      <w:pPr>
        <w:spacing w:after="0" w:line="360" w:lineRule="auto"/>
        <w:rPr>
          <w:rFonts w:ascii="Times New Roman" w:eastAsia="Times New Roman" w:hAnsi="Times New Roman" w:cs="Times New Roman"/>
          <w:sz w:val="24"/>
          <w:szCs w:val="24"/>
        </w:rPr>
      </w:pPr>
    </w:p>
    <w:p w14:paraId="577876D6" w14:textId="77777777" w:rsidR="004F1DA3" w:rsidRDefault="004F1DA3" w:rsidP="004F1DA3">
      <w:pPr>
        <w:spacing w:after="0" w:line="360" w:lineRule="auto"/>
        <w:rPr>
          <w:rFonts w:ascii="Times New Roman" w:eastAsia="Times New Roman" w:hAnsi="Times New Roman" w:cs="Times New Roman"/>
          <w:sz w:val="24"/>
          <w:szCs w:val="24"/>
        </w:rPr>
      </w:pPr>
    </w:p>
    <w:p w14:paraId="4373CF47" w14:textId="77777777" w:rsidR="004F1DA3" w:rsidRDefault="004F1DA3" w:rsidP="004F1DA3">
      <w:pPr>
        <w:spacing w:after="0" w:line="360" w:lineRule="auto"/>
        <w:rPr>
          <w:rFonts w:ascii="Times New Roman" w:eastAsia="Times New Roman" w:hAnsi="Times New Roman" w:cs="Times New Roman"/>
          <w:sz w:val="24"/>
          <w:szCs w:val="24"/>
        </w:rPr>
      </w:pPr>
    </w:p>
    <w:p w14:paraId="4CE3A0F9" w14:textId="77777777" w:rsidR="004F1DA3" w:rsidRDefault="004F1DA3" w:rsidP="004F1DA3">
      <w:pPr>
        <w:pStyle w:val="Heading1"/>
      </w:pPr>
      <w:bookmarkStart w:id="8" w:name="_Toc164934513"/>
      <w:r>
        <w:t>CONCLUSION: -</w:t>
      </w:r>
      <w:bookmarkEnd w:id="8"/>
    </w:p>
    <w:p w14:paraId="53A3438D" w14:textId="77777777" w:rsidR="004F1DA3" w:rsidRPr="005E46D7" w:rsidRDefault="004F1DA3" w:rsidP="004F1DA3">
      <w:pPr>
        <w:spacing w:after="0" w:line="360" w:lineRule="auto"/>
        <w:rPr>
          <w:rFonts w:ascii="Times New Roman" w:eastAsia="Times New Roman" w:hAnsi="Times New Roman" w:cs="Times New Roman"/>
          <w:sz w:val="24"/>
          <w:szCs w:val="24"/>
        </w:rPr>
      </w:pPr>
      <w:r w:rsidRPr="007216C3">
        <w:rPr>
          <w:rFonts w:ascii="Times New Roman" w:eastAsia="Times New Roman" w:hAnsi="Times New Roman" w:cs="Times New Roman"/>
          <w:sz w:val="24"/>
          <w:szCs w:val="24"/>
        </w:rPr>
        <w:t xml:space="preserve">A robust and dynamic economy depends on a stable financial system. The primary element of the Indian financial system, which is essential to the nation's economic growth, is the banking industry. The current study examines and contrasts the financial results of </w:t>
      </w:r>
      <w:proofErr w:type="gramStart"/>
      <w:r>
        <w:rPr>
          <w:rFonts w:ascii="Times New Roman" w:eastAsia="Times New Roman" w:hAnsi="Times New Roman" w:cs="Times New Roman"/>
          <w:sz w:val="24"/>
          <w:szCs w:val="24"/>
        </w:rPr>
        <w:t xml:space="preserve">AXIS </w:t>
      </w:r>
      <w:r w:rsidRPr="007216C3">
        <w:rPr>
          <w:rFonts w:ascii="Times New Roman" w:eastAsia="Times New Roman" w:hAnsi="Times New Roman" w:cs="Times New Roman"/>
          <w:sz w:val="24"/>
          <w:szCs w:val="24"/>
        </w:rPr>
        <w:t xml:space="preserve"> with</w:t>
      </w:r>
      <w:proofErr w:type="gramEnd"/>
      <w:r w:rsidRPr="007216C3">
        <w:rPr>
          <w:rFonts w:ascii="Times New Roman" w:eastAsia="Times New Roman" w:hAnsi="Times New Roman" w:cs="Times New Roman"/>
          <w:sz w:val="24"/>
          <w:szCs w:val="24"/>
        </w:rPr>
        <w:t xml:space="preserve"> HDFC, a private sector bank. The CAMEL model served as the basis for the analysis. This model is an important tool for evaluating a bank's relative financial strength and for recommending the necessary actions to strengthen a bank's deficiencies. </w:t>
      </w:r>
      <w:r w:rsidRPr="005E46D7">
        <w:rPr>
          <w:rFonts w:ascii="Times New Roman" w:eastAsia="Times New Roman" w:hAnsi="Times New Roman" w:cs="Times New Roman"/>
          <w:sz w:val="24"/>
          <w:szCs w:val="24"/>
        </w:rPr>
        <w:t xml:space="preserve">The CAMEL model is a ratio-based methodology to assess banks' performance. an explanation of the several ratios that can be used to assess the financial performance of the banking industry. </w:t>
      </w:r>
    </w:p>
    <w:p w14:paraId="396362EC" w14:textId="77777777" w:rsidR="004F1DA3" w:rsidRPr="007216C3" w:rsidRDefault="004F1DA3" w:rsidP="004F1DA3">
      <w:pPr>
        <w:spacing w:after="0" w:line="360" w:lineRule="auto"/>
        <w:rPr>
          <w:rFonts w:ascii="Times New Roman" w:eastAsia="Times New Roman" w:hAnsi="Times New Roman" w:cs="Times New Roman"/>
          <w:sz w:val="24"/>
          <w:szCs w:val="24"/>
        </w:rPr>
      </w:pPr>
    </w:p>
    <w:p w14:paraId="34D6C463" w14:textId="77777777" w:rsidR="004F1DA3" w:rsidRPr="0087678D" w:rsidRDefault="004F1DA3" w:rsidP="004F1DA3">
      <w:pPr>
        <w:spacing w:after="0" w:line="360" w:lineRule="auto"/>
        <w:rPr>
          <w:rFonts w:ascii="Times New Roman" w:eastAsia="Times New Roman" w:hAnsi="Times New Roman" w:cs="Times New Roman"/>
          <w:sz w:val="24"/>
          <w:szCs w:val="24"/>
        </w:rPr>
      </w:pPr>
      <w:r w:rsidRPr="0087678D">
        <w:rPr>
          <w:rFonts w:ascii="Times New Roman" w:eastAsia="Times New Roman" w:hAnsi="Times New Roman" w:cs="Times New Roman"/>
          <w:sz w:val="24"/>
          <w:szCs w:val="24"/>
        </w:rPr>
        <w:t>The analysis shows that both banks are operating profitably and upholding the necessary standards. In summary, HDFC Bank, a private sector bank, outperformed AXIS Bank during the study period across all CAMEL model criteria, including capital adequacy, asset quality, managerial efficiency, earning capacity, and liquidity.</w:t>
      </w:r>
    </w:p>
    <w:p w14:paraId="2E38DCD6" w14:textId="77777777" w:rsidR="004F1DA3" w:rsidRPr="008676CC" w:rsidRDefault="004F1DA3" w:rsidP="004F1DA3">
      <w:pPr>
        <w:spacing w:after="0" w:line="360" w:lineRule="auto"/>
        <w:rPr>
          <w:rFonts w:ascii="Times New Roman" w:eastAsia="Times New Roman" w:hAnsi="Times New Roman" w:cs="Times New Roman"/>
          <w:sz w:val="24"/>
          <w:szCs w:val="24"/>
        </w:rPr>
      </w:pPr>
      <w:r w:rsidRPr="008676CC">
        <w:rPr>
          <w:rFonts w:ascii="Times New Roman" w:eastAsia="Times New Roman" w:hAnsi="Times New Roman" w:cs="Times New Roman"/>
          <w:sz w:val="24"/>
          <w:szCs w:val="24"/>
        </w:rPr>
        <w:t xml:space="preserve">A useful tool for evaluating and comprehending the stability and financial health of banking organisations is the CAMEL model performance study of particular banks. </w:t>
      </w:r>
      <w:r w:rsidRPr="008676CC">
        <w:rPr>
          <w:rFonts w:ascii="Times New Roman" w:eastAsia="Times New Roman" w:hAnsi="Times New Roman" w:cs="Times New Roman"/>
          <w:sz w:val="24"/>
          <w:szCs w:val="24"/>
        </w:rPr>
        <w:br/>
        <w:t>The CAMEL model provides a methodical approach to capital adequacy through the thorough assessment of five essential factors: asset quality, earnings capability, management efficiency, capital adequacy, and liquidity.</w:t>
      </w:r>
    </w:p>
    <w:p w14:paraId="567CD389" w14:textId="77777777" w:rsidR="004F1DA3" w:rsidRPr="005C53DD" w:rsidRDefault="004F1DA3" w:rsidP="004F1DA3">
      <w:pPr>
        <w:spacing w:after="0" w:line="360" w:lineRule="auto"/>
        <w:rPr>
          <w:rFonts w:ascii="Times New Roman" w:eastAsia="Times New Roman" w:hAnsi="Times New Roman" w:cs="Times New Roman"/>
          <w:sz w:val="24"/>
          <w:szCs w:val="24"/>
        </w:rPr>
      </w:pPr>
      <w:r w:rsidRPr="00052CCF">
        <w:rPr>
          <w:rFonts w:ascii="Times New Roman" w:eastAsia="Times New Roman" w:hAnsi="Times New Roman" w:cs="Times New Roman"/>
          <w:sz w:val="24"/>
          <w:szCs w:val="24"/>
        </w:rPr>
        <w:t xml:space="preserve">evaluate and contrast banks' performance. </w:t>
      </w:r>
      <w:r w:rsidRPr="005E46D7">
        <w:t xml:space="preserve"> </w:t>
      </w:r>
      <w:r w:rsidRPr="005E46D7">
        <w:rPr>
          <w:rFonts w:ascii="Times New Roman" w:eastAsia="Times New Roman" w:hAnsi="Times New Roman" w:cs="Times New Roman"/>
          <w:sz w:val="24"/>
          <w:szCs w:val="24"/>
        </w:rPr>
        <w:t xml:space="preserve">A system based on ratios for evaluating banks' performance is the CAMEL model. an explanation of the several ratios that can be used to evaluate the banking sector's financial performance. </w:t>
      </w:r>
      <w:proofErr w:type="gramStart"/>
      <w:r>
        <w:rPr>
          <w:rFonts w:ascii="Times New Roman" w:eastAsia="Times New Roman" w:hAnsi="Times New Roman" w:cs="Times New Roman"/>
          <w:sz w:val="24"/>
          <w:szCs w:val="24"/>
        </w:rPr>
        <w:t>It</w:t>
      </w:r>
      <w:proofErr w:type="gramEnd"/>
      <w:r>
        <w:rPr>
          <w:rFonts w:ascii="Times New Roman" w:eastAsia="Times New Roman" w:hAnsi="Times New Roman" w:cs="Times New Roman"/>
          <w:sz w:val="24"/>
          <w:szCs w:val="24"/>
        </w:rPr>
        <w:t xml:space="preserve"> </w:t>
      </w:r>
      <w:r w:rsidRPr="005C53DD">
        <w:rPr>
          <w:rFonts w:ascii="Times New Roman" w:eastAsia="Times New Roman" w:hAnsi="Times New Roman" w:cs="Times New Roman"/>
          <w:sz w:val="24"/>
          <w:szCs w:val="24"/>
        </w:rPr>
        <w:t>makers insightful information that will help them make wise choices and support the long-term viability of banking institutions.</w:t>
      </w:r>
    </w:p>
    <w:p w14:paraId="0DCC07CA" w14:textId="77777777" w:rsidR="004F1DA3" w:rsidRDefault="004F1DA3" w:rsidP="004F1DA3">
      <w:pPr>
        <w:spacing w:after="0" w:line="360" w:lineRule="auto"/>
        <w:rPr>
          <w:rFonts w:ascii="Times New Roman" w:eastAsia="Times New Roman" w:hAnsi="Times New Roman" w:cs="Times New Roman"/>
          <w:sz w:val="24"/>
          <w:szCs w:val="24"/>
        </w:rPr>
      </w:pPr>
    </w:p>
    <w:p w14:paraId="67537BC4" w14:textId="77777777" w:rsidR="004F1DA3" w:rsidRDefault="004F1DA3" w:rsidP="004F1DA3">
      <w:pPr>
        <w:spacing w:after="0" w:line="360" w:lineRule="auto"/>
        <w:rPr>
          <w:rFonts w:ascii="Times New Roman" w:eastAsia="Times New Roman" w:hAnsi="Times New Roman" w:cs="Times New Roman"/>
          <w:sz w:val="24"/>
          <w:szCs w:val="24"/>
        </w:rPr>
      </w:pPr>
    </w:p>
    <w:p w14:paraId="08BFEE91" w14:textId="77777777" w:rsidR="004F1DA3" w:rsidRDefault="004F1DA3" w:rsidP="004F1DA3">
      <w:pPr>
        <w:spacing w:after="0" w:line="360" w:lineRule="auto"/>
        <w:rPr>
          <w:rFonts w:ascii="Times New Roman" w:eastAsia="Times New Roman" w:hAnsi="Times New Roman" w:cs="Times New Roman"/>
          <w:sz w:val="24"/>
          <w:szCs w:val="24"/>
        </w:rPr>
      </w:pPr>
    </w:p>
    <w:p w14:paraId="462FD46B" w14:textId="77777777" w:rsidR="004F1DA3" w:rsidRDefault="004F1DA3" w:rsidP="004F1DA3">
      <w:pPr>
        <w:spacing w:after="0" w:line="360" w:lineRule="auto"/>
        <w:rPr>
          <w:rFonts w:ascii="Times New Roman" w:eastAsia="Times New Roman" w:hAnsi="Times New Roman" w:cs="Times New Roman"/>
          <w:sz w:val="24"/>
          <w:szCs w:val="24"/>
        </w:rPr>
      </w:pPr>
    </w:p>
    <w:p w14:paraId="33F4D900" w14:textId="77777777" w:rsidR="004F1DA3" w:rsidRDefault="004F1DA3" w:rsidP="004F1DA3">
      <w:pPr>
        <w:spacing w:after="0" w:line="360" w:lineRule="auto"/>
        <w:rPr>
          <w:rFonts w:ascii="Times New Roman" w:eastAsia="Times New Roman" w:hAnsi="Times New Roman" w:cs="Times New Roman"/>
          <w:b/>
          <w:bCs/>
          <w:sz w:val="28"/>
          <w:szCs w:val="28"/>
        </w:rPr>
      </w:pPr>
    </w:p>
    <w:p w14:paraId="53359D74" w14:textId="77777777" w:rsidR="004F1DA3" w:rsidRDefault="004F1DA3" w:rsidP="004F1DA3">
      <w:pPr>
        <w:spacing w:after="0" w:line="360" w:lineRule="auto"/>
        <w:rPr>
          <w:rFonts w:ascii="Times New Roman" w:eastAsia="Times New Roman" w:hAnsi="Times New Roman" w:cs="Times New Roman"/>
          <w:b/>
          <w:bCs/>
          <w:sz w:val="28"/>
          <w:szCs w:val="28"/>
        </w:rPr>
      </w:pPr>
    </w:p>
    <w:p w14:paraId="4AE65DC8" w14:textId="77777777" w:rsidR="004F1DA3" w:rsidRDefault="004F1DA3" w:rsidP="004F1DA3">
      <w:pPr>
        <w:spacing w:after="0" w:line="360" w:lineRule="auto"/>
        <w:rPr>
          <w:rFonts w:ascii="Times New Roman" w:eastAsia="Times New Roman" w:hAnsi="Times New Roman" w:cs="Times New Roman"/>
          <w:b/>
          <w:bCs/>
          <w:sz w:val="28"/>
          <w:szCs w:val="28"/>
        </w:rPr>
      </w:pPr>
    </w:p>
    <w:p w14:paraId="02A8980D" w14:textId="77777777" w:rsidR="004F1DA3" w:rsidRDefault="004F1DA3" w:rsidP="004F1DA3">
      <w:pPr>
        <w:spacing w:after="0" w:line="360" w:lineRule="auto"/>
        <w:rPr>
          <w:rFonts w:ascii="Times New Roman" w:eastAsia="Times New Roman" w:hAnsi="Times New Roman" w:cs="Times New Roman"/>
          <w:b/>
          <w:bCs/>
          <w:sz w:val="28"/>
          <w:szCs w:val="28"/>
        </w:rPr>
      </w:pPr>
    </w:p>
    <w:p w14:paraId="18DDEEC3" w14:textId="77777777" w:rsidR="004F1DA3" w:rsidRDefault="004F1DA3" w:rsidP="004F1DA3">
      <w:pPr>
        <w:spacing w:after="0" w:line="360" w:lineRule="auto"/>
        <w:rPr>
          <w:rFonts w:ascii="Times New Roman" w:eastAsia="Times New Roman" w:hAnsi="Times New Roman" w:cs="Times New Roman"/>
          <w:b/>
          <w:bCs/>
          <w:sz w:val="28"/>
          <w:szCs w:val="28"/>
        </w:rPr>
      </w:pPr>
    </w:p>
    <w:p w14:paraId="151D5FA0" w14:textId="77777777" w:rsidR="004F1DA3" w:rsidRDefault="004F1DA3" w:rsidP="004F1DA3">
      <w:pPr>
        <w:pStyle w:val="Heading1"/>
      </w:pPr>
      <w:bookmarkStart w:id="9" w:name="_Toc164934514"/>
      <w:r>
        <w:t>REFERNCES: -</w:t>
      </w:r>
      <w:bookmarkEnd w:id="9"/>
    </w:p>
    <w:p w14:paraId="22EA2AC2" w14:textId="77777777" w:rsidR="004F1DA3" w:rsidRDefault="0006526B" w:rsidP="004F1DA3">
      <w:pPr>
        <w:spacing w:after="0" w:line="360" w:lineRule="auto"/>
        <w:rPr>
          <w:rFonts w:ascii="Times New Roman" w:eastAsia="Times New Roman" w:hAnsi="Times New Roman" w:cs="Times New Roman"/>
          <w:b/>
          <w:bCs/>
          <w:sz w:val="28"/>
          <w:szCs w:val="28"/>
        </w:rPr>
      </w:pPr>
      <w:hyperlink r:id="rId11" w:history="1">
        <w:r w:rsidR="004F1DA3" w:rsidRPr="00E067A4">
          <w:rPr>
            <w:rStyle w:val="Hyperlink"/>
            <w:rFonts w:ascii="Times New Roman" w:eastAsia="Times New Roman" w:hAnsi="Times New Roman" w:cs="Times New Roman"/>
            <w:b/>
            <w:bCs/>
            <w:sz w:val="28"/>
            <w:szCs w:val="28"/>
          </w:rPr>
          <w:t>https://www.researchgate.net/publication/372588453_Performance_Evaluation_of_Banks_through_Camel_Model_with_Reference_to_AXIS_and_HDFC_Bank</w:t>
        </w:r>
      </w:hyperlink>
    </w:p>
    <w:p w14:paraId="0C771FB5" w14:textId="77777777" w:rsidR="004F1DA3" w:rsidRDefault="0006526B" w:rsidP="004F1DA3">
      <w:pPr>
        <w:spacing w:after="0" w:line="360" w:lineRule="auto"/>
        <w:rPr>
          <w:rFonts w:ascii="Times New Roman" w:eastAsia="Times New Roman" w:hAnsi="Times New Roman" w:cs="Times New Roman"/>
          <w:b/>
          <w:bCs/>
          <w:sz w:val="28"/>
          <w:szCs w:val="28"/>
        </w:rPr>
      </w:pPr>
      <w:hyperlink r:id="rId12" w:history="1">
        <w:r w:rsidR="004F1DA3" w:rsidRPr="00E067A4">
          <w:rPr>
            <w:rStyle w:val="Hyperlink"/>
            <w:rFonts w:ascii="Times New Roman" w:eastAsia="Times New Roman" w:hAnsi="Times New Roman" w:cs="Times New Roman"/>
            <w:b/>
            <w:bCs/>
            <w:sz w:val="28"/>
            <w:szCs w:val="28"/>
          </w:rPr>
          <w:t>https://eudl.eu/pdf/10.4108/eai.16-12-2022.2326178</w:t>
        </w:r>
      </w:hyperlink>
    </w:p>
    <w:p w14:paraId="51082451" w14:textId="77777777" w:rsidR="004F1DA3" w:rsidRDefault="0006526B" w:rsidP="004F1DA3">
      <w:pPr>
        <w:spacing w:after="0" w:line="360" w:lineRule="auto"/>
        <w:rPr>
          <w:rFonts w:ascii="Times New Roman" w:eastAsia="Times New Roman" w:hAnsi="Times New Roman" w:cs="Times New Roman"/>
          <w:b/>
          <w:bCs/>
          <w:sz w:val="28"/>
          <w:szCs w:val="28"/>
        </w:rPr>
      </w:pPr>
      <w:hyperlink r:id="rId13" w:history="1">
        <w:r w:rsidR="004F1DA3" w:rsidRPr="00E067A4">
          <w:rPr>
            <w:rStyle w:val="Hyperlink"/>
            <w:rFonts w:ascii="Times New Roman" w:eastAsia="Times New Roman" w:hAnsi="Times New Roman" w:cs="Times New Roman"/>
            <w:b/>
            <w:bCs/>
            <w:sz w:val="28"/>
            <w:szCs w:val="28"/>
          </w:rPr>
          <w:t>https://www.researchgate.net/publication/371407987_THE_CAMEL_ADVANTAGE_EVALUATING_BANK_PERFORMANCE_FOR_FUTURE_SUCCESS</w:t>
        </w:r>
      </w:hyperlink>
    </w:p>
    <w:p w14:paraId="40660ECB" w14:textId="77777777" w:rsidR="004F1DA3" w:rsidRDefault="0006526B" w:rsidP="004F1DA3">
      <w:pPr>
        <w:spacing w:after="0" w:line="360" w:lineRule="auto"/>
        <w:rPr>
          <w:rFonts w:ascii="Times New Roman" w:eastAsia="Times New Roman" w:hAnsi="Times New Roman" w:cs="Times New Roman"/>
          <w:b/>
          <w:bCs/>
          <w:sz w:val="28"/>
          <w:szCs w:val="28"/>
        </w:rPr>
      </w:pPr>
      <w:hyperlink r:id="rId14" w:anchor="AB16" w:history="1">
        <w:r w:rsidR="004F1DA3" w:rsidRPr="00E067A4">
          <w:rPr>
            <w:rStyle w:val="Hyperlink"/>
            <w:rFonts w:ascii="Times New Roman" w:eastAsia="Times New Roman" w:hAnsi="Times New Roman" w:cs="Times New Roman"/>
            <w:b/>
            <w:bCs/>
            <w:sz w:val="28"/>
            <w:szCs w:val="28"/>
          </w:rPr>
          <w:t>https://www.moneycontrol.com/financials/axisbank/balance-sheetVI/AB16/2#AB16</w:t>
        </w:r>
      </w:hyperlink>
    </w:p>
    <w:p w14:paraId="265253A5" w14:textId="77777777" w:rsidR="004F1DA3" w:rsidRDefault="004F1DA3" w:rsidP="004F1DA3">
      <w:pPr>
        <w:pStyle w:val="BodyText"/>
        <w:spacing w:before="1" w:line="360" w:lineRule="auto"/>
        <w:ind w:right="117"/>
        <w:jc w:val="both"/>
        <w:rPr>
          <w:b/>
          <w:bCs/>
          <w:sz w:val="28"/>
          <w:szCs w:val="28"/>
        </w:rPr>
      </w:pPr>
      <w:r w:rsidRPr="009B1374">
        <w:rPr>
          <w:b/>
          <w:bCs/>
          <w:sz w:val="28"/>
          <w:szCs w:val="28"/>
        </w:rPr>
        <w:t xml:space="preserve">Priyanka Jha, </w:t>
      </w:r>
      <w:proofErr w:type="spellStart"/>
      <w:r w:rsidRPr="009B1374">
        <w:rPr>
          <w:b/>
          <w:bCs/>
          <w:sz w:val="28"/>
          <w:szCs w:val="28"/>
        </w:rPr>
        <w:t>Subburaj</w:t>
      </w:r>
      <w:proofErr w:type="spellEnd"/>
      <w:r w:rsidRPr="009B1374">
        <w:rPr>
          <w:b/>
          <w:bCs/>
          <w:sz w:val="28"/>
          <w:szCs w:val="28"/>
        </w:rPr>
        <w:t xml:space="preserve"> Natarajan “Asset</w:t>
      </w:r>
      <w:r w:rsidRPr="009B1374">
        <w:rPr>
          <w:b/>
          <w:bCs/>
          <w:spacing w:val="1"/>
          <w:sz w:val="28"/>
          <w:szCs w:val="28"/>
        </w:rPr>
        <w:t xml:space="preserve"> </w:t>
      </w:r>
      <w:r w:rsidRPr="009B1374">
        <w:rPr>
          <w:b/>
          <w:bCs/>
          <w:sz w:val="28"/>
          <w:szCs w:val="28"/>
        </w:rPr>
        <w:t>Quality</w:t>
      </w:r>
      <w:r w:rsidRPr="009B1374">
        <w:rPr>
          <w:b/>
          <w:bCs/>
          <w:spacing w:val="1"/>
          <w:sz w:val="28"/>
          <w:szCs w:val="28"/>
        </w:rPr>
        <w:t xml:space="preserve"> </w:t>
      </w:r>
      <w:r w:rsidRPr="009B1374">
        <w:rPr>
          <w:b/>
          <w:bCs/>
          <w:sz w:val="28"/>
          <w:szCs w:val="28"/>
        </w:rPr>
        <w:t>Evaluation</w:t>
      </w:r>
      <w:r w:rsidRPr="009B1374">
        <w:rPr>
          <w:b/>
          <w:bCs/>
          <w:spacing w:val="1"/>
          <w:sz w:val="28"/>
          <w:szCs w:val="28"/>
        </w:rPr>
        <w:t xml:space="preserve"> </w:t>
      </w:r>
      <w:r w:rsidRPr="009B1374">
        <w:rPr>
          <w:b/>
          <w:bCs/>
          <w:sz w:val="28"/>
          <w:szCs w:val="28"/>
        </w:rPr>
        <w:t>of</w:t>
      </w:r>
      <w:r w:rsidRPr="009B1374">
        <w:rPr>
          <w:b/>
          <w:bCs/>
          <w:spacing w:val="1"/>
          <w:sz w:val="28"/>
          <w:szCs w:val="28"/>
        </w:rPr>
        <w:t xml:space="preserve"> </w:t>
      </w:r>
      <w:r w:rsidRPr="009B1374">
        <w:rPr>
          <w:b/>
          <w:bCs/>
          <w:sz w:val="28"/>
          <w:szCs w:val="28"/>
        </w:rPr>
        <w:t>Indian</w:t>
      </w:r>
      <w:r w:rsidRPr="009B1374">
        <w:rPr>
          <w:b/>
          <w:bCs/>
          <w:spacing w:val="1"/>
          <w:sz w:val="28"/>
          <w:szCs w:val="28"/>
        </w:rPr>
        <w:t xml:space="preserve"> </w:t>
      </w:r>
      <w:r w:rsidRPr="009B1374">
        <w:rPr>
          <w:b/>
          <w:bCs/>
          <w:sz w:val="28"/>
          <w:szCs w:val="28"/>
        </w:rPr>
        <w:t>Banks”</w:t>
      </w:r>
      <w:r w:rsidRPr="009B1374">
        <w:rPr>
          <w:b/>
          <w:bCs/>
          <w:spacing w:val="1"/>
          <w:sz w:val="28"/>
          <w:szCs w:val="28"/>
        </w:rPr>
        <w:t xml:space="preserve"> </w:t>
      </w:r>
      <w:r w:rsidRPr="009B1374">
        <w:rPr>
          <w:b/>
          <w:bCs/>
          <w:sz w:val="28"/>
          <w:szCs w:val="28"/>
        </w:rPr>
        <w:t>A</w:t>
      </w:r>
      <w:r w:rsidRPr="009B1374">
        <w:rPr>
          <w:b/>
          <w:bCs/>
          <w:spacing w:val="1"/>
          <w:sz w:val="28"/>
          <w:szCs w:val="28"/>
        </w:rPr>
        <w:t xml:space="preserve"> </w:t>
      </w:r>
      <w:r w:rsidRPr="009B1374">
        <w:rPr>
          <w:b/>
          <w:bCs/>
          <w:sz w:val="28"/>
          <w:szCs w:val="28"/>
        </w:rPr>
        <w:t>Camel</w:t>
      </w:r>
      <w:r w:rsidRPr="009B1374">
        <w:rPr>
          <w:b/>
          <w:bCs/>
          <w:spacing w:val="1"/>
          <w:sz w:val="28"/>
          <w:szCs w:val="28"/>
        </w:rPr>
        <w:t xml:space="preserve"> </w:t>
      </w:r>
      <w:r w:rsidRPr="009B1374">
        <w:rPr>
          <w:b/>
          <w:bCs/>
          <w:sz w:val="28"/>
          <w:szCs w:val="28"/>
        </w:rPr>
        <w:t>Model</w:t>
      </w:r>
      <w:r w:rsidRPr="009B1374">
        <w:rPr>
          <w:b/>
          <w:bCs/>
          <w:spacing w:val="1"/>
          <w:sz w:val="28"/>
          <w:szCs w:val="28"/>
        </w:rPr>
        <w:t xml:space="preserve"> </w:t>
      </w:r>
      <w:r w:rsidRPr="009B1374">
        <w:rPr>
          <w:b/>
          <w:bCs/>
          <w:sz w:val="28"/>
          <w:szCs w:val="28"/>
        </w:rPr>
        <w:t>“(2021)</w:t>
      </w:r>
      <w:r w:rsidRPr="009B1374">
        <w:rPr>
          <w:b/>
          <w:bCs/>
          <w:spacing w:val="1"/>
          <w:sz w:val="28"/>
          <w:szCs w:val="28"/>
        </w:rPr>
        <w:t xml:space="preserve"> </w:t>
      </w:r>
      <w:r w:rsidRPr="009B1374">
        <w:rPr>
          <w:b/>
          <w:bCs/>
          <w:sz w:val="28"/>
          <w:szCs w:val="28"/>
        </w:rPr>
        <w:t>Journal</w:t>
      </w:r>
      <w:r w:rsidRPr="009B1374">
        <w:rPr>
          <w:b/>
          <w:bCs/>
          <w:spacing w:val="1"/>
          <w:sz w:val="28"/>
          <w:szCs w:val="28"/>
        </w:rPr>
        <w:t xml:space="preserve"> </w:t>
      </w:r>
      <w:r w:rsidRPr="009B1374">
        <w:rPr>
          <w:b/>
          <w:bCs/>
          <w:sz w:val="28"/>
          <w:szCs w:val="28"/>
        </w:rPr>
        <w:t>of</w:t>
      </w:r>
      <w:r w:rsidRPr="009B1374">
        <w:rPr>
          <w:b/>
          <w:bCs/>
          <w:spacing w:val="-47"/>
          <w:sz w:val="28"/>
          <w:szCs w:val="28"/>
        </w:rPr>
        <w:t xml:space="preserve"> </w:t>
      </w:r>
      <w:r w:rsidRPr="009B1374">
        <w:rPr>
          <w:b/>
          <w:bCs/>
          <w:sz w:val="28"/>
          <w:szCs w:val="28"/>
        </w:rPr>
        <w:t>Commerce and Trade</w:t>
      </w:r>
      <w:r w:rsidRPr="009B1374">
        <w:rPr>
          <w:b/>
          <w:bCs/>
          <w:spacing w:val="1"/>
          <w:sz w:val="28"/>
          <w:szCs w:val="28"/>
        </w:rPr>
        <w:t xml:space="preserve"> </w:t>
      </w:r>
      <w:r w:rsidRPr="009B1374">
        <w:rPr>
          <w:b/>
          <w:bCs/>
          <w:sz w:val="28"/>
          <w:szCs w:val="28"/>
        </w:rPr>
        <w:t>Vol.42, (Issue1)59-77</w:t>
      </w:r>
      <w:r>
        <w:rPr>
          <w:b/>
          <w:bCs/>
          <w:sz w:val="28"/>
          <w:szCs w:val="28"/>
        </w:rPr>
        <w:t xml:space="preserve"> </w:t>
      </w:r>
      <w:hyperlink r:id="rId15" w:history="1">
        <w:r w:rsidRPr="000A5DB1">
          <w:rPr>
            <w:rStyle w:val="Hyperlink"/>
            <w:b/>
            <w:bCs/>
            <w:sz w:val="28"/>
            <w:szCs w:val="28"/>
          </w:rPr>
          <w:t>https://www.researchgate.net/publication/35336306_Assets_Quality_Evaluation_of_Indian_Bank</w:t>
        </w:r>
      </w:hyperlink>
    </w:p>
    <w:p w14:paraId="3F5FA8DF" w14:textId="77777777" w:rsidR="004F1DA3" w:rsidRDefault="004F1DA3" w:rsidP="004F1DA3">
      <w:pPr>
        <w:pStyle w:val="BodyText"/>
        <w:spacing w:before="1"/>
        <w:ind w:right="117"/>
        <w:jc w:val="both"/>
        <w:rPr>
          <w:b/>
          <w:bCs/>
          <w:sz w:val="28"/>
          <w:szCs w:val="28"/>
        </w:rPr>
      </w:pPr>
    </w:p>
    <w:p w14:paraId="53DE5B3C" w14:textId="77777777" w:rsidR="004F1DA3" w:rsidRDefault="0006526B" w:rsidP="004F1DA3">
      <w:pPr>
        <w:pStyle w:val="BodyText"/>
        <w:spacing w:before="1"/>
        <w:ind w:right="117"/>
        <w:jc w:val="both"/>
        <w:rPr>
          <w:b/>
          <w:bCs/>
          <w:sz w:val="28"/>
          <w:szCs w:val="28"/>
        </w:rPr>
      </w:pPr>
      <w:hyperlink r:id="rId16" w:history="1">
        <w:r w:rsidR="004F1DA3" w:rsidRPr="000A5DB1">
          <w:rPr>
            <w:rStyle w:val="Hyperlink"/>
            <w:b/>
            <w:bCs/>
            <w:sz w:val="28"/>
            <w:szCs w:val="28"/>
          </w:rPr>
          <w:t>https://www.primaxijcmr.com/uploads/4.PIJCMR-211-%20SEP-2032%20R.Raghavendra%20Rao&amp;%20Prof.Ch.%20SrinivasaRao-article.pdf</w:t>
        </w:r>
      </w:hyperlink>
    </w:p>
    <w:p w14:paraId="145F000A" w14:textId="77777777" w:rsidR="004F1DA3" w:rsidRDefault="004F1DA3" w:rsidP="004F1DA3">
      <w:pPr>
        <w:pStyle w:val="BodyText"/>
        <w:spacing w:before="1"/>
        <w:ind w:right="117"/>
        <w:jc w:val="both"/>
        <w:rPr>
          <w:b/>
          <w:bCs/>
          <w:sz w:val="28"/>
          <w:szCs w:val="28"/>
        </w:rPr>
      </w:pPr>
    </w:p>
    <w:p w14:paraId="1B91410C" w14:textId="77777777" w:rsidR="004F1DA3" w:rsidRDefault="004F1DA3" w:rsidP="004F1DA3">
      <w:pPr>
        <w:pStyle w:val="BodyText"/>
        <w:spacing w:before="1"/>
        <w:ind w:right="117"/>
        <w:jc w:val="both"/>
        <w:rPr>
          <w:b/>
          <w:bCs/>
          <w:sz w:val="28"/>
          <w:szCs w:val="28"/>
        </w:rPr>
      </w:pPr>
    </w:p>
    <w:p w14:paraId="2E7932CA" w14:textId="77777777" w:rsidR="004F1DA3" w:rsidRPr="009A1221" w:rsidRDefault="004F1DA3" w:rsidP="004F1DA3">
      <w:pPr>
        <w:pStyle w:val="BodyText"/>
        <w:spacing w:before="1"/>
        <w:ind w:right="117"/>
        <w:jc w:val="both"/>
        <w:rPr>
          <w:b/>
          <w:bCs/>
          <w:sz w:val="28"/>
          <w:szCs w:val="28"/>
        </w:rPr>
      </w:pPr>
    </w:p>
    <w:p w14:paraId="7A9E4985" w14:textId="77777777" w:rsidR="004F1DA3" w:rsidRPr="00B04F4D" w:rsidRDefault="004F1DA3" w:rsidP="004F1DA3">
      <w:pPr>
        <w:spacing w:after="0" w:line="360" w:lineRule="auto"/>
        <w:rPr>
          <w:rFonts w:ascii="Times New Roman" w:eastAsia="Times New Roman" w:hAnsi="Times New Roman" w:cs="Times New Roman"/>
          <w:b/>
          <w:bCs/>
          <w:sz w:val="28"/>
          <w:szCs w:val="28"/>
        </w:rPr>
      </w:pPr>
    </w:p>
    <w:p w14:paraId="257760DD" w14:textId="77777777" w:rsidR="004F1DA3" w:rsidRDefault="004F1DA3" w:rsidP="004F1DA3">
      <w:pPr>
        <w:spacing w:after="0" w:line="360" w:lineRule="auto"/>
        <w:rPr>
          <w:rFonts w:ascii="Times New Roman" w:eastAsia="Times New Roman" w:hAnsi="Times New Roman" w:cs="Times New Roman"/>
          <w:sz w:val="24"/>
          <w:szCs w:val="24"/>
        </w:rPr>
      </w:pPr>
    </w:p>
    <w:p w14:paraId="6FCBC756" w14:textId="77777777" w:rsidR="004F1DA3" w:rsidRDefault="004F1DA3" w:rsidP="004F1DA3">
      <w:pPr>
        <w:spacing w:after="0" w:line="360" w:lineRule="auto"/>
        <w:rPr>
          <w:rFonts w:ascii="Times New Roman" w:eastAsia="Times New Roman" w:hAnsi="Times New Roman" w:cs="Times New Roman"/>
          <w:sz w:val="24"/>
          <w:szCs w:val="24"/>
        </w:rPr>
      </w:pPr>
    </w:p>
    <w:p w14:paraId="77AB3243" w14:textId="77777777" w:rsidR="004F1DA3" w:rsidRDefault="004F1DA3" w:rsidP="004F1DA3">
      <w:pPr>
        <w:spacing w:after="0" w:line="360" w:lineRule="auto"/>
        <w:rPr>
          <w:rFonts w:ascii="Times New Roman" w:eastAsia="Times New Roman" w:hAnsi="Times New Roman" w:cs="Times New Roman"/>
          <w:sz w:val="24"/>
          <w:szCs w:val="24"/>
        </w:rPr>
      </w:pPr>
    </w:p>
    <w:p w14:paraId="7DB436A3" w14:textId="77777777" w:rsidR="004F1DA3" w:rsidRPr="008F6537" w:rsidRDefault="004F1DA3" w:rsidP="004F1DA3">
      <w:pPr>
        <w:spacing w:after="0" w:line="360" w:lineRule="auto"/>
        <w:rPr>
          <w:rFonts w:ascii="Times New Roman" w:eastAsia="Times New Roman" w:hAnsi="Times New Roman" w:cs="Times New Roman"/>
          <w:sz w:val="24"/>
          <w:szCs w:val="24"/>
        </w:rPr>
      </w:pPr>
    </w:p>
    <w:p w14:paraId="05A106A0" w14:textId="77777777" w:rsidR="00595E79" w:rsidRDefault="00595E79"/>
    <w:sectPr w:rsidR="00595E79" w:rsidSect="009A2B9C">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6FE51" w14:textId="77777777" w:rsidR="0006526B" w:rsidRDefault="0006526B">
      <w:pPr>
        <w:spacing w:after="0" w:line="240" w:lineRule="auto"/>
      </w:pPr>
      <w:r>
        <w:separator/>
      </w:r>
    </w:p>
  </w:endnote>
  <w:endnote w:type="continuationSeparator" w:id="0">
    <w:p w14:paraId="34E8B082" w14:textId="77777777" w:rsidR="0006526B" w:rsidRDefault="000652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BEC2B" w14:textId="77777777" w:rsidR="00A64DEE" w:rsidRDefault="0006526B">
    <w:pPr>
      <w:jc w:val="center"/>
    </w:pPr>
  </w:p>
  <w:p w14:paraId="68F0104D" w14:textId="77777777" w:rsidR="00A64DEE" w:rsidRDefault="0006526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B56E0" w14:textId="77777777" w:rsidR="0006526B" w:rsidRDefault="0006526B">
      <w:pPr>
        <w:spacing w:after="0" w:line="240" w:lineRule="auto"/>
      </w:pPr>
      <w:r>
        <w:separator/>
      </w:r>
    </w:p>
  </w:footnote>
  <w:footnote w:type="continuationSeparator" w:id="0">
    <w:p w14:paraId="62E7F405" w14:textId="77777777" w:rsidR="0006526B" w:rsidRDefault="000652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3503"/>
    <w:multiLevelType w:val="hybridMultilevel"/>
    <w:tmpl w:val="DBBC5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0F01B3"/>
    <w:multiLevelType w:val="hybridMultilevel"/>
    <w:tmpl w:val="B6DEFD64"/>
    <w:lvl w:ilvl="0" w:tplc="E5C65C9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4B0522"/>
    <w:multiLevelType w:val="hybridMultilevel"/>
    <w:tmpl w:val="337C89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5957FD"/>
    <w:multiLevelType w:val="hybridMultilevel"/>
    <w:tmpl w:val="85A483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260944"/>
    <w:multiLevelType w:val="hybridMultilevel"/>
    <w:tmpl w:val="68282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6F63C34"/>
    <w:multiLevelType w:val="hybridMultilevel"/>
    <w:tmpl w:val="9E2444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A8121B2"/>
    <w:multiLevelType w:val="hybridMultilevel"/>
    <w:tmpl w:val="CB38B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BC7C78"/>
    <w:multiLevelType w:val="hybridMultilevel"/>
    <w:tmpl w:val="B768C13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C8759C7"/>
    <w:multiLevelType w:val="hybridMultilevel"/>
    <w:tmpl w:val="7E38C058"/>
    <w:lvl w:ilvl="0" w:tplc="5596C7CC">
      <w:start w:val="1"/>
      <w:numFmt w:val="upperLetter"/>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1CA153E"/>
    <w:multiLevelType w:val="hybridMultilevel"/>
    <w:tmpl w:val="3252E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4204116"/>
    <w:multiLevelType w:val="hybridMultilevel"/>
    <w:tmpl w:val="4AA4DA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694469F"/>
    <w:multiLevelType w:val="hybridMultilevel"/>
    <w:tmpl w:val="16506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CB135AE"/>
    <w:multiLevelType w:val="hybridMultilevel"/>
    <w:tmpl w:val="2F74F63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22A218B"/>
    <w:multiLevelType w:val="hybridMultilevel"/>
    <w:tmpl w:val="E6167D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F805055"/>
    <w:multiLevelType w:val="hybridMultilevel"/>
    <w:tmpl w:val="07D4B1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1A357C5"/>
    <w:multiLevelType w:val="hybridMultilevel"/>
    <w:tmpl w:val="D51087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4B10DE3"/>
    <w:multiLevelType w:val="hybridMultilevel"/>
    <w:tmpl w:val="F1DC2D16"/>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52A1D77"/>
    <w:multiLevelType w:val="hybridMultilevel"/>
    <w:tmpl w:val="F8764DE2"/>
    <w:lvl w:ilvl="0" w:tplc="E5C65C9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FEA0AF6"/>
    <w:multiLevelType w:val="hybridMultilevel"/>
    <w:tmpl w:val="682609FE"/>
    <w:lvl w:ilvl="0" w:tplc="40090013">
      <w:start w:val="1"/>
      <w:numFmt w:val="upp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18"/>
  </w:num>
  <w:num w:numId="2">
    <w:abstractNumId w:val="5"/>
  </w:num>
  <w:num w:numId="3">
    <w:abstractNumId w:val="7"/>
  </w:num>
  <w:num w:numId="4">
    <w:abstractNumId w:val="3"/>
  </w:num>
  <w:num w:numId="5">
    <w:abstractNumId w:val="13"/>
  </w:num>
  <w:num w:numId="6">
    <w:abstractNumId w:val="14"/>
  </w:num>
  <w:num w:numId="7">
    <w:abstractNumId w:val="17"/>
  </w:num>
  <w:num w:numId="8">
    <w:abstractNumId w:val="1"/>
  </w:num>
  <w:num w:numId="9">
    <w:abstractNumId w:val="6"/>
  </w:num>
  <w:num w:numId="10">
    <w:abstractNumId w:val="12"/>
  </w:num>
  <w:num w:numId="11">
    <w:abstractNumId w:val="8"/>
  </w:num>
  <w:num w:numId="12">
    <w:abstractNumId w:val="9"/>
  </w:num>
  <w:num w:numId="13">
    <w:abstractNumId w:val="11"/>
  </w:num>
  <w:num w:numId="14">
    <w:abstractNumId w:val="4"/>
  </w:num>
  <w:num w:numId="15">
    <w:abstractNumId w:val="15"/>
  </w:num>
  <w:num w:numId="16">
    <w:abstractNumId w:val="0"/>
  </w:num>
  <w:num w:numId="17">
    <w:abstractNumId w:val="10"/>
  </w:num>
  <w:num w:numId="18">
    <w:abstractNumId w:val="16"/>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1DA3"/>
    <w:rsid w:val="0006526B"/>
    <w:rsid w:val="001A7BF5"/>
    <w:rsid w:val="004F1DA3"/>
    <w:rsid w:val="00595E79"/>
    <w:rsid w:val="005A09D7"/>
    <w:rsid w:val="00837D9B"/>
    <w:rsid w:val="00956F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14B03"/>
  <w15:chartTrackingRefBased/>
  <w15:docId w15:val="{6237CAB2-95EC-4587-83BE-6138AAA2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DA3"/>
    <w:pPr>
      <w:spacing w:after="200" w:line="276" w:lineRule="auto"/>
    </w:pPr>
    <w:rPr>
      <w:rFonts w:eastAsiaTheme="minorEastAsia"/>
      <w:lang w:eastAsia="en-IN"/>
    </w:rPr>
  </w:style>
  <w:style w:type="paragraph" w:styleId="Heading1">
    <w:name w:val="heading 1"/>
    <w:basedOn w:val="Normal"/>
    <w:link w:val="Heading1Char"/>
    <w:uiPriority w:val="9"/>
    <w:qFormat/>
    <w:rsid w:val="004F1DA3"/>
    <w:pPr>
      <w:widowControl w:val="0"/>
      <w:autoSpaceDE w:val="0"/>
      <w:autoSpaceDN w:val="0"/>
      <w:spacing w:before="5" w:after="0" w:line="240" w:lineRule="auto"/>
      <w:ind w:left="210" w:right="203"/>
      <w:jc w:val="center"/>
      <w:outlineLvl w:val="0"/>
    </w:pPr>
    <w:rPr>
      <w:rFonts w:ascii="Times New Roman" w:eastAsia="Times New Roman" w:hAnsi="Times New Roman" w:cs="Times New Roman"/>
      <w:b/>
      <w:bCs/>
      <w:sz w:val="32"/>
      <w:szCs w:val="32"/>
      <w:lang w:val="en-US" w:eastAsia="en-US"/>
    </w:rPr>
  </w:style>
  <w:style w:type="paragraph" w:styleId="Heading2">
    <w:name w:val="heading 2"/>
    <w:basedOn w:val="Normal"/>
    <w:next w:val="Normal"/>
    <w:link w:val="Heading2Char"/>
    <w:uiPriority w:val="9"/>
    <w:unhideWhenUsed/>
    <w:qFormat/>
    <w:rsid w:val="004F1DA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1DA3"/>
    <w:rPr>
      <w:rFonts w:ascii="Times New Roman" w:eastAsia="Times New Roman" w:hAnsi="Times New Roman" w:cs="Times New Roman"/>
      <w:b/>
      <w:bCs/>
      <w:sz w:val="32"/>
      <w:szCs w:val="32"/>
      <w:lang w:val="en-US"/>
    </w:rPr>
  </w:style>
  <w:style w:type="character" w:customStyle="1" w:styleId="Heading2Char">
    <w:name w:val="Heading 2 Char"/>
    <w:basedOn w:val="DefaultParagraphFont"/>
    <w:link w:val="Heading2"/>
    <w:uiPriority w:val="9"/>
    <w:rsid w:val="004F1DA3"/>
    <w:rPr>
      <w:rFonts w:asciiTheme="majorHAnsi" w:eastAsiaTheme="majorEastAsia" w:hAnsiTheme="majorHAnsi" w:cstheme="majorBidi"/>
      <w:color w:val="2F5496" w:themeColor="accent1" w:themeShade="BF"/>
      <w:sz w:val="26"/>
      <w:szCs w:val="26"/>
      <w:lang w:eastAsia="en-IN"/>
    </w:rPr>
  </w:style>
  <w:style w:type="paragraph" w:styleId="BodyText">
    <w:name w:val="Body Text"/>
    <w:basedOn w:val="Normal"/>
    <w:link w:val="BodyTextChar"/>
    <w:uiPriority w:val="1"/>
    <w:qFormat/>
    <w:rsid w:val="004F1DA3"/>
    <w:pPr>
      <w:widowControl w:val="0"/>
      <w:autoSpaceDE w:val="0"/>
      <w:autoSpaceDN w:val="0"/>
      <w:spacing w:after="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uiPriority w:val="1"/>
    <w:rsid w:val="004F1DA3"/>
    <w:rPr>
      <w:rFonts w:ascii="Times New Roman" w:eastAsia="Times New Roman" w:hAnsi="Times New Roman" w:cs="Times New Roman"/>
      <w:sz w:val="24"/>
      <w:szCs w:val="24"/>
      <w:lang w:val="en-US"/>
    </w:rPr>
  </w:style>
  <w:style w:type="table" w:styleId="TableGrid">
    <w:name w:val="Table Grid"/>
    <w:basedOn w:val="TableNormal"/>
    <w:uiPriority w:val="39"/>
    <w:rsid w:val="004F1D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1D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F1DA3"/>
    <w:pPr>
      <w:ind w:left="720"/>
      <w:contextualSpacing/>
    </w:pPr>
  </w:style>
  <w:style w:type="character" w:customStyle="1" w:styleId="mjx-char">
    <w:name w:val="mjx-char"/>
    <w:basedOn w:val="DefaultParagraphFont"/>
    <w:rsid w:val="004F1DA3"/>
  </w:style>
  <w:style w:type="character" w:customStyle="1" w:styleId="a">
    <w:name w:val="a"/>
    <w:basedOn w:val="DefaultParagraphFont"/>
    <w:rsid w:val="004F1DA3"/>
  </w:style>
  <w:style w:type="character" w:customStyle="1" w:styleId="l">
    <w:name w:val="l"/>
    <w:basedOn w:val="DefaultParagraphFont"/>
    <w:rsid w:val="004F1DA3"/>
  </w:style>
  <w:style w:type="character" w:customStyle="1" w:styleId="l7">
    <w:name w:val="l7"/>
    <w:basedOn w:val="DefaultParagraphFont"/>
    <w:rsid w:val="004F1DA3"/>
  </w:style>
  <w:style w:type="character" w:customStyle="1" w:styleId="l6">
    <w:name w:val="l6"/>
    <w:basedOn w:val="DefaultParagraphFont"/>
    <w:rsid w:val="004F1DA3"/>
  </w:style>
  <w:style w:type="paragraph" w:customStyle="1" w:styleId="TableParagraph">
    <w:name w:val="Table Paragraph"/>
    <w:basedOn w:val="Normal"/>
    <w:uiPriority w:val="1"/>
    <w:qFormat/>
    <w:rsid w:val="004F1DA3"/>
    <w:pPr>
      <w:widowControl w:val="0"/>
      <w:autoSpaceDE w:val="0"/>
      <w:autoSpaceDN w:val="0"/>
      <w:spacing w:after="0" w:line="240" w:lineRule="auto"/>
      <w:ind w:left="107"/>
    </w:pPr>
    <w:rPr>
      <w:rFonts w:ascii="Times New Roman" w:eastAsia="Times New Roman" w:hAnsi="Times New Roman" w:cs="Times New Roman"/>
      <w:lang w:val="en-US" w:eastAsia="en-US"/>
    </w:rPr>
  </w:style>
  <w:style w:type="character" w:styleId="Hyperlink">
    <w:name w:val="Hyperlink"/>
    <w:basedOn w:val="DefaultParagraphFont"/>
    <w:uiPriority w:val="99"/>
    <w:unhideWhenUsed/>
    <w:rsid w:val="004F1DA3"/>
    <w:rPr>
      <w:color w:val="0563C1" w:themeColor="hyperlink"/>
      <w:u w:val="single"/>
    </w:rPr>
  </w:style>
  <w:style w:type="paragraph" w:styleId="Header">
    <w:name w:val="header"/>
    <w:basedOn w:val="Normal"/>
    <w:link w:val="HeaderChar"/>
    <w:uiPriority w:val="99"/>
    <w:unhideWhenUsed/>
    <w:rsid w:val="004F1D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1DA3"/>
    <w:rPr>
      <w:rFonts w:eastAsiaTheme="minorEastAsia"/>
      <w:lang w:eastAsia="en-IN"/>
    </w:rPr>
  </w:style>
  <w:style w:type="paragraph" w:styleId="Footer">
    <w:name w:val="footer"/>
    <w:basedOn w:val="Normal"/>
    <w:link w:val="FooterChar"/>
    <w:uiPriority w:val="99"/>
    <w:unhideWhenUsed/>
    <w:rsid w:val="004F1D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1DA3"/>
    <w:rPr>
      <w:rFonts w:eastAsiaTheme="minorEastAsia"/>
      <w:lang w:eastAsia="en-IN"/>
    </w:rPr>
  </w:style>
  <w:style w:type="paragraph" w:styleId="TOCHeading">
    <w:name w:val="TOC Heading"/>
    <w:basedOn w:val="Heading1"/>
    <w:next w:val="Normal"/>
    <w:uiPriority w:val="39"/>
    <w:unhideWhenUsed/>
    <w:qFormat/>
    <w:rsid w:val="004F1DA3"/>
    <w:pPr>
      <w:keepNext/>
      <w:keepLines/>
      <w:widowControl/>
      <w:autoSpaceDE/>
      <w:autoSpaceDN/>
      <w:spacing w:before="240" w:line="259" w:lineRule="auto"/>
      <w:ind w:left="0" w:right="0"/>
      <w:jc w:val="left"/>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unhideWhenUsed/>
    <w:rsid w:val="004F1DA3"/>
    <w:pPr>
      <w:tabs>
        <w:tab w:val="right" w:leader="dot" w:pos="9016"/>
      </w:tabs>
      <w:spacing w:after="100"/>
    </w:pPr>
    <w:rPr>
      <w:rFonts w:ascii="Times New Roman" w:hAnsi="Times New Roman" w:cs="Times New Roman"/>
      <w:noProof/>
      <w:sz w:val="28"/>
      <w:szCs w:val="28"/>
    </w:rPr>
  </w:style>
  <w:style w:type="paragraph" w:styleId="TOC2">
    <w:name w:val="toc 2"/>
    <w:basedOn w:val="Normal"/>
    <w:next w:val="Normal"/>
    <w:autoRedefine/>
    <w:uiPriority w:val="39"/>
    <w:unhideWhenUsed/>
    <w:rsid w:val="004F1DA3"/>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researchgate.net/publication/371407987_THE_CAMEL_ADVANTAGE_EVALUATING_BANK_PERFORMANCE_FOR_FUTURE_SUCCES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eudl.eu/pdf/10.4108/eai.16-12-2022.232617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primaxijcmr.com/uploads/4.PIJCMR-211-%20SEP-2032%20R.Raghavendra%20Rao&amp;%20Prof.Ch.%20SrinivasaRao-article.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searchgate.net/publication/372588453_Performance_Evaluation_of_Banks_through_Camel_Model_with_Reference_to_AXIS_and_HDFC_Bank" TargetMode="External"/><Relationship Id="rId5" Type="http://schemas.openxmlformats.org/officeDocument/2006/relationships/footnotes" Target="footnotes.xml"/><Relationship Id="rId15" Type="http://schemas.openxmlformats.org/officeDocument/2006/relationships/hyperlink" Target="https://www.researchgate.net/publication/35336306_Assets_Quality_Evaluation_of_Indian_Bank"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moneycontrol.com/financials/axisbank/balance-sheetVI/AB16/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22</Pages>
  <Words>5177</Words>
  <Characters>29509</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Raj</dc:creator>
  <cp:keywords/>
  <dc:description/>
  <cp:lastModifiedBy>Aman Raj</cp:lastModifiedBy>
  <cp:revision>4</cp:revision>
  <dcterms:created xsi:type="dcterms:W3CDTF">2024-04-28T18:31:00Z</dcterms:created>
  <dcterms:modified xsi:type="dcterms:W3CDTF">2024-04-29T16:52:00Z</dcterms:modified>
</cp:coreProperties>
</file>