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17F" w:rsidRPr="00AE2D73" w:rsidRDefault="00ED417F" w:rsidP="00ED417F">
      <w:pPr>
        <w:spacing w:line="360" w:lineRule="auto"/>
        <w:ind w:left="2160" w:firstLine="720"/>
        <w:jc w:val="both"/>
        <w:rPr>
          <w:rFonts w:ascii="Times New Roman" w:hAnsi="Times New Roman" w:cs="Times New Roman"/>
          <w:sz w:val="28"/>
          <w:szCs w:val="28"/>
        </w:rPr>
      </w:pPr>
      <w:r>
        <w:rPr>
          <w:rFonts w:ascii="Times New Roman" w:hAnsi="Times New Roman" w:cs="Times New Roman"/>
          <w:sz w:val="28"/>
          <w:szCs w:val="28"/>
        </w:rPr>
        <w:t>Master’s Thesis On</w:t>
      </w:r>
    </w:p>
    <w:p w:rsidR="00ED417F" w:rsidRPr="00AE2D73" w:rsidRDefault="00ED417F" w:rsidP="00ED417F">
      <w:pPr>
        <w:spacing w:after="0" w:line="360" w:lineRule="auto"/>
        <w:jc w:val="center"/>
        <w:rPr>
          <w:rFonts w:ascii="Times New Roman" w:hAnsi="Times New Roman" w:cs="Times New Roman"/>
          <w:b/>
          <w:sz w:val="40"/>
          <w:szCs w:val="40"/>
        </w:rPr>
      </w:pPr>
      <w:r>
        <w:rPr>
          <w:rFonts w:ascii="Times New Roman" w:hAnsi="Times New Roman" w:cs="Times New Roman"/>
          <w:b/>
          <w:sz w:val="40"/>
          <w:szCs w:val="40"/>
        </w:rPr>
        <w:t xml:space="preserve">THE IMPACT OF DIGITAL TRANSFORMATION ON RETAIL AND </w:t>
      </w:r>
      <w:r w:rsidR="001F6983">
        <w:rPr>
          <w:rFonts w:ascii="Times New Roman" w:hAnsi="Times New Roman" w:cs="Times New Roman"/>
          <w:b/>
          <w:sz w:val="40"/>
          <w:szCs w:val="40"/>
        </w:rPr>
        <w:t>COMMERCIAL BANKING</w:t>
      </w:r>
      <w:bookmarkStart w:id="0" w:name="_GoBack"/>
      <w:bookmarkEnd w:id="0"/>
    </w:p>
    <w:p w:rsidR="00ED417F" w:rsidRDefault="00ED417F" w:rsidP="00ED417F">
      <w:pPr>
        <w:spacing w:after="0" w:line="360" w:lineRule="auto"/>
        <w:jc w:val="center"/>
        <w:rPr>
          <w:rFonts w:ascii="Times New Roman" w:hAnsi="Times New Roman" w:cs="Times New Roman"/>
          <w:sz w:val="24"/>
          <w:szCs w:val="24"/>
        </w:rPr>
      </w:pPr>
    </w:p>
    <w:p w:rsidR="00ED417F" w:rsidRDefault="00ED417F" w:rsidP="00ED417F">
      <w:pPr>
        <w:spacing w:after="0" w:line="360" w:lineRule="auto"/>
        <w:jc w:val="center"/>
        <w:rPr>
          <w:rFonts w:ascii="Times New Roman" w:hAnsi="Times New Roman" w:cs="Times New Roman"/>
          <w:sz w:val="24"/>
          <w:szCs w:val="24"/>
        </w:rPr>
      </w:pPr>
    </w:p>
    <w:p w:rsidR="00ED417F" w:rsidRDefault="00ED417F" w:rsidP="00ED417F">
      <w:pPr>
        <w:spacing w:after="0" w:line="360" w:lineRule="auto"/>
        <w:jc w:val="center"/>
        <w:rPr>
          <w:rFonts w:ascii="Times New Roman" w:hAnsi="Times New Roman" w:cs="Times New Roman"/>
          <w:sz w:val="24"/>
          <w:szCs w:val="24"/>
        </w:rPr>
      </w:pPr>
    </w:p>
    <w:p w:rsidR="00ED417F" w:rsidRPr="00E4334D" w:rsidRDefault="00ED417F" w:rsidP="00ED417F">
      <w:pPr>
        <w:spacing w:after="0" w:line="360" w:lineRule="auto"/>
        <w:ind w:firstLine="720"/>
        <w:rPr>
          <w:rFonts w:ascii="Times New Roman" w:hAnsi="Times New Roman" w:cs="Times New Roman"/>
          <w:b/>
          <w:i/>
          <w:sz w:val="24"/>
          <w:szCs w:val="24"/>
        </w:rPr>
      </w:pPr>
      <w:r w:rsidRPr="00E4334D">
        <w:rPr>
          <w:rFonts w:ascii="Times New Roman" w:hAnsi="Times New Roman" w:cs="Times New Roman"/>
          <w:b/>
          <w:i/>
          <w:sz w:val="24"/>
          <w:szCs w:val="24"/>
        </w:rPr>
        <w:t>FOR THE PARTIAL FULFILLMENT OF THE REQUIREMENT</w:t>
      </w:r>
    </w:p>
    <w:p w:rsidR="00ED417F" w:rsidRPr="00E4334D" w:rsidRDefault="00ED417F" w:rsidP="00ED417F">
      <w:pPr>
        <w:spacing w:after="0" w:line="360" w:lineRule="auto"/>
        <w:jc w:val="center"/>
        <w:rPr>
          <w:rFonts w:ascii="Times New Roman" w:hAnsi="Times New Roman" w:cs="Times New Roman"/>
          <w:b/>
          <w:i/>
          <w:sz w:val="24"/>
          <w:szCs w:val="24"/>
        </w:rPr>
      </w:pPr>
      <w:r w:rsidRPr="00E4334D">
        <w:rPr>
          <w:rFonts w:ascii="Times New Roman" w:hAnsi="Times New Roman" w:cs="Times New Roman"/>
          <w:b/>
          <w:i/>
          <w:sz w:val="24"/>
          <w:szCs w:val="24"/>
        </w:rPr>
        <w:t>FOR THE AWARD OF</w:t>
      </w:r>
    </w:p>
    <w:p w:rsidR="00ED417F" w:rsidRPr="00E4334D" w:rsidRDefault="00ED417F" w:rsidP="00ED417F">
      <w:pPr>
        <w:spacing w:after="0" w:line="360" w:lineRule="auto"/>
        <w:jc w:val="center"/>
        <w:rPr>
          <w:rFonts w:ascii="Times New Roman" w:hAnsi="Times New Roman" w:cs="Times New Roman"/>
          <w:b/>
          <w:i/>
          <w:sz w:val="24"/>
          <w:szCs w:val="24"/>
        </w:rPr>
      </w:pPr>
      <w:r w:rsidRPr="00E4334D">
        <w:rPr>
          <w:rFonts w:ascii="Times New Roman" w:hAnsi="Times New Roman" w:cs="Times New Roman"/>
          <w:b/>
          <w:i/>
          <w:sz w:val="24"/>
          <w:szCs w:val="24"/>
        </w:rPr>
        <w:t>MASTER OF BUSINESS ADMINISTRATION</w:t>
      </w:r>
    </w:p>
    <w:p w:rsidR="00ED417F" w:rsidRPr="00E4334D" w:rsidRDefault="00ED417F" w:rsidP="00ED417F">
      <w:pPr>
        <w:spacing w:after="0" w:line="360" w:lineRule="auto"/>
        <w:jc w:val="center"/>
        <w:rPr>
          <w:rFonts w:ascii="Times New Roman" w:hAnsi="Times New Roman" w:cs="Times New Roman"/>
          <w:sz w:val="24"/>
          <w:szCs w:val="24"/>
        </w:rPr>
      </w:pPr>
    </w:p>
    <w:p w:rsidR="00ED417F" w:rsidRDefault="00ED417F" w:rsidP="00ED417F">
      <w:pPr>
        <w:spacing w:after="0" w:line="360" w:lineRule="auto"/>
        <w:jc w:val="center"/>
        <w:rPr>
          <w:rFonts w:ascii="Times New Roman" w:hAnsi="Times New Roman" w:cs="Times New Roman"/>
          <w:sz w:val="24"/>
          <w:szCs w:val="24"/>
        </w:rPr>
      </w:pPr>
    </w:p>
    <w:p w:rsidR="00ED417F" w:rsidRDefault="00ED417F" w:rsidP="00ED417F">
      <w:pPr>
        <w:spacing w:after="0" w:line="360" w:lineRule="auto"/>
        <w:jc w:val="center"/>
        <w:rPr>
          <w:rFonts w:ascii="Times New Roman" w:hAnsi="Times New Roman" w:cs="Times New Roman"/>
          <w:sz w:val="24"/>
          <w:szCs w:val="24"/>
        </w:rPr>
      </w:pPr>
    </w:p>
    <w:p w:rsidR="00ED417F" w:rsidRPr="00E4334D" w:rsidRDefault="00ED417F" w:rsidP="00ED417F">
      <w:pPr>
        <w:spacing w:after="0" w:line="360" w:lineRule="auto"/>
        <w:jc w:val="center"/>
        <w:rPr>
          <w:rFonts w:ascii="Times New Roman" w:hAnsi="Times New Roman" w:cs="Times New Roman"/>
          <w:sz w:val="24"/>
          <w:szCs w:val="24"/>
        </w:rPr>
      </w:pPr>
    </w:p>
    <w:p w:rsidR="00ED417F" w:rsidRPr="00E4334D" w:rsidRDefault="00ED417F" w:rsidP="00ED417F">
      <w:pPr>
        <w:spacing w:after="0" w:line="360" w:lineRule="auto"/>
        <w:jc w:val="center"/>
        <w:rPr>
          <w:rFonts w:ascii="Times New Roman" w:hAnsi="Times New Roman" w:cs="Times New Roman"/>
          <w:b/>
          <w:sz w:val="24"/>
          <w:szCs w:val="24"/>
        </w:rPr>
      </w:pPr>
      <w:r w:rsidRPr="00E4334D">
        <w:rPr>
          <w:rFonts w:ascii="Times New Roman" w:hAnsi="Times New Roman" w:cs="Times New Roman"/>
          <w:b/>
          <w:sz w:val="24"/>
          <w:szCs w:val="24"/>
        </w:rPr>
        <w:t>UNDER THE GUIDANCE OF</w:t>
      </w:r>
    </w:p>
    <w:p w:rsidR="00ED417F" w:rsidRPr="00E4334D" w:rsidRDefault="00ED417F" w:rsidP="00ED417F">
      <w:pPr>
        <w:spacing w:after="0" w:line="360" w:lineRule="auto"/>
        <w:jc w:val="center"/>
        <w:rPr>
          <w:rFonts w:ascii="Times New Roman" w:hAnsi="Times New Roman" w:cs="Times New Roman"/>
          <w:b/>
          <w:sz w:val="24"/>
          <w:szCs w:val="24"/>
        </w:rPr>
      </w:pPr>
      <w:r w:rsidRPr="00E4334D">
        <w:rPr>
          <w:rFonts w:ascii="Times New Roman" w:hAnsi="Times New Roman" w:cs="Times New Roman"/>
          <w:b/>
          <w:sz w:val="24"/>
          <w:szCs w:val="24"/>
        </w:rPr>
        <w:t xml:space="preserve">Prof. </w:t>
      </w:r>
      <w:r>
        <w:rPr>
          <w:rFonts w:ascii="Times New Roman" w:hAnsi="Times New Roman" w:cs="Times New Roman"/>
          <w:b/>
          <w:sz w:val="24"/>
          <w:szCs w:val="24"/>
        </w:rPr>
        <w:t>Jyoti Nain</w:t>
      </w:r>
    </w:p>
    <w:p w:rsidR="00ED417F" w:rsidRDefault="00ED417F" w:rsidP="00ED417F">
      <w:pPr>
        <w:spacing w:line="360" w:lineRule="auto"/>
        <w:jc w:val="center"/>
        <w:rPr>
          <w:rFonts w:ascii="Times New Roman" w:hAnsi="Times New Roman" w:cs="Times New Roman"/>
          <w:b/>
          <w:sz w:val="24"/>
          <w:szCs w:val="24"/>
        </w:rPr>
      </w:pPr>
    </w:p>
    <w:p w:rsidR="00ED417F" w:rsidRPr="00E4334D" w:rsidRDefault="00ED417F" w:rsidP="00ED417F">
      <w:pPr>
        <w:spacing w:after="0" w:line="360" w:lineRule="auto"/>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rsidR="00ED417F" w:rsidRPr="00E4334D" w:rsidRDefault="00ED417F" w:rsidP="00ED417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Deep Raj</w:t>
      </w:r>
    </w:p>
    <w:p w:rsidR="00ED417F" w:rsidRDefault="00ED417F" w:rsidP="00ED417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22042010155</w:t>
      </w:r>
    </w:p>
    <w:p w:rsidR="00ED417F" w:rsidRPr="00E4334D" w:rsidRDefault="00ED417F" w:rsidP="00ED417F">
      <w:pPr>
        <w:spacing w:line="360" w:lineRule="auto"/>
        <w:jc w:val="center"/>
        <w:rPr>
          <w:rFonts w:ascii="Times New Roman" w:hAnsi="Times New Roman" w:cs="Times New Roman"/>
          <w:b/>
          <w:sz w:val="24"/>
          <w:szCs w:val="24"/>
        </w:rPr>
      </w:pPr>
      <w:r>
        <w:rPr>
          <w:noProof/>
          <w:lang w:val="en-US" w:eastAsia="en-US"/>
        </w:rPr>
        <w:drawing>
          <wp:anchor distT="0" distB="0" distL="114300" distR="114300" simplePos="0" relativeHeight="251659264" behindDoc="1" locked="0" layoutInCell="1" allowOverlap="1" wp14:anchorId="72277187" wp14:editId="6E3B4432">
            <wp:simplePos x="0" y="0"/>
            <wp:positionH relativeFrom="column">
              <wp:posOffset>2000250</wp:posOffset>
            </wp:positionH>
            <wp:positionV relativeFrom="paragraph">
              <wp:posOffset>183515</wp:posOffset>
            </wp:positionV>
            <wp:extent cx="1288392" cy="1133475"/>
            <wp:effectExtent l="0" t="0" r="7620" b="0"/>
            <wp:wrapNone/>
            <wp:docPr id="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8392"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MBA 2022-2024</w:t>
      </w:r>
    </w:p>
    <w:p w:rsidR="00ED417F" w:rsidRPr="00E4334D" w:rsidRDefault="00ED417F" w:rsidP="00ED417F">
      <w:pPr>
        <w:spacing w:line="360" w:lineRule="auto"/>
        <w:jc w:val="center"/>
        <w:rPr>
          <w:rFonts w:ascii="Times New Roman" w:hAnsi="Times New Roman" w:cs="Times New Roman"/>
          <w:b/>
          <w:sz w:val="24"/>
          <w:szCs w:val="24"/>
        </w:rPr>
      </w:pPr>
    </w:p>
    <w:p w:rsidR="00ED417F" w:rsidRPr="00E4334D" w:rsidRDefault="00ED417F" w:rsidP="00ED417F">
      <w:pPr>
        <w:spacing w:before="60" w:after="60" w:line="360" w:lineRule="auto"/>
        <w:jc w:val="center"/>
        <w:rPr>
          <w:rFonts w:ascii="Times New Roman" w:hAnsi="Times New Roman" w:cs="Times New Roman"/>
          <w:b/>
          <w:sz w:val="24"/>
          <w:szCs w:val="24"/>
        </w:rPr>
      </w:pPr>
    </w:p>
    <w:p w:rsidR="00ED417F" w:rsidRPr="00E4334D" w:rsidRDefault="00ED417F" w:rsidP="00ED417F">
      <w:pPr>
        <w:spacing w:before="60" w:after="60" w:line="360" w:lineRule="auto"/>
        <w:jc w:val="center"/>
        <w:rPr>
          <w:rFonts w:ascii="Times New Roman" w:hAnsi="Times New Roman" w:cs="Times New Roman"/>
          <w:b/>
          <w:sz w:val="24"/>
          <w:szCs w:val="24"/>
        </w:rPr>
      </w:pPr>
    </w:p>
    <w:p w:rsidR="00ED417F" w:rsidRPr="00E4334D" w:rsidRDefault="00ED417F" w:rsidP="00ED417F">
      <w:pPr>
        <w:spacing w:before="60" w:after="60" w:line="360" w:lineRule="auto"/>
        <w:jc w:val="center"/>
        <w:rPr>
          <w:rFonts w:ascii="Times New Roman" w:hAnsi="Times New Roman" w:cs="Times New Roman"/>
          <w:b/>
          <w:sz w:val="24"/>
          <w:szCs w:val="24"/>
        </w:rPr>
      </w:pPr>
      <w:r w:rsidRPr="00E4334D">
        <w:rPr>
          <w:rFonts w:ascii="Times New Roman" w:hAnsi="Times New Roman" w:cs="Times New Roman"/>
          <w:b/>
          <w:sz w:val="24"/>
          <w:szCs w:val="24"/>
        </w:rPr>
        <w:t>School of Business</w:t>
      </w:r>
    </w:p>
    <w:p w:rsidR="00ED417F" w:rsidRDefault="00ED417F" w:rsidP="00ED417F">
      <w:pPr>
        <w:spacing w:before="60" w:after="60" w:line="360" w:lineRule="auto"/>
        <w:jc w:val="center"/>
        <w:rPr>
          <w:rFonts w:ascii="Times New Roman" w:hAnsi="Times New Roman" w:cs="Times New Roman"/>
          <w:b/>
          <w:sz w:val="24"/>
          <w:szCs w:val="24"/>
        </w:rPr>
      </w:pPr>
      <w:r w:rsidRPr="00E4334D">
        <w:rPr>
          <w:rFonts w:ascii="Times New Roman" w:hAnsi="Times New Roman" w:cs="Times New Roman"/>
          <w:b/>
          <w:sz w:val="24"/>
          <w:szCs w:val="24"/>
        </w:rPr>
        <w:t xml:space="preserve"> Galgotias University</w:t>
      </w:r>
    </w:p>
    <w:p w:rsidR="00ED417F" w:rsidRPr="00E4334D" w:rsidRDefault="00ED417F" w:rsidP="00ED417F">
      <w:pPr>
        <w:spacing w:before="60" w:after="60" w:line="360" w:lineRule="auto"/>
        <w:jc w:val="center"/>
        <w:rPr>
          <w:rFonts w:ascii="Times New Roman" w:hAnsi="Times New Roman" w:cs="Times New Roman"/>
          <w:b/>
          <w:sz w:val="24"/>
          <w:szCs w:val="24"/>
        </w:rPr>
      </w:pPr>
      <w:r>
        <w:rPr>
          <w:rFonts w:ascii="Times New Roman" w:hAnsi="Times New Roman" w:cs="Times New Roman"/>
          <w:b/>
          <w:sz w:val="24"/>
          <w:szCs w:val="24"/>
        </w:rPr>
        <w:t>May, 2024</w:t>
      </w:r>
    </w:p>
    <w:p w:rsidR="00AF0280" w:rsidRPr="00B532B9" w:rsidRDefault="00AF0280" w:rsidP="00AF0280">
      <w:pPr>
        <w:pStyle w:val="Heading1"/>
        <w:spacing w:line="360" w:lineRule="auto"/>
        <w:ind w:left="0"/>
        <w:rPr>
          <w:rFonts w:cs="Times New Roman"/>
        </w:rPr>
      </w:pPr>
      <w:bookmarkStart w:id="1" w:name="_Toc165248939"/>
      <w:r w:rsidRPr="00B532B9">
        <w:rPr>
          <w:rFonts w:cs="Times New Roman"/>
        </w:rPr>
        <w:lastRenderedPageBreak/>
        <w:t>Abstract</w:t>
      </w:r>
      <w:bookmarkEnd w:id="1"/>
    </w:p>
    <w:p w:rsidR="00AF0280" w:rsidRPr="00B532B9" w:rsidRDefault="00AF0280" w:rsidP="00AF0280">
      <w:pPr>
        <w:spacing w:line="360" w:lineRule="auto"/>
        <w:jc w:val="both"/>
        <w:rPr>
          <w:rFonts w:ascii="Times New Roman" w:hAnsi="Times New Roman" w:cs="Times New Roman"/>
          <w:sz w:val="24"/>
          <w:szCs w:val="24"/>
        </w:rPr>
      </w:pPr>
      <w:r w:rsidRPr="00B532B9">
        <w:rPr>
          <w:rFonts w:ascii="Times New Roman" w:hAnsi="Times New Roman" w:cs="Times New Roman"/>
          <w:sz w:val="24"/>
          <w:szCs w:val="24"/>
        </w:rPr>
        <w:t>The rapid advancement of digital technologies has revolutionized the banking industry, reshaping the way financial services are delivered and consumed. In an effort to shed light on how technology is transforming financial institutions and their clientele, this study examines how digitization has affected the retail and commercial banking indus</w:t>
      </w:r>
      <w:r>
        <w:rPr>
          <w:rFonts w:ascii="Times New Roman" w:hAnsi="Times New Roman" w:cs="Times New Roman"/>
          <w:sz w:val="24"/>
          <w:szCs w:val="24"/>
        </w:rPr>
        <w:t>tries. This study aims to analys</w:t>
      </w:r>
      <w:r w:rsidRPr="00B532B9">
        <w:rPr>
          <w:rFonts w:ascii="Times New Roman" w:hAnsi="Times New Roman" w:cs="Times New Roman"/>
          <w:sz w:val="24"/>
          <w:szCs w:val="24"/>
        </w:rPr>
        <w:t>e the factors driving digitalization in banking, look at the trends in digital channel usage, and assess the effects on business models, customer experience, and operational efficiency.</w:t>
      </w:r>
    </w:p>
    <w:p w:rsidR="00AF0280" w:rsidRPr="00B532B9" w:rsidRDefault="00AF0280" w:rsidP="00AF0280">
      <w:pPr>
        <w:spacing w:line="360" w:lineRule="auto"/>
        <w:jc w:val="both"/>
        <w:rPr>
          <w:rFonts w:ascii="Times New Roman" w:hAnsi="Times New Roman" w:cs="Times New Roman"/>
          <w:sz w:val="24"/>
          <w:szCs w:val="24"/>
        </w:rPr>
      </w:pPr>
      <w:r w:rsidRPr="00B532B9">
        <w:rPr>
          <w:rFonts w:ascii="Times New Roman" w:hAnsi="Times New Roman" w:cs="Times New Roman"/>
          <w:sz w:val="24"/>
          <w:szCs w:val="24"/>
        </w:rPr>
        <w:t>This study synthesizes existing research and identifies upcoming trends and issues in the digital banking ecosystem through a thorough analysis of the literature. The paper examines the tactics used by banks to use digital technology for client engagement and competitive advantage, based on empirical data and theoretical frameworks. Additionally, it examines how cyber security, regulatory frameworks, and data privacy issues influence banking institutions' digitalization goals.</w:t>
      </w:r>
    </w:p>
    <w:p w:rsidR="00AF0280" w:rsidRDefault="00AF0280" w:rsidP="00AF0280">
      <w:pPr>
        <w:spacing w:line="360" w:lineRule="auto"/>
        <w:jc w:val="both"/>
        <w:rPr>
          <w:rFonts w:ascii="Times New Roman" w:hAnsi="Times New Roman" w:cs="Times New Roman"/>
          <w:sz w:val="24"/>
          <w:szCs w:val="24"/>
        </w:rPr>
      </w:pPr>
      <w:r w:rsidRPr="00B532B9">
        <w:rPr>
          <w:rFonts w:ascii="Times New Roman" w:hAnsi="Times New Roman" w:cs="Times New Roman"/>
          <w:sz w:val="24"/>
          <w:szCs w:val="24"/>
        </w:rPr>
        <w:t>The research methodology encompasses a mixed-methods approach, combining quantitative analysis of industry data with qualitative insights from interviews and surveys with banking professionals and customers. Through the utilization of sophisticated analytical methods and the triangulation of data sources, the research attempts to offer a comprehensive grasp of the many effects o</w:t>
      </w:r>
      <w:r>
        <w:rPr>
          <w:rFonts w:ascii="Times New Roman" w:hAnsi="Times New Roman" w:cs="Times New Roman"/>
          <w:sz w:val="24"/>
          <w:szCs w:val="24"/>
        </w:rPr>
        <w:t xml:space="preserve">f digitalization on the banking </w:t>
      </w:r>
      <w:r w:rsidRPr="00B532B9">
        <w:rPr>
          <w:rFonts w:ascii="Times New Roman" w:hAnsi="Times New Roman" w:cs="Times New Roman"/>
          <w:sz w:val="24"/>
          <w:szCs w:val="24"/>
        </w:rPr>
        <w:t>industry.</w:t>
      </w:r>
    </w:p>
    <w:p w:rsidR="00AF0280" w:rsidRPr="00B532B9" w:rsidRDefault="00AF0280" w:rsidP="00AF02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32B9">
        <w:rPr>
          <w:rFonts w:ascii="Times New Roman" w:hAnsi="Times New Roman" w:cs="Times New Roman"/>
          <w:sz w:val="24"/>
          <w:szCs w:val="24"/>
        </w:rPr>
        <w:br/>
        <w:t>The study's conclusions add to the corpus of information about the digital transformation of the banking industry and have applications for regulators, legislators, banks, and other stakeholders. This study aims to provide information for strategic decision-making and to encourage educated discussion on the future of banking in a world that is becoming more and more digital by clarifying the benefits and drawbacks of digitalization.</w:t>
      </w:r>
    </w:p>
    <w:p w:rsidR="00AF0280" w:rsidRDefault="00AF0280" w:rsidP="00AF0280">
      <w:pPr>
        <w:pStyle w:val="Heading1"/>
        <w:spacing w:line="360" w:lineRule="auto"/>
        <w:ind w:left="0"/>
        <w:rPr>
          <w:rFonts w:cs="Times New Roman"/>
        </w:rPr>
      </w:pPr>
    </w:p>
    <w:p w:rsidR="00AF0280" w:rsidRPr="00ED3056" w:rsidRDefault="00AF0280" w:rsidP="00AF0280"/>
    <w:p w:rsidR="00AF0280" w:rsidRPr="00B532B9" w:rsidRDefault="00AF0280" w:rsidP="00C809C1">
      <w:pPr>
        <w:pStyle w:val="Heading1"/>
        <w:spacing w:line="360" w:lineRule="auto"/>
        <w:ind w:left="0"/>
        <w:rPr>
          <w:rFonts w:cs="Times New Roman"/>
          <w:sz w:val="24"/>
          <w:szCs w:val="24"/>
        </w:rPr>
      </w:pPr>
      <w:bookmarkStart w:id="2" w:name="_Toc165248940"/>
      <w:r w:rsidRPr="00B532B9">
        <w:rPr>
          <w:rFonts w:cs="Times New Roman"/>
        </w:rPr>
        <w:lastRenderedPageBreak/>
        <w:t>Chapter 1: Introduction</w:t>
      </w:r>
      <w:bookmarkEnd w:id="2"/>
    </w:p>
    <w:p w:rsidR="00AF0280" w:rsidRPr="00B532B9" w:rsidRDefault="00AF0280" w:rsidP="00AF0280">
      <w:pPr>
        <w:spacing w:line="360" w:lineRule="auto"/>
        <w:rPr>
          <w:rFonts w:ascii="Times New Roman" w:hAnsi="Times New Roman" w:cs="Times New Roman"/>
        </w:rPr>
      </w:pP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The Indian banking sector has been steadily attempting to integrate technological advancements into its banking operations in recent years. Indian banks consistently promote information technology investments, such as ATMs, </w:t>
      </w:r>
      <w:r w:rsidRPr="00B532B9">
        <w:rPr>
          <w:rFonts w:ascii="Times New Roman" w:hAnsi="Times New Roman" w:cs="Times New Roman"/>
          <w:bCs/>
          <w:sz w:val="24"/>
          <w:szCs w:val="24"/>
          <w:lang w:val="en-US"/>
        </w:rPr>
        <w:br/>
        <w:t xml:space="preserve">internet and mobile banking, computerization of banks, plastic money, call center establishment, etc. Through the use of Electronic Clearing Services (ECS), Electronic Funds Transfer (EFT), Indian Financial Network (INFINET), Real-Time Gross Settlement (RTGS) System, Centralized Funds Management System (CFMS), Negotiated Dealing System (NDS), and other means, RBI has also embraced IT to support the ongoing modernization and functionality of the payment system. </w:t>
      </w:r>
      <w:proofErr w:type="gramStart"/>
      <w:r w:rsidRPr="00B532B9">
        <w:rPr>
          <w:rFonts w:ascii="Times New Roman" w:hAnsi="Times New Roman" w:cs="Times New Roman"/>
          <w:bCs/>
          <w:sz w:val="24"/>
          <w:szCs w:val="24"/>
          <w:lang w:val="en-US"/>
        </w:rPr>
        <w:t>India S)</w:t>
      </w:r>
      <w:r w:rsidRPr="00AF0280">
        <w:rPr>
          <w:rFonts w:ascii="Times New Roman" w:hAnsi="Times New Roman" w:cs="Times New Roman"/>
          <w:bCs/>
          <w:sz w:val="24"/>
          <w:szCs w:val="24"/>
          <w:lang w:val="en-US"/>
        </w:rPr>
        <w:t xml:space="preserve"> Card and the Structured Financial Messaging System (SFM</w:t>
      </w:r>
      <w:r w:rsidRPr="00B532B9">
        <w:rPr>
          <w:rFonts w:ascii="Times New Roman" w:hAnsi="Times New Roman" w:cs="Times New Roman"/>
          <w:bCs/>
          <w:sz w:val="24"/>
          <w:szCs w:val="24"/>
          <w:lang w:val="en-US"/>
        </w:rPr>
        <w:t>.</w:t>
      </w:r>
      <w:proofErr w:type="gramEnd"/>
      <w:r w:rsidRPr="00B532B9">
        <w:rPr>
          <w:rFonts w:ascii="Times New Roman" w:hAnsi="Times New Roman" w:cs="Times New Roman"/>
          <w:bCs/>
          <w:sz w:val="24"/>
          <w:szCs w:val="24"/>
          <w:lang w:val="en-US"/>
        </w:rPr>
        <w:t xml:space="preserve"> </w:t>
      </w:r>
      <w:r w:rsidRPr="00B532B9">
        <w:rPr>
          <w:rFonts w:ascii="Times New Roman" w:hAnsi="Times New Roman" w:cs="Times New Roman"/>
          <w:bCs/>
          <w:sz w:val="24"/>
          <w:szCs w:val="24"/>
          <w:lang w:val="en-US"/>
        </w:rPr>
        <w:br/>
        <w:t xml:space="preserve">As a result, the Indian banking sector is now more in line with international financial system standards. This explosive </w:t>
      </w:r>
      <w:proofErr w:type="gramStart"/>
      <w:r w:rsidRPr="00B532B9">
        <w:rPr>
          <w:rFonts w:ascii="Times New Roman" w:hAnsi="Times New Roman" w:cs="Times New Roman"/>
          <w:bCs/>
          <w:sz w:val="24"/>
          <w:szCs w:val="24"/>
          <w:lang w:val="en-US"/>
        </w:rPr>
        <w:t>The</w:t>
      </w:r>
      <w:proofErr w:type="gramEnd"/>
      <w:r w:rsidRPr="00B532B9">
        <w:rPr>
          <w:rFonts w:ascii="Times New Roman" w:hAnsi="Times New Roman" w:cs="Times New Roman"/>
          <w:bCs/>
          <w:sz w:val="24"/>
          <w:szCs w:val="24"/>
          <w:lang w:val="en-US"/>
        </w:rPr>
        <w:t xml:space="preserve"> development of information technology has significantly altered how commercial banks carry out their operations. The banks are placing more emphasis on comprehending the factors that lead to success in order to provide superior financial performance in order to survive and adjust to the changing environment. Information technology's effect on an organization's success remains a conundrum. </w:t>
      </w:r>
      <w:r w:rsidRPr="00B532B9">
        <w:rPr>
          <w:rFonts w:ascii="Times New Roman" w:hAnsi="Times New Roman" w:cs="Times New Roman"/>
          <w:bCs/>
          <w:sz w:val="24"/>
          <w:szCs w:val="24"/>
          <w:lang w:val="en-US"/>
        </w:rPr>
        <w:br/>
        <w:t xml:space="preserve">Therefore, the current study aims to map the influence of IT on the banking sector's performance for public, private, and foreign sector banks that are scheduled commercial banks operating in India. </w:t>
      </w:r>
    </w:p>
    <w:p w:rsidR="00AF0280" w:rsidRPr="00B532B9" w:rsidRDefault="00AF0280" w:rsidP="00C809C1">
      <w:pPr>
        <w:pStyle w:val="Heading1"/>
        <w:ind w:left="0"/>
        <w:rPr>
          <w:sz w:val="24"/>
          <w:szCs w:val="24"/>
          <w:lang w:val="en-US"/>
        </w:rPr>
      </w:pPr>
      <w:r w:rsidRPr="00B532B9">
        <w:rPr>
          <w:lang w:val="en-US"/>
        </w:rPr>
        <w:t>History of Digital Banking</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 xml:space="preserve">The introduction of ATMs and credit cards in the 1960s marked the beginning of digital banking. Digital networks connected retailers with suppliers and customers as the internet and early broadband emerged in the 1980s, creating a demand for the first online inventory and catalogue software systems. With the advent of the Internet in the 1990s, online banking began to gain traction. Early in the new millennium, advances in e-commerce and broadband infrastructure gave rise to a landscape that mirrored the state of contemporary digital banking. Through the course of the following ten years, the widespread use of smartphones made it possible to conduct </w:t>
      </w:r>
      <w:r w:rsidRPr="00B532B9">
        <w:rPr>
          <w:rFonts w:ascii="Times New Roman" w:eastAsia="Times New Roman" w:hAnsi="Times New Roman" w:cs="Times New Roman"/>
          <w:sz w:val="24"/>
          <w:szCs w:val="24"/>
          <w:lang w:val="en-US" w:eastAsia="en-US"/>
        </w:rPr>
        <w:lastRenderedPageBreak/>
        <w:t xml:space="preserve">transactions outside of ATMs. Nowadays, more than 60% of consumers prefer to use their smartphones for digital banking. </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Banks now have the task of facilitating requests that link suppliers with funds via channels chosen by the end-user. Customer relationship management (CRM) software can foster customer satisfaction by leveraging this dynamic. As a result, CRM needs to be incorporated into a digital banking system since it gives banks a way to speak with customers directly. End-to-end consistency and services that prioritize user experience and convenience are in high demand. Cross-platform front ends are offered by the market, allowing consumers to base their purchases on the technology they already own, whether it's a desktop computer at home or a smart television. Banks must continue to concentrate on developing digital technology that offers agility, scalability, and efficiency if they are to satisfy customer demands.</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b/>
          <w:sz w:val="24"/>
          <w:szCs w:val="24"/>
          <w:lang w:val="en-US" w:eastAsia="en-US"/>
        </w:rPr>
        <w:t>1994:</w:t>
      </w:r>
      <w:r w:rsidRPr="00B532B9">
        <w:rPr>
          <w:rFonts w:ascii="Times New Roman" w:eastAsia="Times New Roman" w:hAnsi="Times New Roman" w:cs="Times New Roman"/>
          <w:sz w:val="24"/>
          <w:szCs w:val="24"/>
          <w:lang w:val="en-US" w:eastAsia="en-US"/>
        </w:rPr>
        <w:t xml:space="preserve"> Microsoft Money includes built-in online banking. A million households start using the internet to access their bank accounts. Stanford Credit Union paves the way for other credit unions and banks nationwide by starting to provide banking services through their website.</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b/>
          <w:sz w:val="24"/>
          <w:szCs w:val="24"/>
          <w:lang w:val="en-US" w:eastAsia="en-US"/>
        </w:rPr>
        <w:t>2001:</w:t>
      </w:r>
      <w:r w:rsidRPr="00B532B9">
        <w:rPr>
          <w:rFonts w:ascii="Times New Roman" w:eastAsia="Times New Roman" w:hAnsi="Times New Roman" w:cs="Times New Roman"/>
          <w:sz w:val="24"/>
          <w:szCs w:val="24"/>
          <w:lang w:val="en-US" w:eastAsia="en-US"/>
        </w:rPr>
        <w:t xml:space="preserve"> Twenty million people use online banking, with eight different US banks reaching a minimum of one million users. </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br/>
        <w:t xml:space="preserve">In order to support banks and other financial institutions in their digital transformations, </w:t>
      </w:r>
      <w:proofErr w:type="spellStart"/>
      <w:r w:rsidRPr="00B532B9">
        <w:rPr>
          <w:rFonts w:ascii="Times New Roman" w:eastAsia="Times New Roman" w:hAnsi="Times New Roman" w:cs="Times New Roman"/>
          <w:sz w:val="24"/>
          <w:szCs w:val="24"/>
          <w:lang w:val="en-US" w:eastAsia="en-US"/>
        </w:rPr>
        <w:t>Avoka</w:t>
      </w:r>
      <w:proofErr w:type="spellEnd"/>
      <w:r w:rsidRPr="00B532B9">
        <w:rPr>
          <w:rFonts w:ascii="Times New Roman" w:eastAsia="Times New Roman" w:hAnsi="Times New Roman" w:cs="Times New Roman"/>
          <w:sz w:val="24"/>
          <w:szCs w:val="24"/>
          <w:lang w:val="en-US" w:eastAsia="en-US"/>
        </w:rPr>
        <w:t xml:space="preserve"> was founded in 2002. </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br/>
      </w:r>
      <w:r w:rsidRPr="00B532B9">
        <w:rPr>
          <w:rFonts w:ascii="Times New Roman" w:eastAsia="Times New Roman" w:hAnsi="Times New Roman" w:cs="Times New Roman"/>
          <w:b/>
          <w:sz w:val="24"/>
          <w:szCs w:val="24"/>
          <w:lang w:val="en-US" w:eastAsia="en-US"/>
        </w:rPr>
        <w:t>2007:</w:t>
      </w:r>
      <w:r w:rsidRPr="00B532B9">
        <w:rPr>
          <w:rFonts w:ascii="Times New Roman" w:eastAsia="Times New Roman" w:hAnsi="Times New Roman" w:cs="Times New Roman"/>
          <w:sz w:val="24"/>
          <w:szCs w:val="24"/>
          <w:lang w:val="en-US" w:eastAsia="en-US"/>
        </w:rPr>
        <w:t xml:space="preserve"> With the release of the iPhone, desktop computers are starting to give way to smartphones for digital banking. </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br/>
      </w:r>
      <w:r w:rsidRPr="00B532B9">
        <w:rPr>
          <w:rFonts w:ascii="Times New Roman" w:eastAsia="Times New Roman" w:hAnsi="Times New Roman" w:cs="Times New Roman"/>
          <w:b/>
          <w:sz w:val="24"/>
          <w:szCs w:val="24"/>
          <w:lang w:val="en-US" w:eastAsia="en-US"/>
        </w:rPr>
        <w:t>2009:</w:t>
      </w:r>
      <w:r w:rsidRPr="00B532B9">
        <w:rPr>
          <w:rFonts w:ascii="Times New Roman" w:eastAsia="Times New Roman" w:hAnsi="Times New Roman" w:cs="Times New Roman"/>
          <w:sz w:val="24"/>
          <w:szCs w:val="24"/>
          <w:lang w:val="en-US" w:eastAsia="en-US"/>
        </w:rPr>
        <w:t xml:space="preserve"> saw 54 million Americans sign up for online banking. </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br/>
      </w:r>
      <w:r w:rsidRPr="00B532B9">
        <w:rPr>
          <w:rFonts w:ascii="Times New Roman" w:eastAsia="Times New Roman" w:hAnsi="Times New Roman" w:cs="Times New Roman"/>
          <w:b/>
          <w:sz w:val="24"/>
          <w:szCs w:val="24"/>
          <w:lang w:val="en-US" w:eastAsia="en-US"/>
        </w:rPr>
        <w:t>2016:</w:t>
      </w:r>
      <w:r w:rsidRPr="00B532B9">
        <w:rPr>
          <w:rFonts w:ascii="Times New Roman" w:eastAsia="Times New Roman" w:hAnsi="Times New Roman" w:cs="Times New Roman"/>
          <w:sz w:val="24"/>
          <w:szCs w:val="24"/>
          <w:lang w:val="en-US" w:eastAsia="en-US"/>
        </w:rPr>
        <w:t xml:space="preserve"> </w:t>
      </w:r>
      <w:proofErr w:type="spellStart"/>
      <w:r w:rsidRPr="00B532B9">
        <w:rPr>
          <w:rFonts w:ascii="Times New Roman" w:eastAsia="Times New Roman" w:hAnsi="Times New Roman" w:cs="Times New Roman"/>
          <w:sz w:val="24"/>
          <w:szCs w:val="24"/>
          <w:lang w:val="en-US" w:eastAsia="en-US"/>
        </w:rPr>
        <w:t>Millennials</w:t>
      </w:r>
      <w:proofErr w:type="spellEnd"/>
      <w:r w:rsidRPr="00B532B9">
        <w:rPr>
          <w:rFonts w:ascii="Times New Roman" w:eastAsia="Times New Roman" w:hAnsi="Times New Roman" w:cs="Times New Roman"/>
          <w:sz w:val="24"/>
          <w:szCs w:val="24"/>
          <w:lang w:val="en-US" w:eastAsia="en-US"/>
        </w:rPr>
        <w:t xml:space="preserve"> are successful in radically changing consumer preferences for online banking.</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br/>
      </w:r>
      <w:r w:rsidRPr="00B532B9">
        <w:rPr>
          <w:rFonts w:ascii="Times New Roman" w:eastAsia="Times New Roman" w:hAnsi="Times New Roman" w:cs="Times New Roman"/>
          <w:b/>
          <w:sz w:val="24"/>
          <w:szCs w:val="24"/>
          <w:lang w:val="en-US" w:eastAsia="en-US"/>
        </w:rPr>
        <w:t>2021:</w:t>
      </w:r>
      <w:r w:rsidRPr="00B532B9">
        <w:rPr>
          <w:rFonts w:ascii="Times New Roman" w:eastAsia="Times New Roman" w:hAnsi="Times New Roman" w:cs="Times New Roman"/>
          <w:sz w:val="24"/>
          <w:szCs w:val="24"/>
          <w:lang w:val="en-US" w:eastAsia="en-US"/>
        </w:rPr>
        <w:t xml:space="preserve"> There are presently 47 million online bank customers in India.</w:t>
      </w:r>
    </w:p>
    <w:p w:rsidR="00AF0280" w:rsidRPr="00B532B9" w:rsidRDefault="00AF0280" w:rsidP="00AF0280">
      <w:pPr>
        <w:spacing w:after="0"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 xml:space="preserve"> </w:t>
      </w:r>
    </w:p>
    <w:p w:rsidR="00AF0280" w:rsidRPr="00B532B9" w:rsidRDefault="00AF0280" w:rsidP="00AF0280">
      <w:pPr>
        <w:pStyle w:val="Heading1"/>
        <w:spacing w:line="360" w:lineRule="auto"/>
        <w:ind w:left="0"/>
        <w:rPr>
          <w:rFonts w:cs="Times New Roman"/>
        </w:rPr>
      </w:pPr>
      <w:bookmarkStart w:id="3" w:name="_Toc165248942"/>
      <w:r w:rsidRPr="00B532B9">
        <w:rPr>
          <w:rFonts w:cs="Times New Roman"/>
        </w:rPr>
        <w:lastRenderedPageBreak/>
        <w:t>Digital Banking in India: Growth Story</w:t>
      </w:r>
      <w:bookmarkEnd w:id="3"/>
    </w:p>
    <w:p w:rsidR="00AF0280" w:rsidRPr="00B532B9" w:rsidRDefault="00AF0280" w:rsidP="00AF0280">
      <w:pPr>
        <w:spacing w:line="360" w:lineRule="auto"/>
        <w:jc w:val="both"/>
        <w:rPr>
          <w:rFonts w:ascii="Times New Roman" w:hAnsi="Times New Roman" w:cs="Times New Roman"/>
          <w:lang w:val="en-US"/>
        </w:rPr>
      </w:pPr>
      <w:r w:rsidRPr="00B532B9">
        <w:rPr>
          <w:rFonts w:ascii="Times New Roman" w:hAnsi="Times New Roman" w:cs="Times New Roman"/>
          <w:sz w:val="24"/>
          <w:szCs w:val="24"/>
          <w:lang w:val="en-US"/>
        </w:rPr>
        <w:t xml:space="preserve">In 1996, ICICI became the pioneer bank in India to provide internet-based banking services. Other banks adopted similar strategies, but in the early years digital </w:t>
      </w:r>
      <w:r w:rsidRPr="00B532B9">
        <w:rPr>
          <w:rFonts w:ascii="Times New Roman" w:hAnsi="Times New Roman" w:cs="Times New Roman"/>
          <w:sz w:val="24"/>
          <w:szCs w:val="24"/>
          <w:lang w:val="en-US"/>
        </w:rPr>
        <w:br/>
      </w:r>
      <w:r w:rsidRPr="00B532B9">
        <w:rPr>
          <w:rFonts w:ascii="Times New Roman" w:hAnsi="Times New Roman" w:cs="Times New Roman"/>
          <w:sz w:val="24"/>
          <w:szCs w:val="24"/>
          <w:lang w:val="en-US"/>
        </w:rPr>
        <w:br/>
        <w:t xml:space="preserve">Due to the high cost of internet, banking had a limited reach. The revolution in digital banking began to gather steam as the price of internet began to decline and the range of services available online increased. The majority of banks in the banking sector are public sector institutions, which have only recently begun to provide digital banking services with reluctance. The banks began to view digital banking as an extension of the conventional banking method rather than as a stand-alone service after realizing the costs and revenue potential of the technology. Due to the popularity of digital banking, India's first digital-only bank, called </w:t>
      </w:r>
      <w:proofErr w:type="spellStart"/>
      <w:r w:rsidRPr="00B532B9">
        <w:rPr>
          <w:rFonts w:ascii="Times New Roman" w:hAnsi="Times New Roman" w:cs="Times New Roman"/>
          <w:sz w:val="24"/>
          <w:szCs w:val="24"/>
          <w:lang w:val="en-US"/>
        </w:rPr>
        <w:t>Digi</w:t>
      </w:r>
      <w:proofErr w:type="spellEnd"/>
      <w:r w:rsidRPr="00B532B9">
        <w:rPr>
          <w:rFonts w:ascii="Times New Roman" w:hAnsi="Times New Roman" w:cs="Times New Roman"/>
          <w:sz w:val="24"/>
          <w:szCs w:val="24"/>
          <w:lang w:val="en-US"/>
        </w:rPr>
        <w:t xml:space="preserve"> Bank, opened its doors in</w:t>
      </w:r>
      <w:r w:rsidRPr="00B532B9">
        <w:rPr>
          <w:rFonts w:ascii="Times New Roman" w:hAnsi="Times New Roman" w:cs="Times New Roman"/>
          <w:lang w:val="en-US"/>
        </w:rPr>
        <w:t xml:space="preserve"> year 2016</w:t>
      </w:r>
      <w:r w:rsidRPr="00B532B9">
        <w:rPr>
          <w:rFonts w:ascii="Times New Roman" w:hAnsi="Times New Roman" w:cs="Times New Roman"/>
          <w:sz w:val="24"/>
          <w:szCs w:val="24"/>
          <w:lang w:val="en-US"/>
        </w:rPr>
        <w:t>.</w:t>
      </w:r>
      <w:r w:rsidRPr="00B532B9">
        <w:rPr>
          <w:rFonts w:ascii="Times New Roman" w:eastAsia="Times New Roman" w:hAnsi="Times New Roman" w:cs="Times New Roman"/>
          <w:sz w:val="24"/>
          <w:szCs w:val="24"/>
          <w:lang w:val="en-US" w:eastAsia="en-US"/>
        </w:rPr>
        <w:t xml:space="preserve"> </w:t>
      </w:r>
      <w:r w:rsidRPr="00B532B9">
        <w:rPr>
          <w:rFonts w:ascii="Times New Roman" w:hAnsi="Times New Roman" w:cs="Times New Roman"/>
          <w:sz w:val="24"/>
          <w:szCs w:val="24"/>
          <w:lang w:val="en-US"/>
        </w:rPr>
        <w:t>Since then, numerous other digital-only banks have emerged. The amount of data that indicates the growth of digital banking in India of online purchases made throughout the years. As can be seen from Table 1 below, up until the year 2011–12, there was a remarkable increase in both the quantity and number of transactions. The global financial crisis did, however, cause a decrease in transaction value in 2008–2009. The remarkable expansion observed in 2012–13 can be attributed to the incorporation of data that was previously unavailable. The number of digital transactions has consistently increased in the years after 2012–2013.</w:t>
      </w:r>
      <w:r w:rsidRPr="00B532B9">
        <w:rPr>
          <w:rFonts w:ascii="Times New Roman" w:hAnsi="Times New Roman" w:cs="Times New Roman"/>
          <w:lang w:val="en-US"/>
        </w:rPr>
        <w:t xml:space="preserve"> </w:t>
      </w:r>
    </w:p>
    <w:p w:rsidR="00AF0280" w:rsidRPr="00C809C1" w:rsidRDefault="00AF0280" w:rsidP="00C809C1">
      <w:pPr>
        <w:pStyle w:val="Heading1"/>
        <w:ind w:left="0"/>
        <w:rPr>
          <w:rFonts w:cs="Times New Roman"/>
          <w:lang w:val="en-US"/>
        </w:rPr>
      </w:pPr>
      <w:r w:rsidRPr="00B532B9">
        <w:rPr>
          <w:rFonts w:cs="Times New Roman"/>
          <w:lang w:val="en-US"/>
        </w:rPr>
        <w:t xml:space="preserve"> </w:t>
      </w:r>
      <w:bookmarkStart w:id="4" w:name="_Toc165248943"/>
      <w:r w:rsidRPr="00B532B9">
        <w:t>Objective of the study</w:t>
      </w:r>
      <w:bookmarkEnd w:id="4"/>
    </w:p>
    <w:p w:rsidR="00AF0280" w:rsidRPr="005F7BBE" w:rsidRDefault="00AF0280" w:rsidP="00AF0280">
      <w:pPr>
        <w:spacing w:line="360" w:lineRule="auto"/>
        <w:jc w:val="both"/>
        <w:rPr>
          <w:rFonts w:ascii="Times New Roman" w:hAnsi="Times New Roman" w:cs="Times New Roman"/>
          <w:sz w:val="24"/>
          <w:szCs w:val="24"/>
          <w:lang w:val="en-US"/>
        </w:rPr>
      </w:pPr>
      <w:r w:rsidRPr="005F7BBE">
        <w:rPr>
          <w:rFonts w:ascii="Times New Roman" w:hAnsi="Times New Roman" w:cs="Times New Roman"/>
          <w:sz w:val="24"/>
          <w:szCs w:val="24"/>
          <w:lang w:val="en-US"/>
        </w:rPr>
        <w:t xml:space="preserve">The objectives of this research on "The Impact of Digitalization in Indian Retail and Commercial Banking" are as follows: </w:t>
      </w:r>
    </w:p>
    <w:p w:rsidR="00AF0280" w:rsidRPr="005F7BBE" w:rsidRDefault="00AF0280" w:rsidP="00AF0280">
      <w:pPr>
        <w:pStyle w:val="ListParagraph"/>
        <w:numPr>
          <w:ilvl w:val="0"/>
          <w:numId w:val="11"/>
        </w:numPr>
        <w:spacing w:line="360" w:lineRule="auto"/>
        <w:jc w:val="both"/>
        <w:rPr>
          <w:rFonts w:ascii="Times New Roman" w:hAnsi="Times New Roman" w:cs="Times New Roman"/>
          <w:sz w:val="24"/>
          <w:szCs w:val="24"/>
          <w:lang w:val="en-US"/>
        </w:rPr>
      </w:pPr>
      <w:r w:rsidRPr="005F7BBE">
        <w:rPr>
          <w:rFonts w:ascii="Times New Roman" w:hAnsi="Times New Roman" w:cs="Times New Roman"/>
          <w:sz w:val="24"/>
          <w:szCs w:val="24"/>
          <w:lang w:val="en-US"/>
        </w:rPr>
        <w:t>To investigate the integration of digital technology inside the Indian retail and commercial banking sector.</w:t>
      </w:r>
    </w:p>
    <w:p w:rsidR="00AF0280" w:rsidRPr="005F7BBE" w:rsidRDefault="00AF0280" w:rsidP="00AF0280">
      <w:pPr>
        <w:pStyle w:val="ListParagraph"/>
        <w:numPr>
          <w:ilvl w:val="0"/>
          <w:numId w:val="11"/>
        </w:numPr>
        <w:spacing w:line="360" w:lineRule="auto"/>
        <w:jc w:val="both"/>
        <w:rPr>
          <w:rFonts w:ascii="Times New Roman" w:hAnsi="Times New Roman" w:cs="Times New Roman"/>
          <w:sz w:val="24"/>
          <w:szCs w:val="24"/>
          <w:lang w:val="en-US"/>
        </w:rPr>
      </w:pPr>
      <w:r w:rsidRPr="005F7BBE">
        <w:rPr>
          <w:rFonts w:ascii="Times New Roman" w:hAnsi="Times New Roman" w:cs="Times New Roman"/>
          <w:sz w:val="24"/>
          <w:szCs w:val="24"/>
          <w:lang w:val="en-US"/>
        </w:rPr>
        <w:t xml:space="preserve">To identify the newest digitalization trends and assess the ways in which the banking industry is using various technologies. </w:t>
      </w:r>
    </w:p>
    <w:p w:rsidR="00AF0280" w:rsidRPr="005F7BBE" w:rsidRDefault="00AF0280" w:rsidP="00AF0280">
      <w:pPr>
        <w:pStyle w:val="ListParagraph"/>
        <w:numPr>
          <w:ilvl w:val="0"/>
          <w:numId w:val="11"/>
        </w:numPr>
        <w:spacing w:line="360" w:lineRule="auto"/>
        <w:jc w:val="both"/>
        <w:rPr>
          <w:rFonts w:ascii="Times New Roman" w:hAnsi="Times New Roman" w:cs="Times New Roman"/>
          <w:sz w:val="24"/>
          <w:szCs w:val="24"/>
          <w:lang w:val="en-US"/>
        </w:rPr>
      </w:pPr>
      <w:r w:rsidRPr="005F7BBE">
        <w:rPr>
          <w:rFonts w:ascii="Times New Roman" w:hAnsi="Times New Roman" w:cs="Times New Roman"/>
          <w:sz w:val="24"/>
          <w:szCs w:val="24"/>
          <w:lang w:val="en-US"/>
        </w:rPr>
        <w:t xml:space="preserve">- To examine how digital technology affects banking operations' efficacy and efficiency. </w:t>
      </w:r>
    </w:p>
    <w:p w:rsidR="00C809C1" w:rsidRDefault="00C809C1" w:rsidP="00C809C1">
      <w:pPr>
        <w:pStyle w:val="ListParagraph"/>
        <w:spacing w:line="360" w:lineRule="auto"/>
        <w:jc w:val="both"/>
        <w:rPr>
          <w:rFonts w:ascii="Times New Roman" w:hAnsi="Times New Roman" w:cs="Times New Roman"/>
          <w:sz w:val="24"/>
          <w:szCs w:val="24"/>
          <w:lang w:val="en-US"/>
        </w:rPr>
      </w:pPr>
    </w:p>
    <w:p w:rsidR="00AF0280" w:rsidRPr="00C809C1" w:rsidRDefault="00AF0280" w:rsidP="00C809C1">
      <w:pPr>
        <w:pStyle w:val="Heading1"/>
        <w:ind w:left="0"/>
        <w:rPr>
          <w:rFonts w:asciiTheme="minorHAnsi" w:hAnsiTheme="minorHAnsi"/>
          <w:sz w:val="22"/>
          <w:szCs w:val="22"/>
          <w:lang w:val="en-US"/>
        </w:rPr>
      </w:pPr>
      <w:r w:rsidRPr="00B532B9">
        <w:lastRenderedPageBreak/>
        <w:t>How Banks Function</w:t>
      </w:r>
    </w:p>
    <w:p w:rsidR="00AF0280" w:rsidRPr="00B532B9" w:rsidRDefault="00AF0280" w:rsidP="00AF0280">
      <w:pPr>
        <w:spacing w:line="360" w:lineRule="auto"/>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Banks get revenue from charging you for services rendered and from lending out your money at interest. Banks never stop making loans. </w:t>
      </w:r>
      <w:r w:rsidRPr="00B532B9">
        <w:rPr>
          <w:rFonts w:ascii="Times New Roman" w:hAnsi="Times New Roman" w:cs="Times New Roman"/>
          <w:bCs/>
          <w:sz w:val="24"/>
          <w:szCs w:val="24"/>
          <w:lang w:val="en-US"/>
        </w:rPr>
        <w:br/>
      </w:r>
      <w:r w:rsidRPr="00B532B9">
        <w:rPr>
          <w:rFonts w:ascii="Times New Roman" w:hAnsi="Times New Roman" w:cs="Times New Roman"/>
          <w:bCs/>
          <w:sz w:val="24"/>
          <w:szCs w:val="24"/>
          <w:lang w:val="en-US"/>
        </w:rPr>
        <w:br/>
        <w:t>The fees that banks charge are one of their main sources of additional revenue. Every service provided by a bank, including electronic transactions and allowing transfers via the Internet banking system, is charged for.</w:t>
      </w: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noProof/>
          <w:sz w:val="24"/>
          <w:szCs w:val="24"/>
          <w:lang w:val="en-US" w:eastAsia="en-US"/>
        </w:rPr>
        <w:drawing>
          <wp:inline distT="0" distB="0" distL="0" distR="0" wp14:anchorId="2DDB8A06" wp14:editId="5A4ADAC0">
            <wp:extent cx="5391849" cy="2743200"/>
            <wp:effectExtent l="19050" t="19050" r="1841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98933" cy="2746804"/>
                    </a:xfrm>
                    <a:prstGeom prst="rect">
                      <a:avLst/>
                    </a:prstGeom>
                    <a:ln w="6350">
                      <a:solidFill>
                        <a:schemeClr val="tx1"/>
                      </a:solidFill>
                    </a:ln>
                  </pic:spPr>
                </pic:pic>
              </a:graphicData>
            </a:graphic>
          </wp:inline>
        </w:drawing>
      </w:r>
    </w:p>
    <w:p w:rsidR="00AF0280" w:rsidRPr="00B532B9" w:rsidRDefault="00AF0280" w:rsidP="00AF0280">
      <w:pPr>
        <w:spacing w:line="360" w:lineRule="auto"/>
        <w:jc w:val="both"/>
        <w:rPr>
          <w:rFonts w:ascii="Times New Roman" w:hAnsi="Times New Roman" w:cs="Times New Roman"/>
          <w:bCs/>
          <w:sz w:val="24"/>
          <w:szCs w:val="24"/>
          <w:lang w:val="en-US"/>
        </w:rPr>
      </w:pPr>
      <w:proofErr w:type="gramStart"/>
      <w:r w:rsidRPr="00B532B9">
        <w:rPr>
          <w:rFonts w:ascii="Times New Roman" w:hAnsi="Times New Roman" w:cs="Times New Roman"/>
          <w:bCs/>
          <w:sz w:val="24"/>
          <w:szCs w:val="24"/>
          <w:lang w:val="en-US"/>
        </w:rPr>
        <w:t>Interest income, which accounts for 75–85% of almost all Indian banks' total revenue, is the primary source of operating income for banks.</w:t>
      </w:r>
      <w:proofErr w:type="gramEnd"/>
      <w:r w:rsidRPr="00B532B9">
        <w:rPr>
          <w:rFonts w:ascii="Times New Roman" w:hAnsi="Times New Roman" w:cs="Times New Roman"/>
          <w:bCs/>
          <w:sz w:val="24"/>
          <w:szCs w:val="24"/>
          <w:lang w:val="en-US"/>
        </w:rPr>
        <w:t xml:space="preserve"> A bank's sources of income include interest, commissions and exchange fees, income from treasury operations, and other fee-based income from other banking activities. Because banks have been given a special role in the nation's economic development, the Reserve Bank of India (RBI) has mandated that a portion of bank lending go toward the development of the priority sector—the under banked and underprivileged sections. According to current regulations, foreign banks must lend 32% and domestic banks 40% of their net credit to the priority sector. </w:t>
      </w:r>
    </w:p>
    <w:p w:rsidR="00AF0280" w:rsidRPr="00B532B9" w:rsidRDefault="00AF0280" w:rsidP="00AF0280">
      <w:pPr>
        <w:spacing w:line="360" w:lineRule="auto"/>
        <w:jc w:val="both"/>
        <w:rPr>
          <w:rFonts w:ascii="Times New Roman" w:hAnsi="Times New Roman" w:cs="Times New Roman"/>
          <w:bCs/>
          <w:sz w:val="24"/>
          <w:szCs w:val="24"/>
          <w:lang w:val="en-US"/>
        </w:rPr>
      </w:pP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noProof/>
          <w:sz w:val="24"/>
          <w:szCs w:val="24"/>
          <w:lang w:val="en-US" w:eastAsia="en-US"/>
        </w:rPr>
        <w:lastRenderedPageBreak/>
        <w:drawing>
          <wp:inline distT="0" distB="0" distL="0" distR="0" wp14:anchorId="30953D10" wp14:editId="68546594">
            <wp:extent cx="3962953" cy="26673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962953" cy="2667372"/>
                    </a:xfrm>
                    <a:prstGeom prst="rect">
                      <a:avLst/>
                    </a:prstGeom>
                  </pic:spPr>
                </pic:pic>
              </a:graphicData>
            </a:graphic>
          </wp:inline>
        </w:drawing>
      </w:r>
    </w:p>
    <w:p w:rsidR="00AF0280" w:rsidRPr="00B532B9" w:rsidRDefault="00AF0280" w:rsidP="00AF0280">
      <w:pPr>
        <w:spacing w:line="360" w:lineRule="auto"/>
        <w:jc w:val="both"/>
        <w:rPr>
          <w:rFonts w:ascii="Times New Roman" w:hAnsi="Times New Roman" w:cs="Times New Roman"/>
          <w:b/>
          <w:bCs/>
          <w:sz w:val="24"/>
          <w:szCs w:val="24"/>
        </w:rPr>
      </w:pPr>
      <w:r w:rsidRPr="00B532B9">
        <w:rPr>
          <w:rFonts w:ascii="Times New Roman" w:hAnsi="Times New Roman" w:cs="Times New Roman"/>
          <w:b/>
          <w:bCs/>
          <w:sz w:val="24"/>
          <w:szCs w:val="24"/>
        </w:rPr>
        <w:t>Types of Businesses of Banks</w:t>
      </w: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Retail banking (services for individual customers), wholesale or corporate banking (services for businesses and institutions), treasury operations (managing a bank's assets and liabilities), and other banking activities are the various categories into which the banking industry can be subdivided.</w:t>
      </w:r>
    </w:p>
    <w:p w:rsidR="00AF0280" w:rsidRPr="00B532B9" w:rsidRDefault="00AF0280" w:rsidP="00AF0280">
      <w:pPr>
        <w:spacing w:line="360" w:lineRule="auto"/>
        <w:jc w:val="both"/>
        <w:rPr>
          <w:rFonts w:ascii="Times New Roman" w:hAnsi="Times New Roman" w:cs="Times New Roman"/>
          <w:b/>
          <w:bCs/>
          <w:sz w:val="24"/>
          <w:szCs w:val="24"/>
        </w:rPr>
      </w:pP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noProof/>
          <w:sz w:val="24"/>
          <w:szCs w:val="24"/>
          <w:lang w:val="en-US" w:eastAsia="en-US"/>
        </w:rPr>
        <w:drawing>
          <wp:inline distT="0" distB="0" distL="0" distR="0" wp14:anchorId="607CC472" wp14:editId="2D892A39">
            <wp:extent cx="5274945" cy="254054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274945" cy="2540540"/>
                    </a:xfrm>
                    <a:prstGeom prst="rect">
                      <a:avLst/>
                    </a:prstGeom>
                  </pic:spPr>
                </pic:pic>
              </a:graphicData>
            </a:graphic>
          </wp:inline>
        </w:drawing>
      </w:r>
    </w:p>
    <w:p w:rsidR="00AF0280" w:rsidRPr="00B532B9" w:rsidRDefault="00AF0280" w:rsidP="00AF0280">
      <w:pPr>
        <w:spacing w:line="360" w:lineRule="auto"/>
        <w:jc w:val="both"/>
        <w:rPr>
          <w:rFonts w:ascii="Times New Roman" w:hAnsi="Times New Roman" w:cs="Times New Roman"/>
          <w:bCs/>
          <w:sz w:val="24"/>
          <w:szCs w:val="24"/>
          <w:lang w:val="en-US"/>
        </w:rPr>
      </w:pPr>
    </w:p>
    <w:p w:rsidR="00AF0280" w:rsidRPr="00B532B9" w:rsidRDefault="00AF0280" w:rsidP="00AF0280">
      <w:pPr>
        <w:spacing w:line="360" w:lineRule="auto"/>
        <w:jc w:val="both"/>
        <w:rPr>
          <w:rFonts w:ascii="Times New Roman" w:hAnsi="Times New Roman" w:cs="Times New Roman"/>
          <w:b/>
          <w:bCs/>
          <w:sz w:val="24"/>
          <w:szCs w:val="24"/>
        </w:rPr>
      </w:pPr>
      <w:r w:rsidRPr="00B532B9">
        <w:rPr>
          <w:rFonts w:ascii="Times New Roman" w:hAnsi="Times New Roman" w:cs="Times New Roman"/>
          <w:b/>
          <w:bCs/>
          <w:sz w:val="24"/>
          <w:szCs w:val="24"/>
        </w:rPr>
        <w:t>Retail Banking</w:t>
      </w: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In retail banking, also known as consumer banking, a bank offers services directly to customers rather than through intermediaries like businesses or other financial </w:t>
      </w:r>
      <w:r w:rsidRPr="00B532B9">
        <w:rPr>
          <w:rFonts w:ascii="Times New Roman" w:hAnsi="Times New Roman" w:cs="Times New Roman"/>
          <w:bCs/>
          <w:sz w:val="24"/>
          <w:szCs w:val="24"/>
          <w:lang w:val="en-US"/>
        </w:rPr>
        <w:lastRenderedPageBreak/>
        <w:t xml:space="preserve">organizations. Debit and credit cards, home loans, personal loans, savings and checking accounts, and credit cards are examples of these services. In the banking sector, retail banking is regarded as a high-margin enterprise. ICICI Bank leads the Indian banking industry in this regard, with SBI, PNB, and HDFC Bank following closely behind. </w:t>
      </w:r>
    </w:p>
    <w:p w:rsidR="00AF0280" w:rsidRPr="00B532B9" w:rsidRDefault="00AF0280" w:rsidP="00AF0280">
      <w:pPr>
        <w:spacing w:line="360" w:lineRule="auto"/>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Individuals can usually obtain a range of financial products and services from retail banks. Typical goods provided by retail banks include: </w:t>
      </w:r>
      <w:r w:rsidRPr="00B532B9">
        <w:rPr>
          <w:rFonts w:ascii="Times New Roman" w:hAnsi="Times New Roman" w:cs="Times New Roman"/>
          <w:bCs/>
          <w:sz w:val="24"/>
          <w:szCs w:val="24"/>
          <w:lang w:val="en-US"/>
        </w:rPr>
        <w:br/>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Savings and current accounts</w:t>
      </w:r>
      <w:r w:rsidRPr="00B532B9">
        <w:rPr>
          <w:rFonts w:ascii="Times New Roman" w:hAnsi="Times New Roman" w:cs="Times New Roman"/>
          <w:bCs/>
          <w:sz w:val="24"/>
          <w:szCs w:val="24"/>
          <w:lang w:val="en-US"/>
        </w:rPr>
        <w:t>: These are places where people can keep track of their daily finances, make deposits and withdrawals, and earn interest on savings.</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 </w:t>
      </w:r>
      <w:r w:rsidRPr="00B532B9">
        <w:rPr>
          <w:rFonts w:ascii="Times New Roman" w:hAnsi="Times New Roman" w:cs="Times New Roman"/>
          <w:b/>
          <w:bCs/>
          <w:sz w:val="24"/>
          <w:szCs w:val="24"/>
          <w:lang w:val="en-US"/>
        </w:rPr>
        <w:t>Debit cards:</w:t>
      </w:r>
      <w:r w:rsidRPr="00B532B9">
        <w:rPr>
          <w:rFonts w:ascii="Times New Roman" w:hAnsi="Times New Roman" w:cs="Times New Roman"/>
          <w:bCs/>
          <w:sz w:val="24"/>
          <w:szCs w:val="24"/>
          <w:lang w:val="en-US"/>
        </w:rPr>
        <w:t xml:space="preserve"> Cards that can be used to make purchases and take money out of a bank account directly.</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ATM cards:</w:t>
      </w:r>
      <w:r w:rsidRPr="00B532B9">
        <w:rPr>
          <w:rFonts w:ascii="Times New Roman" w:hAnsi="Times New Roman" w:cs="Times New Roman"/>
          <w:bCs/>
          <w:sz w:val="24"/>
          <w:szCs w:val="24"/>
          <w:lang w:val="en-US"/>
        </w:rPr>
        <w:t xml:space="preserve"> These are cards that let people use automated teller machines (ATMs) to get cash out and do other banking operations. </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Credit cards:</w:t>
      </w:r>
      <w:r w:rsidRPr="00B532B9">
        <w:rPr>
          <w:rFonts w:ascii="Times New Roman" w:hAnsi="Times New Roman" w:cs="Times New Roman"/>
          <w:bCs/>
          <w:sz w:val="24"/>
          <w:szCs w:val="24"/>
          <w:lang w:val="en-US"/>
        </w:rPr>
        <w:t xml:space="preserve"> Cards that let customers make purchases using credit and then have the option to gradually repay the amount borrowed.</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Traveler's checks:</w:t>
      </w:r>
      <w:r w:rsidRPr="00B532B9">
        <w:rPr>
          <w:rFonts w:ascii="Times New Roman" w:hAnsi="Times New Roman" w:cs="Times New Roman"/>
          <w:bCs/>
          <w:sz w:val="24"/>
          <w:szCs w:val="24"/>
          <w:lang w:val="en-US"/>
        </w:rPr>
        <w:t xml:space="preserve"> Safe and practical substitutes for cash that tourists can use overseas.</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Mortgages</w:t>
      </w:r>
      <w:r w:rsidRPr="00B532B9">
        <w:rPr>
          <w:rFonts w:ascii="Times New Roman" w:hAnsi="Times New Roman" w:cs="Times New Roman"/>
          <w:bCs/>
          <w:sz w:val="24"/>
          <w:szCs w:val="24"/>
          <w:lang w:val="en-US"/>
        </w:rPr>
        <w:t xml:space="preserve">: Bank loans used as collateral for properties intended to assist people in buying homes. </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Home equity loans:</w:t>
      </w:r>
      <w:r w:rsidRPr="00B532B9">
        <w:rPr>
          <w:rFonts w:ascii="Times New Roman" w:hAnsi="Times New Roman" w:cs="Times New Roman"/>
          <w:bCs/>
          <w:sz w:val="24"/>
          <w:szCs w:val="24"/>
          <w:lang w:val="en-US"/>
        </w:rPr>
        <w:t xml:space="preserve"> These are loans that let homeowners take out various types of loans against the equity in their houses</w:t>
      </w:r>
    </w:p>
    <w:p w:rsidR="00AF0280" w:rsidRPr="00B532B9" w:rsidRDefault="00AF0280" w:rsidP="00AF0280">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Personal loans:</w:t>
      </w:r>
      <w:r w:rsidRPr="00B532B9">
        <w:rPr>
          <w:rFonts w:ascii="Times New Roman" w:hAnsi="Times New Roman" w:cs="Times New Roman"/>
          <w:bCs/>
          <w:sz w:val="24"/>
          <w:szCs w:val="24"/>
          <w:lang w:val="en-US"/>
        </w:rPr>
        <w:t xml:space="preserve"> Unsecured loans given to people for non-business purposes, like debt consolidation or home renovations.</w:t>
      </w:r>
    </w:p>
    <w:p w:rsidR="00C809C1" w:rsidRDefault="00AF0280" w:rsidP="00C809C1">
      <w:pPr>
        <w:pStyle w:val="ListParagraph"/>
        <w:numPr>
          <w:ilvl w:val="0"/>
          <w:numId w:val="9"/>
        </w:numPr>
        <w:spacing w:line="360" w:lineRule="auto"/>
        <w:jc w:val="both"/>
        <w:rPr>
          <w:rFonts w:ascii="Times New Roman" w:hAnsi="Times New Roman" w:cs="Times New Roman"/>
          <w:bCs/>
          <w:sz w:val="24"/>
          <w:szCs w:val="24"/>
          <w:lang w:val="en-US"/>
        </w:rPr>
      </w:pPr>
      <w:r w:rsidRPr="00B532B9">
        <w:rPr>
          <w:rFonts w:ascii="Times New Roman" w:hAnsi="Times New Roman" w:cs="Times New Roman"/>
          <w:b/>
          <w:bCs/>
          <w:sz w:val="24"/>
          <w:szCs w:val="24"/>
          <w:lang w:val="en-US"/>
        </w:rPr>
        <w:t>Certificates of deposit</w:t>
      </w:r>
      <w:r w:rsidRPr="00B532B9">
        <w:rPr>
          <w:rFonts w:ascii="Times New Roman" w:hAnsi="Times New Roman" w:cs="Times New Roman"/>
          <w:bCs/>
          <w:sz w:val="24"/>
          <w:szCs w:val="24"/>
          <w:lang w:val="en-US"/>
        </w:rPr>
        <w:t xml:space="preserve">: also known as term </w:t>
      </w:r>
      <w:proofErr w:type="gramStart"/>
      <w:r w:rsidRPr="00B532B9">
        <w:rPr>
          <w:rFonts w:ascii="Times New Roman" w:hAnsi="Times New Roman" w:cs="Times New Roman"/>
          <w:bCs/>
          <w:sz w:val="24"/>
          <w:szCs w:val="24"/>
          <w:lang w:val="en-US"/>
        </w:rPr>
        <w:t>deposits,</w:t>
      </w:r>
      <w:proofErr w:type="gramEnd"/>
      <w:r w:rsidRPr="00B532B9">
        <w:rPr>
          <w:rFonts w:ascii="Times New Roman" w:hAnsi="Times New Roman" w:cs="Times New Roman"/>
          <w:bCs/>
          <w:sz w:val="24"/>
          <w:szCs w:val="24"/>
          <w:lang w:val="en-US"/>
        </w:rPr>
        <w:t xml:space="preserve"> are time deposits that give savers a safe investment option by offering a fixed interest rate if the money is kept in the account for a predetermined amount of time. </w:t>
      </w:r>
      <w:bookmarkStart w:id="5" w:name="_Toc165248945"/>
    </w:p>
    <w:p w:rsidR="00C809C1" w:rsidRPr="00C809C1" w:rsidRDefault="00C809C1" w:rsidP="00C809C1">
      <w:pPr>
        <w:pStyle w:val="ListParagraph"/>
        <w:spacing w:line="360" w:lineRule="auto"/>
        <w:ind w:left="780"/>
        <w:jc w:val="both"/>
        <w:rPr>
          <w:rFonts w:ascii="Times New Roman" w:hAnsi="Times New Roman" w:cs="Times New Roman"/>
          <w:bCs/>
          <w:sz w:val="24"/>
          <w:szCs w:val="24"/>
          <w:lang w:val="en-US"/>
        </w:rPr>
      </w:pPr>
    </w:p>
    <w:bookmarkEnd w:id="5"/>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p>
    <w:p w:rsidR="00AF0280" w:rsidRPr="00B532B9" w:rsidRDefault="00AF0280" w:rsidP="00AF0280">
      <w:pPr>
        <w:pStyle w:val="ListParagraph"/>
        <w:spacing w:line="360" w:lineRule="auto"/>
        <w:rPr>
          <w:rFonts w:ascii="Times New Roman" w:eastAsia="Times New Roman" w:hAnsi="Times New Roman" w:cs="Times New Roman"/>
          <w:sz w:val="24"/>
          <w:szCs w:val="24"/>
          <w:lang w:val="en-US" w:eastAsia="en-US"/>
        </w:rPr>
      </w:pPr>
    </w:p>
    <w:p w:rsidR="00AF0280" w:rsidRPr="00B532B9" w:rsidRDefault="00AF0280" w:rsidP="00AF0280">
      <w:pPr>
        <w:spacing w:line="360" w:lineRule="auto"/>
        <w:rPr>
          <w:rFonts w:ascii="Times New Roman" w:hAnsi="Times New Roman" w:cs="Times New Roman"/>
          <w:sz w:val="24"/>
          <w:szCs w:val="24"/>
          <w:lang w:val="en-US" w:eastAsia="en-US"/>
        </w:rPr>
      </w:pPr>
      <w:r w:rsidRPr="00B532B9">
        <w:rPr>
          <w:rFonts w:ascii="Times New Roman" w:hAnsi="Times New Roman" w:cs="Times New Roman"/>
          <w:sz w:val="24"/>
          <w:szCs w:val="24"/>
          <w:lang w:val="en-US" w:eastAsia="en-US"/>
        </w:rPr>
        <w:t xml:space="preserve">. </w:t>
      </w:r>
    </w:p>
    <w:p w:rsidR="00AF0280" w:rsidRPr="00B532B9" w:rsidRDefault="00AF0280" w:rsidP="00AF0280">
      <w:pPr>
        <w:pStyle w:val="Heading1"/>
        <w:spacing w:line="360" w:lineRule="auto"/>
        <w:ind w:left="0"/>
        <w:rPr>
          <w:rFonts w:cs="Times New Roman"/>
          <w:lang w:eastAsia="en-US"/>
        </w:rPr>
      </w:pPr>
      <w:bookmarkStart w:id="6" w:name="_Toc165248948"/>
      <w:r w:rsidRPr="00B532B9">
        <w:rPr>
          <w:rFonts w:cs="Times New Roman"/>
          <w:lang w:eastAsia="en-US"/>
        </w:rPr>
        <w:lastRenderedPageBreak/>
        <w:t>Review of literature</w:t>
      </w:r>
      <w:bookmarkEnd w:id="6"/>
    </w:p>
    <w:p w:rsidR="00AF0280" w:rsidRPr="00B532B9" w:rsidRDefault="00AF0280" w:rsidP="00AF0280">
      <w:pPr>
        <w:spacing w:line="360" w:lineRule="auto"/>
        <w:rPr>
          <w:rFonts w:ascii="Times New Roman" w:hAnsi="Times New Roman" w:cs="Times New Roman"/>
          <w:sz w:val="24"/>
          <w:szCs w:val="24"/>
          <w:lang w:val="en-US" w:eastAsia="en-US"/>
        </w:rPr>
      </w:pPr>
      <w:r w:rsidRPr="00B532B9">
        <w:rPr>
          <w:rFonts w:ascii="Times New Roman" w:hAnsi="Times New Roman" w:cs="Times New Roman"/>
          <w:sz w:val="24"/>
          <w:szCs w:val="24"/>
          <w:lang w:val="en-US" w:eastAsia="en-US"/>
        </w:rPr>
        <w:t>This literature review is related to digitalization in the banking sector. In order to serve the purpose, researchers have gone through more research papers to know about the analytical fate scenario.</w:t>
      </w:r>
    </w:p>
    <w:p w:rsidR="00AF0280" w:rsidRPr="002B0939" w:rsidRDefault="00AF0280" w:rsidP="00AF0280">
      <w:pPr>
        <w:numPr>
          <w:ilvl w:val="0"/>
          <w:numId w:val="1"/>
        </w:numPr>
        <w:spacing w:line="360" w:lineRule="auto"/>
        <w:rPr>
          <w:rFonts w:ascii="Times New Roman" w:hAnsi="Times New Roman" w:cs="Times New Roman"/>
          <w:sz w:val="24"/>
          <w:szCs w:val="24"/>
          <w:lang w:val="en-US" w:eastAsia="en-US"/>
        </w:rPr>
      </w:pPr>
      <w:r w:rsidRPr="00B532B9">
        <w:rPr>
          <w:rFonts w:ascii="Times New Roman" w:hAnsi="Times New Roman" w:cs="Times New Roman"/>
          <w:b/>
          <w:bCs/>
          <w:sz w:val="24"/>
          <w:szCs w:val="24"/>
          <w:lang w:val="en-US" w:eastAsia="en-US"/>
        </w:rPr>
        <w:t>Ravi Sharma et al</w:t>
      </w:r>
      <w:proofErr w:type="gramStart"/>
      <w:r w:rsidRPr="00B532B9">
        <w:rPr>
          <w:rFonts w:ascii="Times New Roman" w:hAnsi="Times New Roman" w:cs="Times New Roman"/>
          <w:b/>
          <w:bCs/>
          <w:sz w:val="24"/>
          <w:szCs w:val="24"/>
          <w:lang w:val="en-US" w:eastAsia="en-US"/>
        </w:rPr>
        <w:t>.(</w:t>
      </w:r>
      <w:proofErr w:type="gramEnd"/>
      <w:r w:rsidRPr="00B532B9">
        <w:rPr>
          <w:rFonts w:ascii="Times New Roman" w:hAnsi="Times New Roman" w:cs="Times New Roman"/>
          <w:b/>
          <w:bCs/>
          <w:sz w:val="24"/>
          <w:szCs w:val="24"/>
          <w:lang w:val="en-US" w:eastAsia="en-US"/>
        </w:rPr>
        <w:t xml:space="preserve">2021), “Analysis of Consumers Perception Towards Digitalization in Banking Sector With special Reference of ICICI Bank” </w:t>
      </w:r>
      <w:r w:rsidRPr="00B532B9">
        <w:rPr>
          <w:rFonts w:ascii="Times New Roman" w:hAnsi="Times New Roman" w:cs="Times New Roman"/>
          <w:sz w:val="24"/>
          <w:szCs w:val="24"/>
          <w:lang w:val="en-US" w:eastAsia="en-US"/>
        </w:rPr>
        <w:t>As per the understand the psychological behavior of consumers towards digitalization in private sector banks. It was found that From the above Analysis which was made on the basis of dimensions such as tangibility, reliability, Responsiveness, assurance, empathy, accuracy and security at 5% level of significance we conclude that there may be selective perception of consumer towards services provided by private banking sector in reference to ICICI Bank. And the objective, to understand the psychological behavior of consumers towards digitalization in private banking sector in reference to ICICI Bank was fulfilled in a positive manner to further give more wings to Digitalization.</w:t>
      </w:r>
    </w:p>
    <w:p w:rsidR="00AF0280" w:rsidRPr="002B0939" w:rsidRDefault="00AF0280" w:rsidP="00AF0280">
      <w:pPr>
        <w:numPr>
          <w:ilvl w:val="0"/>
          <w:numId w:val="1"/>
        </w:numPr>
        <w:spacing w:line="360" w:lineRule="auto"/>
        <w:rPr>
          <w:rFonts w:ascii="Times New Roman" w:hAnsi="Times New Roman" w:cs="Times New Roman"/>
          <w:bCs/>
          <w:sz w:val="24"/>
          <w:szCs w:val="24"/>
          <w:lang w:val="en-US" w:eastAsia="en-US"/>
        </w:rPr>
      </w:pPr>
      <w:proofErr w:type="spellStart"/>
      <w:r w:rsidRPr="00B532B9">
        <w:rPr>
          <w:rFonts w:ascii="Times New Roman" w:hAnsi="Times New Roman" w:cs="Times New Roman"/>
          <w:b/>
          <w:bCs/>
          <w:sz w:val="24"/>
          <w:szCs w:val="24"/>
          <w:lang w:val="en-US" w:eastAsia="en-US"/>
        </w:rPr>
        <w:t>Gourab</w:t>
      </w:r>
      <w:proofErr w:type="spellEnd"/>
      <w:r w:rsidRPr="00B532B9">
        <w:rPr>
          <w:rFonts w:ascii="Times New Roman" w:hAnsi="Times New Roman" w:cs="Times New Roman"/>
          <w:b/>
          <w:bCs/>
          <w:sz w:val="24"/>
          <w:szCs w:val="24"/>
          <w:lang w:val="en-US" w:eastAsia="en-US"/>
        </w:rPr>
        <w:t xml:space="preserve"> Das, </w:t>
      </w:r>
      <w:proofErr w:type="spellStart"/>
      <w:r w:rsidRPr="00B532B9">
        <w:rPr>
          <w:rFonts w:ascii="Times New Roman" w:hAnsi="Times New Roman" w:cs="Times New Roman"/>
          <w:b/>
          <w:bCs/>
          <w:sz w:val="24"/>
          <w:szCs w:val="24"/>
          <w:lang w:val="en-US" w:eastAsia="en-US"/>
        </w:rPr>
        <w:t>Nishant</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Tiwari</w:t>
      </w:r>
      <w:proofErr w:type="spellEnd"/>
      <w:proofErr w:type="gramStart"/>
      <w:r w:rsidRPr="00B532B9">
        <w:rPr>
          <w:rFonts w:ascii="Times New Roman" w:hAnsi="Times New Roman" w:cs="Times New Roman"/>
          <w:b/>
          <w:bCs/>
          <w:sz w:val="24"/>
          <w:szCs w:val="24"/>
          <w:lang w:val="en-US" w:eastAsia="en-US"/>
        </w:rPr>
        <w:t>.(</w:t>
      </w:r>
      <w:proofErr w:type="gramEnd"/>
      <w:r w:rsidRPr="00B532B9">
        <w:rPr>
          <w:rFonts w:ascii="Times New Roman" w:hAnsi="Times New Roman" w:cs="Times New Roman"/>
          <w:b/>
          <w:bCs/>
          <w:sz w:val="24"/>
          <w:szCs w:val="24"/>
          <w:lang w:val="en-US" w:eastAsia="en-US"/>
        </w:rPr>
        <w:t xml:space="preserve">2020), “Impact of Digital Banking in Indian Banking Sector” </w:t>
      </w:r>
      <w:r w:rsidRPr="00B532B9">
        <w:rPr>
          <w:rFonts w:ascii="Times New Roman" w:hAnsi="Times New Roman" w:cs="Times New Roman"/>
          <w:bCs/>
          <w:sz w:val="24"/>
          <w:szCs w:val="24"/>
          <w:lang w:val="en-US" w:eastAsia="en-US"/>
        </w:rPr>
        <w:t xml:space="preserve">As per the to know the concept of digital India and impact of digitalization in banking sector. It was found that </w:t>
      </w:r>
      <w:proofErr w:type="gramStart"/>
      <w:r w:rsidRPr="00B532B9">
        <w:rPr>
          <w:rFonts w:ascii="Times New Roman" w:hAnsi="Times New Roman" w:cs="Times New Roman"/>
          <w:bCs/>
          <w:sz w:val="24"/>
          <w:szCs w:val="24"/>
          <w:lang w:val="en-US" w:eastAsia="en-US"/>
        </w:rPr>
        <w:t>that peoples</w:t>
      </w:r>
      <w:proofErr w:type="gramEnd"/>
      <w:r w:rsidRPr="00B532B9">
        <w:rPr>
          <w:rFonts w:ascii="Times New Roman" w:hAnsi="Times New Roman" w:cs="Times New Roman"/>
          <w:bCs/>
          <w:sz w:val="24"/>
          <w:szCs w:val="24"/>
          <w:lang w:val="en-US" w:eastAsia="en-US"/>
        </w:rPr>
        <w:t xml:space="preserve"> are now taking more and more advantages of the digitalization in case of banking practices. Earlier banks use to focus on pushing the product rather than satisfying customer but in recent times banks are very keen about their customer satisfaction.</w:t>
      </w:r>
    </w:p>
    <w:p w:rsidR="00AF0280" w:rsidRPr="002B0939" w:rsidRDefault="00AF0280" w:rsidP="00AF0280">
      <w:pPr>
        <w:numPr>
          <w:ilvl w:val="0"/>
          <w:numId w:val="1"/>
        </w:numPr>
        <w:spacing w:line="360" w:lineRule="auto"/>
        <w:rPr>
          <w:rFonts w:ascii="Times New Roman" w:hAnsi="Times New Roman" w:cs="Times New Roman"/>
          <w:b/>
          <w:bCs/>
          <w:sz w:val="24"/>
          <w:szCs w:val="24"/>
          <w:lang w:val="en-US" w:eastAsia="en-US"/>
        </w:rPr>
      </w:pPr>
      <w:proofErr w:type="spellStart"/>
      <w:r w:rsidRPr="00B532B9">
        <w:rPr>
          <w:rFonts w:ascii="Times New Roman" w:hAnsi="Times New Roman" w:cs="Times New Roman"/>
          <w:b/>
          <w:bCs/>
          <w:sz w:val="24"/>
          <w:szCs w:val="24"/>
          <w:lang w:val="en-US" w:eastAsia="en-US"/>
        </w:rPr>
        <w:t>Mykhailo</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Krupka</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Nataliya</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shulga</w:t>
      </w:r>
      <w:proofErr w:type="spellEnd"/>
      <w:r w:rsidRPr="00B532B9">
        <w:rPr>
          <w:rFonts w:ascii="Times New Roman" w:hAnsi="Times New Roman" w:cs="Times New Roman"/>
          <w:b/>
          <w:bCs/>
          <w:sz w:val="24"/>
          <w:szCs w:val="24"/>
          <w:lang w:val="en-US" w:eastAsia="en-US"/>
        </w:rPr>
        <w:t xml:space="preserve"> et al.(2021),“The Level of Digital Transformation affecting the competitiveness of banks’’ </w:t>
      </w:r>
      <w:r w:rsidRPr="00B532B9">
        <w:rPr>
          <w:rFonts w:ascii="Times New Roman" w:hAnsi="Times New Roman" w:cs="Times New Roman"/>
          <w:bCs/>
          <w:sz w:val="24"/>
          <w:szCs w:val="24"/>
          <w:lang w:val="en-US" w:eastAsia="en-US"/>
        </w:rPr>
        <w:t>As per the digitalization level affecting the general competitiveness of banks and</w:t>
      </w:r>
      <w:r w:rsidRPr="00B532B9">
        <w:rPr>
          <w:rFonts w:ascii="Times New Roman" w:hAnsi="Times New Roman" w:cs="Times New Roman"/>
          <w:b/>
          <w:bCs/>
          <w:sz w:val="24"/>
          <w:szCs w:val="24"/>
          <w:lang w:val="en-US" w:eastAsia="en-US"/>
        </w:rPr>
        <w:t xml:space="preserve"> </w:t>
      </w:r>
      <w:r w:rsidRPr="00B532B9">
        <w:rPr>
          <w:rFonts w:ascii="Times New Roman" w:hAnsi="Times New Roman" w:cs="Times New Roman"/>
          <w:bCs/>
          <w:sz w:val="24"/>
          <w:szCs w:val="24"/>
          <w:lang w:val="en-US" w:eastAsia="en-US"/>
        </w:rPr>
        <w:t>its components based on Ukrainian banks. It was concluded that the cluster and regression analysis, it can be</w:t>
      </w:r>
      <w:r w:rsidRPr="00B532B9">
        <w:rPr>
          <w:rFonts w:ascii="Times New Roman" w:hAnsi="Times New Roman" w:cs="Times New Roman"/>
          <w:b/>
          <w:bCs/>
          <w:sz w:val="24"/>
          <w:szCs w:val="24"/>
          <w:lang w:val="en-US" w:eastAsia="en-US"/>
        </w:rPr>
        <w:t xml:space="preserve"> </w:t>
      </w:r>
      <w:r w:rsidRPr="00B532B9">
        <w:rPr>
          <w:rFonts w:ascii="Times New Roman" w:hAnsi="Times New Roman" w:cs="Times New Roman"/>
          <w:bCs/>
          <w:sz w:val="24"/>
          <w:szCs w:val="24"/>
          <w:lang w:val="en-US" w:eastAsia="en-US"/>
        </w:rPr>
        <w:t>considered proven that in the digital economy, The influence of Internet banking and mobile banking</w:t>
      </w:r>
      <w:r w:rsidRPr="00B532B9">
        <w:rPr>
          <w:rFonts w:ascii="Times New Roman" w:hAnsi="Times New Roman" w:cs="Times New Roman"/>
          <w:b/>
          <w:bCs/>
          <w:sz w:val="24"/>
          <w:szCs w:val="24"/>
          <w:lang w:val="en-US" w:eastAsia="en-US"/>
        </w:rPr>
        <w:t xml:space="preserve"> </w:t>
      </w:r>
      <w:r w:rsidRPr="00B532B9">
        <w:rPr>
          <w:rFonts w:ascii="Times New Roman" w:hAnsi="Times New Roman" w:cs="Times New Roman"/>
          <w:bCs/>
          <w:sz w:val="24"/>
          <w:szCs w:val="24"/>
          <w:lang w:val="en-US" w:eastAsia="en-US"/>
        </w:rPr>
        <w:t>technologies initiates the transformation of competitive factors found in ensuring the banks’ competitive</w:t>
      </w:r>
      <w:r w:rsidRPr="00B532B9">
        <w:rPr>
          <w:rFonts w:ascii="Times New Roman" w:hAnsi="Times New Roman" w:cs="Times New Roman"/>
          <w:b/>
          <w:bCs/>
          <w:sz w:val="24"/>
          <w:szCs w:val="24"/>
          <w:lang w:val="en-US" w:eastAsia="en-US"/>
        </w:rPr>
        <w:t xml:space="preserve"> </w:t>
      </w:r>
      <w:r w:rsidRPr="00B532B9">
        <w:rPr>
          <w:rFonts w:ascii="Times New Roman" w:hAnsi="Times New Roman" w:cs="Times New Roman"/>
          <w:bCs/>
          <w:sz w:val="24"/>
          <w:szCs w:val="24"/>
          <w:lang w:val="en-US" w:eastAsia="en-US"/>
        </w:rPr>
        <w:t>capacity through revolutionary changes from a traditional model to an online platform model with a wide</w:t>
      </w:r>
      <w:r w:rsidRPr="00B532B9">
        <w:rPr>
          <w:rFonts w:ascii="Times New Roman" w:hAnsi="Times New Roman" w:cs="Times New Roman"/>
          <w:b/>
          <w:bCs/>
          <w:sz w:val="24"/>
          <w:szCs w:val="24"/>
          <w:lang w:val="en-US" w:eastAsia="en-US"/>
        </w:rPr>
        <w:t xml:space="preserve"> </w:t>
      </w:r>
      <w:r w:rsidRPr="00B532B9">
        <w:rPr>
          <w:rFonts w:ascii="Times New Roman" w:hAnsi="Times New Roman" w:cs="Times New Roman"/>
          <w:bCs/>
          <w:sz w:val="24"/>
          <w:szCs w:val="24"/>
          <w:lang w:val="en-US" w:eastAsia="en-US"/>
        </w:rPr>
        <w:t>outreach of customers and tools.</w:t>
      </w:r>
    </w:p>
    <w:p w:rsidR="00AF0280" w:rsidRPr="00B532B9" w:rsidRDefault="00AF0280" w:rsidP="00AF0280">
      <w:pPr>
        <w:numPr>
          <w:ilvl w:val="0"/>
          <w:numId w:val="1"/>
        </w:numPr>
        <w:spacing w:line="360" w:lineRule="auto"/>
        <w:rPr>
          <w:rFonts w:ascii="Times New Roman" w:hAnsi="Times New Roman" w:cs="Times New Roman"/>
          <w:bCs/>
          <w:sz w:val="24"/>
          <w:szCs w:val="24"/>
          <w:lang w:val="en-US" w:eastAsia="en-US"/>
        </w:rPr>
      </w:pPr>
      <w:r w:rsidRPr="00B532B9">
        <w:rPr>
          <w:rFonts w:ascii="Times New Roman" w:hAnsi="Times New Roman" w:cs="Times New Roman"/>
          <w:b/>
          <w:bCs/>
          <w:sz w:val="24"/>
          <w:szCs w:val="24"/>
          <w:lang w:val="en-US" w:eastAsia="en-US"/>
        </w:rPr>
        <w:lastRenderedPageBreak/>
        <w:t xml:space="preserve">Mrs. </w:t>
      </w:r>
      <w:proofErr w:type="spellStart"/>
      <w:r w:rsidRPr="00B532B9">
        <w:rPr>
          <w:rFonts w:ascii="Times New Roman" w:hAnsi="Times New Roman" w:cs="Times New Roman"/>
          <w:b/>
          <w:bCs/>
          <w:sz w:val="24"/>
          <w:szCs w:val="24"/>
          <w:lang w:val="en-US" w:eastAsia="en-US"/>
        </w:rPr>
        <w:t>Manisha</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Vikas</w:t>
      </w:r>
      <w:proofErr w:type="spellEnd"/>
      <w:r w:rsidRPr="00B532B9">
        <w:rPr>
          <w:rFonts w:ascii="Times New Roman" w:hAnsi="Times New Roman" w:cs="Times New Roman"/>
          <w:b/>
          <w:bCs/>
          <w:sz w:val="24"/>
          <w:szCs w:val="24"/>
          <w:lang w:val="en-US" w:eastAsia="en-US"/>
        </w:rPr>
        <w:t xml:space="preserve"> </w:t>
      </w:r>
      <w:proofErr w:type="spellStart"/>
      <w:r w:rsidRPr="00B532B9">
        <w:rPr>
          <w:rFonts w:ascii="Times New Roman" w:hAnsi="Times New Roman" w:cs="Times New Roman"/>
          <w:b/>
          <w:bCs/>
          <w:sz w:val="24"/>
          <w:szCs w:val="24"/>
          <w:lang w:val="en-US" w:eastAsia="en-US"/>
        </w:rPr>
        <w:t>Jagtap</w:t>
      </w:r>
      <w:proofErr w:type="spellEnd"/>
      <w:proofErr w:type="gramStart"/>
      <w:r w:rsidRPr="00B532B9">
        <w:rPr>
          <w:rFonts w:ascii="Times New Roman" w:hAnsi="Times New Roman" w:cs="Times New Roman"/>
          <w:b/>
          <w:bCs/>
          <w:sz w:val="24"/>
          <w:szCs w:val="24"/>
          <w:lang w:val="en-US" w:eastAsia="en-US"/>
        </w:rPr>
        <w:t>.(</w:t>
      </w:r>
      <w:proofErr w:type="gramEnd"/>
      <w:r w:rsidRPr="00B532B9">
        <w:rPr>
          <w:rFonts w:ascii="Times New Roman" w:hAnsi="Times New Roman" w:cs="Times New Roman"/>
          <w:b/>
          <w:bCs/>
          <w:sz w:val="24"/>
          <w:szCs w:val="24"/>
          <w:lang w:val="en-US" w:eastAsia="en-US"/>
        </w:rPr>
        <w:t xml:space="preserve">2019),‘‘The Impact of Digitalization Indian Banking Sector’’ </w:t>
      </w:r>
      <w:r w:rsidRPr="00B532B9">
        <w:rPr>
          <w:rFonts w:ascii="Times New Roman" w:hAnsi="Times New Roman" w:cs="Times New Roman"/>
          <w:bCs/>
          <w:sz w:val="24"/>
          <w:szCs w:val="24"/>
          <w:lang w:val="en-US" w:eastAsia="en-US"/>
        </w:rPr>
        <w:t>As per the impact of Digitalization in Indian Banking Sector. It was concluded that banking practice use to focus on ‘product push’ (increasing sales target) rather than understanding how best to delight its customers. It is crucial to ensure regulatory compliance for smooth and long term execution. The change to digitalization and the continuity of it should serve to reduce costs for the industry, since this will reduce labor and automate the system.</w:t>
      </w:r>
    </w:p>
    <w:p w:rsidR="00AF0280" w:rsidRPr="00B532B9" w:rsidRDefault="00AF0280" w:rsidP="00AF0280">
      <w:pPr>
        <w:pStyle w:val="Heading1"/>
        <w:spacing w:line="360" w:lineRule="auto"/>
        <w:ind w:left="0"/>
        <w:rPr>
          <w:rFonts w:cs="Times New Roman"/>
          <w:lang w:val="en-US"/>
        </w:rPr>
      </w:pPr>
      <w:bookmarkStart w:id="7" w:name="_Toc165248949"/>
      <w:r w:rsidRPr="00B532B9">
        <w:rPr>
          <w:rFonts w:cs="Times New Roman"/>
          <w:lang w:val="en-US"/>
        </w:rPr>
        <w:t>Research Methodology</w:t>
      </w:r>
      <w:bookmarkEnd w:id="7"/>
      <w:r w:rsidRPr="00B532B9">
        <w:rPr>
          <w:rFonts w:cs="Times New Roman"/>
          <w:lang w:val="en-US"/>
        </w:rPr>
        <w:t xml:space="preserve"> </w:t>
      </w:r>
    </w:p>
    <w:p w:rsidR="00AF0280" w:rsidRDefault="00AF0280" w:rsidP="00AF0280">
      <w:pPr>
        <w:spacing w:line="360" w:lineRule="auto"/>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In order to complete this research project, secondary data sources will be used. In order to gather the crucial secondary data required for analysis, the report will conduct a thorough and in-depth examination using data and information gathered from a variety of sources, including academic journals, research papers, reports from the Reserve Bank of India, and other reliable online resources and banking websites. To get relevant findings and insights that will advance a thorough comprehension of the topic, the data will be meticulously examined, evaluated, and interpreted. To ensure that the data we collect is reliable and accurate and that our report is credible and well-informed, our research methodology will be centered </w:t>
      </w:r>
      <w:proofErr w:type="gramStart"/>
      <w:r w:rsidRPr="00B532B9">
        <w:rPr>
          <w:rFonts w:ascii="Times New Roman" w:hAnsi="Times New Roman" w:cs="Times New Roman"/>
          <w:bCs/>
          <w:sz w:val="24"/>
          <w:szCs w:val="24"/>
          <w:lang w:val="en-US"/>
        </w:rPr>
        <w:t>around</w:t>
      </w:r>
      <w:proofErr w:type="gramEnd"/>
      <w:r w:rsidRPr="00B532B9">
        <w:rPr>
          <w:rFonts w:ascii="Times New Roman" w:hAnsi="Times New Roman" w:cs="Times New Roman"/>
          <w:bCs/>
          <w:sz w:val="24"/>
          <w:szCs w:val="24"/>
          <w:lang w:val="en-US"/>
        </w:rPr>
        <w:t xml:space="preserve"> maintaining this quality. </w:t>
      </w:r>
    </w:p>
    <w:p w:rsidR="00AF0280" w:rsidRDefault="00AF0280" w:rsidP="00C809C1">
      <w:pPr>
        <w:spacing w:line="360" w:lineRule="auto"/>
        <w:jc w:val="both"/>
        <w:rPr>
          <w:rStyle w:val="Heading1Char"/>
        </w:rPr>
      </w:pPr>
      <w:bookmarkStart w:id="8" w:name="_Toc165248950"/>
      <w:r w:rsidRPr="00BF396A">
        <w:rPr>
          <w:rStyle w:val="Heading1Char"/>
        </w:rPr>
        <w:t>Digital Technology Integration in India</w:t>
      </w:r>
      <w:r>
        <w:rPr>
          <w:rStyle w:val="Heading1Char"/>
        </w:rPr>
        <w:t>n Retail and Commercial Banking</w:t>
      </w:r>
      <w:bookmarkEnd w:id="8"/>
    </w:p>
    <w:p w:rsidR="00AF0280" w:rsidRDefault="00AF0280" w:rsidP="00AF0280">
      <w:pPr>
        <w:spacing w:line="360" w:lineRule="auto"/>
        <w:jc w:val="both"/>
        <w:rPr>
          <w:rFonts w:ascii="Times New Roman" w:hAnsi="Times New Roman" w:cs="Times New Roman"/>
          <w:bCs/>
          <w:sz w:val="24"/>
          <w:szCs w:val="24"/>
          <w:lang w:val="en-US"/>
        </w:rPr>
      </w:pPr>
      <w:r w:rsidRPr="00EB2691">
        <w:rPr>
          <w:rFonts w:ascii="Times New Roman" w:hAnsi="Times New Roman" w:cs="Times New Roman"/>
          <w:bCs/>
          <w:sz w:val="24"/>
          <w:szCs w:val="24"/>
          <w:lang w:val="en-US"/>
        </w:rPr>
        <w:t>In recent years, the Indian retail and commercial banking sector has placed a lot of emphasis on the integration of digital technologies. Customers are increasingly turning to online and mobile platforms for their banking needs as a result of the growth of digital banking services. In order to improve customer experience and streamline operations, banks are following this trend and investing in digital technologies like chatbots powered by artificial intelligence (AI), online payment systems, and mobile banking apps.</w:t>
      </w:r>
    </w:p>
    <w:p w:rsidR="00AF0280" w:rsidRPr="00E01FB6" w:rsidRDefault="00AF0280" w:rsidP="00AF0280">
      <w:pPr>
        <w:spacing w:line="360" w:lineRule="auto"/>
        <w:jc w:val="both"/>
        <w:rPr>
          <w:rFonts w:ascii="Times New Roman" w:hAnsi="Times New Roman" w:cs="Times New Roman"/>
          <w:bCs/>
          <w:sz w:val="24"/>
          <w:szCs w:val="24"/>
          <w:lang w:val="en-US"/>
        </w:rPr>
      </w:pPr>
      <w:r w:rsidRPr="00E01FB6">
        <w:rPr>
          <w:rFonts w:ascii="Times New Roman" w:hAnsi="Times New Roman" w:cs="Times New Roman"/>
          <w:bCs/>
          <w:sz w:val="24"/>
          <w:szCs w:val="24"/>
          <w:lang w:val="en-US"/>
        </w:rPr>
        <w:lastRenderedPageBreak/>
        <w:t>The integration of digital technology in the Indian retail and commercial banking sector has experienced a notable upsurge in the past few years. Several causes are responsible for this trend, including:</w:t>
      </w:r>
    </w:p>
    <w:p w:rsidR="00AF0280" w:rsidRDefault="00AF0280" w:rsidP="00AF0280">
      <w:pPr>
        <w:spacing w:line="360" w:lineRule="auto"/>
        <w:jc w:val="both"/>
        <w:rPr>
          <w:rFonts w:ascii="Times New Roman" w:hAnsi="Times New Roman" w:cs="Times New Roman"/>
          <w:bCs/>
          <w:sz w:val="24"/>
          <w:szCs w:val="24"/>
          <w:lang w:val="en-US"/>
        </w:rPr>
      </w:pPr>
      <w:r w:rsidRPr="00E01FB6">
        <w:rPr>
          <w:rFonts w:ascii="Times New Roman" w:hAnsi="Times New Roman" w:cs="Times New Roman"/>
          <w:b/>
          <w:bCs/>
          <w:sz w:val="24"/>
          <w:szCs w:val="24"/>
          <w:lang w:val="en-US"/>
        </w:rPr>
        <w:t>Growing customer demand for easy and efficient banking services:</w:t>
      </w:r>
      <w:r w:rsidRPr="00E01FB6">
        <w:rPr>
          <w:rFonts w:ascii="Times New Roman" w:hAnsi="Times New Roman" w:cs="Times New Roman"/>
          <w:bCs/>
          <w:sz w:val="24"/>
          <w:szCs w:val="24"/>
          <w:lang w:val="en-US"/>
        </w:rPr>
        <w:t xml:space="preserve"> As more people look for easy and efficient ways to handle their money, the use of digital banking is growing. </w:t>
      </w:r>
    </w:p>
    <w:p w:rsidR="00AF0280" w:rsidRDefault="00AF0280" w:rsidP="00AF0280">
      <w:pPr>
        <w:spacing w:line="360" w:lineRule="auto"/>
        <w:jc w:val="both"/>
        <w:rPr>
          <w:rFonts w:ascii="Times New Roman" w:hAnsi="Times New Roman" w:cs="Times New Roman"/>
          <w:bCs/>
          <w:sz w:val="24"/>
          <w:szCs w:val="24"/>
          <w:lang w:val="en-US"/>
        </w:rPr>
      </w:pPr>
      <w:r w:rsidRPr="00E01FB6">
        <w:rPr>
          <w:rFonts w:ascii="Times New Roman" w:hAnsi="Times New Roman" w:cs="Times New Roman"/>
          <w:bCs/>
          <w:sz w:val="24"/>
          <w:szCs w:val="24"/>
          <w:lang w:val="en-US"/>
        </w:rPr>
        <w:br/>
      </w:r>
      <w:r w:rsidRPr="00E01FB6">
        <w:rPr>
          <w:rFonts w:ascii="Times New Roman" w:hAnsi="Times New Roman" w:cs="Times New Roman"/>
          <w:b/>
          <w:bCs/>
          <w:sz w:val="24"/>
          <w:szCs w:val="24"/>
          <w:lang w:val="en-US"/>
        </w:rPr>
        <w:t>Banks must</w:t>
      </w:r>
      <w:r>
        <w:rPr>
          <w:rFonts w:ascii="Times New Roman" w:hAnsi="Times New Roman" w:cs="Times New Roman"/>
          <w:b/>
          <w:bCs/>
          <w:sz w:val="24"/>
          <w:szCs w:val="24"/>
          <w:lang w:val="en-US"/>
        </w:rPr>
        <w:t xml:space="preserve"> maintain their competitiveness:</w:t>
      </w:r>
      <w:r w:rsidRPr="00E01FB6">
        <w:rPr>
          <w:rFonts w:ascii="Times New Roman" w:hAnsi="Times New Roman" w:cs="Times New Roman"/>
          <w:bCs/>
          <w:sz w:val="24"/>
          <w:szCs w:val="24"/>
          <w:lang w:val="en-US"/>
        </w:rPr>
        <w:t xml:space="preserve"> Banks are using digital technologies to improve their services and hold onto market share in the face of growing competition from fintech firms and other digital players.</w:t>
      </w:r>
    </w:p>
    <w:p w:rsidR="00AF0280" w:rsidRDefault="00AF0280" w:rsidP="00AF0280">
      <w:pPr>
        <w:spacing w:line="360" w:lineRule="auto"/>
        <w:jc w:val="both"/>
        <w:rPr>
          <w:rFonts w:ascii="Times New Roman" w:hAnsi="Times New Roman" w:cs="Times New Roman"/>
          <w:bCs/>
          <w:sz w:val="24"/>
          <w:szCs w:val="24"/>
          <w:lang w:val="en-US"/>
        </w:rPr>
      </w:pPr>
      <w:r w:rsidRPr="00E01FB6">
        <w:rPr>
          <w:rFonts w:ascii="Times New Roman" w:hAnsi="Times New Roman" w:cs="Times New Roman"/>
          <w:bCs/>
          <w:sz w:val="24"/>
          <w:szCs w:val="24"/>
          <w:lang w:val="en-US"/>
        </w:rPr>
        <w:br/>
      </w:r>
      <w:r w:rsidRPr="00E01FB6">
        <w:rPr>
          <w:rFonts w:ascii="Times New Roman" w:hAnsi="Times New Roman" w:cs="Times New Roman"/>
          <w:b/>
          <w:bCs/>
          <w:sz w:val="24"/>
          <w:szCs w:val="24"/>
          <w:lang w:val="en-US"/>
        </w:rPr>
        <w:t>Government initiatives:</w:t>
      </w:r>
      <w:r w:rsidRPr="00E01FB6">
        <w:rPr>
          <w:rFonts w:ascii="Times New Roman" w:hAnsi="Times New Roman" w:cs="Times New Roman"/>
          <w:bCs/>
          <w:sz w:val="24"/>
          <w:szCs w:val="24"/>
          <w:lang w:val="en-US"/>
        </w:rPr>
        <w:t xml:space="preserve"> By actively promoting digital financial inclusion through programs like Digital India, the Indian government has accelerated the banking industry's embrace of digital technologies.</w:t>
      </w:r>
    </w:p>
    <w:p w:rsidR="00AF0280" w:rsidRDefault="00AF0280" w:rsidP="00C809C1">
      <w:pPr>
        <w:pStyle w:val="Heading1"/>
        <w:ind w:left="0"/>
        <w:rPr>
          <w:lang w:val="en-US"/>
        </w:rPr>
      </w:pPr>
      <w:r>
        <w:rPr>
          <w:lang w:val="en-US"/>
        </w:rPr>
        <w:t>Impact of Digital integration</w:t>
      </w:r>
    </w:p>
    <w:p w:rsidR="00845551" w:rsidRPr="00845551" w:rsidRDefault="00845551" w:rsidP="00845551">
      <w:pPr>
        <w:rPr>
          <w:lang w:val="en-US"/>
        </w:rPr>
      </w:pPr>
    </w:p>
    <w:p w:rsidR="00AF0280" w:rsidRDefault="00AF0280" w:rsidP="00AF0280">
      <w:pPr>
        <w:spacing w:line="360" w:lineRule="auto"/>
        <w:jc w:val="both"/>
        <w:rPr>
          <w:rFonts w:ascii="Times New Roman" w:hAnsi="Times New Roman" w:cs="Times New Roman"/>
          <w:bCs/>
          <w:sz w:val="24"/>
          <w:szCs w:val="24"/>
          <w:lang w:val="en-US"/>
        </w:rPr>
      </w:pPr>
      <w:r w:rsidRPr="00EB1544">
        <w:rPr>
          <w:rFonts w:ascii="Times New Roman" w:hAnsi="Times New Roman" w:cs="Times New Roman"/>
          <w:b/>
          <w:bCs/>
          <w:sz w:val="24"/>
          <w:szCs w:val="24"/>
          <w:lang w:val="en-US"/>
        </w:rPr>
        <w:t>Better customer experience:</w:t>
      </w:r>
      <w:r w:rsidRPr="00EB1544">
        <w:rPr>
          <w:rFonts w:ascii="Times New Roman" w:hAnsi="Times New Roman" w:cs="Times New Roman"/>
          <w:bCs/>
          <w:sz w:val="24"/>
          <w:szCs w:val="24"/>
          <w:lang w:val="en-US"/>
        </w:rPr>
        <w:t xml:space="preserve"> Customers can now bank in a way that is more convenient, effective, and customized thanks to digital technologies.</w:t>
      </w:r>
      <w:r w:rsidRPr="00EB1544">
        <w:rPr>
          <w:rFonts w:ascii="Times New Roman" w:hAnsi="Times New Roman" w:cs="Times New Roman"/>
          <w:bCs/>
          <w:sz w:val="24"/>
          <w:szCs w:val="24"/>
          <w:lang w:val="en-US"/>
        </w:rPr>
        <w:br/>
      </w:r>
      <w:r w:rsidRPr="00EB1544">
        <w:rPr>
          <w:rFonts w:ascii="Times New Roman" w:hAnsi="Times New Roman" w:cs="Times New Roman"/>
          <w:bCs/>
          <w:sz w:val="24"/>
          <w:szCs w:val="24"/>
          <w:lang w:val="en-US"/>
        </w:rPr>
        <w:br/>
      </w:r>
      <w:r w:rsidRPr="00EB1544">
        <w:rPr>
          <w:rFonts w:ascii="Times New Roman" w:hAnsi="Times New Roman" w:cs="Times New Roman"/>
          <w:b/>
          <w:bCs/>
          <w:sz w:val="24"/>
          <w:szCs w:val="24"/>
          <w:lang w:val="en-US"/>
        </w:rPr>
        <w:t>Enhanced operational efficiency:</w:t>
      </w:r>
      <w:r w:rsidRPr="00EB1544">
        <w:rPr>
          <w:rFonts w:ascii="Times New Roman" w:hAnsi="Times New Roman" w:cs="Times New Roman"/>
          <w:bCs/>
          <w:sz w:val="24"/>
          <w:szCs w:val="24"/>
          <w:lang w:val="en-US"/>
        </w:rPr>
        <w:t xml:space="preserve"> Banks can use digitalization to lower expenses, simplify internal procedures, and boost operational efficiency. </w:t>
      </w:r>
      <w:r w:rsidRPr="00EB1544">
        <w:rPr>
          <w:rFonts w:ascii="Times New Roman" w:hAnsi="Times New Roman" w:cs="Times New Roman"/>
          <w:bCs/>
          <w:sz w:val="24"/>
          <w:szCs w:val="24"/>
          <w:lang w:val="en-US"/>
        </w:rPr>
        <w:br/>
      </w:r>
      <w:r w:rsidRPr="00EB1544">
        <w:rPr>
          <w:rFonts w:ascii="Times New Roman" w:hAnsi="Times New Roman" w:cs="Times New Roman"/>
          <w:bCs/>
          <w:sz w:val="24"/>
          <w:szCs w:val="24"/>
          <w:lang w:val="en-US"/>
        </w:rPr>
        <w:br/>
      </w:r>
      <w:r w:rsidRPr="00EB1544">
        <w:rPr>
          <w:rFonts w:ascii="Times New Roman" w:hAnsi="Times New Roman" w:cs="Times New Roman"/>
          <w:b/>
          <w:bCs/>
          <w:sz w:val="24"/>
          <w:szCs w:val="24"/>
          <w:lang w:val="en-US"/>
        </w:rPr>
        <w:t>Financial inclusion:</w:t>
      </w:r>
      <w:r w:rsidRPr="00EB1544">
        <w:rPr>
          <w:rFonts w:ascii="Times New Roman" w:hAnsi="Times New Roman" w:cs="Times New Roman"/>
          <w:bCs/>
          <w:sz w:val="24"/>
          <w:szCs w:val="24"/>
          <w:lang w:val="en-US"/>
        </w:rPr>
        <w:t xml:space="preserve"> By giving </w:t>
      </w:r>
      <w:proofErr w:type="spellStart"/>
      <w:r w:rsidRPr="00EB1544">
        <w:rPr>
          <w:rFonts w:ascii="Times New Roman" w:hAnsi="Times New Roman" w:cs="Times New Roman"/>
          <w:bCs/>
          <w:sz w:val="24"/>
          <w:szCs w:val="24"/>
          <w:lang w:val="en-US"/>
        </w:rPr>
        <w:t>underbanked</w:t>
      </w:r>
      <w:proofErr w:type="spellEnd"/>
      <w:r w:rsidRPr="00EB1544">
        <w:rPr>
          <w:rFonts w:ascii="Times New Roman" w:hAnsi="Times New Roman" w:cs="Times New Roman"/>
          <w:bCs/>
          <w:sz w:val="24"/>
          <w:szCs w:val="24"/>
          <w:lang w:val="en-US"/>
        </w:rPr>
        <w:t xml:space="preserve"> and unbanked people access to banking services, digital technologies are significantly contributing to the promotion of financial inclusion.</w:t>
      </w:r>
    </w:p>
    <w:p w:rsidR="00845551" w:rsidRPr="002B0939" w:rsidRDefault="00AF0280" w:rsidP="002B0939">
      <w:pPr>
        <w:spacing w:line="36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br/>
      </w:r>
      <w:r w:rsidRPr="00EB1544">
        <w:rPr>
          <w:rFonts w:ascii="Times New Roman" w:hAnsi="Times New Roman" w:cs="Times New Roman"/>
          <w:b/>
          <w:bCs/>
          <w:sz w:val="24"/>
          <w:szCs w:val="24"/>
          <w:lang w:val="en-US"/>
        </w:rPr>
        <w:t>Enhanced competition:</w:t>
      </w:r>
      <w:r w:rsidRPr="00EB1544">
        <w:rPr>
          <w:rFonts w:ascii="Times New Roman" w:hAnsi="Times New Roman" w:cs="Times New Roman"/>
          <w:bCs/>
          <w:sz w:val="24"/>
          <w:szCs w:val="24"/>
          <w:lang w:val="en-US"/>
        </w:rPr>
        <w:t xml:space="preserve"> As a result of the banking industry's increased competition brought about by the integration of digital technologies, better service offerings and innovation have resulted.</w:t>
      </w:r>
      <w:bookmarkStart w:id="9" w:name="_Toc165248952"/>
    </w:p>
    <w:p w:rsidR="00AF0280" w:rsidRPr="00C809C1" w:rsidRDefault="00AF0280" w:rsidP="00845551">
      <w:pPr>
        <w:pStyle w:val="Heading1"/>
        <w:ind w:left="0"/>
      </w:pPr>
      <w:r w:rsidRPr="00C809C1">
        <w:lastRenderedPageBreak/>
        <w:t>Data Analysis and Interpretation</w:t>
      </w:r>
      <w:bookmarkEnd w:id="9"/>
      <w:r w:rsidRPr="00C809C1">
        <w:t xml:space="preserve"> </w:t>
      </w:r>
    </w:p>
    <w:p w:rsidR="00AF0280" w:rsidRDefault="00AF0280" w:rsidP="00AF0280">
      <w:pPr>
        <w:spacing w:line="360" w:lineRule="auto"/>
        <w:rPr>
          <w:rFonts w:ascii="Times New Roman" w:hAnsi="Times New Roman" w:cs="Times New Roman"/>
          <w:b/>
          <w:bCs/>
          <w:sz w:val="24"/>
          <w:szCs w:val="24"/>
          <w:lang w:val="en-US"/>
        </w:rPr>
      </w:pPr>
    </w:p>
    <w:p w:rsidR="00AF0280" w:rsidRPr="00B532B9" w:rsidRDefault="00AF0280" w:rsidP="00AF028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Technological Milestones in Indian Banks</w:t>
      </w:r>
    </w:p>
    <w:tbl>
      <w:tblPr>
        <w:tblW w:w="87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55"/>
        <w:gridCol w:w="1736"/>
        <w:gridCol w:w="1822"/>
        <w:gridCol w:w="2219"/>
        <w:gridCol w:w="2242"/>
      </w:tblGrid>
      <w:tr w:rsidR="00AF0280" w:rsidRPr="00B532B9" w:rsidTr="00B04460">
        <w:trPr>
          <w:trHeight w:val="299"/>
        </w:trPr>
        <w:tc>
          <w:tcPr>
            <w:tcW w:w="755" w:type="dxa"/>
          </w:tcPr>
          <w:p w:rsidR="00AF0280" w:rsidRPr="00B532B9" w:rsidRDefault="00AF0280" w:rsidP="00B04460">
            <w:pPr>
              <w:pStyle w:val="TableParagraph"/>
              <w:spacing w:line="360" w:lineRule="auto"/>
              <w:ind w:left="11"/>
            </w:pPr>
            <w:proofErr w:type="spellStart"/>
            <w:r w:rsidRPr="00B532B9">
              <w:rPr>
                <w:spacing w:val="-4"/>
              </w:rPr>
              <w:t>S.No</w:t>
            </w:r>
            <w:proofErr w:type="spellEnd"/>
          </w:p>
        </w:tc>
        <w:tc>
          <w:tcPr>
            <w:tcW w:w="1736" w:type="dxa"/>
          </w:tcPr>
          <w:p w:rsidR="00AF0280" w:rsidRPr="00B532B9" w:rsidRDefault="00AF0280" w:rsidP="00B04460">
            <w:pPr>
              <w:pStyle w:val="TableParagraph"/>
              <w:spacing w:line="360" w:lineRule="auto"/>
              <w:ind w:left="8" w:right="1"/>
            </w:pPr>
            <w:r w:rsidRPr="00B532B9">
              <w:rPr>
                <w:spacing w:val="-4"/>
              </w:rPr>
              <w:t>1980</w:t>
            </w:r>
          </w:p>
        </w:tc>
        <w:tc>
          <w:tcPr>
            <w:tcW w:w="1822" w:type="dxa"/>
          </w:tcPr>
          <w:p w:rsidR="00AF0280" w:rsidRPr="00B532B9" w:rsidRDefault="00AF0280" w:rsidP="00B04460">
            <w:pPr>
              <w:pStyle w:val="TableParagraph"/>
              <w:spacing w:line="360" w:lineRule="auto"/>
              <w:ind w:left="10" w:right="2"/>
            </w:pPr>
            <w:r w:rsidRPr="00B532B9">
              <w:rPr>
                <w:spacing w:val="-4"/>
              </w:rPr>
              <w:t>1990</w:t>
            </w:r>
          </w:p>
        </w:tc>
        <w:tc>
          <w:tcPr>
            <w:tcW w:w="2219" w:type="dxa"/>
          </w:tcPr>
          <w:p w:rsidR="00AF0280" w:rsidRPr="00B532B9" w:rsidRDefault="00AF0280" w:rsidP="00B04460">
            <w:pPr>
              <w:pStyle w:val="TableParagraph"/>
              <w:spacing w:line="360" w:lineRule="auto"/>
              <w:ind w:left="13" w:right="3"/>
            </w:pPr>
            <w:r w:rsidRPr="00B532B9">
              <w:rPr>
                <w:spacing w:val="-4"/>
              </w:rPr>
              <w:t>2010</w:t>
            </w:r>
          </w:p>
        </w:tc>
        <w:tc>
          <w:tcPr>
            <w:tcW w:w="2242" w:type="dxa"/>
          </w:tcPr>
          <w:p w:rsidR="00AF0280" w:rsidRPr="00B532B9" w:rsidRDefault="00AF0280" w:rsidP="00B04460">
            <w:pPr>
              <w:pStyle w:val="TableParagraph"/>
              <w:spacing w:line="360" w:lineRule="auto"/>
              <w:ind w:left="12"/>
            </w:pPr>
            <w:r w:rsidRPr="00B532B9">
              <w:rPr>
                <w:spacing w:val="-4"/>
              </w:rPr>
              <w:t>2020</w:t>
            </w:r>
          </w:p>
        </w:tc>
      </w:tr>
      <w:tr w:rsidR="00AF0280" w:rsidRPr="00B532B9" w:rsidTr="00B04460">
        <w:trPr>
          <w:trHeight w:val="904"/>
        </w:trPr>
        <w:tc>
          <w:tcPr>
            <w:tcW w:w="755" w:type="dxa"/>
          </w:tcPr>
          <w:p w:rsidR="00AF0280" w:rsidRPr="00B532B9" w:rsidRDefault="00AF0280" w:rsidP="00B04460">
            <w:pPr>
              <w:pStyle w:val="TableParagraph"/>
              <w:spacing w:before="249" w:line="360" w:lineRule="auto"/>
              <w:ind w:left="11"/>
            </w:pPr>
            <w:r w:rsidRPr="00B532B9">
              <w:rPr>
                <w:spacing w:val="-10"/>
              </w:rPr>
              <w:t>1</w:t>
            </w:r>
          </w:p>
        </w:tc>
        <w:tc>
          <w:tcPr>
            <w:tcW w:w="1736" w:type="dxa"/>
          </w:tcPr>
          <w:p w:rsidR="00AF0280" w:rsidRPr="00B532B9" w:rsidRDefault="00AF0280" w:rsidP="00B04460">
            <w:pPr>
              <w:pStyle w:val="TableParagraph"/>
              <w:spacing w:before="249" w:line="360" w:lineRule="auto"/>
              <w:ind w:left="8" w:right="2"/>
            </w:pPr>
            <w:r w:rsidRPr="00B532B9">
              <w:rPr>
                <w:spacing w:val="-4"/>
              </w:rPr>
              <w:t>MICR</w:t>
            </w:r>
          </w:p>
        </w:tc>
        <w:tc>
          <w:tcPr>
            <w:tcW w:w="1822" w:type="dxa"/>
          </w:tcPr>
          <w:p w:rsidR="00AF0280" w:rsidRPr="00B532B9" w:rsidRDefault="00AF0280" w:rsidP="00B04460">
            <w:pPr>
              <w:pStyle w:val="TableParagraph"/>
              <w:spacing w:line="360" w:lineRule="auto"/>
              <w:ind w:left="10" w:right="1"/>
            </w:pPr>
            <w:r w:rsidRPr="00B532B9">
              <w:rPr>
                <w:spacing w:val="-4"/>
              </w:rPr>
              <w:t>ATMs</w:t>
            </w:r>
          </w:p>
        </w:tc>
        <w:tc>
          <w:tcPr>
            <w:tcW w:w="2219" w:type="dxa"/>
          </w:tcPr>
          <w:p w:rsidR="00AF0280" w:rsidRPr="00B532B9" w:rsidRDefault="00AF0280" w:rsidP="00B04460">
            <w:pPr>
              <w:pStyle w:val="TableParagraph"/>
              <w:spacing w:before="122" w:line="360" w:lineRule="auto"/>
              <w:ind w:left="13" w:right="4"/>
            </w:pPr>
            <w:r w:rsidRPr="00B532B9">
              <w:rPr>
                <w:spacing w:val="-4"/>
              </w:rPr>
              <w:t>IMPS</w:t>
            </w:r>
          </w:p>
        </w:tc>
        <w:tc>
          <w:tcPr>
            <w:tcW w:w="2242" w:type="dxa"/>
          </w:tcPr>
          <w:p w:rsidR="00AF0280" w:rsidRPr="00B532B9" w:rsidRDefault="00AF0280" w:rsidP="00B04460">
            <w:pPr>
              <w:pStyle w:val="TableParagraph"/>
              <w:spacing w:before="122" w:line="360" w:lineRule="auto"/>
              <w:ind w:left="12"/>
            </w:pPr>
            <w:r w:rsidRPr="00B532B9">
              <w:t>Bio</w:t>
            </w:r>
            <w:r w:rsidRPr="00B532B9">
              <w:rPr>
                <w:spacing w:val="-2"/>
              </w:rPr>
              <w:t xml:space="preserve"> Metrics</w:t>
            </w:r>
          </w:p>
        </w:tc>
      </w:tr>
      <w:tr w:rsidR="00AF0280" w:rsidRPr="00B532B9" w:rsidTr="00B04460">
        <w:trPr>
          <w:trHeight w:val="602"/>
        </w:trPr>
        <w:tc>
          <w:tcPr>
            <w:tcW w:w="755" w:type="dxa"/>
          </w:tcPr>
          <w:p w:rsidR="00AF0280" w:rsidRPr="00B532B9" w:rsidRDefault="00AF0280" w:rsidP="00B04460">
            <w:pPr>
              <w:pStyle w:val="TableParagraph"/>
              <w:spacing w:before="122" w:line="360" w:lineRule="auto"/>
              <w:ind w:left="11"/>
            </w:pPr>
            <w:r w:rsidRPr="00B532B9">
              <w:rPr>
                <w:spacing w:val="-10"/>
              </w:rPr>
              <w:t>2</w:t>
            </w:r>
          </w:p>
        </w:tc>
        <w:tc>
          <w:tcPr>
            <w:tcW w:w="1736" w:type="dxa"/>
          </w:tcPr>
          <w:p w:rsidR="00AF0280" w:rsidRPr="00B532B9" w:rsidRDefault="00AF0280" w:rsidP="00B04460">
            <w:pPr>
              <w:pStyle w:val="TableParagraph"/>
              <w:spacing w:before="122" w:line="360" w:lineRule="auto"/>
              <w:ind w:left="8"/>
            </w:pPr>
            <w:r w:rsidRPr="00B532B9">
              <w:t>Standard</w:t>
            </w:r>
            <w:r w:rsidRPr="00B532B9">
              <w:rPr>
                <w:spacing w:val="-4"/>
              </w:rPr>
              <w:t xml:space="preserve"> </w:t>
            </w:r>
            <w:proofErr w:type="spellStart"/>
            <w:r w:rsidRPr="00B532B9">
              <w:rPr>
                <w:spacing w:val="-2"/>
              </w:rPr>
              <w:t>cheque</w:t>
            </w:r>
            <w:proofErr w:type="spellEnd"/>
          </w:p>
        </w:tc>
        <w:tc>
          <w:tcPr>
            <w:tcW w:w="1822" w:type="dxa"/>
          </w:tcPr>
          <w:p w:rsidR="00AF0280" w:rsidRPr="00B532B9" w:rsidRDefault="00AF0280" w:rsidP="00B04460">
            <w:pPr>
              <w:pStyle w:val="TableParagraph"/>
              <w:spacing w:line="360" w:lineRule="auto"/>
              <w:ind w:left="10" w:right="5"/>
            </w:pPr>
            <w:r w:rsidRPr="00B532B9">
              <w:t>Electronic</w:t>
            </w:r>
            <w:r w:rsidRPr="00B532B9">
              <w:rPr>
                <w:spacing w:val="-2"/>
              </w:rPr>
              <w:t xml:space="preserve"> Funds</w:t>
            </w:r>
          </w:p>
          <w:p w:rsidR="00AF0280" w:rsidRPr="00B532B9" w:rsidRDefault="00AF0280" w:rsidP="00B04460">
            <w:pPr>
              <w:pStyle w:val="TableParagraph"/>
              <w:spacing w:line="360" w:lineRule="auto"/>
              <w:ind w:left="10"/>
            </w:pPr>
            <w:r w:rsidRPr="00B532B9">
              <w:rPr>
                <w:spacing w:val="-2"/>
              </w:rPr>
              <w:t>Transfer</w:t>
            </w:r>
          </w:p>
        </w:tc>
        <w:tc>
          <w:tcPr>
            <w:tcW w:w="2219" w:type="dxa"/>
          </w:tcPr>
          <w:p w:rsidR="00AF0280" w:rsidRPr="00B532B9" w:rsidRDefault="00AF0280" w:rsidP="00B04460">
            <w:pPr>
              <w:pStyle w:val="TableParagraph"/>
              <w:spacing w:before="122" w:line="360" w:lineRule="auto"/>
              <w:ind w:left="13"/>
            </w:pPr>
            <w:r w:rsidRPr="00B532B9">
              <w:rPr>
                <w:spacing w:val="-4"/>
              </w:rPr>
              <w:t>RTGS</w:t>
            </w:r>
          </w:p>
        </w:tc>
        <w:tc>
          <w:tcPr>
            <w:tcW w:w="2242" w:type="dxa"/>
          </w:tcPr>
          <w:p w:rsidR="00AF0280" w:rsidRPr="00B532B9" w:rsidRDefault="00AF0280" w:rsidP="00B04460">
            <w:pPr>
              <w:pStyle w:val="TableParagraph"/>
              <w:spacing w:before="122" w:line="360" w:lineRule="auto"/>
              <w:ind w:left="12" w:right="3"/>
            </w:pPr>
            <w:r w:rsidRPr="00B532B9">
              <w:t>Mobile</w:t>
            </w:r>
            <w:r w:rsidRPr="00B532B9">
              <w:rPr>
                <w:spacing w:val="-1"/>
              </w:rPr>
              <w:t xml:space="preserve"> </w:t>
            </w:r>
            <w:r w:rsidRPr="00B532B9">
              <w:rPr>
                <w:spacing w:val="-2"/>
              </w:rPr>
              <w:t>Banking</w:t>
            </w:r>
          </w:p>
        </w:tc>
      </w:tr>
      <w:tr w:rsidR="00AF0280" w:rsidRPr="00B532B9" w:rsidTr="00B04460">
        <w:trPr>
          <w:trHeight w:val="299"/>
        </w:trPr>
        <w:tc>
          <w:tcPr>
            <w:tcW w:w="755" w:type="dxa"/>
          </w:tcPr>
          <w:p w:rsidR="00AF0280" w:rsidRPr="00B532B9" w:rsidRDefault="00AF0280" w:rsidP="00B04460">
            <w:pPr>
              <w:pStyle w:val="TableParagraph"/>
              <w:spacing w:line="360" w:lineRule="auto"/>
              <w:ind w:left="11"/>
            </w:pPr>
            <w:r w:rsidRPr="00B532B9">
              <w:rPr>
                <w:spacing w:val="-10"/>
              </w:rPr>
              <w:t>3</w:t>
            </w:r>
          </w:p>
        </w:tc>
        <w:tc>
          <w:tcPr>
            <w:tcW w:w="1736" w:type="dxa"/>
          </w:tcPr>
          <w:p w:rsidR="00AF0280" w:rsidRPr="00B532B9" w:rsidRDefault="00AF0280" w:rsidP="00B04460">
            <w:pPr>
              <w:pStyle w:val="TableParagraph"/>
              <w:spacing w:line="360" w:lineRule="auto"/>
              <w:ind w:left="8" w:right="2"/>
            </w:pPr>
            <w:r w:rsidRPr="00B532B9">
              <w:rPr>
                <w:spacing w:val="-2"/>
              </w:rPr>
              <w:t>Encoders</w:t>
            </w:r>
          </w:p>
        </w:tc>
        <w:tc>
          <w:tcPr>
            <w:tcW w:w="1822" w:type="dxa"/>
          </w:tcPr>
          <w:p w:rsidR="00AF0280" w:rsidRPr="00B532B9" w:rsidRDefault="00AF0280" w:rsidP="00B04460">
            <w:pPr>
              <w:pStyle w:val="TableParagraph"/>
              <w:spacing w:line="360" w:lineRule="auto"/>
              <w:ind w:left="10" w:right="2"/>
            </w:pPr>
            <w:r w:rsidRPr="00B532B9">
              <w:t>Branch</w:t>
            </w:r>
            <w:r w:rsidRPr="00B532B9">
              <w:rPr>
                <w:spacing w:val="-1"/>
              </w:rPr>
              <w:t xml:space="preserve"> </w:t>
            </w:r>
            <w:r w:rsidRPr="00B532B9">
              <w:rPr>
                <w:spacing w:val="-2"/>
              </w:rPr>
              <w:t>Connectivity</w:t>
            </w:r>
          </w:p>
        </w:tc>
        <w:tc>
          <w:tcPr>
            <w:tcW w:w="2219" w:type="dxa"/>
          </w:tcPr>
          <w:p w:rsidR="00AF0280" w:rsidRPr="00B532B9" w:rsidRDefault="00AF0280" w:rsidP="00B04460">
            <w:pPr>
              <w:pStyle w:val="TableParagraph"/>
              <w:spacing w:line="360" w:lineRule="auto"/>
              <w:ind w:left="13" w:right="4"/>
            </w:pPr>
            <w:r w:rsidRPr="00B532B9">
              <w:rPr>
                <w:spacing w:val="-4"/>
              </w:rPr>
              <w:t>NEFT</w:t>
            </w:r>
          </w:p>
        </w:tc>
        <w:tc>
          <w:tcPr>
            <w:tcW w:w="2242" w:type="dxa"/>
          </w:tcPr>
          <w:p w:rsidR="00AF0280" w:rsidRPr="00B532B9" w:rsidRDefault="00AF0280" w:rsidP="00B04460">
            <w:pPr>
              <w:pStyle w:val="TableParagraph"/>
              <w:spacing w:line="360" w:lineRule="auto"/>
              <w:ind w:left="12" w:right="6"/>
            </w:pPr>
            <w:r w:rsidRPr="00B532B9">
              <w:t>Banking</w:t>
            </w:r>
            <w:r w:rsidRPr="00B532B9">
              <w:rPr>
                <w:spacing w:val="-4"/>
              </w:rPr>
              <w:t xml:space="preserve"> </w:t>
            </w:r>
            <w:proofErr w:type="spellStart"/>
            <w:r w:rsidRPr="00B532B9">
              <w:rPr>
                <w:spacing w:val="-2"/>
              </w:rPr>
              <w:t>Cheque</w:t>
            </w:r>
            <w:proofErr w:type="spellEnd"/>
          </w:p>
        </w:tc>
      </w:tr>
      <w:tr w:rsidR="00AF0280" w:rsidRPr="00B532B9" w:rsidTr="00B04460">
        <w:trPr>
          <w:trHeight w:val="601"/>
        </w:trPr>
        <w:tc>
          <w:tcPr>
            <w:tcW w:w="755" w:type="dxa"/>
          </w:tcPr>
          <w:p w:rsidR="00AF0280" w:rsidRPr="00B532B9" w:rsidRDefault="00AF0280" w:rsidP="00B04460">
            <w:pPr>
              <w:pStyle w:val="TableParagraph"/>
              <w:spacing w:before="122" w:line="360" w:lineRule="auto"/>
              <w:ind w:left="11"/>
            </w:pPr>
            <w:r w:rsidRPr="00B532B9">
              <w:rPr>
                <w:spacing w:val="-10"/>
              </w:rPr>
              <w:t>4</w:t>
            </w:r>
          </w:p>
        </w:tc>
        <w:tc>
          <w:tcPr>
            <w:tcW w:w="1736" w:type="dxa"/>
          </w:tcPr>
          <w:p w:rsidR="00AF0280" w:rsidRPr="00B532B9" w:rsidRDefault="00AF0280" w:rsidP="00B04460">
            <w:pPr>
              <w:pStyle w:val="TableParagraph"/>
              <w:spacing w:before="122" w:line="360" w:lineRule="auto"/>
              <w:ind w:left="8" w:right="4"/>
            </w:pPr>
            <w:r w:rsidRPr="00B532B9">
              <w:rPr>
                <w:spacing w:val="-10"/>
              </w:rPr>
              <w:t>-</w:t>
            </w:r>
          </w:p>
        </w:tc>
        <w:tc>
          <w:tcPr>
            <w:tcW w:w="1822" w:type="dxa"/>
          </w:tcPr>
          <w:p w:rsidR="00AF0280" w:rsidRPr="00B532B9" w:rsidRDefault="00AF0280" w:rsidP="00B04460">
            <w:pPr>
              <w:pStyle w:val="TableParagraph"/>
              <w:spacing w:before="122" w:line="360" w:lineRule="auto"/>
              <w:ind w:left="10"/>
            </w:pPr>
            <w:r w:rsidRPr="00B532B9">
              <w:rPr>
                <w:spacing w:val="-2"/>
              </w:rPr>
              <w:t>Computerization</w:t>
            </w:r>
          </w:p>
        </w:tc>
        <w:tc>
          <w:tcPr>
            <w:tcW w:w="2219" w:type="dxa"/>
          </w:tcPr>
          <w:p w:rsidR="00AF0280" w:rsidRPr="00B532B9" w:rsidRDefault="00AF0280" w:rsidP="00B04460">
            <w:pPr>
              <w:pStyle w:val="TableParagraph"/>
              <w:spacing w:before="122" w:line="360" w:lineRule="auto"/>
              <w:ind w:left="13" w:right="2"/>
            </w:pPr>
            <w:r w:rsidRPr="00B532B9">
              <w:rPr>
                <w:spacing w:val="-4"/>
              </w:rPr>
              <w:t>NECS</w:t>
            </w:r>
          </w:p>
        </w:tc>
        <w:tc>
          <w:tcPr>
            <w:tcW w:w="2242" w:type="dxa"/>
          </w:tcPr>
          <w:p w:rsidR="00AF0280" w:rsidRPr="00B532B9" w:rsidRDefault="00AF0280" w:rsidP="00B04460">
            <w:pPr>
              <w:pStyle w:val="TableParagraph"/>
              <w:spacing w:line="360" w:lineRule="auto"/>
              <w:ind w:left="12" w:right="1"/>
            </w:pPr>
            <w:r w:rsidRPr="00B532B9">
              <w:t>Truncation</w:t>
            </w:r>
            <w:r w:rsidRPr="00B532B9">
              <w:rPr>
                <w:spacing w:val="-4"/>
              </w:rPr>
              <w:t xml:space="preserve"> </w:t>
            </w:r>
            <w:r w:rsidRPr="00B532B9">
              <w:rPr>
                <w:spacing w:val="-5"/>
              </w:rPr>
              <w:t>UPI</w:t>
            </w:r>
          </w:p>
        </w:tc>
      </w:tr>
      <w:tr w:rsidR="00AF0280" w:rsidRPr="00B532B9" w:rsidTr="00B04460">
        <w:trPr>
          <w:trHeight w:val="601"/>
        </w:trPr>
        <w:tc>
          <w:tcPr>
            <w:tcW w:w="755" w:type="dxa"/>
          </w:tcPr>
          <w:p w:rsidR="00AF0280" w:rsidRPr="00B532B9" w:rsidRDefault="00AF0280" w:rsidP="00B04460">
            <w:pPr>
              <w:pStyle w:val="TableParagraph"/>
              <w:spacing w:before="122" w:line="360" w:lineRule="auto"/>
              <w:ind w:left="11"/>
            </w:pPr>
            <w:r w:rsidRPr="00B532B9">
              <w:rPr>
                <w:spacing w:val="-10"/>
              </w:rPr>
              <w:t>5</w:t>
            </w:r>
          </w:p>
        </w:tc>
        <w:tc>
          <w:tcPr>
            <w:tcW w:w="1736" w:type="dxa"/>
          </w:tcPr>
          <w:p w:rsidR="00AF0280" w:rsidRPr="00B532B9" w:rsidRDefault="00AF0280" w:rsidP="00B04460">
            <w:pPr>
              <w:pStyle w:val="TableParagraph"/>
              <w:spacing w:before="122" w:line="360" w:lineRule="auto"/>
              <w:ind w:left="8" w:right="4"/>
            </w:pPr>
            <w:r w:rsidRPr="00B532B9">
              <w:rPr>
                <w:spacing w:val="-10"/>
              </w:rPr>
              <w:t>-</w:t>
            </w:r>
          </w:p>
        </w:tc>
        <w:tc>
          <w:tcPr>
            <w:tcW w:w="1822" w:type="dxa"/>
          </w:tcPr>
          <w:p w:rsidR="00AF0280" w:rsidRPr="00B532B9" w:rsidRDefault="00AF0280" w:rsidP="00B04460">
            <w:pPr>
              <w:pStyle w:val="TableParagraph"/>
              <w:spacing w:before="122" w:line="360" w:lineRule="auto"/>
              <w:ind w:left="10" w:right="4"/>
            </w:pPr>
            <w:r w:rsidRPr="00B532B9">
              <w:rPr>
                <w:spacing w:val="-10"/>
              </w:rPr>
              <w:t>-</w:t>
            </w:r>
          </w:p>
        </w:tc>
        <w:tc>
          <w:tcPr>
            <w:tcW w:w="2219" w:type="dxa"/>
          </w:tcPr>
          <w:p w:rsidR="00AF0280" w:rsidRPr="00B532B9" w:rsidRDefault="00AF0280" w:rsidP="00B04460">
            <w:pPr>
              <w:pStyle w:val="TableParagraph"/>
              <w:spacing w:before="122" w:line="360" w:lineRule="auto"/>
              <w:ind w:left="13" w:right="3"/>
            </w:pPr>
            <w:r w:rsidRPr="00B532B9">
              <w:t>Online</w:t>
            </w:r>
            <w:r w:rsidRPr="00B532B9">
              <w:rPr>
                <w:spacing w:val="-1"/>
              </w:rPr>
              <w:t xml:space="preserve"> </w:t>
            </w:r>
            <w:r w:rsidRPr="00B532B9">
              <w:rPr>
                <w:spacing w:val="-2"/>
              </w:rPr>
              <w:t>Banking</w:t>
            </w:r>
          </w:p>
        </w:tc>
        <w:tc>
          <w:tcPr>
            <w:tcW w:w="2242" w:type="dxa"/>
          </w:tcPr>
          <w:p w:rsidR="00AF0280" w:rsidRPr="00B532B9" w:rsidRDefault="00AF0280" w:rsidP="00B04460">
            <w:pPr>
              <w:pStyle w:val="TableParagraph"/>
              <w:spacing w:line="360" w:lineRule="auto"/>
              <w:ind w:left="12" w:right="3"/>
            </w:pPr>
            <w:r w:rsidRPr="00B532B9">
              <w:rPr>
                <w:spacing w:val="-4"/>
              </w:rPr>
              <w:t>USSD</w:t>
            </w:r>
          </w:p>
        </w:tc>
      </w:tr>
      <w:tr w:rsidR="00AF0280" w:rsidRPr="00B532B9" w:rsidTr="00B04460">
        <w:trPr>
          <w:trHeight w:val="301"/>
        </w:trPr>
        <w:tc>
          <w:tcPr>
            <w:tcW w:w="755" w:type="dxa"/>
          </w:tcPr>
          <w:p w:rsidR="00AF0280" w:rsidRPr="00B532B9" w:rsidRDefault="00AF0280" w:rsidP="00B04460">
            <w:pPr>
              <w:pStyle w:val="TableParagraph"/>
              <w:spacing w:line="360" w:lineRule="auto"/>
              <w:ind w:left="11"/>
            </w:pPr>
            <w:r w:rsidRPr="00B532B9">
              <w:rPr>
                <w:spacing w:val="-10"/>
              </w:rPr>
              <w:t>6</w:t>
            </w:r>
          </w:p>
        </w:tc>
        <w:tc>
          <w:tcPr>
            <w:tcW w:w="1736" w:type="dxa"/>
          </w:tcPr>
          <w:p w:rsidR="00AF0280" w:rsidRPr="00B532B9" w:rsidRDefault="00AF0280" w:rsidP="00B04460">
            <w:pPr>
              <w:pStyle w:val="TableParagraph"/>
              <w:spacing w:line="360" w:lineRule="auto"/>
              <w:ind w:left="8" w:right="4"/>
            </w:pPr>
            <w:r w:rsidRPr="00B532B9">
              <w:rPr>
                <w:spacing w:val="-10"/>
              </w:rPr>
              <w:t>-</w:t>
            </w:r>
          </w:p>
        </w:tc>
        <w:tc>
          <w:tcPr>
            <w:tcW w:w="1822" w:type="dxa"/>
          </w:tcPr>
          <w:p w:rsidR="00AF0280" w:rsidRPr="00B532B9" w:rsidRDefault="00AF0280" w:rsidP="00B04460">
            <w:pPr>
              <w:pStyle w:val="TableParagraph"/>
              <w:spacing w:line="360" w:lineRule="auto"/>
              <w:ind w:left="10" w:right="4"/>
            </w:pPr>
            <w:r w:rsidRPr="00B532B9">
              <w:rPr>
                <w:spacing w:val="-10"/>
              </w:rPr>
              <w:t>-</w:t>
            </w:r>
          </w:p>
        </w:tc>
        <w:tc>
          <w:tcPr>
            <w:tcW w:w="2219" w:type="dxa"/>
          </w:tcPr>
          <w:p w:rsidR="00AF0280" w:rsidRPr="00B532B9" w:rsidRDefault="00AF0280" w:rsidP="00B04460">
            <w:pPr>
              <w:pStyle w:val="TableParagraph"/>
              <w:spacing w:line="360" w:lineRule="auto"/>
              <w:ind w:left="13" w:right="1"/>
            </w:pPr>
            <w:r w:rsidRPr="00B532B9">
              <w:t xml:space="preserve">Tele </w:t>
            </w:r>
            <w:r w:rsidRPr="00B532B9">
              <w:rPr>
                <w:spacing w:val="-2"/>
              </w:rPr>
              <w:t>Banking</w:t>
            </w:r>
          </w:p>
        </w:tc>
        <w:tc>
          <w:tcPr>
            <w:tcW w:w="2242" w:type="dxa"/>
          </w:tcPr>
          <w:p w:rsidR="00AF0280" w:rsidRPr="00B532B9" w:rsidRDefault="00AF0280" w:rsidP="00B04460">
            <w:pPr>
              <w:pStyle w:val="TableParagraph"/>
              <w:spacing w:line="360" w:lineRule="auto"/>
              <w:ind w:left="12" w:right="1"/>
            </w:pPr>
            <w:r w:rsidRPr="00B532B9">
              <w:rPr>
                <w:spacing w:val="-2"/>
              </w:rPr>
              <w:t>E-Wallet</w:t>
            </w:r>
          </w:p>
        </w:tc>
      </w:tr>
    </w:tbl>
    <w:p w:rsidR="00AF0280" w:rsidRDefault="00AF0280" w:rsidP="00AF0280">
      <w:pPr>
        <w:spacing w:line="360" w:lineRule="auto"/>
        <w:rPr>
          <w:rFonts w:ascii="Times New Roman" w:hAnsi="Times New Roman" w:cs="Times New Roman"/>
          <w:b/>
          <w:bCs/>
          <w:sz w:val="24"/>
          <w:szCs w:val="24"/>
          <w:lang w:val="en-US"/>
        </w:rPr>
      </w:pPr>
    </w:p>
    <w:p w:rsidR="00AF0280" w:rsidRDefault="00AF0280" w:rsidP="00AF0280">
      <w:pPr>
        <w:spacing w:line="360" w:lineRule="auto"/>
        <w:rPr>
          <w:rFonts w:ascii="Times New Roman" w:hAnsi="Times New Roman" w:cs="Times New Roman"/>
          <w:bCs/>
          <w:sz w:val="24"/>
          <w:szCs w:val="24"/>
          <w:lang w:val="en-US"/>
        </w:rPr>
      </w:pPr>
      <w:r w:rsidRPr="00EB2691">
        <w:rPr>
          <w:rFonts w:ascii="Times New Roman" w:hAnsi="Times New Roman" w:cs="Times New Roman"/>
          <w:bCs/>
          <w:sz w:val="24"/>
          <w:szCs w:val="24"/>
          <w:lang w:val="en-US"/>
        </w:rPr>
        <w:t>The table gives an overview of significant technological developments that Indian banks have made during the last 40 years, from the 1980s to the 2020s. The table is organized by decade, with each row highlighting a new system or technological advancement that was implemented in that decade. Indian banks most likely made great progress in implementing new systems and technology in the 1980s to enhance their operations and offerings.</w:t>
      </w:r>
    </w:p>
    <w:p w:rsidR="00AF0280" w:rsidRDefault="00AF0280" w:rsidP="00AF0280">
      <w:pPr>
        <w:spacing w:line="360" w:lineRule="auto"/>
        <w:rPr>
          <w:rFonts w:ascii="Times New Roman" w:hAnsi="Times New Roman" w:cs="Times New Roman"/>
          <w:bCs/>
          <w:sz w:val="24"/>
          <w:szCs w:val="24"/>
          <w:lang w:val="en-US"/>
        </w:rPr>
      </w:pPr>
      <w:r w:rsidRPr="00187091">
        <w:rPr>
          <w:rFonts w:ascii="Times New Roman" w:hAnsi="Times New Roman" w:cs="Times New Roman"/>
          <w:bCs/>
          <w:sz w:val="24"/>
          <w:szCs w:val="24"/>
          <w:lang w:val="en-US"/>
        </w:rPr>
        <w:t xml:space="preserve">1980s </w:t>
      </w:r>
      <w:r w:rsidRPr="00187091">
        <w:rPr>
          <w:rFonts w:ascii="Times New Roman" w:hAnsi="Times New Roman" w:cs="Times New Roman"/>
          <w:bCs/>
          <w:sz w:val="24"/>
          <w:szCs w:val="24"/>
          <w:lang w:val="en-US"/>
        </w:rPr>
        <w:br/>
        <w:t xml:space="preserve">Indian banks started using automation and mechanization in the 1980s in an effort to increase accuracy and efficiency. Among the crucial technologies were: </w:t>
      </w:r>
      <w:r w:rsidRPr="00187091">
        <w:rPr>
          <w:rFonts w:ascii="Times New Roman" w:hAnsi="Times New Roman" w:cs="Times New Roman"/>
          <w:bCs/>
          <w:sz w:val="24"/>
          <w:szCs w:val="24"/>
          <w:lang w:val="en-US"/>
        </w:rPr>
        <w:br/>
      </w:r>
      <w:r w:rsidRPr="00187091">
        <w:rPr>
          <w:rFonts w:ascii="Times New Roman" w:hAnsi="Times New Roman" w:cs="Times New Roman"/>
          <w:bCs/>
          <w:sz w:val="24"/>
          <w:szCs w:val="24"/>
          <w:lang w:val="en-US"/>
        </w:rPr>
        <w:br/>
        <w:t xml:space="preserve">By processing checks using MICR (Magnetic Ink Character Recognition) technology: bank and account numbers could be read more quickly and accurately. </w:t>
      </w:r>
      <w:r w:rsidRPr="00187091">
        <w:rPr>
          <w:rFonts w:ascii="Times New Roman" w:hAnsi="Times New Roman" w:cs="Times New Roman"/>
          <w:bCs/>
          <w:sz w:val="24"/>
          <w:szCs w:val="24"/>
          <w:lang w:val="en-US"/>
        </w:rPr>
        <w:br/>
        <w:t xml:space="preserve">Standard </w:t>
      </w:r>
      <w:proofErr w:type="spellStart"/>
      <w:r w:rsidRPr="00187091">
        <w:rPr>
          <w:rFonts w:ascii="Times New Roman" w:hAnsi="Times New Roman" w:cs="Times New Roman"/>
          <w:bCs/>
          <w:sz w:val="24"/>
          <w:szCs w:val="24"/>
          <w:lang w:val="en-US"/>
        </w:rPr>
        <w:t>Cheque</w:t>
      </w:r>
      <w:proofErr w:type="spellEnd"/>
      <w:r w:rsidRPr="00187091">
        <w:rPr>
          <w:rFonts w:ascii="Times New Roman" w:hAnsi="Times New Roman" w:cs="Times New Roman"/>
          <w:bCs/>
          <w:sz w:val="24"/>
          <w:szCs w:val="24"/>
          <w:lang w:val="en-US"/>
        </w:rPr>
        <w:t xml:space="preserve">: By introducing standard checks, banking procedures became more efficient and error rates decreased. </w:t>
      </w:r>
      <w:r w:rsidRPr="00187091">
        <w:rPr>
          <w:rFonts w:ascii="Times New Roman" w:hAnsi="Times New Roman" w:cs="Times New Roman"/>
          <w:bCs/>
          <w:sz w:val="24"/>
          <w:szCs w:val="24"/>
          <w:lang w:val="en-US"/>
        </w:rPr>
        <w:br/>
        <w:t xml:space="preserve">Encoders: Tools that help with the automated processing of bank documents by encoding information on checks. </w:t>
      </w:r>
    </w:p>
    <w:p w:rsidR="00AF0280" w:rsidRDefault="00AF0280" w:rsidP="00AF0280">
      <w:pPr>
        <w:spacing w:after="240" w:line="360" w:lineRule="auto"/>
        <w:jc w:val="both"/>
        <w:rPr>
          <w:rFonts w:ascii="Times New Roman" w:eastAsia="Times New Roman" w:hAnsi="Times New Roman" w:cs="Times New Roman"/>
          <w:sz w:val="24"/>
          <w:szCs w:val="24"/>
          <w:lang w:val="en-US" w:eastAsia="en-US"/>
        </w:rPr>
      </w:pPr>
      <w:r w:rsidRPr="00187091">
        <w:rPr>
          <w:rFonts w:ascii="Times New Roman" w:eastAsia="Times New Roman" w:hAnsi="Times New Roman" w:cs="Times New Roman"/>
          <w:sz w:val="24"/>
          <w:szCs w:val="24"/>
          <w:lang w:val="en-US" w:eastAsia="en-US"/>
        </w:rPr>
        <w:lastRenderedPageBreak/>
        <w:t xml:space="preserve"> 1990s</w:t>
      </w:r>
      <w:r w:rsidRPr="00187091">
        <w:rPr>
          <w:rFonts w:ascii="Times New Roman" w:eastAsia="Times New Roman" w:hAnsi="Times New Roman" w:cs="Times New Roman"/>
          <w:sz w:val="24"/>
          <w:szCs w:val="24"/>
          <w:lang w:val="en-US" w:eastAsia="en-US"/>
        </w:rPr>
        <w:br/>
        <w:t>Indian banks achieved great progress in branch connectivity and electronic banking in the 1990s. Thi</w:t>
      </w:r>
      <w:r>
        <w:rPr>
          <w:rFonts w:ascii="Times New Roman" w:eastAsia="Times New Roman" w:hAnsi="Times New Roman" w:cs="Times New Roman"/>
          <w:sz w:val="24"/>
          <w:szCs w:val="24"/>
          <w:lang w:val="en-US" w:eastAsia="en-US"/>
        </w:rPr>
        <w:t>s decade witnessed the debut of</w:t>
      </w:r>
    </w:p>
    <w:p w:rsidR="00AF0280" w:rsidRDefault="00AF0280" w:rsidP="00AF0280">
      <w:pPr>
        <w:spacing w:after="240" w:line="360" w:lineRule="auto"/>
        <w:jc w:val="both"/>
        <w:rPr>
          <w:rFonts w:ascii="Times New Roman" w:eastAsia="Times New Roman" w:hAnsi="Times New Roman" w:cs="Times New Roman"/>
          <w:sz w:val="24"/>
          <w:szCs w:val="24"/>
          <w:lang w:val="en-US" w:eastAsia="en-US"/>
        </w:rPr>
      </w:pPr>
      <w:r w:rsidRPr="00187091">
        <w:rPr>
          <w:rFonts w:ascii="Times New Roman" w:eastAsia="Times New Roman" w:hAnsi="Times New Roman" w:cs="Times New Roman"/>
          <w:b/>
          <w:sz w:val="24"/>
          <w:szCs w:val="24"/>
          <w:lang w:val="en-US" w:eastAsia="en-US"/>
        </w:rPr>
        <w:t>ATMs (Automated Teller Machines):</w:t>
      </w:r>
      <w:r w:rsidRPr="00187091">
        <w:rPr>
          <w:rFonts w:ascii="Times New Roman" w:eastAsia="Times New Roman" w:hAnsi="Times New Roman" w:cs="Times New Roman"/>
          <w:sz w:val="24"/>
          <w:szCs w:val="24"/>
          <w:lang w:val="en-US" w:eastAsia="en-US"/>
        </w:rPr>
        <w:t xml:space="preserve"> With the advent of these devices, clients can now take out cash and conduct other financial operations without going to a physical bank location</w:t>
      </w:r>
    </w:p>
    <w:p w:rsidR="00AF0280" w:rsidRDefault="00AF0280" w:rsidP="00AF0280">
      <w:pPr>
        <w:spacing w:after="24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w:t>
      </w:r>
      <w:r w:rsidRPr="00187091">
        <w:rPr>
          <w:rFonts w:ascii="Times New Roman" w:eastAsia="Times New Roman" w:hAnsi="Times New Roman" w:cs="Times New Roman"/>
          <w:b/>
          <w:sz w:val="24"/>
          <w:szCs w:val="24"/>
          <w:lang w:val="en-US" w:eastAsia="en-US"/>
        </w:rPr>
        <w:t>Electronic Funds Transfer (EFT):</w:t>
      </w:r>
      <w:r w:rsidRPr="00187091">
        <w:rPr>
          <w:rFonts w:ascii="Times New Roman" w:eastAsia="Times New Roman" w:hAnsi="Times New Roman" w:cs="Times New Roman"/>
          <w:sz w:val="24"/>
          <w:szCs w:val="24"/>
          <w:lang w:val="en-US" w:eastAsia="en-US"/>
        </w:rPr>
        <w:t xml:space="preserve"> With the implementation of EFT, funds could be transferred electronically more quickly and securely.</w:t>
      </w:r>
    </w:p>
    <w:p w:rsidR="00AF0280" w:rsidRDefault="00AF0280" w:rsidP="00AF0280">
      <w:pPr>
        <w:spacing w:after="240" w:line="360" w:lineRule="auto"/>
        <w:jc w:val="both"/>
        <w:rPr>
          <w:rFonts w:ascii="Times New Roman" w:eastAsia="Times New Roman" w:hAnsi="Times New Roman" w:cs="Times New Roman"/>
          <w:sz w:val="24"/>
          <w:szCs w:val="24"/>
          <w:lang w:val="en-US" w:eastAsia="en-US"/>
        </w:rPr>
      </w:pPr>
      <w:r w:rsidRPr="00187091">
        <w:rPr>
          <w:rFonts w:ascii="Times New Roman" w:eastAsia="Times New Roman" w:hAnsi="Times New Roman" w:cs="Times New Roman"/>
          <w:b/>
          <w:sz w:val="24"/>
          <w:szCs w:val="24"/>
          <w:lang w:val="en-US" w:eastAsia="en-US"/>
        </w:rPr>
        <w:br/>
        <w:t>Branch Connectivity:</w:t>
      </w:r>
      <w:r w:rsidRPr="00187091">
        <w:rPr>
          <w:rFonts w:ascii="Times New Roman" w:eastAsia="Times New Roman" w:hAnsi="Times New Roman" w:cs="Times New Roman"/>
          <w:sz w:val="24"/>
          <w:szCs w:val="24"/>
          <w:lang w:val="en-US" w:eastAsia="en-US"/>
        </w:rPr>
        <w:t xml:space="preserve"> With this, the process of electronically connecting various branches was initiated.</w:t>
      </w:r>
    </w:p>
    <w:p w:rsidR="00AF0280" w:rsidRDefault="00AF0280" w:rsidP="00AF0280">
      <w:pPr>
        <w:spacing w:after="240" w:line="360" w:lineRule="auto"/>
        <w:jc w:val="both"/>
        <w:rPr>
          <w:rFonts w:ascii="Times New Roman" w:eastAsia="Times New Roman" w:hAnsi="Times New Roman" w:cs="Times New Roman"/>
          <w:sz w:val="24"/>
          <w:szCs w:val="24"/>
          <w:lang w:val="en-US" w:eastAsia="en-US"/>
        </w:rPr>
      </w:pPr>
      <w:r w:rsidRPr="00187091">
        <w:rPr>
          <w:rFonts w:ascii="Times New Roman" w:eastAsia="Times New Roman" w:hAnsi="Times New Roman" w:cs="Times New Roman"/>
          <w:sz w:val="24"/>
          <w:szCs w:val="24"/>
          <w:lang w:val="en-US" w:eastAsia="en-US"/>
        </w:rPr>
        <w:br/>
      </w:r>
      <w:r w:rsidRPr="00187091">
        <w:rPr>
          <w:rFonts w:ascii="Times New Roman" w:eastAsia="Times New Roman" w:hAnsi="Times New Roman" w:cs="Times New Roman"/>
          <w:b/>
          <w:sz w:val="24"/>
          <w:szCs w:val="24"/>
          <w:lang w:val="en-US" w:eastAsia="en-US"/>
        </w:rPr>
        <w:t>Computerization:</w:t>
      </w:r>
      <w:r w:rsidRPr="00187091">
        <w:rPr>
          <w:rFonts w:ascii="Times New Roman" w:eastAsia="Times New Roman" w:hAnsi="Times New Roman" w:cs="Times New Roman"/>
          <w:sz w:val="24"/>
          <w:szCs w:val="24"/>
          <w:lang w:val="en-US" w:eastAsia="en-US"/>
        </w:rPr>
        <w:t xml:space="preserve"> Banks started putting computers into their operations, which set the stage for later developments in digital solutions.</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232891">
        <w:rPr>
          <w:rFonts w:ascii="Times New Roman" w:eastAsia="Times New Roman" w:hAnsi="Times New Roman" w:cs="Times New Roman"/>
          <w:sz w:val="24"/>
          <w:szCs w:val="24"/>
          <w:lang w:val="en-US" w:eastAsia="en-US"/>
        </w:rPr>
        <w:t xml:space="preserve">2010s </w:t>
      </w:r>
      <w:r w:rsidRPr="00232891">
        <w:rPr>
          <w:rFonts w:ascii="Times New Roman" w:eastAsia="Times New Roman" w:hAnsi="Times New Roman" w:cs="Times New Roman"/>
          <w:sz w:val="24"/>
          <w:szCs w:val="24"/>
          <w:lang w:val="en-US" w:eastAsia="en-US"/>
        </w:rPr>
        <w:br/>
        <w:t>The decade of the 2010s was marked by a significant move toward online and digital banking. During this time, important developments included</w:t>
      </w:r>
      <w:proofErr w:type="gramStart"/>
      <w:r w:rsidRPr="00232891">
        <w:rPr>
          <w:rFonts w:ascii="Times New Roman" w:eastAsia="Times New Roman" w:hAnsi="Times New Roman" w:cs="Times New Roman"/>
          <w:sz w:val="24"/>
          <w:szCs w:val="24"/>
          <w:lang w:val="en-US" w:eastAsia="en-US"/>
        </w:rPr>
        <w:t>:</w:t>
      </w:r>
      <w:proofErr w:type="gramEnd"/>
      <w:r w:rsidRPr="00232891">
        <w:rPr>
          <w:rFonts w:ascii="Times New Roman" w:eastAsia="Times New Roman" w:hAnsi="Times New Roman" w:cs="Times New Roman"/>
          <w:sz w:val="24"/>
          <w:szCs w:val="24"/>
          <w:lang w:val="en-US" w:eastAsia="en-US"/>
        </w:rPr>
        <w:br/>
      </w:r>
      <w:r w:rsidRPr="00232891">
        <w:rPr>
          <w:rFonts w:ascii="Times New Roman" w:eastAsia="Times New Roman" w:hAnsi="Times New Roman" w:cs="Times New Roman"/>
          <w:sz w:val="24"/>
          <w:szCs w:val="24"/>
          <w:lang w:val="en-US" w:eastAsia="en-US"/>
        </w:rPr>
        <w:br/>
      </w:r>
      <w:r w:rsidRPr="00232891">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sz w:val="24"/>
          <w:szCs w:val="24"/>
          <w:lang w:val="en-US" w:eastAsia="en-US"/>
        </w:rPr>
        <w:t xml:space="preserve">2010s </w:t>
      </w:r>
      <w:r w:rsidRPr="00637C77">
        <w:rPr>
          <w:rFonts w:ascii="Times New Roman" w:eastAsia="Times New Roman" w:hAnsi="Times New Roman" w:cs="Times New Roman"/>
          <w:sz w:val="24"/>
          <w:szCs w:val="24"/>
          <w:lang w:val="en-US" w:eastAsia="en-US"/>
        </w:rPr>
        <w:br/>
        <w:t xml:space="preserve">The decade of the 2010s was marked by a significant move toward online and digital banking. During this time, </w:t>
      </w:r>
      <w:r>
        <w:rPr>
          <w:rFonts w:ascii="Times New Roman" w:eastAsia="Times New Roman" w:hAnsi="Times New Roman" w:cs="Times New Roman"/>
          <w:sz w:val="24"/>
          <w:szCs w:val="24"/>
          <w:lang w:val="en-US" w:eastAsia="en-US"/>
        </w:rPr>
        <w:t>important developments included</w:t>
      </w:r>
    </w:p>
    <w:p w:rsidR="00AF0280" w:rsidRDefault="00AF0280" w:rsidP="00AF0280">
      <w:pPr>
        <w:spacing w:after="0" w:line="360" w:lineRule="auto"/>
        <w:jc w:val="both"/>
        <w:rPr>
          <w:rFonts w:ascii="Times New Roman" w:eastAsia="Times New Roman" w:hAnsi="Times New Roman" w:cs="Times New Roman"/>
          <w:b/>
          <w:sz w:val="24"/>
          <w:szCs w:val="24"/>
          <w:lang w:val="en-US" w:eastAsia="en-US"/>
        </w:rPr>
      </w:pP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b/>
          <w:sz w:val="24"/>
          <w:szCs w:val="24"/>
          <w:lang w:val="en-US" w:eastAsia="en-US"/>
        </w:rPr>
        <w:t>IMPS:</w:t>
      </w:r>
      <w:r>
        <w:rPr>
          <w:rFonts w:ascii="Times New Roman" w:eastAsia="Times New Roman" w:hAnsi="Times New Roman" w:cs="Times New Roman"/>
          <w:b/>
          <w:sz w:val="24"/>
          <w:szCs w:val="24"/>
          <w:lang w:val="en-US" w:eastAsia="en-US"/>
        </w:rPr>
        <w:t xml:space="preserve"> </w:t>
      </w:r>
      <w:r w:rsidRPr="00637C77">
        <w:rPr>
          <w:rFonts w:ascii="Times New Roman" w:eastAsia="Times New Roman" w:hAnsi="Times New Roman" w:cs="Times New Roman"/>
          <w:sz w:val="24"/>
          <w:szCs w:val="24"/>
          <w:lang w:val="en-US" w:eastAsia="en-US"/>
        </w:rPr>
        <w:t>Instant Payment Service, or IMPS, was a real-time payment system that made it possible to send money instantly between banks.</w:t>
      </w:r>
      <w:r w:rsidRPr="00637C77">
        <w:rPr>
          <w:rFonts w:ascii="Times New Roman" w:eastAsia="Times New Roman" w:hAnsi="Times New Roman" w:cs="Times New Roman"/>
          <w:b/>
          <w:sz w:val="24"/>
          <w:szCs w:val="24"/>
          <w:lang w:val="en-US" w:eastAsia="en-US"/>
        </w:rPr>
        <w:t xml:space="preserve"> </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b/>
          <w:sz w:val="24"/>
          <w:szCs w:val="24"/>
          <w:lang w:val="en-US" w:eastAsia="en-US"/>
        </w:rPr>
        <w:br/>
        <w:t>RTGS:</w:t>
      </w:r>
      <w:r w:rsidRPr="00637C77">
        <w:rPr>
          <w:rFonts w:ascii="Times New Roman" w:eastAsia="Times New Roman" w:hAnsi="Times New Roman" w:cs="Times New Roman"/>
          <w:sz w:val="24"/>
          <w:szCs w:val="24"/>
          <w:lang w:val="en-US" w:eastAsia="en-US"/>
        </w:rPr>
        <w:t xml:space="preserve"> An additional real-time payment system for high-value transactions is real-time gross settlement.</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lastRenderedPageBreak/>
        <w:t xml:space="preserve"> </w:t>
      </w: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b/>
          <w:sz w:val="24"/>
          <w:szCs w:val="24"/>
          <w:lang w:val="en-US" w:eastAsia="en-US"/>
        </w:rPr>
        <w:t>NEFT</w:t>
      </w:r>
      <w:r>
        <w:rPr>
          <w:rFonts w:ascii="Times New Roman" w:eastAsia="Times New Roman" w:hAnsi="Times New Roman" w:cs="Times New Roman"/>
          <w:b/>
          <w:sz w:val="24"/>
          <w:szCs w:val="24"/>
          <w:lang w:val="en-US" w:eastAsia="en-US"/>
        </w:rPr>
        <w:t xml:space="preserve">: </w:t>
      </w:r>
      <w:r w:rsidRPr="00637C77">
        <w:rPr>
          <w:rFonts w:ascii="Times New Roman" w:eastAsia="Times New Roman" w:hAnsi="Times New Roman" w:cs="Times New Roman"/>
          <w:sz w:val="24"/>
          <w:szCs w:val="24"/>
          <w:lang w:val="en-US" w:eastAsia="en-US"/>
        </w:rPr>
        <w:t xml:space="preserve">Electronic funds transfers across the country were made possible by the NEFT (National Electronic Funds Transfer) system. </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b/>
          <w:sz w:val="24"/>
          <w:szCs w:val="24"/>
          <w:lang w:val="en-US" w:eastAsia="en-US"/>
        </w:rPr>
        <w:t>NECS</w:t>
      </w:r>
      <w:r>
        <w:rPr>
          <w:rFonts w:ascii="Times New Roman" w:eastAsia="Times New Roman" w:hAnsi="Times New Roman" w:cs="Times New Roman"/>
          <w:b/>
          <w:sz w:val="24"/>
          <w:szCs w:val="24"/>
          <w:lang w:val="en-US" w:eastAsia="en-US"/>
        </w:rPr>
        <w:t xml:space="preserve">: </w:t>
      </w:r>
      <w:r w:rsidRPr="00637C77">
        <w:rPr>
          <w:rFonts w:ascii="Times New Roman" w:eastAsia="Times New Roman" w:hAnsi="Times New Roman" w:cs="Times New Roman"/>
          <w:sz w:val="24"/>
          <w:szCs w:val="24"/>
          <w:lang w:val="en-US" w:eastAsia="en-US"/>
        </w:rPr>
        <w:t xml:space="preserve">The National Electronic Clearing Service (NECS) is a clearinghouse for electronic payments, including pensions, salaries, and dividends. </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b/>
          <w:sz w:val="24"/>
          <w:szCs w:val="24"/>
          <w:lang w:val="en-US" w:eastAsia="en-US"/>
        </w:rPr>
        <w:t>Online Banking:</w:t>
      </w:r>
      <w:r w:rsidRPr="00637C77">
        <w:rPr>
          <w:rFonts w:ascii="Times New Roman" w:eastAsia="Times New Roman" w:hAnsi="Times New Roman" w:cs="Times New Roman"/>
          <w:sz w:val="24"/>
          <w:szCs w:val="24"/>
          <w:lang w:val="en-US" w:eastAsia="en-US"/>
        </w:rPr>
        <w:t xml:space="preserve"> With the achievement of this milestone, clients could now conduct a variety of financial operations online. </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b/>
          <w:sz w:val="24"/>
          <w:szCs w:val="24"/>
          <w:lang w:val="en-US" w:eastAsia="en-US"/>
        </w:rPr>
        <w:t>TELE BANKING:</w:t>
      </w:r>
      <w:r>
        <w:rPr>
          <w:rFonts w:ascii="Times New Roman" w:eastAsia="Times New Roman" w:hAnsi="Times New Roman" w:cs="Times New Roman"/>
          <w:sz w:val="24"/>
          <w:szCs w:val="24"/>
          <w:lang w:val="en-US" w:eastAsia="en-US"/>
        </w:rPr>
        <w:t xml:space="preserve"> </w:t>
      </w:r>
      <w:r w:rsidRPr="00637C77">
        <w:rPr>
          <w:rFonts w:ascii="Times New Roman" w:eastAsia="Times New Roman" w:hAnsi="Times New Roman" w:cs="Times New Roman"/>
          <w:sz w:val="24"/>
          <w:szCs w:val="24"/>
          <w:lang w:val="en-US" w:eastAsia="en-US"/>
        </w:rPr>
        <w:t>Customers could now use telebanking to obtain banking services over the phone.</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t xml:space="preserve">2020s </w:t>
      </w:r>
      <w:r w:rsidRPr="00637C77">
        <w:rPr>
          <w:rFonts w:ascii="Times New Roman" w:eastAsia="Times New Roman" w:hAnsi="Times New Roman" w:cs="Times New Roman"/>
          <w:sz w:val="24"/>
          <w:szCs w:val="24"/>
          <w:lang w:val="en-US" w:eastAsia="en-US"/>
        </w:rPr>
        <w:br/>
        <w:t>Indian banks kept up their digital revolution in the 2020s, emphasizing mobile and biometric technologies. Among the si</w:t>
      </w:r>
      <w:r>
        <w:rPr>
          <w:rFonts w:ascii="Times New Roman" w:eastAsia="Times New Roman" w:hAnsi="Times New Roman" w:cs="Times New Roman"/>
          <w:sz w:val="24"/>
          <w:szCs w:val="24"/>
          <w:lang w:val="en-US" w:eastAsia="en-US"/>
        </w:rPr>
        <w:t>gnificant turning points are</w:t>
      </w:r>
      <w:proofErr w:type="gramStart"/>
      <w:r>
        <w:rPr>
          <w:rFonts w:ascii="Times New Roman" w:eastAsia="Times New Roman" w:hAnsi="Times New Roman" w:cs="Times New Roman"/>
          <w:sz w:val="24"/>
          <w:szCs w:val="24"/>
          <w:lang w:val="en-US" w:eastAsia="en-US"/>
        </w:rPr>
        <w:t>:</w:t>
      </w:r>
      <w:proofErr w:type="gramEnd"/>
      <w:r>
        <w:rPr>
          <w:rFonts w:ascii="Times New Roman" w:eastAsia="Times New Roman" w:hAnsi="Times New Roman" w:cs="Times New Roman"/>
          <w:sz w:val="24"/>
          <w:szCs w:val="24"/>
          <w:lang w:val="en-US" w:eastAsia="en-US"/>
        </w:rPr>
        <w:br/>
      </w:r>
      <w:r>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Biometrics:</w:t>
      </w:r>
      <w:r w:rsidRPr="00637C77">
        <w:rPr>
          <w:rFonts w:ascii="Times New Roman" w:eastAsia="Times New Roman" w:hAnsi="Times New Roman" w:cs="Times New Roman"/>
          <w:sz w:val="24"/>
          <w:szCs w:val="24"/>
          <w:lang w:val="en-US" w:eastAsia="en-US"/>
        </w:rPr>
        <w:t xml:space="preserve"> Encrypting financial transactions using a biometric identity, such as an iris or fingerprint.</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Mobile Banking:</w:t>
      </w:r>
      <w:r w:rsidRPr="00637C77">
        <w:rPr>
          <w:rFonts w:ascii="Times New Roman" w:eastAsia="Times New Roman" w:hAnsi="Times New Roman" w:cs="Times New Roman"/>
          <w:sz w:val="24"/>
          <w:szCs w:val="24"/>
          <w:lang w:val="en-US" w:eastAsia="en-US"/>
        </w:rPr>
        <w:t xml:space="preserve"> The proliferation of apps for mobile banking that let users access and manage their accounts while on the go.</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 xml:space="preserve">Banking </w:t>
      </w:r>
      <w:proofErr w:type="spellStart"/>
      <w:r w:rsidRPr="00015ADB">
        <w:rPr>
          <w:rFonts w:ascii="Times New Roman" w:eastAsia="Times New Roman" w:hAnsi="Times New Roman" w:cs="Times New Roman"/>
          <w:b/>
          <w:sz w:val="24"/>
          <w:szCs w:val="24"/>
          <w:lang w:val="en-US" w:eastAsia="en-US"/>
        </w:rPr>
        <w:t>Cheque</w:t>
      </w:r>
      <w:proofErr w:type="spellEnd"/>
      <w:r w:rsidRPr="00015ADB">
        <w:rPr>
          <w:rFonts w:ascii="Times New Roman" w:eastAsia="Times New Roman" w:hAnsi="Times New Roman" w:cs="Times New Roman"/>
          <w:b/>
          <w:sz w:val="24"/>
          <w:szCs w:val="24"/>
          <w:lang w:val="en-US" w:eastAsia="en-US"/>
        </w:rPr>
        <w:t xml:space="preserve"> Truncation:</w:t>
      </w:r>
      <w:r w:rsidRPr="00637C77">
        <w:rPr>
          <w:rFonts w:ascii="Times New Roman" w:eastAsia="Times New Roman" w:hAnsi="Times New Roman" w:cs="Times New Roman"/>
          <w:sz w:val="24"/>
          <w:szCs w:val="24"/>
          <w:lang w:val="en-US" w:eastAsia="en-US"/>
        </w:rPr>
        <w:t xml:space="preserve"> An electronic check processing method that removes the need for a physical check transfer</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 </w:t>
      </w:r>
      <w:r w:rsidRPr="00637C77">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UPI:</w:t>
      </w:r>
      <w:r>
        <w:rPr>
          <w:rFonts w:ascii="Times New Roman" w:eastAsia="Times New Roman" w:hAnsi="Times New Roman" w:cs="Times New Roman"/>
          <w:sz w:val="24"/>
          <w:szCs w:val="24"/>
          <w:lang w:val="en-US" w:eastAsia="en-US"/>
        </w:rPr>
        <w:t xml:space="preserve"> </w:t>
      </w:r>
      <w:r w:rsidRPr="00637C77">
        <w:rPr>
          <w:rFonts w:ascii="Times New Roman" w:eastAsia="Times New Roman" w:hAnsi="Times New Roman" w:cs="Times New Roman"/>
          <w:sz w:val="24"/>
          <w:szCs w:val="24"/>
          <w:lang w:val="en-US" w:eastAsia="en-US"/>
        </w:rPr>
        <w:t>Instantaneous transfers and integration with a variety of payment apps were made possible by the UPI (Unified Payments Interface) platform, which completely changed digital payments.</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sidRPr="00637C77">
        <w:rPr>
          <w:rFonts w:ascii="Times New Roman" w:eastAsia="Times New Roman" w:hAnsi="Times New Roman" w:cs="Times New Roman"/>
          <w:sz w:val="24"/>
          <w:szCs w:val="24"/>
          <w:lang w:val="en-US" w:eastAsia="en-US"/>
        </w:rPr>
        <w:t xml:space="preserve"> </w:t>
      </w:r>
      <w:r w:rsidRPr="00637C77">
        <w:rPr>
          <w:rFonts w:ascii="Times New Roman" w:eastAsia="Times New Roman" w:hAnsi="Times New Roman" w:cs="Times New Roman"/>
          <w:sz w:val="24"/>
          <w:szCs w:val="24"/>
          <w:lang w:val="en-US" w:eastAsia="en-US"/>
        </w:rPr>
        <w:br/>
      </w:r>
      <w:r w:rsidRPr="00637C77">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USSD:</w:t>
      </w:r>
      <w:r>
        <w:rPr>
          <w:rFonts w:ascii="Times New Roman" w:eastAsia="Times New Roman" w:hAnsi="Times New Roman" w:cs="Times New Roman"/>
          <w:b/>
          <w:sz w:val="24"/>
          <w:szCs w:val="24"/>
          <w:lang w:val="en-US" w:eastAsia="en-US"/>
        </w:rPr>
        <w:t xml:space="preserve"> </w:t>
      </w:r>
      <w:r w:rsidRPr="00637C77">
        <w:rPr>
          <w:rFonts w:ascii="Times New Roman" w:eastAsia="Times New Roman" w:hAnsi="Times New Roman" w:cs="Times New Roman"/>
          <w:sz w:val="24"/>
          <w:szCs w:val="24"/>
          <w:lang w:val="en-US" w:eastAsia="en-US"/>
        </w:rPr>
        <w:t>Unstructured Supplementary Service Data, or USSD, is a system that enables mobile banking services even in the absence of internet access.</w:t>
      </w:r>
    </w:p>
    <w:p w:rsidR="00AF0280" w:rsidRDefault="00AF0280" w:rsidP="00AF0280">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lastRenderedPageBreak/>
        <w:t xml:space="preserve"> </w:t>
      </w:r>
      <w:r>
        <w:rPr>
          <w:rFonts w:ascii="Times New Roman" w:eastAsia="Times New Roman" w:hAnsi="Times New Roman" w:cs="Times New Roman"/>
          <w:sz w:val="24"/>
          <w:szCs w:val="24"/>
          <w:lang w:val="en-US" w:eastAsia="en-US"/>
        </w:rPr>
        <w:br/>
      </w:r>
      <w:r w:rsidRPr="00015ADB">
        <w:rPr>
          <w:rFonts w:ascii="Times New Roman" w:eastAsia="Times New Roman" w:hAnsi="Times New Roman" w:cs="Times New Roman"/>
          <w:b/>
          <w:sz w:val="24"/>
          <w:szCs w:val="24"/>
          <w:lang w:val="en-US" w:eastAsia="en-US"/>
        </w:rPr>
        <w:t>E-Wallet:</w:t>
      </w:r>
      <w:r w:rsidRPr="00637C77">
        <w:rPr>
          <w:rFonts w:ascii="Times New Roman" w:eastAsia="Times New Roman" w:hAnsi="Times New Roman" w:cs="Times New Roman"/>
          <w:sz w:val="24"/>
          <w:szCs w:val="24"/>
          <w:lang w:val="en-US" w:eastAsia="en-US"/>
        </w:rPr>
        <w:t xml:space="preserve"> Digital wallets that allow payments and transactions online without requiring hard currency.</w:t>
      </w:r>
    </w:p>
    <w:p w:rsidR="00AF0280" w:rsidRPr="00015ADB" w:rsidRDefault="00AF0280" w:rsidP="00AF0280">
      <w:pPr>
        <w:spacing w:after="0" w:line="36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br/>
      </w:r>
      <w:r w:rsidRPr="00B532B9">
        <w:rPr>
          <w:rFonts w:ascii="Times New Roman" w:hAnsi="Times New Roman" w:cs="Times New Roman"/>
          <w:b/>
          <w:bCs/>
          <w:sz w:val="24"/>
          <w:szCs w:val="24"/>
          <w:lang w:val="en-US"/>
        </w:rPr>
        <w:t>Digital Population in India as of January, 2022</w:t>
      </w:r>
    </w:p>
    <w:tbl>
      <w:tblPr>
        <w:tblW w:w="8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50"/>
        <w:gridCol w:w="4050"/>
      </w:tblGrid>
      <w:tr w:rsidR="00AF0280" w:rsidRPr="00B532B9" w:rsidTr="00B04460">
        <w:trPr>
          <w:trHeight w:val="332"/>
        </w:trPr>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Particulars</w:t>
            </w:r>
          </w:p>
        </w:tc>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Number of Users (in Million)</w:t>
            </w:r>
          </w:p>
        </w:tc>
      </w:tr>
      <w:tr w:rsidR="00AF0280" w:rsidRPr="00B532B9" w:rsidTr="00B04460">
        <w:trPr>
          <w:trHeight w:val="350"/>
        </w:trPr>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Active internet users</w:t>
            </w:r>
          </w:p>
        </w:tc>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825.30</w:t>
            </w:r>
          </w:p>
        </w:tc>
      </w:tr>
      <w:tr w:rsidR="00AF0280" w:rsidRPr="00B532B9" w:rsidTr="00B04460">
        <w:trPr>
          <w:trHeight w:val="352"/>
        </w:trPr>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Active mobile internet users</w:t>
            </w:r>
          </w:p>
        </w:tc>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799</w:t>
            </w:r>
          </w:p>
        </w:tc>
      </w:tr>
      <w:tr w:rsidR="00AF0280" w:rsidRPr="00B532B9" w:rsidTr="00B04460">
        <w:trPr>
          <w:trHeight w:val="348"/>
        </w:trPr>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Active social media users</w:t>
            </w:r>
          </w:p>
        </w:tc>
        <w:tc>
          <w:tcPr>
            <w:tcW w:w="4050" w:type="dxa"/>
          </w:tcPr>
          <w:p w:rsidR="00AF0280" w:rsidRPr="00B532B9" w:rsidRDefault="00AF0280" w:rsidP="00B0446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467</w:t>
            </w:r>
          </w:p>
        </w:tc>
      </w:tr>
    </w:tbl>
    <w:p w:rsidR="00AF0280" w:rsidRPr="00B532B9" w:rsidRDefault="00AF0280" w:rsidP="00AF0280">
      <w:pPr>
        <w:spacing w:line="360" w:lineRule="auto"/>
        <w:rPr>
          <w:rFonts w:ascii="Times New Roman" w:hAnsi="Times New Roman" w:cs="Times New Roman"/>
          <w:bCs/>
          <w:sz w:val="24"/>
          <w:szCs w:val="24"/>
          <w:lang w:val="en-US"/>
        </w:rPr>
      </w:pP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India's digital population as of January 2022 is shown to have a sizable and expanding digital presence. Let's examine and analyze each category's numerical results: </w:t>
      </w:r>
      <w:r w:rsidRPr="00B532B9">
        <w:rPr>
          <w:rFonts w:ascii="Times New Roman" w:hAnsi="Times New Roman" w:cs="Times New Roman"/>
          <w:bCs/>
          <w:sz w:val="24"/>
          <w:szCs w:val="24"/>
          <w:lang w:val="en-US"/>
        </w:rPr>
        <w:br/>
      </w:r>
      <w:r w:rsidRPr="00B532B9">
        <w:rPr>
          <w:rFonts w:ascii="Times New Roman" w:hAnsi="Times New Roman" w:cs="Times New Roman"/>
          <w:bCs/>
          <w:sz w:val="24"/>
          <w:szCs w:val="24"/>
          <w:lang w:val="en-US"/>
        </w:rPr>
        <w:br/>
        <w:t xml:space="preserve">Eighty-five million people in India are considered to be active internet users (825.30 million). This number shows that a sizable portion of the populace has access to and regularly uses the internet. With over 1.4 billion people living in India at the time, this indicates that about 59% of the people there use the internet regularly. </w:t>
      </w: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799 million people are classified as active mobile internet users, which is the portion of internet users who mainly use mobile devices, like tablets or smartphones, to access the internet. The number of active mobile internet users is relatively close to the total number of active internet users, suggesting that mobile platforms account for the majority of internet usage in India. This fits with the patterns observed in developing nations where mobile technology is more widely available than computers.</w:t>
      </w:r>
    </w:p>
    <w:p w:rsidR="00AF0280" w:rsidRPr="00B532B9" w:rsidRDefault="00AF0280" w:rsidP="00AF0280">
      <w:pPr>
        <w:spacing w:line="360" w:lineRule="auto"/>
        <w:jc w:val="both"/>
        <w:rPr>
          <w:rFonts w:ascii="Times New Roman" w:hAnsi="Times New Roman" w:cs="Times New Roman"/>
          <w:bCs/>
          <w:sz w:val="24"/>
          <w:szCs w:val="24"/>
          <w:lang w:val="en-US"/>
        </w:rPr>
      </w:pPr>
      <w:r w:rsidRPr="00B532B9">
        <w:rPr>
          <w:rFonts w:ascii="Times New Roman" w:hAnsi="Times New Roman" w:cs="Times New Roman"/>
          <w:bCs/>
          <w:sz w:val="24"/>
          <w:szCs w:val="24"/>
          <w:lang w:val="en-US"/>
        </w:rPr>
        <w:t xml:space="preserve">467 million Active Social Media Users: This statistic displays the amount of people who use social media sites like Facebook, </w:t>
      </w:r>
      <w:proofErr w:type="spellStart"/>
      <w:r w:rsidRPr="00B532B9">
        <w:rPr>
          <w:rFonts w:ascii="Times New Roman" w:hAnsi="Times New Roman" w:cs="Times New Roman"/>
          <w:bCs/>
          <w:sz w:val="24"/>
          <w:szCs w:val="24"/>
          <w:lang w:val="en-US"/>
        </w:rPr>
        <w:t>Instagram</w:t>
      </w:r>
      <w:proofErr w:type="spellEnd"/>
      <w:r w:rsidRPr="00B532B9">
        <w:rPr>
          <w:rFonts w:ascii="Times New Roman" w:hAnsi="Times New Roman" w:cs="Times New Roman"/>
          <w:bCs/>
          <w:sz w:val="24"/>
          <w:szCs w:val="24"/>
          <w:lang w:val="en-US"/>
        </w:rPr>
        <w:t xml:space="preserve">, Twitter, and Whatsapp on a regular basis. Even though there are a lot of people using the internet, only a small percentage of them—roughly 56% of all users or 33% of the population—are active on social media. This might point to a moderate but increasing uptake of social media </w:t>
      </w:r>
      <w:r w:rsidRPr="00B532B9">
        <w:rPr>
          <w:rFonts w:ascii="Times New Roman" w:hAnsi="Times New Roman" w:cs="Times New Roman"/>
          <w:bCs/>
          <w:sz w:val="24"/>
          <w:szCs w:val="24"/>
          <w:lang w:val="en-US"/>
        </w:rPr>
        <w:lastRenderedPageBreak/>
        <w:t>platforms, or it might point to differences in online behavior between various internet user groups.</w:t>
      </w:r>
    </w:p>
    <w:tbl>
      <w:tblPr>
        <w:tblpPr w:leftFromText="180" w:rightFromText="180" w:vertAnchor="text" w:horzAnchor="margin" w:tblpY="188"/>
        <w:tblW w:w="8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025"/>
        <w:gridCol w:w="4030"/>
      </w:tblGrid>
      <w:tr w:rsidR="00AF0280" w:rsidRPr="00B532B9" w:rsidTr="00B04460">
        <w:trPr>
          <w:trHeight w:val="602"/>
        </w:trPr>
        <w:tc>
          <w:tcPr>
            <w:tcW w:w="4025" w:type="dxa"/>
          </w:tcPr>
          <w:p w:rsidR="00AF0280" w:rsidRPr="00B532B9" w:rsidRDefault="00AF0280" w:rsidP="00B04460">
            <w:pPr>
              <w:pStyle w:val="TableParagraph"/>
              <w:spacing w:before="14" w:line="360" w:lineRule="auto"/>
              <w:ind w:left="12" w:right="2"/>
              <w:rPr>
                <w:b/>
              </w:rPr>
            </w:pPr>
            <w:r w:rsidRPr="00B532B9">
              <w:rPr>
                <w:b/>
              </w:rPr>
              <w:t>Top</w:t>
            </w:r>
            <w:r w:rsidRPr="00B532B9">
              <w:rPr>
                <w:b/>
                <w:spacing w:val="-1"/>
              </w:rPr>
              <w:t xml:space="preserve"> </w:t>
            </w:r>
            <w:r w:rsidRPr="00B532B9">
              <w:rPr>
                <w:b/>
              </w:rPr>
              <w:t xml:space="preserve">3 </w:t>
            </w:r>
            <w:r w:rsidRPr="00B532B9">
              <w:rPr>
                <w:b/>
                <w:spacing w:val="-2"/>
              </w:rPr>
              <w:t>devices</w:t>
            </w:r>
          </w:p>
        </w:tc>
        <w:tc>
          <w:tcPr>
            <w:tcW w:w="4030" w:type="dxa"/>
          </w:tcPr>
          <w:p w:rsidR="00AF0280" w:rsidRPr="00B532B9" w:rsidRDefault="00AF0280" w:rsidP="00B04460">
            <w:pPr>
              <w:pStyle w:val="TableParagraph"/>
              <w:spacing w:before="14" w:line="360" w:lineRule="auto"/>
              <w:ind w:left="12" w:right="2"/>
              <w:rPr>
                <w:b/>
              </w:rPr>
            </w:pPr>
            <w:r w:rsidRPr="00B532B9">
              <w:rPr>
                <w:b/>
                <w:spacing w:val="-2"/>
              </w:rPr>
              <w:t>percentage</w:t>
            </w:r>
          </w:p>
        </w:tc>
      </w:tr>
      <w:tr w:rsidR="00AF0280" w:rsidRPr="00B532B9" w:rsidTr="00B04460">
        <w:trPr>
          <w:trHeight w:val="536"/>
        </w:trPr>
        <w:tc>
          <w:tcPr>
            <w:tcW w:w="4025" w:type="dxa"/>
          </w:tcPr>
          <w:p w:rsidR="00AF0280" w:rsidRPr="00B532B9" w:rsidRDefault="00AF0280" w:rsidP="00B04460">
            <w:pPr>
              <w:pStyle w:val="TableParagraph"/>
              <w:spacing w:line="360" w:lineRule="auto"/>
              <w:ind w:left="12"/>
            </w:pPr>
            <w:r w:rsidRPr="00B532B9">
              <w:t>mobile</w:t>
            </w:r>
            <w:r w:rsidRPr="00B532B9">
              <w:rPr>
                <w:spacing w:val="-2"/>
              </w:rPr>
              <w:t xml:space="preserve"> phones</w:t>
            </w:r>
          </w:p>
        </w:tc>
        <w:tc>
          <w:tcPr>
            <w:tcW w:w="4030" w:type="dxa"/>
          </w:tcPr>
          <w:p w:rsidR="00AF0280" w:rsidRPr="00B532B9" w:rsidRDefault="00AF0280" w:rsidP="00B04460">
            <w:pPr>
              <w:pStyle w:val="TableParagraph"/>
              <w:spacing w:line="360" w:lineRule="auto"/>
              <w:ind w:left="12" w:right="1"/>
            </w:pPr>
            <w:r w:rsidRPr="00B532B9">
              <w:rPr>
                <w:spacing w:val="-2"/>
              </w:rPr>
              <w:t>75.91%</w:t>
            </w:r>
          </w:p>
        </w:tc>
      </w:tr>
      <w:tr w:rsidR="00AF0280" w:rsidRPr="00B532B9" w:rsidTr="00B04460">
        <w:trPr>
          <w:trHeight w:val="547"/>
        </w:trPr>
        <w:tc>
          <w:tcPr>
            <w:tcW w:w="4025" w:type="dxa"/>
          </w:tcPr>
          <w:p w:rsidR="00AF0280" w:rsidRPr="00B532B9" w:rsidRDefault="00AF0280" w:rsidP="00B04460">
            <w:pPr>
              <w:pStyle w:val="TableParagraph"/>
              <w:spacing w:line="360" w:lineRule="auto"/>
              <w:ind w:left="12"/>
            </w:pPr>
            <w:r w:rsidRPr="00B532B9">
              <w:t>laptop</w:t>
            </w:r>
            <w:r w:rsidRPr="00B532B9">
              <w:rPr>
                <w:spacing w:val="-1"/>
              </w:rPr>
              <w:t xml:space="preserve"> </w:t>
            </w:r>
            <w:r w:rsidRPr="00B532B9">
              <w:t>and</w:t>
            </w:r>
            <w:r w:rsidRPr="00B532B9">
              <w:rPr>
                <w:spacing w:val="-1"/>
              </w:rPr>
              <w:t xml:space="preserve"> </w:t>
            </w:r>
            <w:r w:rsidRPr="00B532B9">
              <w:rPr>
                <w:spacing w:val="-2"/>
              </w:rPr>
              <w:t>desktop</w:t>
            </w:r>
          </w:p>
        </w:tc>
        <w:tc>
          <w:tcPr>
            <w:tcW w:w="4030" w:type="dxa"/>
          </w:tcPr>
          <w:p w:rsidR="00AF0280" w:rsidRPr="00B532B9" w:rsidRDefault="00AF0280" w:rsidP="00B04460">
            <w:pPr>
              <w:pStyle w:val="TableParagraph"/>
              <w:spacing w:line="360" w:lineRule="auto"/>
              <w:ind w:left="12" w:right="3"/>
            </w:pPr>
            <w:r w:rsidRPr="00B532B9">
              <w:rPr>
                <w:spacing w:val="-2"/>
              </w:rPr>
              <w:t>23..67%</w:t>
            </w:r>
          </w:p>
        </w:tc>
      </w:tr>
      <w:tr w:rsidR="00AF0280" w:rsidRPr="00B532B9" w:rsidTr="00B04460">
        <w:trPr>
          <w:trHeight w:val="551"/>
        </w:trPr>
        <w:tc>
          <w:tcPr>
            <w:tcW w:w="4025" w:type="dxa"/>
          </w:tcPr>
          <w:p w:rsidR="00AF0280" w:rsidRPr="00B532B9" w:rsidRDefault="00AF0280" w:rsidP="00B04460">
            <w:pPr>
              <w:pStyle w:val="TableParagraph"/>
              <w:spacing w:line="360" w:lineRule="auto"/>
              <w:ind w:left="12" w:right="2"/>
            </w:pPr>
            <w:r w:rsidRPr="00B532B9">
              <w:rPr>
                <w:spacing w:val="-2"/>
              </w:rPr>
              <w:t>tablet</w:t>
            </w:r>
          </w:p>
        </w:tc>
        <w:tc>
          <w:tcPr>
            <w:tcW w:w="4030" w:type="dxa"/>
          </w:tcPr>
          <w:p w:rsidR="00AF0280" w:rsidRPr="00B532B9" w:rsidRDefault="00AF0280" w:rsidP="00B04460">
            <w:pPr>
              <w:pStyle w:val="TableParagraph"/>
              <w:spacing w:line="360" w:lineRule="auto"/>
              <w:ind w:left="12"/>
            </w:pPr>
            <w:r w:rsidRPr="00B532B9">
              <w:rPr>
                <w:spacing w:val="-2"/>
              </w:rPr>
              <w:t>0.42%</w:t>
            </w:r>
          </w:p>
        </w:tc>
      </w:tr>
    </w:tbl>
    <w:p w:rsidR="00AF0280" w:rsidRPr="00B532B9" w:rsidRDefault="00AF0280" w:rsidP="00AF0280">
      <w:pPr>
        <w:spacing w:line="360" w:lineRule="auto"/>
        <w:rPr>
          <w:rFonts w:ascii="Times New Roman" w:hAnsi="Times New Roman" w:cs="Times New Roman"/>
          <w:sz w:val="24"/>
          <w:szCs w:val="24"/>
          <w:lang w:val="en-US"/>
        </w:rPr>
      </w:pPr>
    </w:p>
    <w:p w:rsidR="00DB078F" w:rsidRDefault="00AF0280" w:rsidP="00AF0280">
      <w:pPr>
        <w:spacing w:line="360" w:lineRule="auto"/>
        <w:jc w:val="both"/>
        <w:rPr>
          <w:rFonts w:ascii="Times New Roman" w:hAnsi="Times New Roman" w:cs="Times New Roman"/>
          <w:sz w:val="24"/>
          <w:szCs w:val="24"/>
          <w:lang w:val="en-US"/>
        </w:rPr>
      </w:pPr>
      <w:r w:rsidRPr="00B532B9">
        <w:rPr>
          <w:rFonts w:ascii="Times New Roman" w:hAnsi="Times New Roman" w:cs="Times New Roman"/>
          <w:sz w:val="24"/>
          <w:szCs w:val="24"/>
          <w:lang w:val="en-US"/>
        </w:rPr>
        <w:t xml:space="preserve">We can learn more about the main methods that people use to access digital content from the data on the most popular devices in India, expressed as a percentage. Let's dissect each category's interpretation: </w:t>
      </w:r>
    </w:p>
    <w:p w:rsidR="00AF0280" w:rsidRPr="00B532B9" w:rsidRDefault="00AF0280" w:rsidP="00AF0280">
      <w:pPr>
        <w:spacing w:line="360" w:lineRule="auto"/>
        <w:jc w:val="both"/>
        <w:rPr>
          <w:rFonts w:ascii="Times New Roman" w:hAnsi="Times New Roman" w:cs="Times New Roman"/>
          <w:sz w:val="24"/>
          <w:szCs w:val="24"/>
          <w:lang w:val="en-US"/>
        </w:rPr>
      </w:pPr>
      <w:r w:rsidRPr="00A15854">
        <w:rPr>
          <w:rFonts w:ascii="Times New Roman" w:hAnsi="Times New Roman" w:cs="Times New Roman"/>
          <w:b/>
          <w:sz w:val="24"/>
          <w:szCs w:val="24"/>
          <w:lang w:val="en-US"/>
        </w:rPr>
        <w:t>Mobile phones</w:t>
      </w:r>
      <w:r w:rsidRPr="00B532B9">
        <w:rPr>
          <w:rFonts w:ascii="Times New Roman" w:hAnsi="Times New Roman" w:cs="Times New Roman"/>
          <w:sz w:val="24"/>
          <w:szCs w:val="24"/>
          <w:lang w:val="en-US"/>
        </w:rPr>
        <w:t xml:space="preserve">: With a percentage of 75.91 percent, it is clear that in </w:t>
      </w:r>
      <w:proofErr w:type="gramStart"/>
      <w:r w:rsidRPr="00B532B9">
        <w:rPr>
          <w:rFonts w:ascii="Times New Roman" w:hAnsi="Times New Roman" w:cs="Times New Roman"/>
          <w:sz w:val="24"/>
          <w:szCs w:val="24"/>
          <w:lang w:val="en-US"/>
        </w:rPr>
        <w:t>India,</w:t>
      </w:r>
      <w:proofErr w:type="gramEnd"/>
      <w:r w:rsidRPr="00B532B9">
        <w:rPr>
          <w:rFonts w:ascii="Times New Roman" w:hAnsi="Times New Roman" w:cs="Times New Roman"/>
          <w:sz w:val="24"/>
          <w:szCs w:val="24"/>
          <w:lang w:val="en-US"/>
        </w:rPr>
        <w:t xml:space="preserve"> mobile phones are the most widely used device for accessing digital content. Mobile devices are the predominant platform for online activities, as evidenced by the fact that over 75% of digital traffic originates from mobile phones. In emerging markets, where mobile phones are frequently more accessible and affordable than other devices, this is in line with the trend of mobile-first strategies.</w:t>
      </w:r>
    </w:p>
    <w:p w:rsidR="00AF0280" w:rsidRDefault="00AF0280" w:rsidP="00AF0280">
      <w:pPr>
        <w:spacing w:line="360" w:lineRule="auto"/>
        <w:jc w:val="both"/>
        <w:rPr>
          <w:rFonts w:ascii="Times New Roman" w:hAnsi="Times New Roman" w:cs="Times New Roman"/>
          <w:sz w:val="24"/>
          <w:szCs w:val="24"/>
          <w:lang w:val="en-US"/>
        </w:rPr>
      </w:pPr>
      <w:r w:rsidRPr="00A15854">
        <w:rPr>
          <w:rFonts w:ascii="Times New Roman" w:hAnsi="Times New Roman" w:cs="Times New Roman"/>
          <w:b/>
          <w:sz w:val="24"/>
          <w:szCs w:val="24"/>
          <w:lang w:val="en-US"/>
        </w:rPr>
        <w:t>Desktops &amp; Laptops (23.67%):</w:t>
      </w:r>
      <w:r w:rsidRPr="00B532B9">
        <w:rPr>
          <w:rFonts w:ascii="Times New Roman" w:hAnsi="Times New Roman" w:cs="Times New Roman"/>
          <w:sz w:val="24"/>
          <w:szCs w:val="24"/>
          <w:lang w:val="en-US"/>
        </w:rPr>
        <w:t xml:space="preserve"> </w:t>
      </w:r>
    </w:p>
    <w:p w:rsidR="00AF0280" w:rsidRDefault="00AF0280" w:rsidP="00AF0280">
      <w:pPr>
        <w:spacing w:line="360" w:lineRule="auto"/>
        <w:jc w:val="both"/>
        <w:rPr>
          <w:rFonts w:ascii="Times New Roman" w:hAnsi="Times New Roman" w:cs="Times New Roman"/>
          <w:sz w:val="24"/>
          <w:szCs w:val="24"/>
          <w:lang w:val="en-US"/>
        </w:rPr>
      </w:pPr>
      <w:r w:rsidRPr="00B532B9">
        <w:rPr>
          <w:rFonts w:ascii="Times New Roman" w:hAnsi="Times New Roman" w:cs="Times New Roman"/>
          <w:sz w:val="24"/>
          <w:szCs w:val="24"/>
          <w:lang w:val="en-US"/>
        </w:rPr>
        <w:t>Even though they are used far less frequently than mobile phones, laptops and desktop computers nevertheless make up a sizable share of all devices. This shows that traditional computing devices are still relevant at nearly 24%, especially for professional or more complex tasks. Additionally, this percentage shows a wider range of device usage, indicating that some population segments are still dependent on these devices for their digital needs.</w:t>
      </w:r>
    </w:p>
    <w:p w:rsidR="00AF0280" w:rsidRPr="00DB078F" w:rsidRDefault="00AF0280" w:rsidP="00DB078F">
      <w:pPr>
        <w:spacing w:line="360" w:lineRule="auto"/>
        <w:jc w:val="both"/>
        <w:rPr>
          <w:rFonts w:ascii="Times New Roman" w:hAnsi="Times New Roman" w:cs="Times New Roman"/>
          <w:sz w:val="24"/>
          <w:szCs w:val="24"/>
          <w:lang w:val="en-US"/>
        </w:rPr>
      </w:pPr>
      <w:r w:rsidRPr="00B532B9">
        <w:rPr>
          <w:rFonts w:ascii="Times New Roman" w:hAnsi="Times New Roman" w:cs="Times New Roman"/>
          <w:sz w:val="24"/>
          <w:szCs w:val="24"/>
          <w:lang w:val="en-US"/>
        </w:rPr>
        <w:br/>
      </w:r>
      <w:r w:rsidRPr="00A15854">
        <w:rPr>
          <w:rFonts w:ascii="Times New Roman" w:hAnsi="Times New Roman" w:cs="Times New Roman"/>
          <w:b/>
          <w:sz w:val="24"/>
          <w:szCs w:val="24"/>
          <w:lang w:val="en-US"/>
        </w:rPr>
        <w:t xml:space="preserve">Tablets: (0.42%): </w:t>
      </w:r>
      <w:r w:rsidRPr="00B532B9">
        <w:rPr>
          <w:rFonts w:ascii="Times New Roman" w:hAnsi="Times New Roman" w:cs="Times New Roman"/>
          <w:sz w:val="24"/>
          <w:szCs w:val="24"/>
          <w:lang w:val="en-US"/>
        </w:rPr>
        <w:br/>
        <w:t xml:space="preserve">The comparatively low percentage for tablets suggests that the digital landscape in India is not very dominated by these devices. With less than 5% of all devices, tablets are probably only utilized by specialized audiences or for particular tasks. This could result from a number of things, such as the price of tablets and their adaptability. </w:t>
      </w:r>
    </w:p>
    <w:p w:rsidR="00AF0280" w:rsidRPr="00B532B9" w:rsidRDefault="00AF0280" w:rsidP="00AF028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lastRenderedPageBreak/>
        <w:t>Growth of Digital payment transactions</w:t>
      </w:r>
    </w:p>
    <w:p w:rsidR="00AF0280" w:rsidRDefault="00AF0280" w:rsidP="00AF0280">
      <w:pPr>
        <w:spacing w:line="360" w:lineRule="auto"/>
        <w:jc w:val="both"/>
        <w:rPr>
          <w:rFonts w:ascii="Times New Roman" w:hAnsi="Times New Roman" w:cs="Times New Roman"/>
          <w:sz w:val="24"/>
          <w:szCs w:val="24"/>
          <w:lang w:val="en-US"/>
        </w:rPr>
      </w:pPr>
      <w:r w:rsidRPr="00B532B9">
        <w:rPr>
          <w:rFonts w:ascii="Times New Roman" w:hAnsi="Times New Roman" w:cs="Times New Roman"/>
          <w:sz w:val="24"/>
          <w:szCs w:val="24"/>
          <w:lang w:val="en-US"/>
        </w:rPr>
        <w:t xml:space="preserve">Digital payments have increased significantly in recent years as a result of the Government's and all involved parties' collaborative efforts. Union Minister of State for Finance Dr. </w:t>
      </w:r>
      <w:proofErr w:type="spellStart"/>
      <w:r w:rsidRPr="00B532B9">
        <w:rPr>
          <w:rFonts w:ascii="Times New Roman" w:hAnsi="Times New Roman" w:cs="Times New Roman"/>
          <w:sz w:val="24"/>
          <w:szCs w:val="24"/>
          <w:lang w:val="en-US"/>
        </w:rPr>
        <w:t>Bhagwat</w:t>
      </w:r>
      <w:proofErr w:type="spellEnd"/>
      <w:r w:rsidRPr="00B532B9">
        <w:rPr>
          <w:rFonts w:ascii="Times New Roman" w:hAnsi="Times New Roman" w:cs="Times New Roman"/>
          <w:sz w:val="24"/>
          <w:szCs w:val="24"/>
          <w:lang w:val="en-US"/>
        </w:rPr>
        <w:t xml:space="preserve"> </w:t>
      </w:r>
      <w:proofErr w:type="spellStart"/>
      <w:r w:rsidRPr="00B532B9">
        <w:rPr>
          <w:rFonts w:ascii="Times New Roman" w:hAnsi="Times New Roman" w:cs="Times New Roman"/>
          <w:sz w:val="24"/>
          <w:szCs w:val="24"/>
          <w:lang w:val="en-US"/>
        </w:rPr>
        <w:t>Kisanrao</w:t>
      </w:r>
      <w:proofErr w:type="spellEnd"/>
      <w:r w:rsidRPr="00B532B9">
        <w:rPr>
          <w:rFonts w:ascii="Times New Roman" w:hAnsi="Times New Roman" w:cs="Times New Roman"/>
          <w:sz w:val="24"/>
          <w:szCs w:val="24"/>
          <w:lang w:val="en-US"/>
        </w:rPr>
        <w:t xml:space="preserve"> </w:t>
      </w:r>
      <w:proofErr w:type="spellStart"/>
      <w:r w:rsidRPr="00B532B9">
        <w:rPr>
          <w:rFonts w:ascii="Times New Roman" w:hAnsi="Times New Roman" w:cs="Times New Roman"/>
          <w:sz w:val="24"/>
          <w:szCs w:val="24"/>
          <w:lang w:val="en-US"/>
        </w:rPr>
        <w:t>Karad</w:t>
      </w:r>
      <w:proofErr w:type="spellEnd"/>
      <w:r w:rsidRPr="00B532B9">
        <w:rPr>
          <w:rFonts w:ascii="Times New Roman" w:hAnsi="Times New Roman" w:cs="Times New Roman"/>
          <w:sz w:val="24"/>
          <w:szCs w:val="24"/>
          <w:lang w:val="en-US"/>
        </w:rPr>
        <w:t xml:space="preserve"> provided this information in writing in response to a </w:t>
      </w:r>
      <w:proofErr w:type="spellStart"/>
      <w:r w:rsidRPr="00B532B9">
        <w:rPr>
          <w:rFonts w:ascii="Times New Roman" w:hAnsi="Times New Roman" w:cs="Times New Roman"/>
          <w:sz w:val="24"/>
          <w:szCs w:val="24"/>
          <w:lang w:val="en-US"/>
        </w:rPr>
        <w:t>Rajya</w:t>
      </w:r>
      <w:proofErr w:type="spellEnd"/>
      <w:r w:rsidRPr="00B532B9">
        <w:rPr>
          <w:rFonts w:ascii="Times New Roman" w:hAnsi="Times New Roman" w:cs="Times New Roman"/>
          <w:sz w:val="24"/>
          <w:szCs w:val="24"/>
          <w:lang w:val="en-US"/>
        </w:rPr>
        <w:t xml:space="preserve"> </w:t>
      </w:r>
      <w:proofErr w:type="spellStart"/>
      <w:r w:rsidRPr="00B532B9">
        <w:rPr>
          <w:rFonts w:ascii="Times New Roman" w:hAnsi="Times New Roman" w:cs="Times New Roman"/>
          <w:sz w:val="24"/>
          <w:szCs w:val="24"/>
          <w:lang w:val="en-US"/>
        </w:rPr>
        <w:t>Sabha</w:t>
      </w:r>
      <w:proofErr w:type="spellEnd"/>
      <w:r w:rsidRPr="00B532B9">
        <w:rPr>
          <w:rFonts w:ascii="Times New Roman" w:hAnsi="Times New Roman" w:cs="Times New Roman"/>
          <w:sz w:val="24"/>
          <w:szCs w:val="24"/>
          <w:lang w:val="en-US"/>
        </w:rPr>
        <w:t xml:space="preserve"> question. </w:t>
      </w:r>
    </w:p>
    <w:p w:rsidR="00AF0280" w:rsidRPr="00B532B9" w:rsidRDefault="00AF0280" w:rsidP="00AF0280">
      <w:pPr>
        <w:spacing w:line="360" w:lineRule="auto"/>
        <w:jc w:val="both"/>
        <w:rPr>
          <w:rFonts w:ascii="Times New Roman" w:hAnsi="Times New Roman" w:cs="Times New Roman"/>
          <w:b/>
          <w:bCs/>
          <w:sz w:val="24"/>
          <w:szCs w:val="24"/>
          <w:lang w:val="en-US"/>
        </w:rPr>
      </w:pPr>
      <w:r w:rsidRPr="00B532B9">
        <w:rPr>
          <w:rFonts w:ascii="Times New Roman" w:hAnsi="Times New Roman" w:cs="Times New Roman"/>
          <w:sz w:val="24"/>
          <w:szCs w:val="24"/>
          <w:lang w:val="en-US"/>
        </w:rPr>
        <w:t>The Minister further stated that at a compound annual growth rate (CAGR) of forty-five percent, the total volume of digital payment transactions increased from 2.071 billion in the fiscal year 2017–18 to 13.462 billion in the fiscal year 2022–23. The total number of digital payment transactions as of December 11, 2023, in the current fiscal year 2023–24, is 11.66 billion.</w:t>
      </w:r>
    </w:p>
    <w:p w:rsidR="00AF0280" w:rsidRPr="00B532B9" w:rsidRDefault="00AF0280" w:rsidP="00AF0280">
      <w:pPr>
        <w:spacing w:line="360" w:lineRule="auto"/>
        <w:rPr>
          <w:rFonts w:ascii="Times New Roman" w:hAnsi="Times New Roman" w:cs="Times New Roman"/>
          <w:b/>
          <w:bCs/>
          <w:sz w:val="24"/>
          <w:szCs w:val="24"/>
          <w:lang w:val="en-US"/>
        </w:rPr>
      </w:pPr>
      <w:r w:rsidRPr="00B532B9">
        <w:rPr>
          <w:rFonts w:ascii="Times New Roman" w:hAnsi="Times New Roman" w:cs="Times New Roman"/>
          <w:b/>
          <w:bCs/>
          <w:sz w:val="24"/>
          <w:szCs w:val="24"/>
          <w:lang w:val="en-US"/>
        </w:rPr>
        <w:t xml:space="preserve"> Growth of Digital payment transactions during the last six years and current year are as below:</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024"/>
        <w:gridCol w:w="3667"/>
      </w:tblGrid>
      <w:tr w:rsidR="00AF0280" w:rsidRPr="00B532B9" w:rsidTr="00B04460">
        <w:trPr>
          <w:trHeight w:val="553"/>
        </w:trPr>
        <w:tc>
          <w:tcPr>
            <w:tcW w:w="4024" w:type="dxa"/>
            <w:tcBorders>
              <w:left w:val="single" w:sz="18" w:space="0" w:color="000000"/>
            </w:tcBorders>
          </w:tcPr>
          <w:p w:rsidR="00AF0280" w:rsidRPr="00B532B9" w:rsidRDefault="00AF0280" w:rsidP="00B04460">
            <w:pPr>
              <w:pStyle w:val="TableParagraph"/>
              <w:spacing w:before="8" w:line="360" w:lineRule="auto"/>
              <w:jc w:val="center"/>
              <w:rPr>
                <w:sz w:val="27"/>
              </w:rPr>
            </w:pPr>
          </w:p>
          <w:p w:rsidR="00AF0280" w:rsidRPr="00B532B9" w:rsidRDefault="00AF0280" w:rsidP="00B04460">
            <w:pPr>
              <w:pStyle w:val="TableParagraph"/>
              <w:spacing w:before="0" w:line="360" w:lineRule="auto"/>
              <w:jc w:val="center"/>
              <w:rPr>
                <w:b/>
                <w:sz w:val="24"/>
              </w:rPr>
            </w:pPr>
            <w:r w:rsidRPr="00B532B9">
              <w:rPr>
                <w:b/>
                <w:sz w:val="24"/>
              </w:rPr>
              <w:t>Financial</w:t>
            </w:r>
            <w:r w:rsidRPr="00B532B9">
              <w:rPr>
                <w:b/>
                <w:spacing w:val="-7"/>
                <w:sz w:val="24"/>
              </w:rPr>
              <w:t xml:space="preserve"> </w:t>
            </w:r>
            <w:r w:rsidRPr="00B532B9">
              <w:rPr>
                <w:b/>
                <w:sz w:val="24"/>
              </w:rPr>
              <w:t>Year</w:t>
            </w:r>
          </w:p>
        </w:tc>
        <w:tc>
          <w:tcPr>
            <w:tcW w:w="3667" w:type="dxa"/>
          </w:tcPr>
          <w:p w:rsidR="00AF0280" w:rsidRPr="00B532B9" w:rsidRDefault="00AF0280" w:rsidP="00B04460">
            <w:pPr>
              <w:pStyle w:val="TableParagraph"/>
              <w:spacing w:before="170" w:line="360" w:lineRule="auto"/>
              <w:ind w:left="90"/>
              <w:jc w:val="center"/>
              <w:rPr>
                <w:b/>
                <w:sz w:val="24"/>
              </w:rPr>
            </w:pPr>
            <w:r w:rsidRPr="00B532B9">
              <w:rPr>
                <w:b/>
                <w:sz w:val="24"/>
              </w:rPr>
              <w:t>Volume</w:t>
            </w:r>
            <w:r w:rsidRPr="00B532B9">
              <w:rPr>
                <w:b/>
                <w:spacing w:val="-5"/>
                <w:sz w:val="24"/>
              </w:rPr>
              <w:t xml:space="preserve"> </w:t>
            </w:r>
            <w:r w:rsidRPr="00B532B9">
              <w:rPr>
                <w:b/>
                <w:sz w:val="24"/>
              </w:rPr>
              <w:t>(in</w:t>
            </w:r>
            <w:r w:rsidRPr="00B532B9">
              <w:rPr>
                <w:b/>
                <w:spacing w:val="-3"/>
                <w:sz w:val="24"/>
              </w:rPr>
              <w:t xml:space="preserve"> </w:t>
            </w:r>
            <w:proofErr w:type="spellStart"/>
            <w:r w:rsidRPr="00B532B9">
              <w:rPr>
                <w:b/>
                <w:sz w:val="24"/>
              </w:rPr>
              <w:t>crore</w:t>
            </w:r>
            <w:proofErr w:type="spellEnd"/>
            <w:r w:rsidRPr="00B532B9">
              <w:rPr>
                <w:b/>
                <w:sz w:val="24"/>
              </w:rPr>
              <w:t>)</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2017-18</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2,071</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2018-19</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3,134</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2019-20</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4,572</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2020-21</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5,554</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2021-22</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8,839</w:t>
            </w:r>
          </w:p>
        </w:tc>
      </w:tr>
      <w:tr w:rsidR="00AF0280" w:rsidRPr="00B532B9" w:rsidTr="00B04460">
        <w:trPr>
          <w:trHeight w:val="304"/>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2022-23</w:t>
            </w:r>
          </w:p>
        </w:tc>
        <w:tc>
          <w:tcPr>
            <w:tcW w:w="3667" w:type="dxa"/>
          </w:tcPr>
          <w:p w:rsidR="00AF0280" w:rsidRPr="00B532B9" w:rsidRDefault="00AF0280" w:rsidP="00B04460">
            <w:pPr>
              <w:pStyle w:val="TableParagraph"/>
              <w:spacing w:line="360" w:lineRule="auto"/>
              <w:ind w:left="90"/>
              <w:jc w:val="center"/>
              <w:rPr>
                <w:sz w:val="24"/>
              </w:rPr>
            </w:pPr>
            <w:r w:rsidRPr="00B532B9">
              <w:rPr>
                <w:sz w:val="24"/>
              </w:rPr>
              <w:t>13,462</w:t>
            </w:r>
          </w:p>
        </w:tc>
      </w:tr>
      <w:tr w:rsidR="00AF0280" w:rsidRPr="00B532B9" w:rsidTr="00B04460">
        <w:trPr>
          <w:trHeight w:val="542"/>
        </w:trPr>
        <w:tc>
          <w:tcPr>
            <w:tcW w:w="4024" w:type="dxa"/>
            <w:tcBorders>
              <w:left w:val="single" w:sz="18" w:space="0" w:color="000000"/>
            </w:tcBorders>
          </w:tcPr>
          <w:p w:rsidR="00AF0280" w:rsidRPr="00B532B9" w:rsidRDefault="00AF0280" w:rsidP="00B04460">
            <w:pPr>
              <w:pStyle w:val="TableParagraph"/>
              <w:spacing w:line="360" w:lineRule="auto"/>
              <w:jc w:val="center"/>
              <w:rPr>
                <w:sz w:val="24"/>
              </w:rPr>
            </w:pPr>
            <w:r w:rsidRPr="00B532B9">
              <w:rPr>
                <w:sz w:val="24"/>
              </w:rPr>
              <w:t>2023-24</w:t>
            </w:r>
          </w:p>
          <w:p w:rsidR="00AF0280" w:rsidRPr="00B532B9" w:rsidRDefault="00AF0280" w:rsidP="00B04460">
            <w:pPr>
              <w:pStyle w:val="TableParagraph"/>
              <w:spacing w:before="0" w:line="360" w:lineRule="auto"/>
              <w:jc w:val="center"/>
              <w:rPr>
                <w:sz w:val="24"/>
              </w:rPr>
            </w:pPr>
            <w:r w:rsidRPr="00B532B9">
              <w:rPr>
                <w:sz w:val="24"/>
              </w:rPr>
              <w:t>(Till</w:t>
            </w:r>
            <w:r w:rsidRPr="00B532B9">
              <w:rPr>
                <w:spacing w:val="-1"/>
                <w:sz w:val="24"/>
              </w:rPr>
              <w:t xml:space="preserve"> </w:t>
            </w:r>
            <w:r w:rsidRPr="00B532B9">
              <w:rPr>
                <w:sz w:val="24"/>
              </w:rPr>
              <w:t>11</w:t>
            </w:r>
            <w:proofErr w:type="spellStart"/>
            <w:r w:rsidRPr="00B532B9">
              <w:rPr>
                <w:position w:val="11"/>
                <w:sz w:val="19"/>
              </w:rPr>
              <w:t>th</w:t>
            </w:r>
            <w:proofErr w:type="spellEnd"/>
            <w:r w:rsidRPr="00B532B9">
              <w:rPr>
                <w:spacing w:val="11"/>
                <w:position w:val="11"/>
                <w:sz w:val="19"/>
              </w:rPr>
              <w:t xml:space="preserve"> </w:t>
            </w:r>
            <w:r w:rsidRPr="00B532B9">
              <w:rPr>
                <w:sz w:val="24"/>
              </w:rPr>
              <w:t>Dec)</w:t>
            </w:r>
          </w:p>
        </w:tc>
        <w:tc>
          <w:tcPr>
            <w:tcW w:w="3667" w:type="dxa"/>
          </w:tcPr>
          <w:p w:rsidR="00AF0280" w:rsidRPr="00B532B9" w:rsidRDefault="00AF0280" w:rsidP="00B04460">
            <w:pPr>
              <w:pStyle w:val="TableParagraph"/>
              <w:spacing w:before="161" w:line="360" w:lineRule="auto"/>
              <w:ind w:left="90"/>
              <w:jc w:val="center"/>
              <w:rPr>
                <w:sz w:val="24"/>
              </w:rPr>
            </w:pPr>
            <w:r w:rsidRPr="00B532B9">
              <w:rPr>
                <w:sz w:val="24"/>
              </w:rPr>
              <w:t>11,660</w:t>
            </w:r>
          </w:p>
        </w:tc>
      </w:tr>
    </w:tbl>
    <w:p w:rsidR="00AF0280" w:rsidRPr="00B532B9" w:rsidRDefault="00AF0280" w:rsidP="00AF0280">
      <w:pPr>
        <w:spacing w:before="90" w:line="360" w:lineRule="auto"/>
        <w:jc w:val="both"/>
        <w:rPr>
          <w:rFonts w:ascii="Times New Roman" w:hAnsi="Times New Roman" w:cs="Times New Roman"/>
          <w:i/>
          <w:sz w:val="24"/>
        </w:rPr>
      </w:pPr>
      <w:r w:rsidRPr="00B532B9">
        <w:rPr>
          <w:rFonts w:ascii="Times New Roman" w:hAnsi="Times New Roman" w:cs="Times New Roman"/>
          <w:i/>
          <w:sz w:val="24"/>
        </w:rPr>
        <w:t>Source:</w:t>
      </w:r>
      <w:r w:rsidRPr="00B532B9">
        <w:rPr>
          <w:rFonts w:ascii="Times New Roman" w:hAnsi="Times New Roman" w:cs="Times New Roman"/>
          <w:i/>
          <w:spacing w:val="-4"/>
          <w:sz w:val="24"/>
        </w:rPr>
        <w:t xml:space="preserve"> </w:t>
      </w:r>
      <w:r w:rsidRPr="00B532B9">
        <w:rPr>
          <w:rFonts w:ascii="Times New Roman" w:hAnsi="Times New Roman" w:cs="Times New Roman"/>
          <w:i/>
          <w:sz w:val="24"/>
        </w:rPr>
        <w:t>Reserve</w:t>
      </w:r>
      <w:r w:rsidRPr="00B532B9">
        <w:rPr>
          <w:rFonts w:ascii="Times New Roman" w:hAnsi="Times New Roman" w:cs="Times New Roman"/>
          <w:i/>
          <w:spacing w:val="-3"/>
          <w:sz w:val="24"/>
        </w:rPr>
        <w:t xml:space="preserve"> </w:t>
      </w:r>
      <w:r w:rsidRPr="00B532B9">
        <w:rPr>
          <w:rFonts w:ascii="Times New Roman" w:hAnsi="Times New Roman" w:cs="Times New Roman"/>
          <w:i/>
          <w:sz w:val="24"/>
        </w:rPr>
        <w:t>Bank</w:t>
      </w:r>
      <w:r w:rsidRPr="00B532B9">
        <w:rPr>
          <w:rFonts w:ascii="Times New Roman" w:hAnsi="Times New Roman" w:cs="Times New Roman"/>
          <w:i/>
          <w:spacing w:val="-4"/>
          <w:sz w:val="24"/>
        </w:rPr>
        <w:t xml:space="preserve"> </w:t>
      </w:r>
      <w:r w:rsidRPr="00B532B9">
        <w:rPr>
          <w:rFonts w:ascii="Times New Roman" w:hAnsi="Times New Roman" w:cs="Times New Roman"/>
          <w:i/>
          <w:sz w:val="24"/>
        </w:rPr>
        <w:t>of</w:t>
      </w:r>
      <w:r w:rsidRPr="00B532B9">
        <w:rPr>
          <w:rFonts w:ascii="Times New Roman" w:hAnsi="Times New Roman" w:cs="Times New Roman"/>
          <w:i/>
          <w:spacing w:val="-3"/>
          <w:sz w:val="24"/>
        </w:rPr>
        <w:t xml:space="preserve"> </w:t>
      </w:r>
      <w:r w:rsidRPr="00B532B9">
        <w:rPr>
          <w:rFonts w:ascii="Times New Roman" w:hAnsi="Times New Roman" w:cs="Times New Roman"/>
          <w:i/>
          <w:sz w:val="24"/>
        </w:rPr>
        <w:t>India</w:t>
      </w:r>
      <w:r w:rsidRPr="00B532B9">
        <w:rPr>
          <w:rFonts w:ascii="Times New Roman" w:hAnsi="Times New Roman" w:cs="Times New Roman"/>
          <w:i/>
          <w:spacing w:val="-4"/>
          <w:sz w:val="24"/>
        </w:rPr>
        <w:t xml:space="preserve"> </w:t>
      </w:r>
      <w:r w:rsidRPr="00B532B9">
        <w:rPr>
          <w:rFonts w:ascii="Times New Roman" w:hAnsi="Times New Roman" w:cs="Times New Roman"/>
          <w:i/>
          <w:sz w:val="24"/>
        </w:rPr>
        <w:t>(RBI),</w:t>
      </w:r>
      <w:r w:rsidRPr="00B532B9">
        <w:rPr>
          <w:rFonts w:ascii="Times New Roman" w:hAnsi="Times New Roman" w:cs="Times New Roman"/>
          <w:i/>
          <w:spacing w:val="-3"/>
          <w:sz w:val="24"/>
        </w:rPr>
        <w:t xml:space="preserve"> </w:t>
      </w:r>
      <w:r w:rsidRPr="00B532B9">
        <w:rPr>
          <w:rFonts w:ascii="Times New Roman" w:hAnsi="Times New Roman" w:cs="Times New Roman"/>
          <w:i/>
          <w:sz w:val="24"/>
        </w:rPr>
        <w:t>National</w:t>
      </w:r>
      <w:r w:rsidRPr="00B532B9">
        <w:rPr>
          <w:rFonts w:ascii="Times New Roman" w:hAnsi="Times New Roman" w:cs="Times New Roman"/>
          <w:i/>
          <w:spacing w:val="-3"/>
          <w:sz w:val="24"/>
        </w:rPr>
        <w:t xml:space="preserve"> </w:t>
      </w:r>
      <w:r w:rsidRPr="00B532B9">
        <w:rPr>
          <w:rFonts w:ascii="Times New Roman" w:hAnsi="Times New Roman" w:cs="Times New Roman"/>
          <w:i/>
          <w:sz w:val="24"/>
        </w:rPr>
        <w:t>Payments</w:t>
      </w:r>
      <w:r w:rsidRPr="00B532B9">
        <w:rPr>
          <w:rFonts w:ascii="Times New Roman" w:hAnsi="Times New Roman" w:cs="Times New Roman"/>
          <w:i/>
          <w:spacing w:val="-4"/>
          <w:sz w:val="24"/>
        </w:rPr>
        <w:t xml:space="preserve"> </w:t>
      </w:r>
      <w:r w:rsidRPr="00B532B9">
        <w:rPr>
          <w:rFonts w:ascii="Times New Roman" w:hAnsi="Times New Roman" w:cs="Times New Roman"/>
          <w:i/>
          <w:sz w:val="24"/>
        </w:rPr>
        <w:t>Corporation</w:t>
      </w:r>
      <w:r w:rsidRPr="00B532B9">
        <w:rPr>
          <w:rFonts w:ascii="Times New Roman" w:hAnsi="Times New Roman" w:cs="Times New Roman"/>
          <w:i/>
          <w:spacing w:val="-4"/>
          <w:sz w:val="24"/>
        </w:rPr>
        <w:t xml:space="preserve"> </w:t>
      </w:r>
      <w:r w:rsidRPr="00B532B9">
        <w:rPr>
          <w:rFonts w:ascii="Times New Roman" w:hAnsi="Times New Roman" w:cs="Times New Roman"/>
          <w:i/>
          <w:sz w:val="24"/>
        </w:rPr>
        <w:t>of</w:t>
      </w:r>
      <w:r w:rsidRPr="00B532B9">
        <w:rPr>
          <w:rFonts w:ascii="Times New Roman" w:hAnsi="Times New Roman" w:cs="Times New Roman"/>
          <w:i/>
          <w:spacing w:val="-3"/>
          <w:sz w:val="24"/>
        </w:rPr>
        <w:t xml:space="preserve"> </w:t>
      </w:r>
      <w:r w:rsidRPr="00B532B9">
        <w:rPr>
          <w:rFonts w:ascii="Times New Roman" w:hAnsi="Times New Roman" w:cs="Times New Roman"/>
          <w:i/>
          <w:sz w:val="24"/>
        </w:rPr>
        <w:t>India</w:t>
      </w:r>
      <w:r w:rsidRPr="00B532B9">
        <w:rPr>
          <w:rFonts w:ascii="Times New Roman" w:hAnsi="Times New Roman" w:cs="Times New Roman"/>
          <w:i/>
          <w:spacing w:val="-3"/>
          <w:sz w:val="24"/>
        </w:rPr>
        <w:t xml:space="preserve"> </w:t>
      </w:r>
      <w:r w:rsidRPr="00B532B9">
        <w:rPr>
          <w:rFonts w:ascii="Times New Roman" w:hAnsi="Times New Roman" w:cs="Times New Roman"/>
          <w:i/>
          <w:sz w:val="24"/>
        </w:rPr>
        <w:t>(NPCI)</w:t>
      </w:r>
      <w:r w:rsidRPr="00B532B9">
        <w:rPr>
          <w:rFonts w:ascii="Times New Roman" w:hAnsi="Times New Roman" w:cs="Times New Roman"/>
          <w:i/>
          <w:spacing w:val="-4"/>
          <w:sz w:val="24"/>
        </w:rPr>
        <w:t xml:space="preserve"> </w:t>
      </w:r>
      <w:r w:rsidRPr="00B532B9">
        <w:rPr>
          <w:rFonts w:ascii="Times New Roman" w:hAnsi="Times New Roman" w:cs="Times New Roman"/>
          <w:i/>
          <w:sz w:val="24"/>
        </w:rPr>
        <w:t>&amp;</w:t>
      </w:r>
      <w:r w:rsidRPr="00B532B9">
        <w:rPr>
          <w:rFonts w:ascii="Times New Roman" w:hAnsi="Times New Roman" w:cs="Times New Roman"/>
          <w:i/>
          <w:spacing w:val="-3"/>
          <w:sz w:val="24"/>
        </w:rPr>
        <w:t xml:space="preserve"> </w:t>
      </w:r>
      <w:r w:rsidRPr="00B532B9">
        <w:rPr>
          <w:rFonts w:ascii="Times New Roman" w:hAnsi="Times New Roman" w:cs="Times New Roman"/>
          <w:i/>
          <w:sz w:val="24"/>
        </w:rPr>
        <w:t>DIGIDHAN</w:t>
      </w:r>
      <w:r w:rsidRPr="00B532B9">
        <w:rPr>
          <w:rFonts w:ascii="Times New Roman" w:hAnsi="Times New Roman" w:cs="Times New Roman"/>
          <w:i/>
          <w:spacing w:val="-4"/>
          <w:sz w:val="24"/>
        </w:rPr>
        <w:t xml:space="preserve"> </w:t>
      </w:r>
      <w:r w:rsidRPr="00B532B9">
        <w:rPr>
          <w:rFonts w:ascii="Times New Roman" w:hAnsi="Times New Roman" w:cs="Times New Roman"/>
          <w:i/>
          <w:sz w:val="24"/>
        </w:rPr>
        <w:t>Portal</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 xml:space="preserve">The growth of digital payment transactions (possibly involving money or transactions) is shown in this table for each fiscal year between 2017–18 and 2023–24, expressed in </w:t>
      </w:r>
      <w:proofErr w:type="spellStart"/>
      <w:r w:rsidRPr="00B532B9">
        <w:rPr>
          <w:rFonts w:ascii="Times New Roman" w:eastAsia="Times New Roman" w:hAnsi="Times New Roman" w:cs="Times New Roman"/>
          <w:sz w:val="24"/>
          <w:szCs w:val="24"/>
          <w:lang w:val="en-US" w:eastAsia="en-US"/>
        </w:rPr>
        <w:t>crores</w:t>
      </w:r>
      <w:proofErr w:type="spellEnd"/>
      <w:r w:rsidRPr="00B532B9">
        <w:rPr>
          <w:rFonts w:ascii="Times New Roman" w:eastAsia="Times New Roman" w:hAnsi="Times New Roman" w:cs="Times New Roman"/>
          <w:sz w:val="24"/>
          <w:szCs w:val="24"/>
          <w:lang w:val="en-US" w:eastAsia="en-US"/>
        </w:rPr>
        <w:t xml:space="preserve">, or ten million. From 2,071 </w:t>
      </w:r>
      <w:proofErr w:type="spellStart"/>
      <w:r w:rsidRPr="00B532B9">
        <w:rPr>
          <w:rFonts w:ascii="Times New Roman" w:eastAsia="Times New Roman" w:hAnsi="Times New Roman" w:cs="Times New Roman"/>
          <w:sz w:val="24"/>
          <w:szCs w:val="24"/>
          <w:lang w:val="en-US" w:eastAsia="en-US"/>
        </w:rPr>
        <w:t>crore</w:t>
      </w:r>
      <w:proofErr w:type="spellEnd"/>
      <w:r w:rsidRPr="00B532B9">
        <w:rPr>
          <w:rFonts w:ascii="Times New Roman" w:eastAsia="Times New Roman" w:hAnsi="Times New Roman" w:cs="Times New Roman"/>
          <w:sz w:val="24"/>
          <w:szCs w:val="24"/>
          <w:lang w:val="en-US" w:eastAsia="en-US"/>
        </w:rPr>
        <w:t xml:space="preserve"> in 2017–18 to 11,660 </w:t>
      </w:r>
      <w:proofErr w:type="spellStart"/>
      <w:r w:rsidRPr="00B532B9">
        <w:rPr>
          <w:rFonts w:ascii="Times New Roman" w:eastAsia="Times New Roman" w:hAnsi="Times New Roman" w:cs="Times New Roman"/>
          <w:sz w:val="24"/>
          <w:szCs w:val="24"/>
          <w:lang w:val="en-US" w:eastAsia="en-US"/>
        </w:rPr>
        <w:t>crore</w:t>
      </w:r>
      <w:proofErr w:type="spellEnd"/>
      <w:r w:rsidRPr="00B532B9">
        <w:rPr>
          <w:rFonts w:ascii="Times New Roman" w:eastAsia="Times New Roman" w:hAnsi="Times New Roman" w:cs="Times New Roman"/>
          <w:sz w:val="24"/>
          <w:szCs w:val="24"/>
          <w:lang w:val="en-US" w:eastAsia="en-US"/>
        </w:rPr>
        <w:t xml:space="preserve"> on December 11th, 2023–24, the volume increases yearly. The numbers indicate a consistent rise in volume over time. The steadily increasing number of digital payments is indicative of how the world of finance is changing. This upward </w:t>
      </w:r>
      <w:r w:rsidRPr="00B532B9">
        <w:rPr>
          <w:rFonts w:ascii="Times New Roman" w:eastAsia="Times New Roman" w:hAnsi="Times New Roman" w:cs="Times New Roman"/>
          <w:sz w:val="24"/>
          <w:szCs w:val="24"/>
          <w:lang w:val="en-US" w:eastAsia="en-US"/>
        </w:rPr>
        <w:lastRenderedPageBreak/>
        <w:t xml:space="preserve">trajectory indicates a notable shift in payment methods toward digital ones and a growing reliance on technology for financial transactions. Examining the specifics of every fiscal year reveals an engaging story about how digital payment methods have been adopted, customized, and incorporated into everyday life. </w:t>
      </w:r>
    </w:p>
    <w:p w:rsidR="00AF0280" w:rsidRDefault="00AF0280" w:rsidP="00AF0280">
      <w:pPr>
        <w:pStyle w:val="NormalWeb"/>
        <w:spacing w:before="0" w:beforeAutospacing="0" w:after="150" w:afterAutospacing="0" w:line="360" w:lineRule="auto"/>
        <w:jc w:val="both"/>
        <w:rPr>
          <w:b/>
        </w:rPr>
      </w:pPr>
    </w:p>
    <w:p w:rsidR="00AF0280" w:rsidRPr="00B532B9" w:rsidRDefault="00AF0280" w:rsidP="00AF0280">
      <w:pPr>
        <w:pStyle w:val="NormalWeb"/>
        <w:spacing w:before="0" w:beforeAutospacing="0" w:after="150" w:afterAutospacing="0" w:line="360" w:lineRule="auto"/>
        <w:jc w:val="both"/>
        <w:rPr>
          <w:b/>
          <w:color w:val="000000"/>
          <w:sz w:val="26"/>
          <w:szCs w:val="26"/>
        </w:rPr>
      </w:pPr>
      <w:r w:rsidRPr="00B532B9">
        <w:rPr>
          <w:b/>
        </w:rPr>
        <w:t xml:space="preserve">. </w:t>
      </w:r>
      <w:r w:rsidRPr="00B532B9">
        <w:rPr>
          <w:b/>
          <w:color w:val="000000"/>
          <w:sz w:val="26"/>
          <w:szCs w:val="26"/>
        </w:rPr>
        <w:t> UPI journey in India with Year-on-Year growth statistics till Jan 2023</w:t>
      </w:r>
    </w:p>
    <w:p w:rsidR="00AF0280" w:rsidRPr="00B532B9" w:rsidRDefault="00AF0280" w:rsidP="00AF0280">
      <w:pPr>
        <w:pStyle w:val="NormalWeb"/>
        <w:spacing w:before="0" w:beforeAutospacing="0" w:after="150" w:afterAutospacing="0" w:line="360" w:lineRule="auto"/>
        <w:jc w:val="both"/>
        <w:rPr>
          <w:b/>
          <w:color w:val="000000"/>
          <w:sz w:val="26"/>
          <w:szCs w:val="26"/>
        </w:rPr>
      </w:pPr>
    </w:p>
    <w:p w:rsidR="00AF0280" w:rsidRPr="00B532B9" w:rsidRDefault="00AF0280" w:rsidP="00AF0280">
      <w:pPr>
        <w:spacing w:after="0" w:line="360" w:lineRule="auto"/>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noProof/>
          <w:sz w:val="24"/>
          <w:szCs w:val="24"/>
          <w:lang w:val="en-US" w:eastAsia="en-US"/>
        </w:rPr>
        <w:drawing>
          <wp:inline distT="0" distB="0" distL="0" distR="0" wp14:anchorId="20674D83" wp14:editId="36154FDD">
            <wp:extent cx="5438775" cy="2510387"/>
            <wp:effectExtent l="0" t="0" r="0" b="4445"/>
            <wp:docPr id="9" name="Picture 9" descr="Image of highlights of the UPI journey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of highlights of the UPI journey in India"/>
                    <pic:cNvPicPr>
                      <a:picLocks noChangeAspect="1" noChangeArrowheads="1"/>
                    </pic:cNvPicPr>
                  </pic:nvPicPr>
                  <pic:blipFill rotWithShape="1">
                    <a:blip r:embed="rId13">
                      <a:extLst>
                        <a:ext uri="{28A0092B-C50C-407E-A947-70E740481C1C}">
                          <a14:useLocalDpi xmlns:a14="http://schemas.microsoft.com/office/drawing/2010/main" val="0"/>
                        </a:ext>
                      </a:extLst>
                    </a:blip>
                    <a:srcRect r="3872"/>
                    <a:stretch/>
                  </pic:blipFill>
                  <pic:spPr bwMode="auto">
                    <a:xfrm>
                      <a:off x="0" y="0"/>
                      <a:ext cx="5438775" cy="2510387"/>
                    </a:xfrm>
                    <a:prstGeom prst="rect">
                      <a:avLst/>
                    </a:prstGeom>
                    <a:noFill/>
                    <a:ln>
                      <a:noFill/>
                    </a:ln>
                    <a:extLst>
                      <a:ext uri="{53640926-AAD7-44D8-BBD7-CCE9431645EC}">
                        <a14:shadowObscured xmlns:a14="http://schemas.microsoft.com/office/drawing/2010/main"/>
                      </a:ext>
                    </a:extLst>
                  </pic:spPr>
                </pic:pic>
              </a:graphicData>
            </a:graphic>
          </wp:inline>
        </w:drawing>
      </w:r>
    </w:p>
    <w:p w:rsidR="00AF0280" w:rsidRPr="00B532B9" w:rsidRDefault="00AF0280" w:rsidP="00AF0280">
      <w:pPr>
        <w:spacing w:line="360" w:lineRule="auto"/>
        <w:ind w:left="720" w:firstLine="720"/>
        <w:rPr>
          <w:rFonts w:ascii="Times New Roman" w:hAnsi="Times New Roman" w:cs="Times New Roman"/>
          <w:i/>
          <w:sz w:val="24"/>
          <w:szCs w:val="24"/>
          <w:lang w:val="en-US"/>
        </w:rPr>
      </w:pPr>
      <w:r w:rsidRPr="00B532B9">
        <w:rPr>
          <w:rFonts w:ascii="Times New Roman" w:hAnsi="Times New Roman" w:cs="Times New Roman"/>
          <w:bCs/>
          <w:i/>
          <w:sz w:val="24"/>
          <w:szCs w:val="24"/>
          <w:lang w:val="en-US"/>
        </w:rPr>
        <w:t xml:space="preserve">Source: </w:t>
      </w:r>
      <w:r w:rsidRPr="00B532B9">
        <w:rPr>
          <w:rFonts w:ascii="Times New Roman" w:hAnsi="Times New Roman" w:cs="Times New Roman"/>
          <w:i/>
          <w:sz w:val="24"/>
          <w:szCs w:val="24"/>
          <w:lang w:val="en-US"/>
        </w:rPr>
        <w:t>National Informatics Centre</w:t>
      </w:r>
      <w:r w:rsidRPr="00B532B9">
        <w:rPr>
          <w:rFonts w:ascii="Times New Roman" w:hAnsi="Times New Roman" w:cs="Times New Roman"/>
          <w:bCs/>
          <w:i/>
          <w:sz w:val="24"/>
          <w:szCs w:val="24"/>
          <w:lang w:val="en-US"/>
        </w:rPr>
        <w:t xml:space="preserve"> Government department</w:t>
      </w:r>
    </w:p>
    <w:p w:rsidR="00AF0280" w:rsidRPr="00B532B9" w:rsidRDefault="00AF0280" w:rsidP="00AF0280">
      <w:pPr>
        <w:spacing w:after="0"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The Unified Payments Interface (UPI) has grown significantly in India since the National Payments Corporation of India (NPCI) introduced it in 2016.</w:t>
      </w:r>
    </w:p>
    <w:p w:rsidR="00AF0280" w:rsidRDefault="00AF0280" w:rsidP="00AF0280">
      <w:pPr>
        <w:spacing w:line="360" w:lineRule="auto"/>
        <w:jc w:val="both"/>
        <w:rPr>
          <w:rFonts w:ascii="Times New Roman" w:eastAsia="Times New Roman" w:hAnsi="Times New Roman" w:cs="Times New Roman"/>
          <w:sz w:val="24"/>
          <w:szCs w:val="24"/>
          <w:lang w:val="en-US" w:eastAsia="en-US"/>
        </w:rPr>
      </w:pPr>
      <w:r w:rsidRPr="00B532B9">
        <w:rPr>
          <w:rFonts w:ascii="Times New Roman" w:eastAsia="Times New Roman" w:hAnsi="Times New Roman" w:cs="Times New Roman"/>
          <w:sz w:val="24"/>
          <w:szCs w:val="24"/>
          <w:lang w:val="en-US" w:eastAsia="en-US"/>
        </w:rPr>
        <w:t>The Unified Payments Interface (UPI) processed over 100 million transactions worth INR 67 billion in 2017, representing a Year-on-Year (</w:t>
      </w:r>
      <w:proofErr w:type="spellStart"/>
      <w:r w:rsidRPr="00B532B9">
        <w:rPr>
          <w:rFonts w:ascii="Times New Roman" w:eastAsia="Times New Roman" w:hAnsi="Times New Roman" w:cs="Times New Roman"/>
          <w:sz w:val="24"/>
          <w:szCs w:val="24"/>
          <w:lang w:val="en-US" w:eastAsia="en-US"/>
        </w:rPr>
        <w:t>YoY</w:t>
      </w:r>
      <w:proofErr w:type="spellEnd"/>
      <w:r w:rsidRPr="00B532B9">
        <w:rPr>
          <w:rFonts w:ascii="Times New Roman" w:eastAsia="Times New Roman" w:hAnsi="Times New Roman" w:cs="Times New Roman"/>
          <w:sz w:val="24"/>
          <w:szCs w:val="24"/>
          <w:lang w:val="en-US" w:eastAsia="en-US"/>
        </w:rPr>
        <w:t xml:space="preserve">) growth of 900%. In 2018, the </w:t>
      </w:r>
      <w:proofErr w:type="spellStart"/>
      <w:r w:rsidRPr="00B532B9">
        <w:rPr>
          <w:rFonts w:ascii="Times New Roman" w:eastAsia="Times New Roman" w:hAnsi="Times New Roman" w:cs="Times New Roman"/>
          <w:sz w:val="24"/>
          <w:szCs w:val="24"/>
          <w:lang w:val="en-US" w:eastAsia="en-US"/>
        </w:rPr>
        <w:t>YoY</w:t>
      </w:r>
      <w:proofErr w:type="spellEnd"/>
      <w:r w:rsidRPr="00B532B9">
        <w:rPr>
          <w:rFonts w:ascii="Times New Roman" w:eastAsia="Times New Roman" w:hAnsi="Times New Roman" w:cs="Times New Roman"/>
          <w:sz w:val="24"/>
          <w:szCs w:val="24"/>
          <w:lang w:val="en-US" w:eastAsia="en-US"/>
        </w:rPr>
        <w:t xml:space="preserve"> growth decreased to 246%, but over INR 1.5 trillion worth of transactions were processed. 2019 saw a further decline in </w:t>
      </w:r>
      <w:proofErr w:type="spellStart"/>
      <w:r w:rsidRPr="00B532B9">
        <w:rPr>
          <w:rFonts w:ascii="Times New Roman" w:eastAsia="Times New Roman" w:hAnsi="Times New Roman" w:cs="Times New Roman"/>
          <w:sz w:val="24"/>
          <w:szCs w:val="24"/>
          <w:lang w:val="en-US" w:eastAsia="en-US"/>
        </w:rPr>
        <w:t>YoY</w:t>
      </w:r>
      <w:proofErr w:type="spellEnd"/>
      <w:r w:rsidRPr="00B532B9">
        <w:rPr>
          <w:rFonts w:ascii="Times New Roman" w:eastAsia="Times New Roman" w:hAnsi="Times New Roman" w:cs="Times New Roman"/>
          <w:sz w:val="24"/>
          <w:szCs w:val="24"/>
          <w:lang w:val="en-US" w:eastAsia="en-US"/>
        </w:rPr>
        <w:t xml:space="preserve"> growth to 67% with transactions exceeding INR 2.9 trillion. With a year-over-year growth of 63% by the end of 2020, UPI processed over INR 4.3 trillion in transactions in December. By June of 2021, there had been over 1.49 billion transactions processed, valued at INR 5.6 trillion, representing a 72% </w:t>
      </w:r>
      <w:proofErr w:type="spellStart"/>
      <w:r w:rsidRPr="00B532B9">
        <w:rPr>
          <w:rFonts w:ascii="Times New Roman" w:eastAsia="Times New Roman" w:hAnsi="Times New Roman" w:cs="Times New Roman"/>
          <w:sz w:val="24"/>
          <w:szCs w:val="24"/>
          <w:lang w:val="en-US" w:eastAsia="en-US"/>
        </w:rPr>
        <w:t>YoY</w:t>
      </w:r>
      <w:proofErr w:type="spellEnd"/>
      <w:r w:rsidRPr="00B532B9">
        <w:rPr>
          <w:rFonts w:ascii="Times New Roman" w:eastAsia="Times New Roman" w:hAnsi="Times New Roman" w:cs="Times New Roman"/>
          <w:sz w:val="24"/>
          <w:szCs w:val="24"/>
          <w:lang w:val="en-US" w:eastAsia="en-US"/>
        </w:rPr>
        <w:t xml:space="preserve"> growth. UPI's total transaction value by the end of 2022 was INR 125.95 trillion, a 1.75-fold </w:t>
      </w:r>
      <w:proofErr w:type="spellStart"/>
      <w:r w:rsidRPr="00B532B9">
        <w:rPr>
          <w:rFonts w:ascii="Times New Roman" w:eastAsia="Times New Roman" w:hAnsi="Times New Roman" w:cs="Times New Roman"/>
          <w:sz w:val="24"/>
          <w:szCs w:val="24"/>
          <w:lang w:val="en-US" w:eastAsia="en-US"/>
        </w:rPr>
        <w:t>YoY</w:t>
      </w:r>
      <w:proofErr w:type="spellEnd"/>
      <w:r w:rsidRPr="00B532B9">
        <w:rPr>
          <w:rFonts w:ascii="Times New Roman" w:eastAsia="Times New Roman" w:hAnsi="Times New Roman" w:cs="Times New Roman"/>
          <w:sz w:val="24"/>
          <w:szCs w:val="24"/>
          <w:lang w:val="en-US" w:eastAsia="en-US"/>
        </w:rPr>
        <w:t xml:space="preserve"> increase. , and making up almost 86% of India's GDP in the 2022 fiscal year. UPI will have completed 83.75 billion transactions by the end of 2023. </w:t>
      </w:r>
    </w:p>
    <w:p w:rsidR="00AF0280" w:rsidRDefault="00AF0280" w:rsidP="00AF0280">
      <w:pPr>
        <w:pStyle w:val="Heading2"/>
        <w:jc w:val="both"/>
        <w:rPr>
          <w:rFonts w:ascii="Times New Roman" w:eastAsia="Times New Roman" w:hAnsi="Times New Roman" w:cs="Times New Roman"/>
          <w:color w:val="auto"/>
          <w:sz w:val="24"/>
          <w:szCs w:val="24"/>
          <w:lang w:val="en-US" w:eastAsia="en-US"/>
        </w:rPr>
      </w:pPr>
      <w:bookmarkStart w:id="10" w:name="_Toc165248953"/>
      <w:r w:rsidRPr="00A87FF0">
        <w:rPr>
          <w:rFonts w:ascii="Times New Roman" w:eastAsia="Times New Roman" w:hAnsi="Times New Roman" w:cs="Times New Roman"/>
          <w:color w:val="auto"/>
          <w:sz w:val="24"/>
          <w:szCs w:val="24"/>
          <w:lang w:val="en-US" w:eastAsia="en-US"/>
        </w:rPr>
        <w:lastRenderedPageBreak/>
        <w:t>Growth in Deposits</w:t>
      </w:r>
      <w:bookmarkEnd w:id="10"/>
    </w:p>
    <w:p w:rsidR="00AF0280" w:rsidRDefault="00AF0280" w:rsidP="00AF0280">
      <w:pPr>
        <w:rPr>
          <w:noProof/>
          <w:lang w:val="en-US" w:eastAsia="en-US"/>
        </w:rPr>
      </w:pPr>
    </w:p>
    <w:p w:rsidR="00AF0280" w:rsidRDefault="00AF0280" w:rsidP="00AF0280">
      <w:pPr>
        <w:rPr>
          <w:lang w:val="en-US" w:eastAsia="en-US"/>
        </w:rPr>
      </w:pPr>
      <w:r>
        <w:rPr>
          <w:noProof/>
          <w:lang w:val="en-US" w:eastAsia="en-US"/>
        </w:rPr>
        <w:drawing>
          <wp:inline distT="0" distB="0" distL="0" distR="0" wp14:anchorId="6A3A1077" wp14:editId="50968DC1">
            <wp:extent cx="4224655" cy="4224655"/>
            <wp:effectExtent l="0" t="0" r="4445" b="4445"/>
            <wp:docPr id="8" name="Picture 8" descr="Banking Sector Growth in Depos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king Sector Growth in Deposi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4655" cy="4224655"/>
                    </a:xfrm>
                    <a:prstGeom prst="rect">
                      <a:avLst/>
                    </a:prstGeom>
                    <a:noFill/>
                    <a:ln>
                      <a:noFill/>
                    </a:ln>
                  </pic:spPr>
                </pic:pic>
              </a:graphicData>
            </a:graphic>
          </wp:inline>
        </w:drawing>
      </w:r>
    </w:p>
    <w:p w:rsidR="00AF0280" w:rsidRDefault="00AF0280" w:rsidP="00AF0280">
      <w:pPr>
        <w:spacing w:line="360" w:lineRule="auto"/>
        <w:jc w:val="both"/>
        <w:rPr>
          <w:rFonts w:ascii="Times New Roman" w:hAnsi="Times New Roman" w:cs="Times New Roman"/>
          <w:sz w:val="24"/>
          <w:szCs w:val="24"/>
          <w:lang w:val="en-US" w:eastAsia="en-US"/>
        </w:rPr>
      </w:pPr>
      <w:r w:rsidRPr="004C46EC">
        <w:rPr>
          <w:rFonts w:ascii="Times New Roman" w:hAnsi="Times New Roman" w:cs="Times New Roman"/>
          <w:sz w:val="24"/>
          <w:szCs w:val="24"/>
          <w:lang w:val="en-US" w:eastAsia="en-US"/>
        </w:rPr>
        <w:t>In addition to cooperative credit institutions, the Indian banking system is made up of 12 public sector banks, 22 private sector banks, 46 foreign banks, 56 regional rural banks, 1485 urban cooperative banks, and 96,000 rural cooperative banks. 15</w:t>
      </w:r>
      <w:proofErr w:type="gramStart"/>
      <w:r w:rsidRPr="004C46EC">
        <w:rPr>
          <w:rFonts w:ascii="Times New Roman" w:hAnsi="Times New Roman" w:cs="Times New Roman"/>
          <w:sz w:val="24"/>
          <w:szCs w:val="24"/>
          <w:lang w:val="en-US" w:eastAsia="en-US"/>
        </w:rPr>
        <w:t>,30,287</w:t>
      </w:r>
      <w:proofErr w:type="gramEnd"/>
      <w:r w:rsidRPr="004C46EC">
        <w:rPr>
          <w:rFonts w:ascii="Times New Roman" w:hAnsi="Times New Roman" w:cs="Times New Roman"/>
          <w:sz w:val="24"/>
          <w:szCs w:val="24"/>
          <w:lang w:val="en-US" w:eastAsia="en-US"/>
        </w:rPr>
        <w:t xml:space="preserve"> micro ATMs were operating in India as of October 2023. In addition, there are 93,771 off-site ATMs and Cash Recycling Machines (CRMs) in addition to 1</w:t>
      </w:r>
      <w:proofErr w:type="gramStart"/>
      <w:r w:rsidRPr="004C46EC">
        <w:rPr>
          <w:rFonts w:ascii="Times New Roman" w:hAnsi="Times New Roman" w:cs="Times New Roman"/>
          <w:sz w:val="24"/>
          <w:szCs w:val="24"/>
          <w:lang w:val="en-US" w:eastAsia="en-US"/>
        </w:rPr>
        <w:t>,25,969</w:t>
      </w:r>
      <w:proofErr w:type="gramEnd"/>
      <w:r w:rsidRPr="004C46EC">
        <w:rPr>
          <w:rFonts w:ascii="Times New Roman" w:hAnsi="Times New Roman" w:cs="Times New Roman"/>
          <w:sz w:val="24"/>
          <w:szCs w:val="24"/>
          <w:lang w:val="en-US" w:eastAsia="en-US"/>
        </w:rPr>
        <w:t xml:space="preserve"> on-site ATMs. </w:t>
      </w:r>
    </w:p>
    <w:p w:rsidR="00AF0280" w:rsidRPr="00F221B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t xml:space="preserve">Banks installed 2,796 new ATMs in the first four months of the 2023 fiscal year (FY23), more than in the corresponding fiscal years of 2022 (1,486) and 2021 (2,815). In rural India, bank accounts are now opened exclusively online. According to projections made by the Boston Consulting Group (BCG), digital payments will account for 65% of all payments by 2026. </w:t>
      </w:r>
    </w:p>
    <w:p w:rsidR="00AF028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t xml:space="preserve">The total assets of the public and private banking sectors as of December 1, 2023, were US$ 1688.15 billion and US$ 1017.26 billion, respectively. 58.32% of all </w:t>
      </w:r>
      <w:r w:rsidRPr="00F221B0">
        <w:rPr>
          <w:rFonts w:ascii="Times New Roman" w:hAnsi="Times New Roman" w:cs="Times New Roman"/>
          <w:sz w:val="24"/>
          <w:szCs w:val="24"/>
          <w:lang w:val="en-US" w:eastAsia="en-US"/>
        </w:rPr>
        <w:lastRenderedPageBreak/>
        <w:t xml:space="preserve">banking assets, including those of public, private, and foreign banks, were held by public sector banks. </w:t>
      </w:r>
    </w:p>
    <w:p w:rsidR="00AF028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t>As of December 1st, 2023, public sector banks generated US$ 102.51 billion in interest income, or more than 57.48% of the total interest income. The private banking industry made $70.07 billion in interest revenue during that same time period.</w:t>
      </w:r>
    </w:p>
    <w:p w:rsidR="00AF028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t xml:space="preserve">Put simply, the Indian digital lending market has grown at an annual rate of about 39.5% during the last ten years. It is anticipated that India's digital consumer lending market will surpass US$ 720 billion by 2030. This sum is expected to represent approximately 55% of the nation's estimated US$ 1.3 trillion digital lending market opportunity. This suggests that lending and borrowing through digital platforms has increased significantly in India. </w:t>
      </w:r>
    </w:p>
    <w:p w:rsidR="00AF028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t xml:space="preserve">Put simply, the statement indicates that, as of December 1st, 2023, deposits in Indian banks had increased significantly by </w:t>
      </w:r>
      <w:proofErr w:type="spellStart"/>
      <w:r w:rsidRPr="00F221B0">
        <w:rPr>
          <w:rFonts w:ascii="Times New Roman" w:hAnsi="Times New Roman" w:cs="Times New Roman"/>
          <w:sz w:val="24"/>
          <w:szCs w:val="24"/>
          <w:lang w:val="en-US" w:eastAsia="en-US"/>
        </w:rPr>
        <w:t>Rs</w:t>
      </w:r>
      <w:proofErr w:type="spellEnd"/>
      <w:r w:rsidRPr="00F221B0">
        <w:rPr>
          <w:rFonts w:ascii="Times New Roman" w:hAnsi="Times New Roman" w:cs="Times New Roman"/>
          <w:sz w:val="24"/>
          <w:szCs w:val="24"/>
          <w:lang w:val="en-US" w:eastAsia="en-US"/>
        </w:rPr>
        <w:t xml:space="preserve">. 1.75 lakh </w:t>
      </w:r>
      <w:proofErr w:type="spellStart"/>
      <w:r w:rsidRPr="00F221B0">
        <w:rPr>
          <w:rFonts w:ascii="Times New Roman" w:hAnsi="Times New Roman" w:cs="Times New Roman"/>
          <w:sz w:val="24"/>
          <w:szCs w:val="24"/>
          <w:lang w:val="en-US" w:eastAsia="en-US"/>
        </w:rPr>
        <w:t>crore</w:t>
      </w:r>
      <w:proofErr w:type="spellEnd"/>
      <w:r w:rsidRPr="00F221B0">
        <w:rPr>
          <w:rFonts w:ascii="Times New Roman" w:hAnsi="Times New Roman" w:cs="Times New Roman"/>
          <w:sz w:val="24"/>
          <w:szCs w:val="24"/>
          <w:lang w:val="en-US" w:eastAsia="en-US"/>
        </w:rPr>
        <w:t xml:space="preserve">. This sum of money is substantial. </w:t>
      </w:r>
      <w:r w:rsidRPr="00F221B0">
        <w:rPr>
          <w:rFonts w:ascii="Times New Roman" w:hAnsi="Times New Roman" w:cs="Times New Roman"/>
          <w:sz w:val="24"/>
          <w:szCs w:val="24"/>
          <w:lang w:val="en-US" w:eastAsia="en-US"/>
        </w:rPr>
        <w:br/>
      </w:r>
      <w:r w:rsidRPr="00F221B0">
        <w:rPr>
          <w:rFonts w:ascii="Times New Roman" w:hAnsi="Times New Roman" w:cs="Times New Roman"/>
          <w:sz w:val="24"/>
          <w:szCs w:val="24"/>
          <w:lang w:val="en-US" w:eastAsia="en-US"/>
        </w:rPr>
        <w:br/>
        <w:t>According to the BCG Banking Sector Roundup Report, bank loan growth will reach 18.1% in the fiscal year 2022–2023. This is noteworthy because the growth rate will be double digits for the first time in eight years.</w:t>
      </w:r>
    </w:p>
    <w:p w:rsidR="00AF0280" w:rsidRPr="00F221B0" w:rsidRDefault="00AF0280" w:rsidP="00AF0280">
      <w:pPr>
        <w:spacing w:line="360" w:lineRule="auto"/>
        <w:jc w:val="both"/>
        <w:rPr>
          <w:rFonts w:ascii="Times New Roman" w:hAnsi="Times New Roman" w:cs="Times New Roman"/>
          <w:sz w:val="24"/>
          <w:szCs w:val="24"/>
          <w:lang w:val="en-US" w:eastAsia="en-US"/>
        </w:rPr>
      </w:pPr>
      <w:r w:rsidRPr="00F221B0">
        <w:rPr>
          <w:rFonts w:ascii="Times New Roman" w:hAnsi="Times New Roman" w:cs="Times New Roman"/>
          <w:sz w:val="24"/>
          <w:szCs w:val="24"/>
          <w:lang w:val="en-US" w:eastAsia="en-US"/>
        </w:rPr>
        <w:br/>
        <w:t xml:space="preserve">The report also notes that, in November 2022, loans unrelated to food production increased by 17.6% from the previous year's 7.1%. An increase in loan demand in industries like agriculture, personal finance, services, and </w:t>
      </w:r>
      <w:r w:rsidR="002B0939">
        <w:rPr>
          <w:rFonts w:ascii="Times New Roman" w:hAnsi="Times New Roman" w:cs="Times New Roman"/>
          <w:sz w:val="24"/>
          <w:szCs w:val="24"/>
          <w:lang w:val="en-US" w:eastAsia="en-US"/>
        </w:rPr>
        <w:t xml:space="preserve">manufacturing is the reason </w:t>
      </w:r>
      <w:proofErr w:type="spellStart"/>
      <w:r w:rsidR="002B0939">
        <w:rPr>
          <w:rFonts w:ascii="Times New Roman" w:hAnsi="Times New Roman" w:cs="Times New Roman"/>
          <w:sz w:val="24"/>
          <w:szCs w:val="24"/>
          <w:lang w:val="en-US" w:eastAsia="en-US"/>
        </w:rPr>
        <w:t>for</w:t>
      </w:r>
      <w:r w:rsidRPr="00F221B0">
        <w:rPr>
          <w:rFonts w:ascii="Times New Roman" w:hAnsi="Times New Roman" w:cs="Times New Roman"/>
          <w:sz w:val="24"/>
          <w:szCs w:val="24"/>
          <w:lang w:val="en-US" w:eastAsia="en-US"/>
        </w:rPr>
        <w:t>this</w:t>
      </w:r>
      <w:proofErr w:type="spellEnd"/>
      <w:r w:rsidRPr="00F221B0">
        <w:rPr>
          <w:rFonts w:ascii="Times New Roman" w:hAnsi="Times New Roman" w:cs="Times New Roman"/>
          <w:sz w:val="24"/>
          <w:szCs w:val="24"/>
          <w:lang w:val="en-US" w:eastAsia="en-US"/>
        </w:rPr>
        <w:t xml:space="preserve"> growth.</w:t>
      </w:r>
    </w:p>
    <w:p w:rsidR="00AF0280" w:rsidRPr="00B532B9" w:rsidRDefault="00AF0280" w:rsidP="00AF0280">
      <w:pPr>
        <w:pStyle w:val="Heading1"/>
        <w:spacing w:line="360" w:lineRule="auto"/>
        <w:ind w:left="0"/>
        <w:rPr>
          <w:rFonts w:eastAsia="Times New Roman" w:cs="Times New Roman"/>
          <w:lang w:val="en-US" w:eastAsia="en-US"/>
        </w:rPr>
      </w:pPr>
      <w:bookmarkStart w:id="11" w:name="_Toc165248954"/>
      <w:r w:rsidRPr="00B532B9">
        <w:rPr>
          <w:rFonts w:eastAsia="Times New Roman" w:cs="Times New Roman"/>
          <w:lang w:val="en-US" w:eastAsia="en-US"/>
        </w:rPr>
        <w:t>Findings</w:t>
      </w:r>
      <w:bookmarkEnd w:id="11"/>
    </w:p>
    <w:p w:rsidR="00AF0280" w:rsidRPr="00B532B9" w:rsidRDefault="00AF0280" w:rsidP="00AF0280">
      <w:pPr>
        <w:spacing w:line="360" w:lineRule="auto"/>
        <w:jc w:val="both"/>
        <w:rPr>
          <w:rFonts w:ascii="Times New Roman" w:hAnsi="Times New Roman" w:cs="Times New Roman"/>
          <w:sz w:val="24"/>
          <w:szCs w:val="24"/>
          <w:lang w:val="en-US" w:eastAsia="en-US"/>
        </w:rPr>
      </w:pPr>
      <w:r w:rsidRPr="00B532B9">
        <w:rPr>
          <w:rFonts w:ascii="Times New Roman" w:hAnsi="Times New Roman" w:cs="Times New Roman"/>
          <w:sz w:val="24"/>
          <w:szCs w:val="24"/>
          <w:lang w:val="en-US" w:eastAsia="en-US"/>
        </w:rPr>
        <w:t xml:space="preserve">Retail and commercial banking now function in a totally different way thanks to digital transformation, which has made them more efficient, user-friendly, and customer-focused. These are the main findings or outcomes of this change. </w:t>
      </w:r>
    </w:p>
    <w:p w:rsidR="002B0939" w:rsidRDefault="002B0939" w:rsidP="00AF0280">
      <w:pPr>
        <w:spacing w:line="360" w:lineRule="auto"/>
        <w:rPr>
          <w:rFonts w:ascii="Times New Roman" w:hAnsi="Times New Roman" w:cs="Times New Roman"/>
          <w:b/>
          <w:sz w:val="24"/>
          <w:szCs w:val="24"/>
          <w:lang w:val="en-US" w:eastAsia="en-US"/>
        </w:rPr>
      </w:pPr>
    </w:p>
    <w:p w:rsidR="00AF0280" w:rsidRPr="00B532B9" w:rsidRDefault="00AF0280" w:rsidP="00AF0280">
      <w:pPr>
        <w:spacing w:line="360" w:lineRule="auto"/>
        <w:rPr>
          <w:rFonts w:ascii="Times New Roman" w:hAnsi="Times New Roman" w:cs="Times New Roman"/>
          <w:b/>
          <w:sz w:val="24"/>
          <w:szCs w:val="24"/>
          <w:lang w:val="en-US" w:eastAsia="en-US"/>
        </w:rPr>
      </w:pPr>
      <w:r w:rsidRPr="00B532B9">
        <w:rPr>
          <w:rFonts w:ascii="Times New Roman" w:hAnsi="Times New Roman" w:cs="Times New Roman"/>
          <w:b/>
          <w:sz w:val="24"/>
          <w:szCs w:val="24"/>
          <w:lang w:val="en-US" w:eastAsia="en-US"/>
        </w:rPr>
        <w:t>Key Findings</w:t>
      </w:r>
    </w:p>
    <w:p w:rsidR="00AF0280" w:rsidRDefault="00AF0280" w:rsidP="00AF0280">
      <w:pPr>
        <w:spacing w:line="360" w:lineRule="auto"/>
        <w:rPr>
          <w:rFonts w:ascii="Times New Roman" w:hAnsi="Times New Roman" w:cs="Times New Roman"/>
          <w:b/>
          <w:sz w:val="24"/>
          <w:szCs w:val="24"/>
          <w:lang w:val="en-US" w:eastAsia="en-US"/>
        </w:rPr>
      </w:pPr>
      <w:r w:rsidRPr="00B532B9">
        <w:rPr>
          <w:rFonts w:ascii="Times New Roman" w:hAnsi="Times New Roman" w:cs="Times New Roman"/>
          <w:b/>
          <w:sz w:val="24"/>
          <w:szCs w:val="24"/>
          <w:lang w:val="en-US" w:eastAsia="en-US"/>
        </w:rPr>
        <w:lastRenderedPageBreak/>
        <w:t xml:space="preserve">Operational Efficiency and Customer Engagement: </w:t>
      </w:r>
    </w:p>
    <w:p w:rsidR="00AF0280" w:rsidRPr="00E82EE7" w:rsidRDefault="00AF0280" w:rsidP="00AF0280">
      <w:pPr>
        <w:spacing w:line="360" w:lineRule="auto"/>
        <w:rPr>
          <w:rFonts w:ascii="Times New Roman" w:eastAsia="Times New Roman" w:hAnsi="Times New Roman" w:cs="Times New Roman"/>
          <w:sz w:val="24"/>
          <w:szCs w:val="24"/>
          <w:lang w:val="en-US" w:eastAsia="en-US"/>
        </w:rPr>
      </w:pPr>
      <w:r w:rsidRPr="00E82EE7">
        <w:rPr>
          <w:rFonts w:ascii="Times New Roman" w:eastAsia="Times New Roman" w:hAnsi="Times New Roman" w:cs="Times New Roman"/>
          <w:sz w:val="24"/>
          <w:szCs w:val="24"/>
          <w:lang w:val="en-US" w:eastAsia="en-US"/>
        </w:rPr>
        <w:t xml:space="preserve">Banks now operate much more efficiently thanks to automation, a decrease in manual labor, and streamlined processes. This results in a workforce that is more productive, fewer errors, and quicker transaction processing. Banks can serve more customers at once by processing a higher volume of transactions thanks to automation. </w:t>
      </w:r>
      <w:r w:rsidRPr="00E82EE7">
        <w:rPr>
          <w:rFonts w:ascii="Times New Roman" w:eastAsia="Times New Roman" w:hAnsi="Times New Roman" w:cs="Times New Roman"/>
          <w:sz w:val="24"/>
          <w:szCs w:val="24"/>
          <w:lang w:val="en-US" w:eastAsia="en-US"/>
        </w:rPr>
        <w:br/>
      </w:r>
      <w:r w:rsidRPr="00E82EE7">
        <w:rPr>
          <w:rFonts w:ascii="Times New Roman" w:eastAsia="Times New Roman" w:hAnsi="Times New Roman" w:cs="Times New Roman"/>
          <w:sz w:val="24"/>
          <w:szCs w:val="24"/>
          <w:lang w:val="en-US" w:eastAsia="en-US"/>
        </w:rPr>
        <w:br/>
      </w:r>
      <w:r w:rsidRPr="00E82EE7">
        <w:rPr>
          <w:rFonts w:ascii="Times New Roman" w:eastAsia="Times New Roman" w:hAnsi="Times New Roman" w:cs="Times New Roman"/>
          <w:b/>
          <w:sz w:val="24"/>
          <w:szCs w:val="24"/>
          <w:lang w:val="en-US" w:eastAsia="en-US"/>
        </w:rPr>
        <w:t>Customer Engagement</w:t>
      </w:r>
      <w:r w:rsidRPr="00E82EE7">
        <w:rPr>
          <w:rFonts w:ascii="Times New Roman" w:eastAsia="Times New Roman" w:hAnsi="Times New Roman" w:cs="Times New Roman"/>
          <w:sz w:val="24"/>
          <w:szCs w:val="24"/>
          <w:lang w:val="en-US" w:eastAsia="en-US"/>
        </w:rPr>
        <w:t xml:space="preserve">: The use of digital innovations in customer service, online banking, and mobile apps has increased customer engagement. Now that they can communicate with their banks from anywhere at any time, customers have a more convenient and adaptable experience. The transition to digital platforms not only improves the client experience but also lessens the need for in-person meetings, which saves banks' operating expenses. </w:t>
      </w:r>
    </w:p>
    <w:p w:rsidR="00AF0280" w:rsidRDefault="00AF0280" w:rsidP="00AF0280">
      <w:pPr>
        <w:spacing w:after="240" w:line="360" w:lineRule="auto"/>
        <w:rPr>
          <w:rFonts w:ascii="Times New Roman" w:eastAsia="Times New Roman" w:hAnsi="Times New Roman" w:cs="Times New Roman"/>
          <w:sz w:val="24"/>
          <w:szCs w:val="24"/>
          <w:lang w:val="en-US" w:eastAsia="en-US"/>
        </w:rPr>
      </w:pPr>
      <w:r>
        <w:rPr>
          <w:rFonts w:ascii="Times New Roman" w:hAnsi="Times New Roman" w:cs="Times New Roman"/>
          <w:sz w:val="24"/>
          <w:szCs w:val="24"/>
          <w:lang w:val="en-US" w:eastAsia="en-US"/>
        </w:rPr>
        <w:t xml:space="preserve"> </w:t>
      </w:r>
      <w:r w:rsidRPr="00B532B9">
        <w:rPr>
          <w:rFonts w:ascii="Times New Roman" w:hAnsi="Times New Roman" w:cs="Times New Roman"/>
          <w:b/>
          <w:sz w:val="24"/>
          <w:szCs w:val="24"/>
          <w:lang w:val="en-US" w:eastAsia="en-US"/>
        </w:rPr>
        <w:t>Evolution of Customer Relationships</w:t>
      </w:r>
      <w:r w:rsidRPr="00B532B9">
        <w:rPr>
          <w:rFonts w:ascii="Times New Roman" w:hAnsi="Times New Roman" w:cs="Times New Roman"/>
          <w:sz w:val="24"/>
          <w:szCs w:val="24"/>
          <w:lang w:val="en-US" w:eastAsia="en-US"/>
        </w:rPr>
        <w:t xml:space="preserve">: </w:t>
      </w:r>
      <w:r w:rsidRPr="00E82EE7">
        <w:rPr>
          <w:rFonts w:ascii="Times New Roman" w:eastAsia="Times New Roman" w:hAnsi="Times New Roman" w:cs="Times New Roman"/>
          <w:sz w:val="24"/>
          <w:szCs w:val="24"/>
          <w:lang w:val="en-US" w:eastAsia="en-US"/>
        </w:rPr>
        <w:t xml:space="preserve">Technological advancements have brought about a significant change in the way customers interact with banks over time. Consumers can now interact with their banks via chatbots, virtual assistants, online banking platforms, and mobile apps. Customer service has improved as a result of this shift, providing more flexibility and individualized experiences. </w:t>
      </w:r>
      <w:r w:rsidRPr="00E82EE7">
        <w:rPr>
          <w:rFonts w:ascii="Times New Roman" w:eastAsia="Times New Roman" w:hAnsi="Times New Roman" w:cs="Times New Roman"/>
          <w:sz w:val="24"/>
          <w:szCs w:val="24"/>
          <w:lang w:val="en-US" w:eastAsia="en-US"/>
        </w:rPr>
        <w:br/>
      </w:r>
      <w:r w:rsidRPr="00E82EE7">
        <w:rPr>
          <w:rFonts w:ascii="Times New Roman" w:eastAsia="Times New Roman" w:hAnsi="Times New Roman" w:cs="Times New Roman"/>
          <w:sz w:val="24"/>
          <w:szCs w:val="24"/>
          <w:lang w:val="en-US" w:eastAsia="en-US"/>
        </w:rPr>
        <w:br/>
        <w:t>- Mobile banking apps: With the help of these apps, users can manage their accounts, transfer money, pay their bills, and even apply for loans without having to go to a physical bank branch.</w:t>
      </w:r>
      <w:r w:rsidRPr="00E82EE7">
        <w:rPr>
          <w:rFonts w:ascii="Times New Roman" w:eastAsia="Times New Roman" w:hAnsi="Times New Roman" w:cs="Times New Roman"/>
          <w:sz w:val="24"/>
          <w:szCs w:val="24"/>
          <w:lang w:val="en-US" w:eastAsia="en-US"/>
        </w:rPr>
        <w:br/>
        <w:t xml:space="preserve">- Online Support: Clients can now contact virtual assistants, email, and online chat services for help, which decreases wait times and boosts customer satisfaction. </w:t>
      </w:r>
    </w:p>
    <w:p w:rsidR="00AF0280" w:rsidRPr="00E82EE7" w:rsidRDefault="00AF0280" w:rsidP="00AF0280">
      <w:pPr>
        <w:spacing w:after="240" w:line="360" w:lineRule="auto"/>
        <w:rPr>
          <w:rFonts w:ascii="Times New Roman" w:eastAsia="Times New Roman" w:hAnsi="Times New Roman" w:cs="Times New Roman"/>
          <w:sz w:val="24"/>
          <w:szCs w:val="24"/>
          <w:lang w:val="en-US" w:eastAsia="en-US"/>
        </w:rPr>
      </w:pPr>
      <w:r w:rsidRPr="00E82EE7">
        <w:rPr>
          <w:rFonts w:ascii="Times New Roman" w:eastAsia="Times New Roman" w:hAnsi="Times New Roman" w:cs="Times New Roman"/>
          <w:sz w:val="24"/>
          <w:szCs w:val="24"/>
          <w:lang w:val="en-US" w:eastAsia="en-US"/>
        </w:rPr>
        <w:t>The transition to digital interactions has given banks the opportunity to build closer relationships with their clients, get feedback instantly, and offer specialized services based on each person's tastes and habits.</w:t>
      </w:r>
    </w:p>
    <w:p w:rsidR="00AF0280" w:rsidRDefault="00AF0280" w:rsidP="00DB078F">
      <w:pPr>
        <w:spacing w:line="360" w:lineRule="auto"/>
        <w:rPr>
          <w:rFonts w:ascii="Times New Roman" w:eastAsia="Times New Roman" w:hAnsi="Times New Roman" w:cs="Times New Roman"/>
          <w:sz w:val="24"/>
          <w:szCs w:val="24"/>
          <w:lang w:val="en-US" w:eastAsia="en-US"/>
        </w:rPr>
      </w:pPr>
      <w:r w:rsidRPr="00B532B9">
        <w:rPr>
          <w:rFonts w:ascii="Times New Roman" w:hAnsi="Times New Roman" w:cs="Times New Roman"/>
          <w:b/>
          <w:sz w:val="24"/>
          <w:szCs w:val="24"/>
          <w:lang w:val="en-US" w:eastAsia="en-US"/>
        </w:rPr>
        <w:t>Innovation in Banking Business Models:</w:t>
      </w:r>
      <w:r w:rsidRPr="00B532B9">
        <w:rPr>
          <w:rFonts w:ascii="Times New Roman" w:hAnsi="Times New Roman" w:cs="Times New Roman"/>
          <w:sz w:val="24"/>
          <w:szCs w:val="24"/>
          <w:lang w:val="en-US" w:eastAsia="en-US"/>
        </w:rPr>
        <w:t xml:space="preserve"> </w:t>
      </w:r>
      <w:r w:rsidRPr="00E82EE7">
        <w:rPr>
          <w:rFonts w:ascii="Times New Roman" w:eastAsia="Times New Roman" w:hAnsi="Times New Roman" w:cs="Times New Roman"/>
          <w:sz w:val="24"/>
          <w:szCs w:val="24"/>
          <w:lang w:val="en-US" w:eastAsia="en-US"/>
        </w:rPr>
        <w:t xml:space="preserve">Novel Banking Business Models </w:t>
      </w:r>
      <w:r w:rsidRPr="00E82EE7">
        <w:rPr>
          <w:rFonts w:ascii="Times New Roman" w:eastAsia="Times New Roman" w:hAnsi="Times New Roman" w:cs="Times New Roman"/>
          <w:sz w:val="24"/>
          <w:szCs w:val="24"/>
          <w:lang w:val="en-US" w:eastAsia="en-US"/>
        </w:rPr>
        <w:br/>
        <w:t>The drive towards digitalization has compelled banks to reevaluate their methods of operation, leading to innovative approaches to customer service and revenue generation. Here are a few instances of this innovation</w:t>
      </w:r>
      <w:proofErr w:type="gramStart"/>
      <w:r w:rsidRPr="00E82EE7">
        <w:rPr>
          <w:rFonts w:ascii="Times New Roman" w:eastAsia="Times New Roman" w:hAnsi="Times New Roman" w:cs="Times New Roman"/>
          <w:sz w:val="24"/>
          <w:szCs w:val="24"/>
          <w:lang w:val="en-US" w:eastAsia="en-US"/>
        </w:rPr>
        <w:t>:</w:t>
      </w:r>
      <w:proofErr w:type="gramEnd"/>
      <w:r w:rsidRPr="00E82EE7">
        <w:rPr>
          <w:rFonts w:ascii="Times New Roman" w:eastAsia="Times New Roman" w:hAnsi="Times New Roman" w:cs="Times New Roman"/>
          <w:sz w:val="24"/>
          <w:szCs w:val="24"/>
          <w:lang w:val="en-US" w:eastAsia="en-US"/>
        </w:rPr>
        <w:br/>
      </w:r>
      <w:r w:rsidRPr="00E82EE7">
        <w:rPr>
          <w:rFonts w:ascii="Times New Roman" w:eastAsia="Times New Roman" w:hAnsi="Times New Roman" w:cs="Times New Roman"/>
          <w:sz w:val="24"/>
          <w:szCs w:val="24"/>
          <w:lang w:val="en-US" w:eastAsia="en-US"/>
        </w:rPr>
        <w:br/>
      </w:r>
      <w:r w:rsidRPr="00E82EE7">
        <w:rPr>
          <w:rFonts w:ascii="Times New Roman" w:eastAsia="Times New Roman" w:hAnsi="Times New Roman" w:cs="Times New Roman"/>
          <w:sz w:val="24"/>
          <w:szCs w:val="24"/>
          <w:lang w:val="en-US" w:eastAsia="en-US"/>
        </w:rPr>
        <w:lastRenderedPageBreak/>
        <w:t>Digital branch stores, or e-branch stores, offer a variety of banking services online without the need for a conventional physical location. These branches can reduce expenses without sacrificing customer accessibility to their serv</w:t>
      </w:r>
      <w:r w:rsidR="002B0939">
        <w:rPr>
          <w:rFonts w:ascii="Times New Roman" w:eastAsia="Times New Roman" w:hAnsi="Times New Roman" w:cs="Times New Roman"/>
          <w:sz w:val="24"/>
          <w:szCs w:val="24"/>
          <w:lang w:val="en-US" w:eastAsia="en-US"/>
        </w:rPr>
        <w:t xml:space="preserve">ices by utilizing technology. </w:t>
      </w:r>
      <w:r w:rsidR="002B0939">
        <w:rPr>
          <w:rFonts w:ascii="Times New Roman" w:eastAsia="Times New Roman" w:hAnsi="Times New Roman" w:cs="Times New Roman"/>
          <w:sz w:val="24"/>
          <w:szCs w:val="24"/>
          <w:lang w:val="en-US" w:eastAsia="en-US"/>
        </w:rPr>
        <w:br/>
      </w:r>
      <w:r w:rsidRPr="00E82EE7">
        <w:rPr>
          <w:rFonts w:ascii="Times New Roman" w:eastAsia="Times New Roman" w:hAnsi="Times New Roman" w:cs="Times New Roman"/>
          <w:sz w:val="24"/>
          <w:szCs w:val="24"/>
          <w:lang w:val="en-US" w:eastAsia="en-US"/>
        </w:rPr>
        <w:t xml:space="preserve">The term "virtual banking" describes the practice of accessing and completing transactions through online platforms. Because it enables users to manage their accounts without physically visiting bank branches, this trend is growing in popularity. </w:t>
      </w:r>
    </w:p>
    <w:p w:rsidR="00AF0280" w:rsidRPr="00E82EE7" w:rsidRDefault="00AF0280" w:rsidP="00AF0280">
      <w:pPr>
        <w:spacing w:after="0" w:line="360" w:lineRule="auto"/>
        <w:rPr>
          <w:rFonts w:ascii="Times New Roman" w:eastAsia="Times New Roman" w:hAnsi="Times New Roman" w:cs="Times New Roman"/>
          <w:sz w:val="24"/>
          <w:szCs w:val="24"/>
          <w:lang w:val="en-US" w:eastAsia="en-US"/>
        </w:rPr>
      </w:pPr>
      <w:r w:rsidRPr="00E82EE7">
        <w:rPr>
          <w:rFonts w:ascii="Times New Roman" w:eastAsia="Times New Roman" w:hAnsi="Times New Roman" w:cs="Times New Roman"/>
          <w:sz w:val="24"/>
          <w:szCs w:val="24"/>
          <w:lang w:val="en-US" w:eastAsia="en-US"/>
        </w:rPr>
        <w:t xml:space="preserve">Financial institutions can cut expenses related to operating physical branches and sizable workforces by switching to virtual banking. In the end, banks will save money and operate more efficiently as a result of this shift to virtual banking. </w:t>
      </w:r>
    </w:p>
    <w:p w:rsidR="00DB078F" w:rsidRDefault="00DB078F" w:rsidP="00AF0280">
      <w:pPr>
        <w:spacing w:line="360" w:lineRule="auto"/>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w:t>
      </w:r>
    </w:p>
    <w:p w:rsidR="00AF0280" w:rsidRPr="00124822" w:rsidRDefault="00AF0280" w:rsidP="00AF0280">
      <w:pPr>
        <w:spacing w:line="360" w:lineRule="auto"/>
        <w:rPr>
          <w:rFonts w:ascii="Times New Roman" w:eastAsia="Times New Roman" w:hAnsi="Times New Roman" w:cs="Times New Roman"/>
          <w:sz w:val="24"/>
          <w:szCs w:val="24"/>
          <w:lang w:val="en-US" w:eastAsia="en-US"/>
        </w:rPr>
      </w:pPr>
      <w:r w:rsidRPr="00B532B9">
        <w:rPr>
          <w:rFonts w:ascii="Times New Roman" w:hAnsi="Times New Roman" w:cs="Times New Roman"/>
          <w:b/>
          <w:sz w:val="24"/>
          <w:szCs w:val="24"/>
          <w:lang w:val="en-US" w:eastAsia="en-US"/>
        </w:rPr>
        <w:t>FinTech and Tech Organization Convergence:</w:t>
      </w:r>
      <w:r w:rsidRPr="00B532B9">
        <w:rPr>
          <w:rFonts w:ascii="Times New Roman" w:hAnsi="Times New Roman" w:cs="Times New Roman"/>
          <w:sz w:val="24"/>
          <w:szCs w:val="24"/>
          <w:lang w:val="en-US" w:eastAsia="en-US"/>
        </w:rPr>
        <w:t xml:space="preserve"> </w:t>
      </w:r>
      <w:r w:rsidRPr="00124822">
        <w:rPr>
          <w:rFonts w:ascii="Times New Roman" w:eastAsia="Times New Roman" w:hAnsi="Times New Roman" w:cs="Times New Roman"/>
          <w:sz w:val="24"/>
          <w:szCs w:val="24"/>
          <w:lang w:val="en-US" w:eastAsia="en-US"/>
        </w:rPr>
        <w:t xml:space="preserve">The combination of financial institutions, FinTech firms, technology companies, and social media platforms has created new opportunities for collaboration and innovation. The outcome of this merger is: </w:t>
      </w:r>
      <w:r w:rsidRPr="00124822">
        <w:rPr>
          <w:rFonts w:ascii="Times New Roman" w:eastAsia="Times New Roman" w:hAnsi="Times New Roman" w:cs="Times New Roman"/>
          <w:sz w:val="24"/>
          <w:szCs w:val="24"/>
          <w:lang w:val="en-US" w:eastAsia="en-US"/>
        </w:rPr>
        <w:br/>
        <w:t xml:space="preserve">1. New Partnerships: To offer new services and reach a larger audience, banks are collaborating with FinTech and tech companies. </w:t>
      </w:r>
      <w:r w:rsidRPr="00124822">
        <w:rPr>
          <w:rFonts w:ascii="Times New Roman" w:eastAsia="Times New Roman" w:hAnsi="Times New Roman" w:cs="Times New Roman"/>
          <w:sz w:val="24"/>
          <w:szCs w:val="24"/>
          <w:lang w:val="en-US" w:eastAsia="en-US"/>
        </w:rPr>
        <w:br/>
        <w:t xml:space="preserve">2. Mergers and Acquisitions: In order to leverage technology and expand their market presence, banks and FinTech companies are teaming up with other tech companies. </w:t>
      </w:r>
      <w:r w:rsidRPr="00124822">
        <w:rPr>
          <w:rFonts w:ascii="Times New Roman" w:eastAsia="Times New Roman" w:hAnsi="Times New Roman" w:cs="Times New Roman"/>
          <w:sz w:val="24"/>
          <w:szCs w:val="24"/>
          <w:lang w:val="en-US" w:eastAsia="en-US"/>
        </w:rPr>
        <w:br/>
        <w:t xml:space="preserve">3. Better Customer Experience: By collaborating, banks are able to provide a greater range of services, which eventually improves the general customer experience. </w:t>
      </w:r>
    </w:p>
    <w:p w:rsidR="00AF0280" w:rsidRPr="0048323E" w:rsidRDefault="00AF0280" w:rsidP="00FB1459">
      <w:pPr>
        <w:spacing w:line="360" w:lineRule="auto"/>
        <w:jc w:val="both"/>
        <w:rPr>
          <w:rFonts w:ascii="Times New Roman" w:hAnsi="Times New Roman" w:cs="Times New Roman"/>
          <w:sz w:val="24"/>
          <w:szCs w:val="24"/>
          <w:lang w:val="en-US" w:eastAsia="en-US"/>
        </w:rPr>
      </w:pPr>
      <w:r w:rsidRPr="00124822">
        <w:rPr>
          <w:rFonts w:ascii="Times New Roman" w:hAnsi="Times New Roman" w:cs="Times New Roman"/>
          <w:sz w:val="24"/>
          <w:szCs w:val="24"/>
          <w:lang w:val="en-US" w:eastAsia="en-US"/>
        </w:rPr>
        <w:t>This trend of coming together is leading to new ideas and improvements in the banking industry. Banks are using technology to keep up with their competitors and adapt to the evolving needs of their customers. This shift also promotes a more unified approach to financial services, as banks work together with technology and social media companies to provide customers with s</w:t>
      </w:r>
      <w:r w:rsidR="00FB1459">
        <w:rPr>
          <w:rFonts w:ascii="Times New Roman" w:hAnsi="Times New Roman" w:cs="Times New Roman"/>
          <w:sz w:val="24"/>
          <w:szCs w:val="24"/>
          <w:lang w:val="en-US" w:eastAsia="en-US"/>
        </w:rPr>
        <w:t>mooth and efficient experiences.</w:t>
      </w:r>
    </w:p>
    <w:p w:rsidR="00DB078F" w:rsidRDefault="00AF0280" w:rsidP="00AF0280">
      <w:pPr>
        <w:spacing w:line="360" w:lineRule="auto"/>
        <w:rPr>
          <w:rFonts w:ascii="Times New Roman" w:hAnsi="Times New Roman" w:cs="Times New Roman"/>
          <w:b/>
          <w:sz w:val="28"/>
          <w:szCs w:val="28"/>
          <w:lang w:val="en-US" w:eastAsia="en-US"/>
        </w:rPr>
      </w:pPr>
      <w:r w:rsidRPr="0048323E">
        <w:rPr>
          <w:rFonts w:ascii="Times New Roman" w:hAnsi="Times New Roman" w:cs="Times New Roman"/>
          <w:b/>
          <w:sz w:val="28"/>
          <w:szCs w:val="28"/>
        </w:rPr>
        <w:t>Conclusion</w:t>
      </w:r>
      <w:r w:rsidR="00DB078F">
        <w:rPr>
          <w:rFonts w:ascii="Times New Roman" w:hAnsi="Times New Roman" w:cs="Times New Roman"/>
          <w:b/>
          <w:sz w:val="28"/>
          <w:szCs w:val="28"/>
          <w:lang w:val="en-US" w:eastAsia="en-US"/>
        </w:rPr>
        <w:t xml:space="preserve"> </w:t>
      </w:r>
    </w:p>
    <w:p w:rsidR="00AF0280" w:rsidRPr="00DB078F" w:rsidRDefault="00AF0280" w:rsidP="00AF0280">
      <w:pPr>
        <w:spacing w:line="360" w:lineRule="auto"/>
        <w:rPr>
          <w:rFonts w:ascii="Times New Roman" w:hAnsi="Times New Roman" w:cs="Times New Roman"/>
          <w:b/>
          <w:sz w:val="28"/>
          <w:szCs w:val="28"/>
          <w:lang w:val="en-US" w:eastAsia="en-US"/>
        </w:rPr>
      </w:pPr>
      <w:r w:rsidRPr="00B532B9">
        <w:rPr>
          <w:rFonts w:ascii="Times New Roman" w:hAnsi="Times New Roman" w:cs="Times New Roman"/>
          <w:bCs/>
          <w:sz w:val="24"/>
          <w:szCs w:val="24"/>
          <w:lang w:val="en-US"/>
        </w:rPr>
        <w:t xml:space="preserve">To sum up, this study explores the significant effects of digitization on the retail and commercial banking industries, concentrating on the Indian setting. The study's conclusions offer important new perspectives on how the banking sector is changing </w:t>
      </w:r>
      <w:r w:rsidRPr="00B532B9">
        <w:rPr>
          <w:rFonts w:ascii="Times New Roman" w:hAnsi="Times New Roman" w:cs="Times New Roman"/>
          <w:bCs/>
          <w:sz w:val="24"/>
          <w:szCs w:val="24"/>
          <w:lang w:val="en-US"/>
        </w:rPr>
        <w:lastRenderedPageBreak/>
        <w:t xml:space="preserve">in the digital age. </w:t>
      </w:r>
      <w:r w:rsidRPr="00B532B9">
        <w:rPr>
          <w:rFonts w:ascii="Times New Roman" w:hAnsi="Times New Roman" w:cs="Times New Roman"/>
          <w:bCs/>
          <w:sz w:val="24"/>
          <w:szCs w:val="24"/>
          <w:lang w:val="en-US"/>
        </w:rPr>
        <w:br/>
        <w:t>The swift advancement of digital technologies has profoundly transformed the banking industry, transforming the manner in which financial services are provided and encountered. This study finds new trends, problems, and difficulties in the digital banking ecosystem by synthesizing the body of previous material. We look at the strategies banks use to use digital technology for competitive advantage and customer engagement, offering theoretical frameworks and empirical data to help us better understand the complex implications of digitalization.</w:t>
      </w:r>
      <w:r w:rsidRPr="00B532B9">
        <w:rPr>
          <w:rFonts w:ascii="Times New Roman" w:hAnsi="Times New Roman" w:cs="Times New Roman"/>
          <w:bCs/>
          <w:sz w:val="24"/>
          <w:szCs w:val="24"/>
          <w:lang w:val="en-US"/>
        </w:rPr>
        <w:br/>
        <w:t xml:space="preserve">A thorough examination of the effects of digitalization is made possible by the study methodology, which uses a mixed-methods approach. This study aims to convey a comprehensive knowledge of the complex dynamics at play by combining quantitative analysis of industry data with qualitative observations from surveys and interviews with banking professionals and clients. The conclusions are more valid and reliable when the data sources are triangulated. The study's goals are accomplished by a methodical assessment of the use of technology in Indian retail and commercial banking, a study of current trends in digitalization, and an investigation of how the adoption of digital technology affects banking performance. The analysis clarifies customer happiness, operational effectiveness, and prosperity in terms of finances in the commercial and retail banking domains. The literature study highlights the importance of digitalization in the banking industry by incorporating a range of research publications. The extensive body of knowledge on this topic is enriched by analyses of consumer perceptions, comprehension of the effects of digital banking, and evaluation of the degree of digital transformation on banks' competitiveness. </w:t>
      </w:r>
      <w:r w:rsidRPr="00B532B9">
        <w:rPr>
          <w:rFonts w:ascii="Times New Roman" w:hAnsi="Times New Roman" w:cs="Times New Roman"/>
          <w:bCs/>
          <w:sz w:val="24"/>
          <w:szCs w:val="24"/>
          <w:lang w:val="en-US"/>
        </w:rPr>
        <w:br/>
        <w:t>The report indicates that digitalization has been positively received and utilized in the Indian banking sector. Customers view digital services positively, and banks are placing a higher priority on client delight than just pushing products. While there are possibilities associated with the shift to digitization, maintaining regulatory compliance is equally essential to a successful and long-lasting implementation.</w:t>
      </w:r>
      <w:r w:rsidRPr="00B532B9">
        <w:rPr>
          <w:rFonts w:ascii="Times New Roman" w:hAnsi="Times New Roman" w:cs="Times New Roman"/>
          <w:bCs/>
          <w:sz w:val="24"/>
          <w:szCs w:val="24"/>
          <w:lang w:val="en-US"/>
        </w:rPr>
        <w:br/>
        <w:t>Conclusively, the research findings offer significant direction to lawmakers, regulators, banks, and other relevant parties in molding strategies, policies, and operations within the dynamic domain of digital banking. This report helps to make educated decisions and promotes a thoughtful conversation about the future of banking in a world that is becoming more and more digital by outlining both the advantages and disadvantages of digitization.</w:t>
      </w:r>
    </w:p>
    <w:p w:rsidR="00AF0280" w:rsidRPr="00281A44" w:rsidRDefault="00AF0280" w:rsidP="00AF0280">
      <w:pPr>
        <w:pStyle w:val="Heading1"/>
        <w:ind w:left="0"/>
        <w:rPr>
          <w:lang w:val="en-US" w:eastAsia="en-US"/>
        </w:rPr>
      </w:pPr>
      <w:bookmarkStart w:id="12" w:name="_Toc165248956"/>
      <w:r>
        <w:rPr>
          <w:lang w:val="en-US" w:eastAsia="en-US"/>
        </w:rPr>
        <w:lastRenderedPageBreak/>
        <w:t>References</w:t>
      </w:r>
      <w:bookmarkEnd w:id="12"/>
    </w:p>
    <w:p w:rsidR="00AF0280"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t>https://pib.gov.in/PressReleasePage.aspx?PRID=1988370</w:t>
      </w:r>
      <w:r>
        <w:rPr>
          <w:rFonts w:ascii="Times New Roman" w:hAnsi="Times New Roman" w:cs="Times New Roman"/>
          <w:bCs/>
          <w:sz w:val="24"/>
          <w:szCs w:val="24"/>
          <w:lang w:val="en-US" w:eastAsia="en-US"/>
        </w:rPr>
        <w:t>0</w:t>
      </w:r>
    </w:p>
    <w:p w:rsidR="002B0939"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t>https://www.nic.in/blogs/digital-payments-driving-the-growth-of-digital-economy/#:~:text=According%20to%20a%20report%20by,million%20by%202025%5B3%5D</w:t>
      </w:r>
      <w:r>
        <w:rPr>
          <w:rFonts w:ascii="Times New Roman" w:hAnsi="Times New Roman" w:cs="Times New Roman"/>
          <w:bCs/>
          <w:sz w:val="24"/>
          <w:szCs w:val="24"/>
          <w:lang w:val="en-US" w:eastAsia="en-US"/>
        </w:rPr>
        <w:t xml:space="preserve"> </w:t>
      </w:r>
    </w:p>
    <w:p w:rsidR="00AF0280"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t>https://finmodelslab.com/products/commercial-banking-swot-analysis</w:t>
      </w:r>
    </w:p>
    <w:p w:rsidR="00AF0280"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t>file:///C:/Users/hp/Downloads/ImpactofDigitalisationonBankPerformanceAStudyofIndianBanks.pdf</w:t>
      </w:r>
    </w:p>
    <w:p w:rsidR="00AF0280"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t>https://www.rbi.org.in/Scripts/Statistics.aspx</w:t>
      </w:r>
    </w:p>
    <w:p w:rsidR="00AF0280" w:rsidRDefault="00AF0280" w:rsidP="00AF0280">
      <w:pPr>
        <w:spacing w:line="360" w:lineRule="auto"/>
        <w:rPr>
          <w:rFonts w:ascii="Times New Roman" w:hAnsi="Times New Roman" w:cs="Times New Roman"/>
          <w:bCs/>
          <w:sz w:val="24"/>
          <w:szCs w:val="24"/>
          <w:lang w:val="en-US" w:eastAsia="en-US"/>
        </w:rPr>
      </w:pPr>
      <w:r w:rsidRPr="002407F5">
        <w:rPr>
          <w:rFonts w:ascii="Times New Roman" w:hAnsi="Times New Roman" w:cs="Times New Roman"/>
          <w:bCs/>
          <w:sz w:val="24"/>
          <w:szCs w:val="24"/>
          <w:lang w:val="en-US" w:eastAsia="en-US"/>
        </w:rPr>
        <w:t>https://www.rbi.org.in/Scripts/BS_ViewBulletin.aspx</w:t>
      </w:r>
    </w:p>
    <w:p w:rsidR="00AF0280" w:rsidRDefault="00AF0280" w:rsidP="00AF0280">
      <w:pPr>
        <w:spacing w:line="360" w:lineRule="auto"/>
        <w:rPr>
          <w:rFonts w:ascii="Times New Roman" w:hAnsi="Times New Roman" w:cs="Times New Roman"/>
          <w:bCs/>
          <w:sz w:val="24"/>
          <w:szCs w:val="24"/>
          <w:lang w:val="en-US" w:eastAsia="en-US"/>
        </w:rPr>
      </w:pPr>
      <w:r w:rsidRPr="00AF6B8D">
        <w:rPr>
          <w:rFonts w:ascii="Times New Roman" w:hAnsi="Times New Roman" w:cs="Times New Roman"/>
          <w:bCs/>
          <w:sz w:val="24"/>
          <w:szCs w:val="24"/>
          <w:lang w:val="en-US" w:eastAsia="en-US"/>
        </w:rPr>
        <w:t>https://unacademy.com/content/bank-exam/study-material/general-awareness/banking-technologies/</w:t>
      </w:r>
    </w:p>
    <w:p w:rsidR="00AF0280" w:rsidRPr="00AF6B8D" w:rsidRDefault="00AF0280" w:rsidP="00AF0280">
      <w:pPr>
        <w:spacing w:line="360" w:lineRule="auto"/>
        <w:rPr>
          <w:rFonts w:ascii="Times New Roman" w:hAnsi="Times New Roman" w:cs="Times New Roman"/>
          <w:bCs/>
          <w:sz w:val="24"/>
          <w:szCs w:val="24"/>
          <w:lang w:val="en-US" w:eastAsia="en-US"/>
        </w:rPr>
      </w:pPr>
      <w:proofErr w:type="spellStart"/>
      <w:r w:rsidRPr="00AF6B8D">
        <w:rPr>
          <w:rFonts w:ascii="Times New Roman" w:hAnsi="Times New Roman" w:cs="Times New Roman"/>
          <w:bCs/>
          <w:sz w:val="24"/>
          <w:szCs w:val="24"/>
          <w:lang w:val="en-US" w:eastAsia="en-US"/>
        </w:rPr>
        <w:t>Ravi</w:t>
      </w:r>
      <w:proofErr w:type="gramStart"/>
      <w:r w:rsidRPr="00AF6B8D">
        <w:rPr>
          <w:rFonts w:ascii="Times New Roman" w:hAnsi="Times New Roman" w:cs="Times New Roman"/>
          <w:bCs/>
          <w:sz w:val="24"/>
          <w:szCs w:val="24"/>
          <w:lang w:val="en-US" w:eastAsia="en-US"/>
        </w:rPr>
        <w:t>,S.et</w:t>
      </w:r>
      <w:proofErr w:type="spellEnd"/>
      <w:proofErr w:type="gramEnd"/>
      <w:r w:rsidRPr="00AF6B8D">
        <w:rPr>
          <w:rFonts w:ascii="Times New Roman" w:hAnsi="Times New Roman" w:cs="Times New Roman"/>
          <w:bCs/>
          <w:sz w:val="24"/>
          <w:szCs w:val="24"/>
          <w:lang w:val="en-US" w:eastAsia="en-US"/>
        </w:rPr>
        <w:t xml:space="preserve"> al.(2021).Analysis of Consumers Perception Towards Digitalization In Banking Sector with</w:t>
      </w:r>
    </w:p>
    <w:p w:rsidR="00AF0280" w:rsidRPr="00AF6B8D" w:rsidRDefault="00AF0280" w:rsidP="00AF0280">
      <w:pPr>
        <w:spacing w:line="360" w:lineRule="auto"/>
        <w:rPr>
          <w:rFonts w:ascii="Times New Roman" w:hAnsi="Times New Roman" w:cs="Times New Roman"/>
          <w:bCs/>
          <w:sz w:val="24"/>
          <w:szCs w:val="24"/>
          <w:lang w:val="en-US" w:eastAsia="en-US"/>
        </w:rPr>
      </w:pPr>
      <w:proofErr w:type="gramStart"/>
      <w:r w:rsidRPr="00AF6B8D">
        <w:rPr>
          <w:rFonts w:ascii="Times New Roman" w:hAnsi="Times New Roman" w:cs="Times New Roman"/>
          <w:bCs/>
          <w:sz w:val="24"/>
          <w:szCs w:val="24"/>
          <w:lang w:val="en-US" w:eastAsia="en-US"/>
        </w:rPr>
        <w:t>special</w:t>
      </w:r>
      <w:proofErr w:type="gramEnd"/>
      <w:r w:rsidRPr="00AF6B8D">
        <w:rPr>
          <w:rFonts w:ascii="Times New Roman" w:hAnsi="Times New Roman" w:cs="Times New Roman"/>
          <w:bCs/>
          <w:sz w:val="24"/>
          <w:szCs w:val="24"/>
          <w:lang w:val="en-US" w:eastAsia="en-US"/>
        </w:rPr>
        <w:t xml:space="preserve"> Reference of ICICI </w:t>
      </w:r>
      <w:proofErr w:type="spellStart"/>
      <w:r w:rsidRPr="00AF6B8D">
        <w:rPr>
          <w:rFonts w:ascii="Times New Roman" w:hAnsi="Times New Roman" w:cs="Times New Roman"/>
          <w:bCs/>
          <w:sz w:val="24"/>
          <w:szCs w:val="24"/>
          <w:lang w:val="en-US" w:eastAsia="en-US"/>
        </w:rPr>
        <w:t>Bank.International</w:t>
      </w:r>
      <w:proofErr w:type="spellEnd"/>
      <w:r w:rsidRPr="00AF6B8D">
        <w:rPr>
          <w:rFonts w:ascii="Times New Roman" w:hAnsi="Times New Roman" w:cs="Times New Roman"/>
          <w:bCs/>
          <w:sz w:val="24"/>
          <w:szCs w:val="24"/>
          <w:lang w:val="en-US" w:eastAsia="en-US"/>
        </w:rPr>
        <w:t xml:space="preserve"> Journal of Multidisciplinary Educational Research,10(4)54-61.</w:t>
      </w:r>
    </w:p>
    <w:p w:rsidR="00AF0280" w:rsidRPr="00AF6B8D" w:rsidRDefault="00AF0280" w:rsidP="00AF0280">
      <w:pPr>
        <w:spacing w:line="360" w:lineRule="auto"/>
        <w:rPr>
          <w:rFonts w:ascii="Times New Roman" w:hAnsi="Times New Roman" w:cs="Times New Roman"/>
          <w:bCs/>
          <w:sz w:val="24"/>
          <w:szCs w:val="24"/>
          <w:lang w:val="en-US" w:eastAsia="en-US"/>
        </w:rPr>
      </w:pPr>
      <w:r w:rsidRPr="00AF6B8D">
        <w:rPr>
          <w:rFonts w:ascii="Times New Roman" w:hAnsi="Times New Roman" w:cs="Times New Roman"/>
          <w:bCs/>
          <w:sz w:val="24"/>
          <w:szCs w:val="24"/>
          <w:lang w:val="en-US" w:eastAsia="en-US"/>
        </w:rPr>
        <w:t xml:space="preserve"> </w:t>
      </w:r>
      <w:proofErr w:type="spellStart"/>
      <w:r w:rsidRPr="00AF6B8D">
        <w:rPr>
          <w:rFonts w:ascii="Times New Roman" w:hAnsi="Times New Roman" w:cs="Times New Roman"/>
          <w:bCs/>
          <w:sz w:val="24"/>
          <w:szCs w:val="24"/>
          <w:lang w:val="en-US" w:eastAsia="en-US"/>
        </w:rPr>
        <w:t>Gourab</w:t>
      </w:r>
      <w:proofErr w:type="gramStart"/>
      <w:r w:rsidRPr="00AF6B8D">
        <w:rPr>
          <w:rFonts w:ascii="Times New Roman" w:hAnsi="Times New Roman" w:cs="Times New Roman"/>
          <w:bCs/>
          <w:sz w:val="24"/>
          <w:szCs w:val="24"/>
          <w:lang w:val="en-US" w:eastAsia="en-US"/>
        </w:rPr>
        <w:t>,D.N</w:t>
      </w:r>
      <w:proofErr w:type="spellEnd"/>
      <w:proofErr w:type="gramEnd"/>
      <w:r w:rsidRPr="00AF6B8D">
        <w:rPr>
          <w:rFonts w:ascii="Times New Roman" w:hAnsi="Times New Roman" w:cs="Times New Roman"/>
          <w:bCs/>
          <w:sz w:val="24"/>
          <w:szCs w:val="24"/>
          <w:lang w:val="en-US" w:eastAsia="en-US"/>
        </w:rPr>
        <w:t xml:space="preserve">.(2020).Impact of Digital Banking in Indian Banking </w:t>
      </w:r>
      <w:proofErr w:type="spellStart"/>
      <w:r w:rsidRPr="00AF6B8D">
        <w:rPr>
          <w:rFonts w:ascii="Times New Roman" w:hAnsi="Times New Roman" w:cs="Times New Roman"/>
          <w:bCs/>
          <w:sz w:val="24"/>
          <w:szCs w:val="24"/>
          <w:lang w:val="en-US" w:eastAsia="en-US"/>
        </w:rPr>
        <w:t>Sector.Dogo</w:t>
      </w:r>
      <w:proofErr w:type="spellEnd"/>
      <w:r w:rsidRPr="00AF6B8D">
        <w:rPr>
          <w:rFonts w:ascii="Times New Roman" w:hAnsi="Times New Roman" w:cs="Times New Roman"/>
          <w:bCs/>
          <w:sz w:val="24"/>
          <w:szCs w:val="24"/>
          <w:lang w:val="en-US" w:eastAsia="en-US"/>
        </w:rPr>
        <w:t xml:space="preserve"> </w:t>
      </w:r>
      <w:proofErr w:type="spellStart"/>
      <w:r w:rsidRPr="00AF6B8D">
        <w:rPr>
          <w:rFonts w:ascii="Times New Roman" w:hAnsi="Times New Roman" w:cs="Times New Roman"/>
          <w:bCs/>
          <w:sz w:val="24"/>
          <w:szCs w:val="24"/>
          <w:lang w:val="en-US" w:eastAsia="en-US"/>
        </w:rPr>
        <w:t>Rangsang</w:t>
      </w:r>
      <w:proofErr w:type="spellEnd"/>
      <w:r w:rsidRPr="00AF6B8D">
        <w:rPr>
          <w:rFonts w:ascii="Times New Roman" w:hAnsi="Times New Roman" w:cs="Times New Roman"/>
          <w:bCs/>
          <w:sz w:val="24"/>
          <w:szCs w:val="24"/>
          <w:lang w:val="en-US" w:eastAsia="en-US"/>
        </w:rPr>
        <w:t xml:space="preserve"> Research</w:t>
      </w:r>
    </w:p>
    <w:p w:rsidR="00AF0280" w:rsidRPr="00AF6B8D" w:rsidRDefault="00AF0280" w:rsidP="00AF0280">
      <w:pPr>
        <w:spacing w:line="360" w:lineRule="auto"/>
        <w:rPr>
          <w:rFonts w:ascii="Times New Roman" w:hAnsi="Times New Roman" w:cs="Times New Roman"/>
          <w:bCs/>
          <w:sz w:val="24"/>
          <w:szCs w:val="24"/>
          <w:lang w:val="en-US" w:eastAsia="en-US"/>
        </w:rPr>
      </w:pPr>
      <w:r w:rsidRPr="00AF6B8D">
        <w:rPr>
          <w:rFonts w:ascii="Times New Roman" w:hAnsi="Times New Roman" w:cs="Times New Roman"/>
          <w:bCs/>
          <w:sz w:val="24"/>
          <w:szCs w:val="24"/>
          <w:lang w:val="en-US" w:eastAsia="en-US"/>
        </w:rPr>
        <w:t>Journal</w:t>
      </w:r>
      <w:proofErr w:type="gramStart"/>
      <w:r w:rsidRPr="00AF6B8D">
        <w:rPr>
          <w:rFonts w:ascii="Times New Roman" w:hAnsi="Times New Roman" w:cs="Times New Roman"/>
          <w:bCs/>
          <w:sz w:val="24"/>
          <w:szCs w:val="24"/>
          <w:lang w:val="en-US" w:eastAsia="en-US"/>
        </w:rPr>
        <w:t>,10</w:t>
      </w:r>
      <w:proofErr w:type="gramEnd"/>
      <w:r w:rsidRPr="00AF6B8D">
        <w:rPr>
          <w:rFonts w:ascii="Times New Roman" w:hAnsi="Times New Roman" w:cs="Times New Roman"/>
          <w:bCs/>
          <w:sz w:val="24"/>
          <w:szCs w:val="24"/>
          <w:lang w:val="en-US" w:eastAsia="en-US"/>
        </w:rPr>
        <w:t>(6)165-174.</w:t>
      </w:r>
    </w:p>
    <w:p w:rsidR="002B0939" w:rsidRDefault="00AF0280" w:rsidP="00AF0280">
      <w:pPr>
        <w:spacing w:line="360" w:lineRule="auto"/>
        <w:rPr>
          <w:rFonts w:ascii="Times New Roman" w:hAnsi="Times New Roman" w:cs="Times New Roman"/>
          <w:bCs/>
          <w:sz w:val="24"/>
          <w:szCs w:val="24"/>
          <w:lang w:val="en-US" w:eastAsia="en-US"/>
        </w:rPr>
      </w:pPr>
      <w:r w:rsidRPr="00AF6B8D">
        <w:rPr>
          <w:rFonts w:ascii="Times New Roman" w:hAnsi="Times New Roman" w:cs="Times New Roman"/>
          <w:bCs/>
          <w:sz w:val="24"/>
          <w:szCs w:val="24"/>
          <w:lang w:val="en-US" w:eastAsia="en-US"/>
        </w:rPr>
        <w:t xml:space="preserve"> </w:t>
      </w:r>
      <w:proofErr w:type="spellStart"/>
      <w:r w:rsidRPr="00AF6B8D">
        <w:rPr>
          <w:rFonts w:ascii="Times New Roman" w:hAnsi="Times New Roman" w:cs="Times New Roman"/>
          <w:bCs/>
          <w:sz w:val="24"/>
          <w:szCs w:val="24"/>
          <w:lang w:val="en-US" w:eastAsia="en-US"/>
        </w:rPr>
        <w:t>Mykhai</w:t>
      </w:r>
      <w:proofErr w:type="gramStart"/>
      <w:r w:rsidRPr="00AF6B8D">
        <w:rPr>
          <w:rFonts w:ascii="Times New Roman" w:hAnsi="Times New Roman" w:cs="Times New Roman"/>
          <w:bCs/>
          <w:sz w:val="24"/>
          <w:szCs w:val="24"/>
          <w:lang w:val="en-US" w:eastAsia="en-US"/>
        </w:rPr>
        <w:t>,K.et</w:t>
      </w:r>
      <w:proofErr w:type="spellEnd"/>
      <w:proofErr w:type="gramEnd"/>
      <w:r w:rsidRPr="00AF6B8D">
        <w:rPr>
          <w:rFonts w:ascii="Times New Roman" w:hAnsi="Times New Roman" w:cs="Times New Roman"/>
          <w:bCs/>
          <w:sz w:val="24"/>
          <w:szCs w:val="24"/>
          <w:lang w:val="en-US" w:eastAsia="en-US"/>
        </w:rPr>
        <w:t xml:space="preserve"> al.(2021).The Level of Digital Transformation affecting the competitiveness of </w:t>
      </w:r>
      <w:proofErr w:type="spellStart"/>
      <w:r w:rsidRPr="00AF6B8D">
        <w:rPr>
          <w:rFonts w:ascii="Times New Roman" w:hAnsi="Times New Roman" w:cs="Times New Roman"/>
          <w:bCs/>
          <w:sz w:val="24"/>
          <w:szCs w:val="24"/>
          <w:lang w:val="en-US" w:eastAsia="en-US"/>
        </w:rPr>
        <w:t>banks.Business</w:t>
      </w:r>
      <w:proofErr w:type="spellEnd"/>
    </w:p>
    <w:p w:rsidR="00AF0280" w:rsidRDefault="00AF0280" w:rsidP="00AF0280">
      <w:pPr>
        <w:spacing w:line="360" w:lineRule="auto"/>
        <w:rPr>
          <w:rFonts w:ascii="Times New Roman" w:hAnsi="Times New Roman" w:cs="Times New Roman"/>
          <w:bCs/>
          <w:sz w:val="24"/>
          <w:szCs w:val="24"/>
          <w:lang w:val="en-US" w:eastAsia="en-US"/>
        </w:rPr>
      </w:pPr>
      <w:r w:rsidRPr="00AF6B8D">
        <w:rPr>
          <w:rFonts w:ascii="Times New Roman" w:hAnsi="Times New Roman" w:cs="Times New Roman"/>
          <w:bCs/>
          <w:sz w:val="24"/>
          <w:szCs w:val="24"/>
          <w:lang w:val="en-US" w:eastAsia="en-US"/>
        </w:rPr>
        <w:t>Perspective</w:t>
      </w:r>
      <w:proofErr w:type="gramStart"/>
      <w:r w:rsidRPr="00AF6B8D">
        <w:rPr>
          <w:rFonts w:ascii="Times New Roman" w:hAnsi="Times New Roman" w:cs="Times New Roman"/>
          <w:bCs/>
          <w:sz w:val="24"/>
          <w:szCs w:val="24"/>
          <w:lang w:val="en-US" w:eastAsia="en-US"/>
        </w:rPr>
        <w:t>,16</w:t>
      </w:r>
      <w:proofErr w:type="gramEnd"/>
      <w:r w:rsidRPr="00AF6B8D">
        <w:rPr>
          <w:rFonts w:ascii="Times New Roman" w:hAnsi="Times New Roman" w:cs="Times New Roman"/>
          <w:bCs/>
          <w:sz w:val="24"/>
          <w:szCs w:val="24"/>
          <w:lang w:val="en-US" w:eastAsia="en-US"/>
        </w:rPr>
        <w:t>(1)81-91.</w:t>
      </w:r>
    </w:p>
    <w:p w:rsidR="00AF0280" w:rsidRDefault="00AF0280" w:rsidP="00AF0280">
      <w:pPr>
        <w:spacing w:line="360" w:lineRule="auto"/>
        <w:rPr>
          <w:rFonts w:ascii="Times New Roman" w:hAnsi="Times New Roman" w:cs="Times New Roman"/>
          <w:bCs/>
          <w:sz w:val="24"/>
          <w:szCs w:val="24"/>
          <w:lang w:val="en-US" w:eastAsia="en-US"/>
        </w:rPr>
      </w:pPr>
      <w:r w:rsidRPr="00F221B0">
        <w:rPr>
          <w:rFonts w:ascii="Times New Roman" w:hAnsi="Times New Roman" w:cs="Times New Roman"/>
          <w:bCs/>
          <w:sz w:val="24"/>
          <w:szCs w:val="24"/>
          <w:lang w:val="en-US" w:eastAsia="en-US"/>
        </w:rPr>
        <w:t>https://www</w:t>
      </w:r>
      <w:r>
        <w:rPr>
          <w:rFonts w:ascii="Times New Roman" w:hAnsi="Times New Roman" w:cs="Times New Roman"/>
          <w:bCs/>
          <w:sz w:val="24"/>
          <w:szCs w:val="24"/>
          <w:lang w:val="en-US" w:eastAsia="en-US"/>
        </w:rPr>
        <w:t>.ibef.org/industry/banking-india.</w:t>
      </w:r>
    </w:p>
    <w:p w:rsidR="00AF0280" w:rsidRDefault="00AF0280" w:rsidP="00AF0280">
      <w:pPr>
        <w:spacing w:line="360" w:lineRule="auto"/>
        <w:rPr>
          <w:rFonts w:ascii="Times New Roman" w:hAnsi="Times New Roman" w:cs="Times New Roman"/>
          <w:bCs/>
          <w:sz w:val="24"/>
          <w:szCs w:val="24"/>
          <w:lang w:val="en-US" w:eastAsia="en-US"/>
        </w:rPr>
      </w:pPr>
    </w:p>
    <w:p w:rsidR="00AF0280" w:rsidRDefault="00AF0280" w:rsidP="00AF0280">
      <w:pPr>
        <w:spacing w:line="360" w:lineRule="auto"/>
        <w:rPr>
          <w:rFonts w:ascii="Times New Roman" w:hAnsi="Times New Roman" w:cs="Times New Roman"/>
          <w:bCs/>
          <w:sz w:val="24"/>
          <w:szCs w:val="24"/>
          <w:lang w:val="en-US" w:eastAsia="en-US"/>
        </w:rPr>
      </w:pPr>
    </w:p>
    <w:p w:rsidR="00AF0280" w:rsidRPr="00281A44" w:rsidRDefault="00AF0280" w:rsidP="00AF0280">
      <w:pPr>
        <w:spacing w:line="360" w:lineRule="auto"/>
        <w:rPr>
          <w:rFonts w:ascii="Times New Roman" w:hAnsi="Times New Roman" w:cs="Times New Roman"/>
          <w:bCs/>
          <w:sz w:val="24"/>
          <w:szCs w:val="24"/>
          <w:lang w:val="en-US" w:eastAsia="en-US"/>
        </w:rPr>
      </w:pPr>
    </w:p>
    <w:sectPr w:rsidR="00AF0280" w:rsidRPr="00281A44" w:rsidSect="00C32D54">
      <w:footerReference w:type="default" r:id="rId15"/>
      <w:pgSz w:w="11907" w:h="16839" w:code="9"/>
      <w:pgMar w:top="1440" w:right="1440" w:bottom="1440" w:left="216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E1C" w:rsidRDefault="006C7E1C">
      <w:pPr>
        <w:spacing w:after="0" w:line="240" w:lineRule="auto"/>
      </w:pPr>
      <w:r>
        <w:separator/>
      </w:r>
    </w:p>
  </w:endnote>
  <w:endnote w:type="continuationSeparator" w:id="0">
    <w:p w:rsidR="006C7E1C" w:rsidRDefault="006C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74757"/>
      <w:docPartObj>
        <w:docPartGallery w:val="Page Numbers (Bottom of Page)"/>
        <w:docPartUnique/>
      </w:docPartObj>
    </w:sdtPr>
    <w:sdtEndPr>
      <w:rPr>
        <w:noProof/>
      </w:rPr>
    </w:sdtEndPr>
    <w:sdtContent>
      <w:p w:rsidR="00BC2C0A" w:rsidRDefault="00845551">
        <w:pPr>
          <w:pStyle w:val="Footer"/>
          <w:jc w:val="center"/>
        </w:pPr>
        <w:r>
          <w:fldChar w:fldCharType="begin"/>
        </w:r>
        <w:r>
          <w:instrText xml:space="preserve"> PAGE   \* MERGEFORMAT </w:instrText>
        </w:r>
        <w:r>
          <w:fldChar w:fldCharType="separate"/>
        </w:r>
        <w:r w:rsidR="001F6983">
          <w:rPr>
            <w:noProof/>
          </w:rPr>
          <w:t>1</w:t>
        </w:r>
        <w:r>
          <w:rPr>
            <w:noProof/>
          </w:rPr>
          <w:fldChar w:fldCharType="end"/>
        </w:r>
      </w:p>
    </w:sdtContent>
  </w:sdt>
  <w:p w:rsidR="00BC2C0A" w:rsidRDefault="006C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E1C" w:rsidRDefault="006C7E1C">
      <w:pPr>
        <w:spacing w:after="0" w:line="240" w:lineRule="auto"/>
      </w:pPr>
      <w:r>
        <w:separator/>
      </w:r>
    </w:p>
  </w:footnote>
  <w:footnote w:type="continuationSeparator" w:id="0">
    <w:p w:rsidR="006C7E1C" w:rsidRDefault="006C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13B80"/>
    <w:multiLevelType w:val="multilevel"/>
    <w:tmpl w:val="AC12D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D10A2"/>
    <w:multiLevelType w:val="multilevel"/>
    <w:tmpl w:val="6E8A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418F0"/>
    <w:multiLevelType w:val="hybridMultilevel"/>
    <w:tmpl w:val="4362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3723F0"/>
    <w:multiLevelType w:val="multilevel"/>
    <w:tmpl w:val="EA96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F52B20"/>
    <w:multiLevelType w:val="hybridMultilevel"/>
    <w:tmpl w:val="5984B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03002B"/>
    <w:multiLevelType w:val="hybridMultilevel"/>
    <w:tmpl w:val="17E07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3361FB"/>
    <w:multiLevelType w:val="multilevel"/>
    <w:tmpl w:val="3E24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BD062C"/>
    <w:multiLevelType w:val="hybridMultilevel"/>
    <w:tmpl w:val="94F03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F808D3"/>
    <w:multiLevelType w:val="multilevel"/>
    <w:tmpl w:val="72F6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0F856DA"/>
    <w:multiLevelType w:val="multilevel"/>
    <w:tmpl w:val="5BD4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4AB300E"/>
    <w:multiLevelType w:val="hybridMultilevel"/>
    <w:tmpl w:val="68EA74C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
  </w:num>
  <w:num w:numId="2">
    <w:abstractNumId w:val="1"/>
  </w:num>
  <w:num w:numId="3">
    <w:abstractNumId w:val="0"/>
  </w:num>
  <w:num w:numId="4">
    <w:abstractNumId w:val="9"/>
  </w:num>
  <w:num w:numId="5">
    <w:abstractNumId w:val="3"/>
  </w:num>
  <w:num w:numId="6">
    <w:abstractNumId w:val="6"/>
  </w:num>
  <w:num w:numId="7">
    <w:abstractNumId w:val="8"/>
  </w:num>
  <w:num w:numId="8">
    <w:abstractNumId w:val="7"/>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280"/>
    <w:rsid w:val="000D11BB"/>
    <w:rsid w:val="001F6983"/>
    <w:rsid w:val="002B0939"/>
    <w:rsid w:val="003333C8"/>
    <w:rsid w:val="006C7E1C"/>
    <w:rsid w:val="00845551"/>
    <w:rsid w:val="008A4B3C"/>
    <w:rsid w:val="00AF0280"/>
    <w:rsid w:val="00BE3F69"/>
    <w:rsid w:val="00C809C1"/>
    <w:rsid w:val="00DB078F"/>
    <w:rsid w:val="00EA0413"/>
    <w:rsid w:val="00ED417F"/>
    <w:rsid w:val="00FB1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80"/>
    <w:rPr>
      <w:rFonts w:eastAsiaTheme="minorEastAsia"/>
      <w:lang w:val="en-IN" w:eastAsia="en-IN"/>
    </w:rPr>
  </w:style>
  <w:style w:type="paragraph" w:styleId="Heading1">
    <w:name w:val="heading 1"/>
    <w:basedOn w:val="Normal"/>
    <w:next w:val="Normal"/>
    <w:link w:val="Heading1Char"/>
    <w:uiPriority w:val="9"/>
    <w:qFormat/>
    <w:rsid w:val="00AF0280"/>
    <w:pPr>
      <w:keepNext/>
      <w:keepLines/>
      <w:spacing w:before="480" w:after="0"/>
      <w:ind w:left="720"/>
      <w:jc w:val="both"/>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AF0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80"/>
    <w:rPr>
      <w:rFonts w:ascii="Times New Roman" w:eastAsiaTheme="majorEastAsia" w:hAnsi="Times New Roman" w:cstheme="majorBidi"/>
      <w:b/>
      <w:bCs/>
      <w:sz w:val="28"/>
      <w:szCs w:val="28"/>
      <w:lang w:val="en-IN" w:eastAsia="en-IN"/>
    </w:rPr>
  </w:style>
  <w:style w:type="character" w:customStyle="1" w:styleId="Heading2Char">
    <w:name w:val="Heading 2 Char"/>
    <w:basedOn w:val="DefaultParagraphFont"/>
    <w:link w:val="Heading2"/>
    <w:uiPriority w:val="9"/>
    <w:rsid w:val="00AF0280"/>
    <w:rPr>
      <w:rFonts w:asciiTheme="majorHAnsi" w:eastAsiaTheme="majorEastAsia" w:hAnsiTheme="majorHAnsi" w:cstheme="majorBidi"/>
      <w:b/>
      <w:bCs/>
      <w:color w:val="4F81BD" w:themeColor="accent1"/>
      <w:sz w:val="26"/>
      <w:szCs w:val="26"/>
      <w:lang w:val="en-IN" w:eastAsia="en-IN"/>
    </w:rPr>
  </w:style>
  <w:style w:type="paragraph" w:styleId="Footer">
    <w:name w:val="footer"/>
    <w:basedOn w:val="Normal"/>
    <w:link w:val="FooterChar"/>
    <w:uiPriority w:val="99"/>
    <w:unhideWhenUsed/>
    <w:rsid w:val="00AF0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280"/>
    <w:rPr>
      <w:rFonts w:eastAsiaTheme="minorEastAsia"/>
      <w:lang w:val="en-IN" w:eastAsia="en-IN"/>
    </w:rPr>
  </w:style>
  <w:style w:type="paragraph" w:styleId="ListParagraph">
    <w:name w:val="List Paragraph"/>
    <w:basedOn w:val="Normal"/>
    <w:uiPriority w:val="34"/>
    <w:qFormat/>
    <w:rsid w:val="00AF0280"/>
    <w:pPr>
      <w:ind w:left="720"/>
      <w:contextualSpacing/>
    </w:pPr>
  </w:style>
  <w:style w:type="paragraph" w:customStyle="1" w:styleId="TableParagraph">
    <w:name w:val="Table Paragraph"/>
    <w:basedOn w:val="Normal"/>
    <w:uiPriority w:val="1"/>
    <w:qFormat/>
    <w:rsid w:val="00AF0280"/>
    <w:pPr>
      <w:widowControl w:val="0"/>
      <w:autoSpaceDE w:val="0"/>
      <w:autoSpaceDN w:val="0"/>
      <w:spacing w:before="3" w:after="0" w:line="240" w:lineRule="auto"/>
    </w:pPr>
    <w:rPr>
      <w:rFonts w:ascii="Times New Roman" w:eastAsia="Times New Roman" w:hAnsi="Times New Roman" w:cs="Times New Roman"/>
      <w:lang w:val="en-US" w:eastAsia="en-US"/>
    </w:rPr>
  </w:style>
  <w:style w:type="paragraph" w:styleId="NormalWeb">
    <w:name w:val="Normal (Web)"/>
    <w:basedOn w:val="Normal"/>
    <w:uiPriority w:val="99"/>
    <w:semiHidden/>
    <w:unhideWhenUsed/>
    <w:rsid w:val="00AF028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semiHidden/>
    <w:unhideWhenUsed/>
    <w:qFormat/>
    <w:rsid w:val="00AF0280"/>
    <w:pPr>
      <w:ind w:left="0"/>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AF0280"/>
    <w:pPr>
      <w:tabs>
        <w:tab w:val="right" w:leader="dot" w:pos="8297"/>
      </w:tabs>
      <w:spacing w:after="100" w:line="360" w:lineRule="auto"/>
      <w:jc w:val="both"/>
    </w:pPr>
  </w:style>
  <w:style w:type="paragraph" w:styleId="TOC2">
    <w:name w:val="toc 2"/>
    <w:basedOn w:val="Normal"/>
    <w:next w:val="Normal"/>
    <w:autoRedefine/>
    <w:uiPriority w:val="39"/>
    <w:unhideWhenUsed/>
    <w:rsid w:val="00AF0280"/>
    <w:pPr>
      <w:spacing w:after="100"/>
      <w:ind w:left="220"/>
    </w:pPr>
  </w:style>
  <w:style w:type="character" w:styleId="Hyperlink">
    <w:name w:val="Hyperlink"/>
    <w:basedOn w:val="DefaultParagraphFont"/>
    <w:uiPriority w:val="99"/>
    <w:unhideWhenUsed/>
    <w:rsid w:val="00AF0280"/>
    <w:rPr>
      <w:color w:val="0000FF" w:themeColor="hyperlink"/>
      <w:u w:val="single"/>
    </w:rPr>
  </w:style>
  <w:style w:type="paragraph" w:styleId="BalloonText">
    <w:name w:val="Balloon Text"/>
    <w:basedOn w:val="Normal"/>
    <w:link w:val="BalloonTextChar"/>
    <w:uiPriority w:val="99"/>
    <w:semiHidden/>
    <w:unhideWhenUsed/>
    <w:rsid w:val="00AF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280"/>
    <w:rPr>
      <w:rFonts w:ascii="Tahoma" w:eastAsiaTheme="minorEastAsia" w:hAnsi="Tahoma" w:cs="Tahoma"/>
      <w:sz w:val="16"/>
      <w:szCs w:val="1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280"/>
    <w:rPr>
      <w:rFonts w:eastAsiaTheme="minorEastAsia"/>
      <w:lang w:val="en-IN" w:eastAsia="en-IN"/>
    </w:rPr>
  </w:style>
  <w:style w:type="paragraph" w:styleId="Heading1">
    <w:name w:val="heading 1"/>
    <w:basedOn w:val="Normal"/>
    <w:next w:val="Normal"/>
    <w:link w:val="Heading1Char"/>
    <w:uiPriority w:val="9"/>
    <w:qFormat/>
    <w:rsid w:val="00AF0280"/>
    <w:pPr>
      <w:keepNext/>
      <w:keepLines/>
      <w:spacing w:before="480" w:after="0"/>
      <w:ind w:left="720"/>
      <w:jc w:val="both"/>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AF028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280"/>
    <w:rPr>
      <w:rFonts w:ascii="Times New Roman" w:eastAsiaTheme="majorEastAsia" w:hAnsi="Times New Roman" w:cstheme="majorBidi"/>
      <w:b/>
      <w:bCs/>
      <w:sz w:val="28"/>
      <w:szCs w:val="28"/>
      <w:lang w:val="en-IN" w:eastAsia="en-IN"/>
    </w:rPr>
  </w:style>
  <w:style w:type="character" w:customStyle="1" w:styleId="Heading2Char">
    <w:name w:val="Heading 2 Char"/>
    <w:basedOn w:val="DefaultParagraphFont"/>
    <w:link w:val="Heading2"/>
    <w:uiPriority w:val="9"/>
    <w:rsid w:val="00AF0280"/>
    <w:rPr>
      <w:rFonts w:asciiTheme="majorHAnsi" w:eastAsiaTheme="majorEastAsia" w:hAnsiTheme="majorHAnsi" w:cstheme="majorBidi"/>
      <w:b/>
      <w:bCs/>
      <w:color w:val="4F81BD" w:themeColor="accent1"/>
      <w:sz w:val="26"/>
      <w:szCs w:val="26"/>
      <w:lang w:val="en-IN" w:eastAsia="en-IN"/>
    </w:rPr>
  </w:style>
  <w:style w:type="paragraph" w:styleId="Footer">
    <w:name w:val="footer"/>
    <w:basedOn w:val="Normal"/>
    <w:link w:val="FooterChar"/>
    <w:uiPriority w:val="99"/>
    <w:unhideWhenUsed/>
    <w:rsid w:val="00AF02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280"/>
    <w:rPr>
      <w:rFonts w:eastAsiaTheme="minorEastAsia"/>
      <w:lang w:val="en-IN" w:eastAsia="en-IN"/>
    </w:rPr>
  </w:style>
  <w:style w:type="paragraph" w:styleId="ListParagraph">
    <w:name w:val="List Paragraph"/>
    <w:basedOn w:val="Normal"/>
    <w:uiPriority w:val="34"/>
    <w:qFormat/>
    <w:rsid w:val="00AF0280"/>
    <w:pPr>
      <w:ind w:left="720"/>
      <w:contextualSpacing/>
    </w:pPr>
  </w:style>
  <w:style w:type="paragraph" w:customStyle="1" w:styleId="TableParagraph">
    <w:name w:val="Table Paragraph"/>
    <w:basedOn w:val="Normal"/>
    <w:uiPriority w:val="1"/>
    <w:qFormat/>
    <w:rsid w:val="00AF0280"/>
    <w:pPr>
      <w:widowControl w:val="0"/>
      <w:autoSpaceDE w:val="0"/>
      <w:autoSpaceDN w:val="0"/>
      <w:spacing w:before="3" w:after="0" w:line="240" w:lineRule="auto"/>
    </w:pPr>
    <w:rPr>
      <w:rFonts w:ascii="Times New Roman" w:eastAsia="Times New Roman" w:hAnsi="Times New Roman" w:cs="Times New Roman"/>
      <w:lang w:val="en-US" w:eastAsia="en-US"/>
    </w:rPr>
  </w:style>
  <w:style w:type="paragraph" w:styleId="NormalWeb">
    <w:name w:val="Normal (Web)"/>
    <w:basedOn w:val="Normal"/>
    <w:uiPriority w:val="99"/>
    <w:semiHidden/>
    <w:unhideWhenUsed/>
    <w:rsid w:val="00AF028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TOCHeading">
    <w:name w:val="TOC Heading"/>
    <w:basedOn w:val="Heading1"/>
    <w:next w:val="Normal"/>
    <w:uiPriority w:val="39"/>
    <w:semiHidden/>
    <w:unhideWhenUsed/>
    <w:qFormat/>
    <w:rsid w:val="00AF0280"/>
    <w:pPr>
      <w:ind w:left="0"/>
      <w:jc w:val="left"/>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AF0280"/>
    <w:pPr>
      <w:tabs>
        <w:tab w:val="right" w:leader="dot" w:pos="8297"/>
      </w:tabs>
      <w:spacing w:after="100" w:line="360" w:lineRule="auto"/>
      <w:jc w:val="both"/>
    </w:pPr>
  </w:style>
  <w:style w:type="paragraph" w:styleId="TOC2">
    <w:name w:val="toc 2"/>
    <w:basedOn w:val="Normal"/>
    <w:next w:val="Normal"/>
    <w:autoRedefine/>
    <w:uiPriority w:val="39"/>
    <w:unhideWhenUsed/>
    <w:rsid w:val="00AF0280"/>
    <w:pPr>
      <w:spacing w:after="100"/>
      <w:ind w:left="220"/>
    </w:pPr>
  </w:style>
  <w:style w:type="character" w:styleId="Hyperlink">
    <w:name w:val="Hyperlink"/>
    <w:basedOn w:val="DefaultParagraphFont"/>
    <w:uiPriority w:val="99"/>
    <w:unhideWhenUsed/>
    <w:rsid w:val="00AF0280"/>
    <w:rPr>
      <w:color w:val="0000FF" w:themeColor="hyperlink"/>
      <w:u w:val="single"/>
    </w:rPr>
  </w:style>
  <w:style w:type="paragraph" w:styleId="BalloonText">
    <w:name w:val="Balloon Text"/>
    <w:basedOn w:val="Normal"/>
    <w:link w:val="BalloonTextChar"/>
    <w:uiPriority w:val="99"/>
    <w:semiHidden/>
    <w:unhideWhenUsed/>
    <w:rsid w:val="00AF0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280"/>
    <w:rPr>
      <w:rFonts w:ascii="Tahoma" w:eastAsiaTheme="minorEastAsia" w:hAnsi="Tahoma" w:cs="Tahoma"/>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27C1-F319-4116-B34F-F0146F1E0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24</Pages>
  <Words>5687</Words>
  <Characters>32418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cp:lastPrinted>2024-04-29T16:57:00Z</cp:lastPrinted>
  <dcterms:created xsi:type="dcterms:W3CDTF">2024-04-28T20:43:00Z</dcterms:created>
  <dcterms:modified xsi:type="dcterms:W3CDTF">2024-04-29T16:59:00Z</dcterms:modified>
</cp:coreProperties>
</file>