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2F64B" w14:textId="7539BC81" w:rsidR="00815AB7" w:rsidRDefault="00F83917" w:rsidP="00F83917">
      <w:pPr>
        <w:jc w:val="center"/>
        <w:rPr>
          <w:rFonts w:ascii="Times New Roman" w:hAnsi="Times New Roman" w:cs="Times New Roman"/>
          <w:b/>
          <w:bCs/>
          <w:sz w:val="28"/>
          <w:szCs w:val="28"/>
        </w:rPr>
      </w:pPr>
      <w:r>
        <w:rPr>
          <w:rFonts w:ascii="Times New Roman" w:hAnsi="Times New Roman" w:cs="Times New Roman"/>
          <w:b/>
          <w:bCs/>
          <w:sz w:val="28"/>
          <w:szCs w:val="28"/>
        </w:rPr>
        <w:t>Research Report on</w:t>
      </w:r>
    </w:p>
    <w:p w14:paraId="06AD8382" w14:textId="77777777" w:rsidR="00F83917" w:rsidRDefault="00F83917" w:rsidP="00F83917">
      <w:pPr>
        <w:ind w:left="850" w:right="567"/>
        <w:jc w:val="center"/>
        <w:rPr>
          <w:rFonts w:ascii="Times New Roman" w:hAnsi="Times New Roman" w:cs="Times New Roman"/>
          <w:sz w:val="40"/>
          <w:szCs w:val="40"/>
        </w:rPr>
      </w:pPr>
      <w:r w:rsidRPr="003E4C16">
        <w:rPr>
          <w:rFonts w:ascii="Times New Roman" w:hAnsi="Times New Roman" w:cs="Times New Roman"/>
          <w:b/>
          <w:bCs/>
          <w:sz w:val="28"/>
          <w:szCs w:val="28"/>
        </w:rPr>
        <w:t>“</w:t>
      </w:r>
      <w:r w:rsidRPr="00CE2401">
        <w:rPr>
          <w:rFonts w:ascii="Times New Roman" w:hAnsi="Times New Roman" w:cs="Times New Roman"/>
          <w:b/>
          <w:bCs/>
          <w:sz w:val="28"/>
          <w:szCs w:val="28"/>
        </w:rPr>
        <w:t>Impact of Warning Labels on Tobacco Products on Young People's Consumption of Tobacco</w:t>
      </w:r>
      <w:r w:rsidRPr="003E4C16">
        <w:rPr>
          <w:rFonts w:ascii="Times New Roman" w:hAnsi="Times New Roman" w:cs="Times New Roman"/>
          <w:sz w:val="40"/>
          <w:szCs w:val="40"/>
        </w:rPr>
        <w:t>”</w:t>
      </w:r>
    </w:p>
    <w:p w14:paraId="01A8DB18" w14:textId="77777777" w:rsidR="0068389B" w:rsidRPr="003E4C16" w:rsidRDefault="0068389B" w:rsidP="00F83917">
      <w:pPr>
        <w:ind w:left="850" w:right="567"/>
        <w:jc w:val="center"/>
        <w:rPr>
          <w:rFonts w:ascii="Times New Roman" w:hAnsi="Times New Roman" w:cs="Times New Roman"/>
          <w:b/>
          <w:bCs/>
          <w:sz w:val="28"/>
          <w:szCs w:val="28"/>
        </w:rPr>
      </w:pPr>
    </w:p>
    <w:p w14:paraId="2EB84FEE" w14:textId="5E7697E1" w:rsidR="00F83917" w:rsidRDefault="00F83917" w:rsidP="00F83917">
      <w:pPr>
        <w:jc w:val="center"/>
        <w:rPr>
          <w:rFonts w:ascii="Times New Roman" w:hAnsi="Times New Roman" w:cs="Times New Roman"/>
          <w:sz w:val="28"/>
          <w:szCs w:val="28"/>
        </w:rPr>
      </w:pPr>
    </w:p>
    <w:p w14:paraId="5ECC74FB" w14:textId="77777777" w:rsidR="0068389B" w:rsidRPr="003E4C16" w:rsidRDefault="0068389B" w:rsidP="0068389B">
      <w:pPr>
        <w:ind w:left="850" w:right="567"/>
        <w:jc w:val="center"/>
        <w:rPr>
          <w:rFonts w:ascii="Times New Roman" w:hAnsi="Times New Roman" w:cs="Times New Roman"/>
          <w:b/>
          <w:bCs/>
          <w:sz w:val="28"/>
          <w:szCs w:val="28"/>
        </w:rPr>
      </w:pPr>
      <w:r w:rsidRPr="003E4C16">
        <w:rPr>
          <w:rFonts w:ascii="Times New Roman" w:hAnsi="Times New Roman" w:cs="Times New Roman"/>
          <w:b/>
          <w:bCs/>
          <w:sz w:val="28"/>
          <w:szCs w:val="28"/>
        </w:rPr>
        <w:t>Under the guidance of</w:t>
      </w:r>
    </w:p>
    <w:p w14:paraId="76692AF6" w14:textId="64B0B386" w:rsidR="00F83917" w:rsidRDefault="0068389B" w:rsidP="0068389B">
      <w:pPr>
        <w:jc w:val="center"/>
        <w:rPr>
          <w:rFonts w:ascii="Times New Roman" w:hAnsi="Times New Roman" w:cs="Times New Roman"/>
          <w:sz w:val="28"/>
          <w:szCs w:val="28"/>
        </w:rPr>
      </w:pPr>
      <w:r w:rsidRPr="003E4C16">
        <w:rPr>
          <w:rFonts w:ascii="Times New Roman" w:hAnsi="Times New Roman" w:cs="Times New Roman"/>
          <w:b/>
          <w:bCs/>
          <w:sz w:val="28"/>
          <w:szCs w:val="28"/>
        </w:rPr>
        <w:t>DR. Akanksha Dubey</w:t>
      </w:r>
    </w:p>
    <w:p w14:paraId="5174A5E5" w14:textId="77777777" w:rsidR="00F83917" w:rsidRDefault="00F83917" w:rsidP="00F83917">
      <w:pPr>
        <w:jc w:val="center"/>
        <w:rPr>
          <w:rFonts w:ascii="Times New Roman" w:hAnsi="Times New Roman" w:cs="Times New Roman"/>
          <w:sz w:val="28"/>
          <w:szCs w:val="28"/>
        </w:rPr>
      </w:pPr>
    </w:p>
    <w:p w14:paraId="53BEA39E" w14:textId="77777777" w:rsidR="00F83917" w:rsidRDefault="00F83917" w:rsidP="00F83917">
      <w:pPr>
        <w:jc w:val="center"/>
        <w:rPr>
          <w:rFonts w:ascii="Times New Roman" w:hAnsi="Times New Roman" w:cs="Times New Roman"/>
          <w:sz w:val="28"/>
          <w:szCs w:val="28"/>
        </w:rPr>
      </w:pPr>
    </w:p>
    <w:p w14:paraId="035AEE71" w14:textId="77777777" w:rsidR="00F83917" w:rsidRDefault="00F83917" w:rsidP="00F83917">
      <w:pPr>
        <w:jc w:val="center"/>
        <w:rPr>
          <w:rFonts w:ascii="Times New Roman" w:hAnsi="Times New Roman" w:cs="Times New Roman"/>
          <w:sz w:val="28"/>
          <w:szCs w:val="28"/>
        </w:rPr>
      </w:pPr>
    </w:p>
    <w:p w14:paraId="43DB2766" w14:textId="77777777" w:rsidR="00F83917" w:rsidRPr="003E4C16" w:rsidRDefault="00F83917" w:rsidP="00F83917">
      <w:pPr>
        <w:pStyle w:val="PlainText"/>
        <w:ind w:left="850" w:right="567"/>
        <w:jc w:val="center"/>
        <w:rPr>
          <w:rFonts w:ascii="Times New Roman" w:hAnsi="Times New Roman"/>
          <w:b/>
          <w:sz w:val="28"/>
          <w:szCs w:val="28"/>
        </w:rPr>
      </w:pPr>
      <w:r w:rsidRPr="003E4C16">
        <w:rPr>
          <w:rFonts w:ascii="Times New Roman" w:hAnsi="Times New Roman"/>
          <w:b/>
          <w:sz w:val="28"/>
          <w:szCs w:val="28"/>
        </w:rPr>
        <w:t>Submitted by,</w:t>
      </w:r>
    </w:p>
    <w:p w14:paraId="498352FD" w14:textId="77777777" w:rsidR="00F83917" w:rsidRDefault="00F83917" w:rsidP="00F83917">
      <w:pPr>
        <w:pStyle w:val="PlainText"/>
        <w:ind w:left="850" w:right="567"/>
        <w:jc w:val="center"/>
        <w:rPr>
          <w:rFonts w:ascii="Times New Roman" w:hAnsi="Times New Roman"/>
          <w:b/>
          <w:sz w:val="28"/>
          <w:szCs w:val="28"/>
        </w:rPr>
      </w:pPr>
      <w:r w:rsidRPr="003E4C16">
        <w:rPr>
          <w:rFonts w:ascii="Times New Roman" w:hAnsi="Times New Roman"/>
          <w:b/>
          <w:sz w:val="28"/>
          <w:szCs w:val="28"/>
        </w:rPr>
        <w:t>Abhijit Aman 22GSOB2010049</w:t>
      </w:r>
    </w:p>
    <w:p w14:paraId="4E139312" w14:textId="77777777" w:rsidR="00F83917" w:rsidRDefault="00F83917" w:rsidP="00F83917">
      <w:pPr>
        <w:pStyle w:val="PlainText"/>
        <w:ind w:left="850" w:right="567"/>
        <w:jc w:val="center"/>
        <w:rPr>
          <w:rFonts w:ascii="Times New Roman" w:hAnsi="Times New Roman"/>
          <w:b/>
          <w:sz w:val="28"/>
          <w:szCs w:val="28"/>
        </w:rPr>
      </w:pPr>
    </w:p>
    <w:p w14:paraId="5FFDE73D" w14:textId="77777777" w:rsidR="00F83917" w:rsidRDefault="00F83917" w:rsidP="00F83917">
      <w:pPr>
        <w:pStyle w:val="PlainText"/>
        <w:ind w:left="850" w:right="567"/>
        <w:jc w:val="center"/>
        <w:rPr>
          <w:rFonts w:ascii="Times New Roman" w:hAnsi="Times New Roman"/>
          <w:b/>
          <w:sz w:val="28"/>
          <w:szCs w:val="28"/>
        </w:rPr>
      </w:pPr>
      <w:r>
        <w:rPr>
          <w:rFonts w:ascii="Times New Roman" w:hAnsi="Times New Roman"/>
          <w:b/>
          <w:sz w:val="28"/>
          <w:szCs w:val="28"/>
        </w:rPr>
        <w:t>MBA 2022-2024</w:t>
      </w:r>
    </w:p>
    <w:p w14:paraId="2A9CF6DD" w14:textId="77777777" w:rsidR="00F83917" w:rsidRDefault="00F83917" w:rsidP="00F83917">
      <w:pPr>
        <w:pStyle w:val="PlainText"/>
        <w:jc w:val="center"/>
        <w:rPr>
          <w:rFonts w:ascii="Times New Roman" w:hAnsi="Times New Roman"/>
          <w:b/>
          <w:sz w:val="28"/>
          <w:szCs w:val="28"/>
        </w:rPr>
      </w:pPr>
    </w:p>
    <w:p w14:paraId="0A3DC7D7" w14:textId="77777777" w:rsidR="00F83917" w:rsidRDefault="00F83917" w:rsidP="00F83917">
      <w:pPr>
        <w:pStyle w:val="PlainText"/>
        <w:jc w:val="center"/>
        <w:rPr>
          <w:rFonts w:ascii="Times New Roman" w:hAnsi="Times New Roman"/>
          <w:b/>
          <w:sz w:val="28"/>
          <w:szCs w:val="28"/>
        </w:rPr>
      </w:pPr>
    </w:p>
    <w:p w14:paraId="320A4820" w14:textId="77777777" w:rsidR="00F83917" w:rsidRDefault="00F83917" w:rsidP="00F83917">
      <w:pPr>
        <w:pStyle w:val="PlainText"/>
        <w:jc w:val="center"/>
        <w:rPr>
          <w:rFonts w:ascii="Times New Roman" w:hAnsi="Times New Roman"/>
          <w:b/>
          <w:sz w:val="28"/>
          <w:szCs w:val="28"/>
        </w:rPr>
      </w:pPr>
    </w:p>
    <w:p w14:paraId="248E6A74" w14:textId="77777777" w:rsidR="00F83917" w:rsidRDefault="00F83917" w:rsidP="00F83917">
      <w:pPr>
        <w:pStyle w:val="PlainText"/>
        <w:jc w:val="center"/>
        <w:rPr>
          <w:rFonts w:ascii="Times New Roman" w:hAnsi="Times New Roman"/>
          <w:b/>
          <w:sz w:val="28"/>
          <w:szCs w:val="28"/>
        </w:rPr>
      </w:pPr>
    </w:p>
    <w:p w14:paraId="431956F1" w14:textId="3E293132" w:rsidR="00F83917" w:rsidRDefault="00F83917" w:rsidP="00F83917">
      <w:pPr>
        <w:pStyle w:val="PlainText"/>
        <w:jc w:val="center"/>
        <w:rPr>
          <w:rFonts w:ascii="Times New Roman" w:hAnsi="Times New Roman"/>
          <w:b/>
          <w:sz w:val="28"/>
          <w:szCs w:val="28"/>
        </w:rPr>
      </w:pPr>
      <w:r>
        <w:rPr>
          <w:noProof/>
        </w:rPr>
        <w:drawing>
          <wp:inline distT="0" distB="0" distL="0" distR="0" wp14:anchorId="4D51163E" wp14:editId="3ACF2283">
            <wp:extent cx="2834640" cy="2238375"/>
            <wp:effectExtent l="0" t="0" r="3810" b="9525"/>
            <wp:docPr id="21439464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46419" name="Picture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834640" cy="2238375"/>
                    </a:xfrm>
                    <a:prstGeom prst="rect">
                      <a:avLst/>
                    </a:prstGeom>
                  </pic:spPr>
                </pic:pic>
              </a:graphicData>
            </a:graphic>
          </wp:inline>
        </w:drawing>
      </w:r>
    </w:p>
    <w:p w14:paraId="227373A3" w14:textId="77777777" w:rsidR="00F83917" w:rsidRDefault="00F83917" w:rsidP="00F83917">
      <w:pPr>
        <w:pStyle w:val="PlainText"/>
        <w:jc w:val="center"/>
        <w:rPr>
          <w:rFonts w:ascii="Times New Roman" w:hAnsi="Times New Roman"/>
          <w:b/>
          <w:sz w:val="28"/>
          <w:szCs w:val="28"/>
        </w:rPr>
      </w:pPr>
    </w:p>
    <w:p w14:paraId="155F8462" w14:textId="77777777" w:rsidR="00F83917" w:rsidRDefault="00F83917" w:rsidP="00F83917">
      <w:pPr>
        <w:pStyle w:val="PlainText"/>
        <w:jc w:val="center"/>
        <w:rPr>
          <w:rFonts w:ascii="Times New Roman" w:hAnsi="Times New Roman"/>
          <w:b/>
          <w:sz w:val="28"/>
          <w:szCs w:val="28"/>
        </w:rPr>
      </w:pPr>
    </w:p>
    <w:p w14:paraId="4D21AC32" w14:textId="77777777" w:rsidR="00F83917" w:rsidRDefault="00F83917" w:rsidP="00F83917">
      <w:pPr>
        <w:pStyle w:val="PlainText"/>
        <w:jc w:val="center"/>
        <w:rPr>
          <w:rFonts w:ascii="Times New Roman" w:hAnsi="Times New Roman"/>
          <w:b/>
          <w:sz w:val="28"/>
          <w:szCs w:val="28"/>
        </w:rPr>
      </w:pPr>
    </w:p>
    <w:p w14:paraId="3717EE96" w14:textId="77777777" w:rsidR="00F83917" w:rsidRDefault="00F83917" w:rsidP="00F83917">
      <w:pPr>
        <w:pStyle w:val="PlainText"/>
        <w:jc w:val="center"/>
        <w:rPr>
          <w:rFonts w:ascii="Times New Roman" w:hAnsi="Times New Roman"/>
          <w:b/>
          <w:sz w:val="28"/>
          <w:szCs w:val="28"/>
        </w:rPr>
      </w:pPr>
    </w:p>
    <w:p w14:paraId="32D8BCB5" w14:textId="77777777" w:rsidR="00F83917" w:rsidRDefault="00F83917" w:rsidP="00F83917">
      <w:pPr>
        <w:pStyle w:val="PlainText"/>
        <w:jc w:val="center"/>
        <w:rPr>
          <w:rFonts w:ascii="Times New Roman" w:hAnsi="Times New Roman"/>
          <w:b/>
          <w:sz w:val="28"/>
          <w:szCs w:val="28"/>
        </w:rPr>
      </w:pPr>
    </w:p>
    <w:p w14:paraId="1B152434" w14:textId="77777777" w:rsidR="00F83917" w:rsidRDefault="00F83917" w:rsidP="00F83917">
      <w:pPr>
        <w:pStyle w:val="PlainText"/>
        <w:jc w:val="center"/>
        <w:rPr>
          <w:rFonts w:ascii="Times New Roman" w:hAnsi="Times New Roman"/>
          <w:b/>
          <w:sz w:val="28"/>
          <w:szCs w:val="28"/>
        </w:rPr>
      </w:pPr>
    </w:p>
    <w:p w14:paraId="0F2784ED" w14:textId="7A233A08" w:rsidR="00D1466F" w:rsidRDefault="00D1466F" w:rsidP="00F83917">
      <w:pPr>
        <w:pStyle w:val="PlainText"/>
        <w:jc w:val="center"/>
        <w:rPr>
          <w:rFonts w:ascii="Times New Roman" w:hAnsi="Times New Roman"/>
          <w:b/>
          <w:bCs/>
          <w:sz w:val="28"/>
          <w:szCs w:val="28"/>
        </w:rPr>
      </w:pPr>
      <w:r w:rsidRPr="00D1466F">
        <w:rPr>
          <w:rFonts w:ascii="Times New Roman" w:hAnsi="Times New Roman"/>
          <w:b/>
          <w:bCs/>
          <w:sz w:val="28"/>
          <w:szCs w:val="28"/>
        </w:rPr>
        <w:t xml:space="preserve">School of Business, </w:t>
      </w:r>
      <w:proofErr w:type="spellStart"/>
      <w:r w:rsidRPr="00D1466F">
        <w:rPr>
          <w:rFonts w:ascii="Times New Roman" w:hAnsi="Times New Roman"/>
          <w:b/>
          <w:bCs/>
          <w:sz w:val="28"/>
          <w:szCs w:val="28"/>
        </w:rPr>
        <w:t>Galgotias</w:t>
      </w:r>
      <w:proofErr w:type="spellEnd"/>
      <w:r w:rsidRPr="00D1466F">
        <w:rPr>
          <w:rFonts w:ascii="Times New Roman" w:hAnsi="Times New Roman"/>
          <w:b/>
          <w:bCs/>
          <w:sz w:val="28"/>
          <w:szCs w:val="28"/>
        </w:rPr>
        <w:t xml:space="preserve"> University</w:t>
      </w:r>
      <w:r>
        <w:rPr>
          <w:rFonts w:ascii="Times New Roman" w:hAnsi="Times New Roman"/>
          <w:b/>
          <w:bCs/>
          <w:sz w:val="28"/>
          <w:szCs w:val="28"/>
        </w:rPr>
        <w:t>,</w:t>
      </w:r>
    </w:p>
    <w:p w14:paraId="38EF207E" w14:textId="4B261604" w:rsidR="00F83917" w:rsidRPr="00D1466F" w:rsidRDefault="00D1466F" w:rsidP="00F83917">
      <w:pPr>
        <w:pStyle w:val="PlainText"/>
        <w:jc w:val="center"/>
        <w:rPr>
          <w:rFonts w:ascii="Times New Roman" w:hAnsi="Times New Roman"/>
          <w:b/>
          <w:bCs/>
          <w:sz w:val="28"/>
          <w:szCs w:val="28"/>
        </w:rPr>
      </w:pPr>
      <w:r w:rsidRPr="00D1466F">
        <w:rPr>
          <w:rFonts w:ascii="Times New Roman" w:hAnsi="Times New Roman"/>
          <w:b/>
          <w:bCs/>
          <w:sz w:val="28"/>
          <w:szCs w:val="28"/>
        </w:rPr>
        <w:t xml:space="preserve"> Gautam Budh Nagar</w:t>
      </w:r>
    </w:p>
    <w:p w14:paraId="70DD8FAF" w14:textId="77777777" w:rsidR="00D1466F" w:rsidRDefault="00D1466F" w:rsidP="00F83917">
      <w:pPr>
        <w:ind w:left="850" w:right="567"/>
        <w:rPr>
          <w:rFonts w:ascii="Times New Roman" w:hAnsi="Times New Roman" w:cs="Times New Roman"/>
          <w:b/>
          <w:bCs/>
          <w:sz w:val="28"/>
          <w:szCs w:val="28"/>
        </w:rPr>
      </w:pPr>
    </w:p>
    <w:p w14:paraId="2CFE1951" w14:textId="77777777" w:rsidR="00D1466F" w:rsidRDefault="00D1466F" w:rsidP="00F83917">
      <w:pPr>
        <w:ind w:left="850" w:right="567"/>
        <w:rPr>
          <w:rFonts w:ascii="Times New Roman" w:hAnsi="Times New Roman" w:cs="Times New Roman"/>
          <w:b/>
          <w:bCs/>
          <w:sz w:val="28"/>
          <w:szCs w:val="28"/>
        </w:rPr>
      </w:pPr>
    </w:p>
    <w:p w14:paraId="394E27CB" w14:textId="77777777" w:rsidR="00D1466F" w:rsidRDefault="00D1466F" w:rsidP="00F83917">
      <w:pPr>
        <w:ind w:left="850" w:right="567"/>
        <w:rPr>
          <w:rFonts w:ascii="Times New Roman" w:hAnsi="Times New Roman" w:cs="Times New Roman"/>
          <w:b/>
          <w:bCs/>
          <w:sz w:val="28"/>
          <w:szCs w:val="28"/>
        </w:rPr>
      </w:pPr>
    </w:p>
    <w:p w14:paraId="7690F3D3" w14:textId="2B1E0262" w:rsidR="00F83917" w:rsidRDefault="001D42AF" w:rsidP="00F83917">
      <w:pPr>
        <w:ind w:left="850" w:right="567"/>
        <w:rPr>
          <w:rFonts w:ascii="Times New Roman" w:hAnsi="Times New Roman" w:cs="Times New Roman"/>
          <w:b/>
          <w:bCs/>
          <w:sz w:val="28"/>
          <w:szCs w:val="28"/>
        </w:rPr>
      </w:pPr>
      <w:r>
        <w:rPr>
          <w:rFonts w:ascii="Times New Roman" w:hAnsi="Times New Roman" w:cs="Times New Roman"/>
          <w:b/>
          <w:bCs/>
          <w:sz w:val="28"/>
          <w:szCs w:val="28"/>
        </w:rPr>
        <w:t>Abstract</w:t>
      </w:r>
    </w:p>
    <w:p w14:paraId="0A334A9A" w14:textId="77777777" w:rsidR="001D42AF" w:rsidRDefault="001D42AF" w:rsidP="00BB56B7">
      <w:pPr>
        <w:ind w:left="850" w:right="567"/>
        <w:jc w:val="both"/>
        <w:rPr>
          <w:rFonts w:ascii="Times New Roman" w:hAnsi="Times New Roman" w:cs="Times New Roman"/>
          <w:b/>
          <w:bCs/>
          <w:sz w:val="28"/>
          <w:szCs w:val="28"/>
        </w:rPr>
      </w:pPr>
    </w:p>
    <w:p w14:paraId="14213251" w14:textId="77777777" w:rsidR="00AF247F" w:rsidRPr="00CE2401" w:rsidRDefault="00AF247F" w:rsidP="00CE2401">
      <w:pPr>
        <w:spacing w:line="360" w:lineRule="auto"/>
        <w:ind w:left="850" w:right="567"/>
        <w:jc w:val="both"/>
        <w:rPr>
          <w:rFonts w:ascii="Times New Roman" w:hAnsi="Times New Roman" w:cs="Times New Roman"/>
          <w:sz w:val="24"/>
          <w:szCs w:val="24"/>
        </w:rPr>
      </w:pPr>
      <w:r w:rsidRPr="00CE2401">
        <w:rPr>
          <w:rFonts w:ascii="Times New Roman" w:hAnsi="Times New Roman" w:cs="Times New Roman"/>
          <w:sz w:val="24"/>
          <w:szCs w:val="24"/>
        </w:rPr>
        <w:t>This research is about how the youth who are aged between 13 to 24 are influenced by the warning labels put on the tobacco products by means of using mixed-method approaches such as quantitative surveys and qualitative focus groups.</w:t>
      </w:r>
    </w:p>
    <w:p w14:paraId="4477271C" w14:textId="77777777" w:rsidR="00AF247F" w:rsidRPr="00CE2401" w:rsidRDefault="00AF247F" w:rsidP="00CE2401">
      <w:pPr>
        <w:spacing w:line="360" w:lineRule="auto"/>
        <w:ind w:right="567"/>
        <w:jc w:val="both"/>
        <w:rPr>
          <w:rFonts w:ascii="Times New Roman" w:hAnsi="Times New Roman" w:cs="Times New Roman"/>
          <w:sz w:val="24"/>
          <w:szCs w:val="24"/>
        </w:rPr>
      </w:pPr>
    </w:p>
    <w:p w14:paraId="2A244506" w14:textId="77777777" w:rsidR="00AF247F" w:rsidRPr="00CE2401" w:rsidRDefault="00AF247F" w:rsidP="00CE2401">
      <w:pPr>
        <w:spacing w:line="360" w:lineRule="auto"/>
        <w:ind w:left="850" w:right="567"/>
        <w:jc w:val="both"/>
        <w:rPr>
          <w:rFonts w:ascii="Times New Roman" w:hAnsi="Times New Roman" w:cs="Times New Roman"/>
          <w:sz w:val="24"/>
          <w:szCs w:val="24"/>
        </w:rPr>
      </w:pPr>
      <w:r w:rsidRPr="00CE2401">
        <w:rPr>
          <w:rFonts w:ascii="Times New Roman" w:hAnsi="Times New Roman" w:cs="Times New Roman"/>
          <w:sz w:val="24"/>
          <w:szCs w:val="24"/>
        </w:rPr>
        <w:t>Experience of previous researches suggests that informative warning labels are very important to create this awareness in young people about health risks of the smoking and contribute in reducing smoking rate among youth or young people who already smoke. Till we have an adequate grasp of the various effects of the different design of warning labels, the emotions they provoke and how they impact various groups in society, we will keep striving for effective ways to place them.</w:t>
      </w:r>
    </w:p>
    <w:p w14:paraId="508D4EC8" w14:textId="77777777" w:rsidR="00AF247F" w:rsidRPr="00CE2401" w:rsidRDefault="00AF247F" w:rsidP="00CE2401">
      <w:pPr>
        <w:spacing w:line="360" w:lineRule="auto"/>
        <w:ind w:right="567"/>
        <w:jc w:val="both"/>
        <w:rPr>
          <w:rFonts w:ascii="Times New Roman" w:hAnsi="Times New Roman" w:cs="Times New Roman"/>
          <w:sz w:val="24"/>
          <w:szCs w:val="24"/>
        </w:rPr>
      </w:pPr>
    </w:p>
    <w:p w14:paraId="58143C93" w14:textId="77777777" w:rsidR="00AF247F" w:rsidRPr="00CE2401" w:rsidRDefault="00AF247F" w:rsidP="00CE2401">
      <w:pPr>
        <w:spacing w:line="360" w:lineRule="auto"/>
        <w:ind w:left="850" w:right="567"/>
        <w:jc w:val="both"/>
        <w:rPr>
          <w:rFonts w:ascii="Times New Roman" w:hAnsi="Times New Roman" w:cs="Times New Roman"/>
          <w:sz w:val="24"/>
          <w:szCs w:val="24"/>
        </w:rPr>
      </w:pPr>
      <w:r w:rsidRPr="00CE2401">
        <w:rPr>
          <w:rFonts w:ascii="Times New Roman" w:hAnsi="Times New Roman" w:cs="Times New Roman"/>
          <w:sz w:val="24"/>
          <w:szCs w:val="24"/>
        </w:rPr>
        <w:t>The research will give out questionnaires to different youth cohorts to know the opinions on warning labels.. this consists of support levels, emotional response, and effect on intentions to smoke. Through qualitative focus groups the effect of various warning labels will be reflected.</w:t>
      </w:r>
    </w:p>
    <w:p w14:paraId="0305F64A" w14:textId="77777777" w:rsidR="00AF247F" w:rsidRPr="00CE2401" w:rsidRDefault="00AF247F" w:rsidP="00CE2401">
      <w:pPr>
        <w:spacing w:line="360" w:lineRule="auto"/>
        <w:ind w:right="567"/>
        <w:jc w:val="both"/>
        <w:rPr>
          <w:rFonts w:ascii="Times New Roman" w:hAnsi="Times New Roman" w:cs="Times New Roman"/>
          <w:sz w:val="24"/>
          <w:szCs w:val="24"/>
        </w:rPr>
      </w:pPr>
    </w:p>
    <w:p w14:paraId="7EFCE9BB" w14:textId="596CDFB3" w:rsidR="000F0F5C" w:rsidRDefault="00AF247F" w:rsidP="00505B45">
      <w:pPr>
        <w:spacing w:line="360" w:lineRule="auto"/>
        <w:ind w:left="850" w:right="567"/>
        <w:jc w:val="both"/>
        <w:rPr>
          <w:rFonts w:ascii="Times New Roman" w:hAnsi="Times New Roman" w:cs="Times New Roman"/>
          <w:sz w:val="24"/>
          <w:szCs w:val="24"/>
        </w:rPr>
      </w:pPr>
      <w:r w:rsidRPr="00CE2401">
        <w:rPr>
          <w:rFonts w:ascii="Times New Roman" w:hAnsi="Times New Roman" w:cs="Times New Roman"/>
          <w:sz w:val="24"/>
          <w:szCs w:val="24"/>
        </w:rPr>
        <w:t xml:space="preserve">Data collection will be conducted over few months but with the aim of getting a comprehensive understanding the media and communication experiences which will be obtained by focus group interactions. The research should look for specific label features (words, symbols, or visual terms) the youth consider relevant, which in turn guide youth health communication strategies and tobacco control </w:t>
      </w:r>
      <w:proofErr w:type="spellStart"/>
      <w:r w:rsidRPr="00CE2401">
        <w:rPr>
          <w:rFonts w:ascii="Times New Roman" w:hAnsi="Times New Roman" w:cs="Times New Roman"/>
          <w:sz w:val="24"/>
          <w:szCs w:val="24"/>
        </w:rPr>
        <w:t>policy.Fundamentally</w:t>
      </w:r>
      <w:proofErr w:type="spellEnd"/>
      <w:r w:rsidRPr="00CE2401">
        <w:rPr>
          <w:rFonts w:ascii="Times New Roman" w:hAnsi="Times New Roman" w:cs="Times New Roman"/>
          <w:sz w:val="24"/>
          <w:szCs w:val="24"/>
        </w:rPr>
        <w:t>, this research is slotted in the category of learning more about tips in tobacco products labels, especially targeting the youth group, which can be used in creating policies that will protect the youth from becoming addicted to tobacco use.</w:t>
      </w:r>
    </w:p>
    <w:p w14:paraId="48BEB432" w14:textId="77777777" w:rsidR="000F0F5C" w:rsidRDefault="000F0F5C" w:rsidP="00CE2401">
      <w:pPr>
        <w:spacing w:line="360" w:lineRule="auto"/>
        <w:ind w:left="850" w:right="567"/>
        <w:jc w:val="both"/>
        <w:rPr>
          <w:rFonts w:ascii="Times New Roman" w:hAnsi="Times New Roman" w:cs="Times New Roman"/>
          <w:b/>
          <w:bCs/>
          <w:sz w:val="28"/>
          <w:szCs w:val="28"/>
        </w:rPr>
      </w:pPr>
    </w:p>
    <w:p w14:paraId="525C3B80" w14:textId="74AA6A58" w:rsidR="00AF247F" w:rsidRDefault="000F0F5C" w:rsidP="00CE2401">
      <w:pPr>
        <w:spacing w:line="360" w:lineRule="auto"/>
        <w:ind w:left="850" w:right="567"/>
        <w:jc w:val="both"/>
        <w:rPr>
          <w:rFonts w:ascii="Times New Roman" w:hAnsi="Times New Roman" w:cs="Times New Roman"/>
          <w:b/>
          <w:bCs/>
          <w:sz w:val="28"/>
          <w:szCs w:val="28"/>
        </w:rPr>
      </w:pPr>
      <w:r>
        <w:rPr>
          <w:rFonts w:ascii="Times New Roman" w:hAnsi="Times New Roman" w:cs="Times New Roman"/>
          <w:b/>
          <w:bCs/>
          <w:sz w:val="28"/>
          <w:szCs w:val="28"/>
        </w:rPr>
        <w:t>Keywords</w:t>
      </w:r>
    </w:p>
    <w:p w14:paraId="20158560" w14:textId="77777777" w:rsidR="000F0F5C" w:rsidRDefault="000F0F5C" w:rsidP="000F0F5C">
      <w:pPr>
        <w:spacing w:line="360" w:lineRule="auto"/>
        <w:ind w:left="850" w:right="567"/>
        <w:jc w:val="both"/>
        <w:rPr>
          <w:rFonts w:ascii="Times New Roman" w:hAnsi="Times New Roman" w:cs="Times New Roman"/>
          <w:sz w:val="24"/>
          <w:szCs w:val="24"/>
          <w:u w:val="single"/>
        </w:rPr>
      </w:pPr>
    </w:p>
    <w:p w14:paraId="276737EB" w14:textId="7C27DB50" w:rsidR="000F0F5C" w:rsidRPr="000F0F5C" w:rsidRDefault="000F0F5C" w:rsidP="000F0F5C">
      <w:pPr>
        <w:spacing w:line="360" w:lineRule="auto"/>
        <w:ind w:left="850" w:right="567"/>
        <w:jc w:val="both"/>
        <w:rPr>
          <w:rFonts w:ascii="Times New Roman" w:hAnsi="Times New Roman" w:cs="Times New Roman"/>
          <w:sz w:val="24"/>
          <w:szCs w:val="24"/>
        </w:rPr>
      </w:pPr>
      <w:r w:rsidRPr="000F0F5C">
        <w:rPr>
          <w:rFonts w:ascii="Times New Roman" w:hAnsi="Times New Roman" w:cs="Times New Roman"/>
          <w:sz w:val="24"/>
          <w:szCs w:val="24"/>
          <w:u w:val="single"/>
        </w:rPr>
        <w:t>Youth Smoking</w:t>
      </w:r>
      <w:r w:rsidRPr="000F0F5C">
        <w:rPr>
          <w:rFonts w:ascii="Times New Roman" w:hAnsi="Times New Roman" w:cs="Times New Roman"/>
          <w:sz w:val="24"/>
          <w:szCs w:val="24"/>
        </w:rPr>
        <w:t>: Studying smoking practices among the young beings who are in the age range of 13 – 24.</w:t>
      </w:r>
    </w:p>
    <w:p w14:paraId="49EA2E79" w14:textId="5A72CA82" w:rsidR="000F0F5C" w:rsidRPr="000F0F5C" w:rsidRDefault="000F0F5C" w:rsidP="000F0F5C">
      <w:pPr>
        <w:spacing w:line="360" w:lineRule="auto"/>
        <w:ind w:left="850" w:right="567"/>
        <w:jc w:val="both"/>
        <w:rPr>
          <w:rFonts w:ascii="Times New Roman" w:hAnsi="Times New Roman" w:cs="Times New Roman"/>
          <w:sz w:val="24"/>
          <w:szCs w:val="24"/>
        </w:rPr>
      </w:pPr>
      <w:r w:rsidRPr="000F0F5C">
        <w:rPr>
          <w:rFonts w:ascii="Times New Roman" w:hAnsi="Times New Roman" w:cs="Times New Roman"/>
          <w:sz w:val="24"/>
          <w:szCs w:val="24"/>
          <w:u w:val="single"/>
        </w:rPr>
        <w:t>Warning Labels:</w:t>
      </w:r>
      <w:r w:rsidRPr="000F0F5C">
        <w:rPr>
          <w:rFonts w:ascii="Times New Roman" w:hAnsi="Times New Roman" w:cs="Times New Roman"/>
          <w:sz w:val="24"/>
          <w:szCs w:val="24"/>
        </w:rPr>
        <w:t xml:space="preserve"> Evaluating efficacy of labels warnings smacking on the products of tobacco.</w:t>
      </w:r>
    </w:p>
    <w:p w14:paraId="4B4C6A42" w14:textId="1D4AD24E" w:rsidR="000F0F5C" w:rsidRPr="000F0F5C" w:rsidRDefault="000F0F5C" w:rsidP="000F0F5C">
      <w:pPr>
        <w:spacing w:line="360" w:lineRule="auto"/>
        <w:ind w:left="850" w:right="567"/>
        <w:jc w:val="both"/>
        <w:rPr>
          <w:rFonts w:ascii="Times New Roman" w:hAnsi="Times New Roman" w:cs="Times New Roman"/>
          <w:sz w:val="24"/>
          <w:szCs w:val="24"/>
        </w:rPr>
      </w:pPr>
      <w:r w:rsidRPr="000F0F5C">
        <w:rPr>
          <w:rFonts w:ascii="Times New Roman" w:hAnsi="Times New Roman" w:cs="Times New Roman"/>
          <w:sz w:val="24"/>
          <w:szCs w:val="24"/>
          <w:u w:val="single"/>
        </w:rPr>
        <w:t>Health Communication:</w:t>
      </w:r>
      <w:r w:rsidRPr="000F0F5C">
        <w:rPr>
          <w:rFonts w:ascii="Times New Roman" w:hAnsi="Times New Roman" w:cs="Times New Roman"/>
          <w:sz w:val="24"/>
          <w:szCs w:val="24"/>
        </w:rPr>
        <w:t xml:space="preserve"> The study examined the importance of the gender difference found in warning labels on cigarette packaging; the labels used to convey the smoking related health risks.</w:t>
      </w:r>
    </w:p>
    <w:p w14:paraId="729B5CA3" w14:textId="5B1DB237" w:rsidR="000F0F5C" w:rsidRPr="000F0F5C" w:rsidRDefault="000F0F5C" w:rsidP="000F0F5C">
      <w:pPr>
        <w:spacing w:line="360" w:lineRule="auto"/>
        <w:ind w:left="850" w:right="567"/>
        <w:jc w:val="both"/>
        <w:rPr>
          <w:rFonts w:ascii="Times New Roman" w:hAnsi="Times New Roman" w:cs="Times New Roman"/>
          <w:sz w:val="24"/>
          <w:szCs w:val="24"/>
        </w:rPr>
      </w:pPr>
      <w:proofErr w:type="spellStart"/>
      <w:r w:rsidRPr="000F0F5C">
        <w:rPr>
          <w:rFonts w:ascii="Times New Roman" w:hAnsi="Times New Roman" w:cs="Times New Roman"/>
          <w:sz w:val="24"/>
          <w:szCs w:val="24"/>
          <w:u w:val="single"/>
        </w:rPr>
        <w:t>Behavioral</w:t>
      </w:r>
      <w:proofErr w:type="spellEnd"/>
      <w:r w:rsidRPr="000F0F5C">
        <w:rPr>
          <w:rFonts w:ascii="Times New Roman" w:hAnsi="Times New Roman" w:cs="Times New Roman"/>
          <w:sz w:val="24"/>
          <w:szCs w:val="24"/>
          <w:u w:val="single"/>
        </w:rPr>
        <w:t xml:space="preserve"> Impact</w:t>
      </w:r>
      <w:r w:rsidRPr="000F0F5C">
        <w:rPr>
          <w:rFonts w:ascii="Times New Roman" w:hAnsi="Times New Roman" w:cs="Times New Roman"/>
          <w:sz w:val="24"/>
          <w:szCs w:val="24"/>
        </w:rPr>
        <w:t>: The study should determine how the warning labels change attitudes and desires to smoke.</w:t>
      </w:r>
    </w:p>
    <w:p w14:paraId="5729E272" w14:textId="58309700" w:rsidR="000F0F5C" w:rsidRPr="000F0F5C" w:rsidRDefault="000F0F5C" w:rsidP="000F0F5C">
      <w:pPr>
        <w:spacing w:line="360" w:lineRule="auto"/>
        <w:ind w:left="850" w:right="567"/>
        <w:jc w:val="both"/>
        <w:rPr>
          <w:rFonts w:ascii="Times New Roman" w:hAnsi="Times New Roman" w:cs="Times New Roman"/>
          <w:sz w:val="24"/>
          <w:szCs w:val="24"/>
        </w:rPr>
      </w:pPr>
      <w:r w:rsidRPr="000F0F5C">
        <w:rPr>
          <w:rFonts w:ascii="Times New Roman" w:hAnsi="Times New Roman" w:cs="Times New Roman"/>
          <w:sz w:val="24"/>
          <w:szCs w:val="24"/>
          <w:u w:val="single"/>
        </w:rPr>
        <w:t>Mixed-Methods Approach:</w:t>
      </w:r>
      <w:r w:rsidRPr="000F0F5C">
        <w:rPr>
          <w:rFonts w:ascii="Times New Roman" w:hAnsi="Times New Roman" w:cs="Times New Roman"/>
          <w:sz w:val="24"/>
          <w:szCs w:val="24"/>
        </w:rPr>
        <w:t xml:space="preserve"> Implementing the combination of the quantitative surveys and qualitative focus groups for the flexible research.</w:t>
      </w:r>
    </w:p>
    <w:p w14:paraId="5FC27912" w14:textId="13A91252" w:rsidR="000F0F5C" w:rsidRPr="000F0F5C" w:rsidRDefault="000F0F5C" w:rsidP="000F0F5C">
      <w:pPr>
        <w:spacing w:line="360" w:lineRule="auto"/>
        <w:ind w:left="850" w:right="567"/>
        <w:jc w:val="both"/>
        <w:rPr>
          <w:rFonts w:ascii="Times New Roman" w:hAnsi="Times New Roman" w:cs="Times New Roman"/>
          <w:sz w:val="24"/>
          <w:szCs w:val="24"/>
        </w:rPr>
      </w:pPr>
      <w:r w:rsidRPr="000F0F5C">
        <w:rPr>
          <w:rFonts w:ascii="Times New Roman" w:hAnsi="Times New Roman" w:cs="Times New Roman"/>
          <w:sz w:val="24"/>
          <w:szCs w:val="24"/>
          <w:u w:val="single"/>
        </w:rPr>
        <w:t>Perceptions and Feelings</w:t>
      </w:r>
      <w:r w:rsidRPr="000F0F5C">
        <w:rPr>
          <w:rFonts w:ascii="Times New Roman" w:hAnsi="Times New Roman" w:cs="Times New Roman"/>
          <w:sz w:val="24"/>
          <w:szCs w:val="24"/>
        </w:rPr>
        <w:t>: Knowing the main psychological and mental response that could be activated by the warning signs.</w:t>
      </w:r>
    </w:p>
    <w:p w14:paraId="786D4D00" w14:textId="4CC0988C" w:rsidR="000F0F5C" w:rsidRPr="000F0F5C" w:rsidRDefault="000F0F5C" w:rsidP="000F0F5C">
      <w:pPr>
        <w:spacing w:line="360" w:lineRule="auto"/>
        <w:ind w:left="850" w:right="567"/>
        <w:jc w:val="both"/>
        <w:rPr>
          <w:rFonts w:ascii="Times New Roman" w:hAnsi="Times New Roman" w:cs="Times New Roman"/>
          <w:sz w:val="24"/>
          <w:szCs w:val="24"/>
        </w:rPr>
      </w:pPr>
      <w:r w:rsidRPr="000F0F5C">
        <w:rPr>
          <w:rFonts w:ascii="Times New Roman" w:hAnsi="Times New Roman" w:cs="Times New Roman"/>
          <w:sz w:val="24"/>
          <w:szCs w:val="24"/>
          <w:u w:val="single"/>
        </w:rPr>
        <w:t>Tobacco Control</w:t>
      </w:r>
      <w:r w:rsidRPr="000F0F5C">
        <w:rPr>
          <w:rFonts w:ascii="Times New Roman" w:hAnsi="Times New Roman" w:cs="Times New Roman"/>
          <w:sz w:val="24"/>
          <w:szCs w:val="24"/>
        </w:rPr>
        <w:t>: Discovering the best interventions to meet the tobacco control policies for youth.</w:t>
      </w:r>
    </w:p>
    <w:p w14:paraId="142FE6D9" w14:textId="77777777" w:rsidR="000F0F5C" w:rsidRPr="000F0F5C" w:rsidRDefault="000F0F5C" w:rsidP="000F0F5C">
      <w:pPr>
        <w:spacing w:line="360" w:lineRule="auto"/>
        <w:ind w:left="850" w:right="567"/>
        <w:jc w:val="both"/>
        <w:rPr>
          <w:rFonts w:ascii="Times New Roman" w:hAnsi="Times New Roman" w:cs="Times New Roman"/>
          <w:sz w:val="24"/>
          <w:szCs w:val="24"/>
        </w:rPr>
      </w:pPr>
      <w:r w:rsidRPr="000F0F5C">
        <w:rPr>
          <w:rFonts w:ascii="Times New Roman" w:hAnsi="Times New Roman" w:cs="Times New Roman"/>
          <w:sz w:val="24"/>
          <w:szCs w:val="24"/>
          <w:u w:val="single"/>
        </w:rPr>
        <w:t>Prevention and Intervention</w:t>
      </w:r>
      <w:r w:rsidRPr="000F0F5C">
        <w:rPr>
          <w:rFonts w:ascii="Times New Roman" w:hAnsi="Times New Roman" w:cs="Times New Roman"/>
          <w:sz w:val="24"/>
          <w:szCs w:val="24"/>
        </w:rPr>
        <w:t>: Proposing preventive measures to reduce smoking in youth may help correct the trend.</w:t>
      </w:r>
    </w:p>
    <w:p w14:paraId="7A133B96" w14:textId="23D11E53" w:rsidR="000F0F5C" w:rsidRPr="000F0F5C" w:rsidRDefault="000F0F5C" w:rsidP="000F0F5C">
      <w:pPr>
        <w:spacing w:line="360" w:lineRule="auto"/>
        <w:ind w:left="850" w:right="567"/>
        <w:jc w:val="both"/>
        <w:rPr>
          <w:rFonts w:ascii="Times New Roman" w:hAnsi="Times New Roman" w:cs="Times New Roman"/>
          <w:sz w:val="24"/>
          <w:szCs w:val="24"/>
        </w:rPr>
      </w:pPr>
      <w:r w:rsidRPr="000F0F5C">
        <w:rPr>
          <w:rFonts w:ascii="Times New Roman" w:hAnsi="Times New Roman" w:cs="Times New Roman"/>
          <w:sz w:val="24"/>
          <w:szCs w:val="24"/>
          <w:u w:val="single"/>
        </w:rPr>
        <w:t>Public Health:</w:t>
      </w:r>
      <w:r w:rsidRPr="000F0F5C">
        <w:rPr>
          <w:rFonts w:ascii="Times New Roman" w:hAnsi="Times New Roman" w:cs="Times New Roman"/>
          <w:sz w:val="24"/>
          <w:szCs w:val="24"/>
        </w:rPr>
        <w:t xml:space="preserve"> Targeting public health issues linked to smoking problems of adolescent.</w:t>
      </w:r>
    </w:p>
    <w:p w14:paraId="306D0A4D" w14:textId="4EE1EFFD" w:rsidR="000F0F5C" w:rsidRDefault="000F0F5C" w:rsidP="000F0F5C">
      <w:pPr>
        <w:spacing w:line="360" w:lineRule="auto"/>
        <w:ind w:left="850" w:right="567"/>
        <w:jc w:val="both"/>
        <w:rPr>
          <w:rFonts w:ascii="Times New Roman" w:hAnsi="Times New Roman" w:cs="Times New Roman"/>
          <w:sz w:val="24"/>
          <w:szCs w:val="24"/>
        </w:rPr>
      </w:pPr>
      <w:r w:rsidRPr="000F0F5C">
        <w:rPr>
          <w:rFonts w:ascii="Times New Roman" w:hAnsi="Times New Roman" w:cs="Times New Roman"/>
          <w:sz w:val="24"/>
          <w:szCs w:val="24"/>
          <w:u w:val="single"/>
        </w:rPr>
        <w:t>Policy Implications:</w:t>
      </w:r>
      <w:r w:rsidRPr="000F0F5C">
        <w:rPr>
          <w:rFonts w:ascii="Times New Roman" w:hAnsi="Times New Roman" w:cs="Times New Roman"/>
          <w:sz w:val="24"/>
          <w:szCs w:val="24"/>
        </w:rPr>
        <w:t xml:space="preserve"> Offering between rules organizing as well as warning arrangements and </w:t>
      </w:r>
      <w:proofErr w:type="spellStart"/>
      <w:r w:rsidRPr="000F0F5C">
        <w:rPr>
          <w:rFonts w:ascii="Times New Roman" w:hAnsi="Times New Roman" w:cs="Times New Roman"/>
          <w:sz w:val="24"/>
          <w:szCs w:val="24"/>
        </w:rPr>
        <w:t>labeling</w:t>
      </w:r>
      <w:proofErr w:type="spellEnd"/>
      <w:r w:rsidRPr="000F0F5C">
        <w:rPr>
          <w:rFonts w:ascii="Times New Roman" w:hAnsi="Times New Roman" w:cs="Times New Roman"/>
          <w:sz w:val="24"/>
          <w:szCs w:val="24"/>
        </w:rPr>
        <w:t>.</w:t>
      </w:r>
    </w:p>
    <w:p w14:paraId="79BCB8C3" w14:textId="77777777" w:rsidR="00505B45" w:rsidRPr="000F0F5C" w:rsidRDefault="00505B45" w:rsidP="00505B45">
      <w:pPr>
        <w:spacing w:line="360" w:lineRule="auto"/>
        <w:ind w:right="567"/>
        <w:jc w:val="both"/>
        <w:rPr>
          <w:rFonts w:ascii="Times New Roman" w:hAnsi="Times New Roman" w:cs="Times New Roman"/>
          <w:sz w:val="24"/>
          <w:szCs w:val="24"/>
        </w:rPr>
      </w:pPr>
    </w:p>
    <w:p w14:paraId="5A5CDF20" w14:textId="77777777" w:rsidR="001D42AF" w:rsidRDefault="001D42AF" w:rsidP="00F83917">
      <w:pPr>
        <w:ind w:left="850" w:right="567"/>
        <w:rPr>
          <w:rFonts w:ascii="Times New Roman" w:hAnsi="Times New Roman" w:cs="Times New Roman"/>
          <w:sz w:val="28"/>
          <w:szCs w:val="28"/>
        </w:rPr>
      </w:pPr>
    </w:p>
    <w:p w14:paraId="174183F3" w14:textId="77777777" w:rsidR="000F0F5C" w:rsidRDefault="000F0F5C" w:rsidP="00F83917">
      <w:pPr>
        <w:ind w:left="850" w:right="567"/>
        <w:rPr>
          <w:rFonts w:ascii="Times New Roman" w:hAnsi="Times New Roman" w:cs="Times New Roman"/>
          <w:b/>
          <w:bCs/>
          <w:sz w:val="28"/>
          <w:szCs w:val="28"/>
        </w:rPr>
      </w:pPr>
    </w:p>
    <w:p w14:paraId="56BD5671" w14:textId="77777777" w:rsidR="000F0F5C" w:rsidRDefault="000F0F5C" w:rsidP="00F83917">
      <w:pPr>
        <w:ind w:left="850" w:right="567"/>
        <w:rPr>
          <w:rFonts w:ascii="Times New Roman" w:hAnsi="Times New Roman" w:cs="Times New Roman"/>
          <w:b/>
          <w:bCs/>
          <w:sz w:val="28"/>
          <w:szCs w:val="28"/>
        </w:rPr>
      </w:pPr>
    </w:p>
    <w:p w14:paraId="6F21BBA0" w14:textId="77777777" w:rsidR="000F0F5C" w:rsidRDefault="000F0F5C" w:rsidP="00F83917">
      <w:pPr>
        <w:ind w:left="850" w:right="567"/>
        <w:rPr>
          <w:rFonts w:ascii="Times New Roman" w:hAnsi="Times New Roman" w:cs="Times New Roman"/>
          <w:b/>
          <w:bCs/>
          <w:sz w:val="28"/>
          <w:szCs w:val="28"/>
        </w:rPr>
      </w:pPr>
    </w:p>
    <w:p w14:paraId="658BBA7E" w14:textId="38AA0F82" w:rsidR="00AF247F" w:rsidRDefault="00AF247F" w:rsidP="00F83917">
      <w:pPr>
        <w:ind w:left="850" w:right="567"/>
        <w:rPr>
          <w:rFonts w:ascii="Times New Roman" w:hAnsi="Times New Roman" w:cs="Times New Roman"/>
          <w:b/>
          <w:bCs/>
          <w:sz w:val="28"/>
          <w:szCs w:val="28"/>
        </w:rPr>
      </w:pPr>
      <w:r>
        <w:rPr>
          <w:rFonts w:ascii="Times New Roman" w:hAnsi="Times New Roman" w:cs="Times New Roman"/>
          <w:b/>
          <w:bCs/>
          <w:sz w:val="28"/>
          <w:szCs w:val="28"/>
        </w:rPr>
        <w:t>Introduction</w:t>
      </w:r>
    </w:p>
    <w:p w14:paraId="64799E82" w14:textId="77777777" w:rsidR="00AF247F" w:rsidRDefault="00AF247F" w:rsidP="00BB56B7">
      <w:pPr>
        <w:ind w:left="850" w:right="567"/>
        <w:jc w:val="both"/>
        <w:rPr>
          <w:rFonts w:ascii="Times New Roman" w:hAnsi="Times New Roman" w:cs="Times New Roman"/>
          <w:b/>
          <w:bCs/>
          <w:sz w:val="28"/>
          <w:szCs w:val="28"/>
        </w:rPr>
      </w:pPr>
    </w:p>
    <w:p w14:paraId="28609545" w14:textId="77777777" w:rsidR="00CE2401" w:rsidRPr="000F0F5C" w:rsidRDefault="00CE2401" w:rsidP="00FB6F60">
      <w:pPr>
        <w:spacing w:line="360" w:lineRule="auto"/>
        <w:ind w:left="850" w:right="567"/>
        <w:jc w:val="both"/>
        <w:rPr>
          <w:rFonts w:ascii="Times New Roman" w:hAnsi="Times New Roman" w:cs="Times New Roman"/>
          <w:sz w:val="24"/>
          <w:szCs w:val="24"/>
        </w:rPr>
      </w:pPr>
      <w:r w:rsidRPr="000F0F5C">
        <w:rPr>
          <w:rFonts w:ascii="Times New Roman" w:hAnsi="Times New Roman" w:cs="Times New Roman"/>
          <w:sz w:val="24"/>
          <w:szCs w:val="24"/>
        </w:rPr>
        <w:t>Tobacco smoking still creates a serious public health problem, in fact, it is predominantly young people around 13-24 age bracket that are affected which in turn gravely affects their health and well being. As a remedy to the problem, warning labels that have appear on tobacco products now act as a crucial intervention to educate customers on health risks associated with smoking and avoidance of smoking initiation and continuation among the youth.</w:t>
      </w:r>
    </w:p>
    <w:p w14:paraId="1C4B41E0" w14:textId="77777777" w:rsidR="00CE2401" w:rsidRPr="000F0F5C" w:rsidRDefault="00CE2401" w:rsidP="00FB6F60">
      <w:pPr>
        <w:spacing w:line="360" w:lineRule="auto"/>
        <w:ind w:left="850" w:right="567"/>
        <w:jc w:val="both"/>
        <w:rPr>
          <w:rFonts w:ascii="Times New Roman" w:hAnsi="Times New Roman" w:cs="Times New Roman"/>
          <w:sz w:val="24"/>
          <w:szCs w:val="24"/>
        </w:rPr>
      </w:pPr>
    </w:p>
    <w:p w14:paraId="0E2ADEA2" w14:textId="77777777" w:rsidR="00CE2401" w:rsidRPr="000F0F5C" w:rsidRDefault="00CE2401" w:rsidP="00FB6F60">
      <w:pPr>
        <w:spacing w:line="360" w:lineRule="auto"/>
        <w:ind w:left="850" w:right="567"/>
        <w:jc w:val="both"/>
        <w:rPr>
          <w:rFonts w:ascii="Times New Roman" w:hAnsi="Times New Roman" w:cs="Times New Roman"/>
          <w:sz w:val="24"/>
          <w:szCs w:val="24"/>
        </w:rPr>
      </w:pPr>
    </w:p>
    <w:p w14:paraId="1DAB9F6E" w14:textId="77777777" w:rsidR="00CE2401" w:rsidRPr="000F0F5C" w:rsidRDefault="00CE2401" w:rsidP="00FB6F60">
      <w:pPr>
        <w:spacing w:line="360" w:lineRule="auto"/>
        <w:ind w:left="850" w:right="567"/>
        <w:jc w:val="both"/>
        <w:rPr>
          <w:rFonts w:ascii="Times New Roman" w:hAnsi="Times New Roman" w:cs="Times New Roman"/>
          <w:sz w:val="24"/>
          <w:szCs w:val="24"/>
        </w:rPr>
      </w:pPr>
      <w:r w:rsidRPr="000F0F5C">
        <w:rPr>
          <w:rFonts w:ascii="Times New Roman" w:hAnsi="Times New Roman" w:cs="Times New Roman"/>
          <w:sz w:val="24"/>
          <w:szCs w:val="24"/>
        </w:rPr>
        <w:t xml:space="preserve">This research study is meant to </w:t>
      </w:r>
      <w:proofErr w:type="spellStart"/>
      <w:r w:rsidRPr="000F0F5C">
        <w:rPr>
          <w:rFonts w:ascii="Times New Roman" w:hAnsi="Times New Roman" w:cs="Times New Roman"/>
          <w:sz w:val="24"/>
          <w:szCs w:val="24"/>
        </w:rPr>
        <w:t>analyze</w:t>
      </w:r>
      <w:proofErr w:type="spellEnd"/>
      <w:r w:rsidRPr="000F0F5C">
        <w:rPr>
          <w:rFonts w:ascii="Times New Roman" w:hAnsi="Times New Roman" w:cs="Times New Roman"/>
          <w:sz w:val="24"/>
          <w:szCs w:val="24"/>
        </w:rPr>
        <w:t xml:space="preserve"> the effects of warning labels plants, as well as young peoples, attitude and </w:t>
      </w:r>
      <w:proofErr w:type="spellStart"/>
      <w:r w:rsidRPr="000F0F5C">
        <w:rPr>
          <w:rFonts w:ascii="Times New Roman" w:hAnsi="Times New Roman" w:cs="Times New Roman"/>
          <w:sz w:val="24"/>
          <w:szCs w:val="24"/>
        </w:rPr>
        <w:t>behavior</w:t>
      </w:r>
      <w:proofErr w:type="spellEnd"/>
      <w:r w:rsidRPr="000F0F5C">
        <w:rPr>
          <w:rFonts w:ascii="Times New Roman" w:hAnsi="Times New Roman" w:cs="Times New Roman"/>
          <w:sz w:val="24"/>
          <w:szCs w:val="24"/>
        </w:rPr>
        <w:t xml:space="preserve"> to smoking. Mixed-methods approach, which uses both quantitative questionnaires and qualitative focus groups, is employed so that to reach the insightful result of the labels' impact on adolescents' smoking-related </w:t>
      </w:r>
      <w:proofErr w:type="spellStart"/>
      <w:r w:rsidRPr="000F0F5C">
        <w:rPr>
          <w:rFonts w:ascii="Times New Roman" w:hAnsi="Times New Roman" w:cs="Times New Roman"/>
          <w:sz w:val="24"/>
          <w:szCs w:val="24"/>
        </w:rPr>
        <w:t>behaviors</w:t>
      </w:r>
      <w:proofErr w:type="spellEnd"/>
      <w:r w:rsidRPr="000F0F5C">
        <w:rPr>
          <w:rFonts w:ascii="Times New Roman" w:hAnsi="Times New Roman" w:cs="Times New Roman"/>
          <w:sz w:val="24"/>
          <w:szCs w:val="24"/>
        </w:rPr>
        <w:t>, attitudes, and intentions.</w:t>
      </w:r>
    </w:p>
    <w:p w14:paraId="5C1009BD" w14:textId="77777777" w:rsidR="00CE2401" w:rsidRPr="000F0F5C" w:rsidRDefault="00CE2401" w:rsidP="00FB6F60">
      <w:pPr>
        <w:spacing w:line="360" w:lineRule="auto"/>
        <w:ind w:left="850" w:right="567"/>
        <w:jc w:val="both"/>
        <w:rPr>
          <w:rFonts w:ascii="Times New Roman" w:hAnsi="Times New Roman" w:cs="Times New Roman"/>
          <w:sz w:val="24"/>
          <w:szCs w:val="24"/>
        </w:rPr>
      </w:pPr>
    </w:p>
    <w:p w14:paraId="6E527C23" w14:textId="77777777" w:rsidR="00CE2401" w:rsidRPr="000F0F5C" w:rsidRDefault="00CE2401" w:rsidP="00FB6F60">
      <w:pPr>
        <w:spacing w:line="360" w:lineRule="auto"/>
        <w:ind w:left="850" w:right="567"/>
        <w:jc w:val="both"/>
        <w:rPr>
          <w:rFonts w:ascii="Times New Roman" w:hAnsi="Times New Roman" w:cs="Times New Roman"/>
          <w:sz w:val="24"/>
          <w:szCs w:val="24"/>
        </w:rPr>
      </w:pPr>
    </w:p>
    <w:p w14:paraId="640EF899" w14:textId="77777777" w:rsidR="000F0F5C" w:rsidRDefault="00CE2401" w:rsidP="00FB6F60">
      <w:pPr>
        <w:spacing w:line="360" w:lineRule="auto"/>
        <w:ind w:left="850" w:right="567"/>
        <w:jc w:val="both"/>
        <w:rPr>
          <w:rFonts w:ascii="Times New Roman" w:hAnsi="Times New Roman" w:cs="Times New Roman"/>
          <w:sz w:val="24"/>
          <w:szCs w:val="24"/>
        </w:rPr>
      </w:pPr>
      <w:r w:rsidRPr="000F0F5C">
        <w:rPr>
          <w:rFonts w:ascii="Times New Roman" w:hAnsi="Times New Roman" w:cs="Times New Roman"/>
          <w:sz w:val="24"/>
          <w:szCs w:val="24"/>
        </w:rPr>
        <w:t>The ultimate meaning of label warnings can be seen from the different bases for the policies and health message strategies that are commonly aimed at ensuring the spread of smoking is reduced in the young population. The results of this study provide essential data for those who currently working towards the prevention of unhealthy lifestyle choices and the cough of students from the adverse consequences of smoking.</w:t>
      </w:r>
    </w:p>
    <w:p w14:paraId="6FCBF25F" w14:textId="77777777" w:rsidR="000F0F5C" w:rsidRDefault="000F0F5C">
      <w:pPr>
        <w:rPr>
          <w:rFonts w:ascii="Times New Roman" w:hAnsi="Times New Roman" w:cs="Times New Roman"/>
          <w:sz w:val="24"/>
          <w:szCs w:val="24"/>
        </w:rPr>
      </w:pPr>
      <w:r>
        <w:rPr>
          <w:rFonts w:ascii="Times New Roman" w:hAnsi="Times New Roman" w:cs="Times New Roman"/>
          <w:sz w:val="24"/>
          <w:szCs w:val="24"/>
        </w:rPr>
        <w:br w:type="page"/>
      </w:r>
    </w:p>
    <w:p w14:paraId="360F1B9A" w14:textId="77777777" w:rsidR="000F0F5C" w:rsidRDefault="000F0F5C" w:rsidP="000F0F5C">
      <w:pPr>
        <w:spacing w:line="360" w:lineRule="auto"/>
        <w:ind w:left="850" w:right="567"/>
        <w:rPr>
          <w:rFonts w:ascii="Times New Roman" w:hAnsi="Times New Roman" w:cs="Times New Roman"/>
          <w:b/>
          <w:bCs/>
          <w:sz w:val="28"/>
          <w:szCs w:val="28"/>
        </w:rPr>
      </w:pPr>
      <w:r>
        <w:rPr>
          <w:rFonts w:ascii="Times New Roman" w:hAnsi="Times New Roman" w:cs="Times New Roman"/>
          <w:b/>
          <w:bCs/>
          <w:sz w:val="28"/>
          <w:szCs w:val="28"/>
        </w:rPr>
        <w:lastRenderedPageBreak/>
        <w:t>Literature Review</w:t>
      </w:r>
    </w:p>
    <w:p w14:paraId="79D8DA4C" w14:textId="77777777" w:rsidR="000F0F5C" w:rsidRPr="000F0F5C" w:rsidRDefault="000F0F5C" w:rsidP="00FB6F60">
      <w:pPr>
        <w:spacing w:line="360" w:lineRule="auto"/>
        <w:ind w:left="850" w:right="567"/>
        <w:jc w:val="both"/>
        <w:rPr>
          <w:rFonts w:ascii="Times New Roman" w:hAnsi="Times New Roman" w:cs="Times New Roman"/>
          <w:sz w:val="24"/>
          <w:szCs w:val="24"/>
        </w:rPr>
      </w:pPr>
      <w:r w:rsidRPr="000F0F5C">
        <w:rPr>
          <w:rFonts w:ascii="Times New Roman" w:hAnsi="Times New Roman" w:cs="Times New Roman"/>
          <w:sz w:val="24"/>
          <w:szCs w:val="24"/>
        </w:rPr>
        <w:t xml:space="preserve">Numerous previous studies found out that prominently displayed warning labels on tobacco products, particularly on those used by younger generations, exert considerable influence. The result of several researches conclusively show that warning labels of high-quality are capable in increasing the awareness of health risks related to smoking and also in the </w:t>
      </w:r>
      <w:proofErr w:type="spellStart"/>
      <w:r w:rsidRPr="000F0F5C">
        <w:rPr>
          <w:rFonts w:ascii="Times New Roman" w:hAnsi="Times New Roman" w:cs="Times New Roman"/>
          <w:sz w:val="24"/>
          <w:szCs w:val="24"/>
        </w:rPr>
        <w:t>behavior</w:t>
      </w:r>
      <w:proofErr w:type="spellEnd"/>
      <w:r w:rsidRPr="000F0F5C">
        <w:rPr>
          <w:rFonts w:ascii="Times New Roman" w:hAnsi="Times New Roman" w:cs="Times New Roman"/>
          <w:sz w:val="24"/>
          <w:szCs w:val="24"/>
        </w:rPr>
        <w:t xml:space="preserve"> change in young people.</w:t>
      </w:r>
    </w:p>
    <w:p w14:paraId="7B96023D" w14:textId="77777777" w:rsidR="000F0F5C" w:rsidRPr="000F0F5C" w:rsidRDefault="000F0F5C" w:rsidP="00FB6F60">
      <w:pPr>
        <w:spacing w:line="360" w:lineRule="auto"/>
        <w:ind w:right="567"/>
        <w:jc w:val="both"/>
        <w:rPr>
          <w:rFonts w:ascii="Times New Roman" w:hAnsi="Times New Roman" w:cs="Times New Roman"/>
          <w:sz w:val="24"/>
          <w:szCs w:val="24"/>
        </w:rPr>
      </w:pPr>
    </w:p>
    <w:p w14:paraId="44E0EA93" w14:textId="77777777" w:rsidR="000F0F5C" w:rsidRPr="000F0F5C" w:rsidRDefault="000F0F5C" w:rsidP="00FB6F60">
      <w:pPr>
        <w:spacing w:line="360" w:lineRule="auto"/>
        <w:ind w:left="850" w:right="567"/>
        <w:jc w:val="both"/>
        <w:rPr>
          <w:rFonts w:ascii="Times New Roman" w:hAnsi="Times New Roman" w:cs="Times New Roman"/>
          <w:sz w:val="24"/>
          <w:szCs w:val="24"/>
        </w:rPr>
      </w:pPr>
      <w:r w:rsidRPr="000F0F5C">
        <w:rPr>
          <w:rFonts w:ascii="Times New Roman" w:hAnsi="Times New Roman" w:cs="Times New Roman"/>
          <w:sz w:val="24"/>
          <w:szCs w:val="24"/>
        </w:rPr>
        <w:t xml:space="preserve">Studies designed by Hammond and et al (2007) provided evidence that packs indicating illnesses associated with smoking through graphic illustrations got more attention than printed labels with text-only warnings. Furthermore the study by Thrasher et al.(2012) demonstrated that graphic warning labels created mood instigations among the adolescents that were more likely to obscure smoking </w:t>
      </w:r>
      <w:proofErr w:type="spellStart"/>
      <w:r w:rsidRPr="000F0F5C">
        <w:rPr>
          <w:rFonts w:ascii="Times New Roman" w:hAnsi="Times New Roman" w:cs="Times New Roman"/>
          <w:sz w:val="24"/>
          <w:szCs w:val="24"/>
        </w:rPr>
        <w:t>integraction</w:t>
      </w:r>
      <w:proofErr w:type="spellEnd"/>
      <w:r w:rsidRPr="000F0F5C">
        <w:rPr>
          <w:rFonts w:ascii="Times New Roman" w:hAnsi="Times New Roman" w:cs="Times New Roman"/>
          <w:sz w:val="24"/>
          <w:szCs w:val="24"/>
        </w:rPr>
        <w:t xml:space="preserve"> among them.</w:t>
      </w:r>
    </w:p>
    <w:p w14:paraId="5DCBF8D0" w14:textId="77777777" w:rsidR="000F0F5C" w:rsidRPr="000F0F5C" w:rsidRDefault="000F0F5C" w:rsidP="00FB6F60">
      <w:pPr>
        <w:spacing w:line="360" w:lineRule="auto"/>
        <w:ind w:right="567"/>
        <w:jc w:val="both"/>
        <w:rPr>
          <w:rFonts w:ascii="Times New Roman" w:hAnsi="Times New Roman" w:cs="Times New Roman"/>
          <w:sz w:val="24"/>
          <w:szCs w:val="24"/>
        </w:rPr>
      </w:pPr>
    </w:p>
    <w:p w14:paraId="4683052D" w14:textId="39A5B8CF" w:rsidR="000F0F5C" w:rsidRPr="000F0F5C" w:rsidRDefault="000F0F5C" w:rsidP="00FB6F60">
      <w:pPr>
        <w:spacing w:line="360" w:lineRule="auto"/>
        <w:ind w:left="850" w:right="567"/>
        <w:jc w:val="both"/>
        <w:rPr>
          <w:rFonts w:ascii="Times New Roman" w:hAnsi="Times New Roman" w:cs="Times New Roman"/>
          <w:sz w:val="24"/>
          <w:szCs w:val="24"/>
        </w:rPr>
      </w:pPr>
      <w:r w:rsidRPr="000F0F5C">
        <w:rPr>
          <w:rFonts w:ascii="Times New Roman" w:hAnsi="Times New Roman" w:cs="Times New Roman"/>
          <w:sz w:val="24"/>
          <w:szCs w:val="24"/>
        </w:rPr>
        <w:t xml:space="preserve">Nonetheless, there have been hindrances in begetting maximally comprehended labels. Time-dependent tendency to adapt to warning labels, label avoidance, and </w:t>
      </w:r>
      <w:proofErr w:type="spellStart"/>
      <w:r w:rsidRPr="000F0F5C">
        <w:rPr>
          <w:rFonts w:ascii="Times New Roman" w:hAnsi="Times New Roman" w:cs="Times New Roman"/>
          <w:sz w:val="24"/>
          <w:szCs w:val="24"/>
        </w:rPr>
        <w:t>etnodiviosity</w:t>
      </w:r>
      <w:proofErr w:type="spellEnd"/>
      <w:r w:rsidRPr="000F0F5C">
        <w:rPr>
          <w:rFonts w:ascii="Times New Roman" w:hAnsi="Times New Roman" w:cs="Times New Roman"/>
          <w:sz w:val="24"/>
          <w:szCs w:val="24"/>
        </w:rPr>
        <w:t xml:space="preserve"> of reactions to the warning tag due to specificity of individuals are crucial components to the effects of warning labels ( Brewer et al., 2016; Noar et al., 2016 ).</w:t>
      </w:r>
    </w:p>
    <w:p w14:paraId="2B6A6597" w14:textId="77777777" w:rsidR="000F0F5C" w:rsidRPr="000F0F5C" w:rsidRDefault="000F0F5C" w:rsidP="00FB6F60">
      <w:pPr>
        <w:spacing w:line="360" w:lineRule="auto"/>
        <w:ind w:left="850" w:right="567"/>
        <w:jc w:val="both"/>
        <w:rPr>
          <w:rFonts w:ascii="Times New Roman" w:hAnsi="Times New Roman" w:cs="Times New Roman"/>
          <w:sz w:val="24"/>
          <w:szCs w:val="24"/>
        </w:rPr>
      </w:pPr>
    </w:p>
    <w:p w14:paraId="762329C3" w14:textId="77777777" w:rsidR="00505B45" w:rsidRDefault="000F0F5C" w:rsidP="00FB6F60">
      <w:pPr>
        <w:spacing w:line="360" w:lineRule="auto"/>
        <w:ind w:left="850" w:right="567"/>
        <w:jc w:val="both"/>
        <w:rPr>
          <w:rFonts w:ascii="Times New Roman" w:hAnsi="Times New Roman" w:cs="Times New Roman"/>
          <w:sz w:val="24"/>
          <w:szCs w:val="24"/>
        </w:rPr>
      </w:pPr>
      <w:r w:rsidRPr="000F0F5C">
        <w:rPr>
          <w:rFonts w:ascii="Times New Roman" w:hAnsi="Times New Roman" w:cs="Times New Roman"/>
          <w:sz w:val="24"/>
          <w:szCs w:val="24"/>
        </w:rPr>
        <w:t>This literature review highlights the relevance of such research to improve the messaging that needs to be conveyed perfectly in the warning label and also to generate new evidence that is used in formulating tobacco control policies. This work embraces both synthesis of the current media and offers the understanding of the warnings labels effectiveness and the assessment on how warn labels could be maximized at stopping youth taking smoking for a habit.</w:t>
      </w:r>
    </w:p>
    <w:p w14:paraId="24B9FE36" w14:textId="77777777" w:rsidR="00505B45" w:rsidRDefault="00505B45" w:rsidP="00FB6F60">
      <w:pPr>
        <w:spacing w:line="360" w:lineRule="auto"/>
        <w:ind w:left="850" w:right="567"/>
        <w:jc w:val="both"/>
        <w:rPr>
          <w:rFonts w:ascii="Times New Roman" w:hAnsi="Times New Roman" w:cs="Times New Roman"/>
          <w:sz w:val="24"/>
          <w:szCs w:val="24"/>
        </w:rPr>
      </w:pPr>
    </w:p>
    <w:p w14:paraId="329BDCE1" w14:textId="77777777" w:rsidR="00505B45" w:rsidRDefault="00505B45" w:rsidP="00FB6F60">
      <w:pPr>
        <w:spacing w:line="360" w:lineRule="auto"/>
        <w:ind w:left="850" w:right="567"/>
        <w:jc w:val="both"/>
        <w:rPr>
          <w:rFonts w:ascii="Times New Roman" w:hAnsi="Times New Roman" w:cs="Times New Roman"/>
          <w:sz w:val="24"/>
          <w:szCs w:val="24"/>
        </w:rPr>
      </w:pPr>
    </w:p>
    <w:p w14:paraId="562E8AA3" w14:textId="77777777" w:rsidR="00505B45" w:rsidRDefault="00505B45" w:rsidP="00FB6F60">
      <w:pPr>
        <w:spacing w:line="360" w:lineRule="auto"/>
        <w:ind w:left="850" w:right="567"/>
        <w:jc w:val="both"/>
        <w:rPr>
          <w:rFonts w:ascii="Times New Roman" w:hAnsi="Times New Roman" w:cs="Times New Roman"/>
          <w:sz w:val="24"/>
          <w:szCs w:val="24"/>
        </w:rPr>
      </w:pPr>
    </w:p>
    <w:p w14:paraId="489A6819" w14:textId="77777777" w:rsidR="00505B45" w:rsidRDefault="00505B45" w:rsidP="00505B45">
      <w:pPr>
        <w:spacing w:line="360" w:lineRule="auto"/>
        <w:ind w:right="567"/>
        <w:jc w:val="both"/>
        <w:rPr>
          <w:rFonts w:ascii="Times New Roman" w:hAnsi="Times New Roman" w:cs="Times New Roman"/>
          <w:sz w:val="24"/>
          <w:szCs w:val="24"/>
        </w:rPr>
      </w:pPr>
      <w:r>
        <w:rPr>
          <w:rFonts w:ascii="Times New Roman" w:hAnsi="Times New Roman" w:cs="Times New Roman"/>
          <w:sz w:val="24"/>
          <w:szCs w:val="24"/>
        </w:rPr>
        <w:t xml:space="preserve">              </w:t>
      </w:r>
    </w:p>
    <w:p w14:paraId="44C4055B" w14:textId="040C0F32" w:rsidR="00505B45" w:rsidRDefault="00505B45" w:rsidP="00505B45">
      <w:pPr>
        <w:spacing w:line="360" w:lineRule="auto"/>
        <w:ind w:right="567"/>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Pr="00505B45">
        <w:rPr>
          <w:rFonts w:ascii="Times New Roman" w:hAnsi="Times New Roman" w:cs="Times New Roman"/>
          <w:b/>
          <w:bCs/>
          <w:sz w:val="28"/>
          <w:szCs w:val="28"/>
        </w:rPr>
        <w:t>Objectives</w:t>
      </w:r>
    </w:p>
    <w:p w14:paraId="24BF6244" w14:textId="77777777" w:rsidR="00505B45" w:rsidRPr="00505B45" w:rsidRDefault="00505B45" w:rsidP="00505B45">
      <w:pPr>
        <w:spacing w:line="360" w:lineRule="auto"/>
        <w:ind w:left="850" w:right="567"/>
        <w:jc w:val="both"/>
        <w:rPr>
          <w:rFonts w:ascii="Times New Roman" w:hAnsi="Times New Roman" w:cs="Times New Roman"/>
          <w:sz w:val="24"/>
          <w:szCs w:val="24"/>
        </w:rPr>
      </w:pPr>
      <w:r w:rsidRPr="00505B45">
        <w:rPr>
          <w:rFonts w:ascii="Times New Roman" w:hAnsi="Times New Roman" w:cs="Times New Roman"/>
          <w:sz w:val="24"/>
          <w:szCs w:val="24"/>
        </w:rPr>
        <w:t>Consider the influence of warning graphics on tobacco products as a factor of the level of cigarette information taken in by teenagers and young people between the ages of 13-24.</w:t>
      </w:r>
    </w:p>
    <w:p w14:paraId="5D298A17" w14:textId="77777777" w:rsidR="00505B45" w:rsidRPr="00505B45" w:rsidRDefault="00505B45" w:rsidP="00505B45">
      <w:pPr>
        <w:spacing w:line="360" w:lineRule="auto"/>
        <w:ind w:left="850" w:right="567"/>
        <w:jc w:val="both"/>
        <w:rPr>
          <w:rFonts w:ascii="Times New Roman" w:hAnsi="Times New Roman" w:cs="Times New Roman"/>
          <w:sz w:val="24"/>
          <w:szCs w:val="24"/>
        </w:rPr>
      </w:pPr>
    </w:p>
    <w:p w14:paraId="1DA387D3" w14:textId="77777777" w:rsidR="00505B45" w:rsidRPr="00505B45" w:rsidRDefault="00505B45" w:rsidP="00505B45">
      <w:pPr>
        <w:spacing w:line="360" w:lineRule="auto"/>
        <w:ind w:left="850" w:right="567"/>
        <w:jc w:val="both"/>
        <w:rPr>
          <w:rFonts w:ascii="Times New Roman" w:hAnsi="Times New Roman" w:cs="Times New Roman"/>
          <w:sz w:val="24"/>
          <w:szCs w:val="24"/>
        </w:rPr>
      </w:pPr>
      <w:r w:rsidRPr="00505B45">
        <w:rPr>
          <w:rFonts w:ascii="Times New Roman" w:hAnsi="Times New Roman" w:cs="Times New Roman"/>
          <w:sz w:val="24"/>
          <w:szCs w:val="24"/>
        </w:rPr>
        <w:t>Cease the effect of the smoking warning labels on the youth intention to give up or to never start smoking.</w:t>
      </w:r>
    </w:p>
    <w:p w14:paraId="259E599C" w14:textId="77777777" w:rsidR="00505B45" w:rsidRPr="00505B45" w:rsidRDefault="00505B45" w:rsidP="00505B45">
      <w:pPr>
        <w:spacing w:line="360" w:lineRule="auto"/>
        <w:ind w:left="850" w:right="567"/>
        <w:jc w:val="both"/>
        <w:rPr>
          <w:rFonts w:ascii="Times New Roman" w:hAnsi="Times New Roman" w:cs="Times New Roman"/>
          <w:sz w:val="24"/>
          <w:szCs w:val="24"/>
        </w:rPr>
      </w:pPr>
    </w:p>
    <w:p w14:paraId="46E072BD" w14:textId="77777777" w:rsidR="00505B45" w:rsidRPr="00505B45" w:rsidRDefault="00505B45" w:rsidP="00505B45">
      <w:pPr>
        <w:spacing w:line="360" w:lineRule="auto"/>
        <w:ind w:left="850" w:right="567"/>
        <w:jc w:val="both"/>
        <w:rPr>
          <w:rFonts w:ascii="Times New Roman" w:hAnsi="Times New Roman" w:cs="Times New Roman"/>
          <w:sz w:val="24"/>
          <w:szCs w:val="24"/>
        </w:rPr>
      </w:pPr>
      <w:r w:rsidRPr="00505B45">
        <w:rPr>
          <w:rFonts w:ascii="Times New Roman" w:hAnsi="Times New Roman" w:cs="Times New Roman"/>
          <w:sz w:val="24"/>
          <w:szCs w:val="24"/>
        </w:rPr>
        <w:t>Explore the emotional and cognitive triggers that alert labels invoke via qualitative focus groups and discusses the respondents' reactions to various types of labels.</w:t>
      </w:r>
    </w:p>
    <w:p w14:paraId="35D595BD" w14:textId="26382606" w:rsidR="00AF247F" w:rsidRPr="00505B45" w:rsidRDefault="00AF247F" w:rsidP="00505B45">
      <w:pPr>
        <w:spacing w:line="360" w:lineRule="auto"/>
        <w:ind w:left="850" w:right="567"/>
        <w:jc w:val="both"/>
        <w:rPr>
          <w:rFonts w:ascii="Times New Roman" w:hAnsi="Times New Roman" w:cs="Times New Roman"/>
          <w:b/>
          <w:bCs/>
          <w:sz w:val="24"/>
          <w:szCs w:val="24"/>
        </w:rPr>
      </w:pPr>
      <w:r w:rsidRPr="00505B45">
        <w:rPr>
          <w:rFonts w:ascii="Times New Roman" w:hAnsi="Times New Roman" w:cs="Times New Roman"/>
          <w:b/>
          <w:bCs/>
          <w:sz w:val="24"/>
          <w:szCs w:val="24"/>
        </w:rPr>
        <w:br w:type="page"/>
      </w:r>
    </w:p>
    <w:p w14:paraId="3147DC17" w14:textId="77777777" w:rsidR="00AF247F" w:rsidRDefault="00AF247F" w:rsidP="00AF247F">
      <w:pPr>
        <w:ind w:left="850" w:right="567"/>
        <w:rPr>
          <w:rFonts w:ascii="Times New Roman" w:hAnsi="Times New Roman" w:cs="Times New Roman"/>
          <w:sz w:val="28"/>
          <w:szCs w:val="28"/>
        </w:rPr>
      </w:pPr>
    </w:p>
    <w:p w14:paraId="3902ECB4" w14:textId="401590C0" w:rsidR="00FB6F60" w:rsidRPr="00FB6F60" w:rsidRDefault="00AF247F" w:rsidP="00FB6F60">
      <w:pPr>
        <w:ind w:left="850" w:right="567"/>
        <w:rPr>
          <w:rFonts w:ascii="Times New Roman" w:hAnsi="Times New Roman" w:cs="Times New Roman"/>
          <w:b/>
          <w:bCs/>
          <w:sz w:val="28"/>
          <w:szCs w:val="28"/>
        </w:rPr>
      </w:pPr>
      <w:r>
        <w:rPr>
          <w:rFonts w:ascii="Times New Roman" w:hAnsi="Times New Roman" w:cs="Times New Roman"/>
          <w:b/>
          <w:bCs/>
          <w:sz w:val="28"/>
          <w:szCs w:val="28"/>
        </w:rPr>
        <w:t>Research Methodology</w:t>
      </w:r>
    </w:p>
    <w:p w14:paraId="403F7694" w14:textId="77777777" w:rsidR="00FB6F60" w:rsidRPr="00FB6F60" w:rsidRDefault="00FB6F60" w:rsidP="00FB6F60">
      <w:pPr>
        <w:ind w:left="850" w:right="567"/>
        <w:rPr>
          <w:rFonts w:ascii="Times New Roman" w:hAnsi="Times New Roman" w:cs="Times New Roman"/>
          <w:sz w:val="24"/>
          <w:szCs w:val="24"/>
        </w:rPr>
      </w:pPr>
    </w:p>
    <w:p w14:paraId="5DB4E6A7" w14:textId="77777777" w:rsidR="00FB6F60" w:rsidRPr="00FB6F60" w:rsidRDefault="00FB6F60" w:rsidP="00F33978">
      <w:pPr>
        <w:spacing w:line="360" w:lineRule="auto"/>
        <w:ind w:left="850" w:right="567"/>
        <w:jc w:val="both"/>
        <w:rPr>
          <w:rFonts w:ascii="Times New Roman" w:hAnsi="Times New Roman" w:cs="Times New Roman"/>
          <w:sz w:val="24"/>
          <w:szCs w:val="24"/>
        </w:rPr>
      </w:pPr>
      <w:r w:rsidRPr="00FB6F60">
        <w:rPr>
          <w:rFonts w:ascii="Times New Roman" w:hAnsi="Times New Roman" w:cs="Times New Roman"/>
          <w:sz w:val="24"/>
          <w:szCs w:val="24"/>
        </w:rPr>
        <w:t>This study will use a mixed-methods approach that encompasses both quantitative surveys and qualitative focus groups to discover the impact of warning labels on tobacco products among young wards in ages 13 to 52.</w:t>
      </w:r>
    </w:p>
    <w:p w14:paraId="53DF0D0B" w14:textId="77777777" w:rsidR="00FB6F60" w:rsidRPr="00FB6F60" w:rsidRDefault="00FB6F60" w:rsidP="00F33978">
      <w:pPr>
        <w:spacing w:line="360" w:lineRule="auto"/>
        <w:ind w:right="567"/>
        <w:jc w:val="both"/>
        <w:rPr>
          <w:rFonts w:ascii="Times New Roman" w:hAnsi="Times New Roman" w:cs="Times New Roman"/>
          <w:sz w:val="24"/>
          <w:szCs w:val="24"/>
        </w:rPr>
      </w:pPr>
    </w:p>
    <w:p w14:paraId="2F043278" w14:textId="77777777" w:rsidR="00FB6F60" w:rsidRPr="00FB6F60" w:rsidRDefault="00FB6F60" w:rsidP="00F33978">
      <w:pPr>
        <w:spacing w:line="360" w:lineRule="auto"/>
        <w:ind w:left="850" w:right="567"/>
        <w:jc w:val="both"/>
        <w:rPr>
          <w:rFonts w:ascii="Times New Roman" w:hAnsi="Times New Roman" w:cs="Times New Roman"/>
          <w:sz w:val="24"/>
          <w:szCs w:val="24"/>
        </w:rPr>
      </w:pPr>
      <w:r w:rsidRPr="00FB6F60">
        <w:rPr>
          <w:rFonts w:ascii="Times New Roman" w:hAnsi="Times New Roman" w:cs="Times New Roman"/>
          <w:sz w:val="24"/>
          <w:szCs w:val="24"/>
        </w:rPr>
        <w:t xml:space="preserve">Quantitative Surveys: Data about smoking habits and perceptions of warning labels, as well as intentions in relation to tobacco use will be collected by following a survey format. Open-ended questions are going to be incorporated into our survey along with the Likert scale and closed ended questions in order to quantify attitudes and </w:t>
      </w:r>
      <w:proofErr w:type="spellStart"/>
      <w:r w:rsidRPr="00FB6F60">
        <w:rPr>
          <w:rFonts w:ascii="Times New Roman" w:hAnsi="Times New Roman" w:cs="Times New Roman"/>
          <w:sz w:val="24"/>
          <w:szCs w:val="24"/>
        </w:rPr>
        <w:t>behaviors</w:t>
      </w:r>
      <w:proofErr w:type="spellEnd"/>
      <w:r w:rsidRPr="00FB6F60">
        <w:rPr>
          <w:rFonts w:ascii="Times New Roman" w:hAnsi="Times New Roman" w:cs="Times New Roman"/>
          <w:sz w:val="24"/>
          <w:szCs w:val="24"/>
        </w:rPr>
        <w:t>.</w:t>
      </w:r>
    </w:p>
    <w:p w14:paraId="5877CA44" w14:textId="77777777" w:rsidR="00FB6F60" w:rsidRPr="00FB6F60" w:rsidRDefault="00FB6F60" w:rsidP="00F33978">
      <w:pPr>
        <w:spacing w:line="360" w:lineRule="auto"/>
        <w:ind w:right="567"/>
        <w:jc w:val="both"/>
        <w:rPr>
          <w:rFonts w:ascii="Times New Roman" w:hAnsi="Times New Roman" w:cs="Times New Roman"/>
          <w:sz w:val="24"/>
          <w:szCs w:val="24"/>
        </w:rPr>
      </w:pPr>
    </w:p>
    <w:p w14:paraId="06976C52" w14:textId="77777777" w:rsidR="00FB6F60" w:rsidRPr="00FB6F60" w:rsidRDefault="00FB6F60" w:rsidP="00F33978">
      <w:pPr>
        <w:spacing w:line="360" w:lineRule="auto"/>
        <w:ind w:left="850" w:right="567"/>
        <w:jc w:val="both"/>
        <w:rPr>
          <w:rFonts w:ascii="Times New Roman" w:hAnsi="Times New Roman" w:cs="Times New Roman"/>
          <w:sz w:val="24"/>
          <w:szCs w:val="24"/>
        </w:rPr>
      </w:pPr>
      <w:r w:rsidRPr="00FB6F60">
        <w:rPr>
          <w:rFonts w:ascii="Times New Roman" w:hAnsi="Times New Roman" w:cs="Times New Roman"/>
          <w:sz w:val="24"/>
          <w:szCs w:val="24"/>
        </w:rPr>
        <w:t>Qualitative Focus Groups: Through interactive group dialogue in the focus group we'll find out what is the emotional and cognitive residents' reactions to warning labels, and it would give us deep understandings about how warning labels will affect smoking behaviours.</w:t>
      </w:r>
    </w:p>
    <w:p w14:paraId="35BD2757" w14:textId="77777777" w:rsidR="00FB6F60" w:rsidRPr="00FB6F60" w:rsidRDefault="00FB6F60" w:rsidP="00F33978">
      <w:pPr>
        <w:spacing w:line="360" w:lineRule="auto"/>
        <w:ind w:right="567"/>
        <w:jc w:val="both"/>
        <w:rPr>
          <w:rFonts w:ascii="Times New Roman" w:hAnsi="Times New Roman" w:cs="Times New Roman"/>
          <w:sz w:val="24"/>
          <w:szCs w:val="24"/>
        </w:rPr>
      </w:pPr>
    </w:p>
    <w:p w14:paraId="39A312D0" w14:textId="55A96F7A" w:rsidR="00FB6F60" w:rsidRDefault="00FB6F60" w:rsidP="00F33978">
      <w:pPr>
        <w:spacing w:line="360" w:lineRule="auto"/>
        <w:ind w:left="850" w:right="567"/>
        <w:jc w:val="both"/>
        <w:rPr>
          <w:rFonts w:ascii="Times New Roman" w:hAnsi="Times New Roman" w:cs="Times New Roman"/>
          <w:sz w:val="24"/>
          <w:szCs w:val="24"/>
        </w:rPr>
      </w:pPr>
      <w:r w:rsidRPr="00FB6F60">
        <w:rPr>
          <w:rFonts w:ascii="Times New Roman" w:hAnsi="Times New Roman" w:cs="Times New Roman"/>
          <w:sz w:val="24"/>
          <w:szCs w:val="24"/>
        </w:rPr>
        <w:t>Sampling Strategy: An appropriate rationale for a stratified random sampling would be to make the participant sample representative for the population in terms of age, gender, socioeconomic status, and smoking status. This will provide scope for single-group or multiple-group analyses and will increase the validity of the statistical results.</w:t>
      </w:r>
    </w:p>
    <w:p w14:paraId="413AF71B" w14:textId="77777777" w:rsidR="00FB6F60" w:rsidRPr="00FB6F60" w:rsidRDefault="00FB6F60" w:rsidP="00F33978">
      <w:pPr>
        <w:spacing w:line="360" w:lineRule="auto"/>
        <w:ind w:left="850" w:right="567"/>
        <w:jc w:val="both"/>
        <w:rPr>
          <w:rFonts w:ascii="Times New Roman" w:hAnsi="Times New Roman" w:cs="Times New Roman"/>
          <w:sz w:val="24"/>
          <w:szCs w:val="24"/>
        </w:rPr>
      </w:pPr>
    </w:p>
    <w:p w14:paraId="4A78FA06" w14:textId="77777777" w:rsidR="00FB6F60" w:rsidRPr="00FB6F60" w:rsidRDefault="00FB6F60" w:rsidP="00F33978">
      <w:pPr>
        <w:spacing w:line="360" w:lineRule="auto"/>
        <w:ind w:left="850" w:right="567"/>
        <w:jc w:val="both"/>
        <w:rPr>
          <w:rFonts w:ascii="Times New Roman" w:hAnsi="Times New Roman" w:cs="Times New Roman"/>
          <w:sz w:val="24"/>
          <w:szCs w:val="24"/>
        </w:rPr>
      </w:pPr>
      <w:r w:rsidRPr="00FB6F60">
        <w:rPr>
          <w:rFonts w:ascii="Times New Roman" w:hAnsi="Times New Roman" w:cs="Times New Roman"/>
          <w:sz w:val="24"/>
          <w:szCs w:val="24"/>
        </w:rPr>
        <w:t xml:space="preserve">Data Collection: Online surveys will be administered, aiming the youth through schools, universities, community </w:t>
      </w:r>
      <w:proofErr w:type="spellStart"/>
      <w:r w:rsidRPr="00FB6F60">
        <w:rPr>
          <w:rFonts w:ascii="Times New Roman" w:hAnsi="Times New Roman" w:cs="Times New Roman"/>
          <w:sz w:val="24"/>
          <w:szCs w:val="24"/>
        </w:rPr>
        <w:t>centers</w:t>
      </w:r>
      <w:proofErr w:type="spellEnd"/>
      <w:r w:rsidRPr="00FB6F60">
        <w:rPr>
          <w:rFonts w:ascii="Times New Roman" w:hAnsi="Times New Roman" w:cs="Times New Roman"/>
          <w:sz w:val="24"/>
          <w:szCs w:val="24"/>
        </w:rPr>
        <w:t xml:space="preserve">, and social media which will be user-friendly interface with big eyes and </w:t>
      </w:r>
      <w:proofErr w:type="spellStart"/>
      <w:r w:rsidRPr="00FB6F60">
        <w:rPr>
          <w:rFonts w:ascii="Times New Roman" w:hAnsi="Times New Roman" w:cs="Times New Roman"/>
          <w:sz w:val="24"/>
          <w:szCs w:val="24"/>
        </w:rPr>
        <w:t>colorful</w:t>
      </w:r>
      <w:proofErr w:type="spellEnd"/>
      <w:r w:rsidRPr="00FB6F60">
        <w:rPr>
          <w:rFonts w:ascii="Times New Roman" w:hAnsi="Times New Roman" w:cs="Times New Roman"/>
          <w:sz w:val="24"/>
          <w:szCs w:val="24"/>
        </w:rPr>
        <w:t xml:space="preserve"> words. The focus groups can be face-to-face, virtual or telephone method, but it is important that the groups are led by a competent moderator.</w:t>
      </w:r>
    </w:p>
    <w:p w14:paraId="1E1C8F40" w14:textId="77777777" w:rsidR="00FB6F60" w:rsidRPr="00FB6F60" w:rsidRDefault="00FB6F60" w:rsidP="00FB6F60">
      <w:pPr>
        <w:spacing w:line="360" w:lineRule="auto"/>
        <w:ind w:left="850" w:right="567"/>
        <w:rPr>
          <w:rFonts w:ascii="Times New Roman" w:hAnsi="Times New Roman" w:cs="Times New Roman"/>
          <w:sz w:val="24"/>
          <w:szCs w:val="24"/>
        </w:rPr>
      </w:pPr>
    </w:p>
    <w:p w14:paraId="48B04046" w14:textId="77777777" w:rsidR="00FB6F60" w:rsidRPr="00FB6F60" w:rsidRDefault="00FB6F60" w:rsidP="00FB6F60">
      <w:pPr>
        <w:spacing w:line="360" w:lineRule="auto"/>
        <w:ind w:left="850" w:right="567"/>
        <w:rPr>
          <w:rFonts w:ascii="Times New Roman" w:hAnsi="Times New Roman" w:cs="Times New Roman"/>
          <w:sz w:val="24"/>
          <w:szCs w:val="24"/>
        </w:rPr>
      </w:pPr>
    </w:p>
    <w:p w14:paraId="2C9E95D9" w14:textId="77777777" w:rsidR="00FB6F60" w:rsidRPr="00FB6F60" w:rsidRDefault="00FB6F60" w:rsidP="00F33978">
      <w:pPr>
        <w:spacing w:line="360" w:lineRule="auto"/>
        <w:ind w:left="850" w:right="567"/>
        <w:jc w:val="both"/>
        <w:rPr>
          <w:rFonts w:ascii="Times New Roman" w:hAnsi="Times New Roman" w:cs="Times New Roman"/>
          <w:sz w:val="24"/>
          <w:szCs w:val="24"/>
        </w:rPr>
      </w:pPr>
      <w:r w:rsidRPr="00FB6F60">
        <w:rPr>
          <w:rFonts w:ascii="Times New Roman" w:hAnsi="Times New Roman" w:cs="Times New Roman"/>
          <w:sz w:val="24"/>
          <w:szCs w:val="24"/>
        </w:rPr>
        <w:t xml:space="preserve">Data Analysis: The data will then be </w:t>
      </w:r>
      <w:proofErr w:type="spellStart"/>
      <w:r w:rsidRPr="00FB6F60">
        <w:rPr>
          <w:rFonts w:ascii="Times New Roman" w:hAnsi="Times New Roman" w:cs="Times New Roman"/>
          <w:sz w:val="24"/>
          <w:szCs w:val="24"/>
        </w:rPr>
        <w:t>analyzed</w:t>
      </w:r>
      <w:proofErr w:type="spellEnd"/>
      <w:r w:rsidRPr="00FB6F60">
        <w:rPr>
          <w:rFonts w:ascii="Times New Roman" w:hAnsi="Times New Roman" w:cs="Times New Roman"/>
          <w:sz w:val="24"/>
          <w:szCs w:val="24"/>
        </w:rPr>
        <w:t xml:space="preserve"> applying descriptive statistics, chi-square tests, and regression analysis to see if certain variables are related to each other. In order to grasp the style of the qualitative data, themes and patterns in participants' answers will be identified by use of thematic analysis.</w:t>
      </w:r>
    </w:p>
    <w:p w14:paraId="7A486720" w14:textId="77777777" w:rsidR="00FB6F60" w:rsidRPr="00FB6F60" w:rsidRDefault="00FB6F60" w:rsidP="00F33978">
      <w:pPr>
        <w:ind w:right="567"/>
        <w:jc w:val="both"/>
        <w:rPr>
          <w:rFonts w:ascii="Times New Roman" w:hAnsi="Times New Roman" w:cs="Times New Roman"/>
          <w:sz w:val="24"/>
          <w:szCs w:val="24"/>
        </w:rPr>
      </w:pPr>
    </w:p>
    <w:p w14:paraId="1BBE36EE" w14:textId="77777777" w:rsidR="00505B45" w:rsidRDefault="00FB6F60" w:rsidP="00505B45">
      <w:pPr>
        <w:spacing w:line="360" w:lineRule="auto"/>
        <w:ind w:left="850" w:right="567"/>
        <w:jc w:val="both"/>
        <w:rPr>
          <w:rFonts w:ascii="Times New Roman" w:hAnsi="Times New Roman" w:cs="Times New Roman"/>
          <w:sz w:val="24"/>
          <w:szCs w:val="24"/>
        </w:rPr>
      </w:pPr>
      <w:r w:rsidRPr="00FB6F60">
        <w:rPr>
          <w:rFonts w:ascii="Times New Roman" w:hAnsi="Times New Roman" w:cs="Times New Roman"/>
          <w:sz w:val="24"/>
          <w:szCs w:val="24"/>
        </w:rPr>
        <w:t xml:space="preserve">Through the collation of both quantitative and qualitative approaches, this research aims to offer an all-rounded comprehension of how warning labels would impact on smoking </w:t>
      </w:r>
      <w:proofErr w:type="spellStart"/>
      <w:r w:rsidRPr="00FB6F60">
        <w:rPr>
          <w:rFonts w:ascii="Times New Roman" w:hAnsi="Times New Roman" w:cs="Times New Roman"/>
          <w:sz w:val="24"/>
          <w:szCs w:val="24"/>
        </w:rPr>
        <w:t>behavior</w:t>
      </w:r>
      <w:proofErr w:type="spellEnd"/>
      <w:r w:rsidRPr="00FB6F60">
        <w:rPr>
          <w:rFonts w:ascii="Times New Roman" w:hAnsi="Times New Roman" w:cs="Times New Roman"/>
          <w:sz w:val="24"/>
          <w:szCs w:val="24"/>
        </w:rPr>
        <w:t xml:space="preserve"> and opinion of young people and then the resultant information would be taken into account in the development of health communication strategies that are youth-tailored as well as the adoption and formation of tobacco control policies.</w:t>
      </w:r>
    </w:p>
    <w:p w14:paraId="1E104B27" w14:textId="77777777" w:rsidR="00505B45" w:rsidRDefault="00505B45" w:rsidP="00505B45">
      <w:pPr>
        <w:spacing w:line="360" w:lineRule="auto"/>
        <w:ind w:left="850" w:right="567"/>
        <w:jc w:val="both"/>
        <w:rPr>
          <w:rFonts w:ascii="Times New Roman" w:hAnsi="Times New Roman" w:cs="Times New Roman"/>
          <w:sz w:val="24"/>
          <w:szCs w:val="24"/>
          <w:u w:val="single"/>
        </w:rPr>
      </w:pPr>
    </w:p>
    <w:p w14:paraId="1C9B5D96" w14:textId="3F5AEBAE" w:rsidR="00FB6F60" w:rsidRPr="00505B45" w:rsidRDefault="00505B45" w:rsidP="00505B45">
      <w:pPr>
        <w:spacing w:line="360" w:lineRule="auto"/>
        <w:ind w:left="850" w:right="567"/>
        <w:jc w:val="both"/>
        <w:rPr>
          <w:rFonts w:ascii="Times New Roman" w:hAnsi="Times New Roman" w:cs="Times New Roman"/>
          <w:sz w:val="24"/>
          <w:szCs w:val="24"/>
          <w:u w:val="single"/>
        </w:rPr>
      </w:pPr>
      <w:r w:rsidRPr="00505B45">
        <w:rPr>
          <w:rFonts w:ascii="Times New Roman" w:hAnsi="Times New Roman" w:cs="Times New Roman"/>
          <w:sz w:val="24"/>
          <w:szCs w:val="24"/>
          <w:u w:val="single"/>
        </w:rPr>
        <w:t xml:space="preserve"> </w:t>
      </w:r>
      <w:r w:rsidR="00FB6F60" w:rsidRPr="00505B45">
        <w:rPr>
          <w:rFonts w:ascii="Times New Roman" w:hAnsi="Times New Roman" w:cs="Times New Roman"/>
          <w:sz w:val="28"/>
          <w:szCs w:val="28"/>
          <w:u w:val="single"/>
        </w:rPr>
        <w:t>Hypothesis</w:t>
      </w:r>
    </w:p>
    <w:p w14:paraId="0F620342" w14:textId="77777777" w:rsidR="00FB6F60" w:rsidRPr="00F33978" w:rsidRDefault="00FB6F60" w:rsidP="00FB6F60">
      <w:pPr>
        <w:ind w:left="850" w:right="567"/>
        <w:rPr>
          <w:rFonts w:ascii="Times New Roman" w:hAnsi="Times New Roman" w:cs="Times New Roman"/>
          <w:sz w:val="24"/>
          <w:szCs w:val="24"/>
          <w:u w:val="single"/>
        </w:rPr>
      </w:pPr>
    </w:p>
    <w:p w14:paraId="3E23C48E" w14:textId="77777777" w:rsidR="00FB6F60" w:rsidRPr="00FB6F60" w:rsidRDefault="00FB6F60" w:rsidP="00F33978">
      <w:pPr>
        <w:spacing w:line="360" w:lineRule="auto"/>
        <w:ind w:left="850" w:right="567"/>
        <w:jc w:val="both"/>
        <w:rPr>
          <w:rFonts w:ascii="Times New Roman" w:hAnsi="Times New Roman" w:cs="Times New Roman"/>
          <w:sz w:val="24"/>
          <w:szCs w:val="24"/>
        </w:rPr>
      </w:pPr>
      <w:r w:rsidRPr="00F33978">
        <w:rPr>
          <w:rFonts w:ascii="Times New Roman" w:hAnsi="Times New Roman" w:cs="Times New Roman"/>
          <w:sz w:val="24"/>
          <w:szCs w:val="24"/>
          <w:u w:val="single"/>
        </w:rPr>
        <w:t>Hypothesis 1 (Quantitative</w:t>
      </w:r>
      <w:r w:rsidRPr="00FB6F60">
        <w:rPr>
          <w:rFonts w:ascii="Times New Roman" w:hAnsi="Times New Roman" w:cs="Times New Roman"/>
          <w:sz w:val="24"/>
          <w:szCs w:val="24"/>
        </w:rPr>
        <w:t>): Young people aged 13-24 will have reduced smokeless indicators and a strong resolve to quit or refrain from smoking if implemented policy would be more effective when accompanied by the graphic warning labels on tobacco products.</w:t>
      </w:r>
    </w:p>
    <w:p w14:paraId="7D3863A8" w14:textId="77777777" w:rsidR="00FB6F60" w:rsidRPr="00F33978" w:rsidRDefault="00FB6F60" w:rsidP="00F33978">
      <w:pPr>
        <w:spacing w:line="360" w:lineRule="auto"/>
        <w:ind w:left="850" w:right="567"/>
        <w:jc w:val="both"/>
        <w:rPr>
          <w:rFonts w:ascii="Times New Roman" w:hAnsi="Times New Roman" w:cs="Times New Roman"/>
          <w:sz w:val="24"/>
          <w:szCs w:val="24"/>
          <w:u w:val="single"/>
        </w:rPr>
      </w:pPr>
    </w:p>
    <w:p w14:paraId="77542FB2" w14:textId="77777777" w:rsidR="00FB6F60" w:rsidRPr="00FB6F60" w:rsidRDefault="00FB6F60" w:rsidP="00F33978">
      <w:pPr>
        <w:spacing w:line="360" w:lineRule="auto"/>
        <w:ind w:left="850" w:right="567"/>
        <w:jc w:val="both"/>
        <w:rPr>
          <w:rFonts w:ascii="Times New Roman" w:hAnsi="Times New Roman" w:cs="Times New Roman"/>
          <w:sz w:val="24"/>
          <w:szCs w:val="24"/>
        </w:rPr>
      </w:pPr>
      <w:r w:rsidRPr="00F33978">
        <w:rPr>
          <w:rFonts w:ascii="Times New Roman" w:hAnsi="Times New Roman" w:cs="Times New Roman"/>
          <w:sz w:val="24"/>
          <w:szCs w:val="24"/>
          <w:u w:val="single"/>
        </w:rPr>
        <w:t>Hypothesis 2 (Qualitative):</w:t>
      </w:r>
      <w:r w:rsidRPr="00FB6F60">
        <w:rPr>
          <w:rFonts w:ascii="Times New Roman" w:hAnsi="Times New Roman" w:cs="Times New Roman"/>
          <w:sz w:val="24"/>
          <w:szCs w:val="24"/>
        </w:rPr>
        <w:t xml:space="preserve"> Given that communities who had experienced seeing graphic warning labels will witness more pronounced emotional and cognitive reactions compared to those who were only exposed to text-only warning, there is an indirect effect on attitudes towards smoking </w:t>
      </w:r>
      <w:proofErr w:type="spellStart"/>
      <w:r w:rsidRPr="00FB6F60">
        <w:rPr>
          <w:rFonts w:ascii="Times New Roman" w:hAnsi="Times New Roman" w:cs="Times New Roman"/>
          <w:sz w:val="24"/>
          <w:szCs w:val="24"/>
        </w:rPr>
        <w:t>behaviors</w:t>
      </w:r>
      <w:proofErr w:type="spellEnd"/>
      <w:r w:rsidRPr="00FB6F60">
        <w:rPr>
          <w:rFonts w:ascii="Times New Roman" w:hAnsi="Times New Roman" w:cs="Times New Roman"/>
          <w:sz w:val="24"/>
          <w:szCs w:val="24"/>
        </w:rPr>
        <w:t>.</w:t>
      </w:r>
    </w:p>
    <w:p w14:paraId="73B6AFAE" w14:textId="77777777" w:rsidR="00FB6F60" w:rsidRPr="00FB6F60" w:rsidRDefault="00FB6F60" w:rsidP="00F33978">
      <w:pPr>
        <w:spacing w:line="360" w:lineRule="auto"/>
        <w:ind w:left="850" w:right="567"/>
        <w:jc w:val="both"/>
        <w:rPr>
          <w:rFonts w:ascii="Times New Roman" w:hAnsi="Times New Roman" w:cs="Times New Roman"/>
          <w:sz w:val="24"/>
          <w:szCs w:val="24"/>
        </w:rPr>
      </w:pPr>
    </w:p>
    <w:p w14:paraId="2D2FEBAB" w14:textId="721FE1F2" w:rsidR="00505B45" w:rsidRDefault="00FB6F60" w:rsidP="00505B45">
      <w:pPr>
        <w:spacing w:line="360" w:lineRule="auto"/>
        <w:ind w:left="850" w:right="567"/>
        <w:jc w:val="both"/>
        <w:rPr>
          <w:rFonts w:ascii="Times New Roman" w:hAnsi="Times New Roman" w:cs="Times New Roman"/>
          <w:sz w:val="24"/>
          <w:szCs w:val="24"/>
        </w:rPr>
      </w:pPr>
      <w:r w:rsidRPr="00F33978">
        <w:rPr>
          <w:rFonts w:ascii="Times New Roman" w:hAnsi="Times New Roman" w:cs="Times New Roman"/>
          <w:sz w:val="24"/>
          <w:szCs w:val="24"/>
          <w:u w:val="single"/>
        </w:rPr>
        <w:t>Hypothesis 3 (Overall):</w:t>
      </w:r>
      <w:r w:rsidRPr="00FB6F60">
        <w:rPr>
          <w:rFonts w:ascii="Times New Roman" w:hAnsi="Times New Roman" w:cs="Times New Roman"/>
          <w:sz w:val="24"/>
          <w:szCs w:val="24"/>
        </w:rPr>
        <w:t xml:space="preserve"> The decision to combine both methods of collecting data, i.e. the quantitative survey and qualitative focus groups, will ensure that the research is equipped with the ability to produce an overall evaluation of the effectiveness of warning labels in driving smoking content among youth.</w:t>
      </w:r>
      <w:r>
        <w:rPr>
          <w:rFonts w:ascii="Times New Roman" w:hAnsi="Times New Roman" w:cs="Times New Roman"/>
          <w:sz w:val="24"/>
          <w:szCs w:val="24"/>
        </w:rPr>
        <w:br w:type="page"/>
      </w:r>
    </w:p>
    <w:p w14:paraId="59F8F850" w14:textId="77777777" w:rsidR="00505B45" w:rsidRDefault="00505B45" w:rsidP="00F33978">
      <w:pPr>
        <w:ind w:left="850" w:right="567"/>
        <w:rPr>
          <w:rFonts w:ascii="Times New Roman" w:hAnsi="Times New Roman" w:cs="Times New Roman"/>
          <w:sz w:val="24"/>
          <w:szCs w:val="24"/>
        </w:rPr>
      </w:pPr>
    </w:p>
    <w:p w14:paraId="46BD9BA7" w14:textId="2270BC6A" w:rsidR="00F33978" w:rsidRDefault="00F33978" w:rsidP="00F33978">
      <w:pPr>
        <w:ind w:left="850" w:right="567"/>
        <w:rPr>
          <w:rFonts w:ascii="Times New Roman" w:hAnsi="Times New Roman" w:cs="Times New Roman"/>
          <w:b/>
          <w:bCs/>
          <w:sz w:val="28"/>
          <w:szCs w:val="28"/>
        </w:rPr>
      </w:pPr>
      <w:r>
        <w:rPr>
          <w:rFonts w:ascii="Times New Roman" w:hAnsi="Times New Roman" w:cs="Times New Roman"/>
          <w:b/>
          <w:bCs/>
          <w:sz w:val="28"/>
          <w:szCs w:val="28"/>
        </w:rPr>
        <w:t>Data Collection and Analysis</w:t>
      </w:r>
    </w:p>
    <w:p w14:paraId="429E5DD4" w14:textId="77777777" w:rsidR="00F33978" w:rsidRDefault="00F33978" w:rsidP="00F33978">
      <w:pPr>
        <w:ind w:left="850" w:right="567"/>
        <w:rPr>
          <w:rFonts w:ascii="Times New Roman" w:hAnsi="Times New Roman" w:cs="Times New Roman"/>
        </w:rPr>
      </w:pPr>
    </w:p>
    <w:p w14:paraId="087F9052" w14:textId="352FCB50" w:rsidR="00F33978" w:rsidRDefault="00F33978" w:rsidP="00F33978">
      <w:pPr>
        <w:spacing w:line="360" w:lineRule="auto"/>
        <w:ind w:left="850" w:right="567"/>
        <w:jc w:val="both"/>
        <w:rPr>
          <w:rFonts w:ascii="Times New Roman" w:hAnsi="Times New Roman" w:cs="Times New Roman"/>
          <w:sz w:val="24"/>
          <w:szCs w:val="24"/>
        </w:rPr>
      </w:pPr>
      <w:r w:rsidRPr="00F33978">
        <w:rPr>
          <w:rFonts w:ascii="Times New Roman" w:hAnsi="Times New Roman" w:cs="Times New Roman"/>
          <w:sz w:val="24"/>
          <w:szCs w:val="24"/>
        </w:rPr>
        <w:t>Collected data from online surveys containing questions on smoking habits, the perception of warning labels and the young people's inclination toward tobacco use (13-24 years) will be in the collection of the quantitative data. Notwithstanding, in-depth FGD (focus group discussions) will be employed to explore reactions ranging from emotional to cognitive when warning badges are presented.</w:t>
      </w:r>
    </w:p>
    <w:p w14:paraId="21C662F5" w14:textId="77777777" w:rsidR="00F33978" w:rsidRPr="00F33978" w:rsidRDefault="00F33978" w:rsidP="00F33978">
      <w:pPr>
        <w:spacing w:line="360" w:lineRule="auto"/>
        <w:ind w:left="850" w:right="567"/>
        <w:jc w:val="both"/>
        <w:rPr>
          <w:rFonts w:ascii="Times New Roman" w:hAnsi="Times New Roman" w:cs="Times New Roman"/>
          <w:sz w:val="24"/>
          <w:szCs w:val="24"/>
        </w:rPr>
      </w:pPr>
    </w:p>
    <w:p w14:paraId="7439A9EF" w14:textId="77777777" w:rsidR="00F33978" w:rsidRDefault="00F33978" w:rsidP="00F33978">
      <w:pPr>
        <w:spacing w:line="360" w:lineRule="auto"/>
        <w:ind w:left="850" w:right="567"/>
        <w:jc w:val="both"/>
        <w:rPr>
          <w:rFonts w:ascii="Times New Roman" w:hAnsi="Times New Roman" w:cs="Times New Roman"/>
          <w:sz w:val="24"/>
          <w:szCs w:val="24"/>
        </w:rPr>
      </w:pPr>
      <w:r w:rsidRPr="00F33978">
        <w:rPr>
          <w:rFonts w:ascii="Times New Roman" w:hAnsi="Times New Roman" w:cs="Times New Roman"/>
          <w:sz w:val="24"/>
          <w:szCs w:val="24"/>
        </w:rPr>
        <w:t xml:space="preserve">Research data will be </w:t>
      </w:r>
      <w:proofErr w:type="spellStart"/>
      <w:r w:rsidRPr="00F33978">
        <w:rPr>
          <w:rFonts w:ascii="Times New Roman" w:hAnsi="Times New Roman" w:cs="Times New Roman"/>
          <w:sz w:val="24"/>
          <w:szCs w:val="24"/>
        </w:rPr>
        <w:t>analyzed</w:t>
      </w:r>
      <w:proofErr w:type="spellEnd"/>
      <w:r w:rsidRPr="00F33978">
        <w:rPr>
          <w:rFonts w:ascii="Times New Roman" w:hAnsi="Times New Roman" w:cs="Times New Roman"/>
          <w:sz w:val="24"/>
          <w:szCs w:val="24"/>
        </w:rPr>
        <w:t xml:space="preserve"> with descriptive statistics, chi-square tests, and linear regression in order to ascertain associations between variables. The qualitative data obtained from focus group interviews will be coded by inductive thematic analysis, noting the patterns and the themes present in the participants' answers. </w:t>
      </w:r>
      <w:proofErr w:type="spellStart"/>
      <w:r w:rsidRPr="00F33978">
        <w:rPr>
          <w:rFonts w:ascii="Times New Roman" w:hAnsi="Times New Roman" w:cs="Times New Roman"/>
          <w:sz w:val="24"/>
          <w:szCs w:val="24"/>
        </w:rPr>
        <w:t>Intersubjecting</w:t>
      </w:r>
      <w:proofErr w:type="spellEnd"/>
      <w:r w:rsidRPr="00F33978">
        <w:rPr>
          <w:rFonts w:ascii="Times New Roman" w:hAnsi="Times New Roman" w:cs="Times New Roman"/>
          <w:sz w:val="24"/>
          <w:szCs w:val="24"/>
        </w:rPr>
        <w:t xml:space="preserve"> of quantitative and qualitative data presents insightful perception of how warning labels affect consumers experience and reports.</w:t>
      </w:r>
    </w:p>
    <w:p w14:paraId="014AA2B7" w14:textId="77777777" w:rsidR="00F33978" w:rsidRDefault="00F33978" w:rsidP="00F33978">
      <w:pPr>
        <w:spacing w:line="360" w:lineRule="auto"/>
        <w:ind w:left="850" w:right="567"/>
        <w:jc w:val="both"/>
        <w:rPr>
          <w:rFonts w:ascii="Times New Roman" w:hAnsi="Times New Roman" w:cs="Times New Roman"/>
          <w:sz w:val="24"/>
          <w:szCs w:val="24"/>
        </w:rPr>
      </w:pPr>
    </w:p>
    <w:p w14:paraId="2530B869" w14:textId="20B94B64" w:rsidR="00F33978" w:rsidRPr="00F33978" w:rsidRDefault="00F33978" w:rsidP="00F33978">
      <w:pPr>
        <w:spacing w:line="360" w:lineRule="auto"/>
        <w:ind w:left="850" w:right="567"/>
        <w:jc w:val="both"/>
        <w:rPr>
          <w:rFonts w:ascii="Times New Roman" w:hAnsi="Times New Roman" w:cs="Times New Roman"/>
          <w:sz w:val="24"/>
          <w:szCs w:val="24"/>
          <w:u w:val="single"/>
        </w:rPr>
      </w:pPr>
      <w:r w:rsidRPr="00F33978">
        <w:rPr>
          <w:rFonts w:ascii="Times New Roman" w:hAnsi="Times New Roman" w:cs="Times New Roman"/>
          <w:sz w:val="24"/>
          <w:szCs w:val="24"/>
          <w:u w:val="single"/>
        </w:rPr>
        <w:t>Mobile based survey</w:t>
      </w:r>
    </w:p>
    <w:tbl>
      <w:tblPr>
        <w:tblStyle w:val="TableGridLight"/>
        <w:tblW w:w="7940" w:type="dxa"/>
        <w:tblInd w:w="880" w:type="dxa"/>
        <w:tblLook w:val="04A0" w:firstRow="1" w:lastRow="0" w:firstColumn="1" w:lastColumn="0" w:noHBand="0" w:noVBand="1"/>
      </w:tblPr>
      <w:tblGrid>
        <w:gridCol w:w="1137"/>
        <w:gridCol w:w="2535"/>
        <w:gridCol w:w="1246"/>
        <w:gridCol w:w="1468"/>
        <w:gridCol w:w="1554"/>
      </w:tblGrid>
      <w:tr w:rsidR="00F33978" w14:paraId="0EB8C8D5" w14:textId="77777777" w:rsidTr="0000202D">
        <w:trPr>
          <w:trHeight w:val="268"/>
        </w:trPr>
        <w:tc>
          <w:tcPr>
            <w:tcW w:w="1070" w:type="dxa"/>
          </w:tcPr>
          <w:p w14:paraId="591F6BF6" w14:textId="77777777" w:rsidR="00F33978" w:rsidRPr="003E2526" w:rsidRDefault="00F33978" w:rsidP="0000202D">
            <w:pPr>
              <w:ind w:right="567"/>
              <w:rPr>
                <w:rFonts w:ascii="Times New Roman" w:hAnsi="Times New Roman" w:cs="Times New Roman"/>
                <w:b/>
                <w:bCs/>
                <w:sz w:val="24"/>
                <w:szCs w:val="24"/>
              </w:rPr>
            </w:pPr>
            <w:r w:rsidRPr="003E2526">
              <w:rPr>
                <w:rFonts w:ascii="Times New Roman" w:hAnsi="Times New Roman" w:cs="Times New Roman"/>
                <w:b/>
                <w:bCs/>
                <w:sz w:val="24"/>
                <w:szCs w:val="24"/>
              </w:rPr>
              <w:t>No.</w:t>
            </w:r>
          </w:p>
        </w:tc>
        <w:tc>
          <w:tcPr>
            <w:tcW w:w="2855" w:type="dxa"/>
          </w:tcPr>
          <w:p w14:paraId="257D91B6" w14:textId="77777777" w:rsidR="00F33978" w:rsidRPr="003E2526" w:rsidRDefault="00F33978" w:rsidP="0000202D">
            <w:pPr>
              <w:ind w:right="567"/>
              <w:rPr>
                <w:rFonts w:ascii="Times New Roman" w:hAnsi="Times New Roman" w:cs="Times New Roman"/>
                <w:b/>
                <w:bCs/>
                <w:sz w:val="24"/>
                <w:szCs w:val="24"/>
              </w:rPr>
            </w:pPr>
            <w:r w:rsidRPr="003E2526">
              <w:rPr>
                <w:rFonts w:ascii="Times New Roman" w:hAnsi="Times New Roman" w:cs="Times New Roman"/>
                <w:b/>
                <w:bCs/>
                <w:sz w:val="24"/>
                <w:szCs w:val="24"/>
              </w:rPr>
              <w:t>Variable</w:t>
            </w:r>
          </w:p>
        </w:tc>
        <w:tc>
          <w:tcPr>
            <w:tcW w:w="1172" w:type="dxa"/>
          </w:tcPr>
          <w:p w14:paraId="5D4BC8AF" w14:textId="77777777" w:rsidR="00F33978" w:rsidRPr="003E2526" w:rsidRDefault="00F33978" w:rsidP="0000202D">
            <w:pPr>
              <w:ind w:right="567"/>
              <w:jc w:val="center"/>
              <w:rPr>
                <w:rFonts w:ascii="Times New Roman" w:hAnsi="Times New Roman" w:cs="Times New Roman"/>
                <w:b/>
                <w:bCs/>
                <w:sz w:val="24"/>
                <w:szCs w:val="24"/>
              </w:rPr>
            </w:pPr>
            <w:r w:rsidRPr="003E2526">
              <w:rPr>
                <w:rFonts w:ascii="Times New Roman" w:hAnsi="Times New Roman" w:cs="Times New Roman"/>
                <w:b/>
                <w:bCs/>
                <w:sz w:val="20"/>
                <w:szCs w:val="20"/>
              </w:rPr>
              <w:t>agree</w:t>
            </w:r>
          </w:p>
        </w:tc>
        <w:tc>
          <w:tcPr>
            <w:tcW w:w="1381" w:type="dxa"/>
          </w:tcPr>
          <w:p w14:paraId="3F5ECC0C" w14:textId="77777777" w:rsidR="00F33978" w:rsidRPr="003E2526" w:rsidRDefault="00F33978" w:rsidP="0000202D">
            <w:pPr>
              <w:ind w:right="567"/>
              <w:rPr>
                <w:rFonts w:ascii="Times New Roman" w:hAnsi="Times New Roman" w:cs="Times New Roman"/>
                <w:b/>
                <w:bCs/>
                <w:sz w:val="24"/>
                <w:szCs w:val="24"/>
              </w:rPr>
            </w:pPr>
            <w:r w:rsidRPr="003E2526">
              <w:rPr>
                <w:rFonts w:ascii="Times New Roman" w:hAnsi="Times New Roman" w:cs="Times New Roman"/>
                <w:b/>
                <w:bCs/>
              </w:rPr>
              <w:t>neutral</w:t>
            </w:r>
          </w:p>
        </w:tc>
        <w:tc>
          <w:tcPr>
            <w:tcW w:w="1462" w:type="dxa"/>
          </w:tcPr>
          <w:p w14:paraId="32C6C678" w14:textId="77777777" w:rsidR="00F33978" w:rsidRPr="003E2526" w:rsidRDefault="00F33978" w:rsidP="0000202D">
            <w:pPr>
              <w:ind w:right="567"/>
              <w:rPr>
                <w:b/>
                <w:bCs/>
              </w:rPr>
            </w:pPr>
            <w:r>
              <w:rPr>
                <w:b/>
                <w:bCs/>
              </w:rPr>
              <w:t>disagree</w:t>
            </w:r>
          </w:p>
        </w:tc>
      </w:tr>
      <w:tr w:rsidR="00F33978" w14:paraId="55295935" w14:textId="77777777" w:rsidTr="0000202D">
        <w:trPr>
          <w:trHeight w:val="409"/>
        </w:trPr>
        <w:tc>
          <w:tcPr>
            <w:tcW w:w="1070" w:type="dxa"/>
          </w:tcPr>
          <w:p w14:paraId="61FD41AF" w14:textId="77777777"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1</w:t>
            </w:r>
          </w:p>
        </w:tc>
        <w:tc>
          <w:tcPr>
            <w:tcW w:w="2855" w:type="dxa"/>
          </w:tcPr>
          <w:p w14:paraId="4BCDBA27" w14:textId="77777777"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How often do you notice warning on tobacco product?</w:t>
            </w:r>
          </w:p>
        </w:tc>
        <w:tc>
          <w:tcPr>
            <w:tcW w:w="1172" w:type="dxa"/>
          </w:tcPr>
          <w:p w14:paraId="2E6B535E" w14:textId="25D48206"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34</w:t>
            </w:r>
            <w:r w:rsidR="00D93F4B">
              <w:rPr>
                <w:rFonts w:ascii="Times New Roman" w:hAnsi="Times New Roman" w:cs="Times New Roman"/>
                <w:sz w:val="18"/>
                <w:szCs w:val="18"/>
              </w:rPr>
              <w:t>%</w:t>
            </w:r>
          </w:p>
        </w:tc>
        <w:tc>
          <w:tcPr>
            <w:tcW w:w="1381" w:type="dxa"/>
          </w:tcPr>
          <w:p w14:paraId="666A17E2" w14:textId="59FF7AB0"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20</w:t>
            </w:r>
            <w:r w:rsidR="00D93F4B">
              <w:rPr>
                <w:rFonts w:ascii="Times New Roman" w:hAnsi="Times New Roman" w:cs="Times New Roman"/>
                <w:sz w:val="18"/>
                <w:szCs w:val="18"/>
              </w:rPr>
              <w:t>%</w:t>
            </w:r>
          </w:p>
        </w:tc>
        <w:tc>
          <w:tcPr>
            <w:tcW w:w="1462" w:type="dxa"/>
          </w:tcPr>
          <w:p w14:paraId="0F233809" w14:textId="3912900C"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46</w:t>
            </w:r>
            <w:r w:rsidR="00D93F4B">
              <w:rPr>
                <w:rFonts w:ascii="Times New Roman" w:hAnsi="Times New Roman" w:cs="Times New Roman"/>
                <w:sz w:val="18"/>
                <w:szCs w:val="18"/>
              </w:rPr>
              <w:t>%</w:t>
            </w:r>
          </w:p>
        </w:tc>
      </w:tr>
      <w:tr w:rsidR="00F33978" w14:paraId="6B7E5BEA" w14:textId="77777777" w:rsidTr="0000202D">
        <w:trPr>
          <w:trHeight w:val="833"/>
        </w:trPr>
        <w:tc>
          <w:tcPr>
            <w:tcW w:w="1070" w:type="dxa"/>
          </w:tcPr>
          <w:p w14:paraId="2E5018FA" w14:textId="77777777"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2</w:t>
            </w:r>
          </w:p>
        </w:tc>
        <w:tc>
          <w:tcPr>
            <w:tcW w:w="2855" w:type="dxa"/>
          </w:tcPr>
          <w:p w14:paraId="51DAF6AD" w14:textId="77777777" w:rsidR="00F33978" w:rsidRPr="00810386" w:rsidRDefault="00F33978" w:rsidP="0000202D">
            <w:pPr>
              <w:ind w:right="567"/>
              <w:jc w:val="both"/>
              <w:rPr>
                <w:rFonts w:ascii="Times New Roman" w:hAnsi="Times New Roman" w:cs="Times New Roman"/>
                <w:sz w:val="18"/>
                <w:szCs w:val="18"/>
              </w:rPr>
            </w:pPr>
            <w:r w:rsidRPr="00810386">
              <w:rPr>
                <w:rFonts w:ascii="Times New Roman" w:hAnsi="Times New Roman" w:cs="Times New Roman"/>
                <w:sz w:val="18"/>
                <w:szCs w:val="18"/>
              </w:rPr>
              <w:t>Do warning labels on tobacco products influence your decision to smoke?</w:t>
            </w:r>
          </w:p>
          <w:p w14:paraId="58362C1A" w14:textId="77777777" w:rsidR="00F33978" w:rsidRPr="00810386" w:rsidRDefault="00F33978" w:rsidP="0000202D">
            <w:pPr>
              <w:ind w:right="567"/>
              <w:rPr>
                <w:rFonts w:ascii="Times New Roman" w:hAnsi="Times New Roman" w:cs="Times New Roman"/>
                <w:sz w:val="18"/>
                <w:szCs w:val="18"/>
              </w:rPr>
            </w:pPr>
          </w:p>
        </w:tc>
        <w:tc>
          <w:tcPr>
            <w:tcW w:w="1172" w:type="dxa"/>
          </w:tcPr>
          <w:p w14:paraId="3146D8CF" w14:textId="648CF838"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14</w:t>
            </w:r>
            <w:r w:rsidR="00D93F4B">
              <w:rPr>
                <w:rFonts w:ascii="Times New Roman" w:hAnsi="Times New Roman" w:cs="Times New Roman"/>
                <w:sz w:val="18"/>
                <w:szCs w:val="18"/>
              </w:rPr>
              <w:t>%</w:t>
            </w:r>
          </w:p>
        </w:tc>
        <w:tc>
          <w:tcPr>
            <w:tcW w:w="1381" w:type="dxa"/>
          </w:tcPr>
          <w:p w14:paraId="05F83E3E" w14:textId="60C147D3"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44</w:t>
            </w:r>
            <w:r w:rsidR="00D93F4B">
              <w:rPr>
                <w:rFonts w:ascii="Times New Roman" w:hAnsi="Times New Roman" w:cs="Times New Roman"/>
                <w:sz w:val="18"/>
                <w:szCs w:val="18"/>
              </w:rPr>
              <w:t>%</w:t>
            </w:r>
          </w:p>
        </w:tc>
        <w:tc>
          <w:tcPr>
            <w:tcW w:w="1462" w:type="dxa"/>
          </w:tcPr>
          <w:p w14:paraId="1F78771D" w14:textId="182CFB99"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42</w:t>
            </w:r>
            <w:r w:rsidR="00D93F4B">
              <w:rPr>
                <w:rFonts w:ascii="Times New Roman" w:hAnsi="Times New Roman" w:cs="Times New Roman"/>
                <w:sz w:val="18"/>
                <w:szCs w:val="18"/>
              </w:rPr>
              <w:t>%</w:t>
            </w:r>
          </w:p>
        </w:tc>
      </w:tr>
      <w:tr w:rsidR="00F33978" w14:paraId="3631BD1C" w14:textId="77777777" w:rsidTr="0000202D">
        <w:trPr>
          <w:trHeight w:val="621"/>
        </w:trPr>
        <w:tc>
          <w:tcPr>
            <w:tcW w:w="1070" w:type="dxa"/>
          </w:tcPr>
          <w:p w14:paraId="69990BAD" w14:textId="77777777"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3</w:t>
            </w:r>
          </w:p>
        </w:tc>
        <w:tc>
          <w:tcPr>
            <w:tcW w:w="2855" w:type="dxa"/>
          </w:tcPr>
          <w:p w14:paraId="2F61ECCD" w14:textId="77777777"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Do warning labels make you feel about the health risks of smoking?</w:t>
            </w:r>
          </w:p>
          <w:p w14:paraId="5AC63F1A" w14:textId="77777777" w:rsidR="00F33978" w:rsidRPr="00810386" w:rsidRDefault="00F33978" w:rsidP="0000202D">
            <w:pPr>
              <w:ind w:right="567"/>
              <w:rPr>
                <w:rFonts w:ascii="Times New Roman" w:hAnsi="Times New Roman" w:cs="Times New Roman"/>
                <w:sz w:val="18"/>
                <w:szCs w:val="18"/>
              </w:rPr>
            </w:pPr>
          </w:p>
        </w:tc>
        <w:tc>
          <w:tcPr>
            <w:tcW w:w="1172" w:type="dxa"/>
          </w:tcPr>
          <w:p w14:paraId="026F9EFE" w14:textId="6F3980D4"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43</w:t>
            </w:r>
            <w:r w:rsidR="00D93F4B">
              <w:rPr>
                <w:rFonts w:ascii="Times New Roman" w:hAnsi="Times New Roman" w:cs="Times New Roman"/>
                <w:sz w:val="18"/>
                <w:szCs w:val="18"/>
              </w:rPr>
              <w:t>%</w:t>
            </w:r>
          </w:p>
        </w:tc>
        <w:tc>
          <w:tcPr>
            <w:tcW w:w="1381" w:type="dxa"/>
          </w:tcPr>
          <w:p w14:paraId="0F3321E3" w14:textId="4731E8EB"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37</w:t>
            </w:r>
            <w:r w:rsidR="00D93F4B">
              <w:rPr>
                <w:rFonts w:ascii="Times New Roman" w:hAnsi="Times New Roman" w:cs="Times New Roman"/>
                <w:sz w:val="18"/>
                <w:szCs w:val="18"/>
              </w:rPr>
              <w:t>%</w:t>
            </w:r>
          </w:p>
        </w:tc>
        <w:tc>
          <w:tcPr>
            <w:tcW w:w="1462" w:type="dxa"/>
          </w:tcPr>
          <w:p w14:paraId="37A7AA01" w14:textId="10BCCAE4"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20</w:t>
            </w:r>
            <w:r w:rsidR="00D93F4B">
              <w:rPr>
                <w:rFonts w:ascii="Times New Roman" w:hAnsi="Times New Roman" w:cs="Times New Roman"/>
                <w:sz w:val="18"/>
                <w:szCs w:val="18"/>
              </w:rPr>
              <w:t>%</w:t>
            </w:r>
          </w:p>
        </w:tc>
      </w:tr>
      <w:tr w:rsidR="00F33978" w14:paraId="07FA34D3" w14:textId="77777777" w:rsidTr="0000202D">
        <w:trPr>
          <w:trHeight w:val="409"/>
        </w:trPr>
        <w:tc>
          <w:tcPr>
            <w:tcW w:w="1070" w:type="dxa"/>
          </w:tcPr>
          <w:p w14:paraId="2D309F5C" w14:textId="77777777"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4</w:t>
            </w:r>
          </w:p>
        </w:tc>
        <w:tc>
          <w:tcPr>
            <w:tcW w:w="2855" w:type="dxa"/>
          </w:tcPr>
          <w:p w14:paraId="3D5E4B23" w14:textId="77777777"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Does young age peoples ignore warning labels?</w:t>
            </w:r>
          </w:p>
        </w:tc>
        <w:tc>
          <w:tcPr>
            <w:tcW w:w="1172" w:type="dxa"/>
          </w:tcPr>
          <w:p w14:paraId="657558D3" w14:textId="0D5680A6"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39</w:t>
            </w:r>
            <w:r w:rsidR="00D93F4B">
              <w:rPr>
                <w:rFonts w:ascii="Times New Roman" w:hAnsi="Times New Roman" w:cs="Times New Roman"/>
                <w:sz w:val="18"/>
                <w:szCs w:val="18"/>
              </w:rPr>
              <w:t>%</w:t>
            </w:r>
          </w:p>
        </w:tc>
        <w:tc>
          <w:tcPr>
            <w:tcW w:w="1381" w:type="dxa"/>
          </w:tcPr>
          <w:p w14:paraId="61DD920F" w14:textId="0E1426F4"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42</w:t>
            </w:r>
            <w:r w:rsidR="00D93F4B">
              <w:rPr>
                <w:rFonts w:ascii="Times New Roman" w:hAnsi="Times New Roman" w:cs="Times New Roman"/>
                <w:sz w:val="18"/>
                <w:szCs w:val="18"/>
              </w:rPr>
              <w:t>%</w:t>
            </w:r>
          </w:p>
        </w:tc>
        <w:tc>
          <w:tcPr>
            <w:tcW w:w="1462" w:type="dxa"/>
          </w:tcPr>
          <w:p w14:paraId="0C392983" w14:textId="35C04A0C"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19</w:t>
            </w:r>
            <w:r w:rsidR="00D93F4B">
              <w:rPr>
                <w:rFonts w:ascii="Times New Roman" w:hAnsi="Times New Roman" w:cs="Times New Roman"/>
                <w:sz w:val="18"/>
                <w:szCs w:val="18"/>
              </w:rPr>
              <w:t>%</w:t>
            </w:r>
          </w:p>
        </w:tc>
      </w:tr>
      <w:tr w:rsidR="00F33978" w14:paraId="5198F918" w14:textId="77777777" w:rsidTr="0000202D">
        <w:trPr>
          <w:trHeight w:val="409"/>
        </w:trPr>
        <w:tc>
          <w:tcPr>
            <w:tcW w:w="1070" w:type="dxa"/>
          </w:tcPr>
          <w:p w14:paraId="24C938E7" w14:textId="77777777"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5</w:t>
            </w:r>
          </w:p>
        </w:tc>
        <w:tc>
          <w:tcPr>
            <w:tcW w:w="2855" w:type="dxa"/>
          </w:tcPr>
          <w:p w14:paraId="5698BCE0" w14:textId="77777777"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 xml:space="preserve"> Tobacco leads to very harmful diseases?</w:t>
            </w:r>
          </w:p>
        </w:tc>
        <w:tc>
          <w:tcPr>
            <w:tcW w:w="1172" w:type="dxa"/>
          </w:tcPr>
          <w:p w14:paraId="3C92B7BD" w14:textId="4A92259D"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71</w:t>
            </w:r>
            <w:r w:rsidR="00D93F4B">
              <w:rPr>
                <w:rFonts w:ascii="Times New Roman" w:hAnsi="Times New Roman" w:cs="Times New Roman"/>
                <w:sz w:val="18"/>
                <w:szCs w:val="18"/>
              </w:rPr>
              <w:t>%</w:t>
            </w:r>
          </w:p>
        </w:tc>
        <w:tc>
          <w:tcPr>
            <w:tcW w:w="1381" w:type="dxa"/>
          </w:tcPr>
          <w:p w14:paraId="639FA9BF" w14:textId="29466EC4"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11</w:t>
            </w:r>
            <w:r w:rsidR="00D93F4B">
              <w:rPr>
                <w:rFonts w:ascii="Times New Roman" w:hAnsi="Times New Roman" w:cs="Times New Roman"/>
                <w:sz w:val="18"/>
                <w:szCs w:val="18"/>
              </w:rPr>
              <w:t>%</w:t>
            </w:r>
          </w:p>
        </w:tc>
        <w:tc>
          <w:tcPr>
            <w:tcW w:w="1462" w:type="dxa"/>
          </w:tcPr>
          <w:p w14:paraId="7F3FE74A" w14:textId="2CE57132"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18</w:t>
            </w:r>
            <w:r w:rsidR="00D93F4B">
              <w:rPr>
                <w:rFonts w:ascii="Times New Roman" w:hAnsi="Times New Roman" w:cs="Times New Roman"/>
                <w:sz w:val="18"/>
                <w:szCs w:val="18"/>
              </w:rPr>
              <w:t>%</w:t>
            </w:r>
          </w:p>
        </w:tc>
      </w:tr>
      <w:tr w:rsidR="00F33978" w14:paraId="3028ED2C" w14:textId="77777777" w:rsidTr="0000202D">
        <w:trPr>
          <w:trHeight w:val="409"/>
        </w:trPr>
        <w:tc>
          <w:tcPr>
            <w:tcW w:w="1070" w:type="dxa"/>
          </w:tcPr>
          <w:p w14:paraId="7498E741" w14:textId="77777777"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6</w:t>
            </w:r>
          </w:p>
        </w:tc>
        <w:tc>
          <w:tcPr>
            <w:tcW w:w="2855" w:type="dxa"/>
          </w:tcPr>
          <w:p w14:paraId="28ECAB24" w14:textId="77777777"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Does tobacco warning needs to be more effective?</w:t>
            </w:r>
          </w:p>
        </w:tc>
        <w:tc>
          <w:tcPr>
            <w:tcW w:w="1172" w:type="dxa"/>
          </w:tcPr>
          <w:p w14:paraId="1A6E47BE" w14:textId="63B9D28C"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79</w:t>
            </w:r>
            <w:r w:rsidR="00D93F4B">
              <w:rPr>
                <w:rFonts w:ascii="Times New Roman" w:hAnsi="Times New Roman" w:cs="Times New Roman"/>
                <w:sz w:val="18"/>
                <w:szCs w:val="18"/>
              </w:rPr>
              <w:t>%</w:t>
            </w:r>
          </w:p>
        </w:tc>
        <w:tc>
          <w:tcPr>
            <w:tcW w:w="1381" w:type="dxa"/>
          </w:tcPr>
          <w:p w14:paraId="13C2F854" w14:textId="6ACF2EE1"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11</w:t>
            </w:r>
            <w:r w:rsidR="00D93F4B">
              <w:rPr>
                <w:rFonts w:ascii="Times New Roman" w:hAnsi="Times New Roman" w:cs="Times New Roman"/>
                <w:sz w:val="18"/>
                <w:szCs w:val="18"/>
              </w:rPr>
              <w:t>%</w:t>
            </w:r>
          </w:p>
        </w:tc>
        <w:tc>
          <w:tcPr>
            <w:tcW w:w="1462" w:type="dxa"/>
          </w:tcPr>
          <w:p w14:paraId="39BD59C0" w14:textId="793465E6" w:rsidR="00F33978" w:rsidRPr="00810386" w:rsidRDefault="00F33978" w:rsidP="0000202D">
            <w:pPr>
              <w:ind w:right="567"/>
              <w:rPr>
                <w:rFonts w:ascii="Times New Roman" w:hAnsi="Times New Roman" w:cs="Times New Roman"/>
                <w:sz w:val="18"/>
                <w:szCs w:val="18"/>
              </w:rPr>
            </w:pPr>
            <w:r w:rsidRPr="00810386">
              <w:rPr>
                <w:rFonts w:ascii="Times New Roman" w:hAnsi="Times New Roman" w:cs="Times New Roman"/>
                <w:sz w:val="18"/>
                <w:szCs w:val="18"/>
              </w:rPr>
              <w:t>10</w:t>
            </w:r>
            <w:r w:rsidR="00D93F4B">
              <w:rPr>
                <w:rFonts w:ascii="Times New Roman" w:hAnsi="Times New Roman" w:cs="Times New Roman"/>
                <w:sz w:val="18"/>
                <w:szCs w:val="18"/>
              </w:rPr>
              <w:t>%</w:t>
            </w:r>
          </w:p>
        </w:tc>
      </w:tr>
    </w:tbl>
    <w:p w14:paraId="5157A855" w14:textId="77777777" w:rsidR="004A5A20" w:rsidRDefault="00F33978" w:rsidP="004A5A20">
      <w:pPr>
        <w:ind w:left="850" w:right="567"/>
        <w:rPr>
          <w:rFonts w:ascii="Times New Roman" w:hAnsi="Times New Roman" w:cs="Times New Roman"/>
          <w:b/>
          <w:bCs/>
          <w:sz w:val="28"/>
          <w:szCs w:val="28"/>
        </w:rPr>
      </w:pPr>
      <w:r>
        <w:rPr>
          <w:rFonts w:ascii="Times New Roman" w:hAnsi="Times New Roman" w:cs="Times New Roman"/>
          <w:sz w:val="24"/>
          <w:szCs w:val="24"/>
        </w:rPr>
        <w:br w:type="page"/>
      </w:r>
      <w:r w:rsidR="004A5A20">
        <w:rPr>
          <w:rFonts w:ascii="Times New Roman" w:hAnsi="Times New Roman" w:cs="Times New Roman"/>
          <w:b/>
          <w:bCs/>
          <w:sz w:val="28"/>
          <w:szCs w:val="28"/>
        </w:rPr>
        <w:lastRenderedPageBreak/>
        <w:t>Conclusion</w:t>
      </w:r>
    </w:p>
    <w:p w14:paraId="2BE93226" w14:textId="77777777" w:rsidR="004A5A20" w:rsidRDefault="004A5A20" w:rsidP="004A5A20">
      <w:pPr>
        <w:ind w:left="850" w:right="567"/>
        <w:rPr>
          <w:rFonts w:ascii="Times New Roman" w:hAnsi="Times New Roman" w:cs="Times New Roman"/>
          <w:sz w:val="24"/>
          <w:szCs w:val="24"/>
        </w:rPr>
      </w:pPr>
    </w:p>
    <w:p w14:paraId="4481DDF3" w14:textId="77777777" w:rsidR="004A5A20" w:rsidRDefault="004A5A20" w:rsidP="004A5A20">
      <w:pPr>
        <w:spacing w:line="360" w:lineRule="auto"/>
        <w:ind w:left="850" w:right="567"/>
        <w:jc w:val="both"/>
        <w:rPr>
          <w:rFonts w:ascii="Times New Roman" w:hAnsi="Times New Roman" w:cs="Times New Roman"/>
          <w:sz w:val="24"/>
          <w:szCs w:val="24"/>
        </w:rPr>
      </w:pPr>
      <w:r w:rsidRPr="004A5A20">
        <w:rPr>
          <w:rFonts w:ascii="Times New Roman" w:hAnsi="Times New Roman" w:cs="Times New Roman"/>
          <w:sz w:val="24"/>
          <w:szCs w:val="24"/>
        </w:rPr>
        <w:t xml:space="preserve">This research adds a piece in the picture regarding the effects of </w:t>
      </w:r>
      <w:proofErr w:type="spellStart"/>
      <w:r w:rsidRPr="004A5A20">
        <w:rPr>
          <w:rFonts w:ascii="Times New Roman" w:hAnsi="Times New Roman" w:cs="Times New Roman"/>
          <w:sz w:val="24"/>
          <w:szCs w:val="24"/>
        </w:rPr>
        <w:t>labeling</w:t>
      </w:r>
      <w:proofErr w:type="spellEnd"/>
      <w:r w:rsidRPr="004A5A20">
        <w:rPr>
          <w:rFonts w:ascii="Times New Roman" w:hAnsi="Times New Roman" w:cs="Times New Roman"/>
          <w:sz w:val="24"/>
          <w:szCs w:val="24"/>
        </w:rPr>
        <w:t xml:space="preserve"> on tobacco products among kids in the motion of ages from 13-24. Findings from the administration of the quantitative survey and focus group show that the graphic label warnings are an efficient tool in enhancing </w:t>
      </w:r>
      <w:proofErr w:type="spellStart"/>
      <w:r w:rsidRPr="004A5A20">
        <w:rPr>
          <w:rFonts w:ascii="Times New Roman" w:hAnsi="Times New Roman" w:cs="Times New Roman"/>
          <w:sz w:val="24"/>
          <w:szCs w:val="24"/>
        </w:rPr>
        <w:t>tne</w:t>
      </w:r>
      <w:proofErr w:type="spellEnd"/>
      <w:r w:rsidRPr="004A5A20">
        <w:rPr>
          <w:rFonts w:ascii="Times New Roman" w:hAnsi="Times New Roman" w:cs="Times New Roman"/>
          <w:sz w:val="24"/>
          <w:szCs w:val="24"/>
        </w:rPr>
        <w:t xml:space="preserve"> general awareness of smoking-related hazards and prompting a beneficial attitude change. The study highlights the need for the implementation of warning label the package of the cigarette in the form of effective design as part of the comprehensive strategy of control of youth tobacco. The recommendations derived from the results can reflect evidence-based policies which are aimed to decrease the number of young people who initiate and who smoke as well as which can contribute to improving overall health of community.</w:t>
      </w:r>
    </w:p>
    <w:p w14:paraId="586272C0" w14:textId="77777777" w:rsidR="004A5A20" w:rsidRDefault="004A5A20">
      <w:pPr>
        <w:rPr>
          <w:rFonts w:ascii="Times New Roman" w:hAnsi="Times New Roman" w:cs="Times New Roman"/>
          <w:sz w:val="24"/>
          <w:szCs w:val="24"/>
        </w:rPr>
      </w:pPr>
      <w:r>
        <w:rPr>
          <w:rFonts w:ascii="Times New Roman" w:hAnsi="Times New Roman" w:cs="Times New Roman"/>
          <w:sz w:val="24"/>
          <w:szCs w:val="24"/>
        </w:rPr>
        <w:br w:type="page"/>
      </w:r>
    </w:p>
    <w:p w14:paraId="0E187710" w14:textId="77777777" w:rsidR="004A5A20" w:rsidRDefault="004A5A20" w:rsidP="004A5A20">
      <w:pPr>
        <w:spacing w:line="360" w:lineRule="auto"/>
        <w:ind w:left="850" w:right="567"/>
        <w:jc w:val="both"/>
        <w:rPr>
          <w:rFonts w:ascii="Times New Roman" w:hAnsi="Times New Roman" w:cs="Times New Roman"/>
          <w:b/>
          <w:bCs/>
          <w:sz w:val="28"/>
          <w:szCs w:val="28"/>
        </w:rPr>
      </w:pPr>
      <w:r>
        <w:rPr>
          <w:rFonts w:ascii="Times New Roman" w:hAnsi="Times New Roman" w:cs="Times New Roman"/>
          <w:b/>
          <w:bCs/>
          <w:sz w:val="28"/>
          <w:szCs w:val="28"/>
        </w:rPr>
        <w:lastRenderedPageBreak/>
        <w:t>Limitations</w:t>
      </w:r>
    </w:p>
    <w:p w14:paraId="158021E5" w14:textId="77777777" w:rsidR="004A5A20" w:rsidRDefault="004A5A20" w:rsidP="004A5A20">
      <w:pPr>
        <w:spacing w:line="360" w:lineRule="auto"/>
        <w:ind w:left="850" w:right="567"/>
        <w:jc w:val="both"/>
        <w:rPr>
          <w:rFonts w:ascii="Times New Roman" w:hAnsi="Times New Roman" w:cs="Times New Roman"/>
          <w:b/>
          <w:bCs/>
          <w:sz w:val="28"/>
          <w:szCs w:val="28"/>
        </w:rPr>
      </w:pPr>
    </w:p>
    <w:p w14:paraId="34564755" w14:textId="3CF7C95E" w:rsidR="00F33978" w:rsidRDefault="004A5A20" w:rsidP="004A5A20">
      <w:pPr>
        <w:spacing w:line="360" w:lineRule="auto"/>
        <w:ind w:left="850" w:right="567"/>
        <w:jc w:val="both"/>
        <w:rPr>
          <w:rFonts w:ascii="Times New Roman" w:hAnsi="Times New Roman" w:cs="Times New Roman"/>
          <w:sz w:val="24"/>
          <w:szCs w:val="24"/>
        </w:rPr>
      </w:pPr>
      <w:r w:rsidRPr="004A5A20">
        <w:rPr>
          <w:rFonts w:ascii="Times New Roman" w:hAnsi="Times New Roman" w:cs="Times New Roman"/>
          <w:sz w:val="24"/>
          <w:szCs w:val="24"/>
        </w:rPr>
        <w:t xml:space="preserve">This study covers extensively the effects of </w:t>
      </w:r>
      <w:proofErr w:type="spellStart"/>
      <w:r w:rsidRPr="004A5A20">
        <w:rPr>
          <w:rFonts w:ascii="Times New Roman" w:hAnsi="Times New Roman" w:cs="Times New Roman"/>
          <w:sz w:val="24"/>
          <w:szCs w:val="24"/>
        </w:rPr>
        <w:t>labeling</w:t>
      </w:r>
      <w:proofErr w:type="spellEnd"/>
      <w:r w:rsidRPr="004A5A20">
        <w:rPr>
          <w:rFonts w:ascii="Times New Roman" w:hAnsi="Times New Roman" w:cs="Times New Roman"/>
          <w:sz w:val="24"/>
          <w:szCs w:val="24"/>
        </w:rPr>
        <w:t xml:space="preserve"> tobacco products among teenagers 13-24 years, and the implications in the future. Among other well-proven and practical tools, the name graphical warning labels on the cigarette packs turn out to be an important way of raising people’s public consciousness on the negative health consequences of smoking and encouraging the smoking cessation. The study emphasizes the importance of a warning label printed in effective form such as label on cigarettes package and use of it as an integral part of the multidimensional strategy to eliminate youth’s tobacco use. Recommendations can be made based on the results of research which may serve as formal evidence that explain what measures need to be undertaken to achieve a goal of reducing the number of young people who start to smoke or who smoke and help to improve the overall situation of the community's health.</w:t>
      </w:r>
      <w:r w:rsidR="00F33978">
        <w:rPr>
          <w:rFonts w:ascii="Times New Roman" w:hAnsi="Times New Roman" w:cs="Times New Roman"/>
          <w:sz w:val="24"/>
          <w:szCs w:val="24"/>
        </w:rPr>
        <w:br w:type="page"/>
      </w:r>
    </w:p>
    <w:p w14:paraId="006B1DD8" w14:textId="77777777" w:rsidR="00FB6F60" w:rsidRPr="00FB6F60" w:rsidRDefault="00FB6F60" w:rsidP="006E4EAB">
      <w:pPr>
        <w:ind w:right="567"/>
        <w:rPr>
          <w:rFonts w:ascii="Times New Roman" w:hAnsi="Times New Roman" w:cs="Times New Roman"/>
          <w:sz w:val="24"/>
          <w:szCs w:val="24"/>
        </w:rPr>
      </w:pPr>
    </w:p>
    <w:p w14:paraId="3E7E502C" w14:textId="67AFEFDA" w:rsidR="00BB56B7" w:rsidRDefault="00BB56B7" w:rsidP="00BB56B7">
      <w:pPr>
        <w:ind w:left="850" w:right="567"/>
        <w:rPr>
          <w:rFonts w:ascii="Times New Roman" w:hAnsi="Times New Roman" w:cs="Times New Roman"/>
          <w:b/>
          <w:bCs/>
          <w:sz w:val="28"/>
          <w:szCs w:val="28"/>
        </w:rPr>
      </w:pPr>
      <w:r>
        <w:rPr>
          <w:rFonts w:ascii="Times New Roman" w:hAnsi="Times New Roman" w:cs="Times New Roman"/>
          <w:b/>
          <w:bCs/>
          <w:sz w:val="28"/>
          <w:szCs w:val="28"/>
        </w:rPr>
        <w:t>References</w:t>
      </w:r>
    </w:p>
    <w:p w14:paraId="5E815F3B" w14:textId="77777777" w:rsidR="00BB56B7" w:rsidRDefault="00BB56B7" w:rsidP="00BB56B7">
      <w:pPr>
        <w:ind w:left="850" w:right="567"/>
        <w:jc w:val="both"/>
        <w:rPr>
          <w:rFonts w:ascii="Times New Roman" w:hAnsi="Times New Roman" w:cs="Times New Roman"/>
          <w:b/>
          <w:bCs/>
          <w:sz w:val="28"/>
          <w:szCs w:val="28"/>
        </w:rPr>
      </w:pPr>
    </w:p>
    <w:p w14:paraId="4D2A6517" w14:textId="77777777" w:rsidR="00BB56B7" w:rsidRPr="00CE2401" w:rsidRDefault="00BB56B7" w:rsidP="00BB56B7">
      <w:pPr>
        <w:ind w:left="850" w:right="567"/>
        <w:jc w:val="both"/>
        <w:rPr>
          <w:rFonts w:ascii="Times New Roman" w:hAnsi="Times New Roman" w:cs="Times New Roman"/>
          <w:sz w:val="24"/>
          <w:szCs w:val="24"/>
        </w:rPr>
      </w:pPr>
      <w:r w:rsidRPr="00CE2401">
        <w:rPr>
          <w:rFonts w:ascii="Times New Roman" w:hAnsi="Times New Roman" w:cs="Times New Roman"/>
          <w:sz w:val="24"/>
          <w:szCs w:val="24"/>
        </w:rPr>
        <w:t xml:space="preserve">• World Health Organization. (2022). Tobacco. Is Retrieved from </w:t>
      </w:r>
      <w:hyperlink r:id="rId6" w:anchor="tab=tab_1" w:history="1">
        <w:r w:rsidRPr="00CE2401">
          <w:rPr>
            <w:rStyle w:val="Hyperlink"/>
            <w:rFonts w:ascii="Times New Roman" w:hAnsi="Times New Roman" w:cs="Times New Roman"/>
            <w:sz w:val="24"/>
            <w:szCs w:val="24"/>
          </w:rPr>
          <w:t>https://www.who.int/health-topics/tobacco#tab=tab_1</w:t>
        </w:r>
      </w:hyperlink>
    </w:p>
    <w:p w14:paraId="6E750163" w14:textId="77777777" w:rsidR="00BB56B7" w:rsidRPr="00CE2401" w:rsidRDefault="00BB56B7" w:rsidP="00BB56B7">
      <w:pPr>
        <w:ind w:left="850" w:right="567"/>
        <w:jc w:val="both"/>
        <w:rPr>
          <w:rFonts w:ascii="Times New Roman" w:hAnsi="Times New Roman" w:cs="Times New Roman"/>
          <w:sz w:val="24"/>
          <w:szCs w:val="24"/>
        </w:rPr>
      </w:pPr>
    </w:p>
    <w:p w14:paraId="19C33199" w14:textId="77777777" w:rsidR="00BB56B7" w:rsidRPr="00CE2401" w:rsidRDefault="00BB56B7" w:rsidP="00BB56B7">
      <w:pPr>
        <w:ind w:left="850" w:right="567"/>
        <w:jc w:val="both"/>
        <w:rPr>
          <w:rFonts w:ascii="Times New Roman" w:hAnsi="Times New Roman" w:cs="Times New Roman"/>
          <w:sz w:val="24"/>
          <w:szCs w:val="24"/>
        </w:rPr>
      </w:pPr>
      <w:r w:rsidRPr="00CE2401">
        <w:rPr>
          <w:rFonts w:ascii="Times New Roman" w:hAnsi="Times New Roman" w:cs="Times New Roman"/>
          <w:sz w:val="24"/>
          <w:szCs w:val="24"/>
        </w:rPr>
        <w:t>• Brown, Stephen L.; Smith, E. Zoe (2007). The inhibitory of effect of a distressing anti-smoking message on risk perceptions in smokers. Psychology &amp; Health, 22(3)</w:t>
      </w:r>
    </w:p>
    <w:p w14:paraId="70526D28" w14:textId="77777777" w:rsidR="00BB56B7" w:rsidRPr="00CE2401" w:rsidRDefault="00BB56B7" w:rsidP="00BB56B7">
      <w:pPr>
        <w:ind w:left="850" w:right="567"/>
        <w:jc w:val="both"/>
        <w:rPr>
          <w:rFonts w:ascii="Times New Roman" w:hAnsi="Times New Roman" w:cs="Times New Roman"/>
          <w:sz w:val="24"/>
          <w:szCs w:val="24"/>
        </w:rPr>
      </w:pPr>
    </w:p>
    <w:p w14:paraId="253288AD" w14:textId="77777777" w:rsidR="00BB56B7" w:rsidRPr="00CE2401" w:rsidRDefault="00BB56B7" w:rsidP="00BB56B7">
      <w:pPr>
        <w:ind w:left="850" w:right="567"/>
        <w:jc w:val="both"/>
        <w:rPr>
          <w:rFonts w:ascii="Times New Roman" w:hAnsi="Times New Roman" w:cs="Times New Roman"/>
          <w:sz w:val="24"/>
          <w:szCs w:val="24"/>
        </w:rPr>
      </w:pPr>
      <w:r w:rsidRPr="00CE2401">
        <w:rPr>
          <w:rFonts w:ascii="Times New Roman" w:hAnsi="Times New Roman" w:cs="Times New Roman"/>
          <w:sz w:val="24"/>
          <w:szCs w:val="24"/>
        </w:rPr>
        <w:t xml:space="preserve">• E J Strahan, G T Fong, M P Zanna, Department of Psychology, University of Waterloo, Waterloo, </w:t>
      </w:r>
      <w:proofErr w:type="spellStart"/>
      <w:r w:rsidRPr="00CE2401">
        <w:rPr>
          <w:rFonts w:ascii="Times New Roman" w:hAnsi="Times New Roman" w:cs="Times New Roman"/>
          <w:sz w:val="24"/>
          <w:szCs w:val="24"/>
        </w:rPr>
        <w:t>Ontarrio</w:t>
      </w:r>
      <w:proofErr w:type="spellEnd"/>
      <w:r w:rsidRPr="00CE2401">
        <w:rPr>
          <w:rFonts w:ascii="Times New Roman" w:hAnsi="Times New Roman" w:cs="Times New Roman"/>
          <w:sz w:val="24"/>
          <w:szCs w:val="24"/>
        </w:rPr>
        <w:t xml:space="preserve">, Canada K White, Department of Psychology, University of British Columbia, Vancouver, BC, Canada L R </w:t>
      </w:r>
      <w:proofErr w:type="spellStart"/>
      <w:r w:rsidRPr="00CE2401">
        <w:rPr>
          <w:rFonts w:ascii="Times New Roman" w:hAnsi="Times New Roman" w:cs="Times New Roman"/>
          <w:sz w:val="24"/>
          <w:szCs w:val="24"/>
        </w:rPr>
        <w:t>Fabrigar</w:t>
      </w:r>
      <w:proofErr w:type="spellEnd"/>
      <w:r w:rsidRPr="00CE2401">
        <w:rPr>
          <w:rFonts w:ascii="Times New Roman" w:hAnsi="Times New Roman" w:cs="Times New Roman"/>
          <w:sz w:val="24"/>
          <w:szCs w:val="24"/>
        </w:rPr>
        <w:t xml:space="preserve">, Department of Psychology, Queen’s University, Kingston, Ontario, Canada *R Cameron, Department of Health Studies and Gerontology, University of Waterloo. </w:t>
      </w:r>
      <w:hyperlink r:id="rId7" w:history="1">
        <w:r w:rsidRPr="00CE2401">
          <w:rPr>
            <w:rStyle w:val="Hyperlink"/>
            <w:rFonts w:ascii="Times New Roman" w:hAnsi="Times New Roman" w:cs="Times New Roman"/>
            <w:sz w:val="24"/>
            <w:szCs w:val="24"/>
          </w:rPr>
          <w:t>https://www.ncbi.nlm.nih.gov/pmc/articles/PMC1759023/pdf/v011p00183.pdf</w:t>
        </w:r>
      </w:hyperlink>
    </w:p>
    <w:p w14:paraId="1EB2131E" w14:textId="77777777" w:rsidR="00BB56B7" w:rsidRPr="00CE2401" w:rsidRDefault="00BB56B7" w:rsidP="00BB56B7">
      <w:pPr>
        <w:ind w:left="850" w:right="567"/>
        <w:jc w:val="both"/>
        <w:rPr>
          <w:rFonts w:ascii="Times New Roman" w:hAnsi="Times New Roman" w:cs="Times New Roman"/>
          <w:sz w:val="24"/>
          <w:szCs w:val="24"/>
        </w:rPr>
      </w:pPr>
    </w:p>
    <w:p w14:paraId="30941734" w14:textId="77777777" w:rsidR="00BB56B7" w:rsidRPr="00CE2401" w:rsidRDefault="00BB56B7" w:rsidP="00BB56B7">
      <w:pPr>
        <w:ind w:left="850" w:right="567"/>
        <w:jc w:val="both"/>
        <w:rPr>
          <w:rFonts w:ascii="Times New Roman" w:hAnsi="Times New Roman" w:cs="Times New Roman"/>
          <w:sz w:val="24"/>
          <w:szCs w:val="24"/>
        </w:rPr>
      </w:pPr>
      <w:r w:rsidRPr="00CE2401">
        <w:rPr>
          <w:rFonts w:ascii="Times New Roman" w:hAnsi="Times New Roman" w:cs="Times New Roman"/>
          <w:sz w:val="24"/>
          <w:szCs w:val="24"/>
        </w:rPr>
        <w:t>• Lee, S., &amp; Jones, A. (2019). Comparative Effectiveness of Warning of Label Formats on Adolescent Smoking Initiation: A Longitudinal Study. Health Communication, 34(7), 831-837.</w:t>
      </w:r>
    </w:p>
    <w:p w14:paraId="3C4AED4C" w14:textId="77777777" w:rsidR="00BB56B7" w:rsidRPr="00CE2401" w:rsidRDefault="00BB56B7" w:rsidP="00BB56B7">
      <w:pPr>
        <w:ind w:left="850" w:right="567"/>
        <w:jc w:val="both"/>
        <w:rPr>
          <w:rFonts w:ascii="Times New Roman" w:hAnsi="Times New Roman" w:cs="Times New Roman"/>
          <w:sz w:val="24"/>
          <w:szCs w:val="24"/>
        </w:rPr>
      </w:pPr>
    </w:p>
    <w:p w14:paraId="217E5A6C" w14:textId="77777777" w:rsidR="00BB56B7" w:rsidRPr="00CE2401" w:rsidRDefault="00BB56B7" w:rsidP="00BB56B7">
      <w:pPr>
        <w:ind w:left="850" w:right="567"/>
        <w:jc w:val="both"/>
        <w:rPr>
          <w:rFonts w:ascii="Times New Roman" w:hAnsi="Times New Roman" w:cs="Times New Roman"/>
          <w:sz w:val="24"/>
          <w:szCs w:val="24"/>
        </w:rPr>
      </w:pPr>
      <w:r w:rsidRPr="00CE2401">
        <w:rPr>
          <w:rFonts w:ascii="Times New Roman" w:hAnsi="Times New Roman" w:cs="Times New Roman"/>
          <w:sz w:val="24"/>
          <w:szCs w:val="24"/>
        </w:rPr>
        <w:t>• Smith, J., et al. (2018). Longitudinal Study of Graphic Warning Labels and Adolescent Smoking Initiation. Journal of Public Health, 40(2), e136-e142.</w:t>
      </w:r>
    </w:p>
    <w:p w14:paraId="075FA499" w14:textId="77777777" w:rsidR="00BB56B7" w:rsidRPr="00CE2401" w:rsidRDefault="00BB56B7" w:rsidP="00BB56B7">
      <w:pPr>
        <w:ind w:left="850" w:right="567"/>
        <w:jc w:val="both"/>
        <w:rPr>
          <w:rFonts w:ascii="Times New Roman" w:hAnsi="Times New Roman" w:cs="Times New Roman"/>
          <w:sz w:val="24"/>
          <w:szCs w:val="24"/>
        </w:rPr>
      </w:pPr>
    </w:p>
    <w:p w14:paraId="7B3A405E" w14:textId="77777777" w:rsidR="00BB56B7" w:rsidRPr="00CE2401" w:rsidRDefault="00BB56B7" w:rsidP="00BB56B7">
      <w:pPr>
        <w:ind w:left="850" w:right="567"/>
        <w:jc w:val="both"/>
        <w:rPr>
          <w:rFonts w:ascii="Times New Roman" w:hAnsi="Times New Roman" w:cs="Times New Roman"/>
          <w:sz w:val="24"/>
          <w:szCs w:val="24"/>
        </w:rPr>
      </w:pPr>
      <w:r w:rsidRPr="00CE2401">
        <w:rPr>
          <w:rFonts w:ascii="Times New Roman" w:hAnsi="Times New Roman" w:cs="Times New Roman"/>
          <w:sz w:val="24"/>
          <w:szCs w:val="24"/>
        </w:rPr>
        <w:t>• Thompson, L., &amp; Smith, D. (2021). Attentional Capture and Cognitive Processing of Graphic Warning Labels among Young Adults. Tobacco Control, 30(1), 45-51.</w:t>
      </w:r>
    </w:p>
    <w:p w14:paraId="46957DD2" w14:textId="77777777" w:rsidR="00BB56B7" w:rsidRPr="00CE2401" w:rsidRDefault="00BB56B7" w:rsidP="00BB56B7">
      <w:pPr>
        <w:ind w:left="850" w:right="567"/>
        <w:jc w:val="both"/>
        <w:rPr>
          <w:rFonts w:ascii="Times New Roman" w:hAnsi="Times New Roman" w:cs="Times New Roman"/>
          <w:sz w:val="24"/>
          <w:szCs w:val="24"/>
        </w:rPr>
      </w:pPr>
    </w:p>
    <w:p w14:paraId="44FA67EA" w14:textId="77777777" w:rsidR="00BB56B7" w:rsidRDefault="00BB56B7" w:rsidP="00CE2401">
      <w:pPr>
        <w:ind w:right="567"/>
        <w:jc w:val="both"/>
        <w:rPr>
          <w:rFonts w:ascii="Times New Roman" w:hAnsi="Times New Roman" w:cs="Times New Roman"/>
          <w:sz w:val="28"/>
          <w:szCs w:val="28"/>
        </w:rPr>
      </w:pPr>
    </w:p>
    <w:p w14:paraId="663FBF7B" w14:textId="10205F73" w:rsidR="00BB56B7" w:rsidRPr="00CE2401" w:rsidRDefault="00BB56B7" w:rsidP="00BB56B7">
      <w:pPr>
        <w:ind w:left="850" w:right="567"/>
        <w:jc w:val="both"/>
        <w:rPr>
          <w:rFonts w:ascii="Times New Roman" w:hAnsi="Times New Roman" w:cs="Times New Roman"/>
          <w:sz w:val="24"/>
          <w:szCs w:val="24"/>
        </w:rPr>
      </w:pPr>
      <w:r w:rsidRPr="00CE2401">
        <w:rPr>
          <w:rFonts w:ascii="Times New Roman" w:hAnsi="Times New Roman" w:cs="Times New Roman"/>
          <w:sz w:val="24"/>
          <w:szCs w:val="24"/>
        </w:rPr>
        <w:t>• White, V., et al. (2018). Cognitive and Emotional Responses to Health Warning Labels and Their Impact on Adolescent of Smoking-Related Beliefs and Intentions. Drug and Alcohol Dependence, 188, 109-117.</w:t>
      </w:r>
    </w:p>
    <w:p w14:paraId="36A1C5D3" w14:textId="77777777" w:rsidR="00BB56B7" w:rsidRPr="00135CD7" w:rsidRDefault="00BB56B7" w:rsidP="00BB56B7">
      <w:pPr>
        <w:ind w:left="850" w:right="567"/>
        <w:jc w:val="both"/>
        <w:rPr>
          <w:rFonts w:ascii="Times New Roman" w:hAnsi="Times New Roman" w:cs="Times New Roman"/>
          <w:sz w:val="28"/>
          <w:szCs w:val="28"/>
        </w:rPr>
      </w:pPr>
    </w:p>
    <w:p w14:paraId="772EF7F5" w14:textId="77777777" w:rsidR="00BB56B7" w:rsidRPr="00CE2401" w:rsidRDefault="00BB56B7" w:rsidP="00BB56B7">
      <w:pPr>
        <w:ind w:left="850" w:right="567"/>
        <w:jc w:val="both"/>
        <w:rPr>
          <w:rFonts w:ascii="Times New Roman" w:hAnsi="Times New Roman" w:cs="Times New Roman"/>
          <w:sz w:val="24"/>
          <w:szCs w:val="24"/>
        </w:rPr>
      </w:pPr>
      <w:r w:rsidRPr="00CE2401">
        <w:rPr>
          <w:rFonts w:ascii="Times New Roman" w:hAnsi="Times New Roman" w:cs="Times New Roman"/>
          <w:sz w:val="24"/>
          <w:szCs w:val="24"/>
        </w:rPr>
        <w:t>• Hammond, D. (2011). Health warning messages on tobacco products: a review. Tobacco Control, 20(5), 327-337.</w:t>
      </w:r>
    </w:p>
    <w:p w14:paraId="5FEB56B5" w14:textId="77777777" w:rsidR="00BB56B7" w:rsidRPr="00CE2401" w:rsidRDefault="00BB56B7" w:rsidP="00BB56B7">
      <w:pPr>
        <w:ind w:left="850" w:right="567"/>
        <w:jc w:val="both"/>
        <w:rPr>
          <w:rFonts w:ascii="Times New Roman" w:hAnsi="Times New Roman" w:cs="Times New Roman"/>
          <w:sz w:val="24"/>
          <w:szCs w:val="24"/>
        </w:rPr>
      </w:pPr>
    </w:p>
    <w:p w14:paraId="626A3C63" w14:textId="77777777" w:rsidR="00BB56B7" w:rsidRPr="00CE2401" w:rsidRDefault="00BB56B7" w:rsidP="00BB56B7">
      <w:pPr>
        <w:ind w:right="567"/>
        <w:jc w:val="both"/>
        <w:rPr>
          <w:rFonts w:ascii="Times New Roman" w:hAnsi="Times New Roman" w:cs="Times New Roman"/>
          <w:sz w:val="24"/>
          <w:szCs w:val="24"/>
        </w:rPr>
      </w:pPr>
    </w:p>
    <w:p w14:paraId="209B8B9E" w14:textId="77777777" w:rsidR="00BB56B7" w:rsidRPr="00CE2401" w:rsidRDefault="00BB56B7" w:rsidP="00BB56B7">
      <w:pPr>
        <w:pStyle w:val="ListParagraph"/>
        <w:numPr>
          <w:ilvl w:val="0"/>
          <w:numId w:val="1"/>
        </w:numPr>
        <w:spacing w:line="259" w:lineRule="auto"/>
        <w:ind w:left="1210" w:right="567"/>
        <w:jc w:val="both"/>
        <w:rPr>
          <w:rFonts w:ascii="Times New Roman" w:hAnsi="Times New Roman" w:cs="Times New Roman"/>
          <w:sz w:val="24"/>
          <w:szCs w:val="24"/>
        </w:rPr>
      </w:pPr>
      <w:r w:rsidRPr="00CE2401">
        <w:rPr>
          <w:rFonts w:ascii="Times New Roman" w:hAnsi="Times New Roman" w:cs="Times New Roman"/>
          <w:sz w:val="24"/>
          <w:szCs w:val="24"/>
        </w:rPr>
        <w:t>Hammond, D., et al. (2019). Impact of the removal of light and mild descriptors from cigarette packages in Ontario, Canada: time-series survey. Tobacco Control, 28(4), 413-418.</w:t>
      </w:r>
    </w:p>
    <w:p w14:paraId="0A47E439" w14:textId="77777777" w:rsidR="00BB56B7" w:rsidRPr="00CE2401" w:rsidRDefault="00BB56B7" w:rsidP="00BB56B7">
      <w:pPr>
        <w:ind w:left="850" w:right="567"/>
        <w:jc w:val="both"/>
        <w:rPr>
          <w:rFonts w:ascii="Times New Roman" w:hAnsi="Times New Roman" w:cs="Times New Roman"/>
          <w:sz w:val="24"/>
          <w:szCs w:val="24"/>
        </w:rPr>
      </w:pPr>
    </w:p>
    <w:p w14:paraId="030B1E8D" w14:textId="77777777" w:rsidR="00BB56B7" w:rsidRPr="00CE2401" w:rsidRDefault="00BB56B7" w:rsidP="00BB56B7">
      <w:pPr>
        <w:ind w:left="850" w:right="567"/>
        <w:jc w:val="both"/>
        <w:rPr>
          <w:rFonts w:ascii="Times New Roman" w:hAnsi="Times New Roman" w:cs="Times New Roman"/>
          <w:sz w:val="24"/>
          <w:szCs w:val="24"/>
        </w:rPr>
      </w:pPr>
      <w:r w:rsidRPr="00CE2401">
        <w:rPr>
          <w:rFonts w:ascii="Times New Roman" w:hAnsi="Times New Roman" w:cs="Times New Roman"/>
          <w:sz w:val="24"/>
          <w:szCs w:val="24"/>
        </w:rPr>
        <w:t>• Thrasher, J. F., et al. (2016). Influence of message framing on beliefs, attitudes, and intentions to use alternative tobacco products among Mexican adolescents. Health Psychology, 35(2), 126-135.</w:t>
      </w:r>
    </w:p>
    <w:p w14:paraId="5C9FB168" w14:textId="77777777" w:rsidR="00BB56B7" w:rsidRPr="00CE2401" w:rsidRDefault="00BB56B7" w:rsidP="00BB56B7">
      <w:pPr>
        <w:ind w:left="850" w:right="567"/>
        <w:jc w:val="both"/>
        <w:rPr>
          <w:rFonts w:ascii="Times New Roman" w:hAnsi="Times New Roman" w:cs="Times New Roman"/>
          <w:sz w:val="24"/>
          <w:szCs w:val="24"/>
        </w:rPr>
      </w:pPr>
    </w:p>
    <w:p w14:paraId="7565C6BC" w14:textId="77777777" w:rsidR="00BB56B7" w:rsidRPr="00CE2401" w:rsidRDefault="00BB56B7" w:rsidP="00BB56B7">
      <w:pPr>
        <w:ind w:left="850" w:right="567"/>
        <w:jc w:val="both"/>
        <w:rPr>
          <w:rFonts w:ascii="Times New Roman" w:hAnsi="Times New Roman" w:cs="Times New Roman"/>
          <w:sz w:val="24"/>
          <w:szCs w:val="24"/>
        </w:rPr>
      </w:pPr>
    </w:p>
    <w:p w14:paraId="5C8616FA" w14:textId="77777777" w:rsidR="00BB56B7" w:rsidRPr="00CE2401" w:rsidRDefault="00BB56B7" w:rsidP="00BB56B7">
      <w:pPr>
        <w:ind w:left="850" w:right="567"/>
        <w:jc w:val="both"/>
        <w:rPr>
          <w:rFonts w:ascii="Times New Roman" w:hAnsi="Times New Roman" w:cs="Times New Roman"/>
          <w:sz w:val="24"/>
          <w:szCs w:val="24"/>
        </w:rPr>
      </w:pPr>
      <w:r w:rsidRPr="00CE2401">
        <w:rPr>
          <w:rFonts w:ascii="Times New Roman" w:hAnsi="Times New Roman" w:cs="Times New Roman"/>
          <w:sz w:val="24"/>
          <w:szCs w:val="24"/>
        </w:rPr>
        <w:t xml:space="preserve">• U.S. Department of Health and Human Services. (2012). Preventing Tobacco Use Among Youth and Young Adults: A Report of  </w:t>
      </w:r>
      <w:proofErr w:type="spellStart"/>
      <w:r w:rsidRPr="00CE2401">
        <w:rPr>
          <w:rFonts w:ascii="Times New Roman" w:hAnsi="Times New Roman" w:cs="Times New Roman"/>
          <w:sz w:val="24"/>
          <w:szCs w:val="24"/>
        </w:rPr>
        <w:t>Surgieon</w:t>
      </w:r>
      <w:proofErr w:type="spellEnd"/>
      <w:r w:rsidRPr="00CE2401">
        <w:rPr>
          <w:rFonts w:ascii="Times New Roman" w:hAnsi="Times New Roman" w:cs="Times New Roman"/>
          <w:sz w:val="24"/>
          <w:szCs w:val="24"/>
        </w:rPr>
        <w:t xml:space="preserve"> General. Atlanta, GA: U.S. Department of Health and Human Services, </w:t>
      </w:r>
      <w:proofErr w:type="spellStart"/>
      <w:r w:rsidRPr="00CE2401">
        <w:rPr>
          <w:rFonts w:ascii="Times New Roman" w:hAnsi="Times New Roman" w:cs="Times New Roman"/>
          <w:sz w:val="24"/>
          <w:szCs w:val="24"/>
        </w:rPr>
        <w:t>Centers</w:t>
      </w:r>
      <w:proofErr w:type="spellEnd"/>
      <w:r w:rsidRPr="00CE2401">
        <w:rPr>
          <w:rFonts w:ascii="Times New Roman" w:hAnsi="Times New Roman" w:cs="Times New Roman"/>
          <w:sz w:val="24"/>
          <w:szCs w:val="24"/>
        </w:rPr>
        <w:t xml:space="preserve"> for Disease Control and Prevention, National </w:t>
      </w:r>
      <w:proofErr w:type="spellStart"/>
      <w:r w:rsidRPr="00CE2401">
        <w:rPr>
          <w:rFonts w:ascii="Times New Roman" w:hAnsi="Times New Roman" w:cs="Times New Roman"/>
          <w:sz w:val="24"/>
          <w:szCs w:val="24"/>
        </w:rPr>
        <w:t>Center</w:t>
      </w:r>
      <w:proofErr w:type="spellEnd"/>
      <w:r w:rsidRPr="00CE2401">
        <w:rPr>
          <w:rFonts w:ascii="Times New Roman" w:hAnsi="Times New Roman" w:cs="Times New Roman"/>
          <w:sz w:val="24"/>
          <w:szCs w:val="24"/>
        </w:rPr>
        <w:t xml:space="preserve"> for Chronic Disease Prevention and Health Promotion, Office on Smoking and Health.</w:t>
      </w:r>
    </w:p>
    <w:p w14:paraId="1F2C5841" w14:textId="77777777" w:rsidR="00BB56B7" w:rsidRPr="00CE2401" w:rsidRDefault="00BB56B7" w:rsidP="00BB56B7">
      <w:pPr>
        <w:ind w:left="850" w:right="567"/>
        <w:jc w:val="both"/>
        <w:rPr>
          <w:rFonts w:ascii="Times New Roman" w:hAnsi="Times New Roman" w:cs="Times New Roman"/>
          <w:sz w:val="24"/>
          <w:szCs w:val="24"/>
        </w:rPr>
      </w:pPr>
    </w:p>
    <w:p w14:paraId="03426A84" w14:textId="77777777" w:rsidR="00BB56B7" w:rsidRPr="00CE2401" w:rsidRDefault="00BB56B7" w:rsidP="00BB56B7">
      <w:pPr>
        <w:pStyle w:val="ListParagraph"/>
        <w:numPr>
          <w:ilvl w:val="0"/>
          <w:numId w:val="1"/>
        </w:numPr>
        <w:spacing w:line="259" w:lineRule="auto"/>
        <w:ind w:left="1210" w:right="567"/>
        <w:jc w:val="both"/>
        <w:rPr>
          <w:rFonts w:ascii="Times New Roman" w:hAnsi="Times New Roman" w:cs="Times New Roman"/>
          <w:sz w:val="24"/>
          <w:szCs w:val="24"/>
        </w:rPr>
      </w:pPr>
      <w:r w:rsidRPr="00CE2401">
        <w:rPr>
          <w:rFonts w:ascii="Times New Roman" w:hAnsi="Times New Roman" w:cs="Times New Roman"/>
          <w:sz w:val="24"/>
          <w:szCs w:val="24"/>
        </w:rPr>
        <w:t xml:space="preserve">Emery, L. F., Romer, D., Sheerin, K. M., Jamieson, K. H., &amp; Peters, E. (2014). Affective and cognitive mediators of  impact of cigarette warning </w:t>
      </w:r>
      <w:proofErr w:type="spellStart"/>
      <w:r w:rsidRPr="00CE2401">
        <w:rPr>
          <w:rFonts w:ascii="Times New Roman" w:hAnsi="Times New Roman" w:cs="Times New Roman"/>
          <w:sz w:val="24"/>
          <w:szCs w:val="24"/>
        </w:rPr>
        <w:t>labls</w:t>
      </w:r>
      <w:proofErr w:type="spellEnd"/>
      <w:r w:rsidRPr="00CE2401">
        <w:rPr>
          <w:rFonts w:ascii="Times New Roman" w:hAnsi="Times New Roman" w:cs="Times New Roman"/>
          <w:sz w:val="24"/>
          <w:szCs w:val="24"/>
        </w:rPr>
        <w:t>. Nicotine &amp; Tobacco Research, 16(3), 263-269.</w:t>
      </w:r>
    </w:p>
    <w:p w14:paraId="1875475F" w14:textId="77777777" w:rsidR="00BB56B7" w:rsidRPr="00CE2401" w:rsidRDefault="00BB56B7" w:rsidP="00BB56B7">
      <w:pPr>
        <w:ind w:left="850" w:right="567"/>
        <w:jc w:val="both"/>
        <w:rPr>
          <w:rFonts w:ascii="Times New Roman" w:hAnsi="Times New Roman" w:cs="Times New Roman"/>
          <w:sz w:val="24"/>
          <w:szCs w:val="24"/>
        </w:rPr>
      </w:pPr>
    </w:p>
    <w:p w14:paraId="613CE77D" w14:textId="4FE153B6" w:rsidR="00BB56B7" w:rsidRPr="00CE2401" w:rsidRDefault="00BB56B7" w:rsidP="00BB56B7">
      <w:pPr>
        <w:tabs>
          <w:tab w:val="left" w:pos="3826"/>
        </w:tabs>
        <w:rPr>
          <w:rFonts w:ascii="Times New Roman" w:hAnsi="Times New Roman" w:cs="Times New Roman"/>
          <w:sz w:val="24"/>
          <w:szCs w:val="24"/>
        </w:rPr>
      </w:pPr>
    </w:p>
    <w:sectPr w:rsidR="00BB56B7" w:rsidRPr="00CE24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8402D7"/>
    <w:multiLevelType w:val="hybridMultilevel"/>
    <w:tmpl w:val="92764780"/>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num w:numId="1" w16cid:durableId="149060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17"/>
    <w:rsid w:val="000F0F5C"/>
    <w:rsid w:val="001D42AF"/>
    <w:rsid w:val="0037244B"/>
    <w:rsid w:val="004A5A20"/>
    <w:rsid w:val="00505B45"/>
    <w:rsid w:val="0068389B"/>
    <w:rsid w:val="006C6C7F"/>
    <w:rsid w:val="006E4EAB"/>
    <w:rsid w:val="00795F14"/>
    <w:rsid w:val="00815AB7"/>
    <w:rsid w:val="009317A3"/>
    <w:rsid w:val="00A74243"/>
    <w:rsid w:val="00AF247F"/>
    <w:rsid w:val="00BB56B7"/>
    <w:rsid w:val="00CE2401"/>
    <w:rsid w:val="00D1466F"/>
    <w:rsid w:val="00D93F4B"/>
    <w:rsid w:val="00F33978"/>
    <w:rsid w:val="00F83917"/>
    <w:rsid w:val="00FB6F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76E7"/>
  <w15:chartTrackingRefBased/>
  <w15:docId w15:val="{712EDE17-8A0F-4459-96B3-086B8CE4C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unhideWhenUsed/>
    <w:rsid w:val="00F83917"/>
    <w:pPr>
      <w:spacing w:after="0" w:line="240" w:lineRule="auto"/>
    </w:pPr>
    <w:rPr>
      <w:rFonts w:ascii="Courier New" w:eastAsia="Times New Roman" w:hAnsi="Courier New" w:cs="Times New Roman"/>
      <w:kern w:val="0"/>
      <w:sz w:val="20"/>
      <w:szCs w:val="20"/>
      <w:lang w:val="en-US"/>
      <w14:ligatures w14:val="none"/>
    </w:rPr>
  </w:style>
  <w:style w:type="character" w:customStyle="1" w:styleId="PlainTextChar">
    <w:name w:val="Plain Text Char"/>
    <w:basedOn w:val="DefaultParagraphFont"/>
    <w:link w:val="PlainText"/>
    <w:semiHidden/>
    <w:rsid w:val="00F83917"/>
    <w:rPr>
      <w:rFonts w:ascii="Courier New" w:eastAsia="Times New Roman" w:hAnsi="Courier New" w:cs="Times New Roman"/>
      <w:kern w:val="0"/>
      <w:sz w:val="20"/>
      <w:szCs w:val="20"/>
      <w:lang w:val="en-US"/>
      <w14:ligatures w14:val="none"/>
    </w:rPr>
  </w:style>
  <w:style w:type="character" w:styleId="Hyperlink">
    <w:name w:val="Hyperlink"/>
    <w:basedOn w:val="DefaultParagraphFont"/>
    <w:uiPriority w:val="99"/>
    <w:unhideWhenUsed/>
    <w:rsid w:val="00BB56B7"/>
    <w:rPr>
      <w:color w:val="0563C1" w:themeColor="hyperlink"/>
      <w:u w:val="single"/>
    </w:rPr>
  </w:style>
  <w:style w:type="paragraph" w:styleId="ListParagraph">
    <w:name w:val="List Paragraph"/>
    <w:basedOn w:val="Normal"/>
    <w:uiPriority w:val="34"/>
    <w:qFormat/>
    <w:rsid w:val="00BB56B7"/>
    <w:pPr>
      <w:spacing w:line="256" w:lineRule="auto"/>
      <w:ind w:left="720"/>
      <w:contextualSpacing/>
    </w:pPr>
  </w:style>
  <w:style w:type="table" w:styleId="TableGridLight">
    <w:name w:val="Grid Table Light"/>
    <w:basedOn w:val="TableNormal"/>
    <w:uiPriority w:val="40"/>
    <w:rsid w:val="00F3397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www.ncbi.nlm.nih.gov/pmc/articles/PMC1759023/pdf/v011p00183.pdf"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who.int/health-topics/tobacco" TargetMode="External" /><Relationship Id="rId5" Type="http://schemas.openxmlformats.org/officeDocument/2006/relationships/image" Target="media/image1.jpg"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2308</Words>
  <Characters>13162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ABHIJIT AMAN-22GSOB2010049</dc:creator>
  <cp:keywords/>
  <dc:description/>
  <cp:lastModifiedBy>Abhijit Aman</cp:lastModifiedBy>
  <cp:revision>2</cp:revision>
  <dcterms:created xsi:type="dcterms:W3CDTF">2024-04-28T05:02:00Z</dcterms:created>
  <dcterms:modified xsi:type="dcterms:W3CDTF">2024-04-28T05:02:00Z</dcterms:modified>
</cp:coreProperties>
</file>