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192" w:rsidRPr="00256992" w:rsidRDefault="00333192" w:rsidP="009F6540">
      <w:pPr>
        <w:spacing w:before="54" w:after="0" w:line="276" w:lineRule="auto"/>
        <w:jc w:val="center"/>
        <w:rPr>
          <w:rFonts w:ascii="Times New Roman" w:hAnsi="Times New Roman" w:cs="Times New Roman"/>
          <w:b/>
          <w:bCs/>
          <w:color w:val="1F497D"/>
          <w:sz w:val="28"/>
          <w:szCs w:val="28"/>
        </w:rPr>
      </w:pPr>
      <w:r w:rsidRPr="00256992">
        <w:rPr>
          <w:rFonts w:ascii="Times New Roman" w:hAnsi="Times New Roman" w:cs="Times New Roman"/>
          <w:b/>
          <w:bCs/>
          <w:color w:val="1F497D"/>
          <w:sz w:val="28"/>
          <w:szCs w:val="28"/>
        </w:rPr>
        <w:t>RENEWABLE ENERGY INTEGRATION INTO CLOUD AND IOT BASED SMART AGRICULTURE</w:t>
      </w:r>
    </w:p>
    <w:p w:rsidR="00DA52F4" w:rsidRPr="00256992" w:rsidRDefault="00333192" w:rsidP="009B55C5">
      <w:pPr>
        <w:spacing w:before="54" w:after="0" w:line="276" w:lineRule="auto"/>
        <w:jc w:val="center"/>
        <w:rPr>
          <w:rFonts w:ascii="Times New Roman" w:hAnsi="Times New Roman" w:cs="Times New Roman"/>
          <w:b/>
          <w:bCs/>
          <w:sz w:val="24"/>
          <w:szCs w:val="24"/>
          <w:vertAlign w:val="superscript"/>
        </w:rPr>
      </w:pPr>
      <w:r w:rsidRPr="00256992">
        <w:rPr>
          <w:rFonts w:ascii="Times New Roman" w:hAnsi="Times New Roman" w:cs="Times New Roman"/>
          <w:b/>
          <w:bCs/>
          <w:sz w:val="24"/>
          <w:szCs w:val="24"/>
        </w:rPr>
        <w:t>Dr.K.Rajasekhar Reddy</w:t>
      </w:r>
      <w:r w:rsidR="00DA52F4" w:rsidRPr="00256992">
        <w:rPr>
          <w:rFonts w:ascii="Times New Roman" w:hAnsi="Times New Roman" w:cs="Times New Roman"/>
          <w:b/>
          <w:bCs/>
          <w:sz w:val="24"/>
          <w:szCs w:val="24"/>
          <w:vertAlign w:val="superscript"/>
        </w:rPr>
        <w:t>*1</w:t>
      </w:r>
      <w:r w:rsidR="00DA52F4" w:rsidRPr="00256992">
        <w:rPr>
          <w:rFonts w:ascii="Times New Roman" w:hAnsi="Times New Roman" w:cs="Times New Roman"/>
          <w:b/>
          <w:bCs/>
          <w:sz w:val="24"/>
          <w:szCs w:val="24"/>
        </w:rPr>
        <w:t xml:space="preserve">, </w:t>
      </w:r>
      <w:r w:rsidRPr="00256992">
        <w:rPr>
          <w:rFonts w:ascii="Times New Roman" w:hAnsi="Times New Roman" w:cs="Times New Roman"/>
          <w:b/>
          <w:bCs/>
          <w:sz w:val="24"/>
          <w:szCs w:val="24"/>
        </w:rPr>
        <w:t>S.Arshiya</w:t>
      </w:r>
      <w:r w:rsidR="00DA52F4" w:rsidRPr="00256992">
        <w:rPr>
          <w:rFonts w:ascii="Times New Roman" w:hAnsi="Times New Roman" w:cs="Times New Roman"/>
          <w:b/>
          <w:bCs/>
          <w:sz w:val="24"/>
          <w:szCs w:val="24"/>
          <w:vertAlign w:val="superscript"/>
        </w:rPr>
        <w:t>*2</w:t>
      </w:r>
      <w:r w:rsidR="00DA52F4" w:rsidRPr="00256992">
        <w:rPr>
          <w:rFonts w:ascii="Times New Roman" w:hAnsi="Times New Roman" w:cs="Times New Roman"/>
          <w:b/>
          <w:bCs/>
          <w:sz w:val="24"/>
          <w:szCs w:val="24"/>
        </w:rPr>
        <w:t xml:space="preserve">, </w:t>
      </w:r>
      <w:r w:rsidRPr="00256992">
        <w:rPr>
          <w:rFonts w:ascii="Times New Roman" w:hAnsi="Times New Roman" w:cs="Times New Roman"/>
          <w:b/>
          <w:bCs/>
          <w:sz w:val="24"/>
          <w:szCs w:val="24"/>
        </w:rPr>
        <w:t>S.Lakshmi Surabhi</w:t>
      </w:r>
      <w:r w:rsidR="00DA52F4" w:rsidRPr="00256992">
        <w:rPr>
          <w:rFonts w:ascii="Times New Roman" w:hAnsi="Times New Roman" w:cs="Times New Roman"/>
          <w:b/>
          <w:bCs/>
          <w:sz w:val="24"/>
          <w:szCs w:val="24"/>
          <w:vertAlign w:val="superscript"/>
        </w:rPr>
        <w:t>*</w:t>
      </w:r>
      <w:r w:rsidR="009B55C5" w:rsidRPr="00256992">
        <w:rPr>
          <w:rFonts w:ascii="Times New Roman" w:hAnsi="Times New Roman" w:cs="Times New Roman"/>
          <w:b/>
          <w:bCs/>
          <w:sz w:val="24"/>
          <w:szCs w:val="24"/>
          <w:vertAlign w:val="superscript"/>
        </w:rPr>
        <w:t>3</w:t>
      </w:r>
      <w:r w:rsidR="009B55C5" w:rsidRPr="00256992">
        <w:rPr>
          <w:rFonts w:ascii="Times New Roman" w:hAnsi="Times New Roman" w:cs="Times New Roman"/>
          <w:b/>
          <w:bCs/>
          <w:sz w:val="24"/>
          <w:szCs w:val="24"/>
        </w:rPr>
        <w:t xml:space="preserve">, </w:t>
      </w:r>
      <w:r w:rsidRPr="00256992">
        <w:rPr>
          <w:rFonts w:ascii="Times New Roman" w:hAnsi="Times New Roman" w:cs="Times New Roman"/>
          <w:b/>
          <w:bCs/>
          <w:sz w:val="24"/>
          <w:szCs w:val="24"/>
        </w:rPr>
        <w:t>M.Subhashini</w:t>
      </w:r>
      <w:r w:rsidRPr="00256992">
        <w:rPr>
          <w:rFonts w:ascii="Times New Roman" w:hAnsi="Times New Roman" w:cs="Times New Roman"/>
          <w:b/>
          <w:bCs/>
          <w:sz w:val="24"/>
          <w:szCs w:val="24"/>
          <w:vertAlign w:val="superscript"/>
        </w:rPr>
        <w:t>*</w:t>
      </w:r>
      <w:r w:rsidR="009B55C5" w:rsidRPr="00256992">
        <w:rPr>
          <w:rFonts w:ascii="Times New Roman" w:hAnsi="Times New Roman" w:cs="Times New Roman"/>
          <w:b/>
          <w:bCs/>
          <w:sz w:val="24"/>
          <w:szCs w:val="24"/>
          <w:vertAlign w:val="superscript"/>
        </w:rPr>
        <w:t>4</w:t>
      </w:r>
      <w:r w:rsidR="009B55C5" w:rsidRPr="00256992">
        <w:rPr>
          <w:rFonts w:ascii="Times New Roman" w:hAnsi="Times New Roman" w:cs="Times New Roman"/>
          <w:b/>
          <w:bCs/>
          <w:sz w:val="24"/>
          <w:szCs w:val="24"/>
        </w:rPr>
        <w:t>, V.Manasa</w:t>
      </w:r>
      <w:r w:rsidR="009B55C5" w:rsidRPr="00256992">
        <w:rPr>
          <w:rFonts w:ascii="Times New Roman" w:hAnsi="Times New Roman" w:cs="Times New Roman"/>
          <w:b/>
          <w:bCs/>
          <w:sz w:val="24"/>
          <w:szCs w:val="24"/>
          <w:vertAlign w:val="superscript"/>
        </w:rPr>
        <w:t>*5</w:t>
      </w:r>
      <w:r w:rsidR="009B55C5" w:rsidRPr="00256992">
        <w:rPr>
          <w:rFonts w:ascii="Times New Roman" w:hAnsi="Times New Roman" w:cs="Times New Roman"/>
          <w:b/>
          <w:bCs/>
          <w:sz w:val="24"/>
          <w:szCs w:val="24"/>
        </w:rPr>
        <w:t>, K.Haripriya</w:t>
      </w:r>
      <w:r w:rsidR="009B55C5" w:rsidRPr="00256992">
        <w:rPr>
          <w:rFonts w:ascii="Times New Roman" w:hAnsi="Times New Roman" w:cs="Times New Roman"/>
          <w:b/>
          <w:bCs/>
          <w:sz w:val="24"/>
          <w:szCs w:val="24"/>
          <w:vertAlign w:val="superscript"/>
        </w:rPr>
        <w:t>*6</w:t>
      </w:r>
    </w:p>
    <w:p w:rsidR="00DA52F4" w:rsidRPr="00256992" w:rsidRDefault="00DA52F4" w:rsidP="009F6540">
      <w:pPr>
        <w:spacing w:before="54" w:after="0" w:line="276" w:lineRule="auto"/>
        <w:jc w:val="center"/>
        <w:rPr>
          <w:rFonts w:ascii="Times New Roman" w:hAnsi="Times New Roman" w:cs="Times New Roman"/>
        </w:rPr>
      </w:pPr>
      <w:r w:rsidRPr="00256992">
        <w:rPr>
          <w:rFonts w:ascii="Times New Roman" w:hAnsi="Times New Roman" w:cs="Times New Roman"/>
          <w:vertAlign w:val="superscript"/>
        </w:rPr>
        <w:t>*1</w:t>
      </w:r>
      <w:r w:rsidR="005B20E1" w:rsidRPr="00256992">
        <w:rPr>
          <w:rFonts w:ascii="Times New Roman" w:hAnsi="Times New Roman" w:cs="Times New Roman"/>
        </w:rPr>
        <w:t>Ass</w:t>
      </w:r>
      <w:r w:rsidR="00352783" w:rsidRPr="00256992">
        <w:rPr>
          <w:rFonts w:ascii="Times New Roman" w:hAnsi="Times New Roman" w:cs="Times New Roman"/>
        </w:rPr>
        <w:t>ociate professor, Dept.of EEE</w:t>
      </w:r>
      <w:r w:rsidR="005B20E1" w:rsidRPr="00256992">
        <w:rPr>
          <w:rFonts w:ascii="Times New Roman" w:hAnsi="Times New Roman" w:cs="Times New Roman"/>
        </w:rPr>
        <w:t>, Santhiram Engineering College, Nandyal, A.P, India</w:t>
      </w:r>
    </w:p>
    <w:p w:rsidR="00DA52F4" w:rsidRPr="00256992" w:rsidRDefault="005B20E1" w:rsidP="009F6540">
      <w:pPr>
        <w:spacing w:before="54" w:after="0" w:line="276" w:lineRule="auto"/>
        <w:jc w:val="center"/>
        <w:rPr>
          <w:rFonts w:ascii="Times New Roman" w:hAnsi="Times New Roman" w:cs="Times New Roman"/>
        </w:rPr>
      </w:pPr>
      <w:r w:rsidRPr="00256992">
        <w:rPr>
          <w:rFonts w:ascii="Times New Roman" w:hAnsi="Times New Roman" w:cs="Times New Roman"/>
          <w:vertAlign w:val="superscript"/>
        </w:rPr>
        <w:t>*2 *3 *4*5*</w:t>
      </w:r>
      <w:r w:rsidR="00352783" w:rsidRPr="00256992">
        <w:rPr>
          <w:rFonts w:ascii="Times New Roman" w:hAnsi="Times New Roman" w:cs="Times New Roman"/>
          <w:vertAlign w:val="superscript"/>
        </w:rPr>
        <w:t xml:space="preserve">6 </w:t>
      </w:r>
      <w:r w:rsidR="00352783" w:rsidRPr="00256992">
        <w:rPr>
          <w:rFonts w:ascii="Times New Roman" w:hAnsi="Times New Roman" w:cs="Times New Roman"/>
        </w:rPr>
        <w:t>UG Students Scholar, Dept.of EEE</w:t>
      </w:r>
      <w:r w:rsidRPr="00256992">
        <w:rPr>
          <w:rFonts w:ascii="Times New Roman" w:hAnsi="Times New Roman" w:cs="Times New Roman"/>
        </w:rPr>
        <w:t>, Santhiram Engineering College, Nandyal,</w:t>
      </w:r>
      <w:r w:rsidR="00352783" w:rsidRPr="00256992">
        <w:rPr>
          <w:rFonts w:ascii="Times New Roman" w:hAnsi="Times New Roman" w:cs="Times New Roman"/>
        </w:rPr>
        <w:t xml:space="preserve"> A.P, India</w:t>
      </w:r>
    </w:p>
    <w:p w:rsidR="00DA52F4" w:rsidRPr="00256992" w:rsidRDefault="00DA52F4" w:rsidP="009F6540">
      <w:pPr>
        <w:spacing w:before="54" w:after="0" w:line="276" w:lineRule="auto"/>
        <w:jc w:val="center"/>
        <w:rPr>
          <w:rFonts w:ascii="Times New Roman" w:hAnsi="Times New Roman" w:cs="Times New Roman"/>
          <w:b/>
          <w:bCs/>
          <w:color w:val="1F497D"/>
          <w:sz w:val="24"/>
          <w:szCs w:val="24"/>
        </w:rPr>
      </w:pPr>
      <w:r w:rsidRPr="00256992">
        <w:rPr>
          <w:rFonts w:ascii="Times New Roman" w:hAnsi="Times New Roman" w:cs="Times New Roman"/>
          <w:b/>
          <w:bCs/>
          <w:color w:val="1F497D"/>
          <w:sz w:val="24"/>
          <w:szCs w:val="24"/>
        </w:rPr>
        <w:t>ABSTRACT</w:t>
      </w:r>
    </w:p>
    <w:p w:rsidR="00253B3C" w:rsidRPr="00256992" w:rsidRDefault="002846F0" w:rsidP="00F90B01">
      <w:pPr>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Water scarcity is becoming increasingly prevalent due to unregulated water table pumping for irrigation, exacerbated by the extensive use of energy-intensive methods, contributing to global warming and land degradation. With rapid population growth and the consequent rise in food demand, efficient management of water resources and energy is imperative for sustainable agriculture. Smart Agriculture (SA) emerges as a promising solution, utilizing Information and Communication Technology (ICT) to optimize farming practices and boost crop yields. This paper introduces a comprehensive SA approach focusing on cost-effectiveness, crucial for accessibility by small and medium-scale growers. The solution encompasses three main components: Smart Water Metering for real-time monitoring and conservation of groundwater, Renewable Energy integration to reduce reliance on fossil fuels in pumping, and Smart Irrigation to enhance crop quality and yield while preserving soil and groundwater ecosystems. Tested in a real-world Smart Farm setting, the SA system demonstrated significant water savings compared to traditional irrigation methods, up to 71.8%. Moreover, its open-source nature facilitates widespread adoption and adaptation, particularly beneficial for water-stressed regions like sub-Saharan Africa.</w:t>
      </w:r>
    </w:p>
    <w:p w:rsidR="007B2F0B" w:rsidRPr="00256992" w:rsidRDefault="00DA52F4" w:rsidP="00F90B01">
      <w:pPr>
        <w:spacing w:after="0" w:line="360" w:lineRule="auto"/>
        <w:jc w:val="both"/>
        <w:rPr>
          <w:rFonts w:ascii="Times New Roman" w:hAnsi="Times New Roman" w:cs="Times New Roman"/>
          <w:sz w:val="20"/>
          <w:szCs w:val="20"/>
        </w:rPr>
      </w:pPr>
      <w:r w:rsidRPr="00256992">
        <w:rPr>
          <w:rFonts w:ascii="Times New Roman" w:hAnsi="Times New Roman" w:cs="Times New Roman"/>
          <w:b/>
          <w:bCs/>
          <w:sz w:val="20"/>
          <w:szCs w:val="20"/>
        </w:rPr>
        <w:t>Keywords:</w:t>
      </w:r>
      <w:r w:rsidR="007B2F0B" w:rsidRPr="00256992">
        <w:rPr>
          <w:rFonts w:ascii="Times New Roman" w:hAnsi="Times New Roman" w:cs="Times New Roman"/>
          <w:sz w:val="20"/>
          <w:szCs w:val="20"/>
        </w:rPr>
        <w:t xml:space="preserve"> Renewable Energy; Integration; Cloud-based; IoT (Internet of Things); Smart Agriculture (SA); Energy Efficiency. </w:t>
      </w:r>
      <w:r w:rsidR="002846F0" w:rsidRPr="00256992">
        <w:rPr>
          <w:rFonts w:ascii="Times New Roman" w:hAnsi="Times New Roman" w:cs="Times New Roman"/>
          <w:sz w:val="20"/>
          <w:szCs w:val="20"/>
        </w:rPr>
        <w:t xml:space="preserve">  </w:t>
      </w:r>
    </w:p>
    <w:p w:rsidR="00253B3C" w:rsidRPr="00256992" w:rsidRDefault="003B01F5" w:rsidP="003B01F5">
      <w:pPr>
        <w:pStyle w:val="ListParagraph"/>
        <w:ind w:left="1080"/>
        <w:jc w:val="center"/>
        <w:rPr>
          <w:rFonts w:ascii="Times New Roman" w:hAnsi="Times New Roman" w:cs="Times New Roman"/>
          <w:color w:val="ECECEC"/>
          <w:sz w:val="16"/>
          <w:szCs w:val="16"/>
          <w:shd w:val="clear" w:color="auto" w:fill="212121"/>
        </w:rPr>
      </w:pPr>
      <w:r w:rsidRPr="00256992">
        <w:rPr>
          <w:rFonts w:ascii="Times New Roman" w:hAnsi="Times New Roman" w:cs="Times New Roman"/>
          <w:b/>
          <w:bCs/>
          <w:color w:val="1F497D"/>
          <w:sz w:val="24"/>
          <w:szCs w:val="24"/>
        </w:rPr>
        <w:t>I.</w:t>
      </w:r>
      <w:r w:rsidR="00DA52F4" w:rsidRPr="00256992">
        <w:rPr>
          <w:rFonts w:ascii="Times New Roman" w:hAnsi="Times New Roman" w:cs="Times New Roman"/>
          <w:b/>
          <w:bCs/>
          <w:color w:val="1F497D"/>
          <w:sz w:val="24"/>
          <w:szCs w:val="24"/>
        </w:rPr>
        <w:t>INTRODUCTION</w:t>
      </w:r>
    </w:p>
    <w:p w:rsidR="00253B3C" w:rsidRPr="00256992" w:rsidRDefault="007B2F0B" w:rsidP="009A0A9C">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The integration of sustainable power, distributed computing, and IoT is revolutionizing agriculture, offering a path towards a more sustainable, efficient, and data-driven future in food production.</w:t>
      </w:r>
      <w:r w:rsidR="006B3BD2" w:rsidRPr="00256992">
        <w:rPr>
          <w:rFonts w:ascii="Times New Roman" w:hAnsi="Times New Roman" w:cs="Times New Roman"/>
          <w:bCs/>
          <w:sz w:val="20"/>
          <w:szCs w:val="20"/>
        </w:rPr>
        <w:t xml:space="preserve"> [1]</w:t>
      </w:r>
      <w:r w:rsidRPr="00256992">
        <w:rPr>
          <w:rFonts w:ascii="Times New Roman" w:hAnsi="Times New Roman" w:cs="Times New Roman"/>
          <w:bCs/>
          <w:sz w:val="20"/>
          <w:szCs w:val="20"/>
        </w:rPr>
        <w:t xml:space="preserve"> As the global population grows, the agricultural sector faces the challenge of meeting rising food needs in a sustainable and efficient manner. In response, the incorporation of renewable energy sources into cloud and IoT-based smart agriculture has emerged as a dynamic solution. This shift not only enhances traditional farming practices but also ensures environmental sustainability and resource optimization.</w:t>
      </w:r>
      <w:r w:rsidR="009A0A9C" w:rsidRPr="00256992">
        <w:rPr>
          <w:rFonts w:ascii="Times New Roman" w:hAnsi="Times New Roman" w:cs="Times New Roman"/>
          <w:bCs/>
          <w:sz w:val="20"/>
          <w:szCs w:val="20"/>
        </w:rPr>
        <w:t xml:space="preserve"> </w:t>
      </w:r>
      <w:r w:rsidR="00F90B01" w:rsidRPr="00256992">
        <w:rPr>
          <w:rFonts w:ascii="Times New Roman" w:hAnsi="Times New Roman" w:cs="Times New Roman"/>
          <w:bCs/>
          <w:sz w:val="20"/>
          <w:szCs w:val="20"/>
        </w:rPr>
        <w:t>This presentation explores the complex landscape of Sustainable Power Integration into Cloud and IoT-Based Smart Farming, focusing on critical components such as soil sensors, water level monitoring, rechargeable batteries, signals, LCD displays, and power bank modules. Traditional farming encounters numerous challenges, including resource depletion such as over-pumping of groundwater for irrigation and reliance on non-renewable energy sources for machinery and irrigation pumps. These practices can lead to environmental degradation, including greenhouse gas emissions and water pollution. Moreover, conventional farming methods often lack precision, resulting in wasted resources and lower crop yields.</w:t>
      </w:r>
      <w:r w:rsidR="009A0A9C" w:rsidRPr="00256992">
        <w:rPr>
          <w:rFonts w:ascii="Times New Roman" w:hAnsi="Times New Roman" w:cs="Times New Roman"/>
          <w:bCs/>
          <w:sz w:val="20"/>
          <w:szCs w:val="20"/>
        </w:rPr>
        <w:t xml:space="preserve"> </w:t>
      </w:r>
      <w:r w:rsidR="00F90B01" w:rsidRPr="00256992">
        <w:rPr>
          <w:rFonts w:ascii="Times New Roman" w:hAnsi="Times New Roman" w:cs="Times New Roman"/>
          <w:bCs/>
          <w:sz w:val="20"/>
          <w:szCs w:val="20"/>
        </w:rPr>
        <w:t>The foundation of smart agriculture lies in precise control over soil conditions. Real-time data, collected by precisely positioned sensors, enables informed decision-making. Integrated into an IoT network, these sensors monitor variables such as moisture, nutrients, and temperature, empowering farmers to optimize irrigation, fertilization, and crop selection.</w:t>
      </w:r>
      <w:r w:rsidR="006B3BD2" w:rsidRPr="00256992">
        <w:rPr>
          <w:rFonts w:ascii="Times New Roman" w:hAnsi="Times New Roman" w:cs="Times New Roman"/>
          <w:bCs/>
          <w:sz w:val="20"/>
          <w:szCs w:val="20"/>
        </w:rPr>
        <w:t>[3]</w:t>
      </w:r>
      <w:r w:rsidR="00F90B01" w:rsidRPr="00256992">
        <w:rPr>
          <w:rFonts w:ascii="Times New Roman" w:hAnsi="Times New Roman" w:cs="Times New Roman"/>
          <w:bCs/>
          <w:sz w:val="20"/>
          <w:szCs w:val="20"/>
        </w:rPr>
        <w:t xml:space="preserve"> By incorporating renewable energy, the system ensures continuous sensor operation for seamless data collection and analysis, leading to superior yield management. Additionally, efficient water management is crucial for sustainable agriculture.</w:t>
      </w:r>
    </w:p>
    <w:p w:rsidR="00F90B01" w:rsidRPr="00256992" w:rsidRDefault="00F90B01" w:rsidP="00F90B01">
      <w:pPr>
        <w:spacing w:before="54"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Cs/>
          <w:color w:val="000000" w:themeColor="text1"/>
          <w:sz w:val="20"/>
          <w:szCs w:val="20"/>
        </w:rPr>
        <w:t xml:space="preserve">Water level monitoring systems, seamlessly integrated with IoT platforms, provide farmers with an accurate understanding of their water resources. Combining cloud computing with real-time water level data allows for </w:t>
      </w:r>
      <w:r w:rsidRPr="00256992">
        <w:rPr>
          <w:rFonts w:ascii="Times New Roman" w:hAnsi="Times New Roman" w:cs="Times New Roman"/>
          <w:bCs/>
          <w:color w:val="000000" w:themeColor="text1"/>
          <w:sz w:val="20"/>
          <w:szCs w:val="20"/>
        </w:rPr>
        <w:lastRenderedPageBreak/>
        <w:t>enhanced irrigation plans, preventing water waste and addressing water scarcity challenges.</w:t>
      </w:r>
      <w:r w:rsidR="006B3BD2" w:rsidRPr="00256992">
        <w:rPr>
          <w:rFonts w:ascii="Times New Roman" w:hAnsi="Times New Roman" w:cs="Times New Roman"/>
          <w:bCs/>
          <w:color w:val="000000" w:themeColor="text1"/>
          <w:sz w:val="20"/>
          <w:szCs w:val="20"/>
        </w:rPr>
        <w:t>[12]</w:t>
      </w:r>
      <w:r w:rsidRPr="00256992">
        <w:rPr>
          <w:rFonts w:ascii="Times New Roman" w:hAnsi="Times New Roman" w:cs="Times New Roman"/>
          <w:bCs/>
          <w:color w:val="000000" w:themeColor="text1"/>
          <w:sz w:val="20"/>
          <w:szCs w:val="20"/>
        </w:rPr>
        <w:t xml:space="preserve"> Furthermore, integrating renewable energy sources ensures the reliability of these monitoring systems, even in remote or off-grid locations. Rechargeable batteries serve as the backbone of smart agriculture, ensuring continuous and reliable operation.</w:t>
      </w:r>
      <w:r w:rsidR="009A0A9C" w:rsidRPr="00256992">
        <w:rPr>
          <w:rFonts w:ascii="Times New Roman" w:hAnsi="Times New Roman" w:cs="Times New Roman"/>
          <w:bCs/>
          <w:color w:val="000000" w:themeColor="text1"/>
          <w:sz w:val="20"/>
          <w:szCs w:val="20"/>
        </w:rPr>
        <w:t xml:space="preserve"> </w:t>
      </w:r>
      <w:r w:rsidRPr="00256992">
        <w:rPr>
          <w:rFonts w:ascii="Times New Roman" w:hAnsi="Times New Roman" w:cs="Times New Roman"/>
          <w:bCs/>
          <w:color w:val="000000" w:themeColor="text1"/>
          <w:sz w:val="20"/>
          <w:szCs w:val="20"/>
        </w:rPr>
        <w:t>Renewable energy sources, such as solar or wind power, fuel these batteries, providing a sustainable solution for powering the field's IoT devices and sensors. This minimizes environmental impact and grants the system independence from traditional grids.</w:t>
      </w:r>
      <w:r w:rsidR="006B3BD2" w:rsidRPr="00256992">
        <w:rPr>
          <w:rFonts w:ascii="Times New Roman" w:hAnsi="Times New Roman" w:cs="Times New Roman"/>
          <w:bCs/>
          <w:color w:val="000000" w:themeColor="text1"/>
          <w:sz w:val="20"/>
          <w:szCs w:val="20"/>
        </w:rPr>
        <w:t>[5]</w:t>
      </w:r>
      <w:r w:rsidRPr="00256992">
        <w:rPr>
          <w:rFonts w:ascii="Times New Roman" w:hAnsi="Times New Roman" w:cs="Times New Roman"/>
          <w:bCs/>
          <w:color w:val="000000" w:themeColor="text1"/>
          <w:sz w:val="20"/>
          <w:szCs w:val="20"/>
        </w:rPr>
        <w:t xml:space="preserve"> For timely response to environmental changes or potential crop threats, the system offers real-time alerts. Integrated signal alerts act as an audible notification system, powered by renewable energy, signaling extreme weather events, pest infestations, or abnormal soil conditions, allowing farmers to respond promptly and mitigate risks.</w:t>
      </w:r>
      <w:r w:rsidR="006B3BD2" w:rsidRPr="00256992">
        <w:rPr>
          <w:rFonts w:ascii="Times New Roman" w:hAnsi="Times New Roman" w:cs="Times New Roman"/>
          <w:bCs/>
          <w:color w:val="000000" w:themeColor="text1"/>
          <w:sz w:val="20"/>
          <w:szCs w:val="20"/>
        </w:rPr>
        <w:t>[11]</w:t>
      </w:r>
      <w:r w:rsidR="009A0A9C" w:rsidRPr="00256992">
        <w:rPr>
          <w:rFonts w:ascii="Times New Roman" w:hAnsi="Times New Roman" w:cs="Times New Roman"/>
          <w:bCs/>
          <w:color w:val="000000" w:themeColor="text1"/>
          <w:sz w:val="20"/>
          <w:szCs w:val="20"/>
        </w:rPr>
        <w:t xml:space="preserve"> </w:t>
      </w:r>
      <w:r w:rsidRPr="00256992">
        <w:rPr>
          <w:rFonts w:ascii="Times New Roman" w:hAnsi="Times New Roman" w:cs="Times New Roman"/>
          <w:bCs/>
          <w:color w:val="000000" w:themeColor="text1"/>
          <w:sz w:val="20"/>
          <w:szCs w:val="20"/>
        </w:rPr>
        <w:t>User-friendly interface points are crucial for farmers to gain insights and control. LCD displays, powered by renewable energy, present real-time data visualizations collected from various sensors, enabling farmers to make informed decisions about soil health, weather forecasts, and irrigation plans. An additional layer of resilience comes from power bank modules, charged by sustainable sources, ensuring continued operation of critical devices, sensors, and communication modules during power fluctuations or outages, strengthening the overall reliability of the smart agriculture system.</w:t>
      </w:r>
      <w:r w:rsidR="006B3BD2" w:rsidRPr="00256992">
        <w:rPr>
          <w:rFonts w:ascii="Times New Roman" w:hAnsi="Times New Roman" w:cs="Times New Roman"/>
          <w:bCs/>
          <w:color w:val="000000" w:themeColor="text1"/>
          <w:sz w:val="20"/>
          <w:szCs w:val="20"/>
        </w:rPr>
        <w:t>[6]</w:t>
      </w:r>
    </w:p>
    <w:p w:rsidR="00F90B01" w:rsidRPr="00256992" w:rsidRDefault="00F90B01" w:rsidP="00F90B01">
      <w:pPr>
        <w:spacing w:before="54"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Cs/>
          <w:color w:val="000000" w:themeColor="text1"/>
          <w:sz w:val="20"/>
          <w:szCs w:val="20"/>
        </w:rPr>
        <w:t xml:space="preserve">Finally, cloud computing provides a centralized platform for data storage, analysis, and management. Accessible remotely, farmers can collaborate with experts and leverage advanced analytics for informed decision-making. Integrating renewable energy ensures the sustainability of this cloud infrastructure, aligning perfectly with environmentally conscious farming practices. Embracing sustainable power in cloud and IoT-based smart agriculture represents a bold shift towards environmental stewardship, reducing the carbon footprint of agricultural operations and aligning with global efforts to combat climate change. </w:t>
      </w:r>
      <w:r w:rsidR="006B3BD2" w:rsidRPr="00256992">
        <w:rPr>
          <w:rFonts w:ascii="Times New Roman" w:hAnsi="Times New Roman" w:cs="Times New Roman"/>
          <w:bCs/>
          <w:color w:val="000000" w:themeColor="text1"/>
          <w:sz w:val="20"/>
          <w:szCs w:val="20"/>
        </w:rPr>
        <w:t>[7]</w:t>
      </w:r>
      <w:r w:rsidRPr="00256992">
        <w:rPr>
          <w:rFonts w:ascii="Times New Roman" w:hAnsi="Times New Roman" w:cs="Times New Roman"/>
          <w:bCs/>
          <w:color w:val="000000" w:themeColor="text1"/>
          <w:sz w:val="20"/>
          <w:szCs w:val="20"/>
        </w:rPr>
        <w:t xml:space="preserve">This ongoing journey of integrating renewable energy holds tremendous promise, driving continuous optimization of resource utilization, increased yields, and a more secure food supply for our growing global population. </w:t>
      </w:r>
      <w:r w:rsidR="006B3BD2" w:rsidRPr="00256992">
        <w:rPr>
          <w:rFonts w:ascii="Times New Roman" w:hAnsi="Times New Roman" w:cs="Times New Roman"/>
          <w:bCs/>
          <w:color w:val="000000" w:themeColor="text1"/>
          <w:sz w:val="20"/>
          <w:szCs w:val="20"/>
        </w:rPr>
        <w:t>[9]</w:t>
      </w:r>
      <w:r w:rsidRPr="00256992">
        <w:rPr>
          <w:rFonts w:ascii="Times New Roman" w:hAnsi="Times New Roman" w:cs="Times New Roman"/>
          <w:bCs/>
          <w:color w:val="000000" w:themeColor="text1"/>
          <w:sz w:val="20"/>
          <w:szCs w:val="20"/>
        </w:rPr>
        <w:t>In summary, integrating sustainable power into smart farming signifies a historic development in agriculture, empowering farmers with precision control over their operations while minimizing environmental impact and paving the way for a sustainable future of farming.</w:t>
      </w:r>
      <w:r w:rsidR="006B3BD2" w:rsidRPr="00256992">
        <w:rPr>
          <w:rFonts w:ascii="Times New Roman" w:hAnsi="Times New Roman" w:cs="Times New Roman"/>
          <w:bCs/>
          <w:color w:val="000000" w:themeColor="text1"/>
          <w:sz w:val="20"/>
          <w:szCs w:val="20"/>
        </w:rPr>
        <w:t>[10]</w:t>
      </w:r>
    </w:p>
    <w:p w:rsidR="009A0A9C" w:rsidRPr="00256992" w:rsidRDefault="009A0A9C" w:rsidP="00F90B01">
      <w:pPr>
        <w:spacing w:before="54" w:after="0" w:line="360" w:lineRule="auto"/>
        <w:jc w:val="both"/>
        <w:rPr>
          <w:rFonts w:ascii="Times New Roman" w:hAnsi="Times New Roman" w:cs="Times New Roman"/>
          <w:b/>
          <w:bCs/>
          <w:color w:val="000000" w:themeColor="text1"/>
          <w:sz w:val="20"/>
          <w:szCs w:val="20"/>
        </w:rPr>
      </w:pPr>
      <w:r w:rsidRPr="00256992">
        <w:rPr>
          <w:rFonts w:ascii="Times New Roman" w:hAnsi="Times New Roman" w:cs="Times New Roman"/>
          <w:b/>
          <w:bCs/>
          <w:color w:val="000000" w:themeColor="text1"/>
          <w:sz w:val="20"/>
          <w:szCs w:val="20"/>
        </w:rPr>
        <w:t xml:space="preserve">BLOCK </w:t>
      </w:r>
      <w:r w:rsidR="00DF4B4D" w:rsidRPr="00256992">
        <w:rPr>
          <w:rFonts w:ascii="Times New Roman" w:hAnsi="Times New Roman" w:cs="Times New Roman"/>
          <w:b/>
          <w:bCs/>
          <w:color w:val="000000" w:themeColor="text1"/>
          <w:sz w:val="20"/>
          <w:szCs w:val="20"/>
        </w:rPr>
        <w:t>DIAGRAM:</w:t>
      </w:r>
    </w:p>
    <w:p w:rsidR="009A0A9C" w:rsidRPr="00256992" w:rsidRDefault="009A0A9C" w:rsidP="00F90B01">
      <w:pPr>
        <w:spacing w:before="54" w:after="0" w:line="360" w:lineRule="auto"/>
        <w:jc w:val="both"/>
        <w:rPr>
          <w:rFonts w:ascii="Times New Roman" w:hAnsi="Times New Roman" w:cs="Times New Roman"/>
          <w:b/>
          <w:bCs/>
          <w:color w:val="000000" w:themeColor="text1"/>
          <w:sz w:val="20"/>
          <w:szCs w:val="20"/>
        </w:rPr>
      </w:pPr>
      <w:r w:rsidRPr="00256992">
        <w:rPr>
          <w:rFonts w:ascii="Times New Roman" w:hAnsi="Times New Roman" w:cs="Times New Roman"/>
          <w:b/>
          <w:bCs/>
          <w:noProof/>
          <w:color w:val="000000" w:themeColor="text1"/>
          <w:sz w:val="20"/>
          <w:szCs w:val="20"/>
        </w:rPr>
        <w:drawing>
          <wp:inline distT="0" distB="0" distL="0" distR="0">
            <wp:extent cx="5022166" cy="2377440"/>
            <wp:effectExtent l="19050" t="0" r="7034" b="0"/>
            <wp:docPr id="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28766"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263285" cy="2491583"/>
                    </a:xfrm>
                    <a:prstGeom prst="rect">
                      <a:avLst/>
                    </a:prstGeom>
                    <a:noFill/>
                  </pic:spPr>
                </pic:pic>
              </a:graphicData>
            </a:graphic>
          </wp:inline>
        </w:drawing>
      </w:r>
    </w:p>
    <w:p w:rsidR="009A0A9C" w:rsidRPr="00256992" w:rsidRDefault="009A0A9C" w:rsidP="009A0A9C">
      <w:pPr>
        <w:pStyle w:val="ListParagraph"/>
        <w:spacing w:before="54" w:after="0" w:line="276" w:lineRule="auto"/>
        <w:rPr>
          <w:rFonts w:ascii="Times New Roman" w:hAnsi="Times New Roman" w:cs="Times New Roman"/>
          <w:b/>
          <w:bCs/>
          <w:color w:val="1F497D"/>
          <w:sz w:val="24"/>
          <w:szCs w:val="24"/>
        </w:rPr>
      </w:pPr>
    </w:p>
    <w:p w:rsidR="009A0A9C" w:rsidRPr="00256992" w:rsidRDefault="009A0A9C" w:rsidP="009A0A9C">
      <w:pPr>
        <w:pStyle w:val="ListParagraph"/>
        <w:spacing w:before="54" w:after="0" w:line="276" w:lineRule="auto"/>
        <w:rPr>
          <w:rFonts w:ascii="Times New Roman" w:hAnsi="Times New Roman" w:cs="Times New Roman"/>
          <w:b/>
          <w:bCs/>
          <w:color w:val="1F497D"/>
          <w:sz w:val="24"/>
          <w:szCs w:val="24"/>
        </w:rPr>
      </w:pPr>
    </w:p>
    <w:p w:rsidR="009A0A9C" w:rsidRPr="00256992" w:rsidRDefault="009A0A9C" w:rsidP="009A0A9C">
      <w:pPr>
        <w:pStyle w:val="ListParagraph"/>
        <w:spacing w:before="54" w:after="0" w:line="276" w:lineRule="auto"/>
        <w:rPr>
          <w:rFonts w:ascii="Times New Roman" w:hAnsi="Times New Roman" w:cs="Times New Roman"/>
          <w:b/>
          <w:bCs/>
          <w:color w:val="1F497D"/>
          <w:sz w:val="24"/>
          <w:szCs w:val="24"/>
        </w:rPr>
      </w:pPr>
    </w:p>
    <w:p w:rsidR="00256992" w:rsidRDefault="00256992" w:rsidP="003B01F5">
      <w:pPr>
        <w:spacing w:before="54" w:after="0" w:line="276" w:lineRule="auto"/>
        <w:ind w:left="720"/>
        <w:jc w:val="center"/>
        <w:rPr>
          <w:rFonts w:ascii="Times New Roman" w:hAnsi="Times New Roman" w:cs="Times New Roman"/>
          <w:b/>
          <w:bCs/>
          <w:color w:val="1F497D"/>
          <w:sz w:val="24"/>
          <w:szCs w:val="24"/>
        </w:rPr>
      </w:pPr>
    </w:p>
    <w:p w:rsidR="00256992" w:rsidRDefault="00256992" w:rsidP="003B01F5">
      <w:pPr>
        <w:spacing w:before="54" w:after="0" w:line="276" w:lineRule="auto"/>
        <w:ind w:left="720"/>
        <w:jc w:val="center"/>
        <w:rPr>
          <w:rFonts w:ascii="Times New Roman" w:hAnsi="Times New Roman" w:cs="Times New Roman"/>
          <w:b/>
          <w:bCs/>
          <w:color w:val="1F497D"/>
          <w:sz w:val="24"/>
          <w:szCs w:val="24"/>
        </w:rPr>
      </w:pPr>
    </w:p>
    <w:p w:rsidR="00DA52F4" w:rsidRPr="00256992" w:rsidRDefault="003B01F5" w:rsidP="003B01F5">
      <w:pPr>
        <w:spacing w:before="54" w:after="0" w:line="276" w:lineRule="auto"/>
        <w:ind w:left="720"/>
        <w:jc w:val="center"/>
        <w:rPr>
          <w:rFonts w:ascii="Times New Roman" w:hAnsi="Times New Roman" w:cs="Times New Roman"/>
          <w:b/>
          <w:bCs/>
          <w:color w:val="1F497D"/>
          <w:sz w:val="24"/>
          <w:szCs w:val="24"/>
        </w:rPr>
      </w:pPr>
      <w:r w:rsidRPr="00256992">
        <w:rPr>
          <w:rFonts w:ascii="Times New Roman" w:hAnsi="Times New Roman" w:cs="Times New Roman"/>
          <w:b/>
          <w:bCs/>
          <w:color w:val="1F497D"/>
          <w:sz w:val="24"/>
          <w:szCs w:val="24"/>
        </w:rPr>
        <w:lastRenderedPageBreak/>
        <w:t>II.</w:t>
      </w:r>
      <w:r w:rsidR="00DA52F4" w:rsidRPr="00256992">
        <w:rPr>
          <w:rFonts w:ascii="Times New Roman" w:hAnsi="Times New Roman" w:cs="Times New Roman"/>
          <w:b/>
          <w:bCs/>
          <w:color w:val="1F497D"/>
          <w:sz w:val="24"/>
          <w:szCs w:val="24"/>
        </w:rPr>
        <w:t>METHODOLOGY</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Writing Survey</w:t>
      </w:r>
      <w:r w:rsidRPr="00256992">
        <w:rPr>
          <w:rFonts w:ascii="Times New Roman" w:hAnsi="Times New Roman" w:cs="Times New Roman"/>
          <w:bCs/>
          <w:color w:val="000000" w:themeColor="text1"/>
          <w:sz w:val="20"/>
          <w:szCs w:val="20"/>
        </w:rPr>
        <w:t>: Lead a complete audit of existing writing on sustainable power combination, cloud-based frameworks, IoT applications in horticulture, and energy effectiveness procedures. This will give a strong comprehension of the present status of-the-craftsmanship advances and systems in the field.</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Distinguish Environmentally friendly power Sources</w:t>
      </w:r>
      <w:r w:rsidRPr="00256992">
        <w:rPr>
          <w:rFonts w:ascii="Times New Roman" w:hAnsi="Times New Roman" w:cs="Times New Roman"/>
          <w:bCs/>
          <w:color w:val="000000" w:themeColor="text1"/>
          <w:sz w:val="20"/>
          <w:szCs w:val="20"/>
        </w:rPr>
        <w:t>: Assess different environmentally friendly power sources, for example, sun based, wind, and hydroelectric power that are appropriate for controlling shrewd farming frameworks. Survey the accessibility, unwavering quality, and cost-viability of these energy sources in the objective horticultural region.</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Energy Needs Appraisal</w:t>
      </w:r>
      <w:r w:rsidRPr="00256992">
        <w:rPr>
          <w:rFonts w:ascii="Times New Roman" w:hAnsi="Times New Roman" w:cs="Times New Roman"/>
          <w:bCs/>
          <w:color w:val="000000" w:themeColor="text1"/>
          <w:sz w:val="20"/>
          <w:szCs w:val="20"/>
        </w:rPr>
        <w:t>: Decide the energy prerequisites of the IoT gadgets, sensors, and cloud-based foundation utilized in savvy agribusiness. This incorporates assessing the power utilization of every part and distinguishing top energy requests.</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Combination Arranging:</w:t>
      </w:r>
      <w:r w:rsidRPr="00256992">
        <w:rPr>
          <w:rFonts w:ascii="Times New Roman" w:hAnsi="Times New Roman" w:cs="Times New Roman"/>
          <w:bCs/>
          <w:color w:val="000000" w:themeColor="text1"/>
          <w:sz w:val="20"/>
          <w:szCs w:val="20"/>
        </w:rPr>
        <w:t xml:space="preserve"> Foster a complete joining plan for integrating sustainable power into the cloud and IoT-based shrewd horticulture framework. Characterize the engineering and plan contemplations for coordinating environmentally friendly power sources with existing foundation.</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Cloud-Based Foundation:</w:t>
      </w:r>
      <w:r w:rsidRPr="00256992">
        <w:rPr>
          <w:rFonts w:ascii="Times New Roman" w:hAnsi="Times New Roman" w:cs="Times New Roman"/>
          <w:bCs/>
          <w:color w:val="000000" w:themeColor="text1"/>
          <w:sz w:val="20"/>
          <w:szCs w:val="20"/>
        </w:rPr>
        <w:t xml:space="preserve"> Set up a cloud-based stage for information capacity, handling, and investigation. Pick a dependable cloud specialist organization and design the framework to guarantee versatility, security, and consistent coordination with IoT gadgets.</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IoT Gadget Choice and Sending:</w:t>
      </w:r>
      <w:r w:rsidRPr="00256992">
        <w:rPr>
          <w:rFonts w:ascii="Times New Roman" w:hAnsi="Times New Roman" w:cs="Times New Roman"/>
          <w:bCs/>
          <w:color w:val="000000" w:themeColor="text1"/>
          <w:sz w:val="20"/>
          <w:szCs w:val="20"/>
        </w:rPr>
        <w:t xml:space="preserve"> Select proper IoT gadgets and sensors for checking soil conditions, weather conditions, crop wellbeing, and water utilization. Send these gadgets in the field and guarantee they are viable with the cloud-based stage.</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 xml:space="preserve">Energy-Effective IoT Conventions: </w:t>
      </w:r>
      <w:r w:rsidRPr="00256992">
        <w:rPr>
          <w:rFonts w:ascii="Times New Roman" w:hAnsi="Times New Roman" w:cs="Times New Roman"/>
          <w:bCs/>
          <w:color w:val="000000" w:themeColor="text1"/>
          <w:sz w:val="20"/>
          <w:szCs w:val="20"/>
        </w:rPr>
        <w:t>Execute energy-proficient correspondence conventions, for example, MQTT or Co AP to limit the power utilization of IoT gadgets. Advance information transmission and handling to lessen energy utilization while keeping up with constant checking capacities.</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Sustainable</w:t>
      </w:r>
      <w:r w:rsidRPr="00256992">
        <w:rPr>
          <w:rFonts w:ascii="Times New Roman" w:hAnsi="Times New Roman" w:cs="Times New Roman"/>
          <w:bCs/>
          <w:color w:val="000000" w:themeColor="text1"/>
          <w:sz w:val="20"/>
          <w:szCs w:val="20"/>
        </w:rPr>
        <w:t xml:space="preserve"> </w:t>
      </w:r>
      <w:r w:rsidRPr="00256992">
        <w:rPr>
          <w:rFonts w:ascii="Times New Roman" w:hAnsi="Times New Roman" w:cs="Times New Roman"/>
          <w:b/>
          <w:bCs/>
          <w:color w:val="000000" w:themeColor="text1"/>
          <w:sz w:val="20"/>
          <w:szCs w:val="20"/>
        </w:rPr>
        <w:t>power Collecting:</w:t>
      </w:r>
      <w:r w:rsidRPr="00256992">
        <w:rPr>
          <w:rFonts w:ascii="Times New Roman" w:hAnsi="Times New Roman" w:cs="Times New Roman"/>
          <w:bCs/>
          <w:color w:val="000000" w:themeColor="text1"/>
          <w:sz w:val="20"/>
          <w:szCs w:val="20"/>
        </w:rPr>
        <w:t xml:space="preserve"> Introduce environmentally friendly power gathering frameworks, for example, sunlight based chargers or wind turbines to create power for IoT gadgets and cloud foundation. Improve the situation and arrangement of these energy reaping frameworks to amplify energy yield.</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Energy Capacity Arrangements:</w:t>
      </w:r>
      <w:r w:rsidRPr="00256992">
        <w:rPr>
          <w:rFonts w:ascii="Times New Roman" w:hAnsi="Times New Roman" w:cs="Times New Roman"/>
          <w:bCs/>
          <w:color w:val="000000" w:themeColor="text1"/>
          <w:sz w:val="20"/>
          <w:szCs w:val="20"/>
        </w:rPr>
        <w:t xml:space="preserve"> Execute energy capacity arrangements, for example, batteries or capacitors to store abundance energy created by sustainable sources. Plan a strong energy the </w:t>
      </w:r>
      <w:r w:rsidR="0046497D" w:rsidRPr="00256992">
        <w:rPr>
          <w:rFonts w:ascii="Times New Roman" w:hAnsi="Times New Roman" w:cs="Times New Roman"/>
          <w:bCs/>
          <w:color w:val="000000" w:themeColor="text1"/>
          <w:sz w:val="20"/>
          <w:szCs w:val="20"/>
        </w:rPr>
        <w:t>executive’s</w:t>
      </w:r>
      <w:r w:rsidRPr="00256992">
        <w:rPr>
          <w:rFonts w:ascii="Times New Roman" w:hAnsi="Times New Roman" w:cs="Times New Roman"/>
          <w:bCs/>
          <w:color w:val="000000" w:themeColor="text1"/>
          <w:sz w:val="20"/>
          <w:szCs w:val="20"/>
        </w:rPr>
        <w:t xml:space="preserve"> framework to manage energy stream and guarantee nonstop activity of the brilliant farming framework.</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Checking and Streamlining:</w:t>
      </w:r>
      <w:r w:rsidRPr="00256992">
        <w:rPr>
          <w:rFonts w:ascii="Times New Roman" w:hAnsi="Times New Roman" w:cs="Times New Roman"/>
          <w:bCs/>
          <w:color w:val="000000" w:themeColor="text1"/>
          <w:sz w:val="20"/>
          <w:szCs w:val="20"/>
        </w:rPr>
        <w:t xml:space="preserve"> Foster observing and control components to follow energy utilization, framework execution, and ecological circumstances continuously. Use information examination strategies to recognize energy shortcomings and streamline framework activity for greatest energy effectiveness.</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Approval and Testing:</w:t>
      </w:r>
      <w:r w:rsidRPr="00256992">
        <w:rPr>
          <w:rFonts w:ascii="Times New Roman" w:hAnsi="Times New Roman" w:cs="Times New Roman"/>
          <w:bCs/>
          <w:color w:val="000000" w:themeColor="text1"/>
          <w:sz w:val="20"/>
          <w:szCs w:val="20"/>
        </w:rPr>
        <w:t xml:space="preserve"> Lead broad testing and approval of the coordinated sustainable power framework in a genuine shrewd farming climate. Assess the exhibition, dependability, and energy effectiveness of the framework under different working circumstances.</w:t>
      </w:r>
    </w:p>
    <w:p w:rsidR="009D0D69" w:rsidRPr="00256992" w:rsidRDefault="009D0D69" w:rsidP="009D0D69">
      <w:pPr>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
          <w:bCs/>
          <w:color w:val="000000" w:themeColor="text1"/>
          <w:sz w:val="20"/>
          <w:szCs w:val="20"/>
        </w:rPr>
        <w:t>Nonstop Improvement:</w:t>
      </w:r>
      <w:r w:rsidRPr="00256992">
        <w:rPr>
          <w:rFonts w:ascii="Times New Roman" w:hAnsi="Times New Roman" w:cs="Times New Roman"/>
          <w:bCs/>
          <w:color w:val="000000" w:themeColor="text1"/>
          <w:sz w:val="20"/>
          <w:szCs w:val="20"/>
        </w:rPr>
        <w:t xml:space="preserve"> Consistently screen and assess the presentation of the sustainable power joining framework. Distinguish regions for development and carry out iterative improvements to enhance energy proficiency and generally speaking framework adequacy.</w:t>
      </w:r>
      <w:r w:rsidR="006B3BD2" w:rsidRPr="00256992">
        <w:rPr>
          <w:rFonts w:ascii="Times New Roman" w:hAnsi="Times New Roman" w:cs="Times New Roman"/>
          <w:bCs/>
          <w:color w:val="000000" w:themeColor="text1"/>
          <w:sz w:val="20"/>
          <w:szCs w:val="20"/>
        </w:rPr>
        <w:t>[15]</w:t>
      </w:r>
    </w:p>
    <w:p w:rsidR="00DA52F4" w:rsidRPr="00256992" w:rsidRDefault="003B01F5" w:rsidP="003B01F5">
      <w:pPr>
        <w:pStyle w:val="ListParagraph"/>
        <w:spacing w:after="0" w:line="276" w:lineRule="auto"/>
        <w:ind w:left="1440"/>
        <w:jc w:val="center"/>
        <w:rPr>
          <w:rFonts w:ascii="Times New Roman" w:hAnsi="Times New Roman" w:cs="Times New Roman"/>
          <w:b/>
          <w:bCs/>
          <w:sz w:val="20"/>
          <w:szCs w:val="20"/>
        </w:rPr>
      </w:pPr>
      <w:r w:rsidRPr="00256992">
        <w:rPr>
          <w:rFonts w:ascii="Times New Roman" w:hAnsi="Times New Roman" w:cs="Times New Roman"/>
          <w:b/>
          <w:bCs/>
          <w:color w:val="1F497D"/>
          <w:sz w:val="24"/>
          <w:szCs w:val="24"/>
        </w:rPr>
        <w:t>III.</w:t>
      </w:r>
      <w:r w:rsidR="00DA52F4" w:rsidRPr="00256992">
        <w:rPr>
          <w:rFonts w:ascii="Times New Roman" w:hAnsi="Times New Roman" w:cs="Times New Roman"/>
          <w:b/>
          <w:bCs/>
          <w:color w:val="1F497D"/>
          <w:sz w:val="24"/>
          <w:szCs w:val="24"/>
        </w:rPr>
        <w:t>MODELING AND ANALYSIS</w:t>
      </w:r>
    </w:p>
    <w:p w:rsidR="0046497D" w:rsidRPr="00256992" w:rsidRDefault="00DF4B4D" w:rsidP="00DF4B4D">
      <w:pPr>
        <w:spacing w:after="0" w:line="276" w:lineRule="auto"/>
        <w:rPr>
          <w:rFonts w:ascii="Times New Roman" w:hAnsi="Times New Roman" w:cs="Times New Roman"/>
          <w:b/>
          <w:bCs/>
          <w:sz w:val="20"/>
          <w:szCs w:val="20"/>
        </w:rPr>
      </w:pPr>
      <w:r w:rsidRPr="00256992">
        <w:rPr>
          <w:rFonts w:ascii="Times New Roman" w:hAnsi="Times New Roman" w:cs="Times New Roman"/>
          <w:b/>
          <w:bCs/>
          <w:sz w:val="20"/>
          <w:szCs w:val="20"/>
        </w:rPr>
        <w:t>1. PV</w:t>
      </w:r>
      <w:r w:rsidR="0046497D" w:rsidRPr="00256992">
        <w:rPr>
          <w:rFonts w:ascii="Times New Roman" w:hAnsi="Times New Roman" w:cs="Times New Roman"/>
          <w:b/>
          <w:bCs/>
          <w:sz w:val="20"/>
          <w:szCs w:val="20"/>
        </w:rPr>
        <w:t xml:space="preserve"> SYSTEM:</w:t>
      </w:r>
    </w:p>
    <w:p w:rsidR="0046497D" w:rsidRPr="00256992" w:rsidRDefault="0046497D" w:rsidP="0046497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 xml:space="preserve">A PV (photovoltaic) framework is an innovation that produces power from daylight. It comprises of sunlight based chargers, which are made out of numerous sun oriented cells produced using semiconductor materials like silicon. At the point when daylight hits these sunlight based cells, it makes an electric field across the layers of the material, producing direct flow (DC) power. This power can be utilized right away, put away in </w:t>
      </w:r>
      <w:r w:rsidRPr="00256992">
        <w:rPr>
          <w:rFonts w:ascii="Times New Roman" w:hAnsi="Times New Roman" w:cs="Times New Roman"/>
          <w:bCs/>
          <w:sz w:val="20"/>
          <w:szCs w:val="20"/>
        </w:rPr>
        <w:lastRenderedPageBreak/>
        <w:t>batteries for sometime in the future, or changed over into exchanging flow (AC) power involving inverters for framework associated frameworks or to drive AC apparatuses.</w:t>
      </w:r>
      <w:r w:rsidR="006B3BD2" w:rsidRPr="00256992">
        <w:rPr>
          <w:rFonts w:ascii="Times New Roman" w:hAnsi="Times New Roman" w:cs="Times New Roman"/>
          <w:bCs/>
          <w:sz w:val="20"/>
          <w:szCs w:val="20"/>
        </w:rPr>
        <w:t>[2,4]</w:t>
      </w:r>
    </w:p>
    <w:p w:rsidR="005001FA" w:rsidRPr="00256992" w:rsidRDefault="005001FA" w:rsidP="005001FA">
      <w:pPr>
        <w:spacing w:after="0" w:line="360" w:lineRule="auto"/>
        <w:ind w:left="2880"/>
        <w:jc w:val="both"/>
        <w:rPr>
          <w:rFonts w:ascii="Times New Roman" w:hAnsi="Times New Roman" w:cs="Times New Roman"/>
          <w:bCs/>
          <w:sz w:val="20"/>
          <w:szCs w:val="20"/>
        </w:rPr>
      </w:pPr>
      <w:r w:rsidRPr="00256992">
        <w:rPr>
          <w:rFonts w:ascii="Times New Roman" w:hAnsi="Times New Roman" w:cs="Times New Roman"/>
          <w:bCs/>
          <w:noProof/>
          <w:sz w:val="20"/>
          <w:szCs w:val="20"/>
        </w:rPr>
        <w:drawing>
          <wp:inline distT="0" distB="0" distL="0" distR="0">
            <wp:extent cx="2736850" cy="635000"/>
            <wp:effectExtent l="19050" t="0" r="6350" b="0"/>
            <wp:docPr id="1" name="Picture 0" descr="solar-pv-pan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lar-pv-panel.jpg"/>
                    <pic:cNvPicPr/>
                  </pic:nvPicPr>
                  <pic:blipFill>
                    <a:blip r:embed="rId9"/>
                    <a:stretch>
                      <a:fillRect/>
                    </a:stretch>
                  </pic:blipFill>
                  <pic:spPr>
                    <a:xfrm>
                      <a:off x="0" y="0"/>
                      <a:ext cx="2736850" cy="635000"/>
                    </a:xfrm>
                    <a:prstGeom prst="rect">
                      <a:avLst/>
                    </a:prstGeom>
                  </pic:spPr>
                </pic:pic>
              </a:graphicData>
            </a:graphic>
          </wp:inline>
        </w:drawing>
      </w:r>
    </w:p>
    <w:p w:rsidR="005001FA" w:rsidRPr="00256992" w:rsidRDefault="005001FA" w:rsidP="005001FA">
      <w:pPr>
        <w:spacing w:after="0" w:line="360" w:lineRule="auto"/>
        <w:ind w:left="2880"/>
        <w:rPr>
          <w:rFonts w:ascii="Times New Roman" w:hAnsi="Times New Roman" w:cs="Times New Roman"/>
          <w:b/>
          <w:bCs/>
          <w:sz w:val="20"/>
          <w:szCs w:val="20"/>
        </w:rPr>
      </w:pPr>
      <w:r w:rsidRPr="00256992">
        <w:rPr>
          <w:rFonts w:ascii="Times New Roman" w:hAnsi="Times New Roman" w:cs="Times New Roman"/>
          <w:b/>
          <w:bCs/>
          <w:sz w:val="20"/>
          <w:szCs w:val="20"/>
        </w:rPr>
        <w:t xml:space="preserve">                            Fig 1</w:t>
      </w:r>
      <w:r w:rsidR="00A5112D" w:rsidRPr="00256992">
        <w:rPr>
          <w:rFonts w:ascii="Times New Roman" w:hAnsi="Times New Roman" w:cs="Times New Roman"/>
          <w:b/>
          <w:bCs/>
          <w:sz w:val="20"/>
          <w:szCs w:val="20"/>
        </w:rPr>
        <w:t>: Solar</w:t>
      </w:r>
      <w:r w:rsidRPr="00256992">
        <w:rPr>
          <w:rFonts w:ascii="Times New Roman" w:hAnsi="Times New Roman" w:cs="Times New Roman"/>
          <w:b/>
          <w:bCs/>
          <w:sz w:val="20"/>
          <w:szCs w:val="20"/>
        </w:rPr>
        <w:t xml:space="preserve"> PV Panel</w:t>
      </w:r>
    </w:p>
    <w:p w:rsidR="00A5112D" w:rsidRPr="00256992" w:rsidRDefault="00DF4B4D" w:rsidP="00A5112D">
      <w:pPr>
        <w:spacing w:after="0" w:line="360" w:lineRule="auto"/>
        <w:jc w:val="both"/>
        <w:rPr>
          <w:rFonts w:ascii="Times New Roman" w:hAnsi="Times New Roman" w:cs="Times New Roman"/>
          <w:b/>
          <w:bCs/>
          <w:sz w:val="20"/>
          <w:szCs w:val="20"/>
        </w:rPr>
      </w:pPr>
      <w:r w:rsidRPr="00256992">
        <w:rPr>
          <w:rFonts w:ascii="Times New Roman" w:hAnsi="Times New Roman" w:cs="Times New Roman"/>
          <w:b/>
          <w:bCs/>
          <w:sz w:val="20"/>
          <w:szCs w:val="20"/>
        </w:rPr>
        <w:t xml:space="preserve">1.1 </w:t>
      </w:r>
      <w:r w:rsidR="00DF43E2" w:rsidRPr="00256992">
        <w:rPr>
          <w:rFonts w:ascii="Times New Roman" w:hAnsi="Times New Roman" w:cs="Times New Roman"/>
          <w:b/>
          <w:bCs/>
          <w:sz w:val="20"/>
          <w:szCs w:val="20"/>
        </w:rPr>
        <w:t>WORKING OF PV SYSTEM:</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The operation of a photovoltaic (PV) gadget entails numerous key components and tactics that work together to convert sunlight into usable electrical power. Here's a top level view of the way a PV system typically works:</w:t>
      </w:r>
    </w:p>
    <w:p w:rsidR="00A5112D" w:rsidRPr="00256992" w:rsidRDefault="00A5112D" w:rsidP="00A5112D">
      <w:pPr>
        <w:spacing w:after="0" w:line="360" w:lineRule="auto"/>
        <w:jc w:val="both"/>
        <w:rPr>
          <w:rFonts w:ascii="Times New Roman" w:hAnsi="Times New Roman" w:cs="Times New Roman"/>
          <w:b/>
          <w:bCs/>
          <w:sz w:val="20"/>
          <w:szCs w:val="20"/>
        </w:rPr>
      </w:pPr>
      <w:r w:rsidRPr="00256992">
        <w:rPr>
          <w:rFonts w:ascii="Times New Roman" w:hAnsi="Times New Roman" w:cs="Times New Roman"/>
          <w:b/>
          <w:bCs/>
          <w:sz w:val="20"/>
          <w:szCs w:val="20"/>
        </w:rPr>
        <w:t>Sun Panels (PV Modules):</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Solar panels, additionally called PV modules, encompass multiple photovoltaic cells fabricated from semiconductor substances like silicon. When daylight strikes those cells,</w:t>
      </w:r>
      <w:r w:rsidR="005322A9" w:rsidRPr="00256992">
        <w:rPr>
          <w:rFonts w:ascii="Times New Roman" w:hAnsi="Times New Roman" w:cs="Times New Roman"/>
          <w:bCs/>
          <w:sz w:val="20"/>
          <w:szCs w:val="20"/>
        </w:rPr>
        <w:t xml:space="preserve"> </w:t>
      </w:r>
      <w:r w:rsidRPr="00256992">
        <w:rPr>
          <w:rFonts w:ascii="Times New Roman" w:hAnsi="Times New Roman" w:cs="Times New Roman"/>
          <w:bCs/>
          <w:sz w:val="20"/>
          <w:szCs w:val="20"/>
        </w:rPr>
        <w:t>they generate an immediate contemporary (DC) electric current due to the photovoltaic effect.</w:t>
      </w:r>
    </w:p>
    <w:p w:rsidR="00A5112D" w:rsidRPr="00256992" w:rsidRDefault="00A5112D" w:rsidP="00A5112D">
      <w:pPr>
        <w:spacing w:after="0" w:line="360" w:lineRule="auto"/>
        <w:jc w:val="both"/>
        <w:rPr>
          <w:rFonts w:ascii="Times New Roman" w:hAnsi="Times New Roman" w:cs="Times New Roman"/>
          <w:b/>
          <w:bCs/>
          <w:sz w:val="20"/>
          <w:szCs w:val="20"/>
        </w:rPr>
      </w:pPr>
      <w:r w:rsidRPr="00256992">
        <w:rPr>
          <w:rFonts w:ascii="Times New Roman" w:hAnsi="Times New Roman" w:cs="Times New Roman"/>
          <w:b/>
          <w:bCs/>
          <w:sz w:val="20"/>
          <w:szCs w:val="20"/>
        </w:rPr>
        <w:t>Inverter:</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The DC electricity produced through the sun panels is sent to an inverter.</w:t>
      </w:r>
      <w:r w:rsidR="005322A9" w:rsidRPr="00256992">
        <w:rPr>
          <w:rFonts w:ascii="Times New Roman" w:hAnsi="Times New Roman" w:cs="Times New Roman"/>
          <w:bCs/>
          <w:sz w:val="20"/>
          <w:szCs w:val="20"/>
        </w:rPr>
        <w:t xml:space="preserve">   </w:t>
      </w:r>
      <w:r w:rsidRPr="00256992">
        <w:rPr>
          <w:rFonts w:ascii="Times New Roman" w:hAnsi="Times New Roman" w:cs="Times New Roman"/>
          <w:bCs/>
          <w:sz w:val="20"/>
          <w:szCs w:val="20"/>
        </w:rPr>
        <w:t>The inverter converts the DC energy into alternating modern-day (AC), that is the sort of power utilized in maximum houses and companies.</w:t>
      </w:r>
    </w:p>
    <w:p w:rsidR="00A5112D" w:rsidRPr="00256992" w:rsidRDefault="00A5112D" w:rsidP="00A5112D">
      <w:pPr>
        <w:spacing w:after="0" w:line="360" w:lineRule="auto"/>
        <w:jc w:val="both"/>
        <w:rPr>
          <w:rFonts w:ascii="Times New Roman" w:hAnsi="Times New Roman" w:cs="Times New Roman"/>
          <w:b/>
          <w:bCs/>
          <w:sz w:val="20"/>
          <w:szCs w:val="20"/>
        </w:rPr>
      </w:pPr>
      <w:r w:rsidRPr="00256992">
        <w:rPr>
          <w:rFonts w:ascii="Times New Roman" w:hAnsi="Times New Roman" w:cs="Times New Roman"/>
          <w:b/>
          <w:bCs/>
          <w:sz w:val="20"/>
          <w:szCs w:val="20"/>
        </w:rPr>
        <w:t>Electrical Panel (or Breaker container):</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The AC power from the inverter is then sent to the electric panel or breaker container of the building. From there, it can be used to strength electrical loads within the building or fed back into the electric grid.</w:t>
      </w:r>
    </w:p>
    <w:p w:rsidR="00A5112D" w:rsidRPr="00256992" w:rsidRDefault="00A5112D" w:rsidP="00A5112D">
      <w:pPr>
        <w:spacing w:after="0" w:line="360" w:lineRule="auto"/>
        <w:jc w:val="both"/>
        <w:rPr>
          <w:rFonts w:ascii="Times New Roman" w:hAnsi="Times New Roman" w:cs="Times New Roman"/>
          <w:b/>
          <w:bCs/>
          <w:sz w:val="20"/>
          <w:szCs w:val="20"/>
        </w:rPr>
      </w:pPr>
      <w:r w:rsidRPr="00256992">
        <w:rPr>
          <w:rFonts w:ascii="Times New Roman" w:hAnsi="Times New Roman" w:cs="Times New Roman"/>
          <w:b/>
          <w:bCs/>
          <w:sz w:val="20"/>
          <w:szCs w:val="20"/>
        </w:rPr>
        <w:t>Electrical masses:</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The AC power produced through the PV system can energy various electrical hundreds, inclusive of lig</w:t>
      </w:r>
      <w:r w:rsidR="005322A9" w:rsidRPr="00256992">
        <w:rPr>
          <w:rFonts w:ascii="Times New Roman" w:hAnsi="Times New Roman" w:cs="Times New Roman"/>
          <w:bCs/>
          <w:sz w:val="20"/>
          <w:szCs w:val="20"/>
        </w:rPr>
        <w:t>hting fixtures,</w:t>
      </w:r>
      <w:r w:rsidRPr="00256992">
        <w:rPr>
          <w:rFonts w:ascii="Times New Roman" w:hAnsi="Times New Roman" w:cs="Times New Roman"/>
          <w:bCs/>
          <w:sz w:val="20"/>
          <w:szCs w:val="20"/>
        </w:rPr>
        <w:t>home equipment, electronics, and equipment, within the building.</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If the energy generated exceeds the instant demand of the constructing, the extra energy may be exported to the grid.</w:t>
      </w:r>
    </w:p>
    <w:p w:rsidR="00A5112D" w:rsidRPr="00256992" w:rsidRDefault="00A5112D" w:rsidP="00A5112D">
      <w:pPr>
        <w:spacing w:after="0" w:line="360" w:lineRule="auto"/>
        <w:jc w:val="both"/>
        <w:rPr>
          <w:rFonts w:ascii="Times New Roman" w:hAnsi="Times New Roman" w:cs="Times New Roman"/>
          <w:b/>
          <w:bCs/>
          <w:sz w:val="20"/>
          <w:szCs w:val="20"/>
        </w:rPr>
      </w:pPr>
      <w:r w:rsidRPr="00256992">
        <w:rPr>
          <w:rFonts w:ascii="Times New Roman" w:hAnsi="Times New Roman" w:cs="Times New Roman"/>
          <w:b/>
          <w:bCs/>
          <w:sz w:val="20"/>
          <w:szCs w:val="20"/>
        </w:rPr>
        <w:t>Grid Connection (for Grid-Tied structures):</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In grid-tied PV systems, there's a connection to the electric grid. When the PV machine generates greater strength than the building consumes, the excess power is fed again into the grid thru a bi-directional meter. Conversely, while the PV system isn't producing sufficient energy to meet the building's demand, electricity is drawn from the grid.</w:t>
      </w:r>
    </w:p>
    <w:p w:rsidR="00A5112D" w:rsidRPr="00256992" w:rsidRDefault="00A5112D" w:rsidP="00A5112D">
      <w:pPr>
        <w:spacing w:after="0" w:line="360" w:lineRule="auto"/>
        <w:jc w:val="both"/>
        <w:rPr>
          <w:rFonts w:ascii="Times New Roman" w:hAnsi="Times New Roman" w:cs="Times New Roman"/>
          <w:b/>
          <w:bCs/>
          <w:sz w:val="20"/>
          <w:szCs w:val="20"/>
        </w:rPr>
      </w:pPr>
      <w:r w:rsidRPr="00256992">
        <w:rPr>
          <w:rFonts w:ascii="Times New Roman" w:hAnsi="Times New Roman" w:cs="Times New Roman"/>
          <w:b/>
          <w:bCs/>
          <w:sz w:val="20"/>
          <w:szCs w:val="20"/>
        </w:rPr>
        <w:t>Monitoring and control:</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PV structures regularly include monitoring and control structures to tune the performance of the machine, display power production, and optimize operation. This could involve sensors, meters, and software program that provide real-time facts on power manufacturing, machine performance, and capability issues.</w:t>
      </w:r>
    </w:p>
    <w:p w:rsidR="00A5112D" w:rsidRPr="00256992" w:rsidRDefault="00A5112D" w:rsidP="00A5112D">
      <w:pPr>
        <w:spacing w:after="0" w:line="360" w:lineRule="auto"/>
        <w:jc w:val="both"/>
        <w:rPr>
          <w:rFonts w:ascii="Times New Roman" w:hAnsi="Times New Roman" w:cs="Times New Roman"/>
          <w:b/>
          <w:bCs/>
          <w:sz w:val="20"/>
          <w:szCs w:val="20"/>
        </w:rPr>
      </w:pPr>
      <w:r w:rsidRPr="00256992">
        <w:rPr>
          <w:rFonts w:ascii="Times New Roman" w:hAnsi="Times New Roman" w:cs="Times New Roman"/>
          <w:b/>
          <w:bCs/>
          <w:sz w:val="20"/>
          <w:szCs w:val="20"/>
        </w:rPr>
        <w:t>Mounting and Racking:</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Solar panels are normally established on racks or systems that function them at an gold standard angle and orientation to maximize daylight exposure. Mounting systems additionally offer stability and guide for the panels, making sure they stay securely in area, even in harsh climate conditions.</w:t>
      </w:r>
    </w:p>
    <w:p w:rsidR="00A5112D" w:rsidRPr="00256992" w:rsidRDefault="00A5112D" w:rsidP="00A5112D">
      <w:pPr>
        <w:spacing w:after="0" w:line="360" w:lineRule="auto"/>
        <w:jc w:val="both"/>
        <w:rPr>
          <w:rFonts w:ascii="Times New Roman" w:hAnsi="Times New Roman" w:cs="Times New Roman"/>
          <w:b/>
          <w:bCs/>
          <w:sz w:val="20"/>
          <w:szCs w:val="20"/>
        </w:rPr>
      </w:pPr>
      <w:r w:rsidRPr="00256992">
        <w:rPr>
          <w:rFonts w:ascii="Times New Roman" w:hAnsi="Times New Roman" w:cs="Times New Roman"/>
          <w:b/>
          <w:bCs/>
          <w:sz w:val="20"/>
          <w:szCs w:val="20"/>
        </w:rPr>
        <w:t>Wiring and electrical components:</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Various electrical additives, which include wiring, circuit breakers, fuses, and disconnect switches, are used to securely join the PV gadget additives and distribute electricity in the device.</w:t>
      </w:r>
    </w:p>
    <w:p w:rsidR="00A5112D" w:rsidRPr="00256992" w:rsidRDefault="00A5112D" w:rsidP="00A5112D">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 xml:space="preserve">Standard, a PV machine works with the aid of harnessing daylight through solar panels, changing it into usable power, and distributing that energy to power electric hundreds or feed it back into the electrical grid. </w:t>
      </w:r>
      <w:r w:rsidRPr="00256992">
        <w:rPr>
          <w:rFonts w:ascii="Times New Roman" w:hAnsi="Times New Roman" w:cs="Times New Roman"/>
          <w:bCs/>
          <w:sz w:val="20"/>
          <w:szCs w:val="20"/>
        </w:rPr>
        <w:lastRenderedPageBreak/>
        <w:t>The efficiency and overall performance of the machine depend upon factors consisting of the nice of the components, machine layout, orientation of the panels, and local environmental conditions.</w:t>
      </w:r>
    </w:p>
    <w:p w:rsidR="00DF43E2" w:rsidRPr="00256992" w:rsidRDefault="00DF43E2" w:rsidP="009A0A9C">
      <w:pPr>
        <w:spacing w:after="0" w:line="360" w:lineRule="auto"/>
        <w:ind w:left="2160"/>
        <w:jc w:val="both"/>
        <w:rPr>
          <w:rFonts w:ascii="Times New Roman" w:hAnsi="Times New Roman" w:cs="Times New Roman"/>
          <w:bCs/>
          <w:sz w:val="20"/>
          <w:szCs w:val="20"/>
        </w:rPr>
      </w:pPr>
      <w:r w:rsidRPr="00256992">
        <w:rPr>
          <w:rFonts w:ascii="Times New Roman" w:hAnsi="Times New Roman" w:cs="Times New Roman"/>
          <w:bCs/>
          <w:noProof/>
          <w:sz w:val="20"/>
          <w:szCs w:val="20"/>
        </w:rPr>
        <w:drawing>
          <wp:inline distT="0" distB="0" distL="0" distR="0">
            <wp:extent cx="3092450" cy="1720850"/>
            <wp:effectExtent l="19050" t="0" r="0" b="0"/>
            <wp:docPr id="2" name="Picture 1" descr="Schematic-diagram-for-the-PV-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atic-diagram-for-the-PV-system.png"/>
                    <pic:cNvPicPr/>
                  </pic:nvPicPr>
                  <pic:blipFill>
                    <a:blip r:embed="rId10"/>
                    <a:stretch>
                      <a:fillRect/>
                    </a:stretch>
                  </pic:blipFill>
                  <pic:spPr>
                    <a:xfrm>
                      <a:off x="0" y="0"/>
                      <a:ext cx="3092450" cy="1720850"/>
                    </a:xfrm>
                    <a:prstGeom prst="rect">
                      <a:avLst/>
                    </a:prstGeom>
                  </pic:spPr>
                </pic:pic>
              </a:graphicData>
            </a:graphic>
          </wp:inline>
        </w:drawing>
      </w:r>
    </w:p>
    <w:p w:rsidR="00A5112D" w:rsidRPr="00256992" w:rsidRDefault="006010B3" w:rsidP="00DF43E2">
      <w:pPr>
        <w:spacing w:after="0" w:line="360" w:lineRule="auto"/>
        <w:jc w:val="center"/>
        <w:rPr>
          <w:rFonts w:ascii="Times New Roman" w:hAnsi="Times New Roman" w:cs="Times New Roman"/>
          <w:b/>
          <w:bCs/>
          <w:sz w:val="20"/>
          <w:szCs w:val="20"/>
        </w:rPr>
      </w:pPr>
      <w:r w:rsidRPr="00256992">
        <w:rPr>
          <w:rFonts w:ascii="Times New Roman" w:hAnsi="Times New Roman" w:cs="Times New Roman"/>
          <w:b/>
          <w:bCs/>
          <w:sz w:val="20"/>
          <w:szCs w:val="20"/>
        </w:rPr>
        <w:t xml:space="preserve">       Fig 2: Block Diagram of PV System</w:t>
      </w:r>
    </w:p>
    <w:p w:rsidR="006010B3" w:rsidRPr="00256992" w:rsidRDefault="006010B3" w:rsidP="006010B3">
      <w:pPr>
        <w:spacing w:after="0" w:line="360" w:lineRule="auto"/>
        <w:rPr>
          <w:rFonts w:ascii="Times New Roman" w:hAnsi="Times New Roman" w:cs="Times New Roman"/>
          <w:b/>
          <w:bCs/>
          <w:sz w:val="20"/>
          <w:szCs w:val="20"/>
        </w:rPr>
      </w:pPr>
      <w:r w:rsidRPr="00256992">
        <w:rPr>
          <w:rFonts w:ascii="Times New Roman" w:hAnsi="Times New Roman" w:cs="Times New Roman"/>
          <w:b/>
          <w:bCs/>
          <w:sz w:val="20"/>
          <w:szCs w:val="20"/>
        </w:rPr>
        <w:t>Mathematical Analysis:</w:t>
      </w:r>
    </w:p>
    <w:p w:rsidR="00821307" w:rsidRPr="00256992" w:rsidRDefault="00821307" w:rsidP="00201F07">
      <w:pPr>
        <w:tabs>
          <w:tab w:val="left" w:pos="360"/>
        </w:tabs>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Generally, diode current describes as follows,</w:t>
      </w:r>
    </w:p>
    <w:p w:rsidR="00821307" w:rsidRPr="00256992" w:rsidRDefault="00401426" w:rsidP="00201F07">
      <w:pPr>
        <w:tabs>
          <w:tab w:val="left" w:pos="360"/>
        </w:tabs>
        <w:spacing w:after="0" w:line="360" w:lineRule="auto"/>
        <w:jc w:val="center"/>
        <w:rPr>
          <w:rFonts w:ascii="Times New Roman" w:hAnsi="Times New Roman" w:cs="Times New Roman"/>
          <w:bCs/>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dll</m:t>
            </m:r>
          </m:sub>
        </m:sSub>
        <m:r>
          <w:rPr>
            <w:rFonts w:ascii="Cambria Math" w:hAnsi="Times New Roman" w:cs="Times New Roman"/>
            <w:sz w:val="20"/>
            <w:szCs w:val="20"/>
          </w:rPr>
          <m:t xml:space="preserve">= </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ds</m:t>
            </m:r>
          </m:sub>
        </m:sSub>
        <m:d>
          <m:dPr>
            <m:begChr m:val="["/>
            <m:endChr m:val="]"/>
            <m:ctrlPr>
              <w:rPr>
                <w:rFonts w:ascii="Cambria Math" w:hAnsi="Times New Roman" w:cs="Times New Roman"/>
                <w:bCs/>
                <w:i/>
                <w:sz w:val="20"/>
                <w:szCs w:val="20"/>
              </w:rPr>
            </m:ctrlPr>
          </m:dPr>
          <m:e>
            <m:sSup>
              <m:sSupPr>
                <m:ctrlPr>
                  <w:rPr>
                    <w:rFonts w:ascii="Cambria Math" w:hAnsi="Times New Roman" w:cs="Times New Roman"/>
                    <w:bCs/>
                    <w:i/>
                    <w:sz w:val="20"/>
                    <w:szCs w:val="20"/>
                  </w:rPr>
                </m:ctrlPr>
              </m:sSupPr>
              <m:e>
                <m:r>
                  <w:rPr>
                    <w:rFonts w:ascii="Cambria Math" w:hAnsi="Cambria Math" w:cs="Times New Roman"/>
                    <w:sz w:val="20"/>
                    <w:szCs w:val="20"/>
                  </w:rPr>
                  <m:t>e</m:t>
                </m:r>
              </m:e>
              <m:sup>
                <m:f>
                  <m:fPr>
                    <m:ctrlPr>
                      <w:rPr>
                        <w:rFonts w:ascii="Cambria Math" w:hAnsi="Times New Roman" w:cs="Times New Roman"/>
                        <w:bCs/>
                        <w:i/>
                        <w:sz w:val="20"/>
                        <w:szCs w:val="20"/>
                      </w:rPr>
                    </m:ctrlPr>
                  </m:fPr>
                  <m:num>
                    <m:r>
                      <w:rPr>
                        <w:rFonts w:ascii="Cambria Math" w:hAnsi="Cambria Math" w:cs="Times New Roman"/>
                        <w:sz w:val="20"/>
                        <w:szCs w:val="20"/>
                      </w:rPr>
                      <m:t>Q</m:t>
                    </m:r>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num>
                  <m:den>
                    <m:r>
                      <w:rPr>
                        <w:rFonts w:ascii="Cambria Math" w:hAnsi="Cambria Math" w:cs="Times New Roman"/>
                        <w:sz w:val="20"/>
                        <w:szCs w:val="20"/>
                      </w:rPr>
                      <m:t>nKT</m:t>
                    </m:r>
                  </m:den>
                </m:f>
              </m:sup>
            </m:sSup>
            <m:r>
              <w:rPr>
                <w:rFonts w:ascii="Times New Roman" w:hAnsi="Times New Roman" w:cs="Times New Roman"/>
                <w:sz w:val="20"/>
                <w:szCs w:val="20"/>
              </w:rPr>
              <m:t>-</m:t>
            </m:r>
            <m:r>
              <w:rPr>
                <w:rFonts w:ascii="Cambria Math" w:hAnsi="Times New Roman" w:cs="Times New Roman"/>
                <w:sz w:val="20"/>
                <w:szCs w:val="20"/>
              </w:rPr>
              <m:t>1</m:t>
            </m:r>
          </m:e>
        </m:d>
        <m:r>
          <w:rPr>
            <w:rFonts w:ascii="Cambria Math" w:hAnsi="Times New Roman" w:cs="Times New Roman"/>
            <w:sz w:val="20"/>
            <w:szCs w:val="20"/>
          </w:rPr>
          <m:t xml:space="preserve">                                                                                </m:t>
        </m:r>
      </m:oMath>
      <w:r w:rsidR="007F4E35" w:rsidRPr="00256992">
        <w:rPr>
          <w:rFonts w:ascii="Times New Roman" w:eastAsiaTheme="minorEastAsia" w:hAnsi="Times New Roman" w:cs="Times New Roman"/>
          <w:bCs/>
          <w:sz w:val="20"/>
          <w:szCs w:val="20"/>
        </w:rPr>
        <w:t>(1)</w:t>
      </w:r>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 xml:space="preserve">Where, </w:t>
      </w:r>
      <w:r w:rsidRPr="00256992">
        <w:rPr>
          <w:rFonts w:ascii="Times New Roman" w:hAnsi="Times New Roman" w:cs="Times New Roman"/>
          <w:bCs/>
          <w:i/>
          <w:iCs/>
          <w:sz w:val="20"/>
          <w:szCs w:val="20"/>
        </w:rPr>
        <w:t>Q</w:t>
      </w:r>
      <w:r w:rsidRPr="00256992">
        <w:rPr>
          <w:rFonts w:ascii="Times New Roman" w:hAnsi="Times New Roman" w:cs="Times New Roman"/>
          <w:bCs/>
          <w:sz w:val="20"/>
          <w:szCs w:val="20"/>
        </w:rPr>
        <w:t xml:space="preserve"> = electron charge = 1.6022 x 10</w:t>
      </w:r>
      <w:r w:rsidRPr="00256992">
        <w:rPr>
          <w:rFonts w:ascii="Times New Roman" w:hAnsi="Times New Roman" w:cs="Times New Roman"/>
          <w:bCs/>
          <w:sz w:val="20"/>
          <w:szCs w:val="20"/>
          <w:vertAlign w:val="superscript"/>
        </w:rPr>
        <w:t>-19</w:t>
      </w:r>
      <w:r w:rsidRPr="00256992">
        <w:rPr>
          <w:rFonts w:ascii="Times New Roman" w:hAnsi="Times New Roman" w:cs="Times New Roman"/>
          <w:bCs/>
          <w:sz w:val="20"/>
          <w:szCs w:val="20"/>
        </w:rPr>
        <w:t xml:space="preserve">C, </w:t>
      </w:r>
      <w:r w:rsidRPr="00256992">
        <w:rPr>
          <w:rFonts w:ascii="Times New Roman" w:hAnsi="Times New Roman" w:cs="Times New Roman"/>
          <w:bCs/>
          <w:i/>
          <w:iCs/>
          <w:sz w:val="20"/>
          <w:szCs w:val="20"/>
        </w:rPr>
        <w:t>K</w:t>
      </w:r>
      <w:r w:rsidRPr="00256992">
        <w:rPr>
          <w:rFonts w:ascii="Times New Roman" w:hAnsi="Times New Roman" w:cs="Times New Roman"/>
          <w:bCs/>
          <w:sz w:val="20"/>
          <w:szCs w:val="20"/>
        </w:rPr>
        <w:t xml:space="preserve"> = Boltzmann’s constant = 1.3807 x 10</w:t>
      </w:r>
      <w:r w:rsidRPr="00256992">
        <w:rPr>
          <w:rFonts w:ascii="Times New Roman" w:hAnsi="Times New Roman" w:cs="Times New Roman"/>
          <w:bCs/>
          <w:sz w:val="20"/>
          <w:szCs w:val="20"/>
          <w:vertAlign w:val="superscript"/>
        </w:rPr>
        <w:t>-23</w:t>
      </w:r>
      <w:r w:rsidRPr="00256992">
        <w:rPr>
          <w:rFonts w:ascii="Times New Roman" w:hAnsi="Times New Roman" w:cs="Times New Roman"/>
          <w:bCs/>
          <w:sz w:val="20"/>
          <w:szCs w:val="20"/>
        </w:rPr>
        <w:t>JK</w:t>
      </w:r>
      <w:r w:rsidRPr="00256992">
        <w:rPr>
          <w:rFonts w:ascii="Times New Roman" w:hAnsi="Times New Roman" w:cs="Times New Roman"/>
          <w:bCs/>
          <w:sz w:val="20"/>
          <w:szCs w:val="20"/>
          <w:vertAlign w:val="superscript"/>
        </w:rPr>
        <w:t>-1</w:t>
      </w:r>
      <w:r w:rsidRPr="00256992">
        <w:rPr>
          <w:rFonts w:ascii="Times New Roman" w:hAnsi="Times New Roman" w:cs="Times New Roman"/>
          <w:bCs/>
          <w:sz w:val="20"/>
          <w:szCs w:val="20"/>
          <w:vertAlign w:val="subscript"/>
        </w:rPr>
        <w:t xml:space="preserve">, </w:t>
      </w:r>
      <w:r w:rsidRPr="00256992">
        <w:rPr>
          <w:rFonts w:ascii="Times New Roman" w:hAnsi="Times New Roman" w:cs="Times New Roman"/>
          <w:bCs/>
          <w:i/>
          <w:iCs/>
          <w:sz w:val="20"/>
          <w:szCs w:val="20"/>
        </w:rPr>
        <w:t>n</w:t>
      </w:r>
      <w:r w:rsidRPr="00256992">
        <w:rPr>
          <w:rFonts w:ascii="Times New Roman" w:hAnsi="Times New Roman" w:cs="Times New Roman"/>
          <w:bCs/>
          <w:sz w:val="20"/>
          <w:szCs w:val="20"/>
        </w:rPr>
        <w:t xml:space="preserve"> = Quality factor of diode, </w:t>
      </w:r>
      <w:r w:rsidRPr="00256992">
        <w:rPr>
          <w:rFonts w:ascii="Times New Roman" w:hAnsi="Times New Roman" w:cs="Times New Roman"/>
          <w:bCs/>
          <w:i/>
          <w:iCs/>
          <w:sz w:val="20"/>
          <w:szCs w:val="20"/>
        </w:rPr>
        <w:t>T</w:t>
      </w:r>
      <w:r w:rsidRPr="00256992">
        <w:rPr>
          <w:rFonts w:ascii="Times New Roman" w:hAnsi="Times New Roman" w:cs="Times New Roman"/>
          <w:bCs/>
          <w:sz w:val="20"/>
          <w:szCs w:val="20"/>
        </w:rPr>
        <w:t xml:space="preserve"> = Working temperature of cell’s in </w:t>
      </w:r>
      <w:r w:rsidR="000429AE" w:rsidRPr="00256992">
        <w:rPr>
          <w:rFonts w:ascii="Times New Roman" w:hAnsi="Times New Roman" w:cs="Times New Roman"/>
          <w:bCs/>
          <w:sz w:val="20"/>
          <w:szCs w:val="20"/>
        </w:rPr>
        <w:t>Kelvin</w:t>
      </w:r>
      <w:r w:rsidR="00201F07" w:rsidRPr="00256992">
        <w:rPr>
          <w:rFonts w:ascii="Times New Roman" w:hAnsi="Times New Roman" w:cs="Times New Roman"/>
          <w:bCs/>
          <w:sz w:val="20"/>
          <w:szCs w:val="20"/>
        </w:rPr>
        <w:t>,</w:t>
      </w:r>
      <w:r w:rsidR="00201F07" w:rsidRPr="00256992">
        <w:rPr>
          <w:rFonts w:ascii="Times New Roman" w:hAnsi="Times New Roman" w:cs="Times New Roman"/>
          <w:bCs/>
          <w:i/>
          <w:iCs/>
          <w:sz w:val="20"/>
          <w:szCs w:val="20"/>
        </w:rPr>
        <w:t xml:space="preserve"> I</w:t>
      </w:r>
      <w:r w:rsidR="00201F07" w:rsidRPr="00256992">
        <w:rPr>
          <w:rFonts w:ascii="Times New Roman" w:hAnsi="Times New Roman" w:cs="Times New Roman"/>
          <w:bCs/>
          <w:i/>
          <w:iCs/>
          <w:sz w:val="20"/>
          <w:szCs w:val="20"/>
          <w:vertAlign w:val="subscript"/>
        </w:rPr>
        <w:t>ds</w:t>
      </w:r>
      <w:r w:rsidRPr="00256992">
        <w:rPr>
          <w:rFonts w:ascii="Times New Roman" w:hAnsi="Times New Roman" w:cs="Times New Roman"/>
          <w:bCs/>
          <w:sz w:val="20"/>
          <w:szCs w:val="20"/>
        </w:rPr>
        <w:t xml:space="preserve"> = Saturation current.</w:t>
      </w:r>
    </w:p>
    <w:p w:rsidR="007F4E35"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It includes the effect of series resistance, then diode current becomes,</w:t>
      </w:r>
    </w:p>
    <w:p w:rsidR="00821307" w:rsidRPr="00256992" w:rsidRDefault="00401426" w:rsidP="00201F07">
      <w:pPr>
        <w:spacing w:after="0" w:line="360" w:lineRule="auto"/>
        <w:jc w:val="center"/>
        <w:rPr>
          <w:rFonts w:ascii="Times New Roman" w:hAnsi="Times New Roman" w:cs="Times New Roman"/>
          <w:bCs/>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dll</m:t>
            </m:r>
          </m:sub>
        </m:sSub>
        <m:r>
          <w:rPr>
            <w:rFonts w:ascii="Cambria Math" w:hAnsi="Times New Roman" w:cs="Times New Roman"/>
            <w:sz w:val="20"/>
            <w:szCs w:val="20"/>
          </w:rPr>
          <m:t xml:space="preserve">= </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ds</m:t>
            </m:r>
          </m:sub>
        </m:sSub>
        <m:d>
          <m:dPr>
            <m:begChr m:val="["/>
            <m:endChr m:val="]"/>
            <m:ctrlPr>
              <w:rPr>
                <w:rFonts w:ascii="Cambria Math" w:hAnsi="Times New Roman" w:cs="Times New Roman"/>
                <w:bCs/>
                <w:i/>
                <w:sz w:val="20"/>
                <w:szCs w:val="20"/>
              </w:rPr>
            </m:ctrlPr>
          </m:dPr>
          <m:e>
            <m:sSup>
              <m:sSupPr>
                <m:ctrlPr>
                  <w:rPr>
                    <w:rFonts w:ascii="Cambria Math" w:hAnsi="Times New Roman"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A</m:t>
                </m:r>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se</m:t>
                    </m:r>
                  </m:sub>
                </m:sSub>
                <m:r>
                  <w:rPr>
                    <w:rFonts w:ascii="Cambria Math" w:hAnsi="Times New Roman" w:cs="Times New Roman"/>
                    <w:sz w:val="20"/>
                    <w:szCs w:val="20"/>
                  </w:rPr>
                  <m:t>)</m:t>
                </m:r>
              </m:sup>
            </m:sSup>
            <m:r>
              <w:rPr>
                <w:rFonts w:ascii="Times New Roman" w:hAnsi="Times New Roman" w:cs="Times New Roman"/>
                <w:sz w:val="20"/>
                <w:szCs w:val="20"/>
              </w:rPr>
              <m:t>-</m:t>
            </m:r>
            <m:r>
              <w:rPr>
                <w:rFonts w:ascii="Cambria Math" w:hAnsi="Times New Roman" w:cs="Times New Roman"/>
                <w:sz w:val="20"/>
                <w:szCs w:val="20"/>
              </w:rPr>
              <m:t>1</m:t>
            </m:r>
          </m:e>
        </m:d>
      </m:oMath>
      <w:r w:rsidR="00821307" w:rsidRPr="00256992">
        <w:rPr>
          <w:rFonts w:ascii="Times New Roman" w:hAnsi="Times New Roman" w:cs="Times New Roman"/>
          <w:bCs/>
          <w:sz w:val="20"/>
          <w:szCs w:val="20"/>
        </w:rPr>
        <w:tab/>
      </w:r>
      <w:r w:rsidR="00821307" w:rsidRPr="00256992">
        <w:rPr>
          <w:rFonts w:ascii="Times New Roman" w:hAnsi="Times New Roman" w:cs="Times New Roman"/>
          <w:bCs/>
          <w:sz w:val="20"/>
          <w:szCs w:val="20"/>
        </w:rPr>
        <w:tab/>
      </w:r>
      <w:r w:rsidR="00EE3968" w:rsidRPr="00256992">
        <w:rPr>
          <w:rFonts w:ascii="Times New Roman" w:hAnsi="Times New Roman" w:cs="Times New Roman"/>
          <w:bCs/>
          <w:sz w:val="20"/>
          <w:szCs w:val="20"/>
        </w:rPr>
        <w:t xml:space="preserve">          </w:t>
      </w:r>
      <w:r w:rsidR="007F4E35" w:rsidRPr="00256992">
        <w:rPr>
          <w:rFonts w:ascii="Times New Roman" w:hAnsi="Times New Roman" w:cs="Times New Roman"/>
          <w:bCs/>
          <w:sz w:val="20"/>
          <w:szCs w:val="20"/>
        </w:rPr>
        <w:t>(2)</w:t>
      </w:r>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Where,</w:t>
      </w:r>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ab/>
      </w:r>
      <w:r w:rsidRPr="00256992">
        <w:rPr>
          <w:rFonts w:ascii="Times New Roman" w:hAnsi="Times New Roman" w:cs="Times New Roman"/>
          <w:bCs/>
          <w:i/>
          <w:iCs/>
          <w:sz w:val="20"/>
          <w:szCs w:val="20"/>
        </w:rPr>
        <w:t>A</w:t>
      </w:r>
      <w:r w:rsidRPr="00256992">
        <w:rPr>
          <w:rFonts w:ascii="Times New Roman" w:hAnsi="Times New Roman" w:cs="Times New Roman"/>
          <w:bCs/>
          <w:sz w:val="20"/>
          <w:szCs w:val="20"/>
        </w:rPr>
        <w:t xml:space="preserve"> = Constant = </w:t>
      </w:r>
      <m:oMath>
        <m:f>
          <m:fPr>
            <m:ctrlPr>
              <w:rPr>
                <w:rFonts w:ascii="Cambria Math" w:hAnsi="Times New Roman" w:cs="Times New Roman"/>
                <w:bCs/>
                <w:i/>
                <w:sz w:val="20"/>
                <w:szCs w:val="20"/>
              </w:rPr>
            </m:ctrlPr>
          </m:fPr>
          <m:num>
            <m:r>
              <w:rPr>
                <w:rFonts w:ascii="Cambria Math" w:hAnsi="Cambria Math" w:cs="Times New Roman"/>
                <w:sz w:val="20"/>
                <w:szCs w:val="20"/>
              </w:rPr>
              <m:t>Q</m:t>
            </m:r>
          </m:num>
          <m:den>
            <m:r>
              <w:rPr>
                <w:rFonts w:ascii="Cambria Math" w:hAnsi="Cambria Math" w:cs="Times New Roman"/>
                <w:sz w:val="20"/>
                <w:szCs w:val="20"/>
              </w:rPr>
              <m:t>nKT</m:t>
            </m:r>
          </m:den>
        </m:f>
      </m:oMath>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 xml:space="preserve">The current in shunt branch resistance, </w:t>
      </w: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s</m:t>
            </m:r>
            <m:r>
              <w:rPr>
                <w:rFonts w:ascii="Times New Roman" w:hAnsi="Times New Roman" w:cs="Times New Roman"/>
                <w:sz w:val="20"/>
                <w:szCs w:val="20"/>
              </w:rPr>
              <m:t>h</m:t>
            </m:r>
          </m:sub>
        </m:sSub>
      </m:oMath>
      <w:r w:rsidRPr="00256992">
        <w:rPr>
          <w:rFonts w:ascii="Times New Roman" w:hAnsi="Times New Roman" w:cs="Times New Roman"/>
          <w:bCs/>
          <w:sz w:val="20"/>
          <w:szCs w:val="20"/>
        </w:rPr>
        <w:t>, as per OHM’s law is,</w:t>
      </w:r>
    </w:p>
    <w:p w:rsidR="00821307" w:rsidRPr="00256992" w:rsidRDefault="00401426" w:rsidP="00201F07">
      <w:pPr>
        <w:spacing w:after="0" w:line="360" w:lineRule="auto"/>
        <w:jc w:val="center"/>
        <w:rPr>
          <w:rFonts w:ascii="Times New Roman" w:hAnsi="Times New Roman" w:cs="Times New Roman"/>
          <w:bCs/>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s</m:t>
            </m:r>
            <m:r>
              <w:rPr>
                <w:rFonts w:ascii="Times New Roman" w:hAnsi="Times New Roman" w:cs="Times New Roman"/>
                <w:sz w:val="20"/>
                <w:szCs w:val="20"/>
              </w:rPr>
              <m:t>h</m:t>
            </m:r>
          </m:sub>
        </m:sSub>
        <m:r>
          <w:rPr>
            <w:rFonts w:ascii="Cambria Math" w:hAnsi="Times New Roman" w:cs="Times New Roman"/>
            <w:sz w:val="20"/>
            <w:szCs w:val="20"/>
          </w:rPr>
          <m:t xml:space="preserve">= </m:t>
        </m:r>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dp</m:t>
                </m:r>
              </m:sub>
            </m:sSub>
          </m:num>
          <m:den>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r>
                  <w:rPr>
                    <w:rFonts w:ascii="Times New Roman" w:hAnsi="Times New Roman" w:cs="Times New Roman"/>
                    <w:sz w:val="20"/>
                    <w:szCs w:val="20"/>
                  </w:rPr>
                  <m:t>h</m:t>
                </m:r>
              </m:sub>
            </m:sSub>
          </m:den>
        </m:f>
        <m:r>
          <w:rPr>
            <w:rFonts w:ascii="Cambria Math" w:hAnsi="Times New Roman" w:cs="Times New Roman"/>
            <w:sz w:val="20"/>
            <w:szCs w:val="20"/>
          </w:rPr>
          <m:t xml:space="preserve">= </m:t>
        </m:r>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se</m:t>
                </m:r>
              </m:sub>
            </m:sSub>
          </m:num>
          <m:den>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r>
                  <w:rPr>
                    <w:rFonts w:ascii="Times New Roman" w:hAnsi="Times New Roman" w:cs="Times New Roman"/>
                    <w:sz w:val="20"/>
                    <w:szCs w:val="20"/>
                  </w:rPr>
                  <m:t>h</m:t>
                </m:r>
              </m:sub>
            </m:sSub>
          </m:den>
        </m:f>
      </m:oMath>
      <w:r w:rsidR="00821307" w:rsidRPr="00256992">
        <w:rPr>
          <w:rFonts w:ascii="Times New Roman" w:hAnsi="Times New Roman" w:cs="Times New Roman"/>
          <w:bCs/>
          <w:sz w:val="20"/>
          <w:szCs w:val="20"/>
        </w:rPr>
        <w:tab/>
      </w:r>
      <w:r w:rsidR="00EE3968" w:rsidRPr="00256992">
        <w:rPr>
          <w:rFonts w:ascii="Times New Roman" w:hAnsi="Times New Roman" w:cs="Times New Roman"/>
          <w:bCs/>
          <w:sz w:val="20"/>
          <w:szCs w:val="20"/>
        </w:rPr>
        <w:t xml:space="preserve">       </w:t>
      </w:r>
      <w:r w:rsidR="007F4E35" w:rsidRPr="00256992">
        <w:rPr>
          <w:rFonts w:ascii="Times New Roman" w:hAnsi="Times New Roman" w:cs="Times New Roman"/>
          <w:bCs/>
          <w:sz w:val="20"/>
          <w:szCs w:val="20"/>
        </w:rPr>
        <w:t>(3)</w:t>
      </w:r>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 xml:space="preserve"> Therefore, the output current </w:t>
      </w:r>
      <w:r w:rsidRPr="00256992">
        <w:rPr>
          <w:rFonts w:ascii="Times New Roman" w:hAnsi="Times New Roman" w:cs="Times New Roman"/>
          <w:bCs/>
          <w:i/>
          <w:iCs/>
          <w:sz w:val="20"/>
          <w:szCs w:val="20"/>
        </w:rPr>
        <w:t>I</w:t>
      </w:r>
      <w:r w:rsidRPr="00256992">
        <w:rPr>
          <w:rFonts w:ascii="Times New Roman" w:hAnsi="Times New Roman" w:cs="Times New Roman"/>
          <w:bCs/>
          <w:i/>
          <w:iCs/>
          <w:sz w:val="20"/>
          <w:szCs w:val="20"/>
          <w:vertAlign w:val="subscript"/>
        </w:rPr>
        <w:t>p</w:t>
      </w:r>
      <w:r w:rsidRPr="00256992">
        <w:rPr>
          <w:rFonts w:ascii="Times New Roman" w:hAnsi="Times New Roman" w:cs="Times New Roman"/>
          <w:bCs/>
          <w:i/>
          <w:sz w:val="20"/>
          <w:szCs w:val="20"/>
          <w:vertAlign w:val="subscript"/>
        </w:rPr>
        <w:t>v</w:t>
      </w:r>
      <w:r w:rsidR="007F4E35" w:rsidRPr="00256992">
        <w:rPr>
          <w:rFonts w:ascii="Times New Roman" w:hAnsi="Times New Roman" w:cs="Times New Roman"/>
          <w:bCs/>
          <w:i/>
          <w:sz w:val="20"/>
          <w:szCs w:val="20"/>
          <w:vertAlign w:val="subscript"/>
        </w:rPr>
        <w:t xml:space="preserve"> </w:t>
      </w:r>
      <w:r w:rsidRPr="00256992">
        <w:rPr>
          <w:rFonts w:ascii="Times New Roman" w:hAnsi="Times New Roman" w:cs="Times New Roman"/>
          <w:bCs/>
          <w:sz w:val="20"/>
          <w:szCs w:val="20"/>
        </w:rPr>
        <w:t>is</w:t>
      </w:r>
      <w:r w:rsidR="007F4E35" w:rsidRPr="00256992">
        <w:rPr>
          <w:rFonts w:ascii="Times New Roman" w:hAnsi="Times New Roman" w:cs="Times New Roman"/>
          <w:bCs/>
          <w:sz w:val="20"/>
          <w:szCs w:val="20"/>
        </w:rPr>
        <w:t xml:space="preserve"> given by substituting Eqns.</w:t>
      </w:r>
      <w:r w:rsidR="00201F07" w:rsidRPr="00256992">
        <w:rPr>
          <w:rFonts w:ascii="Times New Roman" w:hAnsi="Times New Roman" w:cs="Times New Roman"/>
          <w:bCs/>
          <w:sz w:val="20"/>
          <w:szCs w:val="20"/>
        </w:rPr>
        <w:t xml:space="preserve"> </w:t>
      </w:r>
      <w:r w:rsidR="007F4E35" w:rsidRPr="00256992">
        <w:rPr>
          <w:rFonts w:ascii="Times New Roman" w:hAnsi="Times New Roman" w:cs="Times New Roman"/>
          <w:bCs/>
          <w:sz w:val="20"/>
          <w:szCs w:val="20"/>
        </w:rPr>
        <w:t>(2), and (3) in (1</w:t>
      </w:r>
      <w:r w:rsidRPr="00256992">
        <w:rPr>
          <w:rFonts w:ascii="Times New Roman" w:hAnsi="Times New Roman" w:cs="Times New Roman"/>
          <w:bCs/>
          <w:sz w:val="20"/>
          <w:szCs w:val="20"/>
        </w:rPr>
        <w:t xml:space="preserve">) </w:t>
      </w:r>
    </w:p>
    <w:p w:rsidR="00821307" w:rsidRPr="00256992" w:rsidRDefault="00401426" w:rsidP="00201F07">
      <w:pPr>
        <w:spacing w:after="0" w:line="360" w:lineRule="auto"/>
        <w:ind w:firstLine="720"/>
        <w:jc w:val="center"/>
        <w:rPr>
          <w:rFonts w:ascii="Times New Roman" w:hAnsi="Times New Roman" w:cs="Times New Roman"/>
          <w:bCs/>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r>
          <w:rPr>
            <w:rFonts w:ascii="Cambria Math" w:hAnsi="Times New Roman" w:cs="Times New Roman"/>
            <w:sz w:val="20"/>
            <w:szCs w:val="20"/>
          </w:rPr>
          <m:t xml:space="preserve">= </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LG</m:t>
            </m:r>
          </m:sub>
        </m:sSub>
        <m:r>
          <w:rPr>
            <w:rFonts w:ascii="Times New Roman"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ds</m:t>
            </m:r>
          </m:sub>
        </m:sSub>
        <m:d>
          <m:dPr>
            <m:begChr m:val="["/>
            <m:endChr m:val="]"/>
            <m:ctrlPr>
              <w:rPr>
                <w:rFonts w:ascii="Cambria Math" w:hAnsi="Times New Roman" w:cs="Times New Roman"/>
                <w:bCs/>
                <w:i/>
                <w:sz w:val="20"/>
                <w:szCs w:val="20"/>
              </w:rPr>
            </m:ctrlPr>
          </m:dPr>
          <m:e>
            <m:sSup>
              <m:sSupPr>
                <m:ctrlPr>
                  <w:rPr>
                    <w:rFonts w:ascii="Cambria Math" w:hAnsi="Times New Roman"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A</m:t>
                </m:r>
                <m:d>
                  <m:dPr>
                    <m:ctrlPr>
                      <w:rPr>
                        <w:rFonts w:ascii="Cambria Math" w:hAnsi="Times New Roman" w:cs="Times New Roman"/>
                        <w:bCs/>
                        <w:i/>
                        <w:sz w:val="20"/>
                        <w:szCs w:val="20"/>
                      </w:rPr>
                    </m:ctrlPr>
                  </m:dPr>
                  <m:e>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se</m:t>
                        </m:r>
                      </m:sub>
                    </m:sSub>
                  </m:e>
                </m:d>
              </m:sup>
            </m:sSup>
            <m:r>
              <w:rPr>
                <w:rFonts w:ascii="Times New Roman" w:hAnsi="Times New Roman" w:cs="Times New Roman"/>
                <w:sz w:val="20"/>
                <w:szCs w:val="20"/>
              </w:rPr>
              <m:t>-</m:t>
            </m:r>
            <m:r>
              <w:rPr>
                <w:rFonts w:ascii="Cambria Math" w:hAnsi="Times New Roman" w:cs="Times New Roman"/>
                <w:sz w:val="20"/>
                <w:szCs w:val="20"/>
              </w:rPr>
              <m:t>1</m:t>
            </m:r>
          </m:e>
        </m:d>
        <m:r>
          <w:rPr>
            <w:rFonts w:ascii="Times New Roman" w:hAnsi="Times New Roman" w:cs="Times New Roman"/>
            <w:sz w:val="20"/>
            <w:szCs w:val="20"/>
          </w:rPr>
          <m:t>-</m:t>
        </m:r>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se</m:t>
                </m:r>
              </m:sub>
            </m:sSub>
          </m:num>
          <m:den>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r>
                  <w:rPr>
                    <w:rFonts w:ascii="Times New Roman" w:hAnsi="Times New Roman" w:cs="Times New Roman"/>
                    <w:sz w:val="20"/>
                    <w:szCs w:val="20"/>
                  </w:rPr>
                  <m:t>h</m:t>
                </m:r>
              </m:sub>
            </m:sSub>
          </m:den>
        </m:f>
      </m:oMath>
      <w:r w:rsidR="00821307" w:rsidRPr="00256992">
        <w:rPr>
          <w:rFonts w:ascii="Times New Roman" w:hAnsi="Times New Roman" w:cs="Times New Roman"/>
          <w:bCs/>
          <w:sz w:val="20"/>
          <w:szCs w:val="20"/>
        </w:rPr>
        <w:tab/>
      </w:r>
      <w:r w:rsidR="00EE3968" w:rsidRPr="00256992">
        <w:rPr>
          <w:rFonts w:ascii="Times New Roman" w:hAnsi="Times New Roman" w:cs="Times New Roman"/>
          <w:bCs/>
          <w:sz w:val="20"/>
          <w:szCs w:val="20"/>
        </w:rPr>
        <w:t>(4)</w:t>
      </w:r>
    </w:p>
    <w:p w:rsidR="00821307" w:rsidRPr="00256992" w:rsidRDefault="00EE3968" w:rsidP="00201F07">
      <w:pPr>
        <w:spacing w:after="0" w:line="360" w:lineRule="auto"/>
        <w:ind w:firstLine="720"/>
        <w:jc w:val="both"/>
        <w:rPr>
          <w:rFonts w:ascii="Times New Roman" w:hAnsi="Times New Roman" w:cs="Times New Roman"/>
          <w:bCs/>
          <w:sz w:val="20"/>
          <w:szCs w:val="20"/>
        </w:rPr>
      </w:pPr>
      <w:r w:rsidRPr="00256992">
        <w:rPr>
          <w:rFonts w:ascii="Times New Roman" w:hAnsi="Times New Roman" w:cs="Times New Roman"/>
          <w:bCs/>
          <w:sz w:val="20"/>
          <w:szCs w:val="20"/>
        </w:rPr>
        <w:t>Eqn. (3</w:t>
      </w:r>
      <w:r w:rsidR="00821307" w:rsidRPr="00256992">
        <w:rPr>
          <w:rFonts w:ascii="Times New Roman" w:hAnsi="Times New Roman" w:cs="Times New Roman"/>
          <w:bCs/>
          <w:sz w:val="20"/>
          <w:szCs w:val="20"/>
        </w:rPr>
        <w:t xml:space="preserve">) is valid for a single </w:t>
      </w:r>
      <w:r w:rsidR="00201F07" w:rsidRPr="00256992">
        <w:rPr>
          <w:rFonts w:ascii="Times New Roman" w:hAnsi="Times New Roman" w:cs="Times New Roman"/>
          <w:bCs/>
          <w:sz w:val="20"/>
          <w:szCs w:val="20"/>
        </w:rPr>
        <w:t>cell;</w:t>
      </w:r>
      <w:r w:rsidR="00821307" w:rsidRPr="00256992">
        <w:rPr>
          <w:rFonts w:ascii="Times New Roman" w:hAnsi="Times New Roman" w:cs="Times New Roman"/>
          <w:bCs/>
          <w:sz w:val="20"/>
          <w:szCs w:val="20"/>
        </w:rPr>
        <w:t xml:space="preserve"> But a PV array contains a matrix of several cells in practice. By seeing the array of </w:t>
      </w:r>
      <w:r w:rsidR="00821307" w:rsidRPr="00256992">
        <w:rPr>
          <w:rFonts w:ascii="Times New Roman" w:hAnsi="Times New Roman" w:cs="Times New Roman"/>
          <w:bCs/>
          <w:i/>
          <w:iCs/>
          <w:sz w:val="20"/>
          <w:szCs w:val="20"/>
        </w:rPr>
        <w:t>N</w:t>
      </w:r>
      <w:r w:rsidR="00821307" w:rsidRPr="00256992">
        <w:rPr>
          <w:rFonts w:ascii="Times New Roman" w:hAnsi="Times New Roman" w:cs="Times New Roman"/>
          <w:bCs/>
          <w:i/>
          <w:iCs/>
          <w:sz w:val="20"/>
          <w:szCs w:val="20"/>
          <w:vertAlign w:val="subscript"/>
        </w:rPr>
        <w:t>s</w:t>
      </w:r>
      <w:r w:rsidR="00821307" w:rsidRPr="00256992">
        <w:rPr>
          <w:rFonts w:ascii="Times New Roman" w:hAnsi="Times New Roman" w:cs="Times New Roman"/>
          <w:bCs/>
          <w:sz w:val="20"/>
          <w:szCs w:val="20"/>
        </w:rPr>
        <w:t xml:space="preserve"> number of cells for one module or one panel Eqn.(3.6) can be written as</w:t>
      </w:r>
    </w:p>
    <w:p w:rsidR="00821307" w:rsidRPr="00256992" w:rsidRDefault="00401426" w:rsidP="00201F07">
      <w:pPr>
        <w:spacing w:after="0" w:line="360" w:lineRule="auto"/>
        <w:ind w:firstLine="360"/>
        <w:jc w:val="center"/>
        <w:rPr>
          <w:rFonts w:ascii="Times New Roman" w:hAnsi="Times New Roman" w:cs="Times New Roman"/>
          <w:bCs/>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r>
          <w:rPr>
            <w:rFonts w:ascii="Cambria Math" w:hAnsi="Times New Roman" w:cs="Times New Roman"/>
            <w:sz w:val="20"/>
            <w:szCs w:val="20"/>
          </w:rPr>
          <m:t xml:space="preserve">= </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LG</m:t>
            </m:r>
          </m:sub>
        </m:sSub>
        <m:r>
          <w:rPr>
            <w:rFonts w:ascii="Times New Roman"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ds</m:t>
            </m:r>
          </m:sub>
        </m:sSub>
        <m:d>
          <m:dPr>
            <m:begChr m:val="["/>
            <m:endChr m:val="]"/>
            <m:ctrlPr>
              <w:rPr>
                <w:rFonts w:ascii="Cambria Math" w:hAnsi="Times New Roman" w:cs="Times New Roman"/>
                <w:bCs/>
                <w:i/>
                <w:sz w:val="20"/>
                <w:szCs w:val="20"/>
              </w:rPr>
            </m:ctrlPr>
          </m:dPr>
          <m:e>
            <m:sSup>
              <m:sSupPr>
                <m:ctrlPr>
                  <w:rPr>
                    <w:rFonts w:ascii="Cambria Math" w:hAnsi="Times New Roman"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A</m:t>
                </m:r>
                <m:d>
                  <m:dPr>
                    <m:ctrlPr>
                      <w:rPr>
                        <w:rFonts w:ascii="Cambria Math" w:hAnsi="Times New Roman" w:cs="Times New Roman"/>
                        <w:bCs/>
                        <w:i/>
                        <w:sz w:val="20"/>
                        <w:szCs w:val="20"/>
                      </w:rPr>
                    </m:ctrlPr>
                  </m:dPr>
                  <m:e>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se</m:t>
                            </m:r>
                          </m:sub>
                        </m:sSub>
                      </m:num>
                      <m:den>
                        <m:sSub>
                          <m:sSubPr>
                            <m:ctrlPr>
                              <w:rPr>
                                <w:rFonts w:ascii="Cambria Math" w:hAnsi="Times New Roman"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s</m:t>
                            </m:r>
                          </m:sub>
                        </m:sSub>
                      </m:den>
                    </m:f>
                  </m:e>
                </m:d>
              </m:sup>
            </m:sSup>
            <m:r>
              <w:rPr>
                <w:rFonts w:ascii="Times New Roman" w:hAnsi="Times New Roman" w:cs="Times New Roman"/>
                <w:sz w:val="20"/>
                <w:szCs w:val="20"/>
              </w:rPr>
              <m:t>-</m:t>
            </m:r>
            <m:r>
              <w:rPr>
                <w:rFonts w:ascii="Cambria Math" w:hAnsi="Times New Roman" w:cs="Times New Roman"/>
                <w:sz w:val="20"/>
                <w:szCs w:val="20"/>
              </w:rPr>
              <m:t>1</m:t>
            </m:r>
          </m:e>
        </m:d>
        <m:r>
          <w:rPr>
            <w:rFonts w:ascii="Times New Roman" w:hAnsi="Times New Roman" w:cs="Times New Roman"/>
            <w:sz w:val="20"/>
            <w:szCs w:val="20"/>
          </w:rPr>
          <m:t>-</m:t>
        </m:r>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se</m:t>
                </m:r>
              </m:sub>
            </m:sSub>
          </m:num>
          <m:den>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r>
                  <w:rPr>
                    <w:rFonts w:ascii="Times New Roman" w:hAnsi="Times New Roman" w:cs="Times New Roman"/>
                    <w:sz w:val="20"/>
                    <w:szCs w:val="20"/>
                  </w:rPr>
                  <m:t>h</m:t>
                </m:r>
              </m:sub>
            </m:sSub>
          </m:den>
        </m:f>
      </m:oMath>
      <w:r w:rsidR="00821307" w:rsidRPr="00256992">
        <w:rPr>
          <w:rFonts w:ascii="Times New Roman" w:hAnsi="Times New Roman" w:cs="Times New Roman"/>
          <w:bCs/>
          <w:sz w:val="20"/>
          <w:szCs w:val="20"/>
        </w:rPr>
        <w:tab/>
      </w:r>
      <w:r w:rsidR="00821307" w:rsidRPr="00256992">
        <w:rPr>
          <w:rFonts w:ascii="Times New Roman" w:hAnsi="Times New Roman" w:cs="Times New Roman"/>
          <w:bCs/>
          <w:sz w:val="20"/>
          <w:szCs w:val="20"/>
        </w:rPr>
        <w:tab/>
      </w:r>
      <w:r w:rsidR="00EE3968" w:rsidRPr="00256992">
        <w:rPr>
          <w:rFonts w:ascii="Times New Roman" w:hAnsi="Times New Roman" w:cs="Times New Roman"/>
          <w:bCs/>
          <w:sz w:val="20"/>
          <w:szCs w:val="20"/>
        </w:rPr>
        <w:t>(5)</w:t>
      </w:r>
    </w:p>
    <w:p w:rsidR="00821307" w:rsidRPr="00256992" w:rsidRDefault="00821307" w:rsidP="00201F07">
      <w:pPr>
        <w:spacing w:after="0" w:line="360" w:lineRule="auto"/>
        <w:ind w:firstLine="720"/>
        <w:jc w:val="both"/>
        <w:rPr>
          <w:rFonts w:ascii="Times New Roman" w:hAnsi="Times New Roman" w:cs="Times New Roman"/>
          <w:bCs/>
          <w:sz w:val="20"/>
          <w:szCs w:val="20"/>
        </w:rPr>
      </w:pPr>
      <w:r w:rsidRPr="00256992">
        <w:rPr>
          <w:rFonts w:ascii="Times New Roman" w:hAnsi="Times New Roman" w:cs="Times New Roman"/>
          <w:sz w:val="20"/>
          <w:szCs w:val="20"/>
          <w:shd w:val="clear" w:color="auto" w:fill="FFFFFF"/>
        </w:rPr>
        <w:t xml:space="preserve">To meet the high voltage demand number of PV cells are added in series, </w:t>
      </w:r>
      <m:oMath>
        <m:sSub>
          <m:sSubPr>
            <m:ctrlPr>
              <w:rPr>
                <w:rFonts w:ascii="Cambria Math" w:hAnsi="Times New Roman" w:cs="Times New Roman"/>
                <w:i/>
                <w:sz w:val="20"/>
                <w:szCs w:val="20"/>
                <w:shd w:val="clear" w:color="auto" w:fill="FFFFFF"/>
              </w:rPr>
            </m:ctrlPr>
          </m:sSubPr>
          <m:e>
            <m:r>
              <w:rPr>
                <w:rFonts w:ascii="Cambria Math" w:hAnsi="Cambria Math" w:cs="Times New Roman"/>
                <w:sz w:val="20"/>
                <w:szCs w:val="20"/>
                <w:shd w:val="clear" w:color="auto" w:fill="FFFFFF"/>
              </w:rPr>
              <m:t>N</m:t>
            </m:r>
          </m:e>
          <m:sub>
            <m:r>
              <w:rPr>
                <w:rFonts w:ascii="Cambria Math" w:hAnsi="Cambria Math" w:cs="Times New Roman"/>
                <w:sz w:val="20"/>
                <w:szCs w:val="20"/>
                <w:shd w:val="clear" w:color="auto" w:fill="FFFFFF"/>
              </w:rPr>
              <m:t>sl</m:t>
            </m:r>
          </m:sub>
        </m:sSub>
      </m:oMath>
      <w:r w:rsidRPr="00256992">
        <w:rPr>
          <w:rFonts w:ascii="Times New Roman" w:hAnsi="Times New Roman" w:cs="Times New Roman"/>
          <w:sz w:val="20"/>
          <w:szCs w:val="20"/>
          <w:shd w:val="clear" w:color="auto" w:fill="FFFFFF"/>
        </w:rPr>
        <w:t xml:space="preserve">, and to meet the high current demand number of cells are connected in parallel, </w:t>
      </w:r>
      <m:oMath>
        <m:sSub>
          <m:sSubPr>
            <m:ctrlPr>
              <w:rPr>
                <w:rFonts w:ascii="Cambria Math" w:hAnsi="Times New Roman" w:cs="Times New Roman"/>
                <w:i/>
                <w:sz w:val="20"/>
                <w:szCs w:val="20"/>
                <w:shd w:val="clear" w:color="auto" w:fill="FFFFFF"/>
              </w:rPr>
            </m:ctrlPr>
          </m:sSubPr>
          <m:e>
            <m:r>
              <w:rPr>
                <w:rFonts w:ascii="Cambria Math" w:hAnsi="Cambria Math" w:cs="Times New Roman"/>
                <w:sz w:val="20"/>
                <w:szCs w:val="20"/>
                <w:shd w:val="clear" w:color="auto" w:fill="FFFFFF"/>
              </w:rPr>
              <m:t>N</m:t>
            </m:r>
          </m:e>
          <m:sub>
            <m:r>
              <w:rPr>
                <w:rFonts w:ascii="Cambria Math" w:hAnsi="Cambria Math" w:cs="Times New Roman"/>
                <w:sz w:val="20"/>
                <w:szCs w:val="20"/>
                <w:shd w:val="clear" w:color="auto" w:fill="FFFFFF"/>
              </w:rPr>
              <m:t>ll</m:t>
            </m:r>
          </m:sub>
        </m:sSub>
      </m:oMath>
      <w:r w:rsidR="00201F07" w:rsidRPr="00256992">
        <w:rPr>
          <w:rFonts w:ascii="Times New Roman" w:hAnsi="Times New Roman" w:cs="Times New Roman"/>
          <w:bCs/>
          <w:sz w:val="20"/>
          <w:szCs w:val="20"/>
        </w:rPr>
        <w:t xml:space="preserve">, </w:t>
      </w:r>
      <w:r w:rsidR="00EE3968" w:rsidRPr="00256992">
        <w:rPr>
          <w:rFonts w:ascii="Times New Roman" w:hAnsi="Times New Roman" w:cs="Times New Roman"/>
          <w:bCs/>
          <w:sz w:val="20"/>
          <w:szCs w:val="20"/>
        </w:rPr>
        <w:t>So, Eqn. (4</w:t>
      </w:r>
      <w:r w:rsidRPr="00256992">
        <w:rPr>
          <w:rFonts w:ascii="Times New Roman" w:hAnsi="Times New Roman" w:cs="Times New Roman"/>
          <w:bCs/>
          <w:sz w:val="20"/>
          <w:szCs w:val="20"/>
        </w:rPr>
        <w:t xml:space="preserve">) can be written as,   </w:t>
      </w:r>
    </w:p>
    <w:p w:rsidR="00821307" w:rsidRPr="00256992" w:rsidRDefault="00401426" w:rsidP="00201F07">
      <w:pPr>
        <w:spacing w:after="0" w:line="360" w:lineRule="auto"/>
        <w:ind w:firstLine="360"/>
        <w:jc w:val="center"/>
        <w:rPr>
          <w:rFonts w:ascii="Times New Roman" w:hAnsi="Times New Roman" w:cs="Times New Roman"/>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ll</m:t>
            </m:r>
          </m:sub>
        </m:sSub>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LG</m:t>
            </m:r>
          </m:sub>
        </m:sSub>
        <m:r>
          <w:rPr>
            <w:rFonts w:ascii="Times New Roman" w:hAnsi="Times New Roman" w:cs="Times New Roman"/>
            <w:sz w:val="20"/>
            <w:szCs w:val="20"/>
          </w:rPr>
          <m:t>-</m:t>
        </m:r>
        <m:sSub>
          <m:sSubPr>
            <m:ctrlPr>
              <w:rPr>
                <w:rFonts w:ascii="Cambria Math" w:hAnsi="Times New Roman" w:cs="Times New Roman"/>
                <w:bCs/>
                <w:i/>
                <w:sz w:val="20"/>
                <w:szCs w:val="20"/>
              </w:rPr>
            </m:ctrlPr>
          </m:sSubPr>
          <m:e>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ll</m:t>
                </m:r>
              </m:sub>
            </m:sSub>
            <m:r>
              <w:rPr>
                <w:rFonts w:ascii="Cambria Math" w:hAnsi="Cambria Math" w:cs="Times New Roman"/>
                <w:sz w:val="20"/>
                <w:szCs w:val="20"/>
              </w:rPr>
              <m:t>I</m:t>
            </m:r>
          </m:e>
          <m:sub>
            <m:r>
              <w:rPr>
                <w:rFonts w:ascii="Cambria Math" w:hAnsi="Cambria Math" w:cs="Times New Roman"/>
                <w:sz w:val="20"/>
                <w:szCs w:val="20"/>
              </w:rPr>
              <m:t>ds</m:t>
            </m:r>
          </m:sub>
        </m:sSub>
        <m:d>
          <m:dPr>
            <m:begChr m:val="["/>
            <m:endChr m:val="]"/>
            <m:ctrlPr>
              <w:rPr>
                <w:rFonts w:ascii="Cambria Math" w:hAnsi="Times New Roman" w:cs="Times New Roman"/>
                <w:bCs/>
                <w:i/>
                <w:sz w:val="20"/>
                <w:szCs w:val="20"/>
              </w:rPr>
            </m:ctrlPr>
          </m:dPr>
          <m:e>
            <m:sSup>
              <m:sSupPr>
                <m:ctrlPr>
                  <w:rPr>
                    <w:rFonts w:ascii="Cambria Math" w:hAnsi="Times New Roman" w:cs="Times New Roman"/>
                    <w:bCs/>
                    <w:i/>
                    <w:sz w:val="20"/>
                    <w:szCs w:val="20"/>
                  </w:rPr>
                </m:ctrlPr>
              </m:sSupPr>
              <m:e>
                <m:r>
                  <w:rPr>
                    <w:rFonts w:ascii="Cambria Math" w:hAnsi="Cambria Math" w:cs="Times New Roman"/>
                    <w:sz w:val="20"/>
                    <w:szCs w:val="20"/>
                  </w:rPr>
                  <m:t>e</m:t>
                </m:r>
              </m:e>
              <m:sup>
                <m:r>
                  <w:rPr>
                    <w:rFonts w:ascii="Cambria Math" w:hAnsi="Cambria Math" w:cs="Times New Roman"/>
                    <w:sz w:val="20"/>
                    <w:szCs w:val="20"/>
                  </w:rPr>
                  <m:t>A</m:t>
                </m:r>
                <m:d>
                  <m:dPr>
                    <m:ctrlPr>
                      <w:rPr>
                        <w:rFonts w:ascii="Cambria Math" w:hAnsi="Times New Roman" w:cs="Times New Roman"/>
                        <w:bCs/>
                        <w:i/>
                        <w:sz w:val="20"/>
                        <w:szCs w:val="20"/>
                      </w:rPr>
                    </m:ctrlPr>
                  </m:dPr>
                  <m:e>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pv</m:t>
                            </m:r>
                          </m:sub>
                        </m:sSub>
                      </m:num>
                      <m:den>
                        <m:sSub>
                          <m:sSubPr>
                            <m:ctrlPr>
                              <w:rPr>
                                <w:rFonts w:ascii="Cambria Math" w:hAnsi="Times New Roman"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s</m:t>
                            </m:r>
                          </m:sub>
                        </m:sSub>
                        <m:sSub>
                          <m:sSubPr>
                            <m:ctrlPr>
                              <w:rPr>
                                <w:rFonts w:ascii="Cambria Math" w:hAnsi="Times New Roman"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sl</m:t>
                            </m:r>
                          </m:sub>
                        </m:sSub>
                      </m:den>
                    </m:f>
                    <m:r>
                      <w:rPr>
                        <w:rFonts w:ascii="Cambria Math" w:hAnsi="Times New Roman" w:cs="Times New Roman"/>
                        <w:sz w:val="20"/>
                        <w:szCs w:val="20"/>
                      </w:rPr>
                      <m:t>+</m:t>
                    </m:r>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se</m:t>
                            </m:r>
                          </m:sub>
                        </m:sSub>
                      </m:num>
                      <m:den>
                        <m:sSub>
                          <m:sSubPr>
                            <m:ctrlPr>
                              <w:rPr>
                                <w:rFonts w:ascii="Cambria Math" w:hAnsi="Times New Roman"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s</m:t>
                            </m:r>
                          </m:sub>
                        </m:sSub>
                        <m:sSub>
                          <m:sSubPr>
                            <m:ctrlPr>
                              <w:rPr>
                                <w:rFonts w:ascii="Cambria Math" w:hAnsi="Times New Roman"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ll</m:t>
                            </m:r>
                          </m:sub>
                        </m:sSub>
                      </m:den>
                    </m:f>
                  </m:e>
                </m:d>
              </m:sup>
            </m:sSup>
            <m:r>
              <w:rPr>
                <w:rFonts w:ascii="Times New Roman" w:hAnsi="Times New Roman" w:cs="Times New Roman"/>
                <w:sz w:val="20"/>
                <w:szCs w:val="20"/>
              </w:rPr>
              <m:t>-</m:t>
            </m:r>
            <m:r>
              <w:rPr>
                <w:rFonts w:ascii="Cambria Math" w:hAnsi="Times New Roman" w:cs="Times New Roman"/>
                <w:sz w:val="20"/>
                <w:szCs w:val="20"/>
              </w:rPr>
              <m:t>1</m:t>
            </m:r>
          </m:e>
        </m:d>
        <m:r>
          <w:rPr>
            <w:rFonts w:ascii="Times New Roman" w:hAnsi="Times New Roman" w:cs="Times New Roman"/>
            <w:sz w:val="20"/>
            <w:szCs w:val="20"/>
          </w:rPr>
          <m:t>-</m:t>
        </m:r>
        <m:d>
          <m:dPr>
            <m:begChr m:val="["/>
            <m:endChr m:val="]"/>
            <m:ctrlPr>
              <w:rPr>
                <w:rFonts w:ascii="Cambria Math" w:hAnsi="Times New Roman" w:cs="Times New Roman"/>
                <w:i/>
                <w:sz w:val="20"/>
                <w:szCs w:val="20"/>
              </w:rPr>
            </m:ctrlPr>
          </m:dPr>
          <m:e>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sSubSup>
                      <m:sSubSupPr>
                        <m:ctrlPr>
                          <w:rPr>
                            <w:rFonts w:ascii="Cambria Math" w:hAnsi="Times New Roman" w:cs="Times New Roman"/>
                            <w:i/>
                            <w:sz w:val="20"/>
                            <w:szCs w:val="20"/>
                          </w:rPr>
                        </m:ctrlPr>
                      </m:sSubSupPr>
                      <m:e>
                        <m:r>
                          <w:rPr>
                            <w:rFonts w:ascii="Cambria Math" w:hAnsi="Cambria Math" w:cs="Times New Roman"/>
                            <w:sz w:val="20"/>
                            <w:szCs w:val="20"/>
                          </w:rPr>
                          <m:t>N</m:t>
                        </m:r>
                      </m:e>
                      <m:sub>
                        <m:r>
                          <w:rPr>
                            <w:rFonts w:ascii="Cambria Math" w:hAnsi="Cambria Math" w:cs="Times New Roman"/>
                            <w:sz w:val="20"/>
                            <w:szCs w:val="20"/>
                          </w:rPr>
                          <m:t>ll</m:t>
                        </m:r>
                      </m:sub>
                      <m:sup>
                        <m:r>
                          <w:rPr>
                            <w:rFonts w:ascii="Cambria Math" w:hAnsi="Times New Roman" w:cs="Times New Roman"/>
                            <w:sz w:val="20"/>
                            <w:szCs w:val="20"/>
                          </w:rPr>
                          <m:t>2</m:t>
                        </m:r>
                      </m:sup>
                    </m:sSubSup>
                    <m:r>
                      <w:rPr>
                        <w:rFonts w:ascii="Cambria Math" w:hAnsi="Cambria Math" w:cs="Times New Roman"/>
                        <w:sz w:val="20"/>
                        <w:szCs w:val="20"/>
                      </w:rPr>
                      <m:t>V</m:t>
                    </m:r>
                  </m:e>
                  <m:sub>
                    <m:r>
                      <w:rPr>
                        <w:rFonts w:ascii="Cambria Math" w:hAnsi="Cambria Math" w:cs="Times New Roman"/>
                        <w:sz w:val="20"/>
                        <w:szCs w:val="20"/>
                      </w:rPr>
                      <m:t>pv</m:t>
                    </m:r>
                  </m:sub>
                </m:sSub>
                <m:r>
                  <w:rPr>
                    <w:rFonts w:ascii="Cambria Math" w:hAnsi="Times New Roman" w:cs="Times New Roman"/>
                    <w:sz w:val="20"/>
                    <w:szCs w:val="20"/>
                  </w:rPr>
                  <m:t>+</m:t>
                </m:r>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ll</m:t>
                    </m:r>
                  </m:sub>
                </m:sSub>
                <m:sSub>
                  <m:sSubPr>
                    <m:ctrlPr>
                      <w:rPr>
                        <w:rFonts w:ascii="Cambria Math" w:hAnsi="Times New Roman" w:cs="Times New Roman"/>
                        <w:i/>
                        <w:sz w:val="20"/>
                        <w:szCs w:val="20"/>
                      </w:rPr>
                    </m:ctrlPr>
                  </m:sSubPr>
                  <m:e>
                    <m:r>
                      <w:rPr>
                        <w:rFonts w:ascii="Cambria Math" w:hAnsi="Cambria Math" w:cs="Times New Roman"/>
                        <w:sz w:val="20"/>
                        <w:szCs w:val="20"/>
                      </w:rPr>
                      <m:t>N</m:t>
                    </m:r>
                  </m:e>
                  <m:sub>
                    <m:r>
                      <w:rPr>
                        <w:rFonts w:ascii="Cambria Math" w:hAnsi="Cambria Math" w:cs="Times New Roman"/>
                        <w:sz w:val="20"/>
                        <w:szCs w:val="20"/>
                      </w:rPr>
                      <m:t>sl</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pv</m:t>
                    </m:r>
                  </m:sub>
                </m:sSub>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se</m:t>
                    </m:r>
                  </m:sub>
                </m:sSub>
                <m:r>
                  <w:rPr>
                    <w:rFonts w:ascii="Cambria Math" w:hAnsi="Times New Roman" w:cs="Times New Roman"/>
                    <w:sz w:val="20"/>
                    <w:szCs w:val="20"/>
                  </w:rPr>
                  <m:t>)</m:t>
                </m:r>
              </m:num>
              <m:den>
                <m:sSub>
                  <m:sSubPr>
                    <m:ctrlPr>
                      <w:rPr>
                        <w:rFonts w:ascii="Cambria Math" w:hAnsi="Times New Roman"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ll</m:t>
                    </m:r>
                  </m:sub>
                </m:sSub>
                <m:sSub>
                  <m:sSubPr>
                    <m:ctrlPr>
                      <w:rPr>
                        <w:rFonts w:ascii="Cambria Math" w:hAnsi="Times New Roman"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sl</m:t>
                    </m:r>
                  </m:sub>
                </m:sSub>
                <m:sSub>
                  <m:sSubPr>
                    <m:ctrlPr>
                      <w:rPr>
                        <w:rFonts w:ascii="Cambria Math" w:hAnsi="Times New Roman" w:cs="Times New Roman"/>
                        <w:bCs/>
                        <w:i/>
                        <w:sz w:val="20"/>
                        <w:szCs w:val="20"/>
                      </w:rPr>
                    </m:ctrlPr>
                  </m:sSubPr>
                  <m:e>
                    <m:r>
                      <w:rPr>
                        <w:rFonts w:ascii="Cambria Math" w:hAnsi="Cambria Math" w:cs="Times New Roman"/>
                        <w:sz w:val="20"/>
                        <w:szCs w:val="20"/>
                      </w:rPr>
                      <m:t>R</m:t>
                    </m:r>
                  </m:e>
                  <m:sub>
                    <m:r>
                      <w:rPr>
                        <w:rFonts w:ascii="Cambria Math" w:hAnsi="Cambria Math" w:cs="Times New Roman"/>
                        <w:sz w:val="20"/>
                        <w:szCs w:val="20"/>
                      </w:rPr>
                      <m:t>s</m:t>
                    </m:r>
                    <m:r>
                      <w:rPr>
                        <w:rFonts w:ascii="Times New Roman" w:hAnsi="Times New Roman" w:cs="Times New Roman"/>
                        <w:sz w:val="20"/>
                        <w:szCs w:val="20"/>
                      </w:rPr>
                      <m:t>h</m:t>
                    </m:r>
                  </m:sub>
                </m:sSub>
              </m:den>
            </m:f>
          </m:e>
        </m:d>
      </m:oMath>
      <w:r w:rsidR="00821307" w:rsidRPr="00256992">
        <w:rPr>
          <w:rFonts w:ascii="Times New Roman" w:hAnsi="Times New Roman" w:cs="Times New Roman"/>
          <w:sz w:val="20"/>
          <w:szCs w:val="20"/>
        </w:rPr>
        <w:tab/>
      </w:r>
      <w:r w:rsidR="00EE3968" w:rsidRPr="00256992">
        <w:rPr>
          <w:rFonts w:ascii="Times New Roman" w:hAnsi="Times New Roman" w:cs="Times New Roman"/>
          <w:sz w:val="20"/>
          <w:szCs w:val="20"/>
        </w:rPr>
        <w:t>(6)</w:t>
      </w:r>
    </w:p>
    <w:p w:rsidR="00821307" w:rsidRPr="00256992" w:rsidRDefault="00821307" w:rsidP="00201F07">
      <w:pPr>
        <w:spacing w:after="0" w:line="360" w:lineRule="auto"/>
        <w:ind w:firstLine="720"/>
        <w:jc w:val="both"/>
        <w:rPr>
          <w:rFonts w:ascii="Times New Roman" w:hAnsi="Times New Roman" w:cs="Times New Roman"/>
          <w:bCs/>
          <w:sz w:val="20"/>
          <w:szCs w:val="20"/>
        </w:rPr>
      </w:pPr>
      <w:r w:rsidRPr="00256992">
        <w:rPr>
          <w:rFonts w:ascii="Times New Roman" w:hAnsi="Times New Roman" w:cs="Times New Roman"/>
          <w:bCs/>
          <w:sz w:val="20"/>
          <w:szCs w:val="20"/>
        </w:rPr>
        <w:t xml:space="preserve">The light-induced current produced by the PV cell depends on solar irradiation and by the temperature according to the following equation </w:t>
      </w:r>
    </w:p>
    <w:p w:rsidR="00821307" w:rsidRPr="00256992" w:rsidRDefault="00401426" w:rsidP="00201F07">
      <w:pPr>
        <w:spacing w:after="0" w:line="360" w:lineRule="auto"/>
        <w:ind w:firstLine="360"/>
        <w:jc w:val="center"/>
        <w:rPr>
          <w:rFonts w:ascii="Times New Roman" w:hAnsi="Times New Roman" w:cs="Times New Roman"/>
          <w:bCs/>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LG</m:t>
            </m:r>
          </m:sub>
        </m:sSub>
        <m:r>
          <w:rPr>
            <w:rFonts w:ascii="Cambria Math" w:hAnsi="Times New Roman" w:cs="Times New Roman"/>
            <w:sz w:val="20"/>
            <w:szCs w:val="20"/>
          </w:rPr>
          <m:t xml:space="preserve">= </m:t>
        </m:r>
        <m:d>
          <m:dPr>
            <m:begChr m:val="["/>
            <m:endChr m:val="]"/>
            <m:ctrlPr>
              <w:rPr>
                <w:rFonts w:ascii="Cambria Math" w:hAnsi="Times New Roman" w:cs="Times New Roman"/>
                <w:bCs/>
                <w:i/>
                <w:sz w:val="20"/>
                <w:szCs w:val="20"/>
              </w:rPr>
            </m:ctrlPr>
          </m:dPr>
          <m:e>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sc</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r>
              <w:rPr>
                <w:rFonts w:ascii="Cambria Math" w:hAnsi="Times New Roman" w:cs="Times New Roman"/>
                <w:sz w:val="20"/>
                <w:szCs w:val="20"/>
              </w:rPr>
              <m:t>(</m:t>
            </m:r>
            <m:r>
              <w:rPr>
                <w:rFonts w:ascii="Cambria Math" w:hAnsi="Cambria Math" w:cs="Times New Roman"/>
                <w:sz w:val="20"/>
                <w:szCs w:val="20"/>
              </w:rPr>
              <m:t>T</m:t>
            </m:r>
            <m:r>
              <w:rPr>
                <w:rFonts w:ascii="Times New Roman"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T</m:t>
                </m:r>
              </m:e>
              <m:sub>
                <m:r>
                  <w:rPr>
                    <w:rFonts w:ascii="Times New Roman" w:hAnsi="Cambria Math" w:cs="Times New Roman"/>
                    <w:sz w:val="20"/>
                    <w:szCs w:val="20"/>
                  </w:rPr>
                  <m:t>*</m:t>
                </m:r>
              </m:sub>
            </m:sSub>
            <m:r>
              <w:rPr>
                <w:rFonts w:ascii="Cambria Math" w:hAnsi="Times New Roman" w:cs="Times New Roman"/>
                <w:sz w:val="20"/>
                <w:szCs w:val="20"/>
              </w:rPr>
              <m:t>)</m:t>
            </m:r>
          </m:e>
        </m:d>
        <m:f>
          <m:fPr>
            <m:ctrlPr>
              <w:rPr>
                <w:rFonts w:ascii="Cambria Math" w:hAnsi="Times New Roman" w:cs="Times New Roman"/>
                <w:bCs/>
                <w:i/>
                <w:sz w:val="20"/>
                <w:szCs w:val="20"/>
              </w:rPr>
            </m:ctrlPr>
          </m:fPr>
          <m:num>
            <m:r>
              <w:rPr>
                <w:rFonts w:ascii="Cambria Math" w:hAnsi="Cambria Math" w:cs="Times New Roman"/>
                <w:sz w:val="20"/>
                <w:szCs w:val="20"/>
              </w:rPr>
              <m:t>G</m:t>
            </m:r>
          </m:num>
          <m:den>
            <m:sSup>
              <m:sSupPr>
                <m:ctrlPr>
                  <w:rPr>
                    <w:rFonts w:ascii="Cambria Math" w:hAnsi="Times New Roman" w:cs="Times New Roman"/>
                    <w:bCs/>
                    <w:i/>
                    <w:sz w:val="20"/>
                    <w:szCs w:val="20"/>
                  </w:rPr>
                </m:ctrlPr>
              </m:sSupPr>
              <m:e>
                <m:r>
                  <w:rPr>
                    <w:rFonts w:ascii="Cambria Math" w:hAnsi="Cambria Math" w:cs="Times New Roman"/>
                    <w:sz w:val="20"/>
                    <w:szCs w:val="20"/>
                  </w:rPr>
                  <m:t>G</m:t>
                </m:r>
              </m:e>
              <m:sup>
                <m:r>
                  <w:rPr>
                    <w:rFonts w:ascii="Times New Roman" w:hAnsi="Cambria Math" w:cs="Times New Roman"/>
                    <w:sz w:val="20"/>
                    <w:szCs w:val="20"/>
                  </w:rPr>
                  <m:t>*</m:t>
                </m:r>
              </m:sup>
            </m:sSup>
          </m:den>
        </m:f>
      </m:oMath>
      <w:r w:rsidR="00821307" w:rsidRPr="00256992">
        <w:rPr>
          <w:rFonts w:ascii="Times New Roman" w:hAnsi="Times New Roman" w:cs="Times New Roman"/>
          <w:bCs/>
          <w:sz w:val="20"/>
          <w:szCs w:val="20"/>
        </w:rPr>
        <w:tab/>
      </w:r>
      <w:r w:rsidR="00821307" w:rsidRPr="00256992">
        <w:rPr>
          <w:rFonts w:ascii="Times New Roman" w:hAnsi="Times New Roman" w:cs="Times New Roman"/>
          <w:bCs/>
          <w:sz w:val="20"/>
          <w:szCs w:val="20"/>
        </w:rPr>
        <w:tab/>
      </w:r>
      <w:r w:rsidR="00821307" w:rsidRPr="00256992">
        <w:rPr>
          <w:rFonts w:ascii="Times New Roman" w:hAnsi="Times New Roman" w:cs="Times New Roman"/>
          <w:bCs/>
          <w:sz w:val="20"/>
          <w:szCs w:val="20"/>
        </w:rPr>
        <w:tab/>
      </w:r>
      <w:r w:rsidR="00EE3968" w:rsidRPr="00256992">
        <w:rPr>
          <w:rFonts w:ascii="Times New Roman" w:hAnsi="Times New Roman" w:cs="Times New Roman"/>
          <w:bCs/>
          <w:sz w:val="20"/>
          <w:szCs w:val="20"/>
        </w:rPr>
        <w:t>(7)</w:t>
      </w:r>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ab/>
        <w:t xml:space="preserve">Here, </w:t>
      </w:r>
      <w:r w:rsidRPr="00256992">
        <w:rPr>
          <w:rFonts w:ascii="Times New Roman" w:hAnsi="Times New Roman" w:cs="Times New Roman"/>
          <w:bCs/>
          <w:i/>
          <w:iCs/>
          <w:sz w:val="20"/>
          <w:szCs w:val="20"/>
        </w:rPr>
        <w:t>I</w:t>
      </w:r>
      <w:r w:rsidRPr="00256992">
        <w:rPr>
          <w:rFonts w:ascii="Times New Roman" w:hAnsi="Times New Roman" w:cs="Times New Roman"/>
          <w:bCs/>
          <w:i/>
          <w:iCs/>
          <w:sz w:val="20"/>
          <w:szCs w:val="20"/>
          <w:vertAlign w:val="subscript"/>
        </w:rPr>
        <w:t>sc</w:t>
      </w:r>
      <w:r w:rsidRPr="00256992">
        <w:rPr>
          <w:rFonts w:ascii="Times New Roman" w:hAnsi="Times New Roman" w:cs="Times New Roman"/>
          <w:bCs/>
          <w:sz w:val="20"/>
          <w:szCs w:val="20"/>
        </w:rPr>
        <w:t xml:space="preserve"> (A) is the short circuit current, generally, at 25</w:t>
      </w:r>
      <w:r w:rsidRPr="00256992">
        <w:rPr>
          <w:rFonts w:ascii="Times New Roman" w:hAnsi="Times New Roman" w:cs="Times New Roman"/>
          <w:bCs/>
          <w:sz w:val="20"/>
          <w:szCs w:val="20"/>
          <w:vertAlign w:val="superscript"/>
        </w:rPr>
        <w:t>0</w:t>
      </w:r>
      <w:r w:rsidRPr="00256992">
        <w:rPr>
          <w:rFonts w:ascii="Times New Roman" w:hAnsi="Times New Roman" w:cs="Times New Roman"/>
          <w:bCs/>
          <w:sz w:val="20"/>
          <w:szCs w:val="20"/>
        </w:rPr>
        <w:t>C and 1000 W/m</w:t>
      </w:r>
      <w:r w:rsidRPr="00256992">
        <w:rPr>
          <w:rFonts w:ascii="Times New Roman" w:hAnsi="Times New Roman" w:cs="Times New Roman"/>
          <w:bCs/>
          <w:sz w:val="20"/>
          <w:szCs w:val="20"/>
          <w:vertAlign w:val="superscript"/>
        </w:rPr>
        <w:t>2</w:t>
      </w:r>
      <w:r w:rsidRPr="00256992">
        <w:rPr>
          <w:rFonts w:ascii="Times New Roman" w:hAnsi="Times New Roman" w:cs="Times New Roman"/>
          <w:bCs/>
          <w:sz w:val="20"/>
          <w:szCs w:val="20"/>
        </w:rPr>
        <w:t xml:space="preserve">, </w:t>
      </w:r>
      <m:oMath>
        <m:sSub>
          <m:sSubPr>
            <m:ctrlPr>
              <w:rPr>
                <w:rFonts w:ascii="Cambria Math" w:hAnsi="Times New Roman" w:cs="Times New Roman"/>
                <w:bCs/>
                <w:i/>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oMath>
      <w:r w:rsidRPr="00256992">
        <w:rPr>
          <w:rFonts w:ascii="Times New Roman" w:hAnsi="Times New Roman" w:cs="Times New Roman"/>
          <w:bCs/>
          <w:sz w:val="20"/>
          <w:szCs w:val="20"/>
        </w:rPr>
        <w:t xml:space="preserve">is short circuit current temperature coefficient. </w:t>
      </w:r>
      <w:r w:rsidRPr="00256992">
        <w:rPr>
          <w:rFonts w:ascii="Times New Roman" w:hAnsi="Times New Roman" w:cs="Times New Roman"/>
          <w:bCs/>
          <w:i/>
          <w:iCs/>
          <w:sz w:val="20"/>
          <w:szCs w:val="20"/>
        </w:rPr>
        <w:t>T</w:t>
      </w:r>
      <w:r w:rsidRPr="00256992">
        <w:rPr>
          <w:rFonts w:ascii="Times New Roman" w:hAnsi="Times New Roman" w:cs="Times New Roman"/>
          <w:bCs/>
          <w:sz w:val="20"/>
          <w:szCs w:val="20"/>
        </w:rPr>
        <w:t xml:space="preserve"> (K) and </w:t>
      </w:r>
      <w:r w:rsidRPr="00256992">
        <w:rPr>
          <w:rFonts w:ascii="Times New Roman" w:hAnsi="Times New Roman" w:cs="Times New Roman"/>
          <w:bCs/>
          <w:i/>
          <w:iCs/>
          <w:sz w:val="20"/>
          <w:szCs w:val="20"/>
        </w:rPr>
        <w:t>T</w:t>
      </w:r>
      <w:r w:rsidRPr="00256992">
        <w:rPr>
          <w:rFonts w:ascii="Times New Roman" w:hAnsi="Times New Roman" w:cs="Times New Roman"/>
          <w:bCs/>
          <w:i/>
          <w:iCs/>
          <w:sz w:val="20"/>
          <w:szCs w:val="20"/>
          <w:vertAlign w:val="subscript"/>
        </w:rPr>
        <w:t>*</w:t>
      </w:r>
      <w:r w:rsidRPr="00256992">
        <w:rPr>
          <w:rFonts w:ascii="Times New Roman" w:hAnsi="Times New Roman" w:cs="Times New Roman"/>
          <w:bCs/>
          <w:sz w:val="20"/>
          <w:szCs w:val="20"/>
        </w:rPr>
        <w:t xml:space="preserve"> are actual or operating temperatures, and reference temperature (25</w:t>
      </w:r>
      <w:r w:rsidRPr="00256992">
        <w:rPr>
          <w:rFonts w:ascii="Times New Roman" w:hAnsi="Times New Roman" w:cs="Times New Roman"/>
          <w:bCs/>
          <w:sz w:val="20"/>
          <w:szCs w:val="20"/>
          <w:vertAlign w:val="superscript"/>
        </w:rPr>
        <w:t>0</w:t>
      </w:r>
      <w:r w:rsidRPr="00256992">
        <w:rPr>
          <w:rFonts w:ascii="Times New Roman" w:hAnsi="Times New Roman" w:cs="Times New Roman"/>
          <w:bCs/>
          <w:sz w:val="20"/>
          <w:szCs w:val="20"/>
        </w:rPr>
        <w:t xml:space="preserve">C or 298K), </w:t>
      </w:r>
      <w:r w:rsidRPr="00256992">
        <w:rPr>
          <w:rFonts w:ascii="Times New Roman" w:hAnsi="Times New Roman" w:cs="Times New Roman"/>
          <w:bCs/>
          <w:i/>
          <w:iCs/>
          <w:sz w:val="20"/>
          <w:szCs w:val="20"/>
        </w:rPr>
        <w:t>G</w:t>
      </w:r>
      <w:r w:rsidRPr="00256992">
        <w:rPr>
          <w:rFonts w:ascii="Times New Roman" w:hAnsi="Times New Roman" w:cs="Times New Roman"/>
          <w:bCs/>
          <w:sz w:val="20"/>
          <w:szCs w:val="20"/>
        </w:rPr>
        <w:t xml:space="preserve"> (W/m</w:t>
      </w:r>
      <w:r w:rsidRPr="00256992">
        <w:rPr>
          <w:rFonts w:ascii="Times New Roman" w:hAnsi="Times New Roman" w:cs="Times New Roman"/>
          <w:bCs/>
          <w:sz w:val="20"/>
          <w:szCs w:val="20"/>
          <w:vertAlign w:val="superscript"/>
        </w:rPr>
        <w:t>2</w:t>
      </w:r>
      <w:r w:rsidRPr="00256992">
        <w:rPr>
          <w:rFonts w:ascii="Times New Roman" w:hAnsi="Times New Roman" w:cs="Times New Roman"/>
          <w:bCs/>
          <w:sz w:val="20"/>
          <w:szCs w:val="20"/>
        </w:rPr>
        <w:t xml:space="preserve">) is the solar irradiation or insolation, and </w:t>
      </w:r>
      <w:r w:rsidRPr="00256992">
        <w:rPr>
          <w:rFonts w:ascii="Times New Roman" w:hAnsi="Times New Roman" w:cs="Times New Roman"/>
          <w:bCs/>
          <w:i/>
          <w:iCs/>
          <w:sz w:val="20"/>
          <w:szCs w:val="20"/>
        </w:rPr>
        <w:t>G</w:t>
      </w:r>
      <w:r w:rsidRPr="00256992">
        <w:rPr>
          <w:rFonts w:ascii="Times New Roman" w:hAnsi="Times New Roman" w:cs="Times New Roman"/>
          <w:bCs/>
          <w:i/>
          <w:iCs/>
          <w:sz w:val="20"/>
          <w:szCs w:val="20"/>
          <w:vertAlign w:val="superscript"/>
        </w:rPr>
        <w:t>*</w:t>
      </w:r>
      <w:r w:rsidRPr="00256992">
        <w:rPr>
          <w:rFonts w:ascii="Times New Roman" w:hAnsi="Times New Roman" w:cs="Times New Roman"/>
          <w:bCs/>
          <w:sz w:val="20"/>
          <w:szCs w:val="20"/>
        </w:rPr>
        <w:t xml:space="preserve"> is the reference irradiation (1000 W/m</w:t>
      </w:r>
      <w:r w:rsidRPr="00256992">
        <w:rPr>
          <w:rFonts w:ascii="Times New Roman" w:hAnsi="Times New Roman" w:cs="Times New Roman"/>
          <w:bCs/>
          <w:sz w:val="20"/>
          <w:szCs w:val="20"/>
          <w:vertAlign w:val="superscript"/>
        </w:rPr>
        <w:t>2</w:t>
      </w:r>
      <w:r w:rsidRPr="00256992">
        <w:rPr>
          <w:rFonts w:ascii="Times New Roman" w:hAnsi="Times New Roman" w:cs="Times New Roman"/>
          <w:bCs/>
          <w:sz w:val="20"/>
          <w:szCs w:val="20"/>
        </w:rPr>
        <w:t>).</w:t>
      </w:r>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 xml:space="preserve">The diode saturation current </w:t>
      </w:r>
      <w:r w:rsidRPr="00256992">
        <w:rPr>
          <w:rFonts w:ascii="Times New Roman" w:hAnsi="Times New Roman" w:cs="Times New Roman"/>
          <w:bCs/>
          <w:i/>
          <w:iCs/>
          <w:sz w:val="20"/>
          <w:szCs w:val="20"/>
        </w:rPr>
        <w:t>I</w:t>
      </w:r>
      <w:r w:rsidRPr="00256992">
        <w:rPr>
          <w:rFonts w:ascii="Times New Roman" w:hAnsi="Times New Roman" w:cs="Times New Roman"/>
          <w:bCs/>
          <w:i/>
          <w:iCs/>
          <w:sz w:val="20"/>
          <w:szCs w:val="20"/>
          <w:vertAlign w:val="subscript"/>
        </w:rPr>
        <w:t>ds</w:t>
      </w:r>
      <w:r w:rsidRPr="00256992">
        <w:rPr>
          <w:rFonts w:ascii="Times New Roman" w:hAnsi="Times New Roman" w:cs="Times New Roman"/>
          <w:bCs/>
          <w:sz w:val="20"/>
          <w:szCs w:val="20"/>
        </w:rPr>
        <w:t xml:space="preserve"> is expressed as:</w:t>
      </w:r>
    </w:p>
    <w:p w:rsidR="00821307" w:rsidRPr="00256992" w:rsidRDefault="00401426" w:rsidP="00201F07">
      <w:pPr>
        <w:spacing w:after="0" w:line="360" w:lineRule="auto"/>
        <w:ind w:firstLine="360"/>
        <w:jc w:val="center"/>
        <w:rPr>
          <w:rFonts w:ascii="Times New Roman" w:hAnsi="Times New Roman" w:cs="Times New Roman"/>
          <w:bCs/>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ds</m:t>
            </m:r>
          </m:sub>
        </m:sSub>
        <m:r>
          <w:rPr>
            <w:rFonts w:ascii="Cambria Math" w:hAnsi="Times New Roman" w:cs="Times New Roman"/>
            <w:sz w:val="20"/>
            <w:szCs w:val="20"/>
          </w:rPr>
          <m:t xml:space="preserve">= </m:t>
        </m:r>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rs</m:t>
            </m:r>
          </m:sub>
        </m:sSub>
        <m:sSup>
          <m:sSupPr>
            <m:ctrlPr>
              <w:rPr>
                <w:rFonts w:ascii="Cambria Math" w:hAnsi="Times New Roman" w:cs="Times New Roman"/>
                <w:bCs/>
                <w:i/>
                <w:sz w:val="20"/>
                <w:szCs w:val="20"/>
              </w:rPr>
            </m:ctrlPr>
          </m:sSupPr>
          <m:e>
            <m:d>
              <m:dPr>
                <m:begChr m:val="["/>
                <m:endChr m:val="]"/>
                <m:ctrlPr>
                  <w:rPr>
                    <w:rFonts w:ascii="Cambria Math" w:hAnsi="Times New Roman" w:cs="Times New Roman"/>
                    <w:bCs/>
                    <w:i/>
                    <w:sz w:val="20"/>
                    <w:szCs w:val="20"/>
                  </w:rPr>
                </m:ctrlPr>
              </m:dPr>
              <m:e>
                <m:f>
                  <m:fPr>
                    <m:ctrlPr>
                      <w:rPr>
                        <w:rFonts w:ascii="Cambria Math" w:hAnsi="Times New Roman" w:cs="Times New Roman"/>
                        <w:bCs/>
                        <w:i/>
                        <w:sz w:val="20"/>
                        <w:szCs w:val="20"/>
                      </w:rPr>
                    </m:ctrlPr>
                  </m:fPr>
                  <m:num>
                    <m:r>
                      <w:rPr>
                        <w:rFonts w:ascii="Cambria Math" w:hAnsi="Cambria Math" w:cs="Times New Roman"/>
                        <w:sz w:val="20"/>
                        <w:szCs w:val="20"/>
                      </w:rPr>
                      <m:t>T</m:t>
                    </m:r>
                  </m:num>
                  <m:den>
                    <m:sSub>
                      <m:sSubPr>
                        <m:ctrlPr>
                          <w:rPr>
                            <w:rFonts w:ascii="Cambria Math" w:hAnsi="Times New Roman" w:cs="Times New Roman"/>
                            <w:bCs/>
                            <w:i/>
                            <w:sz w:val="20"/>
                            <w:szCs w:val="20"/>
                          </w:rPr>
                        </m:ctrlPr>
                      </m:sSubPr>
                      <m:e>
                        <m:r>
                          <w:rPr>
                            <w:rFonts w:ascii="Cambria Math" w:hAnsi="Cambria Math" w:cs="Times New Roman"/>
                            <w:sz w:val="20"/>
                            <w:szCs w:val="20"/>
                          </w:rPr>
                          <m:t>T</m:t>
                        </m:r>
                      </m:e>
                      <m:sub>
                        <m:r>
                          <w:rPr>
                            <w:rFonts w:ascii="Times New Roman" w:hAnsi="Cambria Math" w:cs="Times New Roman"/>
                            <w:sz w:val="20"/>
                            <w:szCs w:val="20"/>
                          </w:rPr>
                          <m:t>*</m:t>
                        </m:r>
                      </m:sub>
                    </m:sSub>
                  </m:den>
                </m:f>
              </m:e>
            </m:d>
          </m:e>
          <m:sup>
            <m:r>
              <w:rPr>
                <w:rFonts w:ascii="Cambria Math" w:hAnsi="Times New Roman" w:cs="Times New Roman"/>
                <w:sz w:val="20"/>
                <w:szCs w:val="20"/>
              </w:rPr>
              <m:t>3</m:t>
            </m:r>
          </m:sup>
        </m:sSup>
        <m:r>
          <w:rPr>
            <w:rFonts w:ascii="Cambria Math" w:hAnsi="Times New Roman" w:cs="Times New Roman"/>
            <w:sz w:val="20"/>
            <w:szCs w:val="20"/>
          </w:rPr>
          <m:t xml:space="preserve"> </m:t>
        </m:r>
        <m:r>
          <w:rPr>
            <w:rFonts w:ascii="Cambria Math" w:hAnsi="Cambria Math" w:cs="Times New Roman"/>
            <w:sz w:val="20"/>
            <w:szCs w:val="20"/>
          </w:rPr>
          <m:t>exp</m:t>
        </m:r>
        <m:d>
          <m:dPr>
            <m:begChr m:val="["/>
            <m:endChr m:val="]"/>
            <m:ctrlPr>
              <w:rPr>
                <w:rFonts w:ascii="Cambria Math" w:hAnsi="Times New Roman" w:cs="Times New Roman"/>
                <w:bCs/>
                <w:i/>
                <w:sz w:val="20"/>
                <w:szCs w:val="20"/>
              </w:rPr>
            </m:ctrlPr>
          </m:dPr>
          <m:e>
            <m:f>
              <m:fPr>
                <m:ctrlPr>
                  <w:rPr>
                    <w:rFonts w:ascii="Cambria Math" w:hAnsi="Times New Roman" w:cs="Times New Roman"/>
                    <w:bCs/>
                    <w:i/>
                    <w:sz w:val="20"/>
                    <w:szCs w:val="20"/>
                  </w:rPr>
                </m:ctrlPr>
              </m:fPr>
              <m:num>
                <m:r>
                  <w:rPr>
                    <w:rFonts w:ascii="Cambria Math" w:hAnsi="Cambria Math" w:cs="Times New Roman"/>
                    <w:sz w:val="20"/>
                    <w:szCs w:val="20"/>
                  </w:rPr>
                  <m:t>Q</m:t>
                </m:r>
                <m:sSub>
                  <m:sSubPr>
                    <m:ctrlPr>
                      <w:rPr>
                        <w:rFonts w:ascii="Cambria Math" w:hAnsi="Times New Roman" w:cs="Times New Roman"/>
                        <w:bCs/>
                        <w:i/>
                        <w:sz w:val="20"/>
                        <w:szCs w:val="20"/>
                      </w:rPr>
                    </m:ctrlPr>
                  </m:sSubPr>
                  <m:e>
                    <m:r>
                      <w:rPr>
                        <w:rFonts w:ascii="Cambria Math" w:hAnsi="Cambria Math" w:cs="Times New Roman"/>
                        <w:sz w:val="20"/>
                        <w:szCs w:val="20"/>
                      </w:rPr>
                      <m:t>E</m:t>
                    </m:r>
                  </m:e>
                  <m:sub>
                    <m:r>
                      <w:rPr>
                        <w:rFonts w:ascii="Cambria Math" w:hAnsi="Cambria Math" w:cs="Times New Roman"/>
                        <w:sz w:val="20"/>
                        <w:szCs w:val="20"/>
                      </w:rPr>
                      <m:t>gb</m:t>
                    </m:r>
                  </m:sub>
                </m:sSub>
              </m:num>
              <m:den>
                <m:r>
                  <w:rPr>
                    <w:rFonts w:ascii="Cambria Math" w:hAnsi="Cambria Math" w:cs="Times New Roman"/>
                    <w:sz w:val="20"/>
                    <w:szCs w:val="20"/>
                  </w:rPr>
                  <m:t>nK</m:t>
                </m:r>
              </m:den>
            </m:f>
            <m:r>
              <w:rPr>
                <w:rFonts w:ascii="Cambria Math" w:hAnsi="Times New Roman" w:cs="Times New Roman"/>
                <w:sz w:val="20"/>
                <w:szCs w:val="20"/>
              </w:rPr>
              <m:t>(</m:t>
            </m:r>
            <m:f>
              <m:fPr>
                <m:ctrlPr>
                  <w:rPr>
                    <w:rFonts w:ascii="Cambria Math" w:hAnsi="Times New Roman" w:cs="Times New Roman"/>
                    <w:bCs/>
                    <w:i/>
                    <w:sz w:val="20"/>
                    <w:szCs w:val="20"/>
                  </w:rPr>
                </m:ctrlPr>
              </m:fPr>
              <m:num>
                <m:r>
                  <w:rPr>
                    <w:rFonts w:ascii="Cambria Math" w:hAnsi="Times New Roman" w:cs="Times New Roman"/>
                    <w:sz w:val="20"/>
                    <w:szCs w:val="20"/>
                  </w:rPr>
                  <m:t>1</m:t>
                </m:r>
              </m:num>
              <m:den>
                <m:r>
                  <w:rPr>
                    <w:rFonts w:ascii="Cambria Math" w:hAnsi="Cambria Math" w:cs="Times New Roman"/>
                    <w:sz w:val="20"/>
                    <w:szCs w:val="20"/>
                  </w:rPr>
                  <m:t>T</m:t>
                </m:r>
              </m:den>
            </m:f>
            <m:r>
              <w:rPr>
                <w:rFonts w:ascii="Times New Roman" w:hAnsi="Times New Roman" w:cs="Times New Roman"/>
                <w:sz w:val="20"/>
                <w:szCs w:val="20"/>
              </w:rPr>
              <m:t>-</m:t>
            </m:r>
            <m:f>
              <m:fPr>
                <m:ctrlPr>
                  <w:rPr>
                    <w:rFonts w:ascii="Cambria Math" w:hAnsi="Times New Roman" w:cs="Times New Roman"/>
                    <w:bCs/>
                    <w:i/>
                    <w:sz w:val="20"/>
                    <w:szCs w:val="20"/>
                  </w:rPr>
                </m:ctrlPr>
              </m:fPr>
              <m:num>
                <m:r>
                  <w:rPr>
                    <w:rFonts w:ascii="Cambria Math" w:hAnsi="Times New Roman" w:cs="Times New Roman"/>
                    <w:sz w:val="20"/>
                    <w:szCs w:val="20"/>
                  </w:rPr>
                  <m:t>1</m:t>
                </m:r>
              </m:num>
              <m:den>
                <m:sSub>
                  <m:sSubPr>
                    <m:ctrlPr>
                      <w:rPr>
                        <w:rFonts w:ascii="Cambria Math" w:hAnsi="Times New Roman" w:cs="Times New Roman"/>
                        <w:bCs/>
                        <w:i/>
                        <w:sz w:val="20"/>
                        <w:szCs w:val="20"/>
                      </w:rPr>
                    </m:ctrlPr>
                  </m:sSubPr>
                  <m:e>
                    <m:r>
                      <w:rPr>
                        <w:rFonts w:ascii="Cambria Math" w:hAnsi="Cambria Math" w:cs="Times New Roman"/>
                        <w:sz w:val="20"/>
                        <w:szCs w:val="20"/>
                      </w:rPr>
                      <m:t>T</m:t>
                    </m:r>
                  </m:e>
                  <m:sub>
                    <m:r>
                      <w:rPr>
                        <w:rFonts w:ascii="Times New Roman" w:hAnsi="Cambria Math" w:cs="Times New Roman"/>
                        <w:sz w:val="20"/>
                        <w:szCs w:val="20"/>
                      </w:rPr>
                      <m:t>*</m:t>
                    </m:r>
                  </m:sub>
                </m:sSub>
              </m:den>
            </m:f>
            <m:r>
              <w:rPr>
                <w:rFonts w:ascii="Cambria Math" w:hAnsi="Times New Roman" w:cs="Times New Roman"/>
                <w:sz w:val="20"/>
                <w:szCs w:val="20"/>
              </w:rPr>
              <m:t>)</m:t>
            </m:r>
          </m:e>
        </m:d>
      </m:oMath>
      <w:r w:rsidR="00821307" w:rsidRPr="00256992">
        <w:rPr>
          <w:rFonts w:ascii="Times New Roman" w:hAnsi="Times New Roman" w:cs="Times New Roman"/>
          <w:bCs/>
          <w:sz w:val="20"/>
          <w:szCs w:val="20"/>
        </w:rPr>
        <w:tab/>
      </w:r>
      <w:r w:rsidR="00EE3968" w:rsidRPr="00256992">
        <w:rPr>
          <w:rFonts w:ascii="Times New Roman" w:hAnsi="Times New Roman" w:cs="Times New Roman"/>
          <w:bCs/>
          <w:sz w:val="20"/>
          <w:szCs w:val="20"/>
        </w:rPr>
        <w:t>(8)</w:t>
      </w:r>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lastRenderedPageBreak/>
        <w:tab/>
        <w:t>Where,</w:t>
      </w:r>
      <w:r w:rsidRPr="00256992">
        <w:rPr>
          <w:rFonts w:ascii="Times New Roman" w:hAnsi="Times New Roman" w:cs="Times New Roman"/>
          <w:bCs/>
          <w:i/>
          <w:iCs/>
          <w:sz w:val="20"/>
          <w:szCs w:val="20"/>
        </w:rPr>
        <w:t>E</w:t>
      </w:r>
      <w:r w:rsidRPr="00256992">
        <w:rPr>
          <w:rFonts w:ascii="Times New Roman" w:hAnsi="Times New Roman" w:cs="Times New Roman"/>
          <w:bCs/>
          <w:i/>
          <w:iCs/>
          <w:sz w:val="20"/>
          <w:szCs w:val="20"/>
          <w:vertAlign w:val="subscript"/>
        </w:rPr>
        <w:t>gb</w:t>
      </w:r>
      <w:r w:rsidRPr="00256992">
        <w:rPr>
          <w:rFonts w:ascii="Times New Roman" w:hAnsi="Times New Roman" w:cs="Times New Roman"/>
          <w:bCs/>
          <w:sz w:val="20"/>
          <w:szCs w:val="20"/>
        </w:rPr>
        <w:t xml:space="preserve"> is the semiconductor band</w:t>
      </w:r>
      <w:r w:rsidR="00751A89" w:rsidRPr="00256992">
        <w:rPr>
          <w:rFonts w:ascii="Times New Roman" w:hAnsi="Times New Roman" w:cs="Times New Roman"/>
          <w:bCs/>
          <w:sz w:val="20"/>
          <w:szCs w:val="20"/>
        </w:rPr>
        <w:t xml:space="preserve"> </w:t>
      </w:r>
      <w:r w:rsidRPr="00256992">
        <w:rPr>
          <w:rFonts w:ascii="Times New Roman" w:hAnsi="Times New Roman" w:cs="Times New Roman"/>
          <w:bCs/>
          <w:sz w:val="20"/>
          <w:szCs w:val="20"/>
        </w:rPr>
        <w:t xml:space="preserve">gap energy typically </w:t>
      </w:r>
      <m:oMath>
        <m:r>
          <w:rPr>
            <w:rFonts w:ascii="Cambria Math" w:hAnsi="Times New Roman" w:cs="Times New Roman"/>
            <w:sz w:val="20"/>
            <w:szCs w:val="20"/>
          </w:rPr>
          <m:t>≈</m:t>
        </m:r>
      </m:oMath>
      <w:r w:rsidRPr="00256992">
        <w:rPr>
          <w:rFonts w:ascii="Times New Roman" w:hAnsi="Times New Roman" w:cs="Times New Roman"/>
          <w:bCs/>
          <w:sz w:val="20"/>
          <w:szCs w:val="20"/>
        </w:rPr>
        <w:t>1.12eV for polycrystalline Si at 25</w:t>
      </w:r>
      <w:r w:rsidRPr="00256992">
        <w:rPr>
          <w:rFonts w:ascii="Times New Roman" w:hAnsi="Times New Roman" w:cs="Times New Roman"/>
          <w:bCs/>
          <w:sz w:val="20"/>
          <w:szCs w:val="20"/>
          <w:vertAlign w:val="superscript"/>
        </w:rPr>
        <w:t>0</w:t>
      </w:r>
      <w:r w:rsidRPr="00256992">
        <w:rPr>
          <w:rFonts w:ascii="Times New Roman" w:hAnsi="Times New Roman" w:cs="Times New Roman"/>
          <w:bCs/>
          <w:sz w:val="20"/>
          <w:szCs w:val="20"/>
        </w:rPr>
        <w:t xml:space="preserve">C, and </w:t>
      </w: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rs</m:t>
            </m:r>
          </m:sub>
        </m:sSub>
      </m:oMath>
      <w:r w:rsidRPr="00256992">
        <w:rPr>
          <w:rFonts w:ascii="Times New Roman" w:hAnsi="Times New Roman" w:cs="Times New Roman"/>
          <w:bCs/>
          <w:sz w:val="20"/>
          <w:szCs w:val="20"/>
        </w:rPr>
        <w:t xml:space="preserve"> is the reverse saturation current at the reference temperature.</w:t>
      </w:r>
    </w:p>
    <w:p w:rsidR="00821307" w:rsidRPr="00256992" w:rsidRDefault="00821307" w:rsidP="00201F07">
      <w:pPr>
        <w:spacing w:after="0" w:line="360" w:lineRule="auto"/>
        <w:ind w:firstLine="360"/>
        <w:jc w:val="both"/>
        <w:rPr>
          <w:rFonts w:ascii="Times New Roman" w:hAnsi="Times New Roman" w:cs="Times New Roman"/>
          <w:bCs/>
          <w:sz w:val="20"/>
          <w:szCs w:val="20"/>
        </w:rPr>
      </w:pPr>
      <w:r w:rsidRPr="00256992">
        <w:rPr>
          <w:rFonts w:ascii="Times New Roman" w:hAnsi="Times New Roman" w:cs="Times New Roman"/>
          <w:bCs/>
          <w:sz w:val="20"/>
          <w:szCs w:val="20"/>
        </w:rPr>
        <w:t>Therefore, reverse saturation current is,</w:t>
      </w:r>
    </w:p>
    <w:p w:rsidR="00821307" w:rsidRPr="00256992" w:rsidRDefault="00401426" w:rsidP="00201F07">
      <w:pPr>
        <w:spacing w:after="0" w:line="360" w:lineRule="auto"/>
        <w:jc w:val="center"/>
        <w:rPr>
          <w:rFonts w:ascii="Times New Roman" w:hAnsi="Times New Roman" w:cs="Times New Roman"/>
          <w:bCs/>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rs</m:t>
            </m:r>
          </m:sub>
        </m:sSub>
        <m:r>
          <w:rPr>
            <w:rFonts w:ascii="Cambria Math" w:hAnsi="Times New Roman" w:cs="Times New Roman"/>
            <w:sz w:val="20"/>
            <w:szCs w:val="20"/>
          </w:rPr>
          <m:t xml:space="preserve">= </m:t>
        </m:r>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sc</m:t>
                </m:r>
              </m:sub>
            </m:sSub>
          </m:num>
          <m:den>
            <m:r>
              <w:rPr>
                <w:rFonts w:ascii="Cambria Math" w:hAnsi="Cambria Math" w:cs="Times New Roman"/>
                <w:sz w:val="20"/>
                <w:szCs w:val="20"/>
              </w:rPr>
              <m:t>exp</m:t>
            </m:r>
            <m:r>
              <w:rPr>
                <w:rFonts w:ascii="Cambria Math" w:hAnsi="Times New Roman" w:cs="Times New Roman"/>
                <w:sz w:val="20"/>
                <w:szCs w:val="20"/>
              </w:rPr>
              <m:t xml:space="preserve"> </m:t>
            </m:r>
            <m:d>
              <m:dPr>
                <m:begChr m:val="["/>
                <m:endChr m:val="]"/>
                <m:ctrlPr>
                  <w:rPr>
                    <w:rFonts w:ascii="Cambria Math" w:hAnsi="Times New Roman" w:cs="Times New Roman"/>
                    <w:bCs/>
                    <w:i/>
                    <w:sz w:val="20"/>
                    <w:szCs w:val="20"/>
                  </w:rPr>
                </m:ctrlPr>
              </m:dPr>
              <m:e>
                <m:f>
                  <m:fPr>
                    <m:ctrlPr>
                      <w:rPr>
                        <w:rFonts w:ascii="Cambria Math" w:hAnsi="Times New Roman" w:cs="Times New Roman"/>
                        <w:bCs/>
                        <w:i/>
                        <w:sz w:val="20"/>
                        <w:szCs w:val="20"/>
                      </w:rPr>
                    </m:ctrlPr>
                  </m:fPr>
                  <m:num>
                    <m:r>
                      <w:rPr>
                        <w:rFonts w:ascii="Cambria Math" w:hAnsi="Cambria Math" w:cs="Times New Roman"/>
                        <w:sz w:val="20"/>
                        <w:szCs w:val="20"/>
                      </w:rPr>
                      <m:t>A</m:t>
                    </m:r>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oc</m:t>
                        </m:r>
                      </m:sub>
                    </m:sSub>
                  </m:num>
                  <m:den>
                    <m:sSub>
                      <m:sSubPr>
                        <m:ctrlPr>
                          <w:rPr>
                            <w:rFonts w:ascii="Cambria Math" w:hAnsi="Times New Roman"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s</m:t>
                        </m:r>
                      </m:sub>
                    </m:sSub>
                  </m:den>
                </m:f>
              </m:e>
            </m:d>
            <m:r>
              <w:rPr>
                <w:rFonts w:ascii="Times New Roman" w:hAnsi="Times New Roman" w:cs="Times New Roman"/>
                <w:sz w:val="20"/>
                <w:szCs w:val="20"/>
              </w:rPr>
              <m:t>-</m:t>
            </m:r>
            <m:r>
              <w:rPr>
                <w:rFonts w:ascii="Cambria Math" w:hAnsi="Times New Roman" w:cs="Times New Roman"/>
                <w:sz w:val="20"/>
                <w:szCs w:val="20"/>
              </w:rPr>
              <m:t>1</m:t>
            </m:r>
          </m:den>
        </m:f>
      </m:oMath>
      <w:r w:rsidR="00821307" w:rsidRPr="00256992">
        <w:rPr>
          <w:rFonts w:ascii="Times New Roman" w:hAnsi="Times New Roman" w:cs="Times New Roman"/>
          <w:bCs/>
          <w:sz w:val="20"/>
          <w:szCs w:val="20"/>
        </w:rPr>
        <w:tab/>
      </w:r>
      <w:r w:rsidR="00821307" w:rsidRPr="00256992">
        <w:rPr>
          <w:rFonts w:ascii="Times New Roman" w:hAnsi="Times New Roman" w:cs="Times New Roman"/>
          <w:bCs/>
          <w:sz w:val="20"/>
          <w:szCs w:val="20"/>
        </w:rPr>
        <w:tab/>
      </w:r>
      <w:r w:rsidR="00821307" w:rsidRPr="00256992">
        <w:rPr>
          <w:rFonts w:ascii="Times New Roman" w:hAnsi="Times New Roman" w:cs="Times New Roman"/>
          <w:bCs/>
          <w:sz w:val="20"/>
          <w:szCs w:val="20"/>
        </w:rPr>
        <w:tab/>
      </w:r>
      <w:r w:rsidR="00EE3968" w:rsidRPr="00256992">
        <w:rPr>
          <w:rFonts w:ascii="Times New Roman" w:hAnsi="Times New Roman" w:cs="Times New Roman"/>
          <w:bCs/>
          <w:sz w:val="20"/>
          <w:szCs w:val="20"/>
        </w:rPr>
        <w:t>(9)</w:t>
      </w:r>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 xml:space="preserve">Where, </w:t>
      </w:r>
      <m:oMath>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oc</m:t>
            </m:r>
          </m:sub>
        </m:sSub>
      </m:oMath>
      <w:r w:rsidRPr="00256992">
        <w:rPr>
          <w:rFonts w:ascii="Times New Roman" w:hAnsi="Times New Roman" w:cs="Times New Roman"/>
          <w:bCs/>
          <w:sz w:val="20"/>
          <w:szCs w:val="20"/>
        </w:rPr>
        <w:t xml:space="preserve"> is the open circuit voltage, the following expressions will now be used to enhance the PV model. </w:t>
      </w:r>
    </w:p>
    <w:p w:rsidR="00821307" w:rsidRPr="00256992" w:rsidRDefault="00401426" w:rsidP="00201F07">
      <w:pPr>
        <w:spacing w:after="0" w:line="360" w:lineRule="auto"/>
        <w:jc w:val="center"/>
        <w:rPr>
          <w:rFonts w:ascii="Times New Roman" w:hAnsi="Times New Roman" w:cs="Times New Roman"/>
          <w:bCs/>
          <w:sz w:val="20"/>
          <w:szCs w:val="20"/>
        </w:rPr>
      </w:pPr>
      <m:oMath>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ds</m:t>
            </m:r>
          </m:sub>
        </m:sSub>
        <m:r>
          <w:rPr>
            <w:rFonts w:ascii="Cambria Math" w:hAnsi="Times New Roman" w:cs="Times New Roman"/>
            <w:sz w:val="20"/>
            <w:szCs w:val="20"/>
          </w:rPr>
          <m:t xml:space="preserve">= </m:t>
        </m:r>
        <m:f>
          <m:fPr>
            <m:ctrlPr>
              <w:rPr>
                <w:rFonts w:ascii="Cambria Math" w:hAnsi="Times New Roman" w:cs="Times New Roman"/>
                <w:bCs/>
                <w:i/>
                <w:sz w:val="20"/>
                <w:szCs w:val="20"/>
              </w:rPr>
            </m:ctrlPr>
          </m:fPr>
          <m:num>
            <m:sSub>
              <m:sSubPr>
                <m:ctrlPr>
                  <w:rPr>
                    <w:rFonts w:ascii="Cambria Math" w:hAnsi="Times New Roman" w:cs="Times New Roman"/>
                    <w:bCs/>
                    <w:i/>
                    <w:sz w:val="20"/>
                    <w:szCs w:val="20"/>
                  </w:rPr>
                </m:ctrlPr>
              </m:sSubPr>
              <m:e>
                <m:r>
                  <w:rPr>
                    <w:rFonts w:ascii="Cambria Math" w:hAnsi="Cambria Math" w:cs="Times New Roman"/>
                    <w:sz w:val="20"/>
                    <w:szCs w:val="20"/>
                  </w:rPr>
                  <m:t>I</m:t>
                </m:r>
              </m:e>
              <m:sub>
                <m:r>
                  <w:rPr>
                    <w:rFonts w:ascii="Cambria Math" w:hAnsi="Cambria Math" w:cs="Times New Roman"/>
                    <w:sz w:val="20"/>
                    <w:szCs w:val="20"/>
                  </w:rPr>
                  <m:t>sc</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k</m:t>
                </m:r>
              </m:e>
              <m:sub>
                <m:r>
                  <w:rPr>
                    <w:rFonts w:ascii="Cambria Math" w:hAnsi="Cambria Math" w:cs="Times New Roman"/>
                    <w:sz w:val="20"/>
                    <w:szCs w:val="20"/>
                  </w:rPr>
                  <m:t>i</m:t>
                </m:r>
              </m:sub>
            </m:sSub>
            <m:sSub>
              <m:sSubPr>
                <m:ctrlPr>
                  <w:rPr>
                    <w:rFonts w:ascii="Cambria Math" w:hAnsi="Times New Roman" w:cs="Times New Roman"/>
                    <w:bCs/>
                    <w:i/>
                    <w:sz w:val="20"/>
                    <w:szCs w:val="20"/>
                  </w:rPr>
                </m:ctrlPr>
              </m:sSubPr>
              <m:e>
                <m:r>
                  <w:rPr>
                    <w:rFonts w:ascii="Times New Roman" w:hAnsi="Times New Roman" w:cs="Times New Roman"/>
                    <w:sz w:val="20"/>
                    <w:szCs w:val="20"/>
                  </w:rPr>
                  <m:t>∆</m:t>
                </m:r>
              </m:e>
              <m:sub>
                <m:r>
                  <w:rPr>
                    <w:rFonts w:ascii="Cambria Math" w:hAnsi="Cambria Math" w:cs="Times New Roman"/>
                    <w:sz w:val="20"/>
                    <w:szCs w:val="20"/>
                  </w:rPr>
                  <m:t>T</m:t>
                </m:r>
              </m:sub>
            </m:sSub>
          </m:num>
          <m:den>
            <m:r>
              <w:rPr>
                <w:rFonts w:ascii="Cambria Math" w:hAnsi="Cambria Math" w:cs="Times New Roman"/>
                <w:sz w:val="20"/>
                <w:szCs w:val="20"/>
              </w:rPr>
              <m:t>exp</m:t>
            </m:r>
            <m:d>
              <m:dPr>
                <m:begChr m:val="["/>
                <m:endChr m:val="]"/>
                <m:ctrlPr>
                  <w:rPr>
                    <w:rFonts w:ascii="Cambria Math" w:hAnsi="Times New Roman" w:cs="Times New Roman"/>
                    <w:bCs/>
                    <w:i/>
                    <w:sz w:val="20"/>
                    <w:szCs w:val="20"/>
                  </w:rPr>
                </m:ctrlPr>
              </m:dPr>
              <m:e>
                <m:f>
                  <m:fPr>
                    <m:ctrlPr>
                      <w:rPr>
                        <w:rFonts w:ascii="Cambria Math" w:hAnsi="Times New Roman" w:cs="Times New Roman"/>
                        <w:bCs/>
                        <w:i/>
                        <w:sz w:val="20"/>
                        <w:szCs w:val="20"/>
                      </w:rPr>
                    </m:ctrlPr>
                  </m:fPr>
                  <m:num>
                    <m:r>
                      <w:rPr>
                        <w:rFonts w:ascii="Cambria Math" w:hAnsi="Cambria Math" w:cs="Times New Roman"/>
                        <w:sz w:val="20"/>
                        <w:szCs w:val="20"/>
                      </w:rPr>
                      <m:t>A</m:t>
                    </m:r>
                    <m:d>
                      <m:dPr>
                        <m:ctrlPr>
                          <w:rPr>
                            <w:rFonts w:ascii="Cambria Math" w:hAnsi="Times New Roman" w:cs="Times New Roman"/>
                            <w:bCs/>
                            <w:i/>
                            <w:sz w:val="20"/>
                            <w:szCs w:val="20"/>
                          </w:rPr>
                        </m:ctrlPr>
                      </m:dPr>
                      <m:e>
                        <m:sSub>
                          <m:sSubPr>
                            <m:ctrlPr>
                              <w:rPr>
                                <w:rFonts w:ascii="Cambria Math" w:hAnsi="Times New Roman" w:cs="Times New Roman"/>
                                <w:bCs/>
                                <w:i/>
                                <w:sz w:val="20"/>
                                <w:szCs w:val="20"/>
                              </w:rPr>
                            </m:ctrlPr>
                          </m:sSubPr>
                          <m:e>
                            <m:r>
                              <w:rPr>
                                <w:rFonts w:ascii="Cambria Math" w:hAnsi="Cambria Math" w:cs="Times New Roman"/>
                                <w:sz w:val="20"/>
                                <w:szCs w:val="20"/>
                              </w:rPr>
                              <m:t>V</m:t>
                            </m:r>
                          </m:e>
                          <m:sub>
                            <m:r>
                              <w:rPr>
                                <w:rFonts w:ascii="Cambria Math" w:hAnsi="Cambria Math" w:cs="Times New Roman"/>
                                <w:sz w:val="20"/>
                                <w:szCs w:val="20"/>
                              </w:rPr>
                              <m:t>oc</m:t>
                            </m:r>
                          </m:sub>
                        </m:sSub>
                        <m:r>
                          <w:rPr>
                            <w:rFonts w:ascii="Cambria Math"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k</m:t>
                            </m:r>
                          </m:e>
                          <m:sub>
                            <m:r>
                              <w:rPr>
                                <w:rFonts w:ascii="Cambria Math" w:hAnsi="Cambria Math" w:cs="Times New Roman"/>
                                <w:sz w:val="20"/>
                                <w:szCs w:val="20"/>
                              </w:rPr>
                              <m:t>v</m:t>
                            </m:r>
                          </m:sub>
                        </m:sSub>
                        <m:sSub>
                          <m:sSubPr>
                            <m:ctrlPr>
                              <w:rPr>
                                <w:rFonts w:ascii="Cambria Math" w:hAnsi="Times New Roman" w:cs="Times New Roman"/>
                                <w:bCs/>
                                <w:i/>
                                <w:sz w:val="20"/>
                                <w:szCs w:val="20"/>
                              </w:rPr>
                            </m:ctrlPr>
                          </m:sSubPr>
                          <m:e>
                            <m:r>
                              <w:rPr>
                                <w:rFonts w:ascii="Times New Roman" w:hAnsi="Times New Roman" w:cs="Times New Roman"/>
                                <w:sz w:val="20"/>
                                <w:szCs w:val="20"/>
                              </w:rPr>
                              <m:t>∆</m:t>
                            </m:r>
                          </m:e>
                          <m:sub>
                            <m:r>
                              <w:rPr>
                                <w:rFonts w:ascii="Cambria Math" w:hAnsi="Cambria Math" w:cs="Times New Roman"/>
                                <w:sz w:val="20"/>
                                <w:szCs w:val="20"/>
                              </w:rPr>
                              <m:t>T</m:t>
                            </m:r>
                          </m:sub>
                        </m:sSub>
                      </m:e>
                    </m:d>
                  </m:num>
                  <m:den>
                    <m:sSub>
                      <m:sSubPr>
                        <m:ctrlPr>
                          <w:rPr>
                            <w:rFonts w:ascii="Cambria Math" w:hAnsi="Times New Roman" w:cs="Times New Roman"/>
                            <w:bCs/>
                            <w:i/>
                            <w:sz w:val="20"/>
                            <w:szCs w:val="20"/>
                          </w:rPr>
                        </m:ctrlPr>
                      </m:sSubPr>
                      <m:e>
                        <m:r>
                          <w:rPr>
                            <w:rFonts w:ascii="Cambria Math" w:hAnsi="Cambria Math" w:cs="Times New Roman"/>
                            <w:sz w:val="20"/>
                            <w:szCs w:val="20"/>
                          </w:rPr>
                          <m:t>N</m:t>
                        </m:r>
                      </m:e>
                      <m:sub>
                        <m:r>
                          <w:rPr>
                            <w:rFonts w:ascii="Cambria Math" w:hAnsi="Cambria Math" w:cs="Times New Roman"/>
                            <w:sz w:val="20"/>
                            <w:szCs w:val="20"/>
                          </w:rPr>
                          <m:t>s</m:t>
                        </m:r>
                      </m:sub>
                    </m:sSub>
                  </m:den>
                </m:f>
              </m:e>
            </m:d>
            <m:r>
              <w:rPr>
                <w:rFonts w:ascii="Times New Roman" w:hAnsi="Times New Roman" w:cs="Times New Roman"/>
                <w:sz w:val="20"/>
                <w:szCs w:val="20"/>
              </w:rPr>
              <m:t>-</m:t>
            </m:r>
            <m:r>
              <w:rPr>
                <w:rFonts w:ascii="Cambria Math" w:hAnsi="Times New Roman" w:cs="Times New Roman"/>
                <w:sz w:val="20"/>
                <w:szCs w:val="20"/>
              </w:rPr>
              <m:t>1</m:t>
            </m:r>
          </m:den>
        </m:f>
      </m:oMath>
      <w:r w:rsidR="00821307" w:rsidRPr="00256992">
        <w:rPr>
          <w:rFonts w:ascii="Times New Roman" w:hAnsi="Times New Roman" w:cs="Times New Roman"/>
          <w:bCs/>
          <w:sz w:val="20"/>
          <w:szCs w:val="20"/>
        </w:rPr>
        <w:tab/>
      </w:r>
      <w:r w:rsidR="00821307" w:rsidRPr="00256992">
        <w:rPr>
          <w:rFonts w:ascii="Times New Roman" w:hAnsi="Times New Roman" w:cs="Times New Roman"/>
          <w:bCs/>
          <w:sz w:val="20"/>
          <w:szCs w:val="20"/>
        </w:rPr>
        <w:tab/>
      </w:r>
      <w:r w:rsidR="00821307" w:rsidRPr="00256992">
        <w:rPr>
          <w:rFonts w:ascii="Times New Roman" w:hAnsi="Times New Roman" w:cs="Times New Roman"/>
          <w:bCs/>
          <w:sz w:val="20"/>
          <w:szCs w:val="20"/>
        </w:rPr>
        <w:tab/>
      </w:r>
      <w:r w:rsidR="00EE3968" w:rsidRPr="00256992">
        <w:rPr>
          <w:rFonts w:ascii="Times New Roman" w:hAnsi="Times New Roman" w:cs="Times New Roman"/>
          <w:bCs/>
          <w:sz w:val="20"/>
          <w:szCs w:val="20"/>
        </w:rPr>
        <w:t>(10)</w:t>
      </w:r>
    </w:p>
    <w:p w:rsidR="00821307" w:rsidRPr="00256992" w:rsidRDefault="00821307" w:rsidP="00201F07">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Where</w:t>
      </w:r>
      <m:oMath>
        <m:r>
          <w:rPr>
            <w:rFonts w:ascii="Cambria Math" w:hAnsi="Times New Roman" w:cs="Times New Roman"/>
            <w:sz w:val="20"/>
            <w:szCs w:val="20"/>
          </w:rPr>
          <m:t xml:space="preserve">,  </m:t>
        </m:r>
        <m:sSub>
          <m:sSubPr>
            <m:ctrlPr>
              <w:rPr>
                <w:rFonts w:ascii="Cambria Math" w:hAnsi="Times New Roman" w:cs="Times New Roman"/>
                <w:bCs/>
                <w:i/>
                <w:sz w:val="20"/>
                <w:szCs w:val="20"/>
              </w:rPr>
            </m:ctrlPr>
          </m:sSubPr>
          <m:e>
            <m:r>
              <w:rPr>
                <w:rFonts w:ascii="Times New Roman" w:hAnsi="Times New Roman" w:cs="Times New Roman"/>
                <w:sz w:val="20"/>
                <w:szCs w:val="20"/>
              </w:rPr>
              <m:t>∆</m:t>
            </m:r>
          </m:e>
          <m:sub>
            <m:r>
              <w:rPr>
                <w:rFonts w:ascii="Cambria Math" w:hAnsi="Cambria Math" w:cs="Times New Roman"/>
                <w:sz w:val="20"/>
                <w:szCs w:val="20"/>
              </w:rPr>
              <m:t>T</m:t>
            </m:r>
          </m:sub>
        </m:sSub>
        <m:r>
          <w:rPr>
            <w:rFonts w:ascii="Cambria Math" w:hAnsi="Times New Roman" w:cs="Times New Roman"/>
            <w:sz w:val="20"/>
            <w:szCs w:val="20"/>
          </w:rPr>
          <m:t>=</m:t>
        </m:r>
        <m:r>
          <w:rPr>
            <w:rFonts w:ascii="Cambria Math" w:hAnsi="Cambria Math" w:cs="Times New Roman"/>
            <w:sz w:val="20"/>
            <w:szCs w:val="20"/>
          </w:rPr>
          <m:t>T</m:t>
        </m:r>
        <m:r>
          <w:rPr>
            <w:rFonts w:ascii="Times New Roman" w:hAnsi="Times New Roman" w:cs="Times New Roman"/>
            <w:sz w:val="20"/>
            <w:szCs w:val="20"/>
          </w:rPr>
          <m:t>-</m:t>
        </m:r>
        <m:sSub>
          <m:sSubPr>
            <m:ctrlPr>
              <w:rPr>
                <w:rFonts w:ascii="Cambria Math" w:hAnsi="Times New Roman" w:cs="Times New Roman"/>
                <w:bCs/>
                <w:i/>
                <w:sz w:val="20"/>
                <w:szCs w:val="20"/>
              </w:rPr>
            </m:ctrlPr>
          </m:sSubPr>
          <m:e>
            <m:r>
              <w:rPr>
                <w:rFonts w:ascii="Cambria Math" w:hAnsi="Cambria Math" w:cs="Times New Roman"/>
                <w:sz w:val="20"/>
                <w:szCs w:val="20"/>
              </w:rPr>
              <m:t>T</m:t>
            </m:r>
          </m:e>
          <m:sub>
            <m:r>
              <w:rPr>
                <w:rFonts w:ascii="Times New Roman" w:hAnsi="Cambria Math" w:cs="Times New Roman"/>
                <w:sz w:val="20"/>
                <w:szCs w:val="20"/>
              </w:rPr>
              <m:t>*</m:t>
            </m:r>
          </m:sub>
        </m:sSub>
      </m:oMath>
      <w:r w:rsidRPr="00256992">
        <w:rPr>
          <w:rFonts w:ascii="Times New Roman" w:hAnsi="Times New Roman" w:cs="Times New Roman"/>
          <w:bCs/>
          <w:sz w:val="20"/>
          <w:szCs w:val="20"/>
        </w:rPr>
        <w:t>,</w:t>
      </w:r>
      <w:r w:rsidR="00201F07" w:rsidRPr="00256992">
        <w:rPr>
          <w:rFonts w:ascii="Times New Roman" w:hAnsi="Times New Roman" w:cs="Times New Roman"/>
          <w:bCs/>
          <w:sz w:val="20"/>
          <w:szCs w:val="20"/>
        </w:rPr>
        <w:t xml:space="preserve"> </w:t>
      </w:r>
      <w:r w:rsidRPr="00256992">
        <w:rPr>
          <w:rFonts w:ascii="Times New Roman" w:hAnsi="Times New Roman" w:cs="Times New Roman"/>
          <w:bCs/>
          <w:i/>
          <w:iCs/>
          <w:sz w:val="20"/>
          <w:szCs w:val="20"/>
        </w:rPr>
        <w:t>k</w:t>
      </w:r>
      <w:r w:rsidRPr="00256992">
        <w:rPr>
          <w:rFonts w:ascii="Times New Roman" w:hAnsi="Times New Roman" w:cs="Times New Roman"/>
          <w:bCs/>
          <w:i/>
          <w:iCs/>
          <w:sz w:val="20"/>
          <w:szCs w:val="20"/>
          <w:vertAlign w:val="subscript"/>
        </w:rPr>
        <w:t>v</w:t>
      </w:r>
      <w:r w:rsidRPr="00256992">
        <w:rPr>
          <w:rFonts w:ascii="Times New Roman" w:hAnsi="Times New Roman" w:cs="Times New Roman"/>
          <w:bCs/>
          <w:sz w:val="20"/>
          <w:szCs w:val="20"/>
        </w:rPr>
        <w:t xml:space="preserve"> = Voltage temperature coefficient </w:t>
      </w:r>
    </w:p>
    <w:p w:rsidR="000429AE" w:rsidRPr="00256992" w:rsidRDefault="000429AE" w:rsidP="000429AE">
      <w:pPr>
        <w:tabs>
          <w:tab w:val="left" w:pos="1418"/>
        </w:tabs>
        <w:spacing w:line="360" w:lineRule="auto"/>
        <w:contextualSpacing/>
        <w:jc w:val="both"/>
        <w:rPr>
          <w:rFonts w:ascii="Times New Roman" w:hAnsi="Times New Roman" w:cs="Times New Roman"/>
          <w:b/>
          <w:color w:val="000000" w:themeColor="text1"/>
          <w:sz w:val="24"/>
          <w:szCs w:val="24"/>
        </w:rPr>
      </w:pPr>
      <w:r w:rsidRPr="00256992">
        <w:rPr>
          <w:rFonts w:ascii="Times New Roman" w:hAnsi="Times New Roman" w:cs="Times New Roman"/>
          <w:b/>
          <w:color w:val="000000" w:themeColor="text1"/>
          <w:sz w:val="24"/>
          <w:szCs w:val="24"/>
        </w:rPr>
        <w:t>2. BUZZER:</w:t>
      </w:r>
      <w:r w:rsidRPr="00256992">
        <w:rPr>
          <w:rFonts w:ascii="Times New Roman" w:hAnsi="Times New Roman" w:cs="Times New Roman"/>
          <w:b/>
          <w:color w:val="000000" w:themeColor="text1"/>
          <w:sz w:val="24"/>
          <w:szCs w:val="24"/>
        </w:rPr>
        <w:tab/>
      </w:r>
    </w:p>
    <w:p w:rsidR="000429AE" w:rsidRPr="00256992" w:rsidRDefault="000429AE" w:rsidP="000429AE">
      <w:pPr>
        <w:spacing w:after="0" w:line="360" w:lineRule="auto"/>
        <w:ind w:firstLine="720"/>
        <w:jc w:val="both"/>
        <w:rPr>
          <w:rFonts w:ascii="Times New Roman" w:hAnsi="Times New Roman" w:cs="Times New Roman"/>
          <w:b/>
          <w:color w:val="000000" w:themeColor="text1"/>
          <w:sz w:val="20"/>
          <w:szCs w:val="20"/>
        </w:rPr>
      </w:pPr>
      <w:r w:rsidRPr="00256992">
        <w:rPr>
          <w:rFonts w:ascii="Times New Roman" w:hAnsi="Times New Roman" w:cs="Times New Roman"/>
          <w:sz w:val="20"/>
          <w:szCs w:val="20"/>
          <w:shd w:val="clear" w:color="auto" w:fill="FFFFFF"/>
        </w:rPr>
        <w:t>A buzzer or beeper is an audio signaling device, which may be mechanical, electromechanical, or piezoelectric. Typical uses of buzzers and beepers include </w:t>
      </w:r>
      <w:r w:rsidRPr="00256992">
        <w:rPr>
          <w:rFonts w:ascii="Times New Roman" w:hAnsi="Times New Roman" w:cs="Times New Roman"/>
          <w:sz w:val="20"/>
          <w:szCs w:val="20"/>
        </w:rPr>
        <w:t>alarm devices, timers, train and confirmation of user input such as a mouse click or key stroke</w:t>
      </w:r>
      <w:r w:rsidRPr="00256992">
        <w:rPr>
          <w:rFonts w:ascii="Times New Roman" w:hAnsi="Times New Roman" w:cs="Times New Roman"/>
          <w:sz w:val="20"/>
          <w:szCs w:val="20"/>
          <w:shd w:val="clear" w:color="auto" w:fill="FFFFFF"/>
        </w:rPr>
        <w:t>.</w:t>
      </w:r>
    </w:p>
    <w:p w:rsidR="000429AE" w:rsidRPr="00256992" w:rsidRDefault="000429AE" w:rsidP="000429AE">
      <w:pPr>
        <w:spacing w:after="0" w:line="360" w:lineRule="auto"/>
        <w:jc w:val="both"/>
        <w:rPr>
          <w:rFonts w:ascii="Times New Roman" w:hAnsi="Times New Roman" w:cs="Times New Roman"/>
          <w:sz w:val="20"/>
          <w:szCs w:val="20"/>
          <w:shd w:val="clear" w:color="auto" w:fill="FFFFFF"/>
        </w:rPr>
      </w:pPr>
      <w:r w:rsidRPr="00256992">
        <w:rPr>
          <w:rFonts w:ascii="Times New Roman" w:hAnsi="Times New Roman" w:cs="Times New Roman"/>
          <w:sz w:val="20"/>
          <w:szCs w:val="20"/>
        </w:rPr>
        <w:t>An audio signaling device like a beeper or buzzer may be electromechanical or piezoelectric or mechanical type</w:t>
      </w:r>
      <w:r w:rsidRPr="00256992">
        <w:rPr>
          <w:rFonts w:ascii="Times New Roman" w:hAnsi="Times New Roman" w:cs="Times New Roman"/>
          <w:sz w:val="20"/>
          <w:szCs w:val="20"/>
          <w:shd w:val="clear" w:color="auto" w:fill="FFFFFF"/>
        </w:rPr>
        <w:t>. The main function of this is to convert the signal from audio to sound. Generally, it is powered through DC voltage and used in timers, alarm devices, printers, alarms, computers, etc.</w:t>
      </w:r>
    </w:p>
    <w:p w:rsidR="000429AE" w:rsidRPr="00256992" w:rsidRDefault="000429AE" w:rsidP="000429AE">
      <w:pPr>
        <w:spacing w:after="0" w:line="360" w:lineRule="auto"/>
        <w:jc w:val="center"/>
        <w:rPr>
          <w:rFonts w:ascii="Times New Roman" w:hAnsi="Times New Roman" w:cs="Times New Roman"/>
          <w:sz w:val="24"/>
          <w:szCs w:val="27"/>
          <w:shd w:val="clear" w:color="auto" w:fill="FFFFFF"/>
        </w:rPr>
      </w:pPr>
      <w:r w:rsidRPr="00256992">
        <w:rPr>
          <w:rFonts w:ascii="Times New Roman" w:hAnsi="Times New Roman" w:cs="Times New Roman"/>
          <w:noProof/>
          <w:sz w:val="24"/>
          <w:szCs w:val="27"/>
          <w:shd w:val="clear" w:color="auto" w:fill="FFFFFF"/>
        </w:rPr>
        <w:drawing>
          <wp:inline distT="0" distB="0" distL="0" distR="0">
            <wp:extent cx="2567501" cy="949570"/>
            <wp:effectExtent l="19050" t="0" r="4249" b="0"/>
            <wp:docPr id="5" name="Picture 16" descr="5V to 12V Passive Buzz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6" descr="5V to 12V Passive Buzzer"/>
                    <pic:cNvPicPr>
                      <a:picLocks noChangeAspect="1" noChangeArrowheads="1"/>
                    </pic:cNvPicPr>
                  </pic:nvPicPr>
                  <pic:blipFill>
                    <a:blip r:embed="rId11"/>
                    <a:srcRect l="5556" t="15423" r="18285" b="18905"/>
                    <a:stretch>
                      <a:fillRect/>
                    </a:stretch>
                  </pic:blipFill>
                  <pic:spPr>
                    <a:xfrm>
                      <a:off x="0" y="0"/>
                      <a:ext cx="2615369" cy="967274"/>
                    </a:xfrm>
                    <a:prstGeom prst="rect">
                      <a:avLst/>
                    </a:prstGeom>
                    <a:noFill/>
                    <a:ln w="9525">
                      <a:noFill/>
                      <a:miter lim="800000"/>
                      <a:headEnd/>
                      <a:tailEnd/>
                    </a:ln>
                  </pic:spPr>
                </pic:pic>
              </a:graphicData>
            </a:graphic>
          </wp:inline>
        </w:drawing>
      </w:r>
    </w:p>
    <w:p w:rsidR="000429AE" w:rsidRPr="00256992" w:rsidRDefault="000429AE" w:rsidP="00201F07">
      <w:pPr>
        <w:spacing w:after="0" w:line="360" w:lineRule="auto"/>
        <w:jc w:val="both"/>
        <w:rPr>
          <w:rFonts w:ascii="Times New Roman" w:hAnsi="Times New Roman" w:cs="Times New Roman"/>
          <w:bCs/>
          <w:sz w:val="24"/>
          <w:szCs w:val="24"/>
        </w:rPr>
      </w:pPr>
    </w:p>
    <w:p w:rsidR="000429AE" w:rsidRPr="00256992" w:rsidRDefault="000429AE" w:rsidP="000429AE">
      <w:pPr>
        <w:spacing w:after="0" w:line="360" w:lineRule="auto"/>
        <w:ind w:firstLine="720"/>
        <w:jc w:val="center"/>
        <w:rPr>
          <w:rFonts w:ascii="Times New Roman" w:hAnsi="Times New Roman" w:cs="Times New Roman"/>
          <w:b/>
          <w:sz w:val="20"/>
          <w:szCs w:val="20"/>
          <w:shd w:val="clear" w:color="auto" w:fill="FFFFFF"/>
        </w:rPr>
      </w:pPr>
      <w:r w:rsidRPr="00256992">
        <w:rPr>
          <w:rFonts w:ascii="Times New Roman" w:hAnsi="Times New Roman" w:cs="Times New Roman"/>
          <w:b/>
          <w:sz w:val="20"/>
          <w:szCs w:val="20"/>
          <w:shd w:val="clear" w:color="auto" w:fill="FFFFFF"/>
        </w:rPr>
        <w:t>Fig: 3 Buzzer</w:t>
      </w:r>
    </w:p>
    <w:p w:rsidR="000429AE" w:rsidRPr="00256992" w:rsidRDefault="000429AE" w:rsidP="000429AE">
      <w:pPr>
        <w:shd w:val="clear" w:color="auto" w:fill="FFFFFF"/>
        <w:spacing w:after="0" w:line="360" w:lineRule="auto"/>
        <w:jc w:val="both"/>
        <w:rPr>
          <w:rFonts w:ascii="Times New Roman" w:eastAsia="Times New Roman" w:hAnsi="Times New Roman" w:cs="Times New Roman"/>
          <w:b/>
          <w:sz w:val="24"/>
          <w:szCs w:val="24"/>
        </w:rPr>
      </w:pPr>
      <w:r w:rsidRPr="00256992">
        <w:rPr>
          <w:rFonts w:ascii="Times New Roman" w:eastAsia="Times New Roman" w:hAnsi="Times New Roman" w:cs="Times New Roman"/>
          <w:b/>
          <w:sz w:val="24"/>
          <w:szCs w:val="24"/>
        </w:rPr>
        <w:t xml:space="preserve">3. DHT11-TEMPERATURE AND HUMIDITY SENSOR </w:t>
      </w:r>
    </w:p>
    <w:p w:rsidR="000429AE" w:rsidRPr="00256992" w:rsidRDefault="000429AE" w:rsidP="000429AE">
      <w:pPr>
        <w:shd w:val="clear" w:color="auto" w:fill="FFFFFF"/>
        <w:spacing w:after="0" w:line="360" w:lineRule="auto"/>
        <w:jc w:val="both"/>
        <w:rPr>
          <w:rFonts w:ascii="Times New Roman" w:eastAsia="Times New Roman" w:hAnsi="Times New Roman" w:cs="Times New Roman"/>
          <w:b/>
          <w:sz w:val="20"/>
          <w:szCs w:val="20"/>
        </w:rPr>
      </w:pPr>
      <w:r w:rsidRPr="00256992">
        <w:rPr>
          <w:rFonts w:ascii="Times New Roman" w:hAnsi="Times New Roman" w:cs="Times New Roman"/>
          <w:sz w:val="20"/>
          <w:szCs w:val="20"/>
          <w:shd w:val="clear" w:color="auto" w:fill="FFFFFF"/>
        </w:rPr>
        <w:t>DHT11 is </w:t>
      </w:r>
      <w:r w:rsidRPr="00256992">
        <w:rPr>
          <w:rFonts w:ascii="Times New Roman" w:hAnsi="Times New Roman" w:cs="Times New Roman"/>
          <w:sz w:val="20"/>
          <w:szCs w:val="20"/>
        </w:rPr>
        <w:t>a low-cost digital sensor for sensing temperature and humidity</w:t>
      </w:r>
      <w:r w:rsidRPr="00256992">
        <w:rPr>
          <w:rFonts w:ascii="Times New Roman" w:hAnsi="Times New Roman" w:cs="Times New Roman"/>
          <w:sz w:val="20"/>
          <w:szCs w:val="20"/>
          <w:shd w:val="clear" w:color="auto" w:fill="FFFFFF"/>
        </w:rPr>
        <w:t>. This sensor can be easily interfaced with any micro-controller such as Arduino, Raspberry Pi etc.… to measure humidity and temperature instantaneously.</w:t>
      </w:r>
    </w:p>
    <w:p w:rsidR="000429AE" w:rsidRPr="00256992" w:rsidRDefault="000429AE" w:rsidP="000429AE">
      <w:pPr>
        <w:shd w:val="clear" w:color="auto" w:fill="FFFFFF"/>
        <w:spacing w:after="0" w:line="360" w:lineRule="auto"/>
        <w:jc w:val="both"/>
        <w:rPr>
          <w:rFonts w:ascii="Times New Roman" w:hAnsi="Times New Roman" w:cs="Times New Roman"/>
          <w:sz w:val="20"/>
          <w:szCs w:val="20"/>
          <w:shd w:val="clear" w:color="auto" w:fill="FFFFFF"/>
        </w:rPr>
      </w:pPr>
      <w:r w:rsidRPr="00256992">
        <w:rPr>
          <w:rFonts w:ascii="Times New Roman" w:hAnsi="Times New Roman" w:cs="Times New Roman"/>
          <w:sz w:val="20"/>
          <w:szCs w:val="20"/>
          <w:shd w:val="clear" w:color="auto" w:fill="FFFFFF"/>
        </w:rPr>
        <w:t>Differences: DHT11 vs DHT22. Temperature range: </w:t>
      </w:r>
      <w:r w:rsidRPr="00256992">
        <w:rPr>
          <w:rFonts w:ascii="Times New Roman" w:hAnsi="Times New Roman" w:cs="Times New Roman"/>
          <w:sz w:val="20"/>
          <w:szCs w:val="20"/>
        </w:rPr>
        <w:t>With respect to the temperature range, for DHT11, it falls within -20 – 60℃, while for DHT22, it falls within -40 – 80℃</w:t>
      </w:r>
      <w:r w:rsidRPr="00256992">
        <w:rPr>
          <w:rFonts w:ascii="Times New Roman" w:hAnsi="Times New Roman" w:cs="Times New Roman"/>
          <w:sz w:val="20"/>
          <w:szCs w:val="20"/>
          <w:shd w:val="clear" w:color="auto" w:fill="FFFFFF"/>
        </w:rPr>
        <w:t>.</w:t>
      </w:r>
    </w:p>
    <w:p w:rsidR="000429AE" w:rsidRPr="00256992" w:rsidRDefault="000429AE" w:rsidP="000429AE">
      <w:pPr>
        <w:shd w:val="clear" w:color="auto" w:fill="FFFFFF"/>
        <w:spacing w:after="0" w:line="360" w:lineRule="auto"/>
        <w:jc w:val="both"/>
        <w:rPr>
          <w:rFonts w:ascii="Times New Roman" w:hAnsi="Times New Roman" w:cs="Times New Roman"/>
          <w:sz w:val="20"/>
          <w:szCs w:val="20"/>
          <w:shd w:val="clear" w:color="auto" w:fill="FFFFFF"/>
        </w:rPr>
      </w:pPr>
      <w:r w:rsidRPr="00256992">
        <w:rPr>
          <w:rFonts w:ascii="Times New Roman" w:hAnsi="Times New Roman" w:cs="Times New Roman"/>
          <w:sz w:val="20"/>
          <w:szCs w:val="20"/>
          <w:shd w:val="clear" w:color="auto" w:fill="FFFFFF"/>
        </w:rPr>
        <w:t>Humidity Range: the humidity range for DHT11 falls between 5 – 95% RH, while that of DHT22 falls within 0 – 100%RH.</w:t>
      </w:r>
      <w:r w:rsidRPr="00256992">
        <w:rPr>
          <w:rFonts w:ascii="Times New Roman" w:eastAsia="Times New Roman" w:hAnsi="Times New Roman" w:cs="Times New Roman"/>
          <w:b/>
          <w:sz w:val="20"/>
          <w:szCs w:val="20"/>
        </w:rPr>
        <w:t xml:space="preserve"> </w:t>
      </w:r>
      <w:r w:rsidRPr="00256992">
        <w:rPr>
          <w:rFonts w:ascii="Times New Roman" w:hAnsi="Times New Roman" w:cs="Times New Roman"/>
          <w:sz w:val="20"/>
          <w:szCs w:val="20"/>
          <w:shd w:val="clear" w:color="auto" w:fill="FFFFFF"/>
        </w:rPr>
        <w:t>DHT11 is a single wire digital humidity and temperature sensor, which </w:t>
      </w:r>
      <w:r w:rsidRPr="00256992">
        <w:rPr>
          <w:rFonts w:ascii="Times New Roman" w:hAnsi="Times New Roman" w:cs="Times New Roman"/>
          <w:sz w:val="20"/>
          <w:szCs w:val="20"/>
        </w:rPr>
        <w:t>gives relative humidity in percentage and temperature in degree Celsius</w:t>
      </w:r>
      <w:r w:rsidRPr="00256992">
        <w:rPr>
          <w:rFonts w:ascii="Times New Roman" w:hAnsi="Times New Roman" w:cs="Times New Roman"/>
          <w:sz w:val="20"/>
          <w:szCs w:val="20"/>
          <w:shd w:val="clear" w:color="auto" w:fill="FFFFFF"/>
        </w:rPr>
        <w:t xml:space="preserve">. </w:t>
      </w:r>
    </w:p>
    <w:p w:rsidR="000429AE" w:rsidRPr="00256992" w:rsidRDefault="000429AE" w:rsidP="000429AE">
      <w:pPr>
        <w:shd w:val="clear" w:color="auto" w:fill="FFFFFF"/>
        <w:spacing w:after="0" w:line="360" w:lineRule="auto"/>
        <w:jc w:val="both"/>
        <w:rPr>
          <w:rFonts w:ascii="Times New Roman" w:hAnsi="Times New Roman" w:cs="Times New Roman"/>
          <w:sz w:val="20"/>
          <w:szCs w:val="20"/>
          <w:shd w:val="clear" w:color="auto" w:fill="FFFFFF"/>
        </w:rPr>
      </w:pPr>
    </w:p>
    <w:p w:rsidR="000429AE" w:rsidRPr="00256992" w:rsidRDefault="000429AE" w:rsidP="000429AE">
      <w:pPr>
        <w:shd w:val="clear" w:color="auto" w:fill="FFFFFF"/>
        <w:spacing w:after="0" w:line="360" w:lineRule="auto"/>
        <w:ind w:left="1440"/>
        <w:jc w:val="both"/>
        <w:rPr>
          <w:rFonts w:ascii="Times New Roman" w:eastAsia="Times New Roman" w:hAnsi="Times New Roman" w:cs="Times New Roman"/>
          <w:b/>
          <w:sz w:val="24"/>
          <w:szCs w:val="24"/>
        </w:rPr>
      </w:pPr>
      <w:r w:rsidRPr="00256992">
        <w:rPr>
          <w:rFonts w:ascii="Times New Roman" w:eastAsia="Times New Roman" w:hAnsi="Times New Roman" w:cs="Times New Roman"/>
          <w:b/>
          <w:noProof/>
          <w:sz w:val="24"/>
          <w:szCs w:val="24"/>
        </w:rPr>
        <w:drawing>
          <wp:inline distT="0" distB="0" distL="0" distR="0">
            <wp:extent cx="3441602" cy="1026942"/>
            <wp:effectExtent l="19050" t="0" r="6448" b="0"/>
            <wp:docPr id="51" name="Picture 50" descr="dht11-temperature-and-humidity-sens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t11-temperature-and-humidity-sensor.jpg"/>
                    <pic:cNvPicPr/>
                  </pic:nvPicPr>
                  <pic:blipFill>
                    <a:blip r:embed="rId12"/>
                    <a:stretch>
                      <a:fillRect/>
                    </a:stretch>
                  </pic:blipFill>
                  <pic:spPr>
                    <a:xfrm>
                      <a:off x="0" y="0"/>
                      <a:ext cx="3439895" cy="1026433"/>
                    </a:xfrm>
                    <a:prstGeom prst="rect">
                      <a:avLst/>
                    </a:prstGeom>
                  </pic:spPr>
                </pic:pic>
              </a:graphicData>
            </a:graphic>
          </wp:inline>
        </w:drawing>
      </w:r>
    </w:p>
    <w:p w:rsidR="000429AE" w:rsidRPr="00256992" w:rsidRDefault="000429AE" w:rsidP="000429AE">
      <w:pPr>
        <w:spacing w:after="0" w:line="360" w:lineRule="auto"/>
        <w:contextualSpacing/>
        <w:jc w:val="center"/>
        <w:rPr>
          <w:rFonts w:ascii="Times New Roman" w:hAnsi="Times New Roman" w:cs="Times New Roman"/>
          <w:sz w:val="24"/>
          <w:szCs w:val="24"/>
        </w:rPr>
      </w:pPr>
    </w:p>
    <w:p w:rsidR="000429AE" w:rsidRPr="00256992" w:rsidRDefault="000429AE" w:rsidP="000429AE">
      <w:pPr>
        <w:spacing w:after="0" w:line="360" w:lineRule="auto"/>
        <w:jc w:val="center"/>
        <w:rPr>
          <w:rFonts w:ascii="Times New Roman" w:hAnsi="Times New Roman" w:cs="Times New Roman"/>
          <w:b/>
          <w:sz w:val="20"/>
          <w:szCs w:val="20"/>
        </w:rPr>
      </w:pPr>
      <w:r w:rsidRPr="00256992">
        <w:rPr>
          <w:rFonts w:ascii="Times New Roman" w:hAnsi="Times New Roman" w:cs="Times New Roman"/>
          <w:b/>
          <w:sz w:val="20"/>
          <w:szCs w:val="20"/>
        </w:rPr>
        <w:t>Fig:</w:t>
      </w:r>
      <w:r w:rsidR="009A0A9C" w:rsidRPr="00256992">
        <w:rPr>
          <w:rFonts w:ascii="Times New Roman" w:hAnsi="Times New Roman" w:cs="Times New Roman"/>
          <w:b/>
          <w:sz w:val="20"/>
          <w:szCs w:val="20"/>
        </w:rPr>
        <w:t xml:space="preserve">  </w:t>
      </w:r>
      <w:r w:rsidRPr="00256992">
        <w:rPr>
          <w:rFonts w:ascii="Times New Roman" w:hAnsi="Times New Roman" w:cs="Times New Roman"/>
          <w:b/>
          <w:sz w:val="20"/>
          <w:szCs w:val="20"/>
        </w:rPr>
        <w:t>4 Temperatures and Humidity Sensor</w:t>
      </w:r>
    </w:p>
    <w:p w:rsidR="000429AE" w:rsidRPr="00256992" w:rsidRDefault="000429AE" w:rsidP="000429AE">
      <w:pPr>
        <w:shd w:val="clear" w:color="auto" w:fill="FFFFFF"/>
        <w:spacing w:after="0" w:line="360" w:lineRule="auto"/>
        <w:jc w:val="both"/>
        <w:rPr>
          <w:rFonts w:ascii="Times New Roman" w:eastAsia="Times New Roman" w:hAnsi="Times New Roman" w:cs="Times New Roman"/>
          <w:b/>
          <w:color w:val="000000" w:themeColor="text1"/>
          <w:sz w:val="24"/>
          <w:szCs w:val="24"/>
        </w:rPr>
      </w:pPr>
      <w:r w:rsidRPr="00256992">
        <w:rPr>
          <w:rFonts w:ascii="Times New Roman" w:eastAsia="Times New Roman" w:hAnsi="Times New Roman" w:cs="Times New Roman"/>
          <w:b/>
          <w:color w:val="000000" w:themeColor="text1"/>
          <w:sz w:val="24"/>
          <w:szCs w:val="24"/>
        </w:rPr>
        <w:t>4. RECHARGEABLE BATTERY</w:t>
      </w:r>
    </w:p>
    <w:p w:rsidR="000429AE" w:rsidRPr="00256992" w:rsidRDefault="000429AE" w:rsidP="000429AE">
      <w:pPr>
        <w:shd w:val="clear" w:color="auto" w:fill="FFFFFF"/>
        <w:spacing w:after="0" w:line="360" w:lineRule="auto"/>
        <w:ind w:firstLine="720"/>
        <w:jc w:val="both"/>
        <w:rPr>
          <w:rFonts w:ascii="Times New Roman" w:eastAsia="Times New Roman" w:hAnsi="Times New Roman" w:cs="Times New Roman"/>
          <w:color w:val="000000" w:themeColor="text1"/>
          <w:sz w:val="20"/>
          <w:szCs w:val="20"/>
        </w:rPr>
      </w:pPr>
      <w:r w:rsidRPr="00256992">
        <w:rPr>
          <w:rFonts w:ascii="Times New Roman" w:eastAsia="Times New Roman" w:hAnsi="Times New Roman" w:cs="Times New Roman"/>
          <w:color w:val="000000" w:themeColor="text1"/>
          <w:sz w:val="20"/>
          <w:szCs w:val="20"/>
        </w:rPr>
        <w:t xml:space="preserve">A rechargeable battery, storage battery, or secondary cell, is a type of electrical battery which can be charged, discharged into a load, and recharged many times, as opposed to a disposable or primary battery, which is supplied fully charged and discarded after use. It is composed of one or more electrochemical cells. </w:t>
      </w:r>
      <w:r w:rsidRPr="00256992">
        <w:rPr>
          <w:rFonts w:ascii="Times New Roman" w:eastAsia="Times New Roman" w:hAnsi="Times New Roman" w:cs="Times New Roman"/>
          <w:color w:val="000000" w:themeColor="text1"/>
          <w:sz w:val="20"/>
          <w:szCs w:val="20"/>
        </w:rPr>
        <w:lastRenderedPageBreak/>
        <w:t xml:space="preserve">The term "accumulator" is used as it accumulates and stores energy through a reversible electrochemical reaction. Rechargeable batteries are produced in many different shapes and sizes, ranging from button cells to megawatt systems connected to stabilize an electrical distribution network. Several different combinations of electrode materials and electrolytes are used, including lead–acid, zinc–air, nickel–cadmium (NiCd), nickel–metal hydride (NiMH), lithium-ion (Li-ion), lithium iron phosphate (LiFePO4), and lithium-ion polymer (Li-ion polymer).         </w:t>
      </w:r>
    </w:p>
    <w:p w:rsidR="000429AE" w:rsidRPr="00256992" w:rsidRDefault="000429AE" w:rsidP="000429AE">
      <w:pPr>
        <w:shd w:val="clear" w:color="auto" w:fill="FFFFFF"/>
        <w:spacing w:after="0" w:line="360" w:lineRule="auto"/>
        <w:ind w:firstLine="720"/>
        <w:jc w:val="center"/>
        <w:rPr>
          <w:rFonts w:ascii="Times New Roman" w:eastAsia="Times New Roman" w:hAnsi="Times New Roman" w:cs="Times New Roman"/>
          <w:color w:val="000000" w:themeColor="text1"/>
          <w:sz w:val="24"/>
          <w:szCs w:val="24"/>
        </w:rPr>
      </w:pPr>
      <w:r w:rsidRPr="00256992">
        <w:rPr>
          <w:rFonts w:ascii="Times New Roman" w:eastAsia="Times New Roman" w:hAnsi="Times New Roman" w:cs="Times New Roman"/>
          <w:noProof/>
          <w:color w:val="000000" w:themeColor="text1"/>
          <w:sz w:val="24"/>
          <w:szCs w:val="24"/>
        </w:rPr>
        <w:drawing>
          <wp:inline distT="0" distB="0" distL="0" distR="0">
            <wp:extent cx="3264658" cy="1772529"/>
            <wp:effectExtent l="19050" t="0" r="0" b="0"/>
            <wp:docPr id="17" name="Picture 9" descr="https://5.imimg.com/data5/IOS/Default/2021/12/AL/MR/YM/15577467/product-jpeg-1000x10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https://5.imimg.com/data5/IOS/Default/2021/12/AL/MR/YM/15577467/product-jpeg-1000x1000.png"/>
                    <pic:cNvPicPr>
                      <a:picLocks noChangeAspect="1" noChangeArrowheads="1"/>
                    </pic:cNvPicPr>
                  </pic:nvPicPr>
                  <pic:blipFill>
                    <a:blip r:embed="rId13" cstate="print"/>
                    <a:srcRect/>
                    <a:stretch>
                      <a:fillRect/>
                    </a:stretch>
                  </pic:blipFill>
                  <pic:spPr>
                    <a:xfrm>
                      <a:off x="0" y="0"/>
                      <a:ext cx="3289654" cy="1786100"/>
                    </a:xfrm>
                    <a:prstGeom prst="rect">
                      <a:avLst/>
                    </a:prstGeom>
                    <a:noFill/>
                    <a:ln w="9525">
                      <a:noFill/>
                      <a:miter lim="800000"/>
                      <a:headEnd/>
                      <a:tailEnd/>
                    </a:ln>
                  </pic:spPr>
                </pic:pic>
              </a:graphicData>
            </a:graphic>
          </wp:inline>
        </w:drawing>
      </w:r>
    </w:p>
    <w:p w:rsidR="000429AE" w:rsidRPr="00256992" w:rsidRDefault="000429AE" w:rsidP="000429AE">
      <w:pPr>
        <w:shd w:val="clear" w:color="auto" w:fill="FFFFFF"/>
        <w:spacing w:after="0" w:line="360" w:lineRule="auto"/>
        <w:ind w:firstLine="720"/>
        <w:jc w:val="center"/>
        <w:rPr>
          <w:rFonts w:ascii="Times New Roman" w:eastAsia="Times New Roman" w:hAnsi="Times New Roman" w:cs="Times New Roman"/>
          <w:b/>
          <w:color w:val="000000" w:themeColor="text1"/>
          <w:sz w:val="20"/>
          <w:szCs w:val="20"/>
        </w:rPr>
      </w:pPr>
      <w:r w:rsidRPr="00256992">
        <w:rPr>
          <w:rFonts w:ascii="Times New Roman" w:eastAsia="Times New Roman" w:hAnsi="Times New Roman" w:cs="Times New Roman"/>
          <w:b/>
          <w:color w:val="000000" w:themeColor="text1"/>
          <w:sz w:val="20"/>
          <w:szCs w:val="20"/>
        </w:rPr>
        <w:t>Fig: 5. Rechargeable batteries</w:t>
      </w:r>
    </w:p>
    <w:p w:rsidR="000429AE" w:rsidRPr="00256992" w:rsidRDefault="000429AE" w:rsidP="000429AE">
      <w:pPr>
        <w:shd w:val="clear" w:color="auto" w:fill="FFFFFF"/>
        <w:spacing w:after="0" w:line="360" w:lineRule="auto"/>
        <w:jc w:val="both"/>
        <w:rPr>
          <w:rFonts w:ascii="Times New Roman" w:hAnsi="Times New Roman" w:cs="Times New Roman"/>
          <w:b/>
          <w:bCs/>
          <w:color w:val="000000" w:themeColor="text1"/>
          <w:sz w:val="24"/>
          <w:szCs w:val="24"/>
        </w:rPr>
      </w:pPr>
      <w:r w:rsidRPr="00256992">
        <w:rPr>
          <w:rFonts w:ascii="Times New Roman" w:hAnsi="Times New Roman" w:cs="Times New Roman"/>
          <w:b/>
          <w:bCs/>
          <w:color w:val="000000" w:themeColor="text1"/>
          <w:sz w:val="24"/>
          <w:szCs w:val="24"/>
        </w:rPr>
        <w:t>5. LIQUID CRYSTAL DISPLAY (LCD)</w:t>
      </w:r>
    </w:p>
    <w:p w:rsidR="000429AE" w:rsidRPr="00256992" w:rsidRDefault="000429AE" w:rsidP="009A0A9C">
      <w:pPr>
        <w:shd w:val="clear" w:color="auto" w:fill="FFFFFF"/>
        <w:spacing w:after="0" w:line="360" w:lineRule="auto"/>
        <w:jc w:val="both"/>
        <w:rPr>
          <w:rFonts w:ascii="Times New Roman" w:hAnsi="Times New Roman" w:cs="Times New Roman"/>
          <w:bCs/>
          <w:color w:val="000000" w:themeColor="text1"/>
          <w:sz w:val="20"/>
          <w:szCs w:val="20"/>
        </w:rPr>
      </w:pPr>
      <w:r w:rsidRPr="00256992">
        <w:rPr>
          <w:rFonts w:ascii="Times New Roman" w:hAnsi="Times New Roman" w:cs="Times New Roman"/>
          <w:bCs/>
          <w:color w:val="000000" w:themeColor="text1"/>
          <w:sz w:val="20"/>
          <w:szCs w:val="20"/>
        </w:rPr>
        <w:t>LCD stands for Liquid Crystal Display, a technology used in screens and displays for a wide range of electronic devices, including televisions, computer monitors, smartphones, digita</w:t>
      </w:r>
      <w:r w:rsidR="009A0A9C" w:rsidRPr="00256992">
        <w:rPr>
          <w:rFonts w:ascii="Times New Roman" w:hAnsi="Times New Roman" w:cs="Times New Roman"/>
          <w:bCs/>
          <w:color w:val="000000" w:themeColor="text1"/>
          <w:sz w:val="20"/>
          <w:szCs w:val="20"/>
        </w:rPr>
        <w:t>l watches, calculators.</w:t>
      </w:r>
    </w:p>
    <w:p w:rsidR="009A0A9C" w:rsidRPr="00256992" w:rsidRDefault="009A0A9C" w:rsidP="009A0A9C">
      <w:pPr>
        <w:shd w:val="clear" w:color="auto" w:fill="FFFFFF"/>
        <w:spacing w:after="0" w:line="360" w:lineRule="auto"/>
        <w:jc w:val="center"/>
        <w:rPr>
          <w:rFonts w:ascii="Times New Roman" w:hAnsi="Times New Roman" w:cs="Times New Roman"/>
          <w:bCs/>
          <w:color w:val="000000" w:themeColor="text1"/>
          <w:sz w:val="20"/>
          <w:szCs w:val="20"/>
        </w:rPr>
      </w:pPr>
      <w:r w:rsidRPr="00256992">
        <w:rPr>
          <w:rFonts w:ascii="Times New Roman" w:hAnsi="Times New Roman" w:cs="Times New Roman"/>
          <w:bCs/>
          <w:noProof/>
          <w:color w:val="000000" w:themeColor="text1"/>
          <w:sz w:val="20"/>
          <w:szCs w:val="20"/>
        </w:rPr>
        <w:drawing>
          <wp:inline distT="0" distB="0" distL="0" distR="0">
            <wp:extent cx="2527300" cy="1117600"/>
            <wp:effectExtent l="19050" t="0" r="6350" b="0"/>
            <wp:docPr id="4" name="Picture 2" descr="image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eg"/>
                    <pic:cNvPicPr/>
                  </pic:nvPicPr>
                  <pic:blipFill>
                    <a:blip r:embed="rId14"/>
                    <a:stretch>
                      <a:fillRect/>
                    </a:stretch>
                  </pic:blipFill>
                  <pic:spPr>
                    <a:xfrm>
                      <a:off x="0" y="0"/>
                      <a:ext cx="2529693" cy="1118658"/>
                    </a:xfrm>
                    <a:prstGeom prst="rect">
                      <a:avLst/>
                    </a:prstGeom>
                  </pic:spPr>
                </pic:pic>
              </a:graphicData>
            </a:graphic>
          </wp:inline>
        </w:drawing>
      </w:r>
    </w:p>
    <w:p w:rsidR="000429AE" w:rsidRPr="00256992" w:rsidRDefault="009A0A9C" w:rsidP="009A0A9C">
      <w:pPr>
        <w:shd w:val="clear" w:color="auto" w:fill="FFFFFF"/>
        <w:spacing w:after="0" w:line="360" w:lineRule="auto"/>
        <w:ind w:firstLine="720"/>
        <w:jc w:val="center"/>
        <w:rPr>
          <w:rFonts w:ascii="Times New Roman" w:eastAsia="Times New Roman" w:hAnsi="Times New Roman" w:cs="Times New Roman"/>
          <w:b/>
          <w:color w:val="000000" w:themeColor="text1"/>
          <w:sz w:val="20"/>
          <w:szCs w:val="20"/>
        </w:rPr>
      </w:pPr>
      <w:r w:rsidRPr="00256992">
        <w:rPr>
          <w:rFonts w:ascii="Times New Roman" w:eastAsia="Times New Roman" w:hAnsi="Times New Roman" w:cs="Times New Roman"/>
          <w:b/>
          <w:color w:val="000000" w:themeColor="text1"/>
          <w:sz w:val="20"/>
          <w:szCs w:val="20"/>
        </w:rPr>
        <w:t>Fig 6: LCD Display</w:t>
      </w:r>
    </w:p>
    <w:p w:rsidR="005322A9" w:rsidRPr="00256992" w:rsidRDefault="005322A9" w:rsidP="005322A9">
      <w:pPr>
        <w:spacing w:before="54" w:after="0" w:line="276" w:lineRule="auto"/>
        <w:rPr>
          <w:rFonts w:ascii="Times New Roman" w:hAnsi="Times New Roman" w:cs="Times New Roman"/>
        </w:rPr>
      </w:pPr>
    </w:p>
    <w:p w:rsidR="00DA52F4" w:rsidRPr="00256992" w:rsidRDefault="003B01F5" w:rsidP="00904C15">
      <w:pPr>
        <w:spacing w:after="0" w:line="360" w:lineRule="auto"/>
        <w:jc w:val="center"/>
        <w:rPr>
          <w:rFonts w:ascii="Times New Roman" w:hAnsi="Times New Roman" w:cs="Times New Roman"/>
          <w:b/>
          <w:bCs/>
          <w:color w:val="1F497D"/>
          <w:sz w:val="24"/>
          <w:szCs w:val="24"/>
        </w:rPr>
      </w:pPr>
      <w:r w:rsidRPr="00256992">
        <w:rPr>
          <w:rFonts w:ascii="Times New Roman" w:hAnsi="Times New Roman" w:cs="Times New Roman"/>
          <w:b/>
          <w:bCs/>
          <w:color w:val="1F497D"/>
          <w:sz w:val="24"/>
          <w:szCs w:val="24"/>
        </w:rPr>
        <w:t>IV.</w:t>
      </w:r>
      <w:r w:rsidR="00DA52F4" w:rsidRPr="00256992">
        <w:rPr>
          <w:rFonts w:ascii="Times New Roman" w:hAnsi="Times New Roman" w:cs="Times New Roman"/>
          <w:b/>
          <w:bCs/>
          <w:color w:val="1F497D"/>
          <w:sz w:val="24"/>
          <w:szCs w:val="24"/>
        </w:rPr>
        <w:t>RESULTS AND DISCUSSION</w:t>
      </w:r>
    </w:p>
    <w:p w:rsidR="005322A9" w:rsidRPr="00256992" w:rsidRDefault="005322A9" w:rsidP="00904C15">
      <w:pPr>
        <w:widowControl w:val="0"/>
        <w:tabs>
          <w:tab w:val="left" w:pos="683"/>
        </w:tabs>
        <w:autoSpaceDE w:val="0"/>
        <w:autoSpaceDN w:val="0"/>
        <w:spacing w:after="0" w:line="360" w:lineRule="auto"/>
        <w:jc w:val="both"/>
        <w:rPr>
          <w:rFonts w:ascii="Times New Roman" w:hAnsi="Times New Roman" w:cs="Times New Roman"/>
          <w:sz w:val="20"/>
          <w:szCs w:val="20"/>
        </w:rPr>
      </w:pPr>
      <w:r w:rsidRPr="00256992">
        <w:rPr>
          <w:rFonts w:ascii="Times New Roman" w:hAnsi="Times New Roman" w:cs="Times New Roman"/>
          <w:sz w:val="24"/>
          <w:szCs w:val="24"/>
        </w:rPr>
        <w:tab/>
      </w:r>
      <w:r w:rsidRPr="00256992">
        <w:rPr>
          <w:rFonts w:ascii="Times New Roman" w:hAnsi="Times New Roman" w:cs="Times New Roman"/>
          <w:sz w:val="20"/>
          <w:szCs w:val="20"/>
        </w:rPr>
        <w:t>Sustainable power reconciliation into cloud-based shrewd horticulture alludes to the utilization of sustainable power sources, for example, sun oriented or wind power, to help the tasks of cloud-based frameworks in the agrarian area. These frameworks can incorporate different advances like sensors, information investigation, and computerization to streamline cultivating processes. By utilizing environmentally friendly power, ranchers can decrease their carbon impression and make agribusiness more manageable.</w:t>
      </w:r>
      <w:r w:rsidR="006B3BD2" w:rsidRPr="00256992">
        <w:rPr>
          <w:rFonts w:ascii="Times New Roman" w:hAnsi="Times New Roman" w:cs="Times New Roman"/>
          <w:sz w:val="20"/>
          <w:szCs w:val="20"/>
        </w:rPr>
        <w:t>[14]</w:t>
      </w:r>
    </w:p>
    <w:p w:rsidR="005322A9" w:rsidRPr="00256992" w:rsidRDefault="005322A9" w:rsidP="00904C15">
      <w:pPr>
        <w:widowControl w:val="0"/>
        <w:tabs>
          <w:tab w:val="left" w:pos="683"/>
        </w:tabs>
        <w:autoSpaceDE w:val="0"/>
        <w:autoSpaceDN w:val="0"/>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ab/>
        <w:t>Sustainable power sources like sunlight based chargers or wind turbines are utilized to produce power. This perfect energy is then used to drive the cloud framework, which incorporates servers, capacity frameworks, and server farms. These cloud-based frameworks empower ranchers to gather and examine information from different sources, for example, weather patterns, soil dampness levels, and yield development designs. With this data, ranchers can settle on additio</w:t>
      </w:r>
      <w:r w:rsidR="005B6608" w:rsidRPr="00256992">
        <w:rPr>
          <w:rFonts w:ascii="Times New Roman" w:hAnsi="Times New Roman" w:cs="Times New Roman"/>
          <w:sz w:val="20"/>
          <w:szCs w:val="20"/>
        </w:rPr>
        <w:t xml:space="preserve">nal educated conclusions about </w:t>
      </w:r>
      <w:r w:rsidRPr="00256992">
        <w:rPr>
          <w:rFonts w:ascii="Times New Roman" w:hAnsi="Times New Roman" w:cs="Times New Roman"/>
          <w:sz w:val="20"/>
          <w:szCs w:val="20"/>
        </w:rPr>
        <w:t>irrigation, preparation, and vermin control, at last further developing their harvest yield and decreasing asset squander.</w:t>
      </w:r>
    </w:p>
    <w:p w:rsidR="00904C15" w:rsidRPr="00256992" w:rsidRDefault="00904C15" w:rsidP="00904C15">
      <w:pPr>
        <w:widowControl w:val="0"/>
        <w:tabs>
          <w:tab w:val="left" w:pos="683"/>
        </w:tabs>
        <w:autoSpaceDE w:val="0"/>
        <w:autoSpaceDN w:val="0"/>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ab/>
        <w:t>To assess our framework, constant information was consistently gathered remotely through the settled WSN more than five days in July 2020. Gathered information incorporate soil dampness, temperature, water system span, water level, sun powered chargers energy creation, and the energy utilization of water siphon</w:t>
      </w:r>
    </w:p>
    <w:p w:rsidR="005322A9" w:rsidRPr="00256992" w:rsidRDefault="00632075" w:rsidP="005B6608">
      <w:pPr>
        <w:widowControl w:val="0"/>
        <w:tabs>
          <w:tab w:val="left" w:pos="0"/>
        </w:tabs>
        <w:autoSpaceDE w:val="0"/>
        <w:autoSpaceDN w:val="0"/>
        <w:spacing w:after="0" w:line="360" w:lineRule="auto"/>
        <w:jc w:val="both"/>
        <w:rPr>
          <w:rFonts w:ascii="Times New Roman" w:hAnsi="Times New Roman" w:cs="Times New Roman"/>
        </w:rPr>
      </w:pPr>
      <w:r w:rsidRPr="00256992">
        <w:rPr>
          <w:rFonts w:ascii="Times New Roman" w:hAnsi="Times New Roman" w:cs="Times New Roman"/>
          <w:noProof/>
        </w:rPr>
        <w:lastRenderedPageBreak/>
        <w:drawing>
          <wp:inline distT="0" distB="0" distL="0" distR="0">
            <wp:extent cx="3007603" cy="2436471"/>
            <wp:effectExtent l="19050" t="0" r="2297" b="0"/>
            <wp:docPr id="12" name="Picture 11" descr="kit 1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t 1 .jpg"/>
                    <pic:cNvPicPr/>
                  </pic:nvPicPr>
                  <pic:blipFill>
                    <a:blip r:embed="rId15"/>
                    <a:stretch>
                      <a:fillRect/>
                    </a:stretch>
                  </pic:blipFill>
                  <pic:spPr>
                    <a:xfrm>
                      <a:off x="0" y="0"/>
                      <a:ext cx="3006345" cy="2435452"/>
                    </a:xfrm>
                    <a:prstGeom prst="rect">
                      <a:avLst/>
                    </a:prstGeom>
                  </pic:spPr>
                </pic:pic>
              </a:graphicData>
            </a:graphic>
          </wp:inline>
        </w:drawing>
      </w:r>
      <w:r w:rsidR="005B6608" w:rsidRPr="00256992">
        <w:rPr>
          <w:rFonts w:ascii="Times New Roman" w:hAnsi="Times New Roman" w:cs="Times New Roman"/>
        </w:rPr>
        <w:t xml:space="preserve"> </w:t>
      </w:r>
      <w:r w:rsidR="005B6608" w:rsidRPr="00256992">
        <w:rPr>
          <w:rFonts w:ascii="Times New Roman" w:hAnsi="Times New Roman" w:cs="Times New Roman"/>
          <w:noProof/>
        </w:rPr>
        <w:drawing>
          <wp:inline distT="0" distB="0" distL="0" distR="0">
            <wp:extent cx="2463315" cy="2494344"/>
            <wp:effectExtent l="19050" t="0" r="0" b="0"/>
            <wp:docPr id="13" name="Picture 12" descr="HUMIDIT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UMIDITY PIC.jpg"/>
                    <pic:cNvPicPr/>
                  </pic:nvPicPr>
                  <pic:blipFill>
                    <a:blip r:embed="rId16" cstate="print"/>
                    <a:stretch>
                      <a:fillRect/>
                    </a:stretch>
                  </pic:blipFill>
                  <pic:spPr>
                    <a:xfrm>
                      <a:off x="0" y="0"/>
                      <a:ext cx="2463315" cy="2494344"/>
                    </a:xfrm>
                    <a:prstGeom prst="rect">
                      <a:avLst/>
                    </a:prstGeom>
                  </pic:spPr>
                </pic:pic>
              </a:graphicData>
            </a:graphic>
          </wp:inline>
        </w:drawing>
      </w:r>
    </w:p>
    <w:p w:rsidR="005B6608" w:rsidRPr="00256992" w:rsidRDefault="005B6608" w:rsidP="00904C15">
      <w:pPr>
        <w:tabs>
          <w:tab w:val="center" w:pos="4253"/>
          <w:tab w:val="left" w:pos="6535"/>
        </w:tabs>
        <w:spacing w:before="54" w:after="0" w:line="276" w:lineRule="auto"/>
        <w:rPr>
          <w:rFonts w:ascii="Times New Roman" w:hAnsi="Times New Roman" w:cs="Times New Roman"/>
          <w:bCs/>
          <w:sz w:val="20"/>
          <w:szCs w:val="20"/>
        </w:rPr>
      </w:pPr>
      <w:r w:rsidRPr="00256992">
        <w:rPr>
          <w:rFonts w:ascii="Times New Roman" w:hAnsi="Times New Roman" w:cs="Times New Roman"/>
          <w:bCs/>
          <w:sz w:val="20"/>
          <w:szCs w:val="20"/>
        </w:rPr>
        <w:t xml:space="preserve">           Fig 7: Hardware kit</w:t>
      </w:r>
      <w:r w:rsidR="005322A9" w:rsidRPr="00256992">
        <w:rPr>
          <w:rFonts w:ascii="Times New Roman" w:hAnsi="Times New Roman" w:cs="Times New Roman"/>
          <w:bCs/>
          <w:sz w:val="20"/>
          <w:szCs w:val="20"/>
        </w:rPr>
        <w:t xml:space="preserve"> without solar</w:t>
      </w:r>
      <w:r w:rsidRPr="00256992">
        <w:rPr>
          <w:rFonts w:ascii="Times New Roman" w:hAnsi="Times New Roman" w:cs="Times New Roman"/>
          <w:bCs/>
          <w:sz w:val="20"/>
          <w:szCs w:val="20"/>
        </w:rPr>
        <w:t xml:space="preserve">                                                   </w:t>
      </w:r>
      <w:r w:rsidR="005322A9" w:rsidRPr="00256992">
        <w:rPr>
          <w:rFonts w:ascii="Times New Roman" w:hAnsi="Times New Roman" w:cs="Times New Roman"/>
          <w:bCs/>
          <w:sz w:val="20"/>
          <w:szCs w:val="20"/>
        </w:rPr>
        <w:t>Fig 8: Hardware Kit with the solar</w:t>
      </w:r>
    </w:p>
    <w:p w:rsidR="005B6608" w:rsidRPr="00256992" w:rsidRDefault="005B6608" w:rsidP="005B6608">
      <w:pPr>
        <w:widowControl w:val="0"/>
        <w:tabs>
          <w:tab w:val="left" w:pos="1881"/>
          <w:tab w:val="left" w:pos="1882"/>
        </w:tabs>
        <w:autoSpaceDE w:val="0"/>
        <w:autoSpaceDN w:val="0"/>
        <w:spacing w:after="0" w:line="360" w:lineRule="auto"/>
        <w:jc w:val="both"/>
        <w:rPr>
          <w:rFonts w:ascii="Times New Roman" w:hAnsi="Times New Roman" w:cs="Times New Roman"/>
          <w:b/>
          <w:sz w:val="24"/>
          <w:szCs w:val="24"/>
        </w:rPr>
      </w:pPr>
      <w:r w:rsidRPr="00256992">
        <w:rPr>
          <w:rFonts w:ascii="Times New Roman" w:hAnsi="Times New Roman" w:cs="Times New Roman"/>
          <w:b/>
          <w:sz w:val="24"/>
          <w:szCs w:val="24"/>
        </w:rPr>
        <w:t>BLYNK APPLICATION:</w:t>
      </w:r>
    </w:p>
    <w:p w:rsidR="005B6608" w:rsidRPr="00256992" w:rsidRDefault="005B6608" w:rsidP="005B6608">
      <w:pPr>
        <w:widowControl w:val="0"/>
        <w:tabs>
          <w:tab w:val="left" w:pos="1881"/>
          <w:tab w:val="left" w:pos="1882"/>
        </w:tabs>
        <w:autoSpaceDE w:val="0"/>
        <w:autoSpaceDN w:val="0"/>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Blynk is a Web of Things (IoT) stage that empowers designers to rapidly and effectively construct associated equipment projects. It gives an intuitive connection point for making custom portable applications to control different IoT gadgets and sensors. Blynk offers a cloud-based framework to work with correspondence between the equipment and versatile application, permitting clients to screen and control their IoT gadgets over the web from a distance. It upholds a large number of equipment stages and correspondence conventions, making it flexible for various IoT applications. By and large, Blynk improves on the method involved with making IoT projects by giving an easy to understand interface and strong backend framework.</w:t>
      </w:r>
      <w:r w:rsidR="006B3BD2" w:rsidRPr="00256992">
        <w:rPr>
          <w:rFonts w:ascii="Times New Roman" w:hAnsi="Times New Roman" w:cs="Times New Roman"/>
          <w:sz w:val="20"/>
          <w:szCs w:val="20"/>
        </w:rPr>
        <w:t>[13]</w:t>
      </w:r>
    </w:p>
    <w:p w:rsidR="005B6608" w:rsidRPr="00256992" w:rsidRDefault="005B6608" w:rsidP="00904C15">
      <w:pPr>
        <w:pStyle w:val="ListParagraph"/>
        <w:spacing w:before="54" w:after="0" w:line="276" w:lineRule="auto"/>
        <w:ind w:left="1440"/>
        <w:jc w:val="both"/>
        <w:rPr>
          <w:rFonts w:ascii="Times New Roman" w:hAnsi="Times New Roman" w:cs="Times New Roman"/>
          <w:b/>
          <w:bCs/>
          <w:color w:val="1F497D"/>
          <w:sz w:val="24"/>
          <w:szCs w:val="24"/>
        </w:rPr>
      </w:pPr>
      <w:r w:rsidRPr="00256992">
        <w:rPr>
          <w:rFonts w:ascii="Times New Roman" w:hAnsi="Times New Roman" w:cs="Times New Roman"/>
          <w:b/>
          <w:bCs/>
          <w:noProof/>
          <w:color w:val="1F497D"/>
          <w:sz w:val="24"/>
          <w:szCs w:val="24"/>
        </w:rPr>
        <w:drawing>
          <wp:inline distT="0" distB="0" distL="0" distR="0">
            <wp:extent cx="2091425" cy="1904035"/>
            <wp:effectExtent l="19050" t="0" r="4075" b="0"/>
            <wp:docPr id="14" name="Picture 13" descr="soil i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il iot.jpg"/>
                    <pic:cNvPicPr/>
                  </pic:nvPicPr>
                  <pic:blipFill>
                    <a:blip r:embed="rId17" cstate="print"/>
                    <a:stretch>
                      <a:fillRect/>
                    </a:stretch>
                  </pic:blipFill>
                  <pic:spPr>
                    <a:xfrm>
                      <a:off x="0" y="0"/>
                      <a:ext cx="2106068" cy="1917366"/>
                    </a:xfrm>
                    <a:prstGeom prst="rect">
                      <a:avLst/>
                    </a:prstGeom>
                  </pic:spPr>
                </pic:pic>
              </a:graphicData>
            </a:graphic>
          </wp:inline>
        </w:drawing>
      </w:r>
      <w:r w:rsidR="00904C15" w:rsidRPr="00256992">
        <w:rPr>
          <w:rFonts w:ascii="Times New Roman" w:hAnsi="Times New Roman" w:cs="Times New Roman"/>
          <w:b/>
          <w:bCs/>
          <w:noProof/>
          <w:color w:val="1F497D"/>
          <w:sz w:val="24"/>
          <w:szCs w:val="24"/>
        </w:rPr>
        <w:drawing>
          <wp:inline distT="0" distB="0" distL="0" distR="0">
            <wp:extent cx="2122267" cy="1904036"/>
            <wp:effectExtent l="19050" t="0" r="0" b="0"/>
            <wp:docPr id="15" name="Picture 14" descr="water i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iot.jpg"/>
                    <pic:cNvPicPr/>
                  </pic:nvPicPr>
                  <pic:blipFill>
                    <a:blip r:embed="rId18" cstate="print"/>
                    <a:stretch>
                      <a:fillRect/>
                    </a:stretch>
                  </pic:blipFill>
                  <pic:spPr>
                    <a:xfrm>
                      <a:off x="0" y="0"/>
                      <a:ext cx="2129392" cy="1910428"/>
                    </a:xfrm>
                    <a:prstGeom prst="rect">
                      <a:avLst/>
                    </a:prstGeom>
                  </pic:spPr>
                </pic:pic>
              </a:graphicData>
            </a:graphic>
          </wp:inline>
        </w:drawing>
      </w:r>
    </w:p>
    <w:p w:rsidR="00904C15" w:rsidRPr="00256992" w:rsidRDefault="00904C15" w:rsidP="003B01F5">
      <w:pPr>
        <w:pStyle w:val="ListParagraph"/>
        <w:spacing w:before="54" w:after="0" w:line="276" w:lineRule="auto"/>
        <w:jc w:val="center"/>
        <w:rPr>
          <w:rFonts w:ascii="Times New Roman" w:hAnsi="Times New Roman" w:cs="Times New Roman"/>
          <w:bCs/>
          <w:sz w:val="20"/>
          <w:szCs w:val="20"/>
        </w:rPr>
      </w:pPr>
      <w:r w:rsidRPr="00256992">
        <w:rPr>
          <w:rFonts w:ascii="Times New Roman" w:hAnsi="Times New Roman" w:cs="Times New Roman"/>
          <w:bCs/>
          <w:sz w:val="20"/>
          <w:szCs w:val="20"/>
        </w:rPr>
        <w:t>Fig 9: Using Blynk App</w:t>
      </w:r>
    </w:p>
    <w:p w:rsidR="00904C15" w:rsidRPr="00256992" w:rsidRDefault="00904C15" w:rsidP="003B01F5">
      <w:pPr>
        <w:pStyle w:val="ListParagraph"/>
        <w:spacing w:before="54" w:after="0" w:line="276" w:lineRule="auto"/>
        <w:jc w:val="center"/>
        <w:rPr>
          <w:rFonts w:ascii="Times New Roman" w:hAnsi="Times New Roman" w:cs="Times New Roman"/>
          <w:b/>
          <w:bCs/>
          <w:color w:val="1F497D"/>
          <w:sz w:val="24"/>
          <w:szCs w:val="24"/>
        </w:rPr>
      </w:pPr>
    </w:p>
    <w:p w:rsidR="00DA52F4" w:rsidRPr="00256992" w:rsidRDefault="003B01F5" w:rsidP="00904C15">
      <w:pPr>
        <w:spacing w:before="54" w:after="0" w:line="276" w:lineRule="auto"/>
        <w:jc w:val="center"/>
        <w:rPr>
          <w:rFonts w:ascii="Times New Roman" w:hAnsi="Times New Roman" w:cs="Times New Roman"/>
          <w:b/>
          <w:bCs/>
          <w:color w:val="1F497D"/>
          <w:sz w:val="24"/>
          <w:szCs w:val="24"/>
        </w:rPr>
      </w:pPr>
      <w:r w:rsidRPr="00256992">
        <w:rPr>
          <w:rFonts w:ascii="Times New Roman" w:hAnsi="Times New Roman" w:cs="Times New Roman"/>
          <w:b/>
          <w:bCs/>
          <w:color w:val="1F497D"/>
          <w:sz w:val="24"/>
          <w:szCs w:val="24"/>
        </w:rPr>
        <w:t>V.</w:t>
      </w:r>
      <w:r w:rsidR="00DA52F4" w:rsidRPr="00256992">
        <w:rPr>
          <w:rFonts w:ascii="Times New Roman" w:hAnsi="Times New Roman" w:cs="Times New Roman"/>
          <w:b/>
          <w:bCs/>
          <w:color w:val="1F497D"/>
          <w:sz w:val="24"/>
          <w:szCs w:val="24"/>
        </w:rPr>
        <w:t>CONCLUSION</w:t>
      </w:r>
    </w:p>
    <w:p w:rsidR="00904C15" w:rsidRPr="00256992" w:rsidRDefault="00904C15" w:rsidP="00904C15">
      <w:pPr>
        <w:spacing w:after="0" w:line="360" w:lineRule="auto"/>
        <w:ind w:firstLine="720"/>
        <w:jc w:val="both"/>
        <w:rPr>
          <w:rFonts w:ascii="Times New Roman" w:hAnsi="Times New Roman" w:cs="Times New Roman"/>
          <w:sz w:val="20"/>
          <w:szCs w:val="20"/>
        </w:rPr>
      </w:pPr>
      <w:r w:rsidRPr="00256992">
        <w:rPr>
          <w:rFonts w:ascii="Times New Roman" w:hAnsi="Times New Roman" w:cs="Times New Roman"/>
          <w:sz w:val="20"/>
          <w:szCs w:val="20"/>
        </w:rPr>
        <w:t>The joining of environmentally friendly power into cloud and IoT-based shrewd horticulture addresses a significant development in cultivating rehearses. The blend of soil sensors, water level observing, battery-powered batteries, signal cautions, LCD shows, power bank modules, and distributed computing makes an all encompassing framework that enables ranchers with continuous information, accuracy control, and natural maintainability. This presentation makes way for a top to bottom investigation of every part, its job in the savvy horticulture environment, and the groundbreaking effect of outfitting sustainable power for the fate of cultivating.</w:t>
      </w:r>
    </w:p>
    <w:p w:rsidR="00DA52F4" w:rsidRPr="00256992" w:rsidRDefault="003B01F5" w:rsidP="00904C15">
      <w:pPr>
        <w:spacing w:before="54" w:after="0" w:line="276" w:lineRule="auto"/>
        <w:jc w:val="center"/>
        <w:rPr>
          <w:rFonts w:ascii="Times New Roman" w:hAnsi="Times New Roman" w:cs="Times New Roman"/>
          <w:b/>
          <w:bCs/>
          <w:color w:val="1F497D"/>
          <w:sz w:val="24"/>
          <w:szCs w:val="24"/>
        </w:rPr>
      </w:pPr>
      <w:r w:rsidRPr="00256992">
        <w:rPr>
          <w:rFonts w:ascii="Times New Roman" w:hAnsi="Times New Roman" w:cs="Times New Roman"/>
          <w:b/>
          <w:bCs/>
          <w:color w:val="1F497D"/>
          <w:sz w:val="24"/>
          <w:szCs w:val="24"/>
        </w:rPr>
        <w:t>VI.</w:t>
      </w:r>
      <w:r w:rsidR="00DA52F4" w:rsidRPr="00256992">
        <w:rPr>
          <w:rFonts w:ascii="Times New Roman" w:hAnsi="Times New Roman" w:cs="Times New Roman"/>
          <w:b/>
          <w:bCs/>
          <w:color w:val="1F497D"/>
          <w:sz w:val="24"/>
          <w:szCs w:val="24"/>
        </w:rPr>
        <w:t>REFERENCES</w:t>
      </w:r>
    </w:p>
    <w:p w:rsidR="00904C15" w:rsidRPr="00256992" w:rsidRDefault="00904C15" w:rsidP="00904C15">
      <w:pPr>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[1]"Renewable Energy Systems: A Smart Energy Systems Approach to the Choice and Modeling of 100% Renewable Solutions" by Henrik Lund (2014)</w:t>
      </w:r>
    </w:p>
    <w:p w:rsidR="00904C15" w:rsidRPr="00256992" w:rsidRDefault="00904C15" w:rsidP="00904C15">
      <w:pPr>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lastRenderedPageBreak/>
        <w:t>[2]"Internet of Things (IoT) Technologies for Agriculture: Current Status and Future Challenges" by Muhammad Ibrahim et al. (2019)</w:t>
      </w:r>
    </w:p>
    <w:p w:rsidR="00904C15" w:rsidRPr="00256992" w:rsidRDefault="00904C15" w:rsidP="00904C15">
      <w:pPr>
        <w:spacing w:after="0" w:line="360" w:lineRule="auto"/>
        <w:jc w:val="both"/>
        <w:rPr>
          <w:rFonts w:ascii="Times New Roman" w:hAnsi="Times New Roman" w:cs="Times New Roman"/>
          <w:sz w:val="20"/>
          <w:szCs w:val="20"/>
        </w:rPr>
      </w:pPr>
      <w:r w:rsidRPr="00256992">
        <w:rPr>
          <w:rFonts w:ascii="Times New Roman" w:hAnsi="Times New Roman" w:cs="Times New Roman"/>
          <w:bCs/>
          <w:sz w:val="20"/>
          <w:szCs w:val="20"/>
        </w:rPr>
        <w:t>[3]</w:t>
      </w:r>
      <w:r w:rsidRPr="00256992">
        <w:rPr>
          <w:rFonts w:ascii="Times New Roman" w:hAnsi="Times New Roman" w:cs="Times New Roman"/>
          <w:sz w:val="20"/>
          <w:szCs w:val="20"/>
        </w:rPr>
        <w:t>V.Jyothi, Dr. V. Subramanyam ―An Enhanced technique to improve the Network Lifetime of Cognitive Sensor Network’s, International Journal of Wireless Personal Communications.1275-12763, May-2021DOIhttps://doi.org/10.1007/s11277-021-08575-0 [SCI].</w:t>
      </w:r>
    </w:p>
    <w:p w:rsidR="00904C15" w:rsidRPr="00256992" w:rsidRDefault="00904C15" w:rsidP="00904C15">
      <w:pPr>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[4] Saraswati, B. Alekya himabindu, Dr. M. V. Subramanyam “Multiple Sensor Data Fusion Based Top-Down Embedded System for Automatic Plant Pot Watering” Journal of Algebraic Statistics Volume 13, No. 1, 2022, p. 884 – 891.</w:t>
      </w:r>
    </w:p>
    <w:p w:rsidR="00904C15" w:rsidRPr="00256992" w:rsidRDefault="00904C15" w:rsidP="00904C15">
      <w:pPr>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[5] Dr. V. Subramanyam et al ‘Multiple Sensor Data Fusion Based Top-Down Embedded System for Automatic Plant Pot Watering Journal of Algebraic Statistics, e-ISSN: 1309-3452, Marmara University Istanbul University, Istanbul, Vol. 13, No. 1, PP: 884 – 891, 2022, No.3.</w:t>
      </w:r>
    </w:p>
    <w:p w:rsidR="00904C15" w:rsidRPr="00256992" w:rsidRDefault="00904C15" w:rsidP="00904C15">
      <w:pPr>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[6] “V. Jyothi, Dr. V. Subramanyam “Design and Implementation of Solar Energy Monitoring System Using Lora for Solar Power Plants’, International Journal on Advanced Science &amp; Technology, Vol. 29, No. 03, (2020), Pp. 12757 – 12763, Aug-2020”.</w:t>
      </w:r>
    </w:p>
    <w:p w:rsidR="00904C15" w:rsidRPr="00256992" w:rsidRDefault="00904C15" w:rsidP="00904C15">
      <w:pPr>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[7] “K. Mallikarjuna, Dr. Satya Prasad, Dr.M.V. Subramanyam,” Sparse Representation Based Image Compression Using Diacranterian Transform”, International Journal of Applied Engineering Research, Vol.10, Pp.13, Pp.33424-33429,2015. (Scopus Indexed)”.</w:t>
      </w:r>
    </w:p>
    <w:p w:rsidR="00904C15" w:rsidRPr="00256992" w:rsidRDefault="00904C15" w:rsidP="00904C15">
      <w:pPr>
        <w:spacing w:after="0" w:line="360" w:lineRule="auto"/>
        <w:jc w:val="both"/>
        <w:rPr>
          <w:rFonts w:ascii="Times New Roman" w:hAnsi="Times New Roman" w:cs="Times New Roman"/>
          <w:noProof/>
          <w:sz w:val="20"/>
          <w:szCs w:val="20"/>
        </w:rPr>
      </w:pPr>
      <w:r w:rsidRPr="00256992">
        <w:rPr>
          <w:rFonts w:ascii="Times New Roman" w:hAnsi="Times New Roman" w:cs="Times New Roman"/>
          <w:sz w:val="20"/>
          <w:szCs w:val="20"/>
        </w:rPr>
        <w:t xml:space="preserve">[8] </w:t>
      </w:r>
      <w:r w:rsidRPr="00256992">
        <w:rPr>
          <w:rFonts w:ascii="Times New Roman" w:hAnsi="Times New Roman" w:cs="Times New Roman"/>
          <w:noProof/>
          <w:sz w:val="20"/>
          <w:szCs w:val="20"/>
        </w:rPr>
        <w:t>“M. Y. Veeresh, A. M. Prasad, and U. Chaithanya, “A Strategy of High Voltage Gain Switched – Capacitor DC-DC Converter with Reduced Component Rating and Count Fed DC Drive system 1,” vol. 2, no. 9, pp. 1835–1843, 2013”.</w:t>
      </w:r>
    </w:p>
    <w:p w:rsidR="00904C15" w:rsidRPr="00256992" w:rsidRDefault="00904C15" w:rsidP="00904C15">
      <w:pPr>
        <w:widowControl w:val="0"/>
        <w:autoSpaceDE w:val="0"/>
        <w:autoSpaceDN w:val="0"/>
        <w:adjustRightInd w:val="0"/>
        <w:spacing w:after="0" w:line="360" w:lineRule="auto"/>
        <w:jc w:val="both"/>
        <w:rPr>
          <w:rFonts w:ascii="Times New Roman" w:hAnsi="Times New Roman" w:cs="Times New Roman"/>
          <w:noProof/>
          <w:sz w:val="20"/>
          <w:szCs w:val="20"/>
        </w:rPr>
      </w:pPr>
      <w:r w:rsidRPr="00256992">
        <w:rPr>
          <w:rFonts w:ascii="Times New Roman" w:hAnsi="Times New Roman" w:cs="Times New Roman"/>
          <w:noProof/>
          <w:sz w:val="20"/>
          <w:szCs w:val="20"/>
        </w:rPr>
        <w:t>[9]M.Y.Veeresh,V.N.B.Reddy,and R. Kiranmayi, “Range Estimation of BatteryElectricVehicle by Mathematical Modelling of Battery’s Depth-of-Discharge,” no. 6, pp. 3987–3992, 2019, doi: 10.35940/ijeat.F8800.088619.</w:t>
      </w:r>
    </w:p>
    <w:p w:rsidR="00904C15" w:rsidRPr="00256992" w:rsidRDefault="00904C15" w:rsidP="00904C15">
      <w:pPr>
        <w:widowControl w:val="0"/>
        <w:autoSpaceDE w:val="0"/>
        <w:autoSpaceDN w:val="0"/>
        <w:adjustRightInd w:val="0"/>
        <w:spacing w:after="0" w:line="360" w:lineRule="auto"/>
        <w:jc w:val="both"/>
        <w:rPr>
          <w:rFonts w:ascii="Times New Roman" w:hAnsi="Times New Roman" w:cs="Times New Roman"/>
          <w:noProof/>
          <w:sz w:val="20"/>
          <w:szCs w:val="20"/>
        </w:rPr>
      </w:pPr>
      <w:r w:rsidRPr="00256992">
        <w:rPr>
          <w:rFonts w:ascii="Times New Roman" w:hAnsi="Times New Roman" w:cs="Times New Roman"/>
          <w:noProof/>
          <w:sz w:val="20"/>
          <w:szCs w:val="20"/>
        </w:rPr>
        <w:t>[10] “Dr</w:t>
      </w:r>
      <w:r w:rsidRPr="00256992">
        <w:rPr>
          <w:rFonts w:ascii="Times New Roman" w:hAnsi="Times New Roman" w:cs="Times New Roman"/>
          <w:b/>
          <w:bCs/>
          <w:noProof/>
          <w:sz w:val="20"/>
          <w:szCs w:val="20"/>
        </w:rPr>
        <w:t>.</w:t>
      </w:r>
      <w:r w:rsidRPr="00256992">
        <w:rPr>
          <w:rStyle w:val="Strong"/>
          <w:rFonts w:ascii="Times New Roman" w:hAnsi="Times New Roman" w:cs="Times New Roman"/>
          <w:b w:val="0"/>
          <w:color w:val="212121"/>
          <w:sz w:val="20"/>
          <w:szCs w:val="20"/>
        </w:rPr>
        <w:t>K.Rajasekhara Reddy</w:t>
      </w:r>
      <w:r w:rsidRPr="00256992">
        <w:rPr>
          <w:rFonts w:ascii="Times New Roman" w:hAnsi="Times New Roman" w:cs="Times New Roman"/>
          <w:color w:val="212121"/>
          <w:sz w:val="20"/>
          <w:szCs w:val="20"/>
        </w:rPr>
        <w:t> </w:t>
      </w:r>
      <w:r w:rsidRPr="00256992">
        <w:rPr>
          <w:rFonts w:ascii="Times New Roman" w:eastAsia="Times New Roman" w:hAnsi="Times New Roman" w:cs="Times New Roman"/>
          <w:color w:val="212121"/>
          <w:sz w:val="20"/>
          <w:szCs w:val="20"/>
        </w:rPr>
        <w:t>"Control of Single Stage Grid Tied Photovoltaic Inverter Using Incremental Conductance Method " in International Journal of Power Electronics and Drives (IJPEDS) (ISSN: 2088-8694, PP- 1702-1708, Volume-9, and Isuue-4, December 2018, DOI: 0.11591/ijpeds.v9n4)”</w:t>
      </w:r>
      <w:r w:rsidRPr="00256992">
        <w:rPr>
          <w:rFonts w:ascii="Times New Roman" w:eastAsia="Times New Roman" w:hAnsi="Times New Roman" w:cs="Times New Roman"/>
          <w:bCs/>
          <w:color w:val="212121"/>
          <w:sz w:val="20"/>
          <w:szCs w:val="20"/>
        </w:rPr>
        <w:t>SCOPUS Indexed</w:t>
      </w:r>
      <w:r w:rsidRPr="00256992">
        <w:rPr>
          <w:rFonts w:ascii="Times New Roman" w:eastAsia="Times New Roman" w:hAnsi="Times New Roman" w:cs="Times New Roman"/>
          <w:b/>
          <w:bCs/>
          <w:color w:val="212121"/>
          <w:sz w:val="20"/>
          <w:szCs w:val="20"/>
        </w:rPr>
        <w:t>.</w:t>
      </w:r>
    </w:p>
    <w:p w:rsidR="00904C15" w:rsidRPr="00256992" w:rsidRDefault="00904C15" w:rsidP="00904C15">
      <w:pPr>
        <w:widowControl w:val="0"/>
        <w:autoSpaceDE w:val="0"/>
        <w:autoSpaceDN w:val="0"/>
        <w:adjustRightInd w:val="0"/>
        <w:spacing w:after="0" w:line="360" w:lineRule="auto"/>
        <w:jc w:val="both"/>
        <w:rPr>
          <w:rFonts w:ascii="Times New Roman" w:hAnsi="Times New Roman" w:cs="Times New Roman"/>
          <w:noProof/>
          <w:sz w:val="20"/>
          <w:szCs w:val="20"/>
        </w:rPr>
      </w:pPr>
      <w:r w:rsidRPr="00256992">
        <w:rPr>
          <w:rFonts w:ascii="Times New Roman" w:eastAsia="Times New Roman" w:hAnsi="Times New Roman" w:cs="Times New Roman"/>
          <w:color w:val="212121"/>
          <w:sz w:val="20"/>
          <w:szCs w:val="20"/>
        </w:rPr>
        <w:t>[11</w:t>
      </w:r>
      <w:r w:rsidRPr="00256992">
        <w:rPr>
          <w:rFonts w:ascii="Times New Roman" w:eastAsia="Times New Roman" w:hAnsi="Times New Roman" w:cs="Times New Roman"/>
          <w:b/>
          <w:bCs/>
          <w:color w:val="212121"/>
          <w:sz w:val="20"/>
          <w:szCs w:val="20"/>
        </w:rPr>
        <w:t>]</w:t>
      </w:r>
      <w:r w:rsidRPr="00256992">
        <w:rPr>
          <w:rFonts w:ascii="Times New Roman" w:hAnsi="Times New Roman" w:cs="Times New Roman"/>
          <w:b/>
          <w:bCs/>
          <w:color w:val="212121"/>
          <w:sz w:val="20"/>
          <w:szCs w:val="20"/>
        </w:rPr>
        <w:t>“</w:t>
      </w:r>
      <w:r w:rsidRPr="00256992">
        <w:rPr>
          <w:rStyle w:val="Strong"/>
          <w:rFonts w:ascii="Times New Roman" w:hAnsi="Times New Roman" w:cs="Times New Roman"/>
          <w:b w:val="0"/>
          <w:color w:val="212121"/>
          <w:sz w:val="20"/>
          <w:szCs w:val="20"/>
        </w:rPr>
        <w:t>Dr. K.Rajasekhara Reddy</w:t>
      </w:r>
      <w:r w:rsidRPr="00256992">
        <w:rPr>
          <w:rFonts w:ascii="Times New Roman" w:hAnsi="Times New Roman" w:cs="Times New Roman"/>
          <w:color w:val="212121"/>
          <w:sz w:val="20"/>
          <w:szCs w:val="20"/>
        </w:rPr>
        <w:t xml:space="preserve"> “</w:t>
      </w:r>
      <w:r w:rsidRPr="00256992">
        <w:rPr>
          <w:rFonts w:ascii="Times New Roman" w:eastAsia="Times New Roman" w:hAnsi="Times New Roman" w:cs="Times New Roman"/>
          <w:color w:val="212121"/>
          <w:sz w:val="20"/>
          <w:szCs w:val="20"/>
        </w:rPr>
        <w:t>Improved Robust Controller Design for Stabilization of Grid-Tied Photovoltaic System " in Journal of Scientific and Industrial Research (JSIR) (ISSN: 0975-1084 (online), 0022-4456 (Print), PP- 431-436, Volume-78, July 2019)” </w:t>
      </w:r>
      <w:r w:rsidRPr="00256992">
        <w:rPr>
          <w:rFonts w:ascii="Times New Roman" w:eastAsia="Times New Roman" w:hAnsi="Times New Roman" w:cs="Times New Roman"/>
          <w:bCs/>
          <w:color w:val="212121"/>
          <w:sz w:val="20"/>
          <w:szCs w:val="20"/>
        </w:rPr>
        <w:t>SCIE Indexed.</w:t>
      </w:r>
    </w:p>
    <w:p w:rsidR="00904C15" w:rsidRPr="00256992" w:rsidRDefault="00904C15" w:rsidP="00904C15">
      <w:pPr>
        <w:widowControl w:val="0"/>
        <w:autoSpaceDE w:val="0"/>
        <w:autoSpaceDN w:val="0"/>
        <w:adjustRightInd w:val="0"/>
        <w:spacing w:after="0" w:line="360" w:lineRule="auto"/>
        <w:jc w:val="both"/>
        <w:rPr>
          <w:rFonts w:ascii="Times New Roman" w:eastAsia="Times New Roman" w:hAnsi="Times New Roman" w:cs="Times New Roman"/>
          <w:color w:val="212121"/>
          <w:sz w:val="20"/>
          <w:szCs w:val="20"/>
        </w:rPr>
      </w:pPr>
      <w:r w:rsidRPr="00256992">
        <w:rPr>
          <w:rFonts w:ascii="Times New Roman" w:eastAsia="Times New Roman" w:hAnsi="Times New Roman" w:cs="Times New Roman"/>
          <w:color w:val="212121"/>
          <w:sz w:val="20"/>
          <w:szCs w:val="20"/>
        </w:rPr>
        <w:t>[12]V. Ramanjaneyulu "DTMF Based Irrigation Water Pump Control System" in International Journal of Research Available at https://edupediapublications.org/journals p-ISSN: 2348-6848 e-ISSN: 2348-795X Volume 05 Issue 12 April 2018.</w:t>
      </w:r>
    </w:p>
    <w:p w:rsidR="006B3BD2" w:rsidRPr="00256992" w:rsidRDefault="006B3BD2" w:rsidP="006B3BD2">
      <w:pPr>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Internet of Things in agriculture: A survey”.</w:t>
      </w:r>
    </w:p>
    <w:p w:rsidR="006B3BD2" w:rsidRPr="00256992" w:rsidRDefault="006B3BD2" w:rsidP="006B3BD2">
      <w:pPr>
        <w:spacing w:after="0" w:line="360" w:lineRule="auto"/>
        <w:jc w:val="both"/>
        <w:rPr>
          <w:rFonts w:ascii="Times New Roman" w:hAnsi="Times New Roman" w:cs="Times New Roman"/>
          <w:sz w:val="20"/>
          <w:szCs w:val="20"/>
        </w:rPr>
      </w:pPr>
      <w:r w:rsidRPr="00256992">
        <w:rPr>
          <w:rFonts w:ascii="Times New Roman" w:hAnsi="Times New Roman" w:cs="Times New Roman"/>
          <w:sz w:val="20"/>
          <w:szCs w:val="20"/>
        </w:rPr>
        <w:t>[13] “Smart Farming Revolution: Farmer’s Perception and Adoption of Smart IoT Technologies for Crop Health Monitoring and Yield Prediction in Jizan, Saudi Arabia”.</w:t>
      </w:r>
    </w:p>
    <w:p w:rsidR="006B3BD2" w:rsidRPr="00256992" w:rsidRDefault="006B3BD2" w:rsidP="006B3BD2">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[14]"High level energy utilization framework for brilliant ranch in light of responsive energy usage innovations".</w:t>
      </w:r>
    </w:p>
    <w:p w:rsidR="006B3BD2" w:rsidRPr="00256992" w:rsidRDefault="006B3BD2" w:rsidP="006B3BD2">
      <w:pPr>
        <w:spacing w:after="0" w:line="360" w:lineRule="auto"/>
        <w:jc w:val="both"/>
        <w:rPr>
          <w:rFonts w:ascii="Times New Roman" w:hAnsi="Times New Roman" w:cs="Times New Roman"/>
          <w:bCs/>
          <w:sz w:val="20"/>
          <w:szCs w:val="20"/>
        </w:rPr>
      </w:pPr>
      <w:r w:rsidRPr="00256992">
        <w:rPr>
          <w:rFonts w:ascii="Times New Roman" w:hAnsi="Times New Roman" w:cs="Times New Roman"/>
          <w:bCs/>
          <w:sz w:val="20"/>
          <w:szCs w:val="20"/>
        </w:rPr>
        <w:t>[15]"IoT-empowered cloud-based added substance fabricating stage to help quick item advancement".</w:t>
      </w:r>
    </w:p>
    <w:p w:rsidR="006B3BD2" w:rsidRPr="00256992" w:rsidRDefault="006B3BD2" w:rsidP="00904C15">
      <w:pPr>
        <w:widowControl w:val="0"/>
        <w:autoSpaceDE w:val="0"/>
        <w:autoSpaceDN w:val="0"/>
        <w:adjustRightInd w:val="0"/>
        <w:spacing w:after="0" w:line="360" w:lineRule="auto"/>
        <w:jc w:val="both"/>
        <w:rPr>
          <w:rFonts w:ascii="Times New Roman" w:eastAsia="Times New Roman" w:hAnsi="Times New Roman" w:cs="Times New Roman"/>
          <w:color w:val="212121"/>
          <w:sz w:val="20"/>
          <w:szCs w:val="20"/>
        </w:rPr>
      </w:pPr>
    </w:p>
    <w:p w:rsidR="006C11CA" w:rsidRPr="00256992" w:rsidRDefault="006C11CA" w:rsidP="00904C15">
      <w:pPr>
        <w:widowControl w:val="0"/>
        <w:autoSpaceDE w:val="0"/>
        <w:autoSpaceDN w:val="0"/>
        <w:spacing w:before="60" w:after="0" w:line="276" w:lineRule="auto"/>
        <w:jc w:val="both"/>
        <w:rPr>
          <w:rFonts w:ascii="Times New Roman" w:hAnsi="Times New Roman" w:cs="Times New Roman"/>
          <w:sz w:val="20"/>
          <w:szCs w:val="20"/>
        </w:rPr>
      </w:pPr>
    </w:p>
    <w:sectPr w:rsidR="006C11CA" w:rsidRPr="00256992" w:rsidSect="009A0A9C">
      <w:footerReference w:type="default" r:id="rId19"/>
      <w:type w:val="continuous"/>
      <w:pgSz w:w="11907" w:h="16839" w:code="9"/>
      <w:pgMar w:top="1196" w:right="1196" w:bottom="340" w:left="1843"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15A" w:rsidRDefault="0023015A" w:rsidP="00C556D7">
      <w:pPr>
        <w:spacing w:after="0" w:line="240" w:lineRule="auto"/>
      </w:pPr>
      <w:r>
        <w:separator/>
      </w:r>
    </w:p>
  </w:endnote>
  <w:endnote w:type="continuationSeparator" w:id="1">
    <w:p w:rsidR="0023015A" w:rsidRDefault="0023015A"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29AE" w:rsidRPr="0090504D" w:rsidRDefault="000429AE" w:rsidP="00E82016">
    <w:pPr>
      <w:tabs>
        <w:tab w:val="center" w:pos="4820"/>
        <w:tab w:val="right" w:pos="9360"/>
      </w:tabs>
      <w:spacing w:after="0" w:line="240" w:lineRule="auto"/>
      <w:jc w:val="center"/>
      <w:rPr>
        <w:rFonts w:asciiTheme="majorHAnsi" w:hAnsiTheme="majorHAnsi" w:cstheme="majorHAnsi"/>
        <w:noProof/>
        <w:color w:val="44546A"/>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15A" w:rsidRDefault="0023015A" w:rsidP="00C556D7">
      <w:pPr>
        <w:spacing w:after="0" w:line="240" w:lineRule="auto"/>
      </w:pPr>
      <w:r>
        <w:separator/>
      </w:r>
    </w:p>
  </w:footnote>
  <w:footnote w:type="continuationSeparator" w:id="1">
    <w:p w:rsidR="0023015A" w:rsidRDefault="0023015A" w:rsidP="00C55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BD07F2"/>
    <w:multiLevelType w:val="hybridMultilevel"/>
    <w:tmpl w:val="BC466612"/>
    <w:lvl w:ilvl="0" w:tplc="1ED65F54">
      <w:start w:val="1"/>
      <w:numFmt w:val="upperRoman"/>
      <w:lvlText w:val="%1."/>
      <w:lvlJc w:val="left"/>
      <w:pPr>
        <w:ind w:left="1440" w:hanging="720"/>
      </w:pPr>
      <w:rPr>
        <w:rFonts w:hint="default"/>
        <w:color w:val="1F3864" w:themeColor="accent5" w:themeShade="80"/>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82B561A"/>
    <w:multiLevelType w:val="hybridMultilevel"/>
    <w:tmpl w:val="2C84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BB4926"/>
    <w:multiLevelType w:val="hybridMultilevel"/>
    <w:tmpl w:val="8D28C9CE"/>
    <w:lvl w:ilvl="0" w:tplc="363C02E6">
      <w:start w:val="1"/>
      <w:numFmt w:val="upperRoman"/>
      <w:lvlText w:val="%1."/>
      <w:lvlJc w:val="left"/>
      <w:pPr>
        <w:ind w:left="1080" w:hanging="720"/>
      </w:pPr>
      <w:rPr>
        <w:rFonts w:ascii="Cambria" w:hAnsi="Cambria" w:cstheme="minorBidi" w:hint="default"/>
        <w:b/>
        <w:color w:val="1F497D"/>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0EE7840"/>
    <w:multiLevelType w:val="hybridMultilevel"/>
    <w:tmpl w:val="36C8E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4"/>
  </w:num>
  <w:num w:numId="4">
    <w:abstractNumId w:val="15"/>
  </w:num>
  <w:num w:numId="5">
    <w:abstractNumId w:val="9"/>
  </w:num>
  <w:num w:numId="6">
    <w:abstractNumId w:val="18"/>
  </w:num>
  <w:num w:numId="7">
    <w:abstractNumId w:val="1"/>
  </w:num>
  <w:num w:numId="8">
    <w:abstractNumId w:val="23"/>
  </w:num>
  <w:num w:numId="9">
    <w:abstractNumId w:val="0"/>
  </w:num>
  <w:num w:numId="10">
    <w:abstractNumId w:val="4"/>
  </w:num>
  <w:num w:numId="11">
    <w:abstractNumId w:val="21"/>
  </w:num>
  <w:num w:numId="12">
    <w:abstractNumId w:val="17"/>
  </w:num>
  <w:num w:numId="13">
    <w:abstractNumId w:val="13"/>
  </w:num>
  <w:num w:numId="14">
    <w:abstractNumId w:val="3"/>
  </w:num>
  <w:num w:numId="15">
    <w:abstractNumId w:val="20"/>
  </w:num>
  <w:num w:numId="16">
    <w:abstractNumId w:val="11"/>
  </w:num>
  <w:num w:numId="17">
    <w:abstractNumId w:val="16"/>
  </w:num>
  <w:num w:numId="18">
    <w:abstractNumId w:val="2"/>
  </w:num>
  <w:num w:numId="19">
    <w:abstractNumId w:val="22"/>
  </w:num>
  <w:num w:numId="20">
    <w:abstractNumId w:val="8"/>
  </w:num>
  <w:num w:numId="21">
    <w:abstractNumId w:val="5"/>
  </w:num>
  <w:num w:numId="22">
    <w:abstractNumId w:val="6"/>
  </w:num>
  <w:num w:numId="23">
    <w:abstractNumId w:val="1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26626"/>
  </w:hdrShapeDefaults>
  <w:footnotePr>
    <w:footnote w:id="0"/>
    <w:footnote w:id="1"/>
  </w:footnotePr>
  <w:endnotePr>
    <w:endnote w:id="0"/>
    <w:endnote w:id="1"/>
  </w:endnotePr>
  <w:compat/>
  <w:rsids>
    <w:rsidRoot w:val="00B82E3B"/>
    <w:rsid w:val="000001D6"/>
    <w:rsid w:val="00002102"/>
    <w:rsid w:val="000056AE"/>
    <w:rsid w:val="0000775C"/>
    <w:rsid w:val="000429AE"/>
    <w:rsid w:val="00062B06"/>
    <w:rsid w:val="00066A7A"/>
    <w:rsid w:val="000717AD"/>
    <w:rsid w:val="00081E20"/>
    <w:rsid w:val="000846F5"/>
    <w:rsid w:val="00091059"/>
    <w:rsid w:val="00095D77"/>
    <w:rsid w:val="000A3933"/>
    <w:rsid w:val="000A5BB0"/>
    <w:rsid w:val="000B1932"/>
    <w:rsid w:val="000B2931"/>
    <w:rsid w:val="000B7671"/>
    <w:rsid w:val="000C2D11"/>
    <w:rsid w:val="000C7AA9"/>
    <w:rsid w:val="000D7425"/>
    <w:rsid w:val="000D79A3"/>
    <w:rsid w:val="000E5718"/>
    <w:rsid w:val="000F2747"/>
    <w:rsid w:val="000F2DCD"/>
    <w:rsid w:val="0010160E"/>
    <w:rsid w:val="00115146"/>
    <w:rsid w:val="00127B8C"/>
    <w:rsid w:val="00130820"/>
    <w:rsid w:val="00133084"/>
    <w:rsid w:val="0013642C"/>
    <w:rsid w:val="00140E84"/>
    <w:rsid w:val="0014571A"/>
    <w:rsid w:val="00146BB3"/>
    <w:rsid w:val="00156C71"/>
    <w:rsid w:val="00157BEC"/>
    <w:rsid w:val="001669B3"/>
    <w:rsid w:val="00167C79"/>
    <w:rsid w:val="0017211F"/>
    <w:rsid w:val="001814AA"/>
    <w:rsid w:val="00187922"/>
    <w:rsid w:val="00197E69"/>
    <w:rsid w:val="001C0F2F"/>
    <w:rsid w:val="001C15A0"/>
    <w:rsid w:val="001C75F5"/>
    <w:rsid w:val="001D095B"/>
    <w:rsid w:val="001D1DD3"/>
    <w:rsid w:val="001E4A2E"/>
    <w:rsid w:val="001F0BB1"/>
    <w:rsid w:val="00201F07"/>
    <w:rsid w:val="00205839"/>
    <w:rsid w:val="00205A73"/>
    <w:rsid w:val="00206DE4"/>
    <w:rsid w:val="00216865"/>
    <w:rsid w:val="00227FA8"/>
    <w:rsid w:val="0023015A"/>
    <w:rsid w:val="002426D5"/>
    <w:rsid w:val="00253B3C"/>
    <w:rsid w:val="00256992"/>
    <w:rsid w:val="00263A55"/>
    <w:rsid w:val="002650CA"/>
    <w:rsid w:val="00273038"/>
    <w:rsid w:val="00280D6B"/>
    <w:rsid w:val="002846F0"/>
    <w:rsid w:val="002855FE"/>
    <w:rsid w:val="002943C1"/>
    <w:rsid w:val="002A0D44"/>
    <w:rsid w:val="002A316E"/>
    <w:rsid w:val="002B6F28"/>
    <w:rsid w:val="002E4877"/>
    <w:rsid w:val="002E72CF"/>
    <w:rsid w:val="002E7408"/>
    <w:rsid w:val="002F3187"/>
    <w:rsid w:val="002F43A5"/>
    <w:rsid w:val="003265E6"/>
    <w:rsid w:val="00333192"/>
    <w:rsid w:val="00347C82"/>
    <w:rsid w:val="00350F8D"/>
    <w:rsid w:val="00352783"/>
    <w:rsid w:val="00361C3F"/>
    <w:rsid w:val="003656D1"/>
    <w:rsid w:val="003856A1"/>
    <w:rsid w:val="00387EC4"/>
    <w:rsid w:val="00392E5A"/>
    <w:rsid w:val="003A31B7"/>
    <w:rsid w:val="003A3AED"/>
    <w:rsid w:val="003B01F5"/>
    <w:rsid w:val="003B13EB"/>
    <w:rsid w:val="003B34DD"/>
    <w:rsid w:val="003C3221"/>
    <w:rsid w:val="003C4071"/>
    <w:rsid w:val="003D2120"/>
    <w:rsid w:val="003E2ECA"/>
    <w:rsid w:val="003E49D7"/>
    <w:rsid w:val="003E7930"/>
    <w:rsid w:val="003F2E52"/>
    <w:rsid w:val="003F6F2B"/>
    <w:rsid w:val="00401426"/>
    <w:rsid w:val="004161D7"/>
    <w:rsid w:val="0044570C"/>
    <w:rsid w:val="00446FEA"/>
    <w:rsid w:val="00450069"/>
    <w:rsid w:val="004623B5"/>
    <w:rsid w:val="00463B63"/>
    <w:rsid w:val="0046497D"/>
    <w:rsid w:val="0048549C"/>
    <w:rsid w:val="0048603E"/>
    <w:rsid w:val="004960D6"/>
    <w:rsid w:val="00496A8A"/>
    <w:rsid w:val="004A26D4"/>
    <w:rsid w:val="004A52B3"/>
    <w:rsid w:val="004B0E1D"/>
    <w:rsid w:val="004C2ECF"/>
    <w:rsid w:val="004D5813"/>
    <w:rsid w:val="004D5DC8"/>
    <w:rsid w:val="004D5FF5"/>
    <w:rsid w:val="004D6948"/>
    <w:rsid w:val="005001FA"/>
    <w:rsid w:val="00505045"/>
    <w:rsid w:val="005165E7"/>
    <w:rsid w:val="00524B78"/>
    <w:rsid w:val="005256A9"/>
    <w:rsid w:val="00526DDB"/>
    <w:rsid w:val="00530351"/>
    <w:rsid w:val="005322A9"/>
    <w:rsid w:val="005338E6"/>
    <w:rsid w:val="00557B92"/>
    <w:rsid w:val="005679A9"/>
    <w:rsid w:val="00575541"/>
    <w:rsid w:val="0059491F"/>
    <w:rsid w:val="005A48C2"/>
    <w:rsid w:val="005B20E1"/>
    <w:rsid w:val="005B3887"/>
    <w:rsid w:val="005B5F83"/>
    <w:rsid w:val="005B6608"/>
    <w:rsid w:val="005B73A4"/>
    <w:rsid w:val="005C1D19"/>
    <w:rsid w:val="005D265F"/>
    <w:rsid w:val="005E4F97"/>
    <w:rsid w:val="006010B3"/>
    <w:rsid w:val="006110CA"/>
    <w:rsid w:val="00617A82"/>
    <w:rsid w:val="00632075"/>
    <w:rsid w:val="00632466"/>
    <w:rsid w:val="00633CDF"/>
    <w:rsid w:val="006413AE"/>
    <w:rsid w:val="00646209"/>
    <w:rsid w:val="00690A1B"/>
    <w:rsid w:val="006918DA"/>
    <w:rsid w:val="006962A4"/>
    <w:rsid w:val="006A5E5C"/>
    <w:rsid w:val="006B3BD2"/>
    <w:rsid w:val="006C11CA"/>
    <w:rsid w:val="006D4781"/>
    <w:rsid w:val="006D7E62"/>
    <w:rsid w:val="006F0EE6"/>
    <w:rsid w:val="006F51F4"/>
    <w:rsid w:val="00732B32"/>
    <w:rsid w:val="00751A89"/>
    <w:rsid w:val="00756E86"/>
    <w:rsid w:val="00767719"/>
    <w:rsid w:val="007813C9"/>
    <w:rsid w:val="007B170D"/>
    <w:rsid w:val="007B2F0B"/>
    <w:rsid w:val="007B6E91"/>
    <w:rsid w:val="007D5C9A"/>
    <w:rsid w:val="007E5515"/>
    <w:rsid w:val="007E75BA"/>
    <w:rsid w:val="007E79D6"/>
    <w:rsid w:val="007F4C19"/>
    <w:rsid w:val="007F4C35"/>
    <w:rsid w:val="007F4E35"/>
    <w:rsid w:val="007F5865"/>
    <w:rsid w:val="007F6CE4"/>
    <w:rsid w:val="00803256"/>
    <w:rsid w:val="00806F19"/>
    <w:rsid w:val="00814B7E"/>
    <w:rsid w:val="00821307"/>
    <w:rsid w:val="00837A71"/>
    <w:rsid w:val="00855648"/>
    <w:rsid w:val="00861EE8"/>
    <w:rsid w:val="008741D3"/>
    <w:rsid w:val="00880D03"/>
    <w:rsid w:val="008A42F0"/>
    <w:rsid w:val="008A72D8"/>
    <w:rsid w:val="008A74F7"/>
    <w:rsid w:val="008B5B88"/>
    <w:rsid w:val="008C7F5F"/>
    <w:rsid w:val="008D1F25"/>
    <w:rsid w:val="008E0257"/>
    <w:rsid w:val="009039C1"/>
    <w:rsid w:val="00904C15"/>
    <w:rsid w:val="0090504D"/>
    <w:rsid w:val="00905466"/>
    <w:rsid w:val="00912170"/>
    <w:rsid w:val="0091436C"/>
    <w:rsid w:val="0093005F"/>
    <w:rsid w:val="0093478F"/>
    <w:rsid w:val="00941A43"/>
    <w:rsid w:val="0094277C"/>
    <w:rsid w:val="009446C5"/>
    <w:rsid w:val="0094642D"/>
    <w:rsid w:val="00971033"/>
    <w:rsid w:val="00980284"/>
    <w:rsid w:val="009A0A9C"/>
    <w:rsid w:val="009A49D4"/>
    <w:rsid w:val="009B55C5"/>
    <w:rsid w:val="009C06A4"/>
    <w:rsid w:val="009C713B"/>
    <w:rsid w:val="009D0D69"/>
    <w:rsid w:val="009E4D95"/>
    <w:rsid w:val="009E7E3D"/>
    <w:rsid w:val="009F1339"/>
    <w:rsid w:val="009F6540"/>
    <w:rsid w:val="00A0162A"/>
    <w:rsid w:val="00A01DDE"/>
    <w:rsid w:val="00A0450B"/>
    <w:rsid w:val="00A4268C"/>
    <w:rsid w:val="00A42836"/>
    <w:rsid w:val="00A5112D"/>
    <w:rsid w:val="00A61FC8"/>
    <w:rsid w:val="00A66F99"/>
    <w:rsid w:val="00A71E07"/>
    <w:rsid w:val="00A730E3"/>
    <w:rsid w:val="00A846B7"/>
    <w:rsid w:val="00A921E2"/>
    <w:rsid w:val="00A95514"/>
    <w:rsid w:val="00AA1805"/>
    <w:rsid w:val="00AA2310"/>
    <w:rsid w:val="00AB1E91"/>
    <w:rsid w:val="00AC095F"/>
    <w:rsid w:val="00AC432D"/>
    <w:rsid w:val="00AD11A2"/>
    <w:rsid w:val="00AD52FF"/>
    <w:rsid w:val="00AD55FF"/>
    <w:rsid w:val="00AF1A54"/>
    <w:rsid w:val="00B0156E"/>
    <w:rsid w:val="00B041D3"/>
    <w:rsid w:val="00B07F98"/>
    <w:rsid w:val="00B127F4"/>
    <w:rsid w:val="00B17F4E"/>
    <w:rsid w:val="00B21E66"/>
    <w:rsid w:val="00B42662"/>
    <w:rsid w:val="00B56B57"/>
    <w:rsid w:val="00B60F30"/>
    <w:rsid w:val="00B71A47"/>
    <w:rsid w:val="00B76621"/>
    <w:rsid w:val="00B82E3B"/>
    <w:rsid w:val="00B83191"/>
    <w:rsid w:val="00B836FB"/>
    <w:rsid w:val="00B86BAB"/>
    <w:rsid w:val="00BA40F9"/>
    <w:rsid w:val="00BA6D24"/>
    <w:rsid w:val="00BC015C"/>
    <w:rsid w:val="00BC087A"/>
    <w:rsid w:val="00BC4792"/>
    <w:rsid w:val="00BD0DF3"/>
    <w:rsid w:val="00BD4C6C"/>
    <w:rsid w:val="00BE5B25"/>
    <w:rsid w:val="00BF71B6"/>
    <w:rsid w:val="00C13545"/>
    <w:rsid w:val="00C20B7A"/>
    <w:rsid w:val="00C35F1D"/>
    <w:rsid w:val="00C378A3"/>
    <w:rsid w:val="00C43197"/>
    <w:rsid w:val="00C556D7"/>
    <w:rsid w:val="00C56420"/>
    <w:rsid w:val="00C5653F"/>
    <w:rsid w:val="00C652C6"/>
    <w:rsid w:val="00C76010"/>
    <w:rsid w:val="00C80495"/>
    <w:rsid w:val="00C8572B"/>
    <w:rsid w:val="00C87AD7"/>
    <w:rsid w:val="00C87DAA"/>
    <w:rsid w:val="00C9394F"/>
    <w:rsid w:val="00CA0B60"/>
    <w:rsid w:val="00CA28EB"/>
    <w:rsid w:val="00CA6977"/>
    <w:rsid w:val="00CB51B2"/>
    <w:rsid w:val="00CD4967"/>
    <w:rsid w:val="00CD7165"/>
    <w:rsid w:val="00CE1663"/>
    <w:rsid w:val="00CE4576"/>
    <w:rsid w:val="00CE4A54"/>
    <w:rsid w:val="00CE5A19"/>
    <w:rsid w:val="00CF4336"/>
    <w:rsid w:val="00D25854"/>
    <w:rsid w:val="00D3084A"/>
    <w:rsid w:val="00D31DA0"/>
    <w:rsid w:val="00D32F73"/>
    <w:rsid w:val="00D638F8"/>
    <w:rsid w:val="00D74DDA"/>
    <w:rsid w:val="00D8276D"/>
    <w:rsid w:val="00D96B30"/>
    <w:rsid w:val="00DA52F4"/>
    <w:rsid w:val="00DD6B36"/>
    <w:rsid w:val="00DF201E"/>
    <w:rsid w:val="00DF317B"/>
    <w:rsid w:val="00DF43E2"/>
    <w:rsid w:val="00DF4B4D"/>
    <w:rsid w:val="00DF6FFA"/>
    <w:rsid w:val="00E03AB8"/>
    <w:rsid w:val="00E058D9"/>
    <w:rsid w:val="00E122D0"/>
    <w:rsid w:val="00E26448"/>
    <w:rsid w:val="00E26687"/>
    <w:rsid w:val="00E34078"/>
    <w:rsid w:val="00E35FB6"/>
    <w:rsid w:val="00E73492"/>
    <w:rsid w:val="00E81599"/>
    <w:rsid w:val="00E82016"/>
    <w:rsid w:val="00EA6189"/>
    <w:rsid w:val="00EB432A"/>
    <w:rsid w:val="00EB588E"/>
    <w:rsid w:val="00ED698A"/>
    <w:rsid w:val="00EE3968"/>
    <w:rsid w:val="00EE526E"/>
    <w:rsid w:val="00F00659"/>
    <w:rsid w:val="00F0114A"/>
    <w:rsid w:val="00F01E52"/>
    <w:rsid w:val="00F141E8"/>
    <w:rsid w:val="00F14345"/>
    <w:rsid w:val="00F14F23"/>
    <w:rsid w:val="00F21C38"/>
    <w:rsid w:val="00F258BA"/>
    <w:rsid w:val="00F42C71"/>
    <w:rsid w:val="00F43ABE"/>
    <w:rsid w:val="00F62C11"/>
    <w:rsid w:val="00F65276"/>
    <w:rsid w:val="00F76AF3"/>
    <w:rsid w:val="00F90B01"/>
    <w:rsid w:val="00FB5386"/>
    <w:rsid w:val="00FC398B"/>
    <w:rsid w:val="00FC7701"/>
    <w:rsid w:val="00FD4868"/>
    <w:rsid w:val="00FD543B"/>
    <w:rsid w:val="00FE3C38"/>
    <w:rsid w:val="00FF34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 w:type="character" w:styleId="Strong">
    <w:name w:val="Strong"/>
    <w:basedOn w:val="DefaultParagraphFont"/>
    <w:uiPriority w:val="22"/>
    <w:qFormat/>
    <w:rsid w:val="00904C1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5D556-8ABA-4899-A254-6C51076F32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9</Pages>
  <Words>3808</Words>
  <Characters>21711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Shaik</cp:lastModifiedBy>
  <cp:revision>9</cp:revision>
  <cp:lastPrinted>2020-08-02T14:25:00Z</cp:lastPrinted>
  <dcterms:created xsi:type="dcterms:W3CDTF">2024-04-19T17:53:00Z</dcterms:created>
  <dcterms:modified xsi:type="dcterms:W3CDTF">2024-04-26T14:20:00Z</dcterms:modified>
</cp:coreProperties>
</file>