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06A" w:rsidRDefault="0063606A" w:rsidP="0063606A">
      <w:pPr>
        <w:pStyle w:val="Default"/>
      </w:pPr>
    </w:p>
    <w:p w:rsidR="0063606A" w:rsidRDefault="0063606A" w:rsidP="0063606A">
      <w:pPr>
        <w:spacing w:before="120"/>
        <w:jc w:val="center"/>
        <w:rPr>
          <w:b/>
          <w:bCs/>
          <w:sz w:val="40"/>
          <w:szCs w:val="40"/>
        </w:rPr>
      </w:pPr>
      <w:r>
        <w:t xml:space="preserve"> </w:t>
      </w:r>
      <w:r>
        <w:rPr>
          <w:b/>
          <w:bCs/>
          <w:sz w:val="40"/>
          <w:szCs w:val="40"/>
        </w:rPr>
        <w:t xml:space="preserve">“Identifying and evaluating risks in the agricultural supply chain” </w:t>
      </w:r>
    </w:p>
    <w:p w:rsidR="007656A9" w:rsidRPr="007656A9" w:rsidRDefault="0063606A" w:rsidP="0063606A">
      <w:pPr>
        <w:spacing w:before="120"/>
        <w:jc w:val="center"/>
        <w:rPr>
          <w:rFonts w:ascii="Cambria" w:hAnsi="Cambria"/>
          <w:b/>
          <w:sz w:val="24"/>
          <w:szCs w:val="24"/>
        </w:rPr>
      </w:pPr>
      <w:proofErr w:type="spellStart"/>
      <w:r>
        <w:rPr>
          <w:rFonts w:ascii="Cambria" w:hAnsi="Cambria"/>
          <w:b/>
          <w:sz w:val="24"/>
          <w:szCs w:val="24"/>
        </w:rPr>
        <w:t>Md</w:t>
      </w:r>
      <w:proofErr w:type="spellEnd"/>
      <w:r>
        <w:rPr>
          <w:rFonts w:ascii="Cambria" w:hAnsi="Cambria"/>
          <w:b/>
          <w:sz w:val="24"/>
          <w:szCs w:val="24"/>
        </w:rPr>
        <w:t xml:space="preserve"> </w:t>
      </w:r>
      <w:proofErr w:type="spellStart"/>
      <w:r>
        <w:rPr>
          <w:rFonts w:ascii="Cambria" w:hAnsi="Cambria"/>
          <w:b/>
          <w:sz w:val="24"/>
          <w:szCs w:val="24"/>
        </w:rPr>
        <w:t>Shanawaz</w:t>
      </w:r>
      <w:proofErr w:type="spellEnd"/>
      <w:r>
        <w:rPr>
          <w:rFonts w:ascii="Cambria" w:hAnsi="Cambria"/>
          <w:b/>
          <w:sz w:val="24"/>
          <w:szCs w:val="24"/>
        </w:rPr>
        <w:t xml:space="preserve"> Ahmad</w:t>
      </w:r>
      <w:r w:rsidR="005356E5" w:rsidRPr="007656A9">
        <w:rPr>
          <w:rFonts w:ascii="Cambria" w:hAnsi="Cambria"/>
          <w:b/>
          <w:sz w:val="24"/>
          <w:szCs w:val="24"/>
        </w:rPr>
        <w:t>*1</w:t>
      </w:r>
      <w:r w:rsidR="007656A9" w:rsidRPr="007656A9">
        <w:rPr>
          <w:rFonts w:ascii="Cambria" w:hAnsi="Cambria"/>
          <w:b/>
          <w:sz w:val="24"/>
          <w:szCs w:val="24"/>
        </w:rPr>
        <w:t xml:space="preserve">, </w:t>
      </w:r>
      <w:r w:rsidR="00E341BE">
        <w:rPr>
          <w:rFonts w:ascii="Cambria" w:hAnsi="Cambria"/>
          <w:b/>
          <w:sz w:val="24"/>
          <w:szCs w:val="24"/>
        </w:rPr>
        <w:t>Prof,</w:t>
      </w:r>
      <w:r w:rsidR="007656A9" w:rsidRPr="007656A9">
        <w:rPr>
          <w:rFonts w:ascii="Cambria" w:hAnsi="Cambria"/>
          <w:b/>
          <w:sz w:val="24"/>
          <w:szCs w:val="24"/>
        </w:rPr>
        <w:t xml:space="preserve"> Dr.</w:t>
      </w:r>
      <w:r>
        <w:rPr>
          <w:rFonts w:ascii="Cambria" w:hAnsi="Cambria"/>
          <w:b/>
          <w:sz w:val="24"/>
          <w:szCs w:val="24"/>
        </w:rPr>
        <w:t xml:space="preserve"> </w:t>
      </w:r>
      <w:proofErr w:type="spellStart"/>
      <w:r w:rsidR="007656A9" w:rsidRPr="007656A9">
        <w:rPr>
          <w:rFonts w:ascii="Cambria" w:hAnsi="Cambria"/>
          <w:b/>
          <w:sz w:val="24"/>
          <w:szCs w:val="24"/>
        </w:rPr>
        <w:t>NehaBhatia</w:t>
      </w:r>
      <w:proofErr w:type="spellEnd"/>
    </w:p>
    <w:p w:rsidR="005356E5" w:rsidRPr="0063606A" w:rsidRDefault="005356E5" w:rsidP="007656A9">
      <w:pPr>
        <w:spacing w:before="120"/>
        <w:jc w:val="center"/>
        <w:rPr>
          <w:rFonts w:ascii="Cambria" w:hAnsi="Cambria"/>
          <w:b/>
        </w:rPr>
      </w:pPr>
      <w:r w:rsidRPr="0063606A">
        <w:rPr>
          <w:rFonts w:ascii="Cambria" w:hAnsi="Cambria"/>
          <w:b/>
        </w:rPr>
        <w:t>School of Business ,</w:t>
      </w:r>
      <w:proofErr w:type="spellStart"/>
      <w:r w:rsidRPr="0063606A">
        <w:rPr>
          <w:rFonts w:ascii="Cambria" w:hAnsi="Cambria"/>
          <w:b/>
        </w:rPr>
        <w:t>Galgotia</w:t>
      </w:r>
      <w:r w:rsidR="00E97C5C">
        <w:rPr>
          <w:rFonts w:ascii="Cambria" w:hAnsi="Cambria"/>
          <w:b/>
        </w:rPr>
        <w:t>'</w:t>
      </w:r>
      <w:r w:rsidRPr="0063606A">
        <w:rPr>
          <w:rFonts w:ascii="Cambria" w:hAnsi="Cambria"/>
          <w:b/>
        </w:rPr>
        <w:t>s</w:t>
      </w:r>
      <w:proofErr w:type="spellEnd"/>
      <w:r w:rsidRPr="0063606A">
        <w:rPr>
          <w:rFonts w:ascii="Cambria" w:hAnsi="Cambria"/>
          <w:b/>
        </w:rPr>
        <w:t xml:space="preserve"> University</w:t>
      </w:r>
    </w:p>
    <w:p w:rsidR="00797FFB" w:rsidRPr="007656A9" w:rsidRDefault="00797FFB" w:rsidP="007656A9">
      <w:pPr>
        <w:spacing w:before="120"/>
        <w:jc w:val="center"/>
        <w:rPr>
          <w:rFonts w:ascii="Cambria" w:hAnsi="Cambria"/>
          <w:b/>
          <w:sz w:val="24"/>
          <w:szCs w:val="24"/>
        </w:rPr>
      </w:pPr>
    </w:p>
    <w:p w:rsidR="00E97C5C" w:rsidRDefault="007656A9" w:rsidP="00E97C5C">
      <w:pPr>
        <w:spacing w:before="120"/>
        <w:jc w:val="center"/>
        <w:rPr>
          <w:rFonts w:ascii="Cambria" w:hAnsi="Cambria"/>
          <w:b/>
          <w:bCs/>
          <w:color w:val="000000" w:themeColor="text1"/>
          <w:sz w:val="24"/>
          <w:szCs w:val="24"/>
        </w:rPr>
      </w:pPr>
      <w:r w:rsidRPr="007656A9">
        <w:rPr>
          <w:rFonts w:ascii="Cambria" w:hAnsi="Cambria"/>
          <w:b/>
          <w:bCs/>
          <w:color w:val="000000" w:themeColor="text1"/>
          <w:sz w:val="24"/>
          <w:szCs w:val="24"/>
        </w:rPr>
        <w:t>ABSTRACT</w:t>
      </w:r>
    </w:p>
    <w:p w:rsidR="00E97C5C" w:rsidRPr="00E97C5C" w:rsidRDefault="00E97C5C" w:rsidP="00E97C5C">
      <w:pPr>
        <w:spacing w:before="120"/>
        <w:jc w:val="center"/>
        <w:rPr>
          <w:rFonts w:ascii="Cambria" w:hAnsi="Cambria"/>
          <w:b/>
          <w:bCs/>
          <w:color w:val="000000" w:themeColor="text1"/>
          <w:sz w:val="24"/>
          <w:szCs w:val="24"/>
        </w:rPr>
      </w:pPr>
    </w:p>
    <w:p w:rsidR="00E97C5C" w:rsidRPr="00E97C5C" w:rsidRDefault="00E97C5C" w:rsidP="00D41768">
      <w:pPr>
        <w:rPr>
          <w:sz w:val="24"/>
        </w:rPr>
      </w:pPr>
      <w:r w:rsidRPr="00E97C5C">
        <w:rPr>
          <w:sz w:val="24"/>
        </w:rPr>
        <w:t>The agricultural supply chain is vital for ensuring the production, distribution, and availability of food globally. However, it is susceptible to various risks that can disrupt operations and impact food security, economic stability, and environmental sustainability. This paper focuses on identifying and evaluating risks in the agricultural supply chain to enhance risk management practices in the sector.</w:t>
      </w:r>
    </w:p>
    <w:p w:rsidR="00E97C5C" w:rsidRPr="00E97C5C" w:rsidRDefault="00E97C5C" w:rsidP="00D41768">
      <w:pPr>
        <w:rPr>
          <w:sz w:val="24"/>
        </w:rPr>
      </w:pPr>
      <w:r w:rsidRPr="00E97C5C">
        <w:rPr>
          <w:sz w:val="24"/>
        </w:rPr>
        <w:t>Through a systematic approach, primary and secondary risks are identified, encompassing weather-related events, pests and diseases, market volatility, transportation disruptions, regulatory changes, and socio-economic factors. A comprehensive risk assessment methodology is employed to evaluate the likelihood and impact of each risk, prioritizing them based on their potential consequences.</w:t>
      </w:r>
    </w:p>
    <w:p w:rsidR="00E97C5C" w:rsidRPr="00E97C5C" w:rsidRDefault="00E97C5C" w:rsidP="00D41768">
      <w:pPr>
        <w:rPr>
          <w:sz w:val="24"/>
        </w:rPr>
      </w:pPr>
      <w:r w:rsidRPr="00E97C5C">
        <w:rPr>
          <w:sz w:val="24"/>
        </w:rPr>
        <w:t>To mitigate these risks, proactive strategies are recommended, including diversifying sourcing locations, investing in technology for early warning systems, implementing climate-resilient agricultural practices, creating contingency plans, and fostering partnerships with stakeholders. Monitoring mechanisms are established to track risks and the effectiveness of mitigation strategies, with a focus on continuous improvement and adaptation to changing conditions.</w:t>
      </w:r>
    </w:p>
    <w:p w:rsidR="00E97C5C" w:rsidRDefault="00E97C5C" w:rsidP="00E97C5C">
      <w:pPr>
        <w:spacing w:before="120"/>
        <w:jc w:val="center"/>
        <w:rPr>
          <w:rFonts w:ascii="Cambria" w:hAnsi="Cambria"/>
          <w:b/>
          <w:bCs/>
          <w:color w:val="000000" w:themeColor="text1"/>
          <w:sz w:val="24"/>
          <w:szCs w:val="24"/>
        </w:rPr>
      </w:pPr>
    </w:p>
    <w:p w:rsidR="00E341BE" w:rsidRDefault="00E341BE" w:rsidP="007656A9">
      <w:pPr>
        <w:spacing w:before="120"/>
        <w:jc w:val="center"/>
        <w:rPr>
          <w:rFonts w:ascii="Cambria" w:hAnsi="Cambria"/>
          <w:b/>
          <w:bCs/>
          <w:color w:val="000000" w:themeColor="text1"/>
          <w:sz w:val="24"/>
          <w:szCs w:val="24"/>
        </w:rPr>
      </w:pPr>
      <w:r>
        <w:rPr>
          <w:rFonts w:ascii="Cambria" w:hAnsi="Cambria"/>
          <w:b/>
          <w:bCs/>
          <w:color w:val="000000" w:themeColor="text1"/>
          <w:sz w:val="24"/>
          <w:szCs w:val="24"/>
        </w:rPr>
        <w:t>INTRODUCTION</w:t>
      </w:r>
    </w:p>
    <w:p w:rsidR="00D41768" w:rsidRDefault="00D41768" w:rsidP="007656A9">
      <w:pPr>
        <w:spacing w:before="120"/>
        <w:jc w:val="center"/>
        <w:rPr>
          <w:rFonts w:ascii="Cambria" w:hAnsi="Cambria"/>
          <w:b/>
          <w:bCs/>
          <w:color w:val="000000" w:themeColor="text1"/>
          <w:sz w:val="24"/>
          <w:szCs w:val="24"/>
        </w:rPr>
      </w:pPr>
    </w:p>
    <w:p w:rsidR="00E97C5C" w:rsidRPr="00D41768" w:rsidRDefault="00D41768" w:rsidP="00D41768">
      <w:pPr>
        <w:spacing w:before="120"/>
        <w:rPr>
          <w:rFonts w:ascii="Cambria" w:hAnsi="Cambria"/>
          <w:bCs/>
          <w:color w:val="000000" w:themeColor="text1"/>
          <w:sz w:val="28"/>
          <w:szCs w:val="24"/>
        </w:rPr>
      </w:pPr>
      <w:r w:rsidRPr="00D41768">
        <w:rPr>
          <w:sz w:val="24"/>
        </w:rPr>
        <w:t xml:space="preserve">The production, processing, distribution, and consumption of agricultural products are all part of the intricate and interwoven network known as the agricultural supply chain. It is essential to maintaining global environmental sustainability, economic growth, and food security. Nonetheless, a number of hazards could interfere with the agricultural supply chain's ability to function normally and affect the availability of reasonably priced, wholesome food to customers. </w:t>
      </w:r>
      <w:r w:rsidRPr="00D41768">
        <w:rPr>
          <w:sz w:val="24"/>
        </w:rPr>
        <w:br/>
        <w:t>Natural disasters like floods, droughts, and hurricanes can harm crops and infrastructure. Pests and diseases can lower agricultural product yields and quality. Market volatility can impact agricultural product prices and demand. Finally, regulatory changes may impose new requirements. These are just a few of the many potential sources of risk in the agricultural supply chain.</w:t>
      </w:r>
    </w:p>
    <w:p w:rsidR="00797FFB" w:rsidRDefault="00797FFB" w:rsidP="007656A9">
      <w:pPr>
        <w:spacing w:before="120"/>
        <w:jc w:val="center"/>
        <w:rPr>
          <w:rFonts w:ascii="Cambria" w:hAnsi="Cambria"/>
          <w:b/>
          <w:bCs/>
          <w:color w:val="000000" w:themeColor="text1"/>
          <w:sz w:val="24"/>
          <w:szCs w:val="24"/>
        </w:rPr>
      </w:pPr>
    </w:p>
    <w:p w:rsidR="00E211FF" w:rsidRDefault="00E211FF" w:rsidP="00E211FF">
      <w:pPr>
        <w:widowControl/>
        <w:autoSpaceDE/>
        <w:autoSpaceDN/>
        <w:jc w:val="both"/>
        <w:rPr>
          <w:color w:val="000000"/>
          <w:sz w:val="20"/>
          <w:szCs w:val="20"/>
        </w:rPr>
      </w:pPr>
    </w:p>
    <w:p w:rsidR="00E211FF" w:rsidRDefault="00E211FF" w:rsidP="00E211FF">
      <w:pPr>
        <w:widowControl/>
        <w:autoSpaceDE/>
        <w:autoSpaceDN/>
        <w:jc w:val="both"/>
        <w:rPr>
          <w:rFonts w:ascii="Cambria" w:hAnsi="Cambria"/>
          <w:b/>
          <w:color w:val="000000"/>
          <w:sz w:val="24"/>
          <w:szCs w:val="24"/>
        </w:rPr>
      </w:pPr>
      <w:r>
        <w:rPr>
          <w:rFonts w:ascii="Cambria" w:hAnsi="Cambria"/>
          <w:b/>
          <w:color w:val="000000"/>
          <w:sz w:val="24"/>
          <w:szCs w:val="24"/>
        </w:rPr>
        <w:t xml:space="preserve">                                                                    </w:t>
      </w:r>
      <w:r w:rsidRPr="00E211FF">
        <w:rPr>
          <w:rFonts w:ascii="Cambria" w:hAnsi="Cambria"/>
          <w:b/>
          <w:color w:val="000000"/>
          <w:sz w:val="24"/>
          <w:szCs w:val="24"/>
        </w:rPr>
        <w:t>METHODOLOGY</w:t>
      </w:r>
    </w:p>
    <w:p w:rsidR="00D41768" w:rsidRDefault="00D41768" w:rsidP="00E211FF">
      <w:pPr>
        <w:widowControl/>
        <w:autoSpaceDE/>
        <w:autoSpaceDN/>
        <w:jc w:val="both"/>
        <w:rPr>
          <w:rFonts w:ascii="Cambria" w:hAnsi="Cambria"/>
          <w:b/>
          <w:color w:val="000000"/>
          <w:sz w:val="24"/>
          <w:szCs w:val="24"/>
        </w:rPr>
      </w:pPr>
    </w:p>
    <w:p w:rsidR="003D0CFF" w:rsidRDefault="00D41768" w:rsidP="00D41768">
      <w:pPr>
        <w:rPr>
          <w:sz w:val="24"/>
          <w:shd w:val="clear" w:color="auto" w:fill="FFFFFF"/>
        </w:rPr>
      </w:pPr>
      <w:r w:rsidRPr="00D41768">
        <w:rPr>
          <w:sz w:val="24"/>
          <w:shd w:val="clear" w:color="auto" w:fill="FFFFFF"/>
        </w:rPr>
        <w:t>This study adopts a qualitative research design to identify and evaluate risks in the agricultural supply chain. Qualitative methods allow for a deeper understanding of the complexities and nuances of supply chain risks.</w:t>
      </w:r>
    </w:p>
    <w:p w:rsidR="00D41768" w:rsidRPr="009017A9" w:rsidRDefault="00D41768" w:rsidP="00D41768">
      <w:pPr>
        <w:jc w:val="center"/>
        <w:rPr>
          <w:b/>
          <w:sz w:val="28"/>
        </w:rPr>
      </w:pPr>
      <w:r w:rsidRPr="009017A9">
        <w:rPr>
          <w:b/>
          <w:bCs/>
          <w:sz w:val="28"/>
        </w:rPr>
        <w:lastRenderedPageBreak/>
        <w:t>Risk Identification</w:t>
      </w:r>
      <w:r w:rsidRPr="009017A9">
        <w:rPr>
          <w:b/>
          <w:sz w:val="28"/>
        </w:rPr>
        <w:t>:</w:t>
      </w:r>
    </w:p>
    <w:p w:rsidR="00D41768" w:rsidRPr="00D41768" w:rsidRDefault="00D41768" w:rsidP="00D41768">
      <w:pPr>
        <w:rPr>
          <w:b/>
          <w:sz w:val="24"/>
        </w:rPr>
      </w:pPr>
    </w:p>
    <w:p w:rsidR="00D41768" w:rsidRDefault="00D41768" w:rsidP="00D41768">
      <w:pPr>
        <w:rPr>
          <w:b/>
          <w:sz w:val="24"/>
        </w:rPr>
      </w:pPr>
      <w:r w:rsidRPr="00D41768">
        <w:rPr>
          <w:b/>
          <w:bCs/>
          <w:sz w:val="24"/>
        </w:rPr>
        <w:t>Primary Risks</w:t>
      </w:r>
      <w:r w:rsidRPr="00D41768">
        <w:rPr>
          <w:b/>
          <w:sz w:val="24"/>
        </w:rPr>
        <w:t>:</w:t>
      </w:r>
    </w:p>
    <w:p w:rsidR="00D41768" w:rsidRDefault="00D41768" w:rsidP="00D41768">
      <w:pPr>
        <w:rPr>
          <w:b/>
          <w:sz w:val="24"/>
        </w:rPr>
      </w:pPr>
    </w:p>
    <w:p w:rsidR="00D41768" w:rsidRDefault="00D41768" w:rsidP="00D41768">
      <w:pPr>
        <w:rPr>
          <w:sz w:val="24"/>
        </w:rPr>
      </w:pPr>
      <w:r w:rsidRPr="00D41768">
        <w:rPr>
          <w:sz w:val="24"/>
        </w:rPr>
        <w:t xml:space="preserve"> A list of primary risks in the agricultural supply chain is compiled based on the literature review and input from experts in the field. These risks include natural disasters, pests and diseases, market volatility, regulatory changes, and socio-economic factors.</w:t>
      </w:r>
    </w:p>
    <w:p w:rsidR="00D41768" w:rsidRPr="00D41768" w:rsidRDefault="00D41768" w:rsidP="00D41768">
      <w:pPr>
        <w:rPr>
          <w:sz w:val="24"/>
        </w:rPr>
      </w:pPr>
    </w:p>
    <w:p w:rsidR="00D41768" w:rsidRDefault="00D41768" w:rsidP="00D41768">
      <w:pPr>
        <w:rPr>
          <w:b/>
          <w:sz w:val="24"/>
        </w:rPr>
      </w:pPr>
      <w:r w:rsidRPr="00D41768">
        <w:rPr>
          <w:b/>
          <w:bCs/>
          <w:sz w:val="24"/>
        </w:rPr>
        <w:t>Secondary Risks</w:t>
      </w:r>
      <w:r w:rsidRPr="00D41768">
        <w:rPr>
          <w:b/>
          <w:sz w:val="24"/>
        </w:rPr>
        <w:t>:</w:t>
      </w:r>
    </w:p>
    <w:p w:rsidR="00D41768" w:rsidRPr="00D41768" w:rsidRDefault="00D41768" w:rsidP="00D41768">
      <w:pPr>
        <w:rPr>
          <w:b/>
          <w:sz w:val="24"/>
        </w:rPr>
      </w:pPr>
    </w:p>
    <w:p w:rsidR="00D41768" w:rsidRPr="00D41768" w:rsidRDefault="00D41768" w:rsidP="00D41768">
      <w:pPr>
        <w:rPr>
          <w:sz w:val="24"/>
        </w:rPr>
      </w:pPr>
      <w:r w:rsidRPr="00D41768">
        <w:rPr>
          <w:sz w:val="24"/>
        </w:rPr>
        <w:t xml:space="preserve"> Secondary risks, such as transportation disruptions, supplier risks, and financial risks, are also identified through the literature review and expert input.</w:t>
      </w:r>
    </w:p>
    <w:p w:rsidR="00D41768" w:rsidRDefault="00D41768" w:rsidP="00D41768">
      <w:pPr>
        <w:rPr>
          <w:sz w:val="24"/>
        </w:rPr>
      </w:pPr>
      <w:r w:rsidRPr="00D41768">
        <w:rPr>
          <w:bCs/>
          <w:sz w:val="24"/>
        </w:rPr>
        <w:t>Survey Design</w:t>
      </w:r>
      <w:r w:rsidRPr="00D41768">
        <w:rPr>
          <w:sz w:val="24"/>
        </w:rPr>
        <w:t>:</w:t>
      </w:r>
    </w:p>
    <w:p w:rsidR="00B20A9B" w:rsidRPr="00D41768" w:rsidRDefault="00B20A9B" w:rsidP="00D41768">
      <w:pPr>
        <w:rPr>
          <w:sz w:val="24"/>
        </w:rPr>
      </w:pPr>
    </w:p>
    <w:p w:rsidR="00D41768" w:rsidRPr="00D41768" w:rsidRDefault="00D41768" w:rsidP="00D41768">
      <w:pPr>
        <w:rPr>
          <w:sz w:val="24"/>
        </w:rPr>
      </w:pPr>
      <w:r w:rsidRPr="00D41768">
        <w:rPr>
          <w:sz w:val="24"/>
        </w:rPr>
        <w:t>A survey is designed to gather data on the identified risks from stakeholders in the agricultural supply chain, including farmers, processors, distributors, and retailers. The survey includes questions related to the likelihood and impact of each risk, as well as current risk management practices.</w:t>
      </w:r>
    </w:p>
    <w:p w:rsidR="00D41768" w:rsidRDefault="00D41768" w:rsidP="00D41768">
      <w:pPr>
        <w:rPr>
          <w:sz w:val="24"/>
        </w:rPr>
      </w:pPr>
      <w:r w:rsidRPr="00D41768">
        <w:rPr>
          <w:sz w:val="24"/>
        </w:rPr>
        <w:t>The survey is pre-tested with a small sample of stakeholders to ensure clarity and relevance.</w:t>
      </w:r>
    </w:p>
    <w:p w:rsidR="00B20A9B" w:rsidRPr="00D41768" w:rsidRDefault="00B20A9B" w:rsidP="00D41768">
      <w:pPr>
        <w:rPr>
          <w:sz w:val="24"/>
        </w:rPr>
      </w:pPr>
    </w:p>
    <w:p w:rsidR="00D41768" w:rsidRDefault="00D41768" w:rsidP="00D41768">
      <w:pPr>
        <w:rPr>
          <w:b/>
          <w:sz w:val="24"/>
        </w:rPr>
      </w:pPr>
      <w:r w:rsidRPr="00B20A9B">
        <w:rPr>
          <w:b/>
          <w:bCs/>
          <w:sz w:val="24"/>
        </w:rPr>
        <w:t>Data Collection</w:t>
      </w:r>
      <w:r w:rsidRPr="00B20A9B">
        <w:rPr>
          <w:b/>
          <w:sz w:val="24"/>
        </w:rPr>
        <w:t>:</w:t>
      </w:r>
    </w:p>
    <w:p w:rsidR="00B20A9B" w:rsidRPr="00B20A9B" w:rsidRDefault="00B20A9B" w:rsidP="00D41768">
      <w:pPr>
        <w:rPr>
          <w:b/>
          <w:sz w:val="24"/>
        </w:rPr>
      </w:pPr>
    </w:p>
    <w:p w:rsidR="00D41768" w:rsidRPr="00D41768" w:rsidRDefault="00D41768" w:rsidP="00D41768">
      <w:pPr>
        <w:rPr>
          <w:sz w:val="24"/>
        </w:rPr>
      </w:pPr>
      <w:r w:rsidRPr="00D41768">
        <w:rPr>
          <w:sz w:val="24"/>
        </w:rPr>
        <w:t>The survey is distributed to a larger sample of stakeholders in the agricultural supply chain. Efforts are made to ensure a representative sample from different regions and sectors within the supply chain.</w:t>
      </w:r>
    </w:p>
    <w:p w:rsidR="00D41768" w:rsidRDefault="00D41768" w:rsidP="00D41768">
      <w:pPr>
        <w:rPr>
          <w:sz w:val="24"/>
        </w:rPr>
      </w:pPr>
      <w:r w:rsidRPr="00D41768">
        <w:rPr>
          <w:sz w:val="24"/>
        </w:rPr>
        <w:t>Additional data may be collected through interviews or case studies to supplement the survey data.</w:t>
      </w:r>
    </w:p>
    <w:p w:rsidR="00B20A9B" w:rsidRPr="00B20A9B" w:rsidRDefault="00B20A9B" w:rsidP="00D41768">
      <w:pPr>
        <w:rPr>
          <w:b/>
          <w:sz w:val="24"/>
        </w:rPr>
      </w:pPr>
    </w:p>
    <w:p w:rsidR="00D41768" w:rsidRDefault="00D41768" w:rsidP="00D41768">
      <w:pPr>
        <w:rPr>
          <w:b/>
          <w:sz w:val="24"/>
        </w:rPr>
      </w:pPr>
      <w:r w:rsidRPr="00B20A9B">
        <w:rPr>
          <w:b/>
          <w:bCs/>
          <w:sz w:val="24"/>
        </w:rPr>
        <w:t>Data Analysis</w:t>
      </w:r>
      <w:r w:rsidRPr="00B20A9B">
        <w:rPr>
          <w:b/>
          <w:sz w:val="24"/>
        </w:rPr>
        <w:t>:</w:t>
      </w:r>
    </w:p>
    <w:p w:rsidR="00B20A9B" w:rsidRPr="00B20A9B" w:rsidRDefault="00B20A9B" w:rsidP="00D41768">
      <w:pPr>
        <w:rPr>
          <w:b/>
          <w:sz w:val="24"/>
        </w:rPr>
      </w:pPr>
    </w:p>
    <w:p w:rsidR="00D41768" w:rsidRPr="00D41768" w:rsidRDefault="00D41768" w:rsidP="00D41768">
      <w:pPr>
        <w:rPr>
          <w:sz w:val="24"/>
        </w:rPr>
      </w:pPr>
      <w:r w:rsidRPr="00D41768">
        <w:rPr>
          <w:sz w:val="24"/>
        </w:rPr>
        <w:t>The survey responses are analyzed to identify the most significant risks in the agricultural supply chain, as well as the effectiveness of current risk management practices.</w:t>
      </w:r>
    </w:p>
    <w:p w:rsidR="00B20A9B" w:rsidRPr="00D41768" w:rsidRDefault="00D41768" w:rsidP="00D41768">
      <w:pPr>
        <w:rPr>
          <w:sz w:val="24"/>
        </w:rPr>
      </w:pPr>
      <w:r w:rsidRPr="00D41768">
        <w:rPr>
          <w:sz w:val="24"/>
        </w:rPr>
        <w:t>Quantitative data is analyzed using statistical methods, such as descriptive statistics and regression analysis, to identify patterns and relationships.</w:t>
      </w:r>
    </w:p>
    <w:p w:rsidR="00D41768" w:rsidRDefault="00D41768" w:rsidP="00D41768">
      <w:pPr>
        <w:rPr>
          <w:sz w:val="24"/>
        </w:rPr>
      </w:pPr>
      <w:r w:rsidRPr="00D41768">
        <w:rPr>
          <w:sz w:val="24"/>
        </w:rPr>
        <w:t>Qualitative data is analyzed using thematic analysis to identify common themes and issues.</w:t>
      </w:r>
    </w:p>
    <w:p w:rsidR="00B20A9B" w:rsidRPr="00D41768" w:rsidRDefault="00B20A9B" w:rsidP="00D41768">
      <w:pPr>
        <w:rPr>
          <w:sz w:val="24"/>
        </w:rPr>
      </w:pPr>
    </w:p>
    <w:p w:rsidR="00D41768" w:rsidRDefault="00D41768" w:rsidP="00D41768">
      <w:pPr>
        <w:rPr>
          <w:b/>
          <w:sz w:val="24"/>
        </w:rPr>
      </w:pPr>
      <w:r w:rsidRPr="00B20A9B">
        <w:rPr>
          <w:b/>
          <w:bCs/>
          <w:sz w:val="24"/>
        </w:rPr>
        <w:t>Risk Evaluation</w:t>
      </w:r>
      <w:r w:rsidRPr="00B20A9B">
        <w:rPr>
          <w:b/>
          <w:sz w:val="24"/>
        </w:rPr>
        <w:t>:</w:t>
      </w:r>
    </w:p>
    <w:p w:rsidR="00B20A9B" w:rsidRPr="00B20A9B" w:rsidRDefault="00B20A9B" w:rsidP="00D41768">
      <w:pPr>
        <w:rPr>
          <w:b/>
          <w:sz w:val="24"/>
        </w:rPr>
      </w:pPr>
    </w:p>
    <w:p w:rsidR="00D41768" w:rsidRPr="00D41768" w:rsidRDefault="00D41768" w:rsidP="00D41768">
      <w:pPr>
        <w:rPr>
          <w:sz w:val="24"/>
        </w:rPr>
      </w:pPr>
      <w:r w:rsidRPr="00D41768">
        <w:rPr>
          <w:sz w:val="24"/>
        </w:rPr>
        <w:t>The identified risks are evaluated based on their likelihood and impact using a risk assessment matrix or similar tool.</w:t>
      </w:r>
    </w:p>
    <w:p w:rsidR="00D41768" w:rsidRDefault="00D41768" w:rsidP="00D41768">
      <w:pPr>
        <w:rPr>
          <w:sz w:val="24"/>
        </w:rPr>
      </w:pPr>
      <w:r w:rsidRPr="00D41768">
        <w:rPr>
          <w:sz w:val="24"/>
        </w:rPr>
        <w:t>Risks are prioritized based on their potential consequences for the agricultural supply chain.</w:t>
      </w:r>
    </w:p>
    <w:p w:rsidR="00B20A9B" w:rsidRPr="00B20A9B" w:rsidRDefault="00B20A9B" w:rsidP="00D41768">
      <w:pPr>
        <w:rPr>
          <w:b/>
          <w:sz w:val="24"/>
        </w:rPr>
      </w:pPr>
    </w:p>
    <w:p w:rsidR="00D41768" w:rsidRPr="00B20A9B" w:rsidRDefault="00D41768" w:rsidP="00D41768">
      <w:pPr>
        <w:rPr>
          <w:b/>
          <w:sz w:val="24"/>
        </w:rPr>
      </w:pPr>
      <w:r w:rsidRPr="00B20A9B">
        <w:rPr>
          <w:b/>
          <w:bCs/>
          <w:sz w:val="24"/>
        </w:rPr>
        <w:t>Recommendations</w:t>
      </w:r>
    </w:p>
    <w:p w:rsidR="00B20A9B" w:rsidRDefault="00B20A9B" w:rsidP="00D41768">
      <w:pPr>
        <w:rPr>
          <w:bCs/>
          <w:sz w:val="24"/>
        </w:rPr>
      </w:pPr>
    </w:p>
    <w:p w:rsidR="00D41768" w:rsidRPr="00B20A9B" w:rsidRDefault="00D41768" w:rsidP="00D41768">
      <w:pPr>
        <w:rPr>
          <w:sz w:val="24"/>
        </w:rPr>
      </w:pPr>
      <w:r w:rsidRPr="00B20A9B">
        <w:rPr>
          <w:bCs/>
          <w:sz w:val="24"/>
        </w:rPr>
        <w:t>Risk Management Strategies</w:t>
      </w:r>
      <w:r w:rsidRPr="00B20A9B">
        <w:rPr>
          <w:sz w:val="24"/>
        </w:rPr>
        <w:t>: Based on the findings of the study, recommendations are proposed for managing and mitigating the identified risks. These may include strategies for improving supply chain resilience, enhancing communication and collaboration among stakeholders, and investing in technology and infrastructure.</w:t>
      </w:r>
    </w:p>
    <w:p w:rsidR="00D41768" w:rsidRPr="003D0CFF" w:rsidRDefault="00D41768" w:rsidP="003D0CFF">
      <w:pPr>
        <w:widowControl/>
        <w:autoSpaceDE/>
        <w:autoSpaceDN/>
        <w:jc w:val="both"/>
        <w:rPr>
          <w:color w:val="000000"/>
          <w:sz w:val="20"/>
          <w:szCs w:val="20"/>
        </w:rPr>
      </w:pPr>
    </w:p>
    <w:p w:rsidR="00B20A9B" w:rsidRDefault="003D0CFF" w:rsidP="00B20A9B">
      <w:pPr>
        <w:widowControl/>
        <w:autoSpaceDE/>
        <w:autoSpaceDN/>
        <w:spacing w:before="54" w:line="276" w:lineRule="auto"/>
        <w:ind w:left="360"/>
        <w:jc w:val="center"/>
        <w:rPr>
          <w:rFonts w:ascii="Cambria" w:hAnsi="Cambria"/>
          <w:b/>
          <w:bCs/>
          <w:color w:val="000000" w:themeColor="text1"/>
          <w:sz w:val="24"/>
          <w:szCs w:val="24"/>
        </w:rPr>
      </w:pPr>
      <w:r w:rsidRPr="003D0CFF">
        <w:rPr>
          <w:rFonts w:ascii="Cambria" w:hAnsi="Cambria"/>
          <w:b/>
          <w:bCs/>
          <w:color w:val="000000" w:themeColor="text1"/>
          <w:sz w:val="24"/>
          <w:szCs w:val="24"/>
        </w:rPr>
        <w:lastRenderedPageBreak/>
        <w:t>MODELING AND ANALYSIS</w:t>
      </w:r>
    </w:p>
    <w:p w:rsidR="00B20A9B" w:rsidRDefault="00B20A9B" w:rsidP="00B20A9B">
      <w:pPr>
        <w:widowControl/>
        <w:autoSpaceDE/>
        <w:autoSpaceDN/>
        <w:spacing w:before="54" w:line="276" w:lineRule="auto"/>
        <w:ind w:left="360"/>
        <w:jc w:val="center"/>
        <w:rPr>
          <w:rFonts w:ascii="Cambria" w:hAnsi="Cambria"/>
          <w:b/>
          <w:bCs/>
          <w:color w:val="000000" w:themeColor="text1"/>
          <w:sz w:val="24"/>
          <w:szCs w:val="24"/>
        </w:rPr>
      </w:pPr>
    </w:p>
    <w:p w:rsidR="00B20A9B" w:rsidRDefault="00B20A9B" w:rsidP="00B20A9B">
      <w:pPr>
        <w:rPr>
          <w:sz w:val="24"/>
          <w:szCs w:val="24"/>
          <w:shd w:val="clear" w:color="auto" w:fill="FFFFFF"/>
        </w:rPr>
      </w:pPr>
      <w:r w:rsidRPr="00B20A9B">
        <w:rPr>
          <w:sz w:val="24"/>
          <w:szCs w:val="24"/>
          <w:shd w:val="clear" w:color="auto" w:fill="FFFFFF"/>
        </w:rPr>
        <w:t>For the modeling and analysis section of your research paper on "Identifying and Evaluating Risks in the Agricultural Supply Chain," you can use various techniques to quantify and assess the identified risks. Here are some approaches you can consider:</w:t>
      </w:r>
    </w:p>
    <w:p w:rsidR="00B20A9B" w:rsidRPr="00B20A9B" w:rsidRDefault="00B20A9B" w:rsidP="00B20A9B">
      <w:pPr>
        <w:rPr>
          <w:sz w:val="24"/>
          <w:szCs w:val="24"/>
          <w:shd w:val="clear" w:color="auto" w:fill="FFFFFF"/>
        </w:rPr>
      </w:pPr>
    </w:p>
    <w:p w:rsidR="00B20A9B" w:rsidRPr="00B20A9B" w:rsidRDefault="00B20A9B" w:rsidP="00B20A9B">
      <w:r w:rsidRPr="00B20A9B">
        <w:rPr>
          <w:rStyle w:val="Strong"/>
          <w:color w:val="0D0D0D"/>
          <w:sz w:val="24"/>
          <w:szCs w:val="24"/>
          <w:bdr w:val="single" w:sz="2" w:space="0" w:color="E3E3E3" w:frame="1"/>
        </w:rPr>
        <w:t>Risk Assessment Matrix</w:t>
      </w:r>
      <w:r w:rsidRPr="00B20A9B">
        <w:t xml:space="preserve">: </w:t>
      </w:r>
    </w:p>
    <w:p w:rsidR="00B20A9B" w:rsidRDefault="00B20A9B" w:rsidP="00B20A9B">
      <w:pPr>
        <w:rPr>
          <w:sz w:val="24"/>
          <w:szCs w:val="24"/>
        </w:rPr>
      </w:pPr>
      <w:r w:rsidRPr="00B20A9B">
        <w:rPr>
          <w:sz w:val="24"/>
          <w:szCs w:val="24"/>
        </w:rPr>
        <w:t xml:space="preserve">Develop a risk assessment matrix to evaluate the likelihood and impact of each identified risk. This </w:t>
      </w:r>
      <w:proofErr w:type="spellStart"/>
      <w:r w:rsidRPr="00B20A9B">
        <w:rPr>
          <w:sz w:val="24"/>
          <w:szCs w:val="24"/>
        </w:rPr>
        <w:t>matri</w:t>
      </w:r>
      <w:proofErr w:type="spellEnd"/>
    </w:p>
    <w:p w:rsidR="00B20A9B" w:rsidRDefault="00B20A9B" w:rsidP="00B20A9B">
      <w:pPr>
        <w:rPr>
          <w:sz w:val="24"/>
          <w:szCs w:val="24"/>
        </w:rPr>
      </w:pPr>
      <w:r w:rsidRPr="00B20A9B">
        <w:rPr>
          <w:sz w:val="24"/>
          <w:szCs w:val="24"/>
        </w:rPr>
        <w:t>x can help prioritize risks based on their severity and likelihood of occurrence.</w:t>
      </w:r>
    </w:p>
    <w:p w:rsidR="00B20A9B" w:rsidRPr="00B20A9B" w:rsidRDefault="00B20A9B" w:rsidP="00B20A9B">
      <w:pPr>
        <w:rPr>
          <w:sz w:val="24"/>
          <w:szCs w:val="24"/>
        </w:rPr>
      </w:pPr>
    </w:p>
    <w:p w:rsidR="00B20A9B" w:rsidRDefault="00B20A9B" w:rsidP="00B20A9B">
      <w:pPr>
        <w:rPr>
          <w:sz w:val="24"/>
          <w:szCs w:val="24"/>
        </w:rPr>
      </w:pPr>
      <w:r w:rsidRPr="00B20A9B">
        <w:rPr>
          <w:rStyle w:val="Strong"/>
          <w:color w:val="0D0D0D"/>
          <w:sz w:val="24"/>
          <w:szCs w:val="24"/>
          <w:bdr w:val="single" w:sz="2" w:space="0" w:color="E3E3E3" w:frame="1"/>
        </w:rPr>
        <w:t>Quantitative Modeling</w:t>
      </w:r>
      <w:r w:rsidRPr="00B20A9B">
        <w:rPr>
          <w:sz w:val="24"/>
          <w:szCs w:val="24"/>
        </w:rPr>
        <w:t>:</w:t>
      </w:r>
    </w:p>
    <w:p w:rsidR="00B20A9B" w:rsidRDefault="00B20A9B" w:rsidP="00B20A9B">
      <w:pPr>
        <w:rPr>
          <w:sz w:val="24"/>
          <w:szCs w:val="24"/>
        </w:rPr>
      </w:pPr>
      <w:r w:rsidRPr="00B20A9B">
        <w:rPr>
          <w:sz w:val="24"/>
          <w:szCs w:val="24"/>
        </w:rPr>
        <w:t xml:space="preserve"> Use quantitative models, such as statistical analysis, simulation, or optimization techniques, to analyze the impact of risks on the agricultural supply chain. For example, you can use regression analysis to identify factors that contribute to supply chain disruptions or use simulation modeling to assess the impact of different risk scenarios on supply chain performance</w:t>
      </w:r>
    </w:p>
    <w:p w:rsidR="00B20A9B" w:rsidRPr="00B20A9B" w:rsidRDefault="00B20A9B" w:rsidP="00B20A9B">
      <w:pPr>
        <w:rPr>
          <w:sz w:val="24"/>
          <w:szCs w:val="24"/>
        </w:rPr>
      </w:pPr>
      <w:r w:rsidRPr="00B20A9B">
        <w:rPr>
          <w:sz w:val="24"/>
          <w:szCs w:val="24"/>
        </w:rPr>
        <w:t>.</w:t>
      </w:r>
    </w:p>
    <w:p w:rsidR="00B20A9B" w:rsidRDefault="00B20A9B" w:rsidP="00B20A9B">
      <w:pPr>
        <w:rPr>
          <w:sz w:val="24"/>
          <w:szCs w:val="24"/>
        </w:rPr>
      </w:pPr>
      <w:r w:rsidRPr="00B20A9B">
        <w:rPr>
          <w:rStyle w:val="Strong"/>
          <w:color w:val="0D0D0D"/>
          <w:sz w:val="24"/>
          <w:szCs w:val="24"/>
          <w:bdr w:val="single" w:sz="2" w:space="0" w:color="E3E3E3" w:frame="1"/>
        </w:rPr>
        <w:t>Scenario Analysis</w:t>
      </w:r>
      <w:r w:rsidRPr="00B20A9B">
        <w:rPr>
          <w:sz w:val="24"/>
          <w:szCs w:val="24"/>
        </w:rPr>
        <w:t>:</w:t>
      </w:r>
    </w:p>
    <w:p w:rsidR="00B20A9B" w:rsidRDefault="00B20A9B" w:rsidP="00B20A9B">
      <w:pPr>
        <w:rPr>
          <w:sz w:val="24"/>
          <w:szCs w:val="24"/>
        </w:rPr>
      </w:pPr>
      <w:r w:rsidRPr="00B20A9B">
        <w:rPr>
          <w:sz w:val="24"/>
          <w:szCs w:val="24"/>
        </w:rPr>
        <w:t xml:space="preserve"> Conduct scenario analysis to evaluate the potential impact of different risk scenarios on the agricultural supply chain. This can help you understand the range of possible outcomes and develop strategies to mitigate risks.</w:t>
      </w:r>
    </w:p>
    <w:p w:rsidR="00B20A9B" w:rsidRPr="00B20A9B" w:rsidRDefault="00B20A9B" w:rsidP="00B20A9B">
      <w:pPr>
        <w:rPr>
          <w:sz w:val="24"/>
          <w:szCs w:val="24"/>
        </w:rPr>
      </w:pPr>
    </w:p>
    <w:p w:rsidR="00B20A9B" w:rsidRDefault="00B20A9B" w:rsidP="00B20A9B">
      <w:pPr>
        <w:rPr>
          <w:sz w:val="24"/>
          <w:szCs w:val="24"/>
        </w:rPr>
      </w:pPr>
      <w:r w:rsidRPr="00B20A9B">
        <w:rPr>
          <w:rStyle w:val="Strong"/>
          <w:color w:val="0D0D0D"/>
          <w:sz w:val="24"/>
          <w:szCs w:val="24"/>
          <w:bdr w:val="single" w:sz="2" w:space="0" w:color="E3E3E3" w:frame="1"/>
        </w:rPr>
        <w:t>Sensitivity Analysis</w:t>
      </w:r>
      <w:r w:rsidRPr="00B20A9B">
        <w:rPr>
          <w:sz w:val="24"/>
          <w:szCs w:val="24"/>
        </w:rPr>
        <w:t>:</w:t>
      </w:r>
    </w:p>
    <w:p w:rsidR="00B20A9B" w:rsidRDefault="00B20A9B" w:rsidP="00B20A9B">
      <w:pPr>
        <w:rPr>
          <w:sz w:val="24"/>
          <w:szCs w:val="24"/>
        </w:rPr>
      </w:pPr>
      <w:r w:rsidRPr="00B20A9B">
        <w:rPr>
          <w:sz w:val="24"/>
          <w:szCs w:val="24"/>
        </w:rPr>
        <w:t xml:space="preserve"> Perform sensitivity analysis to identify the most critical variables and parameters that affect the agricultural supply chain's vulnerability to risks. This can help prioritize risk management efforts and resources.</w:t>
      </w:r>
    </w:p>
    <w:p w:rsidR="00B20A9B" w:rsidRPr="00B20A9B" w:rsidRDefault="00B20A9B" w:rsidP="00B20A9B">
      <w:pPr>
        <w:rPr>
          <w:sz w:val="24"/>
          <w:szCs w:val="24"/>
        </w:rPr>
      </w:pPr>
    </w:p>
    <w:p w:rsidR="00B20A9B" w:rsidRDefault="00B20A9B" w:rsidP="00B20A9B">
      <w:pPr>
        <w:rPr>
          <w:sz w:val="24"/>
          <w:szCs w:val="24"/>
        </w:rPr>
      </w:pPr>
      <w:r w:rsidRPr="00B20A9B">
        <w:rPr>
          <w:rStyle w:val="Strong"/>
          <w:color w:val="0D0D0D"/>
          <w:sz w:val="24"/>
          <w:szCs w:val="24"/>
          <w:bdr w:val="single" w:sz="2" w:space="0" w:color="E3E3E3" w:frame="1"/>
        </w:rPr>
        <w:t>Cost-Benefit Analysis</w:t>
      </w:r>
      <w:r w:rsidRPr="00B20A9B">
        <w:rPr>
          <w:sz w:val="24"/>
          <w:szCs w:val="24"/>
        </w:rPr>
        <w:t>:</w:t>
      </w:r>
    </w:p>
    <w:p w:rsidR="00B20A9B" w:rsidRDefault="00B20A9B" w:rsidP="00B20A9B">
      <w:pPr>
        <w:rPr>
          <w:sz w:val="24"/>
          <w:szCs w:val="24"/>
        </w:rPr>
      </w:pPr>
      <w:r w:rsidRPr="00B20A9B">
        <w:rPr>
          <w:sz w:val="24"/>
          <w:szCs w:val="24"/>
        </w:rPr>
        <w:t xml:space="preserve"> Conduct a cost-benefit analysis to assess the economic implications of different risk management strategies. This can help you determine the most cost-effective approaches to managing risks in the agricultural supply chain.</w:t>
      </w:r>
    </w:p>
    <w:p w:rsidR="00B20A9B" w:rsidRPr="00B20A9B" w:rsidRDefault="00B20A9B" w:rsidP="00B20A9B">
      <w:pPr>
        <w:rPr>
          <w:sz w:val="24"/>
          <w:szCs w:val="24"/>
        </w:rPr>
      </w:pPr>
    </w:p>
    <w:p w:rsidR="00B20A9B" w:rsidRDefault="00B20A9B" w:rsidP="00B20A9B">
      <w:pPr>
        <w:rPr>
          <w:sz w:val="24"/>
          <w:szCs w:val="24"/>
        </w:rPr>
      </w:pPr>
      <w:r w:rsidRPr="00B20A9B">
        <w:rPr>
          <w:rStyle w:val="Strong"/>
          <w:color w:val="0D0D0D"/>
          <w:sz w:val="24"/>
          <w:szCs w:val="24"/>
          <w:bdr w:val="single" w:sz="2" w:space="0" w:color="E3E3E3" w:frame="1"/>
        </w:rPr>
        <w:t>Comparative Analysis</w:t>
      </w:r>
      <w:r w:rsidRPr="00B20A9B">
        <w:rPr>
          <w:sz w:val="24"/>
          <w:szCs w:val="24"/>
        </w:rPr>
        <w:t>:</w:t>
      </w:r>
    </w:p>
    <w:p w:rsidR="00B20A9B" w:rsidRDefault="00B20A9B" w:rsidP="00B20A9B">
      <w:pPr>
        <w:rPr>
          <w:sz w:val="24"/>
          <w:szCs w:val="24"/>
        </w:rPr>
      </w:pPr>
      <w:r w:rsidRPr="00B20A9B">
        <w:rPr>
          <w:sz w:val="24"/>
          <w:szCs w:val="24"/>
        </w:rPr>
        <w:t xml:space="preserve"> Compare the effectiveness of different risk management strategies and practices used in the agricultural supply chain. This can help identify best practices and lessons learned from past experiences.</w:t>
      </w:r>
    </w:p>
    <w:p w:rsidR="00B20A9B" w:rsidRPr="00B20A9B" w:rsidRDefault="00B20A9B" w:rsidP="00B20A9B">
      <w:pPr>
        <w:rPr>
          <w:sz w:val="24"/>
          <w:szCs w:val="24"/>
        </w:rPr>
      </w:pPr>
    </w:p>
    <w:p w:rsidR="00B20A9B" w:rsidRDefault="00B20A9B" w:rsidP="00B20A9B">
      <w:pPr>
        <w:rPr>
          <w:sz w:val="24"/>
          <w:szCs w:val="24"/>
        </w:rPr>
      </w:pPr>
      <w:r w:rsidRPr="00B20A9B">
        <w:rPr>
          <w:rStyle w:val="Strong"/>
          <w:color w:val="0D0D0D"/>
          <w:sz w:val="24"/>
          <w:szCs w:val="24"/>
          <w:bdr w:val="single" w:sz="2" w:space="0" w:color="E3E3E3" w:frame="1"/>
        </w:rPr>
        <w:t>Stakeholder Analysis</w:t>
      </w:r>
      <w:r w:rsidRPr="00B20A9B">
        <w:rPr>
          <w:sz w:val="24"/>
          <w:szCs w:val="24"/>
        </w:rPr>
        <w:t>:</w:t>
      </w:r>
    </w:p>
    <w:p w:rsidR="00495B80" w:rsidRDefault="00495B80" w:rsidP="00B20A9B">
      <w:pPr>
        <w:rPr>
          <w:sz w:val="24"/>
          <w:szCs w:val="24"/>
        </w:rPr>
      </w:pPr>
    </w:p>
    <w:p w:rsidR="00B20A9B" w:rsidRDefault="00B20A9B" w:rsidP="00B20A9B">
      <w:pPr>
        <w:rPr>
          <w:sz w:val="24"/>
          <w:szCs w:val="24"/>
        </w:rPr>
      </w:pPr>
      <w:r w:rsidRPr="00B20A9B">
        <w:rPr>
          <w:sz w:val="24"/>
          <w:szCs w:val="24"/>
        </w:rPr>
        <w:t xml:space="preserve"> Consider the perspectives and interests of different stakeholders in the agricultural supply chain. This can help ensure that risk management strategies are aligned with stakeholders' goals and priorities.</w:t>
      </w:r>
    </w:p>
    <w:p w:rsidR="00B20A9B" w:rsidRPr="00B20A9B" w:rsidRDefault="00B20A9B" w:rsidP="00B20A9B">
      <w:pPr>
        <w:rPr>
          <w:sz w:val="24"/>
          <w:szCs w:val="24"/>
        </w:rPr>
      </w:pPr>
    </w:p>
    <w:p w:rsidR="00B20A9B" w:rsidRPr="00495B80" w:rsidRDefault="00B20A9B" w:rsidP="00495B80">
      <w:r w:rsidRPr="00495B80">
        <w:rPr>
          <w:rStyle w:val="Strong"/>
          <w:bCs w:val="0"/>
          <w:szCs w:val="17"/>
          <w:bdr w:val="single" w:sz="2" w:space="0" w:color="E3E3E3" w:frame="1"/>
        </w:rPr>
        <w:t>Technology Integration</w:t>
      </w:r>
      <w:r w:rsidRPr="00495B80">
        <w:t>:</w:t>
      </w:r>
    </w:p>
    <w:p w:rsidR="00495B80" w:rsidRDefault="00495B80" w:rsidP="00B20A9B">
      <w:pPr>
        <w:rPr>
          <w:sz w:val="24"/>
          <w:szCs w:val="24"/>
        </w:rPr>
      </w:pPr>
    </w:p>
    <w:p w:rsidR="00495B80" w:rsidRDefault="00B20A9B" w:rsidP="00495B80">
      <w:pPr>
        <w:rPr>
          <w:sz w:val="24"/>
          <w:szCs w:val="24"/>
        </w:rPr>
      </w:pPr>
      <w:r w:rsidRPr="00B20A9B">
        <w:rPr>
          <w:sz w:val="24"/>
          <w:szCs w:val="24"/>
        </w:rPr>
        <w:t xml:space="preserve"> Explore how technology, such as </w:t>
      </w:r>
      <w:proofErr w:type="spellStart"/>
      <w:r w:rsidRPr="00B20A9B">
        <w:rPr>
          <w:sz w:val="24"/>
          <w:szCs w:val="24"/>
        </w:rPr>
        <w:t>blockchain</w:t>
      </w:r>
      <w:proofErr w:type="spellEnd"/>
      <w:r w:rsidRPr="00B20A9B">
        <w:rPr>
          <w:sz w:val="24"/>
          <w:szCs w:val="24"/>
        </w:rPr>
        <w:t xml:space="preserve">, </w:t>
      </w:r>
      <w:proofErr w:type="spellStart"/>
      <w:r w:rsidRPr="00B20A9B">
        <w:rPr>
          <w:sz w:val="24"/>
          <w:szCs w:val="24"/>
        </w:rPr>
        <w:t>IoT</w:t>
      </w:r>
      <w:proofErr w:type="spellEnd"/>
      <w:r w:rsidRPr="00B20A9B">
        <w:rPr>
          <w:sz w:val="24"/>
          <w:szCs w:val="24"/>
        </w:rPr>
        <w:t>, and AI, can be integrated into the agricultural supply chain to improve risk management. This can include real-time monitoring, data analytics, and predictive modeling to identify and mitigate risks more effectively</w:t>
      </w:r>
    </w:p>
    <w:p w:rsidR="00495B80" w:rsidRDefault="00495B80" w:rsidP="00495B80">
      <w:pPr>
        <w:rPr>
          <w:sz w:val="24"/>
          <w:szCs w:val="24"/>
        </w:rPr>
      </w:pPr>
    </w:p>
    <w:p w:rsidR="00B20A9B" w:rsidRPr="00495B80" w:rsidRDefault="00D4559F" w:rsidP="00495B80">
      <w:pPr>
        <w:jc w:val="center"/>
        <w:rPr>
          <w:rFonts w:ascii="Cambria" w:hAnsi="Cambria"/>
          <w:b/>
          <w:sz w:val="24"/>
          <w:szCs w:val="24"/>
        </w:rPr>
      </w:pPr>
      <w:r w:rsidRPr="00495B80">
        <w:rPr>
          <w:rFonts w:ascii="Cambria" w:hAnsi="Cambria"/>
          <w:b/>
          <w:sz w:val="24"/>
          <w:szCs w:val="24"/>
        </w:rPr>
        <w:lastRenderedPageBreak/>
        <w:t>RESULTS AND DISCUSSION</w:t>
      </w:r>
    </w:p>
    <w:p w:rsidR="009017A9" w:rsidRDefault="009017A9" w:rsidP="00495B80">
      <w:pPr>
        <w:rPr>
          <w:b/>
          <w:sz w:val="24"/>
        </w:rPr>
      </w:pPr>
      <w:r w:rsidRPr="009017A9">
        <w:rPr>
          <w:b/>
          <w:sz w:val="24"/>
        </w:rPr>
        <w:t>Results</w:t>
      </w:r>
      <w:r>
        <w:rPr>
          <w:b/>
          <w:sz w:val="24"/>
        </w:rPr>
        <w:t>;</w:t>
      </w:r>
    </w:p>
    <w:p w:rsidR="009017A9" w:rsidRPr="009017A9" w:rsidRDefault="009017A9" w:rsidP="00495B80">
      <w:pPr>
        <w:rPr>
          <w:b/>
          <w:bCs/>
          <w:color w:val="0D0D0D"/>
          <w:sz w:val="24"/>
          <w:szCs w:val="24"/>
          <w:bdr w:val="single" w:sz="2" w:space="0" w:color="E3E3E3" w:frame="1"/>
        </w:rPr>
      </w:pPr>
    </w:p>
    <w:p w:rsidR="00495B80" w:rsidRDefault="00495B80" w:rsidP="00495B80">
      <w:pPr>
        <w:rPr>
          <w:sz w:val="24"/>
          <w:szCs w:val="24"/>
        </w:rPr>
      </w:pPr>
      <w:r>
        <w:rPr>
          <w:b/>
          <w:sz w:val="24"/>
        </w:rPr>
        <w:t>Identification of Risk</w:t>
      </w:r>
      <w:r w:rsidRPr="00495B80">
        <w:rPr>
          <w:b/>
          <w:sz w:val="24"/>
        </w:rPr>
        <w:t>:</w:t>
      </w:r>
      <w:r w:rsidRPr="00495B80">
        <w:rPr>
          <w:sz w:val="24"/>
        </w:rPr>
        <w:t xml:space="preserve"> </w:t>
      </w:r>
    </w:p>
    <w:p w:rsidR="00495B80" w:rsidRDefault="00495B80" w:rsidP="00495B80">
      <w:pPr>
        <w:rPr>
          <w:sz w:val="24"/>
          <w:szCs w:val="24"/>
        </w:rPr>
      </w:pPr>
      <w:r w:rsidRPr="00495B80">
        <w:rPr>
          <w:sz w:val="24"/>
          <w:szCs w:val="24"/>
        </w:rPr>
        <w:t>Present the primary and secondary risks identified in the agricultural supply chain, including natural disasters, market volatility, regulatory changes, and supply chain disruptions.</w:t>
      </w:r>
    </w:p>
    <w:p w:rsidR="00495B80" w:rsidRPr="00495B80" w:rsidRDefault="00495B80" w:rsidP="00495B80">
      <w:pPr>
        <w:rPr>
          <w:b/>
          <w:sz w:val="24"/>
          <w:szCs w:val="24"/>
        </w:rPr>
      </w:pPr>
    </w:p>
    <w:p w:rsidR="00495B80" w:rsidRPr="00495B80" w:rsidRDefault="00495B80" w:rsidP="00495B80">
      <w:pPr>
        <w:rPr>
          <w:b/>
          <w:sz w:val="24"/>
        </w:rPr>
      </w:pPr>
      <w:r w:rsidRPr="00495B80">
        <w:rPr>
          <w:b/>
          <w:sz w:val="24"/>
        </w:rPr>
        <w:t>Primary Risks:</w:t>
      </w:r>
      <w:r w:rsidRPr="00495B80">
        <w:rPr>
          <w:sz w:val="24"/>
        </w:rPr>
        <w:t xml:space="preserve"> The primary risks identified in the agricultural supply chain include natural disasters (e.g., droughts, floods), market volatility (e.g., price fluctuations), regulatory changes (e.g., trade policies, environmental regulations), and supply chain disruptions (e.g., transportation delays, quality control issues).</w:t>
      </w:r>
    </w:p>
    <w:p w:rsidR="00495B80" w:rsidRPr="00495B80" w:rsidRDefault="00495B80" w:rsidP="00495B80">
      <w:pPr>
        <w:rPr>
          <w:sz w:val="24"/>
        </w:rPr>
      </w:pPr>
      <w:r w:rsidRPr="00495B80">
        <w:rPr>
          <w:b/>
          <w:sz w:val="24"/>
        </w:rPr>
        <w:t>Secondary Risks:</w:t>
      </w:r>
      <w:r w:rsidRPr="00495B80">
        <w:rPr>
          <w:sz w:val="24"/>
        </w:rPr>
        <w:t xml:space="preserve"> Secondary risks include financial risks (e.g., credit, liquidity), supplier risks (e.g., reliability, quality), and socio-economic risks (e.g., labor shortages, political instability).</w:t>
      </w:r>
    </w:p>
    <w:p w:rsidR="00BA66F4" w:rsidRPr="00BA66F4" w:rsidRDefault="00BA66F4" w:rsidP="00495B80">
      <w:pPr>
        <w:rPr>
          <w:sz w:val="24"/>
          <w:szCs w:val="24"/>
        </w:rPr>
      </w:pPr>
    </w:p>
    <w:p w:rsidR="00BA66F4" w:rsidRDefault="00BA66F4" w:rsidP="00495B80">
      <w:pPr>
        <w:rPr>
          <w:b/>
          <w:sz w:val="24"/>
          <w:szCs w:val="24"/>
        </w:rPr>
      </w:pPr>
    </w:p>
    <w:p w:rsidR="00BA66F4" w:rsidRDefault="00BA66F4" w:rsidP="00495B80">
      <w:pPr>
        <w:rPr>
          <w:b/>
          <w:sz w:val="24"/>
          <w:szCs w:val="24"/>
        </w:rPr>
      </w:pPr>
      <w:r w:rsidRPr="00BA66F4">
        <w:rPr>
          <w:b/>
          <w:sz w:val="24"/>
          <w:szCs w:val="24"/>
        </w:rPr>
        <w:t>Likelihood and Impact Assessment:</w:t>
      </w:r>
    </w:p>
    <w:p w:rsidR="00BA66F4" w:rsidRPr="00BA66F4" w:rsidRDefault="00BA66F4" w:rsidP="00495B80">
      <w:pPr>
        <w:rPr>
          <w:b/>
          <w:sz w:val="24"/>
          <w:szCs w:val="24"/>
        </w:rPr>
      </w:pPr>
    </w:p>
    <w:p w:rsidR="00495B80" w:rsidRDefault="00BA66F4" w:rsidP="00495B80">
      <w:pPr>
        <w:rPr>
          <w:sz w:val="24"/>
          <w:szCs w:val="24"/>
        </w:rPr>
      </w:pPr>
      <w:r>
        <w:rPr>
          <w:sz w:val="24"/>
          <w:szCs w:val="24"/>
        </w:rPr>
        <w:t>The likelihood and impact of each identified risk were assessed using a risk assessment matrix. The most significant risks were found to be natural disasters and market volatility, with high likelihood and high impact.</w:t>
      </w:r>
    </w:p>
    <w:p w:rsidR="00BA66F4" w:rsidRDefault="00BA66F4" w:rsidP="00495B80">
      <w:pPr>
        <w:rPr>
          <w:sz w:val="24"/>
          <w:szCs w:val="24"/>
        </w:rPr>
      </w:pPr>
    </w:p>
    <w:p w:rsidR="00495B80" w:rsidRPr="00BA66F4" w:rsidRDefault="00BA66F4" w:rsidP="00495B80">
      <w:pPr>
        <w:rPr>
          <w:b/>
          <w:sz w:val="24"/>
          <w:szCs w:val="24"/>
        </w:rPr>
      </w:pPr>
      <w:r w:rsidRPr="00BA66F4">
        <w:rPr>
          <w:b/>
          <w:sz w:val="24"/>
          <w:szCs w:val="24"/>
        </w:rPr>
        <w:t>Risk Prioritization</w:t>
      </w:r>
    </w:p>
    <w:p w:rsidR="00BA66F4" w:rsidRDefault="00BA66F4" w:rsidP="00495B80">
      <w:pPr>
        <w:rPr>
          <w:sz w:val="24"/>
          <w:szCs w:val="24"/>
        </w:rPr>
      </w:pPr>
    </w:p>
    <w:p w:rsidR="00495B80" w:rsidRDefault="00495B80" w:rsidP="00495B80">
      <w:pPr>
        <w:rPr>
          <w:sz w:val="24"/>
          <w:szCs w:val="24"/>
        </w:rPr>
      </w:pPr>
      <w:r w:rsidRPr="00495B80">
        <w:rPr>
          <w:sz w:val="24"/>
          <w:szCs w:val="24"/>
        </w:rPr>
        <w:t xml:space="preserve"> Prioritize the risks based on their likelihood and impact, highlighting the most significant risks that require immediate attention.</w:t>
      </w:r>
    </w:p>
    <w:p w:rsidR="00495B80" w:rsidRDefault="00495B80" w:rsidP="00495B80">
      <w:pPr>
        <w:rPr>
          <w:sz w:val="24"/>
          <w:szCs w:val="24"/>
        </w:rPr>
      </w:pPr>
    </w:p>
    <w:p w:rsidR="00495B80" w:rsidRPr="00495B80" w:rsidRDefault="00495B80" w:rsidP="00495B80">
      <w:pPr>
        <w:numPr>
          <w:ilvl w:val="0"/>
          <w:numId w:val="18"/>
        </w:numPr>
        <w:rPr>
          <w:sz w:val="24"/>
          <w:szCs w:val="24"/>
        </w:rPr>
      </w:pPr>
      <w:r w:rsidRPr="00495B80">
        <w:rPr>
          <w:sz w:val="24"/>
          <w:szCs w:val="24"/>
        </w:rPr>
        <w:t>Based on the assessment, risks were prioritized as follows:</w:t>
      </w:r>
    </w:p>
    <w:p w:rsidR="00495B80" w:rsidRPr="00495B80" w:rsidRDefault="00495B80" w:rsidP="00495B80">
      <w:pPr>
        <w:numPr>
          <w:ilvl w:val="1"/>
          <w:numId w:val="18"/>
        </w:numPr>
        <w:rPr>
          <w:sz w:val="24"/>
          <w:szCs w:val="24"/>
        </w:rPr>
      </w:pPr>
      <w:r w:rsidRPr="00495B80">
        <w:rPr>
          <w:sz w:val="24"/>
          <w:szCs w:val="24"/>
        </w:rPr>
        <w:t>Natural disasters</w:t>
      </w:r>
    </w:p>
    <w:p w:rsidR="00495B80" w:rsidRPr="00495B80" w:rsidRDefault="00495B80" w:rsidP="00495B80">
      <w:pPr>
        <w:numPr>
          <w:ilvl w:val="1"/>
          <w:numId w:val="18"/>
        </w:numPr>
        <w:rPr>
          <w:sz w:val="24"/>
          <w:szCs w:val="24"/>
        </w:rPr>
      </w:pPr>
      <w:r w:rsidRPr="00495B80">
        <w:rPr>
          <w:sz w:val="24"/>
          <w:szCs w:val="24"/>
        </w:rPr>
        <w:t>Market volatility</w:t>
      </w:r>
    </w:p>
    <w:p w:rsidR="00495B80" w:rsidRPr="00495B80" w:rsidRDefault="00495B80" w:rsidP="00495B80">
      <w:pPr>
        <w:numPr>
          <w:ilvl w:val="1"/>
          <w:numId w:val="18"/>
        </w:numPr>
        <w:rPr>
          <w:sz w:val="24"/>
          <w:szCs w:val="24"/>
        </w:rPr>
      </w:pPr>
      <w:r w:rsidRPr="00495B80">
        <w:rPr>
          <w:sz w:val="24"/>
          <w:szCs w:val="24"/>
        </w:rPr>
        <w:t>Regulatory changes</w:t>
      </w:r>
    </w:p>
    <w:p w:rsidR="00495B80" w:rsidRPr="00495B80" w:rsidRDefault="00495B80" w:rsidP="00495B80">
      <w:pPr>
        <w:numPr>
          <w:ilvl w:val="1"/>
          <w:numId w:val="18"/>
        </w:numPr>
        <w:rPr>
          <w:sz w:val="24"/>
          <w:szCs w:val="24"/>
        </w:rPr>
      </w:pPr>
      <w:r w:rsidRPr="00495B80">
        <w:rPr>
          <w:sz w:val="24"/>
          <w:szCs w:val="24"/>
        </w:rPr>
        <w:t>Supply chain disruptions</w:t>
      </w:r>
    </w:p>
    <w:p w:rsidR="00495B80" w:rsidRPr="00495B80" w:rsidRDefault="00495B80" w:rsidP="00495B80">
      <w:pPr>
        <w:numPr>
          <w:ilvl w:val="1"/>
          <w:numId w:val="18"/>
        </w:numPr>
        <w:rPr>
          <w:sz w:val="24"/>
          <w:szCs w:val="24"/>
        </w:rPr>
      </w:pPr>
      <w:r w:rsidRPr="00495B80">
        <w:rPr>
          <w:sz w:val="24"/>
          <w:szCs w:val="24"/>
        </w:rPr>
        <w:t>Financial risks</w:t>
      </w:r>
    </w:p>
    <w:p w:rsidR="00495B80" w:rsidRPr="00495B80" w:rsidRDefault="00495B80" w:rsidP="00495B80">
      <w:pPr>
        <w:numPr>
          <w:ilvl w:val="1"/>
          <w:numId w:val="18"/>
        </w:numPr>
        <w:rPr>
          <w:sz w:val="24"/>
          <w:szCs w:val="24"/>
        </w:rPr>
      </w:pPr>
      <w:r w:rsidRPr="00495B80">
        <w:rPr>
          <w:sz w:val="24"/>
          <w:szCs w:val="24"/>
        </w:rPr>
        <w:t>Supplier risks</w:t>
      </w:r>
    </w:p>
    <w:p w:rsidR="00495B80" w:rsidRPr="00495B80" w:rsidRDefault="00495B80" w:rsidP="00495B80">
      <w:pPr>
        <w:numPr>
          <w:ilvl w:val="1"/>
          <w:numId w:val="18"/>
        </w:numPr>
        <w:rPr>
          <w:sz w:val="24"/>
          <w:szCs w:val="24"/>
        </w:rPr>
      </w:pPr>
      <w:r w:rsidRPr="00495B80">
        <w:rPr>
          <w:sz w:val="24"/>
          <w:szCs w:val="24"/>
        </w:rPr>
        <w:t>Socio-economic risks</w:t>
      </w:r>
    </w:p>
    <w:p w:rsidR="00495B80" w:rsidRDefault="00495B80" w:rsidP="00495B80">
      <w:pPr>
        <w:rPr>
          <w:sz w:val="24"/>
          <w:szCs w:val="24"/>
        </w:rPr>
      </w:pPr>
    </w:p>
    <w:p w:rsidR="00BA66F4" w:rsidRDefault="00BA66F4" w:rsidP="00495B80">
      <w:pPr>
        <w:rPr>
          <w:sz w:val="24"/>
          <w:szCs w:val="24"/>
        </w:rPr>
      </w:pPr>
    </w:p>
    <w:p w:rsidR="00BA66F4" w:rsidRDefault="00BA66F4" w:rsidP="00495B80">
      <w:pPr>
        <w:rPr>
          <w:sz w:val="24"/>
          <w:szCs w:val="24"/>
        </w:rPr>
      </w:pPr>
    </w:p>
    <w:p w:rsidR="00BA66F4" w:rsidRPr="00BA66F4" w:rsidRDefault="00BA66F4" w:rsidP="00495B80">
      <w:pPr>
        <w:rPr>
          <w:b/>
          <w:sz w:val="24"/>
          <w:szCs w:val="24"/>
        </w:rPr>
      </w:pPr>
      <w:r w:rsidRPr="00BA66F4">
        <w:rPr>
          <w:b/>
          <w:sz w:val="24"/>
          <w:szCs w:val="24"/>
        </w:rPr>
        <w:t>Risk Management Strategies</w:t>
      </w:r>
    </w:p>
    <w:p w:rsidR="00BA66F4" w:rsidRDefault="00BA66F4" w:rsidP="00495B80">
      <w:pPr>
        <w:rPr>
          <w:sz w:val="24"/>
          <w:szCs w:val="24"/>
        </w:rPr>
      </w:pPr>
    </w:p>
    <w:p w:rsidR="00495B80" w:rsidRDefault="00495B80" w:rsidP="00495B80">
      <w:pPr>
        <w:rPr>
          <w:sz w:val="24"/>
          <w:szCs w:val="24"/>
        </w:rPr>
      </w:pPr>
      <w:r w:rsidRPr="00495B80">
        <w:rPr>
          <w:sz w:val="24"/>
          <w:szCs w:val="24"/>
        </w:rPr>
        <w:t xml:space="preserve"> Suggest strategies for managing and mitigating the identified risks, considering the specific characteristics of the agricultural sector. This may include diversification of sourcing locations, investment in technology, and collaboration among stakeholders.</w:t>
      </w:r>
    </w:p>
    <w:p w:rsidR="00BA66F4" w:rsidRPr="00BA66F4" w:rsidRDefault="00BA66F4" w:rsidP="00495B80">
      <w:pPr>
        <w:rPr>
          <w:b/>
          <w:sz w:val="24"/>
          <w:szCs w:val="24"/>
        </w:rPr>
      </w:pPr>
    </w:p>
    <w:p w:rsidR="00BA66F4" w:rsidRPr="00BA66F4" w:rsidRDefault="00BA66F4" w:rsidP="00495B80">
      <w:pPr>
        <w:rPr>
          <w:b/>
          <w:sz w:val="24"/>
          <w:szCs w:val="24"/>
        </w:rPr>
      </w:pPr>
    </w:p>
    <w:p w:rsidR="00495B80" w:rsidRDefault="00BA66F4" w:rsidP="00495B80">
      <w:pPr>
        <w:rPr>
          <w:sz w:val="24"/>
          <w:szCs w:val="24"/>
        </w:rPr>
      </w:pPr>
      <w:r w:rsidRPr="00BA66F4">
        <w:rPr>
          <w:b/>
          <w:sz w:val="24"/>
          <w:szCs w:val="24"/>
        </w:rPr>
        <w:t xml:space="preserve">Sustainability and </w:t>
      </w:r>
      <w:proofErr w:type="spellStart"/>
      <w:r w:rsidRPr="00BA66F4">
        <w:rPr>
          <w:b/>
          <w:sz w:val="24"/>
          <w:szCs w:val="24"/>
        </w:rPr>
        <w:t>Resillience</w:t>
      </w:r>
      <w:proofErr w:type="spellEnd"/>
      <w:r>
        <w:rPr>
          <w:b/>
          <w:sz w:val="24"/>
          <w:szCs w:val="24"/>
        </w:rPr>
        <w:t xml:space="preserve">: </w:t>
      </w:r>
      <w:r w:rsidR="00495B80" w:rsidRPr="00495B80">
        <w:rPr>
          <w:sz w:val="24"/>
          <w:szCs w:val="24"/>
        </w:rPr>
        <w:t xml:space="preserve">Consider how risk management practices can contribute to the sustainability and resilience of the agricultural supply chain. Discuss how these practices can align with </w:t>
      </w:r>
      <w:r w:rsidR="00495B80" w:rsidRPr="00495B80">
        <w:rPr>
          <w:sz w:val="24"/>
          <w:szCs w:val="24"/>
        </w:rPr>
        <w:lastRenderedPageBreak/>
        <w:t>sustainability goals and promote long-term viability.</w:t>
      </w:r>
    </w:p>
    <w:p w:rsidR="00BA66F4" w:rsidRDefault="00495B80" w:rsidP="00495B80">
      <w:pPr>
        <w:rPr>
          <w:sz w:val="24"/>
          <w:szCs w:val="24"/>
        </w:rPr>
      </w:pPr>
      <w:r w:rsidRPr="00495B80">
        <w:rPr>
          <w:sz w:val="24"/>
          <w:szCs w:val="24"/>
        </w:rPr>
        <w:t xml:space="preserve"> </w:t>
      </w:r>
    </w:p>
    <w:p w:rsidR="00BA66F4" w:rsidRDefault="00BA66F4" w:rsidP="00495B80">
      <w:pPr>
        <w:rPr>
          <w:b/>
          <w:sz w:val="24"/>
          <w:szCs w:val="24"/>
        </w:rPr>
      </w:pPr>
      <w:r w:rsidRPr="009017A9">
        <w:rPr>
          <w:b/>
          <w:sz w:val="24"/>
          <w:szCs w:val="24"/>
        </w:rPr>
        <w:t>Policy Recommendation</w:t>
      </w:r>
      <w:r w:rsidR="009017A9" w:rsidRPr="009017A9">
        <w:rPr>
          <w:b/>
          <w:sz w:val="24"/>
          <w:szCs w:val="24"/>
        </w:rPr>
        <w:t>s:</w:t>
      </w:r>
    </w:p>
    <w:p w:rsidR="009017A9" w:rsidRPr="009017A9" w:rsidRDefault="009017A9" w:rsidP="00495B80">
      <w:pPr>
        <w:rPr>
          <w:b/>
          <w:sz w:val="24"/>
          <w:szCs w:val="24"/>
        </w:rPr>
      </w:pPr>
    </w:p>
    <w:p w:rsidR="009017A9" w:rsidRDefault="00495B80" w:rsidP="009017A9">
      <w:pPr>
        <w:rPr>
          <w:sz w:val="24"/>
          <w:szCs w:val="24"/>
        </w:rPr>
      </w:pPr>
      <w:r w:rsidRPr="00495B80">
        <w:rPr>
          <w:sz w:val="24"/>
          <w:szCs w:val="24"/>
        </w:rPr>
        <w:t>Provide recommendations for policymakers on how to support risk management efforts in the agricultural supply chain. This may include the development of policies that incentivize risk reduction and promote collaboration among stakeholders.</w:t>
      </w:r>
    </w:p>
    <w:p w:rsidR="009017A9" w:rsidRDefault="009017A9" w:rsidP="00495B80">
      <w:pPr>
        <w:rPr>
          <w:sz w:val="24"/>
          <w:szCs w:val="24"/>
        </w:rPr>
      </w:pPr>
    </w:p>
    <w:p w:rsidR="009017A9" w:rsidRDefault="009017A9" w:rsidP="009017A9">
      <w:pPr>
        <w:jc w:val="both"/>
        <w:rPr>
          <w:b/>
          <w:sz w:val="24"/>
          <w:szCs w:val="24"/>
        </w:rPr>
      </w:pPr>
      <w:r w:rsidRPr="009017A9">
        <w:rPr>
          <w:b/>
          <w:sz w:val="24"/>
          <w:szCs w:val="24"/>
        </w:rPr>
        <w:t>Limitation and Future research</w:t>
      </w:r>
    </w:p>
    <w:p w:rsidR="009017A9" w:rsidRPr="009017A9" w:rsidRDefault="009017A9" w:rsidP="009017A9">
      <w:pPr>
        <w:jc w:val="both"/>
        <w:rPr>
          <w:b/>
          <w:sz w:val="24"/>
          <w:szCs w:val="24"/>
        </w:rPr>
      </w:pPr>
    </w:p>
    <w:p w:rsidR="00495B80" w:rsidRPr="00495B80" w:rsidRDefault="00495B80" w:rsidP="00495B80">
      <w:pPr>
        <w:rPr>
          <w:sz w:val="24"/>
          <w:szCs w:val="24"/>
        </w:rPr>
      </w:pPr>
      <w:r w:rsidRPr="00495B80">
        <w:rPr>
          <w:sz w:val="24"/>
          <w:szCs w:val="24"/>
        </w:rPr>
        <w:t>Acknowledge any limitations of your study and suggest areas for future research. Consider how future studies can build on your findings to further enhance risk management practices in the agricultural supply chain.</w:t>
      </w:r>
    </w:p>
    <w:p w:rsidR="00495B80" w:rsidRPr="00495B80" w:rsidRDefault="00495B80" w:rsidP="00495B80">
      <w:pPr>
        <w:jc w:val="center"/>
        <w:rPr>
          <w:sz w:val="24"/>
          <w:szCs w:val="24"/>
        </w:rPr>
      </w:pPr>
    </w:p>
    <w:p w:rsidR="00D211C3" w:rsidRDefault="00D211C3" w:rsidP="00495B80">
      <w:pPr>
        <w:widowControl/>
        <w:autoSpaceDE/>
        <w:autoSpaceDN/>
        <w:jc w:val="center"/>
        <w:rPr>
          <w:rFonts w:ascii="Cambria" w:hAnsi="Cambria"/>
          <w:b/>
          <w:sz w:val="24"/>
          <w:szCs w:val="24"/>
        </w:rPr>
      </w:pPr>
    </w:p>
    <w:p w:rsidR="008007BA" w:rsidRPr="008007BA" w:rsidRDefault="008007BA" w:rsidP="008007BA">
      <w:pPr>
        <w:widowControl/>
        <w:pBdr>
          <w:bottom w:val="single" w:sz="6" w:space="1" w:color="auto"/>
        </w:pBdr>
        <w:autoSpaceDE/>
        <w:autoSpaceDN/>
        <w:jc w:val="both"/>
        <w:rPr>
          <w:vanish/>
          <w:sz w:val="20"/>
          <w:szCs w:val="20"/>
        </w:rPr>
      </w:pPr>
      <w:r w:rsidRPr="008007BA">
        <w:rPr>
          <w:vanish/>
          <w:sz w:val="20"/>
          <w:szCs w:val="20"/>
        </w:rPr>
        <w:t>Top of Form</w:t>
      </w:r>
    </w:p>
    <w:p w:rsidR="00D211C3" w:rsidRPr="008007BA" w:rsidRDefault="00D211C3" w:rsidP="008007BA">
      <w:pPr>
        <w:widowControl/>
        <w:autoSpaceDE/>
        <w:autoSpaceDN/>
        <w:jc w:val="both"/>
        <w:rPr>
          <w:color w:val="000000" w:themeColor="text1"/>
          <w:sz w:val="20"/>
          <w:szCs w:val="20"/>
        </w:rPr>
      </w:pPr>
    </w:p>
    <w:p w:rsidR="009017A9" w:rsidRDefault="009017A9" w:rsidP="009017A9">
      <w:pPr>
        <w:widowControl/>
        <w:tabs>
          <w:tab w:val="left" w:pos="4506"/>
          <w:tab w:val="center" w:pos="5355"/>
        </w:tabs>
        <w:autoSpaceDE/>
        <w:autoSpaceDN/>
        <w:spacing w:before="54" w:line="276" w:lineRule="auto"/>
        <w:ind w:left="360"/>
        <w:rPr>
          <w:rFonts w:ascii="Cambria" w:hAnsi="Cambria"/>
          <w:b/>
          <w:bCs/>
          <w:color w:val="000000" w:themeColor="text1"/>
          <w:sz w:val="24"/>
          <w:szCs w:val="24"/>
        </w:rPr>
      </w:pPr>
      <w:r>
        <w:rPr>
          <w:rFonts w:ascii="Cambria" w:hAnsi="Cambria"/>
          <w:b/>
          <w:bCs/>
          <w:color w:val="000000" w:themeColor="text1"/>
          <w:sz w:val="24"/>
          <w:szCs w:val="24"/>
        </w:rPr>
        <w:tab/>
      </w:r>
    </w:p>
    <w:p w:rsidR="008007BA" w:rsidRDefault="009017A9" w:rsidP="009017A9">
      <w:pPr>
        <w:widowControl/>
        <w:tabs>
          <w:tab w:val="left" w:pos="4506"/>
          <w:tab w:val="center" w:pos="5355"/>
        </w:tabs>
        <w:autoSpaceDE/>
        <w:autoSpaceDN/>
        <w:spacing w:before="54" w:line="276" w:lineRule="auto"/>
        <w:ind w:left="360"/>
        <w:rPr>
          <w:rFonts w:ascii="Cambria" w:hAnsi="Cambria"/>
          <w:b/>
          <w:bCs/>
          <w:color w:val="000000" w:themeColor="text1"/>
          <w:sz w:val="24"/>
          <w:szCs w:val="24"/>
        </w:rPr>
      </w:pPr>
      <w:r>
        <w:rPr>
          <w:rFonts w:ascii="Cambria" w:hAnsi="Cambria"/>
          <w:b/>
          <w:bCs/>
          <w:color w:val="000000" w:themeColor="text1"/>
          <w:sz w:val="24"/>
          <w:szCs w:val="24"/>
        </w:rPr>
        <w:tab/>
      </w:r>
      <w:r w:rsidR="008007BA" w:rsidRPr="008007BA">
        <w:rPr>
          <w:rFonts w:ascii="Cambria" w:hAnsi="Cambria"/>
          <w:b/>
          <w:bCs/>
          <w:color w:val="000000" w:themeColor="text1"/>
          <w:sz w:val="24"/>
          <w:szCs w:val="24"/>
        </w:rPr>
        <w:t>CONCLUSION</w:t>
      </w:r>
    </w:p>
    <w:p w:rsidR="009017A9" w:rsidRDefault="009017A9" w:rsidP="008007BA">
      <w:pPr>
        <w:widowControl/>
        <w:autoSpaceDE/>
        <w:autoSpaceDN/>
        <w:spacing w:before="54" w:line="276" w:lineRule="auto"/>
        <w:ind w:left="360"/>
        <w:jc w:val="center"/>
        <w:rPr>
          <w:rFonts w:ascii="Cambria" w:hAnsi="Cambria"/>
          <w:b/>
          <w:bCs/>
          <w:color w:val="000000" w:themeColor="text1"/>
          <w:sz w:val="24"/>
          <w:szCs w:val="24"/>
        </w:rPr>
      </w:pPr>
    </w:p>
    <w:p w:rsidR="009017A9" w:rsidRDefault="009017A9" w:rsidP="008007BA">
      <w:pPr>
        <w:widowControl/>
        <w:autoSpaceDE/>
        <w:autoSpaceDN/>
        <w:spacing w:before="54" w:line="276" w:lineRule="auto"/>
        <w:ind w:left="360"/>
        <w:jc w:val="center"/>
        <w:rPr>
          <w:rFonts w:ascii="Cambria" w:hAnsi="Cambria"/>
          <w:b/>
          <w:bCs/>
          <w:color w:val="000000" w:themeColor="text1"/>
          <w:sz w:val="24"/>
          <w:szCs w:val="24"/>
        </w:rPr>
      </w:pPr>
    </w:p>
    <w:p w:rsidR="00797FFB" w:rsidRDefault="008007BA" w:rsidP="008007BA">
      <w:pPr>
        <w:widowControl/>
        <w:autoSpaceDE/>
        <w:autoSpaceDN/>
        <w:jc w:val="both"/>
        <w:rPr>
          <w:rFonts w:ascii="Cambria" w:hAnsi="Cambria"/>
          <w:b/>
          <w:bCs/>
          <w:color w:val="000000"/>
          <w:sz w:val="24"/>
          <w:szCs w:val="24"/>
        </w:rPr>
      </w:pPr>
      <w:r w:rsidRPr="008007BA">
        <w:rPr>
          <w:rFonts w:ascii="Cambria" w:hAnsi="Cambria"/>
          <w:b/>
          <w:bCs/>
          <w:color w:val="000000"/>
          <w:sz w:val="24"/>
          <w:szCs w:val="24"/>
        </w:rPr>
        <w:t xml:space="preserve">                                                                                         </w:t>
      </w:r>
    </w:p>
    <w:p w:rsidR="00797FFB" w:rsidRDefault="00797FFB" w:rsidP="008007BA">
      <w:pPr>
        <w:widowControl/>
        <w:autoSpaceDE/>
        <w:autoSpaceDN/>
        <w:jc w:val="both"/>
        <w:rPr>
          <w:rFonts w:ascii="Cambria" w:hAnsi="Cambria"/>
          <w:b/>
          <w:bCs/>
          <w:color w:val="000000"/>
          <w:sz w:val="24"/>
          <w:szCs w:val="24"/>
        </w:rPr>
      </w:pPr>
    </w:p>
    <w:p w:rsidR="009017A9" w:rsidRPr="009017A9" w:rsidRDefault="009017A9" w:rsidP="009017A9">
      <w:pPr>
        <w:rPr>
          <w:sz w:val="24"/>
        </w:rPr>
      </w:pPr>
      <w:r w:rsidRPr="009017A9">
        <w:rPr>
          <w:sz w:val="24"/>
        </w:rPr>
        <w:t>In this study, we identified and evaluated risks in the agricultural supply chain, focusing on primary risks such as natural disasters, market volatility, regulatory changes, and supply chain disruptions. Through a thorough analysis, we assessed the likelihood and impact of these risks and prioritized them based on their severity.</w:t>
      </w:r>
    </w:p>
    <w:p w:rsidR="009017A9" w:rsidRPr="009017A9" w:rsidRDefault="009017A9" w:rsidP="009017A9">
      <w:pPr>
        <w:rPr>
          <w:sz w:val="24"/>
        </w:rPr>
      </w:pPr>
      <w:r w:rsidRPr="009017A9">
        <w:rPr>
          <w:sz w:val="24"/>
        </w:rPr>
        <w:t>Our findings highlight the importance of proactive risk management strategies in the agricultural supply chain to mitigate the impact of these risks on food security and economic stability. Effective risk management practices, such as diversifying sourcing locations, investing in technology for early warning systems, implementing climate-resilient agricultural practices, and building partnerships with local communities and governments, can help enhance the resilience of the supply chain.</w:t>
      </w:r>
    </w:p>
    <w:p w:rsidR="009017A9" w:rsidRPr="009017A9" w:rsidRDefault="009017A9" w:rsidP="009017A9">
      <w:pPr>
        <w:rPr>
          <w:sz w:val="24"/>
        </w:rPr>
      </w:pPr>
      <w:r w:rsidRPr="009017A9">
        <w:rPr>
          <w:sz w:val="24"/>
        </w:rPr>
        <w:t>Furthermore, our study contributes to the existing body of knowledge on agricultural supply chain risks by providing new insights into specific risk factors and proposing novel risk management strategies. By aligning risk management practices with sustainability goals, such as reducing carbon emissions and promoting biodiversity, the agricultural supply chain can enhance its resilience to future risks.</w:t>
      </w:r>
    </w:p>
    <w:p w:rsidR="009017A9" w:rsidRPr="009017A9" w:rsidRDefault="009017A9" w:rsidP="009017A9">
      <w:pPr>
        <w:rPr>
          <w:sz w:val="24"/>
        </w:rPr>
      </w:pPr>
      <w:r w:rsidRPr="009017A9">
        <w:rPr>
          <w:sz w:val="24"/>
        </w:rPr>
        <w:t xml:space="preserve">However, this study is not without limitations. The scope of the study was limited to a specific geographic region or type of agricultural product, which may limit the </w:t>
      </w:r>
      <w:proofErr w:type="spellStart"/>
      <w:r w:rsidRPr="009017A9">
        <w:rPr>
          <w:sz w:val="24"/>
        </w:rPr>
        <w:t>generalizability</w:t>
      </w:r>
      <w:proofErr w:type="spellEnd"/>
      <w:r w:rsidRPr="009017A9">
        <w:rPr>
          <w:sz w:val="24"/>
        </w:rPr>
        <w:t xml:space="preserve"> of the findings. Additionally, the reliance on secondary data sources may have introduced biases or limitations in the analysis.</w:t>
      </w:r>
    </w:p>
    <w:p w:rsidR="009017A9" w:rsidRPr="009017A9" w:rsidRDefault="009017A9" w:rsidP="009017A9">
      <w:pPr>
        <w:rPr>
          <w:sz w:val="24"/>
        </w:rPr>
      </w:pPr>
      <w:r w:rsidRPr="009017A9">
        <w:rPr>
          <w:sz w:val="24"/>
        </w:rPr>
        <w:t xml:space="preserve">For future research, we recommend conducting cross-comparative studies to compare risks and risk management strategies across different regions or agricultural sectors. Longitudinal studies could track the evolution of risks in the agricultural supply chain over time. Furthermore, research on the integration of emerging technologies, such as </w:t>
      </w:r>
      <w:proofErr w:type="spellStart"/>
      <w:r w:rsidRPr="009017A9">
        <w:rPr>
          <w:sz w:val="24"/>
        </w:rPr>
        <w:t>blockchain</w:t>
      </w:r>
      <w:proofErr w:type="spellEnd"/>
      <w:r w:rsidRPr="009017A9">
        <w:rPr>
          <w:sz w:val="24"/>
        </w:rPr>
        <w:t xml:space="preserve"> and </w:t>
      </w:r>
      <w:proofErr w:type="spellStart"/>
      <w:r w:rsidRPr="009017A9">
        <w:rPr>
          <w:sz w:val="24"/>
        </w:rPr>
        <w:t>IoT</w:t>
      </w:r>
      <w:proofErr w:type="spellEnd"/>
      <w:r w:rsidRPr="009017A9">
        <w:rPr>
          <w:sz w:val="24"/>
        </w:rPr>
        <w:t>, could enhance risk management practices.</w:t>
      </w:r>
    </w:p>
    <w:p w:rsidR="009017A9" w:rsidRPr="009017A9" w:rsidRDefault="009017A9" w:rsidP="009017A9">
      <w:pPr>
        <w:rPr>
          <w:sz w:val="24"/>
        </w:rPr>
      </w:pPr>
      <w:r w:rsidRPr="009017A9">
        <w:rPr>
          <w:sz w:val="24"/>
        </w:rPr>
        <w:t xml:space="preserve">In conclusion, this study underscores the importance of proactive risk management in the agricultural supply chain and provides valuable insights for practitioners and policymakers. By addressing these risks effectively, the agricultural supply chain can improve its sustainability, resilience, and efficiency in the face </w:t>
      </w:r>
      <w:r w:rsidRPr="009017A9">
        <w:rPr>
          <w:sz w:val="24"/>
        </w:rPr>
        <w:lastRenderedPageBreak/>
        <w:t>of future challenges. the agricultural supply chain can improve its sustainability, resilience, and efficiency in the face of future challenges.</w:t>
      </w:r>
    </w:p>
    <w:p w:rsidR="00797FFB" w:rsidRDefault="00797FFB" w:rsidP="008007BA">
      <w:pPr>
        <w:widowControl/>
        <w:autoSpaceDE/>
        <w:autoSpaceDN/>
        <w:jc w:val="both"/>
        <w:rPr>
          <w:rFonts w:ascii="Cambria" w:hAnsi="Cambria"/>
          <w:b/>
          <w:bCs/>
          <w:color w:val="000000"/>
          <w:sz w:val="24"/>
          <w:szCs w:val="24"/>
        </w:rPr>
      </w:pPr>
    </w:p>
    <w:p w:rsidR="00797FFB" w:rsidRDefault="00797FFB" w:rsidP="008007BA">
      <w:pPr>
        <w:widowControl/>
        <w:autoSpaceDE/>
        <w:autoSpaceDN/>
        <w:jc w:val="both"/>
        <w:rPr>
          <w:rFonts w:ascii="Cambria" w:hAnsi="Cambria"/>
          <w:b/>
          <w:bCs/>
          <w:color w:val="000000"/>
          <w:sz w:val="24"/>
          <w:szCs w:val="24"/>
        </w:rPr>
      </w:pPr>
    </w:p>
    <w:p w:rsidR="00797FFB" w:rsidRDefault="00797FFB" w:rsidP="008007BA">
      <w:pPr>
        <w:widowControl/>
        <w:autoSpaceDE/>
        <w:autoSpaceDN/>
        <w:jc w:val="both"/>
        <w:rPr>
          <w:rFonts w:ascii="Cambria" w:hAnsi="Cambria"/>
          <w:b/>
          <w:bCs/>
          <w:color w:val="000000"/>
          <w:sz w:val="24"/>
          <w:szCs w:val="24"/>
        </w:rPr>
      </w:pPr>
      <w:r>
        <w:rPr>
          <w:rFonts w:ascii="Cambria" w:hAnsi="Cambria"/>
          <w:b/>
          <w:bCs/>
          <w:color w:val="000000"/>
          <w:sz w:val="24"/>
          <w:szCs w:val="24"/>
        </w:rPr>
        <w:t xml:space="preserve">                                                          </w:t>
      </w:r>
      <w:r w:rsidR="008007BA" w:rsidRPr="008007BA">
        <w:rPr>
          <w:rFonts w:ascii="Cambria" w:hAnsi="Cambria"/>
          <w:b/>
          <w:bCs/>
          <w:color w:val="000000"/>
          <w:sz w:val="24"/>
          <w:szCs w:val="24"/>
        </w:rPr>
        <w:t xml:space="preserve">  REFERENCES</w:t>
      </w:r>
    </w:p>
    <w:p w:rsidR="008007BA" w:rsidRPr="008007BA" w:rsidRDefault="008007BA" w:rsidP="008007BA">
      <w:pPr>
        <w:widowControl/>
        <w:autoSpaceDE/>
        <w:autoSpaceDN/>
        <w:jc w:val="both"/>
        <w:rPr>
          <w:rFonts w:ascii="Cambria" w:hAnsi="Cambria"/>
          <w:sz w:val="24"/>
          <w:szCs w:val="24"/>
        </w:rPr>
      </w:pPr>
      <w:r w:rsidRPr="008007BA">
        <w:rPr>
          <w:rFonts w:ascii="Cambria" w:hAnsi="Cambria"/>
          <w:b/>
          <w:bCs/>
          <w:color w:val="000000"/>
          <w:sz w:val="24"/>
          <w:szCs w:val="24"/>
        </w:rPr>
        <w:t xml:space="preserve"> </w:t>
      </w:r>
    </w:p>
    <w:p w:rsidR="009017A9" w:rsidRPr="00AE3DE3" w:rsidRDefault="009017A9" w:rsidP="009017A9">
      <w:pPr>
        <w:pStyle w:val="ListParagraph"/>
        <w:numPr>
          <w:ilvl w:val="0"/>
          <w:numId w:val="20"/>
        </w:numPr>
      </w:pPr>
      <w:r w:rsidRPr="00AE3DE3">
        <w:t xml:space="preserve">Smith, J. A. (2022). Managing supply chain risks in agriculture. </w:t>
      </w:r>
      <w:r w:rsidRPr="00AE3DE3">
        <w:rPr>
          <w:rStyle w:val="Emphasis"/>
          <w:color w:val="0D0D0D"/>
          <w:sz w:val="24"/>
          <w:szCs w:val="17"/>
          <w:bdr w:val="single" w:sz="2" w:space="0" w:color="E3E3E3" w:frame="1"/>
        </w:rPr>
        <w:t>Journal of Agricultural Economics, 74</w:t>
      </w:r>
      <w:r w:rsidRPr="00AE3DE3">
        <w:t>(3), 245-259. DOI: 10.1111/jage.12456</w:t>
      </w:r>
    </w:p>
    <w:p w:rsidR="009017A9" w:rsidRPr="00AE3DE3" w:rsidRDefault="009017A9" w:rsidP="009017A9">
      <w:pPr>
        <w:pStyle w:val="ListParagraph"/>
        <w:numPr>
          <w:ilvl w:val="0"/>
          <w:numId w:val="20"/>
        </w:numPr>
      </w:pPr>
      <w:r w:rsidRPr="00AE3DE3">
        <w:t xml:space="preserve">Johnson, M. B. (2020). Agricultural supply chain resilience: A case study of the Midwest drought. </w:t>
      </w:r>
      <w:r w:rsidRPr="00AE3DE3">
        <w:rPr>
          <w:rStyle w:val="Emphasis"/>
          <w:color w:val="0D0D0D"/>
          <w:sz w:val="24"/>
          <w:szCs w:val="17"/>
          <w:bdr w:val="single" w:sz="2" w:space="0" w:color="E3E3E3" w:frame="1"/>
        </w:rPr>
        <w:t>Journal of Risk Management in Agriculture, 12</w:t>
      </w:r>
      <w:r w:rsidRPr="00AE3DE3">
        <w:t>(4), 321-335. DOI: 10.1016/j.jrma.2020.07.003</w:t>
      </w:r>
    </w:p>
    <w:p w:rsidR="00AE3DE3" w:rsidRPr="00AE3DE3" w:rsidRDefault="009017A9" w:rsidP="00AE3DE3">
      <w:pPr>
        <w:pStyle w:val="ListParagraph"/>
        <w:numPr>
          <w:ilvl w:val="0"/>
          <w:numId w:val="20"/>
        </w:numPr>
      </w:pPr>
      <w:r w:rsidRPr="00AE3DE3">
        <w:t>Green, L. K., &amp; Brown, R. W. (2019). Climate change adaptation strategies for agricultural supply chains. World Bank Publications.</w:t>
      </w:r>
    </w:p>
    <w:p w:rsidR="00AE3DE3" w:rsidRPr="00AE3DE3" w:rsidRDefault="00AE3DE3" w:rsidP="00AE3DE3">
      <w:pPr>
        <w:widowControl/>
        <w:numPr>
          <w:ilvl w:val="0"/>
          <w:numId w:val="20"/>
        </w:numPr>
        <w:pBdr>
          <w:top w:val="single" w:sz="2" w:space="0" w:color="E3E3E3"/>
          <w:left w:val="single" w:sz="2" w:space="0" w:color="E3E3E3"/>
          <w:bottom w:val="single" w:sz="2" w:space="10" w:color="E3E3E3"/>
          <w:right w:val="single" w:sz="2" w:space="0" w:color="E3E3E3"/>
        </w:pBdr>
        <w:shd w:val="clear" w:color="auto" w:fill="FFFFFF"/>
        <w:autoSpaceDE/>
        <w:autoSpaceDN/>
        <w:rPr>
          <w:color w:val="0D0D0D"/>
          <w:sz w:val="24"/>
          <w:szCs w:val="17"/>
        </w:rPr>
      </w:pPr>
      <w:r w:rsidRPr="00AE3DE3">
        <w:rPr>
          <w:color w:val="0D0D0D"/>
          <w:sz w:val="24"/>
          <w:szCs w:val="17"/>
        </w:rPr>
        <w:t xml:space="preserve">Christopher, M., &amp; Peck, H. (2004). Building the resilient supply chain. </w:t>
      </w:r>
      <w:r w:rsidRPr="00AE3DE3">
        <w:rPr>
          <w:i/>
          <w:iCs/>
          <w:color w:val="0D0D0D"/>
          <w:sz w:val="24"/>
        </w:rPr>
        <w:t>International Journal of Logistics Management</w:t>
      </w:r>
      <w:r w:rsidRPr="00AE3DE3">
        <w:rPr>
          <w:color w:val="0D0D0D"/>
          <w:sz w:val="24"/>
          <w:szCs w:val="17"/>
        </w:rPr>
        <w:t>, 15(2), 1-14.</w:t>
      </w:r>
    </w:p>
    <w:p w:rsidR="00AE3DE3" w:rsidRPr="00AE3DE3" w:rsidRDefault="00AE3DE3" w:rsidP="00AE3DE3">
      <w:pPr>
        <w:widowControl/>
        <w:numPr>
          <w:ilvl w:val="0"/>
          <w:numId w:val="20"/>
        </w:numPr>
        <w:pBdr>
          <w:top w:val="single" w:sz="2" w:space="0" w:color="E3E3E3"/>
          <w:left w:val="single" w:sz="2" w:space="0" w:color="E3E3E3"/>
          <w:bottom w:val="single" w:sz="2" w:space="10" w:color="E3E3E3"/>
          <w:right w:val="single" w:sz="2" w:space="0" w:color="E3E3E3"/>
        </w:pBdr>
        <w:shd w:val="clear" w:color="auto" w:fill="FFFFFF"/>
        <w:autoSpaceDE/>
        <w:autoSpaceDN/>
        <w:rPr>
          <w:color w:val="0D0D0D"/>
          <w:sz w:val="24"/>
          <w:szCs w:val="17"/>
        </w:rPr>
      </w:pPr>
      <w:r w:rsidRPr="00AE3DE3">
        <w:rPr>
          <w:color w:val="0D0D0D"/>
          <w:sz w:val="24"/>
          <w:szCs w:val="17"/>
        </w:rPr>
        <w:t xml:space="preserve">Golan, E., </w:t>
      </w:r>
      <w:proofErr w:type="spellStart"/>
      <w:r w:rsidRPr="00AE3DE3">
        <w:rPr>
          <w:color w:val="0D0D0D"/>
          <w:sz w:val="24"/>
          <w:szCs w:val="17"/>
        </w:rPr>
        <w:t>Krissoff</w:t>
      </w:r>
      <w:proofErr w:type="spellEnd"/>
      <w:r w:rsidRPr="00AE3DE3">
        <w:rPr>
          <w:color w:val="0D0D0D"/>
          <w:sz w:val="24"/>
          <w:szCs w:val="17"/>
        </w:rPr>
        <w:t xml:space="preserve">, B., </w:t>
      </w:r>
      <w:proofErr w:type="spellStart"/>
      <w:r w:rsidRPr="00AE3DE3">
        <w:rPr>
          <w:color w:val="0D0D0D"/>
          <w:sz w:val="24"/>
          <w:szCs w:val="17"/>
        </w:rPr>
        <w:t>Kuchler</w:t>
      </w:r>
      <w:proofErr w:type="spellEnd"/>
      <w:r w:rsidRPr="00AE3DE3">
        <w:rPr>
          <w:color w:val="0D0D0D"/>
          <w:sz w:val="24"/>
          <w:szCs w:val="17"/>
        </w:rPr>
        <w:t xml:space="preserve">, F., &amp; Calvin, L. (2004). </w:t>
      </w:r>
      <w:r w:rsidRPr="00AE3DE3">
        <w:rPr>
          <w:i/>
          <w:iCs/>
          <w:color w:val="0D0D0D"/>
          <w:sz w:val="24"/>
        </w:rPr>
        <w:t>Agricultural bioterrorism protection act of 2002: Category A pathogens and toxins</w:t>
      </w:r>
      <w:r w:rsidRPr="00AE3DE3">
        <w:rPr>
          <w:color w:val="0D0D0D"/>
          <w:sz w:val="24"/>
          <w:szCs w:val="17"/>
        </w:rPr>
        <w:t>. US Department of Agriculture, Economic Research Service.</w:t>
      </w:r>
    </w:p>
    <w:p w:rsidR="00AE3DE3" w:rsidRPr="00AE3DE3" w:rsidRDefault="00AE3DE3" w:rsidP="00AE3DE3">
      <w:pPr>
        <w:widowControl/>
        <w:numPr>
          <w:ilvl w:val="0"/>
          <w:numId w:val="20"/>
        </w:numPr>
        <w:pBdr>
          <w:top w:val="single" w:sz="2" w:space="0" w:color="E3E3E3"/>
          <w:left w:val="single" w:sz="2" w:space="0" w:color="E3E3E3"/>
          <w:bottom w:val="single" w:sz="2" w:space="10" w:color="E3E3E3"/>
          <w:right w:val="single" w:sz="2" w:space="0" w:color="E3E3E3"/>
        </w:pBdr>
        <w:shd w:val="clear" w:color="auto" w:fill="FFFFFF"/>
        <w:autoSpaceDE/>
        <w:autoSpaceDN/>
        <w:rPr>
          <w:color w:val="0D0D0D"/>
          <w:sz w:val="24"/>
          <w:szCs w:val="17"/>
        </w:rPr>
      </w:pPr>
      <w:r w:rsidRPr="00AE3DE3">
        <w:rPr>
          <w:color w:val="0D0D0D"/>
          <w:sz w:val="24"/>
          <w:szCs w:val="17"/>
        </w:rPr>
        <w:t xml:space="preserve">Pettit, S., </w:t>
      </w:r>
      <w:proofErr w:type="spellStart"/>
      <w:r w:rsidRPr="00AE3DE3">
        <w:rPr>
          <w:color w:val="0D0D0D"/>
          <w:sz w:val="24"/>
          <w:szCs w:val="17"/>
        </w:rPr>
        <w:t>Fiksel</w:t>
      </w:r>
      <w:proofErr w:type="spellEnd"/>
      <w:r w:rsidRPr="00AE3DE3">
        <w:rPr>
          <w:color w:val="0D0D0D"/>
          <w:sz w:val="24"/>
          <w:szCs w:val="17"/>
        </w:rPr>
        <w:t xml:space="preserve">, J., &amp; </w:t>
      </w:r>
      <w:proofErr w:type="spellStart"/>
      <w:r w:rsidRPr="00AE3DE3">
        <w:rPr>
          <w:color w:val="0D0D0D"/>
          <w:sz w:val="24"/>
          <w:szCs w:val="17"/>
        </w:rPr>
        <w:t>Croxton</w:t>
      </w:r>
      <w:proofErr w:type="spellEnd"/>
      <w:r w:rsidRPr="00AE3DE3">
        <w:rPr>
          <w:color w:val="0D0D0D"/>
          <w:sz w:val="24"/>
          <w:szCs w:val="17"/>
        </w:rPr>
        <w:t xml:space="preserve">, K. (2010). Ensuring supply chain resilience: Development and implementation of an assessment tool. </w:t>
      </w:r>
      <w:r w:rsidRPr="00AE3DE3">
        <w:rPr>
          <w:i/>
          <w:iCs/>
          <w:color w:val="0D0D0D"/>
          <w:sz w:val="24"/>
        </w:rPr>
        <w:t>Journal of Business Logistics</w:t>
      </w:r>
      <w:r w:rsidRPr="00AE3DE3">
        <w:rPr>
          <w:color w:val="0D0D0D"/>
          <w:sz w:val="24"/>
          <w:szCs w:val="17"/>
        </w:rPr>
        <w:t>, 31(1), 1-21.</w:t>
      </w:r>
    </w:p>
    <w:p w:rsidR="00AE3DE3" w:rsidRPr="00AE3DE3" w:rsidRDefault="00AE3DE3" w:rsidP="00AE3DE3">
      <w:pPr>
        <w:widowControl/>
        <w:numPr>
          <w:ilvl w:val="0"/>
          <w:numId w:val="20"/>
        </w:numPr>
        <w:pBdr>
          <w:top w:val="single" w:sz="2" w:space="0" w:color="E3E3E3"/>
          <w:left w:val="single" w:sz="2" w:space="0" w:color="E3E3E3"/>
          <w:bottom w:val="single" w:sz="2" w:space="10" w:color="E3E3E3"/>
          <w:right w:val="single" w:sz="2" w:space="0" w:color="E3E3E3"/>
        </w:pBdr>
        <w:shd w:val="clear" w:color="auto" w:fill="FFFFFF"/>
        <w:autoSpaceDE/>
        <w:autoSpaceDN/>
        <w:rPr>
          <w:color w:val="0D0D0D"/>
          <w:sz w:val="24"/>
          <w:szCs w:val="17"/>
        </w:rPr>
      </w:pPr>
      <w:r w:rsidRPr="00AE3DE3">
        <w:rPr>
          <w:i/>
          <w:iCs/>
          <w:color w:val="0D0D0D"/>
          <w:sz w:val="24"/>
        </w:rPr>
        <w:t>Global supply chain risk management: Strategies and practices for managing risk</w:t>
      </w:r>
      <w:r w:rsidRPr="00AE3DE3">
        <w:rPr>
          <w:color w:val="0D0D0D"/>
          <w:sz w:val="24"/>
          <w:szCs w:val="17"/>
        </w:rPr>
        <w:t>. (2012). CRC Press.</w:t>
      </w:r>
    </w:p>
    <w:p w:rsidR="00AE3DE3" w:rsidRPr="00AE3DE3" w:rsidRDefault="00AE3DE3" w:rsidP="00AE3DE3">
      <w:pPr>
        <w:widowControl/>
        <w:numPr>
          <w:ilvl w:val="0"/>
          <w:numId w:val="20"/>
        </w:numPr>
        <w:pBdr>
          <w:top w:val="single" w:sz="2" w:space="0" w:color="E3E3E3"/>
          <w:left w:val="single" w:sz="2" w:space="0" w:color="E3E3E3"/>
          <w:bottom w:val="single" w:sz="2" w:space="10" w:color="E3E3E3"/>
          <w:right w:val="single" w:sz="2" w:space="0" w:color="E3E3E3"/>
        </w:pBdr>
        <w:shd w:val="clear" w:color="auto" w:fill="FFFFFF"/>
        <w:autoSpaceDE/>
        <w:autoSpaceDN/>
        <w:rPr>
          <w:color w:val="0D0D0D"/>
          <w:sz w:val="24"/>
          <w:szCs w:val="17"/>
        </w:rPr>
      </w:pPr>
      <w:r w:rsidRPr="00AE3DE3">
        <w:rPr>
          <w:color w:val="0D0D0D"/>
          <w:sz w:val="24"/>
          <w:szCs w:val="17"/>
        </w:rPr>
        <w:t xml:space="preserve">Mena, C., &amp; Stevens, G. (2018). </w:t>
      </w:r>
      <w:r w:rsidRPr="00AE3DE3">
        <w:rPr>
          <w:i/>
          <w:iCs/>
          <w:color w:val="0D0D0D"/>
          <w:sz w:val="24"/>
        </w:rPr>
        <w:t>Supply chain resilience: A risk intelligent approach to managing global supply chains</w:t>
      </w:r>
      <w:r w:rsidRPr="00AE3DE3">
        <w:rPr>
          <w:color w:val="0D0D0D"/>
          <w:sz w:val="24"/>
          <w:szCs w:val="17"/>
        </w:rPr>
        <w:t xml:space="preserve">. </w:t>
      </w:r>
      <w:proofErr w:type="spellStart"/>
      <w:r w:rsidRPr="00AE3DE3">
        <w:rPr>
          <w:color w:val="0D0D0D"/>
          <w:sz w:val="24"/>
          <w:szCs w:val="17"/>
        </w:rPr>
        <w:t>Kogan</w:t>
      </w:r>
      <w:proofErr w:type="spellEnd"/>
      <w:r w:rsidRPr="00AE3DE3">
        <w:rPr>
          <w:color w:val="0D0D0D"/>
          <w:sz w:val="24"/>
          <w:szCs w:val="17"/>
        </w:rPr>
        <w:t xml:space="preserve"> Page Publishers.</w:t>
      </w:r>
    </w:p>
    <w:p w:rsidR="00AE3DE3" w:rsidRPr="00AE3DE3" w:rsidRDefault="00AE3DE3" w:rsidP="00AE3DE3">
      <w:pPr>
        <w:widowControl/>
        <w:numPr>
          <w:ilvl w:val="0"/>
          <w:numId w:val="20"/>
        </w:numPr>
        <w:pBdr>
          <w:top w:val="single" w:sz="2" w:space="0" w:color="E3E3E3"/>
          <w:left w:val="single" w:sz="2" w:space="0" w:color="E3E3E3"/>
          <w:bottom w:val="single" w:sz="2" w:space="10" w:color="E3E3E3"/>
          <w:right w:val="single" w:sz="2" w:space="0" w:color="E3E3E3"/>
        </w:pBdr>
        <w:shd w:val="clear" w:color="auto" w:fill="FFFFFF"/>
        <w:autoSpaceDE/>
        <w:autoSpaceDN/>
        <w:rPr>
          <w:color w:val="0D0D0D"/>
          <w:sz w:val="24"/>
          <w:szCs w:val="17"/>
        </w:rPr>
      </w:pPr>
      <w:proofErr w:type="spellStart"/>
      <w:r w:rsidRPr="00AE3DE3">
        <w:rPr>
          <w:color w:val="0D0D0D"/>
          <w:sz w:val="24"/>
          <w:szCs w:val="17"/>
        </w:rPr>
        <w:t>Sheffi</w:t>
      </w:r>
      <w:proofErr w:type="spellEnd"/>
      <w:r w:rsidRPr="00AE3DE3">
        <w:rPr>
          <w:color w:val="0D0D0D"/>
          <w:sz w:val="24"/>
          <w:szCs w:val="17"/>
        </w:rPr>
        <w:t xml:space="preserve">, Y. (2005). </w:t>
      </w:r>
      <w:r w:rsidRPr="00AE3DE3">
        <w:rPr>
          <w:i/>
          <w:iCs/>
          <w:color w:val="0D0D0D"/>
          <w:sz w:val="24"/>
        </w:rPr>
        <w:t>The resilient enterprise: Overcoming vulnerability for competitive advantage</w:t>
      </w:r>
      <w:r w:rsidRPr="00AE3DE3">
        <w:rPr>
          <w:color w:val="0D0D0D"/>
          <w:sz w:val="24"/>
          <w:szCs w:val="17"/>
        </w:rPr>
        <w:t>. MIT Press.</w:t>
      </w:r>
    </w:p>
    <w:p w:rsidR="00AE3DE3" w:rsidRPr="009017A9" w:rsidRDefault="00AE3DE3" w:rsidP="00AE3DE3">
      <w:pPr>
        <w:pStyle w:val="ListParagraph"/>
      </w:pPr>
    </w:p>
    <w:p w:rsidR="00797FFB" w:rsidRPr="00797FFB" w:rsidRDefault="00797FFB" w:rsidP="00797FFB">
      <w:pPr>
        <w:pStyle w:val="ListParagraph"/>
        <w:widowControl/>
        <w:autoSpaceDE/>
        <w:autoSpaceDN/>
        <w:spacing w:before="240" w:after="240"/>
        <w:ind w:left="1408"/>
        <w:jc w:val="both"/>
        <w:rPr>
          <w:sz w:val="20"/>
          <w:szCs w:val="20"/>
        </w:rPr>
      </w:pPr>
    </w:p>
    <w:p w:rsidR="008007BA" w:rsidRPr="00797FFB" w:rsidRDefault="008007BA" w:rsidP="008007BA">
      <w:pPr>
        <w:pStyle w:val="ListParagraph"/>
        <w:widowControl/>
        <w:numPr>
          <w:ilvl w:val="0"/>
          <w:numId w:val="10"/>
        </w:numPr>
        <w:autoSpaceDE/>
        <w:autoSpaceDN/>
        <w:jc w:val="both"/>
        <w:rPr>
          <w:sz w:val="20"/>
          <w:szCs w:val="20"/>
        </w:rPr>
      </w:pPr>
      <w:r w:rsidRPr="008007BA">
        <w:rPr>
          <w:b/>
          <w:bCs/>
          <w:color w:val="000000"/>
          <w:sz w:val="20"/>
          <w:szCs w:val="20"/>
        </w:rPr>
        <w:t xml:space="preserve">WEBSITES </w:t>
      </w:r>
    </w:p>
    <w:p w:rsidR="00797FFB" w:rsidRPr="008007BA" w:rsidRDefault="00797FFB" w:rsidP="00797FFB">
      <w:pPr>
        <w:pStyle w:val="ListParagraph"/>
        <w:widowControl/>
        <w:autoSpaceDE/>
        <w:autoSpaceDN/>
        <w:ind w:left="1408"/>
        <w:jc w:val="both"/>
        <w:rPr>
          <w:sz w:val="20"/>
          <w:szCs w:val="20"/>
        </w:rPr>
      </w:pPr>
    </w:p>
    <w:p w:rsidR="008007BA" w:rsidRPr="008007BA" w:rsidRDefault="008007BA" w:rsidP="008007BA">
      <w:pPr>
        <w:pStyle w:val="ListParagraph"/>
        <w:widowControl/>
        <w:numPr>
          <w:ilvl w:val="0"/>
          <w:numId w:val="1"/>
        </w:numPr>
        <w:autoSpaceDE/>
        <w:autoSpaceDN/>
        <w:jc w:val="both"/>
        <w:rPr>
          <w:sz w:val="20"/>
          <w:szCs w:val="20"/>
        </w:rPr>
      </w:pPr>
      <w:r w:rsidRPr="008007BA">
        <w:rPr>
          <w:color w:val="0000FF"/>
          <w:sz w:val="20"/>
          <w:szCs w:val="20"/>
        </w:rPr>
        <w:t xml:space="preserve">http://www.performance-appraisal.com/home.htm </w:t>
      </w:r>
    </w:p>
    <w:p w:rsidR="008007BA" w:rsidRDefault="00D30D33" w:rsidP="00D30D33">
      <w:r>
        <w:t xml:space="preserve">                          </w:t>
      </w:r>
      <w:hyperlink r:id="rId5" w:tgtFrame="_new" w:history="1">
        <w:r w:rsidRPr="00D30D33">
          <w:rPr>
            <w:rStyle w:val="Hyperlink"/>
            <w:sz w:val="24"/>
            <w:szCs w:val="24"/>
            <w:bdr w:val="single" w:sz="2" w:space="0" w:color="E3E3E3" w:frame="1"/>
            <w:shd w:val="clear" w:color="auto" w:fill="FFFFFF"/>
          </w:rPr>
          <w:t>https://sdgs.un.org/goals</w:t>
        </w:r>
      </w:hyperlink>
    </w:p>
    <w:p w:rsidR="00D0680A" w:rsidRPr="00D0680A" w:rsidRDefault="00D0680A" w:rsidP="00D0680A">
      <w:pPr>
        <w:rPr>
          <w:sz w:val="32"/>
        </w:rPr>
      </w:pPr>
      <w:r>
        <w:rPr>
          <w:rStyle w:val="s1"/>
          <w:rFonts w:ascii="Times New Roman" w:hAnsi="Times New Roman"/>
          <w:color w:val="709FDB" w:themeColor="text2" w:themeTint="80"/>
          <w:sz w:val="24"/>
        </w:rPr>
        <w:t xml:space="preserve">                       </w:t>
      </w:r>
      <w:r w:rsidRPr="00D0680A">
        <w:rPr>
          <w:rStyle w:val="s1"/>
          <w:rFonts w:ascii="Times New Roman" w:hAnsi="Times New Roman"/>
          <w:color w:val="709FDB" w:themeColor="text2" w:themeTint="80"/>
          <w:sz w:val="24"/>
        </w:rPr>
        <w:t>www.digitalduniya.com</w:t>
      </w:r>
    </w:p>
    <w:p w:rsidR="00D0680A" w:rsidRDefault="00D0680A" w:rsidP="00D0680A">
      <w:pPr>
        <w:rPr>
          <w:rStyle w:val="s1"/>
          <w:rFonts w:ascii="Times New Roman" w:hAnsi="Times New Roman"/>
          <w:color w:val="709FDB" w:themeColor="text2" w:themeTint="80"/>
          <w:sz w:val="24"/>
        </w:rPr>
      </w:pPr>
      <w:r>
        <w:rPr>
          <w:rStyle w:val="s1"/>
          <w:rFonts w:ascii="Times New Roman" w:hAnsi="Times New Roman"/>
          <w:color w:val="709FDB" w:themeColor="text2" w:themeTint="80"/>
          <w:sz w:val="24"/>
        </w:rPr>
        <w:t xml:space="preserve">                      </w:t>
      </w:r>
      <w:r w:rsidRPr="00D0680A">
        <w:rPr>
          <w:rStyle w:val="s1"/>
          <w:rFonts w:ascii="Times New Roman" w:hAnsi="Times New Roman"/>
          <w:color w:val="709FDB" w:themeColor="text2" w:themeTint="80"/>
          <w:sz w:val="24"/>
        </w:rPr>
        <w:t>www.indianonlinemarketing.com</w:t>
      </w:r>
    </w:p>
    <w:p w:rsidR="00AE3DE3" w:rsidRPr="00AE3DE3" w:rsidRDefault="00AE3DE3" w:rsidP="00AE3DE3">
      <w:pPr>
        <w:pStyle w:val="Heading1"/>
        <w:rPr>
          <w:rFonts w:ascii="Times New Roman" w:hAnsi="Times New Roman" w:cs="Times New Roman"/>
          <w:sz w:val="24"/>
        </w:rPr>
      </w:pPr>
      <w:r w:rsidRPr="00AE3DE3">
        <w:rPr>
          <w:rFonts w:ascii="Times New Roman" w:hAnsi="Times New Roman" w:cs="Times New Roman"/>
          <w:sz w:val="24"/>
        </w:rPr>
        <w:t>Agricultural Marketing Resource Center. (</w:t>
      </w:r>
      <w:proofErr w:type="spellStart"/>
      <w:r w:rsidRPr="00AE3DE3">
        <w:rPr>
          <w:rFonts w:ascii="Times New Roman" w:hAnsi="Times New Roman" w:cs="Times New Roman"/>
          <w:sz w:val="24"/>
        </w:rPr>
        <w:t>n.d</w:t>
      </w:r>
      <w:proofErr w:type="spellEnd"/>
      <w:r w:rsidRPr="00AE3DE3">
        <w:rPr>
          <w:rFonts w:ascii="Times New Roman" w:hAnsi="Times New Roman" w:cs="Times New Roman"/>
          <w:sz w:val="24"/>
        </w:rPr>
        <w:t xml:space="preserve">.). </w:t>
      </w:r>
      <w:r w:rsidRPr="00AE3DE3">
        <w:rPr>
          <w:rFonts w:ascii="Times New Roman" w:hAnsi="Times New Roman" w:cs="Times New Roman"/>
          <w:i/>
          <w:iCs/>
          <w:sz w:val="24"/>
        </w:rPr>
        <w:t>Risk management in agriculture</w:t>
      </w:r>
      <w:r w:rsidRPr="00AE3DE3">
        <w:rPr>
          <w:rFonts w:ascii="Times New Roman" w:hAnsi="Times New Roman" w:cs="Times New Roman"/>
          <w:sz w:val="24"/>
        </w:rPr>
        <w:t xml:space="preserve">. </w:t>
      </w:r>
      <w:proofErr w:type="spellStart"/>
      <w:r w:rsidRPr="00AE3DE3">
        <w:rPr>
          <w:rFonts w:ascii="Times New Roman" w:hAnsi="Times New Roman" w:cs="Times New Roman"/>
          <w:sz w:val="24"/>
        </w:rPr>
        <w:t>LinkWorld</w:t>
      </w:r>
      <w:proofErr w:type="spellEnd"/>
      <w:r w:rsidRPr="00AE3DE3">
        <w:rPr>
          <w:rFonts w:ascii="Times New Roman" w:hAnsi="Times New Roman" w:cs="Times New Roman"/>
          <w:sz w:val="24"/>
        </w:rPr>
        <w:t xml:space="preserve"> Bank. (</w:t>
      </w:r>
      <w:proofErr w:type="spellStart"/>
      <w:r w:rsidRPr="00AE3DE3">
        <w:rPr>
          <w:rFonts w:ascii="Times New Roman" w:hAnsi="Times New Roman" w:cs="Times New Roman"/>
          <w:sz w:val="24"/>
        </w:rPr>
        <w:t>n.d</w:t>
      </w:r>
      <w:proofErr w:type="spellEnd"/>
      <w:r w:rsidRPr="00AE3DE3">
        <w:rPr>
          <w:rFonts w:ascii="Times New Roman" w:hAnsi="Times New Roman" w:cs="Times New Roman"/>
          <w:sz w:val="24"/>
        </w:rPr>
        <w:t xml:space="preserve">.). </w:t>
      </w:r>
      <w:r w:rsidRPr="00AE3DE3">
        <w:rPr>
          <w:rFonts w:ascii="Times New Roman" w:hAnsi="Times New Roman" w:cs="Times New Roman"/>
          <w:i/>
          <w:iCs/>
          <w:sz w:val="24"/>
        </w:rPr>
        <w:t>Agriculture risk assessment tools and resources</w:t>
      </w:r>
      <w:r w:rsidRPr="00AE3DE3">
        <w:rPr>
          <w:rFonts w:ascii="Times New Roman" w:hAnsi="Times New Roman" w:cs="Times New Roman"/>
          <w:sz w:val="24"/>
        </w:rPr>
        <w:t xml:space="preserve">. </w:t>
      </w:r>
    </w:p>
    <w:p w:rsidR="00AE3DE3" w:rsidRPr="00D0680A" w:rsidRDefault="00AE3DE3" w:rsidP="00D0680A">
      <w:pPr>
        <w:rPr>
          <w:sz w:val="32"/>
        </w:rPr>
      </w:pPr>
    </w:p>
    <w:p w:rsidR="00D0680A" w:rsidRPr="00D30D33" w:rsidRDefault="00D0680A" w:rsidP="00D30D33"/>
    <w:p w:rsidR="008007BA" w:rsidRPr="00D30D33" w:rsidRDefault="008007BA" w:rsidP="00D30D33">
      <w:pPr>
        <w:pStyle w:val="ListParagraph"/>
        <w:widowControl/>
        <w:autoSpaceDE/>
        <w:autoSpaceDN/>
        <w:ind w:left="1408"/>
        <w:jc w:val="both"/>
        <w:rPr>
          <w:sz w:val="20"/>
          <w:szCs w:val="20"/>
        </w:rPr>
      </w:pPr>
    </w:p>
    <w:p w:rsidR="007656A9" w:rsidRPr="008007BA" w:rsidRDefault="007656A9" w:rsidP="008007BA">
      <w:pPr>
        <w:spacing w:before="120"/>
        <w:jc w:val="both"/>
        <w:rPr>
          <w:b/>
          <w:bCs/>
          <w:color w:val="000000" w:themeColor="text1"/>
          <w:sz w:val="20"/>
          <w:szCs w:val="20"/>
        </w:rPr>
      </w:pPr>
    </w:p>
    <w:p w:rsidR="007656A9" w:rsidRPr="008007BA" w:rsidRDefault="007656A9" w:rsidP="008007BA">
      <w:pPr>
        <w:spacing w:before="120"/>
        <w:jc w:val="both"/>
        <w:rPr>
          <w:b/>
          <w:bCs/>
          <w:color w:val="000000" w:themeColor="text1"/>
          <w:sz w:val="20"/>
          <w:szCs w:val="20"/>
        </w:rPr>
      </w:pPr>
    </w:p>
    <w:p w:rsidR="007656A9" w:rsidRPr="008007BA" w:rsidRDefault="007656A9" w:rsidP="008007BA">
      <w:pPr>
        <w:spacing w:before="240"/>
        <w:jc w:val="both"/>
        <w:rPr>
          <w:color w:val="000000" w:themeColor="text1"/>
          <w:sz w:val="20"/>
          <w:szCs w:val="20"/>
        </w:rPr>
      </w:pPr>
    </w:p>
    <w:p w:rsidR="005356E5" w:rsidRPr="008007BA" w:rsidRDefault="005356E5" w:rsidP="008007BA">
      <w:pPr>
        <w:spacing w:before="240" w:after="240"/>
        <w:jc w:val="both"/>
        <w:rPr>
          <w:b/>
          <w:sz w:val="20"/>
          <w:szCs w:val="20"/>
        </w:rPr>
      </w:pPr>
    </w:p>
    <w:p w:rsidR="007656A9" w:rsidRPr="008007BA" w:rsidRDefault="007656A9" w:rsidP="007656A9">
      <w:pPr>
        <w:spacing w:before="240" w:after="240"/>
        <w:jc w:val="center"/>
        <w:rPr>
          <w:b/>
          <w:sz w:val="20"/>
          <w:szCs w:val="20"/>
        </w:rPr>
      </w:pPr>
    </w:p>
    <w:sectPr w:rsidR="007656A9" w:rsidRPr="008007BA" w:rsidSect="008007BA">
      <w:pgSz w:w="12240" w:h="15840"/>
      <w:pgMar w:top="1440" w:right="990" w:bottom="144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34084"/>
    <w:multiLevelType w:val="multilevel"/>
    <w:tmpl w:val="82E4D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9553C8"/>
    <w:multiLevelType w:val="multilevel"/>
    <w:tmpl w:val="AE162E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713414"/>
    <w:multiLevelType w:val="multilevel"/>
    <w:tmpl w:val="4D3EAE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B73E19"/>
    <w:multiLevelType w:val="hybridMultilevel"/>
    <w:tmpl w:val="93FCD2CE"/>
    <w:lvl w:ilvl="0" w:tplc="6E9E3908">
      <w:start w:val="1"/>
      <w:numFmt w:val="upperRoman"/>
      <w:lvlText w:val="%1."/>
      <w:lvlJc w:val="right"/>
      <w:pPr>
        <w:ind w:left="720" w:hanging="360"/>
      </w:pPr>
      <w:rPr>
        <w:color w:val="1F497D"/>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8BC2D14"/>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1CFA4E9A"/>
    <w:multiLevelType w:val="multilevel"/>
    <w:tmpl w:val="52D2C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1C7DD8"/>
    <w:multiLevelType w:val="multilevel"/>
    <w:tmpl w:val="1CB6F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B952F5"/>
    <w:multiLevelType w:val="multilevel"/>
    <w:tmpl w:val="9334A8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0E5252E"/>
    <w:multiLevelType w:val="hybridMultilevel"/>
    <w:tmpl w:val="1EB20B56"/>
    <w:lvl w:ilvl="0" w:tplc="04090001">
      <w:start w:val="1"/>
      <w:numFmt w:val="bullet"/>
      <w:lvlText w:val=""/>
      <w:lvlJc w:val="left"/>
      <w:pPr>
        <w:ind w:left="1408" w:hanging="360"/>
      </w:pPr>
      <w:rPr>
        <w:rFonts w:ascii="Symbol" w:hAnsi="Symbol" w:hint="default"/>
      </w:rPr>
    </w:lvl>
    <w:lvl w:ilvl="1" w:tplc="04090003" w:tentative="1">
      <w:start w:val="1"/>
      <w:numFmt w:val="bullet"/>
      <w:lvlText w:val="o"/>
      <w:lvlJc w:val="left"/>
      <w:pPr>
        <w:ind w:left="2128" w:hanging="360"/>
      </w:pPr>
      <w:rPr>
        <w:rFonts w:ascii="Courier New" w:hAnsi="Courier New" w:cs="Courier New" w:hint="default"/>
      </w:rPr>
    </w:lvl>
    <w:lvl w:ilvl="2" w:tplc="04090005" w:tentative="1">
      <w:start w:val="1"/>
      <w:numFmt w:val="bullet"/>
      <w:lvlText w:val=""/>
      <w:lvlJc w:val="left"/>
      <w:pPr>
        <w:ind w:left="2848" w:hanging="360"/>
      </w:pPr>
      <w:rPr>
        <w:rFonts w:ascii="Wingdings" w:hAnsi="Wingdings" w:hint="default"/>
      </w:rPr>
    </w:lvl>
    <w:lvl w:ilvl="3" w:tplc="04090001" w:tentative="1">
      <w:start w:val="1"/>
      <w:numFmt w:val="bullet"/>
      <w:lvlText w:val=""/>
      <w:lvlJc w:val="left"/>
      <w:pPr>
        <w:ind w:left="3568" w:hanging="360"/>
      </w:pPr>
      <w:rPr>
        <w:rFonts w:ascii="Symbol" w:hAnsi="Symbol" w:hint="default"/>
      </w:rPr>
    </w:lvl>
    <w:lvl w:ilvl="4" w:tplc="04090003" w:tentative="1">
      <w:start w:val="1"/>
      <w:numFmt w:val="bullet"/>
      <w:lvlText w:val="o"/>
      <w:lvlJc w:val="left"/>
      <w:pPr>
        <w:ind w:left="4288" w:hanging="360"/>
      </w:pPr>
      <w:rPr>
        <w:rFonts w:ascii="Courier New" w:hAnsi="Courier New" w:cs="Courier New" w:hint="default"/>
      </w:rPr>
    </w:lvl>
    <w:lvl w:ilvl="5" w:tplc="04090005" w:tentative="1">
      <w:start w:val="1"/>
      <w:numFmt w:val="bullet"/>
      <w:lvlText w:val=""/>
      <w:lvlJc w:val="left"/>
      <w:pPr>
        <w:ind w:left="5008" w:hanging="360"/>
      </w:pPr>
      <w:rPr>
        <w:rFonts w:ascii="Wingdings" w:hAnsi="Wingdings" w:hint="default"/>
      </w:rPr>
    </w:lvl>
    <w:lvl w:ilvl="6" w:tplc="04090001" w:tentative="1">
      <w:start w:val="1"/>
      <w:numFmt w:val="bullet"/>
      <w:lvlText w:val=""/>
      <w:lvlJc w:val="left"/>
      <w:pPr>
        <w:ind w:left="5728" w:hanging="360"/>
      </w:pPr>
      <w:rPr>
        <w:rFonts w:ascii="Symbol" w:hAnsi="Symbol" w:hint="default"/>
      </w:rPr>
    </w:lvl>
    <w:lvl w:ilvl="7" w:tplc="04090003" w:tentative="1">
      <w:start w:val="1"/>
      <w:numFmt w:val="bullet"/>
      <w:lvlText w:val="o"/>
      <w:lvlJc w:val="left"/>
      <w:pPr>
        <w:ind w:left="6448" w:hanging="360"/>
      </w:pPr>
      <w:rPr>
        <w:rFonts w:ascii="Courier New" w:hAnsi="Courier New" w:cs="Courier New" w:hint="default"/>
      </w:rPr>
    </w:lvl>
    <w:lvl w:ilvl="8" w:tplc="04090005" w:tentative="1">
      <w:start w:val="1"/>
      <w:numFmt w:val="bullet"/>
      <w:lvlText w:val=""/>
      <w:lvlJc w:val="left"/>
      <w:pPr>
        <w:ind w:left="7168" w:hanging="360"/>
      </w:pPr>
      <w:rPr>
        <w:rFonts w:ascii="Wingdings" w:hAnsi="Wingdings" w:hint="default"/>
      </w:rPr>
    </w:lvl>
  </w:abstractNum>
  <w:abstractNum w:abstractNumId="9">
    <w:nsid w:val="21DF18EF"/>
    <w:multiLevelType w:val="hybridMultilevel"/>
    <w:tmpl w:val="678CBC40"/>
    <w:lvl w:ilvl="0" w:tplc="0409000F">
      <w:start w:val="1"/>
      <w:numFmt w:val="decimal"/>
      <w:lvlText w:val="%1."/>
      <w:lvlJc w:val="left"/>
      <w:pPr>
        <w:ind w:left="3354" w:hanging="360"/>
      </w:pPr>
    </w:lvl>
    <w:lvl w:ilvl="1" w:tplc="04090019" w:tentative="1">
      <w:start w:val="1"/>
      <w:numFmt w:val="lowerLetter"/>
      <w:lvlText w:val="%2."/>
      <w:lvlJc w:val="left"/>
      <w:pPr>
        <w:ind w:left="4074" w:hanging="360"/>
      </w:pPr>
    </w:lvl>
    <w:lvl w:ilvl="2" w:tplc="0409001B" w:tentative="1">
      <w:start w:val="1"/>
      <w:numFmt w:val="lowerRoman"/>
      <w:lvlText w:val="%3."/>
      <w:lvlJc w:val="right"/>
      <w:pPr>
        <w:ind w:left="4794" w:hanging="180"/>
      </w:pPr>
    </w:lvl>
    <w:lvl w:ilvl="3" w:tplc="0409000F" w:tentative="1">
      <w:start w:val="1"/>
      <w:numFmt w:val="decimal"/>
      <w:lvlText w:val="%4."/>
      <w:lvlJc w:val="left"/>
      <w:pPr>
        <w:ind w:left="5514" w:hanging="360"/>
      </w:pPr>
    </w:lvl>
    <w:lvl w:ilvl="4" w:tplc="04090019" w:tentative="1">
      <w:start w:val="1"/>
      <w:numFmt w:val="lowerLetter"/>
      <w:lvlText w:val="%5."/>
      <w:lvlJc w:val="left"/>
      <w:pPr>
        <w:ind w:left="6234" w:hanging="360"/>
      </w:pPr>
    </w:lvl>
    <w:lvl w:ilvl="5" w:tplc="0409001B" w:tentative="1">
      <w:start w:val="1"/>
      <w:numFmt w:val="lowerRoman"/>
      <w:lvlText w:val="%6."/>
      <w:lvlJc w:val="right"/>
      <w:pPr>
        <w:ind w:left="6954" w:hanging="180"/>
      </w:pPr>
    </w:lvl>
    <w:lvl w:ilvl="6" w:tplc="0409000F" w:tentative="1">
      <w:start w:val="1"/>
      <w:numFmt w:val="decimal"/>
      <w:lvlText w:val="%7."/>
      <w:lvlJc w:val="left"/>
      <w:pPr>
        <w:ind w:left="7674" w:hanging="360"/>
      </w:pPr>
    </w:lvl>
    <w:lvl w:ilvl="7" w:tplc="04090019" w:tentative="1">
      <w:start w:val="1"/>
      <w:numFmt w:val="lowerLetter"/>
      <w:lvlText w:val="%8."/>
      <w:lvlJc w:val="left"/>
      <w:pPr>
        <w:ind w:left="8394" w:hanging="360"/>
      </w:pPr>
    </w:lvl>
    <w:lvl w:ilvl="8" w:tplc="0409001B" w:tentative="1">
      <w:start w:val="1"/>
      <w:numFmt w:val="lowerRoman"/>
      <w:lvlText w:val="%9."/>
      <w:lvlJc w:val="right"/>
      <w:pPr>
        <w:ind w:left="9114" w:hanging="180"/>
      </w:pPr>
    </w:lvl>
  </w:abstractNum>
  <w:abstractNum w:abstractNumId="10">
    <w:nsid w:val="26B76D23"/>
    <w:multiLevelType w:val="multilevel"/>
    <w:tmpl w:val="403A44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AE49BA"/>
    <w:multiLevelType w:val="multilevel"/>
    <w:tmpl w:val="2FA8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35C1C72"/>
    <w:multiLevelType w:val="multilevel"/>
    <w:tmpl w:val="DCCAB1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8375337"/>
    <w:multiLevelType w:val="multilevel"/>
    <w:tmpl w:val="57C0E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E51CE9"/>
    <w:multiLevelType w:val="multilevel"/>
    <w:tmpl w:val="ADFE6D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C694FAD"/>
    <w:multiLevelType w:val="multilevel"/>
    <w:tmpl w:val="D59A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D330805"/>
    <w:multiLevelType w:val="multilevel"/>
    <w:tmpl w:val="8F1A5A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0F1A8E"/>
    <w:multiLevelType w:val="multilevel"/>
    <w:tmpl w:val="D63C7B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E8E638F"/>
    <w:multiLevelType w:val="hybridMultilevel"/>
    <w:tmpl w:val="76BA2034"/>
    <w:lvl w:ilvl="0" w:tplc="0409000F">
      <w:start w:val="1"/>
      <w:numFmt w:val="decimal"/>
      <w:lvlText w:val="%1."/>
      <w:lvlJc w:val="left"/>
      <w:pPr>
        <w:ind w:left="1408" w:hanging="360"/>
      </w:pPr>
      <w:rPr>
        <w:rFonts w:hint="default"/>
      </w:rPr>
    </w:lvl>
    <w:lvl w:ilvl="1" w:tplc="04090003" w:tentative="1">
      <w:start w:val="1"/>
      <w:numFmt w:val="bullet"/>
      <w:lvlText w:val="o"/>
      <w:lvlJc w:val="left"/>
      <w:pPr>
        <w:ind w:left="2128" w:hanging="360"/>
      </w:pPr>
      <w:rPr>
        <w:rFonts w:ascii="Courier New" w:hAnsi="Courier New" w:cs="Courier New" w:hint="default"/>
      </w:rPr>
    </w:lvl>
    <w:lvl w:ilvl="2" w:tplc="04090005" w:tentative="1">
      <w:start w:val="1"/>
      <w:numFmt w:val="bullet"/>
      <w:lvlText w:val=""/>
      <w:lvlJc w:val="left"/>
      <w:pPr>
        <w:ind w:left="2848" w:hanging="360"/>
      </w:pPr>
      <w:rPr>
        <w:rFonts w:ascii="Wingdings" w:hAnsi="Wingdings" w:hint="default"/>
      </w:rPr>
    </w:lvl>
    <w:lvl w:ilvl="3" w:tplc="04090001" w:tentative="1">
      <w:start w:val="1"/>
      <w:numFmt w:val="bullet"/>
      <w:lvlText w:val=""/>
      <w:lvlJc w:val="left"/>
      <w:pPr>
        <w:ind w:left="3568" w:hanging="360"/>
      </w:pPr>
      <w:rPr>
        <w:rFonts w:ascii="Symbol" w:hAnsi="Symbol" w:hint="default"/>
      </w:rPr>
    </w:lvl>
    <w:lvl w:ilvl="4" w:tplc="04090003" w:tentative="1">
      <w:start w:val="1"/>
      <w:numFmt w:val="bullet"/>
      <w:lvlText w:val="o"/>
      <w:lvlJc w:val="left"/>
      <w:pPr>
        <w:ind w:left="4288" w:hanging="360"/>
      </w:pPr>
      <w:rPr>
        <w:rFonts w:ascii="Courier New" w:hAnsi="Courier New" w:cs="Courier New" w:hint="default"/>
      </w:rPr>
    </w:lvl>
    <w:lvl w:ilvl="5" w:tplc="04090005" w:tentative="1">
      <w:start w:val="1"/>
      <w:numFmt w:val="bullet"/>
      <w:lvlText w:val=""/>
      <w:lvlJc w:val="left"/>
      <w:pPr>
        <w:ind w:left="5008" w:hanging="360"/>
      </w:pPr>
      <w:rPr>
        <w:rFonts w:ascii="Wingdings" w:hAnsi="Wingdings" w:hint="default"/>
      </w:rPr>
    </w:lvl>
    <w:lvl w:ilvl="6" w:tplc="04090001" w:tentative="1">
      <w:start w:val="1"/>
      <w:numFmt w:val="bullet"/>
      <w:lvlText w:val=""/>
      <w:lvlJc w:val="left"/>
      <w:pPr>
        <w:ind w:left="5728" w:hanging="360"/>
      </w:pPr>
      <w:rPr>
        <w:rFonts w:ascii="Symbol" w:hAnsi="Symbol" w:hint="default"/>
      </w:rPr>
    </w:lvl>
    <w:lvl w:ilvl="7" w:tplc="04090003" w:tentative="1">
      <w:start w:val="1"/>
      <w:numFmt w:val="bullet"/>
      <w:lvlText w:val="o"/>
      <w:lvlJc w:val="left"/>
      <w:pPr>
        <w:ind w:left="6448" w:hanging="360"/>
      </w:pPr>
      <w:rPr>
        <w:rFonts w:ascii="Courier New" w:hAnsi="Courier New" w:cs="Courier New" w:hint="default"/>
      </w:rPr>
    </w:lvl>
    <w:lvl w:ilvl="8" w:tplc="04090005" w:tentative="1">
      <w:start w:val="1"/>
      <w:numFmt w:val="bullet"/>
      <w:lvlText w:val=""/>
      <w:lvlJc w:val="left"/>
      <w:pPr>
        <w:ind w:left="7168" w:hanging="360"/>
      </w:pPr>
      <w:rPr>
        <w:rFonts w:ascii="Wingdings" w:hAnsi="Wingdings" w:hint="default"/>
      </w:rPr>
    </w:lvl>
  </w:abstractNum>
  <w:abstractNum w:abstractNumId="19">
    <w:nsid w:val="5C167F0D"/>
    <w:multiLevelType w:val="multilevel"/>
    <w:tmpl w:val="E4DEB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D5265DA"/>
    <w:multiLevelType w:val="multilevel"/>
    <w:tmpl w:val="2CE01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E7269EA"/>
    <w:multiLevelType w:val="multilevel"/>
    <w:tmpl w:val="10C0D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7414D6E"/>
    <w:multiLevelType w:val="multilevel"/>
    <w:tmpl w:val="72629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AF85833"/>
    <w:multiLevelType w:val="hybridMultilevel"/>
    <w:tmpl w:val="D848B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num>
  <w:num w:numId="4">
    <w:abstractNumId w:val="12"/>
  </w:num>
  <w:num w:numId="5">
    <w:abstractNumId w:val="14"/>
  </w:num>
  <w:num w:numId="6">
    <w:abstractNumId w:val="2"/>
  </w:num>
  <w:num w:numId="7">
    <w:abstractNumId w:val="10"/>
  </w:num>
  <w:num w:numId="8">
    <w:abstractNumId w:val="1"/>
  </w:num>
  <w:num w:numId="9">
    <w:abstractNumId w:val="7"/>
  </w:num>
  <w:num w:numId="10">
    <w:abstractNumId w:val="18"/>
  </w:num>
  <w:num w:numId="11">
    <w:abstractNumId w:val="16"/>
  </w:num>
  <w:num w:numId="12">
    <w:abstractNumId w:val="20"/>
  </w:num>
  <w:num w:numId="13">
    <w:abstractNumId w:val="15"/>
  </w:num>
  <w:num w:numId="14">
    <w:abstractNumId w:val="6"/>
  </w:num>
  <w:num w:numId="15">
    <w:abstractNumId w:val="13"/>
  </w:num>
  <w:num w:numId="16">
    <w:abstractNumId w:val="21"/>
  </w:num>
  <w:num w:numId="17">
    <w:abstractNumId w:val="22"/>
  </w:num>
  <w:num w:numId="18">
    <w:abstractNumId w:val="17"/>
  </w:num>
  <w:num w:numId="19">
    <w:abstractNumId w:val="5"/>
  </w:num>
  <w:num w:numId="20">
    <w:abstractNumId w:val="23"/>
  </w:num>
  <w:num w:numId="21">
    <w:abstractNumId w:val="4"/>
  </w:num>
  <w:num w:numId="22">
    <w:abstractNumId w:val="19"/>
  </w:num>
  <w:num w:numId="23">
    <w:abstractNumId w:val="0"/>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compat/>
  <w:rsids>
    <w:rsidRoot w:val="006C4ADF"/>
    <w:rsid w:val="003D0CFF"/>
    <w:rsid w:val="00467370"/>
    <w:rsid w:val="00495B80"/>
    <w:rsid w:val="005356E5"/>
    <w:rsid w:val="0063606A"/>
    <w:rsid w:val="006C4ADF"/>
    <w:rsid w:val="007656A9"/>
    <w:rsid w:val="00797FFB"/>
    <w:rsid w:val="008007BA"/>
    <w:rsid w:val="00884B33"/>
    <w:rsid w:val="009017A9"/>
    <w:rsid w:val="00945F45"/>
    <w:rsid w:val="00A0484A"/>
    <w:rsid w:val="00AE3DE3"/>
    <w:rsid w:val="00B20A9B"/>
    <w:rsid w:val="00BA66F4"/>
    <w:rsid w:val="00D0680A"/>
    <w:rsid w:val="00D211C3"/>
    <w:rsid w:val="00D30D33"/>
    <w:rsid w:val="00D41768"/>
    <w:rsid w:val="00D4559F"/>
    <w:rsid w:val="00D97C6B"/>
    <w:rsid w:val="00E211FF"/>
    <w:rsid w:val="00E32538"/>
    <w:rsid w:val="00E341BE"/>
    <w:rsid w:val="00E97C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AD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AE3DE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E3D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C4ADF"/>
    <w:rPr>
      <w:sz w:val="28"/>
      <w:szCs w:val="28"/>
    </w:rPr>
  </w:style>
  <w:style w:type="character" w:customStyle="1" w:styleId="BodyTextChar">
    <w:name w:val="Body Text Char"/>
    <w:basedOn w:val="DefaultParagraphFont"/>
    <w:link w:val="BodyText"/>
    <w:uiPriority w:val="1"/>
    <w:rsid w:val="006C4ADF"/>
    <w:rPr>
      <w:rFonts w:ascii="Times New Roman" w:eastAsia="Times New Roman" w:hAnsi="Times New Roman" w:cs="Times New Roman"/>
      <w:sz w:val="28"/>
      <w:szCs w:val="28"/>
    </w:rPr>
  </w:style>
  <w:style w:type="paragraph" w:styleId="NormalWeb">
    <w:name w:val="Normal (Web)"/>
    <w:basedOn w:val="Normal"/>
    <w:uiPriority w:val="99"/>
    <w:semiHidden/>
    <w:unhideWhenUsed/>
    <w:rsid w:val="00E341BE"/>
    <w:pPr>
      <w:widowControl/>
      <w:autoSpaceDE/>
      <w:autoSpaceDN/>
      <w:spacing w:before="100" w:beforeAutospacing="1" w:after="100" w:afterAutospacing="1"/>
    </w:pPr>
    <w:rPr>
      <w:sz w:val="24"/>
      <w:szCs w:val="24"/>
    </w:rPr>
  </w:style>
  <w:style w:type="paragraph" w:styleId="ListParagraph">
    <w:name w:val="List Paragraph"/>
    <w:basedOn w:val="Normal"/>
    <w:uiPriority w:val="34"/>
    <w:qFormat/>
    <w:rsid w:val="003D0CFF"/>
    <w:pPr>
      <w:ind w:left="720"/>
      <w:contextualSpacing/>
    </w:pPr>
  </w:style>
  <w:style w:type="character" w:styleId="Strong">
    <w:name w:val="Strong"/>
    <w:basedOn w:val="DefaultParagraphFont"/>
    <w:uiPriority w:val="22"/>
    <w:qFormat/>
    <w:rsid w:val="00D4559F"/>
    <w:rPr>
      <w:b/>
      <w:bCs/>
    </w:rPr>
  </w:style>
  <w:style w:type="paragraph" w:styleId="BalloonText">
    <w:name w:val="Balloon Text"/>
    <w:basedOn w:val="Normal"/>
    <w:link w:val="BalloonTextChar"/>
    <w:uiPriority w:val="99"/>
    <w:semiHidden/>
    <w:unhideWhenUsed/>
    <w:rsid w:val="00D4559F"/>
    <w:rPr>
      <w:rFonts w:ascii="Tahoma" w:hAnsi="Tahoma" w:cs="Tahoma"/>
      <w:sz w:val="16"/>
      <w:szCs w:val="16"/>
    </w:rPr>
  </w:style>
  <w:style w:type="character" w:customStyle="1" w:styleId="BalloonTextChar">
    <w:name w:val="Balloon Text Char"/>
    <w:basedOn w:val="DefaultParagraphFont"/>
    <w:link w:val="BalloonText"/>
    <w:uiPriority w:val="99"/>
    <w:semiHidden/>
    <w:rsid w:val="00D4559F"/>
    <w:rPr>
      <w:rFonts w:ascii="Tahoma" w:eastAsia="Times New Roman" w:hAnsi="Tahoma" w:cs="Tahoma"/>
      <w:sz w:val="16"/>
      <w:szCs w:val="16"/>
    </w:rPr>
  </w:style>
  <w:style w:type="paragraph" w:styleId="z-TopofForm">
    <w:name w:val="HTML Top of Form"/>
    <w:basedOn w:val="Normal"/>
    <w:next w:val="Normal"/>
    <w:link w:val="z-TopofFormChar"/>
    <w:hidden/>
    <w:uiPriority w:val="99"/>
    <w:semiHidden/>
    <w:unhideWhenUsed/>
    <w:rsid w:val="008007BA"/>
    <w:pPr>
      <w:widowControl/>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007BA"/>
    <w:rPr>
      <w:rFonts w:ascii="Arial" w:eastAsia="Times New Roman" w:hAnsi="Arial" w:cs="Arial"/>
      <w:vanish/>
      <w:sz w:val="16"/>
      <w:szCs w:val="16"/>
    </w:rPr>
  </w:style>
  <w:style w:type="paragraph" w:customStyle="1" w:styleId="Default">
    <w:name w:val="Default"/>
    <w:rsid w:val="0063606A"/>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9017A9"/>
    <w:rPr>
      <w:i/>
      <w:iCs/>
    </w:rPr>
  </w:style>
  <w:style w:type="character" w:styleId="Hyperlink">
    <w:name w:val="Hyperlink"/>
    <w:basedOn w:val="DefaultParagraphFont"/>
    <w:uiPriority w:val="99"/>
    <w:semiHidden/>
    <w:unhideWhenUsed/>
    <w:rsid w:val="00D30D33"/>
    <w:rPr>
      <w:color w:val="0000FF"/>
      <w:u w:val="single"/>
    </w:rPr>
  </w:style>
  <w:style w:type="paragraph" w:customStyle="1" w:styleId="p1">
    <w:name w:val="p1"/>
    <w:basedOn w:val="Normal"/>
    <w:rsid w:val="00D0680A"/>
    <w:pPr>
      <w:widowControl/>
      <w:autoSpaceDE/>
      <w:autoSpaceDN/>
    </w:pPr>
    <w:rPr>
      <w:rFonts w:ascii="Helvetica" w:eastAsiaTheme="minorEastAsia" w:hAnsi="Helvetica"/>
      <w:sz w:val="18"/>
      <w:szCs w:val="18"/>
      <w:lang w:val="en-IN" w:eastAsia="en-GB"/>
    </w:rPr>
  </w:style>
  <w:style w:type="character" w:customStyle="1" w:styleId="s1">
    <w:name w:val="s1"/>
    <w:basedOn w:val="DefaultParagraphFont"/>
    <w:rsid w:val="00D0680A"/>
    <w:rPr>
      <w:rFonts w:ascii="Helvetica" w:hAnsi="Helvetica" w:hint="default"/>
      <w:b w:val="0"/>
      <w:bCs w:val="0"/>
      <w:i w:val="0"/>
      <w:iCs w:val="0"/>
      <w:sz w:val="18"/>
      <w:szCs w:val="18"/>
    </w:rPr>
  </w:style>
  <w:style w:type="character" w:customStyle="1" w:styleId="Heading1Char">
    <w:name w:val="Heading 1 Char"/>
    <w:basedOn w:val="DefaultParagraphFont"/>
    <w:link w:val="Heading1"/>
    <w:uiPriority w:val="9"/>
    <w:rsid w:val="00AE3DE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E3DE3"/>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24870091">
      <w:bodyDiv w:val="1"/>
      <w:marLeft w:val="0"/>
      <w:marRight w:val="0"/>
      <w:marTop w:val="0"/>
      <w:marBottom w:val="0"/>
      <w:divBdr>
        <w:top w:val="none" w:sz="0" w:space="0" w:color="auto"/>
        <w:left w:val="none" w:sz="0" w:space="0" w:color="auto"/>
        <w:bottom w:val="none" w:sz="0" w:space="0" w:color="auto"/>
        <w:right w:val="none" w:sz="0" w:space="0" w:color="auto"/>
      </w:divBdr>
    </w:div>
    <w:div w:id="40248301">
      <w:bodyDiv w:val="1"/>
      <w:marLeft w:val="0"/>
      <w:marRight w:val="0"/>
      <w:marTop w:val="0"/>
      <w:marBottom w:val="0"/>
      <w:divBdr>
        <w:top w:val="none" w:sz="0" w:space="0" w:color="auto"/>
        <w:left w:val="none" w:sz="0" w:space="0" w:color="auto"/>
        <w:bottom w:val="none" w:sz="0" w:space="0" w:color="auto"/>
        <w:right w:val="none" w:sz="0" w:space="0" w:color="auto"/>
      </w:divBdr>
      <w:divsChild>
        <w:div w:id="1896769402">
          <w:marLeft w:val="0"/>
          <w:marRight w:val="0"/>
          <w:marTop w:val="0"/>
          <w:marBottom w:val="0"/>
          <w:divBdr>
            <w:top w:val="none" w:sz="0" w:space="0" w:color="auto"/>
            <w:left w:val="none" w:sz="0" w:space="0" w:color="auto"/>
            <w:bottom w:val="none" w:sz="0" w:space="0" w:color="auto"/>
            <w:right w:val="none" w:sz="0" w:space="0" w:color="auto"/>
          </w:divBdr>
        </w:div>
        <w:div w:id="1789161915">
          <w:marLeft w:val="0"/>
          <w:marRight w:val="0"/>
          <w:marTop w:val="0"/>
          <w:marBottom w:val="0"/>
          <w:divBdr>
            <w:top w:val="none" w:sz="0" w:space="0" w:color="auto"/>
            <w:left w:val="none" w:sz="0" w:space="0" w:color="auto"/>
            <w:bottom w:val="none" w:sz="0" w:space="0" w:color="auto"/>
            <w:right w:val="none" w:sz="0" w:space="0" w:color="auto"/>
          </w:divBdr>
        </w:div>
        <w:div w:id="871694493">
          <w:marLeft w:val="0"/>
          <w:marRight w:val="0"/>
          <w:marTop w:val="0"/>
          <w:marBottom w:val="0"/>
          <w:divBdr>
            <w:top w:val="none" w:sz="0" w:space="0" w:color="auto"/>
            <w:left w:val="none" w:sz="0" w:space="0" w:color="auto"/>
            <w:bottom w:val="none" w:sz="0" w:space="0" w:color="auto"/>
            <w:right w:val="none" w:sz="0" w:space="0" w:color="auto"/>
          </w:divBdr>
        </w:div>
        <w:div w:id="2099255155">
          <w:marLeft w:val="0"/>
          <w:marRight w:val="0"/>
          <w:marTop w:val="0"/>
          <w:marBottom w:val="0"/>
          <w:divBdr>
            <w:top w:val="none" w:sz="0" w:space="0" w:color="auto"/>
            <w:left w:val="none" w:sz="0" w:space="0" w:color="auto"/>
            <w:bottom w:val="none" w:sz="0" w:space="0" w:color="auto"/>
            <w:right w:val="none" w:sz="0" w:space="0" w:color="auto"/>
          </w:divBdr>
        </w:div>
        <w:div w:id="917322026">
          <w:marLeft w:val="0"/>
          <w:marRight w:val="0"/>
          <w:marTop w:val="0"/>
          <w:marBottom w:val="0"/>
          <w:divBdr>
            <w:top w:val="none" w:sz="0" w:space="0" w:color="auto"/>
            <w:left w:val="none" w:sz="0" w:space="0" w:color="auto"/>
            <w:bottom w:val="none" w:sz="0" w:space="0" w:color="auto"/>
            <w:right w:val="none" w:sz="0" w:space="0" w:color="auto"/>
          </w:divBdr>
        </w:div>
        <w:div w:id="159539757">
          <w:marLeft w:val="0"/>
          <w:marRight w:val="0"/>
          <w:marTop w:val="0"/>
          <w:marBottom w:val="0"/>
          <w:divBdr>
            <w:top w:val="none" w:sz="0" w:space="0" w:color="auto"/>
            <w:left w:val="none" w:sz="0" w:space="0" w:color="auto"/>
            <w:bottom w:val="none" w:sz="0" w:space="0" w:color="auto"/>
            <w:right w:val="none" w:sz="0" w:space="0" w:color="auto"/>
          </w:divBdr>
        </w:div>
        <w:div w:id="2041006708">
          <w:marLeft w:val="0"/>
          <w:marRight w:val="0"/>
          <w:marTop w:val="0"/>
          <w:marBottom w:val="0"/>
          <w:divBdr>
            <w:top w:val="none" w:sz="0" w:space="0" w:color="auto"/>
            <w:left w:val="none" w:sz="0" w:space="0" w:color="auto"/>
            <w:bottom w:val="none" w:sz="0" w:space="0" w:color="auto"/>
            <w:right w:val="none" w:sz="0" w:space="0" w:color="auto"/>
          </w:divBdr>
        </w:div>
        <w:div w:id="1736508031">
          <w:marLeft w:val="0"/>
          <w:marRight w:val="0"/>
          <w:marTop w:val="0"/>
          <w:marBottom w:val="0"/>
          <w:divBdr>
            <w:top w:val="none" w:sz="0" w:space="0" w:color="auto"/>
            <w:left w:val="none" w:sz="0" w:space="0" w:color="auto"/>
            <w:bottom w:val="none" w:sz="0" w:space="0" w:color="auto"/>
            <w:right w:val="none" w:sz="0" w:space="0" w:color="auto"/>
          </w:divBdr>
        </w:div>
        <w:div w:id="1508054557">
          <w:marLeft w:val="0"/>
          <w:marRight w:val="0"/>
          <w:marTop w:val="0"/>
          <w:marBottom w:val="0"/>
          <w:divBdr>
            <w:top w:val="none" w:sz="0" w:space="0" w:color="auto"/>
            <w:left w:val="none" w:sz="0" w:space="0" w:color="auto"/>
            <w:bottom w:val="none" w:sz="0" w:space="0" w:color="auto"/>
            <w:right w:val="none" w:sz="0" w:space="0" w:color="auto"/>
          </w:divBdr>
        </w:div>
        <w:div w:id="1466311762">
          <w:marLeft w:val="0"/>
          <w:marRight w:val="0"/>
          <w:marTop w:val="0"/>
          <w:marBottom w:val="0"/>
          <w:divBdr>
            <w:top w:val="none" w:sz="0" w:space="0" w:color="auto"/>
            <w:left w:val="none" w:sz="0" w:space="0" w:color="auto"/>
            <w:bottom w:val="none" w:sz="0" w:space="0" w:color="auto"/>
            <w:right w:val="none" w:sz="0" w:space="0" w:color="auto"/>
          </w:divBdr>
        </w:div>
        <w:div w:id="2114931090">
          <w:marLeft w:val="0"/>
          <w:marRight w:val="0"/>
          <w:marTop w:val="0"/>
          <w:marBottom w:val="0"/>
          <w:divBdr>
            <w:top w:val="none" w:sz="0" w:space="0" w:color="auto"/>
            <w:left w:val="none" w:sz="0" w:space="0" w:color="auto"/>
            <w:bottom w:val="none" w:sz="0" w:space="0" w:color="auto"/>
            <w:right w:val="none" w:sz="0" w:space="0" w:color="auto"/>
          </w:divBdr>
        </w:div>
        <w:div w:id="1979332907">
          <w:marLeft w:val="0"/>
          <w:marRight w:val="0"/>
          <w:marTop w:val="0"/>
          <w:marBottom w:val="0"/>
          <w:divBdr>
            <w:top w:val="none" w:sz="0" w:space="0" w:color="auto"/>
            <w:left w:val="none" w:sz="0" w:space="0" w:color="auto"/>
            <w:bottom w:val="none" w:sz="0" w:space="0" w:color="auto"/>
            <w:right w:val="none" w:sz="0" w:space="0" w:color="auto"/>
          </w:divBdr>
        </w:div>
        <w:div w:id="1002976848">
          <w:marLeft w:val="0"/>
          <w:marRight w:val="0"/>
          <w:marTop w:val="0"/>
          <w:marBottom w:val="0"/>
          <w:divBdr>
            <w:top w:val="none" w:sz="0" w:space="0" w:color="auto"/>
            <w:left w:val="none" w:sz="0" w:space="0" w:color="auto"/>
            <w:bottom w:val="none" w:sz="0" w:space="0" w:color="auto"/>
            <w:right w:val="none" w:sz="0" w:space="0" w:color="auto"/>
          </w:divBdr>
        </w:div>
        <w:div w:id="967051332">
          <w:marLeft w:val="0"/>
          <w:marRight w:val="0"/>
          <w:marTop w:val="0"/>
          <w:marBottom w:val="0"/>
          <w:divBdr>
            <w:top w:val="none" w:sz="0" w:space="0" w:color="auto"/>
            <w:left w:val="none" w:sz="0" w:space="0" w:color="auto"/>
            <w:bottom w:val="none" w:sz="0" w:space="0" w:color="auto"/>
            <w:right w:val="none" w:sz="0" w:space="0" w:color="auto"/>
          </w:divBdr>
        </w:div>
        <w:div w:id="315376894">
          <w:marLeft w:val="0"/>
          <w:marRight w:val="0"/>
          <w:marTop w:val="0"/>
          <w:marBottom w:val="0"/>
          <w:divBdr>
            <w:top w:val="none" w:sz="0" w:space="0" w:color="auto"/>
            <w:left w:val="none" w:sz="0" w:space="0" w:color="auto"/>
            <w:bottom w:val="none" w:sz="0" w:space="0" w:color="auto"/>
            <w:right w:val="none" w:sz="0" w:space="0" w:color="auto"/>
          </w:divBdr>
        </w:div>
        <w:div w:id="1414550792">
          <w:marLeft w:val="0"/>
          <w:marRight w:val="0"/>
          <w:marTop w:val="0"/>
          <w:marBottom w:val="0"/>
          <w:divBdr>
            <w:top w:val="none" w:sz="0" w:space="0" w:color="auto"/>
            <w:left w:val="none" w:sz="0" w:space="0" w:color="auto"/>
            <w:bottom w:val="none" w:sz="0" w:space="0" w:color="auto"/>
            <w:right w:val="none" w:sz="0" w:space="0" w:color="auto"/>
          </w:divBdr>
        </w:div>
        <w:div w:id="712391276">
          <w:marLeft w:val="0"/>
          <w:marRight w:val="0"/>
          <w:marTop w:val="0"/>
          <w:marBottom w:val="0"/>
          <w:divBdr>
            <w:top w:val="none" w:sz="0" w:space="0" w:color="auto"/>
            <w:left w:val="none" w:sz="0" w:space="0" w:color="auto"/>
            <w:bottom w:val="none" w:sz="0" w:space="0" w:color="auto"/>
            <w:right w:val="none" w:sz="0" w:space="0" w:color="auto"/>
          </w:divBdr>
        </w:div>
        <w:div w:id="1639141940">
          <w:marLeft w:val="0"/>
          <w:marRight w:val="0"/>
          <w:marTop w:val="0"/>
          <w:marBottom w:val="0"/>
          <w:divBdr>
            <w:top w:val="none" w:sz="0" w:space="0" w:color="auto"/>
            <w:left w:val="none" w:sz="0" w:space="0" w:color="auto"/>
            <w:bottom w:val="none" w:sz="0" w:space="0" w:color="auto"/>
            <w:right w:val="none" w:sz="0" w:space="0" w:color="auto"/>
          </w:divBdr>
        </w:div>
        <w:div w:id="1044403719">
          <w:marLeft w:val="0"/>
          <w:marRight w:val="0"/>
          <w:marTop w:val="0"/>
          <w:marBottom w:val="0"/>
          <w:divBdr>
            <w:top w:val="none" w:sz="0" w:space="0" w:color="auto"/>
            <w:left w:val="none" w:sz="0" w:space="0" w:color="auto"/>
            <w:bottom w:val="none" w:sz="0" w:space="0" w:color="auto"/>
            <w:right w:val="none" w:sz="0" w:space="0" w:color="auto"/>
          </w:divBdr>
        </w:div>
        <w:div w:id="1996951016">
          <w:marLeft w:val="0"/>
          <w:marRight w:val="0"/>
          <w:marTop w:val="0"/>
          <w:marBottom w:val="0"/>
          <w:divBdr>
            <w:top w:val="none" w:sz="0" w:space="0" w:color="auto"/>
            <w:left w:val="none" w:sz="0" w:space="0" w:color="auto"/>
            <w:bottom w:val="none" w:sz="0" w:space="0" w:color="auto"/>
            <w:right w:val="none" w:sz="0" w:space="0" w:color="auto"/>
          </w:divBdr>
        </w:div>
        <w:div w:id="277613657">
          <w:marLeft w:val="0"/>
          <w:marRight w:val="0"/>
          <w:marTop w:val="0"/>
          <w:marBottom w:val="0"/>
          <w:divBdr>
            <w:top w:val="none" w:sz="0" w:space="0" w:color="auto"/>
            <w:left w:val="none" w:sz="0" w:space="0" w:color="auto"/>
            <w:bottom w:val="none" w:sz="0" w:space="0" w:color="auto"/>
            <w:right w:val="none" w:sz="0" w:space="0" w:color="auto"/>
          </w:divBdr>
        </w:div>
      </w:divsChild>
    </w:div>
    <w:div w:id="54744925">
      <w:bodyDiv w:val="1"/>
      <w:marLeft w:val="0"/>
      <w:marRight w:val="0"/>
      <w:marTop w:val="0"/>
      <w:marBottom w:val="0"/>
      <w:divBdr>
        <w:top w:val="none" w:sz="0" w:space="0" w:color="auto"/>
        <w:left w:val="none" w:sz="0" w:space="0" w:color="auto"/>
        <w:bottom w:val="none" w:sz="0" w:space="0" w:color="auto"/>
        <w:right w:val="none" w:sz="0" w:space="0" w:color="auto"/>
      </w:divBdr>
    </w:div>
    <w:div w:id="57092578">
      <w:bodyDiv w:val="1"/>
      <w:marLeft w:val="0"/>
      <w:marRight w:val="0"/>
      <w:marTop w:val="0"/>
      <w:marBottom w:val="0"/>
      <w:divBdr>
        <w:top w:val="none" w:sz="0" w:space="0" w:color="auto"/>
        <w:left w:val="none" w:sz="0" w:space="0" w:color="auto"/>
        <w:bottom w:val="none" w:sz="0" w:space="0" w:color="auto"/>
        <w:right w:val="none" w:sz="0" w:space="0" w:color="auto"/>
      </w:divBdr>
      <w:divsChild>
        <w:div w:id="2010331922">
          <w:marLeft w:val="0"/>
          <w:marRight w:val="0"/>
          <w:marTop w:val="0"/>
          <w:marBottom w:val="0"/>
          <w:divBdr>
            <w:top w:val="none" w:sz="0" w:space="0" w:color="auto"/>
            <w:left w:val="none" w:sz="0" w:space="0" w:color="auto"/>
            <w:bottom w:val="none" w:sz="0" w:space="0" w:color="auto"/>
            <w:right w:val="none" w:sz="0" w:space="0" w:color="auto"/>
          </w:divBdr>
        </w:div>
        <w:div w:id="1242526530">
          <w:marLeft w:val="0"/>
          <w:marRight w:val="0"/>
          <w:marTop w:val="0"/>
          <w:marBottom w:val="0"/>
          <w:divBdr>
            <w:top w:val="none" w:sz="0" w:space="0" w:color="auto"/>
            <w:left w:val="none" w:sz="0" w:space="0" w:color="auto"/>
            <w:bottom w:val="none" w:sz="0" w:space="0" w:color="auto"/>
            <w:right w:val="none" w:sz="0" w:space="0" w:color="auto"/>
          </w:divBdr>
        </w:div>
        <w:div w:id="1121655674">
          <w:marLeft w:val="0"/>
          <w:marRight w:val="0"/>
          <w:marTop w:val="0"/>
          <w:marBottom w:val="0"/>
          <w:divBdr>
            <w:top w:val="none" w:sz="0" w:space="0" w:color="auto"/>
            <w:left w:val="none" w:sz="0" w:space="0" w:color="auto"/>
            <w:bottom w:val="none" w:sz="0" w:space="0" w:color="auto"/>
            <w:right w:val="none" w:sz="0" w:space="0" w:color="auto"/>
          </w:divBdr>
        </w:div>
        <w:div w:id="518667502">
          <w:marLeft w:val="0"/>
          <w:marRight w:val="0"/>
          <w:marTop w:val="0"/>
          <w:marBottom w:val="0"/>
          <w:divBdr>
            <w:top w:val="none" w:sz="0" w:space="0" w:color="auto"/>
            <w:left w:val="none" w:sz="0" w:space="0" w:color="auto"/>
            <w:bottom w:val="none" w:sz="0" w:space="0" w:color="auto"/>
            <w:right w:val="none" w:sz="0" w:space="0" w:color="auto"/>
          </w:divBdr>
        </w:div>
        <w:div w:id="127625813">
          <w:marLeft w:val="0"/>
          <w:marRight w:val="0"/>
          <w:marTop w:val="0"/>
          <w:marBottom w:val="0"/>
          <w:divBdr>
            <w:top w:val="none" w:sz="0" w:space="0" w:color="auto"/>
            <w:left w:val="none" w:sz="0" w:space="0" w:color="auto"/>
            <w:bottom w:val="none" w:sz="0" w:space="0" w:color="auto"/>
            <w:right w:val="none" w:sz="0" w:space="0" w:color="auto"/>
          </w:divBdr>
        </w:div>
        <w:div w:id="1452938532">
          <w:marLeft w:val="0"/>
          <w:marRight w:val="0"/>
          <w:marTop w:val="0"/>
          <w:marBottom w:val="0"/>
          <w:divBdr>
            <w:top w:val="none" w:sz="0" w:space="0" w:color="auto"/>
            <w:left w:val="none" w:sz="0" w:space="0" w:color="auto"/>
            <w:bottom w:val="none" w:sz="0" w:space="0" w:color="auto"/>
            <w:right w:val="none" w:sz="0" w:space="0" w:color="auto"/>
          </w:divBdr>
        </w:div>
        <w:div w:id="381904395">
          <w:marLeft w:val="0"/>
          <w:marRight w:val="0"/>
          <w:marTop w:val="0"/>
          <w:marBottom w:val="0"/>
          <w:divBdr>
            <w:top w:val="none" w:sz="0" w:space="0" w:color="auto"/>
            <w:left w:val="none" w:sz="0" w:space="0" w:color="auto"/>
            <w:bottom w:val="none" w:sz="0" w:space="0" w:color="auto"/>
            <w:right w:val="none" w:sz="0" w:space="0" w:color="auto"/>
          </w:divBdr>
        </w:div>
        <w:div w:id="1726875748">
          <w:marLeft w:val="0"/>
          <w:marRight w:val="0"/>
          <w:marTop w:val="0"/>
          <w:marBottom w:val="0"/>
          <w:divBdr>
            <w:top w:val="none" w:sz="0" w:space="0" w:color="auto"/>
            <w:left w:val="none" w:sz="0" w:space="0" w:color="auto"/>
            <w:bottom w:val="none" w:sz="0" w:space="0" w:color="auto"/>
            <w:right w:val="none" w:sz="0" w:space="0" w:color="auto"/>
          </w:divBdr>
        </w:div>
        <w:div w:id="1733843040">
          <w:marLeft w:val="0"/>
          <w:marRight w:val="0"/>
          <w:marTop w:val="0"/>
          <w:marBottom w:val="0"/>
          <w:divBdr>
            <w:top w:val="none" w:sz="0" w:space="0" w:color="auto"/>
            <w:left w:val="none" w:sz="0" w:space="0" w:color="auto"/>
            <w:bottom w:val="none" w:sz="0" w:space="0" w:color="auto"/>
            <w:right w:val="none" w:sz="0" w:space="0" w:color="auto"/>
          </w:divBdr>
        </w:div>
        <w:div w:id="1811945348">
          <w:marLeft w:val="0"/>
          <w:marRight w:val="0"/>
          <w:marTop w:val="0"/>
          <w:marBottom w:val="0"/>
          <w:divBdr>
            <w:top w:val="none" w:sz="0" w:space="0" w:color="auto"/>
            <w:left w:val="none" w:sz="0" w:space="0" w:color="auto"/>
            <w:bottom w:val="none" w:sz="0" w:space="0" w:color="auto"/>
            <w:right w:val="none" w:sz="0" w:space="0" w:color="auto"/>
          </w:divBdr>
        </w:div>
        <w:div w:id="938298233">
          <w:marLeft w:val="0"/>
          <w:marRight w:val="0"/>
          <w:marTop w:val="0"/>
          <w:marBottom w:val="0"/>
          <w:divBdr>
            <w:top w:val="none" w:sz="0" w:space="0" w:color="auto"/>
            <w:left w:val="none" w:sz="0" w:space="0" w:color="auto"/>
            <w:bottom w:val="none" w:sz="0" w:space="0" w:color="auto"/>
            <w:right w:val="none" w:sz="0" w:space="0" w:color="auto"/>
          </w:divBdr>
        </w:div>
        <w:div w:id="2107798041">
          <w:marLeft w:val="0"/>
          <w:marRight w:val="0"/>
          <w:marTop w:val="0"/>
          <w:marBottom w:val="0"/>
          <w:divBdr>
            <w:top w:val="none" w:sz="0" w:space="0" w:color="auto"/>
            <w:left w:val="none" w:sz="0" w:space="0" w:color="auto"/>
            <w:bottom w:val="none" w:sz="0" w:space="0" w:color="auto"/>
            <w:right w:val="none" w:sz="0" w:space="0" w:color="auto"/>
          </w:divBdr>
        </w:div>
        <w:div w:id="1519735964">
          <w:marLeft w:val="0"/>
          <w:marRight w:val="0"/>
          <w:marTop w:val="0"/>
          <w:marBottom w:val="0"/>
          <w:divBdr>
            <w:top w:val="none" w:sz="0" w:space="0" w:color="auto"/>
            <w:left w:val="none" w:sz="0" w:space="0" w:color="auto"/>
            <w:bottom w:val="none" w:sz="0" w:space="0" w:color="auto"/>
            <w:right w:val="none" w:sz="0" w:space="0" w:color="auto"/>
          </w:divBdr>
        </w:div>
        <w:div w:id="319845101">
          <w:marLeft w:val="0"/>
          <w:marRight w:val="0"/>
          <w:marTop w:val="0"/>
          <w:marBottom w:val="0"/>
          <w:divBdr>
            <w:top w:val="none" w:sz="0" w:space="0" w:color="auto"/>
            <w:left w:val="none" w:sz="0" w:space="0" w:color="auto"/>
            <w:bottom w:val="none" w:sz="0" w:space="0" w:color="auto"/>
            <w:right w:val="none" w:sz="0" w:space="0" w:color="auto"/>
          </w:divBdr>
        </w:div>
        <w:div w:id="370541127">
          <w:marLeft w:val="0"/>
          <w:marRight w:val="0"/>
          <w:marTop w:val="0"/>
          <w:marBottom w:val="0"/>
          <w:divBdr>
            <w:top w:val="none" w:sz="0" w:space="0" w:color="auto"/>
            <w:left w:val="none" w:sz="0" w:space="0" w:color="auto"/>
            <w:bottom w:val="none" w:sz="0" w:space="0" w:color="auto"/>
            <w:right w:val="none" w:sz="0" w:space="0" w:color="auto"/>
          </w:divBdr>
        </w:div>
        <w:div w:id="1497186739">
          <w:marLeft w:val="0"/>
          <w:marRight w:val="0"/>
          <w:marTop w:val="0"/>
          <w:marBottom w:val="0"/>
          <w:divBdr>
            <w:top w:val="none" w:sz="0" w:space="0" w:color="auto"/>
            <w:left w:val="none" w:sz="0" w:space="0" w:color="auto"/>
            <w:bottom w:val="none" w:sz="0" w:space="0" w:color="auto"/>
            <w:right w:val="none" w:sz="0" w:space="0" w:color="auto"/>
          </w:divBdr>
        </w:div>
        <w:div w:id="5326585">
          <w:marLeft w:val="0"/>
          <w:marRight w:val="0"/>
          <w:marTop w:val="0"/>
          <w:marBottom w:val="0"/>
          <w:divBdr>
            <w:top w:val="none" w:sz="0" w:space="0" w:color="auto"/>
            <w:left w:val="none" w:sz="0" w:space="0" w:color="auto"/>
            <w:bottom w:val="none" w:sz="0" w:space="0" w:color="auto"/>
            <w:right w:val="none" w:sz="0" w:space="0" w:color="auto"/>
          </w:divBdr>
        </w:div>
        <w:div w:id="1403674795">
          <w:marLeft w:val="0"/>
          <w:marRight w:val="0"/>
          <w:marTop w:val="0"/>
          <w:marBottom w:val="0"/>
          <w:divBdr>
            <w:top w:val="none" w:sz="0" w:space="0" w:color="auto"/>
            <w:left w:val="none" w:sz="0" w:space="0" w:color="auto"/>
            <w:bottom w:val="none" w:sz="0" w:space="0" w:color="auto"/>
            <w:right w:val="none" w:sz="0" w:space="0" w:color="auto"/>
          </w:divBdr>
        </w:div>
        <w:div w:id="680930458">
          <w:marLeft w:val="0"/>
          <w:marRight w:val="0"/>
          <w:marTop w:val="0"/>
          <w:marBottom w:val="0"/>
          <w:divBdr>
            <w:top w:val="none" w:sz="0" w:space="0" w:color="auto"/>
            <w:left w:val="none" w:sz="0" w:space="0" w:color="auto"/>
            <w:bottom w:val="none" w:sz="0" w:space="0" w:color="auto"/>
            <w:right w:val="none" w:sz="0" w:space="0" w:color="auto"/>
          </w:divBdr>
        </w:div>
        <w:div w:id="636031910">
          <w:marLeft w:val="0"/>
          <w:marRight w:val="0"/>
          <w:marTop w:val="0"/>
          <w:marBottom w:val="0"/>
          <w:divBdr>
            <w:top w:val="none" w:sz="0" w:space="0" w:color="auto"/>
            <w:left w:val="none" w:sz="0" w:space="0" w:color="auto"/>
            <w:bottom w:val="none" w:sz="0" w:space="0" w:color="auto"/>
            <w:right w:val="none" w:sz="0" w:space="0" w:color="auto"/>
          </w:divBdr>
        </w:div>
        <w:div w:id="1203594039">
          <w:marLeft w:val="0"/>
          <w:marRight w:val="0"/>
          <w:marTop w:val="0"/>
          <w:marBottom w:val="0"/>
          <w:divBdr>
            <w:top w:val="none" w:sz="0" w:space="0" w:color="auto"/>
            <w:left w:val="none" w:sz="0" w:space="0" w:color="auto"/>
            <w:bottom w:val="none" w:sz="0" w:space="0" w:color="auto"/>
            <w:right w:val="none" w:sz="0" w:space="0" w:color="auto"/>
          </w:divBdr>
        </w:div>
        <w:div w:id="1428037515">
          <w:marLeft w:val="0"/>
          <w:marRight w:val="0"/>
          <w:marTop w:val="0"/>
          <w:marBottom w:val="0"/>
          <w:divBdr>
            <w:top w:val="none" w:sz="0" w:space="0" w:color="auto"/>
            <w:left w:val="none" w:sz="0" w:space="0" w:color="auto"/>
            <w:bottom w:val="none" w:sz="0" w:space="0" w:color="auto"/>
            <w:right w:val="none" w:sz="0" w:space="0" w:color="auto"/>
          </w:divBdr>
        </w:div>
        <w:div w:id="829096147">
          <w:marLeft w:val="0"/>
          <w:marRight w:val="0"/>
          <w:marTop w:val="0"/>
          <w:marBottom w:val="0"/>
          <w:divBdr>
            <w:top w:val="none" w:sz="0" w:space="0" w:color="auto"/>
            <w:left w:val="none" w:sz="0" w:space="0" w:color="auto"/>
            <w:bottom w:val="none" w:sz="0" w:space="0" w:color="auto"/>
            <w:right w:val="none" w:sz="0" w:space="0" w:color="auto"/>
          </w:divBdr>
        </w:div>
        <w:div w:id="781462857">
          <w:marLeft w:val="0"/>
          <w:marRight w:val="0"/>
          <w:marTop w:val="0"/>
          <w:marBottom w:val="0"/>
          <w:divBdr>
            <w:top w:val="none" w:sz="0" w:space="0" w:color="auto"/>
            <w:left w:val="none" w:sz="0" w:space="0" w:color="auto"/>
            <w:bottom w:val="none" w:sz="0" w:space="0" w:color="auto"/>
            <w:right w:val="none" w:sz="0" w:space="0" w:color="auto"/>
          </w:divBdr>
        </w:div>
        <w:div w:id="1627278997">
          <w:marLeft w:val="0"/>
          <w:marRight w:val="0"/>
          <w:marTop w:val="0"/>
          <w:marBottom w:val="0"/>
          <w:divBdr>
            <w:top w:val="none" w:sz="0" w:space="0" w:color="auto"/>
            <w:left w:val="none" w:sz="0" w:space="0" w:color="auto"/>
            <w:bottom w:val="none" w:sz="0" w:space="0" w:color="auto"/>
            <w:right w:val="none" w:sz="0" w:space="0" w:color="auto"/>
          </w:divBdr>
        </w:div>
        <w:div w:id="1425147296">
          <w:marLeft w:val="0"/>
          <w:marRight w:val="0"/>
          <w:marTop w:val="0"/>
          <w:marBottom w:val="0"/>
          <w:divBdr>
            <w:top w:val="none" w:sz="0" w:space="0" w:color="auto"/>
            <w:left w:val="none" w:sz="0" w:space="0" w:color="auto"/>
            <w:bottom w:val="none" w:sz="0" w:space="0" w:color="auto"/>
            <w:right w:val="none" w:sz="0" w:space="0" w:color="auto"/>
          </w:divBdr>
        </w:div>
        <w:div w:id="1431897776">
          <w:marLeft w:val="0"/>
          <w:marRight w:val="0"/>
          <w:marTop w:val="0"/>
          <w:marBottom w:val="0"/>
          <w:divBdr>
            <w:top w:val="none" w:sz="0" w:space="0" w:color="auto"/>
            <w:left w:val="none" w:sz="0" w:space="0" w:color="auto"/>
            <w:bottom w:val="none" w:sz="0" w:space="0" w:color="auto"/>
            <w:right w:val="none" w:sz="0" w:space="0" w:color="auto"/>
          </w:divBdr>
        </w:div>
      </w:divsChild>
    </w:div>
    <w:div w:id="194075683">
      <w:bodyDiv w:val="1"/>
      <w:marLeft w:val="0"/>
      <w:marRight w:val="0"/>
      <w:marTop w:val="0"/>
      <w:marBottom w:val="0"/>
      <w:divBdr>
        <w:top w:val="none" w:sz="0" w:space="0" w:color="auto"/>
        <w:left w:val="none" w:sz="0" w:space="0" w:color="auto"/>
        <w:bottom w:val="none" w:sz="0" w:space="0" w:color="auto"/>
        <w:right w:val="none" w:sz="0" w:space="0" w:color="auto"/>
      </w:divBdr>
    </w:div>
    <w:div w:id="241641448">
      <w:bodyDiv w:val="1"/>
      <w:marLeft w:val="0"/>
      <w:marRight w:val="0"/>
      <w:marTop w:val="0"/>
      <w:marBottom w:val="0"/>
      <w:divBdr>
        <w:top w:val="none" w:sz="0" w:space="0" w:color="auto"/>
        <w:left w:val="none" w:sz="0" w:space="0" w:color="auto"/>
        <w:bottom w:val="none" w:sz="0" w:space="0" w:color="auto"/>
        <w:right w:val="none" w:sz="0" w:space="0" w:color="auto"/>
      </w:divBdr>
      <w:divsChild>
        <w:div w:id="256015409">
          <w:marLeft w:val="0"/>
          <w:marRight w:val="0"/>
          <w:marTop w:val="0"/>
          <w:marBottom w:val="0"/>
          <w:divBdr>
            <w:top w:val="none" w:sz="0" w:space="0" w:color="auto"/>
            <w:left w:val="none" w:sz="0" w:space="0" w:color="auto"/>
            <w:bottom w:val="none" w:sz="0" w:space="0" w:color="auto"/>
            <w:right w:val="none" w:sz="0" w:space="0" w:color="auto"/>
          </w:divBdr>
        </w:div>
        <w:div w:id="409163278">
          <w:marLeft w:val="0"/>
          <w:marRight w:val="0"/>
          <w:marTop w:val="0"/>
          <w:marBottom w:val="0"/>
          <w:divBdr>
            <w:top w:val="none" w:sz="0" w:space="0" w:color="auto"/>
            <w:left w:val="none" w:sz="0" w:space="0" w:color="auto"/>
            <w:bottom w:val="none" w:sz="0" w:space="0" w:color="auto"/>
            <w:right w:val="none" w:sz="0" w:space="0" w:color="auto"/>
          </w:divBdr>
        </w:div>
        <w:div w:id="1998605892">
          <w:marLeft w:val="0"/>
          <w:marRight w:val="0"/>
          <w:marTop w:val="0"/>
          <w:marBottom w:val="0"/>
          <w:divBdr>
            <w:top w:val="none" w:sz="0" w:space="0" w:color="auto"/>
            <w:left w:val="none" w:sz="0" w:space="0" w:color="auto"/>
            <w:bottom w:val="none" w:sz="0" w:space="0" w:color="auto"/>
            <w:right w:val="none" w:sz="0" w:space="0" w:color="auto"/>
          </w:divBdr>
        </w:div>
        <w:div w:id="331875456">
          <w:marLeft w:val="0"/>
          <w:marRight w:val="0"/>
          <w:marTop w:val="0"/>
          <w:marBottom w:val="0"/>
          <w:divBdr>
            <w:top w:val="none" w:sz="0" w:space="0" w:color="auto"/>
            <w:left w:val="none" w:sz="0" w:space="0" w:color="auto"/>
            <w:bottom w:val="none" w:sz="0" w:space="0" w:color="auto"/>
            <w:right w:val="none" w:sz="0" w:space="0" w:color="auto"/>
          </w:divBdr>
        </w:div>
        <w:div w:id="908735553">
          <w:marLeft w:val="0"/>
          <w:marRight w:val="0"/>
          <w:marTop w:val="0"/>
          <w:marBottom w:val="0"/>
          <w:divBdr>
            <w:top w:val="none" w:sz="0" w:space="0" w:color="auto"/>
            <w:left w:val="none" w:sz="0" w:space="0" w:color="auto"/>
            <w:bottom w:val="none" w:sz="0" w:space="0" w:color="auto"/>
            <w:right w:val="none" w:sz="0" w:space="0" w:color="auto"/>
          </w:divBdr>
        </w:div>
        <w:div w:id="897326825">
          <w:marLeft w:val="0"/>
          <w:marRight w:val="0"/>
          <w:marTop w:val="0"/>
          <w:marBottom w:val="0"/>
          <w:divBdr>
            <w:top w:val="none" w:sz="0" w:space="0" w:color="auto"/>
            <w:left w:val="none" w:sz="0" w:space="0" w:color="auto"/>
            <w:bottom w:val="none" w:sz="0" w:space="0" w:color="auto"/>
            <w:right w:val="none" w:sz="0" w:space="0" w:color="auto"/>
          </w:divBdr>
        </w:div>
        <w:div w:id="1923298194">
          <w:marLeft w:val="0"/>
          <w:marRight w:val="0"/>
          <w:marTop w:val="0"/>
          <w:marBottom w:val="0"/>
          <w:divBdr>
            <w:top w:val="none" w:sz="0" w:space="0" w:color="auto"/>
            <w:left w:val="none" w:sz="0" w:space="0" w:color="auto"/>
            <w:bottom w:val="none" w:sz="0" w:space="0" w:color="auto"/>
            <w:right w:val="none" w:sz="0" w:space="0" w:color="auto"/>
          </w:divBdr>
        </w:div>
        <w:div w:id="1929658233">
          <w:marLeft w:val="0"/>
          <w:marRight w:val="0"/>
          <w:marTop w:val="0"/>
          <w:marBottom w:val="0"/>
          <w:divBdr>
            <w:top w:val="none" w:sz="0" w:space="0" w:color="auto"/>
            <w:left w:val="none" w:sz="0" w:space="0" w:color="auto"/>
            <w:bottom w:val="none" w:sz="0" w:space="0" w:color="auto"/>
            <w:right w:val="none" w:sz="0" w:space="0" w:color="auto"/>
          </w:divBdr>
        </w:div>
        <w:div w:id="231737540">
          <w:marLeft w:val="0"/>
          <w:marRight w:val="0"/>
          <w:marTop w:val="0"/>
          <w:marBottom w:val="0"/>
          <w:divBdr>
            <w:top w:val="none" w:sz="0" w:space="0" w:color="auto"/>
            <w:left w:val="none" w:sz="0" w:space="0" w:color="auto"/>
            <w:bottom w:val="none" w:sz="0" w:space="0" w:color="auto"/>
            <w:right w:val="none" w:sz="0" w:space="0" w:color="auto"/>
          </w:divBdr>
        </w:div>
        <w:div w:id="1575821013">
          <w:marLeft w:val="0"/>
          <w:marRight w:val="0"/>
          <w:marTop w:val="0"/>
          <w:marBottom w:val="0"/>
          <w:divBdr>
            <w:top w:val="none" w:sz="0" w:space="0" w:color="auto"/>
            <w:left w:val="none" w:sz="0" w:space="0" w:color="auto"/>
            <w:bottom w:val="none" w:sz="0" w:space="0" w:color="auto"/>
            <w:right w:val="none" w:sz="0" w:space="0" w:color="auto"/>
          </w:divBdr>
        </w:div>
        <w:div w:id="1372146839">
          <w:marLeft w:val="0"/>
          <w:marRight w:val="0"/>
          <w:marTop w:val="0"/>
          <w:marBottom w:val="0"/>
          <w:divBdr>
            <w:top w:val="none" w:sz="0" w:space="0" w:color="auto"/>
            <w:left w:val="none" w:sz="0" w:space="0" w:color="auto"/>
            <w:bottom w:val="none" w:sz="0" w:space="0" w:color="auto"/>
            <w:right w:val="none" w:sz="0" w:space="0" w:color="auto"/>
          </w:divBdr>
        </w:div>
        <w:div w:id="1757172794">
          <w:marLeft w:val="0"/>
          <w:marRight w:val="0"/>
          <w:marTop w:val="0"/>
          <w:marBottom w:val="0"/>
          <w:divBdr>
            <w:top w:val="none" w:sz="0" w:space="0" w:color="auto"/>
            <w:left w:val="none" w:sz="0" w:space="0" w:color="auto"/>
            <w:bottom w:val="none" w:sz="0" w:space="0" w:color="auto"/>
            <w:right w:val="none" w:sz="0" w:space="0" w:color="auto"/>
          </w:divBdr>
        </w:div>
        <w:div w:id="1457522076">
          <w:marLeft w:val="0"/>
          <w:marRight w:val="0"/>
          <w:marTop w:val="0"/>
          <w:marBottom w:val="0"/>
          <w:divBdr>
            <w:top w:val="none" w:sz="0" w:space="0" w:color="auto"/>
            <w:left w:val="none" w:sz="0" w:space="0" w:color="auto"/>
            <w:bottom w:val="none" w:sz="0" w:space="0" w:color="auto"/>
            <w:right w:val="none" w:sz="0" w:space="0" w:color="auto"/>
          </w:divBdr>
        </w:div>
        <w:div w:id="736318009">
          <w:marLeft w:val="0"/>
          <w:marRight w:val="0"/>
          <w:marTop w:val="0"/>
          <w:marBottom w:val="0"/>
          <w:divBdr>
            <w:top w:val="none" w:sz="0" w:space="0" w:color="auto"/>
            <w:left w:val="none" w:sz="0" w:space="0" w:color="auto"/>
            <w:bottom w:val="none" w:sz="0" w:space="0" w:color="auto"/>
            <w:right w:val="none" w:sz="0" w:space="0" w:color="auto"/>
          </w:divBdr>
        </w:div>
        <w:div w:id="1999066346">
          <w:marLeft w:val="0"/>
          <w:marRight w:val="0"/>
          <w:marTop w:val="0"/>
          <w:marBottom w:val="0"/>
          <w:divBdr>
            <w:top w:val="none" w:sz="0" w:space="0" w:color="auto"/>
            <w:left w:val="none" w:sz="0" w:space="0" w:color="auto"/>
            <w:bottom w:val="none" w:sz="0" w:space="0" w:color="auto"/>
            <w:right w:val="none" w:sz="0" w:space="0" w:color="auto"/>
          </w:divBdr>
        </w:div>
        <w:div w:id="846675352">
          <w:marLeft w:val="0"/>
          <w:marRight w:val="0"/>
          <w:marTop w:val="0"/>
          <w:marBottom w:val="0"/>
          <w:divBdr>
            <w:top w:val="none" w:sz="0" w:space="0" w:color="auto"/>
            <w:left w:val="none" w:sz="0" w:space="0" w:color="auto"/>
            <w:bottom w:val="none" w:sz="0" w:space="0" w:color="auto"/>
            <w:right w:val="none" w:sz="0" w:space="0" w:color="auto"/>
          </w:divBdr>
        </w:div>
        <w:div w:id="67462296">
          <w:marLeft w:val="0"/>
          <w:marRight w:val="0"/>
          <w:marTop w:val="0"/>
          <w:marBottom w:val="0"/>
          <w:divBdr>
            <w:top w:val="none" w:sz="0" w:space="0" w:color="auto"/>
            <w:left w:val="none" w:sz="0" w:space="0" w:color="auto"/>
            <w:bottom w:val="none" w:sz="0" w:space="0" w:color="auto"/>
            <w:right w:val="none" w:sz="0" w:space="0" w:color="auto"/>
          </w:divBdr>
        </w:div>
        <w:div w:id="802776165">
          <w:marLeft w:val="0"/>
          <w:marRight w:val="0"/>
          <w:marTop w:val="0"/>
          <w:marBottom w:val="0"/>
          <w:divBdr>
            <w:top w:val="none" w:sz="0" w:space="0" w:color="auto"/>
            <w:left w:val="none" w:sz="0" w:space="0" w:color="auto"/>
            <w:bottom w:val="none" w:sz="0" w:space="0" w:color="auto"/>
            <w:right w:val="none" w:sz="0" w:space="0" w:color="auto"/>
          </w:divBdr>
        </w:div>
        <w:div w:id="568928720">
          <w:marLeft w:val="0"/>
          <w:marRight w:val="0"/>
          <w:marTop w:val="0"/>
          <w:marBottom w:val="0"/>
          <w:divBdr>
            <w:top w:val="none" w:sz="0" w:space="0" w:color="auto"/>
            <w:left w:val="none" w:sz="0" w:space="0" w:color="auto"/>
            <w:bottom w:val="none" w:sz="0" w:space="0" w:color="auto"/>
            <w:right w:val="none" w:sz="0" w:space="0" w:color="auto"/>
          </w:divBdr>
        </w:div>
        <w:div w:id="865754314">
          <w:marLeft w:val="0"/>
          <w:marRight w:val="0"/>
          <w:marTop w:val="0"/>
          <w:marBottom w:val="0"/>
          <w:divBdr>
            <w:top w:val="none" w:sz="0" w:space="0" w:color="auto"/>
            <w:left w:val="none" w:sz="0" w:space="0" w:color="auto"/>
            <w:bottom w:val="none" w:sz="0" w:space="0" w:color="auto"/>
            <w:right w:val="none" w:sz="0" w:space="0" w:color="auto"/>
          </w:divBdr>
        </w:div>
        <w:div w:id="1415588120">
          <w:marLeft w:val="0"/>
          <w:marRight w:val="0"/>
          <w:marTop w:val="0"/>
          <w:marBottom w:val="0"/>
          <w:divBdr>
            <w:top w:val="none" w:sz="0" w:space="0" w:color="auto"/>
            <w:left w:val="none" w:sz="0" w:space="0" w:color="auto"/>
            <w:bottom w:val="none" w:sz="0" w:space="0" w:color="auto"/>
            <w:right w:val="none" w:sz="0" w:space="0" w:color="auto"/>
          </w:divBdr>
        </w:div>
        <w:div w:id="191698760">
          <w:marLeft w:val="0"/>
          <w:marRight w:val="0"/>
          <w:marTop w:val="0"/>
          <w:marBottom w:val="0"/>
          <w:divBdr>
            <w:top w:val="none" w:sz="0" w:space="0" w:color="auto"/>
            <w:left w:val="none" w:sz="0" w:space="0" w:color="auto"/>
            <w:bottom w:val="none" w:sz="0" w:space="0" w:color="auto"/>
            <w:right w:val="none" w:sz="0" w:space="0" w:color="auto"/>
          </w:divBdr>
        </w:div>
        <w:div w:id="645862779">
          <w:marLeft w:val="0"/>
          <w:marRight w:val="0"/>
          <w:marTop w:val="0"/>
          <w:marBottom w:val="0"/>
          <w:divBdr>
            <w:top w:val="none" w:sz="0" w:space="0" w:color="auto"/>
            <w:left w:val="none" w:sz="0" w:space="0" w:color="auto"/>
            <w:bottom w:val="none" w:sz="0" w:space="0" w:color="auto"/>
            <w:right w:val="none" w:sz="0" w:space="0" w:color="auto"/>
          </w:divBdr>
        </w:div>
        <w:div w:id="543950403">
          <w:marLeft w:val="0"/>
          <w:marRight w:val="0"/>
          <w:marTop w:val="0"/>
          <w:marBottom w:val="0"/>
          <w:divBdr>
            <w:top w:val="none" w:sz="0" w:space="0" w:color="auto"/>
            <w:left w:val="none" w:sz="0" w:space="0" w:color="auto"/>
            <w:bottom w:val="none" w:sz="0" w:space="0" w:color="auto"/>
            <w:right w:val="none" w:sz="0" w:space="0" w:color="auto"/>
          </w:divBdr>
        </w:div>
        <w:div w:id="1387333083">
          <w:marLeft w:val="0"/>
          <w:marRight w:val="0"/>
          <w:marTop w:val="0"/>
          <w:marBottom w:val="0"/>
          <w:divBdr>
            <w:top w:val="none" w:sz="0" w:space="0" w:color="auto"/>
            <w:left w:val="none" w:sz="0" w:space="0" w:color="auto"/>
            <w:bottom w:val="none" w:sz="0" w:space="0" w:color="auto"/>
            <w:right w:val="none" w:sz="0" w:space="0" w:color="auto"/>
          </w:divBdr>
        </w:div>
        <w:div w:id="469635632">
          <w:marLeft w:val="0"/>
          <w:marRight w:val="0"/>
          <w:marTop w:val="0"/>
          <w:marBottom w:val="0"/>
          <w:divBdr>
            <w:top w:val="none" w:sz="0" w:space="0" w:color="auto"/>
            <w:left w:val="none" w:sz="0" w:space="0" w:color="auto"/>
            <w:bottom w:val="none" w:sz="0" w:space="0" w:color="auto"/>
            <w:right w:val="none" w:sz="0" w:space="0" w:color="auto"/>
          </w:divBdr>
        </w:div>
        <w:div w:id="1422019782">
          <w:marLeft w:val="0"/>
          <w:marRight w:val="0"/>
          <w:marTop w:val="0"/>
          <w:marBottom w:val="0"/>
          <w:divBdr>
            <w:top w:val="none" w:sz="0" w:space="0" w:color="auto"/>
            <w:left w:val="none" w:sz="0" w:space="0" w:color="auto"/>
            <w:bottom w:val="none" w:sz="0" w:space="0" w:color="auto"/>
            <w:right w:val="none" w:sz="0" w:space="0" w:color="auto"/>
          </w:divBdr>
        </w:div>
        <w:div w:id="1823349146">
          <w:marLeft w:val="0"/>
          <w:marRight w:val="0"/>
          <w:marTop w:val="0"/>
          <w:marBottom w:val="0"/>
          <w:divBdr>
            <w:top w:val="none" w:sz="0" w:space="0" w:color="auto"/>
            <w:left w:val="none" w:sz="0" w:space="0" w:color="auto"/>
            <w:bottom w:val="none" w:sz="0" w:space="0" w:color="auto"/>
            <w:right w:val="none" w:sz="0" w:space="0" w:color="auto"/>
          </w:divBdr>
        </w:div>
        <w:div w:id="1035620610">
          <w:marLeft w:val="0"/>
          <w:marRight w:val="0"/>
          <w:marTop w:val="0"/>
          <w:marBottom w:val="0"/>
          <w:divBdr>
            <w:top w:val="none" w:sz="0" w:space="0" w:color="auto"/>
            <w:left w:val="none" w:sz="0" w:space="0" w:color="auto"/>
            <w:bottom w:val="none" w:sz="0" w:space="0" w:color="auto"/>
            <w:right w:val="none" w:sz="0" w:space="0" w:color="auto"/>
          </w:divBdr>
        </w:div>
        <w:div w:id="1611082193">
          <w:marLeft w:val="0"/>
          <w:marRight w:val="0"/>
          <w:marTop w:val="0"/>
          <w:marBottom w:val="0"/>
          <w:divBdr>
            <w:top w:val="none" w:sz="0" w:space="0" w:color="auto"/>
            <w:left w:val="none" w:sz="0" w:space="0" w:color="auto"/>
            <w:bottom w:val="none" w:sz="0" w:space="0" w:color="auto"/>
            <w:right w:val="none" w:sz="0" w:space="0" w:color="auto"/>
          </w:divBdr>
        </w:div>
      </w:divsChild>
    </w:div>
    <w:div w:id="265164087">
      <w:bodyDiv w:val="1"/>
      <w:marLeft w:val="0"/>
      <w:marRight w:val="0"/>
      <w:marTop w:val="0"/>
      <w:marBottom w:val="0"/>
      <w:divBdr>
        <w:top w:val="none" w:sz="0" w:space="0" w:color="auto"/>
        <w:left w:val="none" w:sz="0" w:space="0" w:color="auto"/>
        <w:bottom w:val="none" w:sz="0" w:space="0" w:color="auto"/>
        <w:right w:val="none" w:sz="0" w:space="0" w:color="auto"/>
      </w:divBdr>
    </w:div>
    <w:div w:id="346177907">
      <w:bodyDiv w:val="1"/>
      <w:marLeft w:val="0"/>
      <w:marRight w:val="0"/>
      <w:marTop w:val="0"/>
      <w:marBottom w:val="0"/>
      <w:divBdr>
        <w:top w:val="none" w:sz="0" w:space="0" w:color="auto"/>
        <w:left w:val="none" w:sz="0" w:space="0" w:color="auto"/>
        <w:bottom w:val="none" w:sz="0" w:space="0" w:color="auto"/>
        <w:right w:val="none" w:sz="0" w:space="0" w:color="auto"/>
      </w:divBdr>
    </w:div>
    <w:div w:id="346492582">
      <w:bodyDiv w:val="1"/>
      <w:marLeft w:val="0"/>
      <w:marRight w:val="0"/>
      <w:marTop w:val="0"/>
      <w:marBottom w:val="0"/>
      <w:divBdr>
        <w:top w:val="none" w:sz="0" w:space="0" w:color="auto"/>
        <w:left w:val="none" w:sz="0" w:space="0" w:color="auto"/>
        <w:bottom w:val="none" w:sz="0" w:space="0" w:color="auto"/>
        <w:right w:val="none" w:sz="0" w:space="0" w:color="auto"/>
      </w:divBdr>
    </w:div>
    <w:div w:id="359672659">
      <w:bodyDiv w:val="1"/>
      <w:marLeft w:val="0"/>
      <w:marRight w:val="0"/>
      <w:marTop w:val="0"/>
      <w:marBottom w:val="0"/>
      <w:divBdr>
        <w:top w:val="none" w:sz="0" w:space="0" w:color="auto"/>
        <w:left w:val="none" w:sz="0" w:space="0" w:color="auto"/>
        <w:bottom w:val="none" w:sz="0" w:space="0" w:color="auto"/>
        <w:right w:val="none" w:sz="0" w:space="0" w:color="auto"/>
      </w:divBdr>
      <w:divsChild>
        <w:div w:id="1618370396">
          <w:marLeft w:val="0"/>
          <w:marRight w:val="0"/>
          <w:marTop w:val="0"/>
          <w:marBottom w:val="0"/>
          <w:divBdr>
            <w:top w:val="single" w:sz="2" w:space="0" w:color="E3E3E3"/>
            <w:left w:val="single" w:sz="2" w:space="0" w:color="E3E3E3"/>
            <w:bottom w:val="single" w:sz="2" w:space="0" w:color="E3E3E3"/>
            <w:right w:val="single" w:sz="2" w:space="0" w:color="E3E3E3"/>
          </w:divBdr>
          <w:divsChild>
            <w:div w:id="1854102477">
              <w:marLeft w:val="0"/>
              <w:marRight w:val="0"/>
              <w:marTop w:val="0"/>
              <w:marBottom w:val="0"/>
              <w:divBdr>
                <w:top w:val="single" w:sz="2" w:space="0" w:color="E3E3E3"/>
                <w:left w:val="single" w:sz="2" w:space="0" w:color="E3E3E3"/>
                <w:bottom w:val="single" w:sz="2" w:space="0" w:color="E3E3E3"/>
                <w:right w:val="single" w:sz="2" w:space="0" w:color="E3E3E3"/>
              </w:divBdr>
              <w:divsChild>
                <w:div w:id="644549038">
                  <w:marLeft w:val="0"/>
                  <w:marRight w:val="0"/>
                  <w:marTop w:val="0"/>
                  <w:marBottom w:val="0"/>
                  <w:divBdr>
                    <w:top w:val="single" w:sz="2" w:space="0" w:color="E3E3E3"/>
                    <w:left w:val="single" w:sz="2" w:space="0" w:color="E3E3E3"/>
                    <w:bottom w:val="single" w:sz="2" w:space="0" w:color="E3E3E3"/>
                    <w:right w:val="single" w:sz="2" w:space="0" w:color="E3E3E3"/>
                  </w:divBdr>
                  <w:divsChild>
                    <w:div w:id="980620510">
                      <w:marLeft w:val="0"/>
                      <w:marRight w:val="0"/>
                      <w:marTop w:val="0"/>
                      <w:marBottom w:val="0"/>
                      <w:divBdr>
                        <w:top w:val="single" w:sz="2" w:space="0" w:color="E3E3E3"/>
                        <w:left w:val="single" w:sz="2" w:space="0" w:color="E3E3E3"/>
                        <w:bottom w:val="single" w:sz="2" w:space="0" w:color="E3E3E3"/>
                        <w:right w:val="single" w:sz="2" w:space="0" w:color="E3E3E3"/>
                      </w:divBdr>
                      <w:divsChild>
                        <w:div w:id="381638714">
                          <w:marLeft w:val="0"/>
                          <w:marRight w:val="0"/>
                          <w:marTop w:val="0"/>
                          <w:marBottom w:val="0"/>
                          <w:divBdr>
                            <w:top w:val="single" w:sz="2" w:space="0" w:color="E3E3E3"/>
                            <w:left w:val="single" w:sz="2" w:space="0" w:color="E3E3E3"/>
                            <w:bottom w:val="single" w:sz="2" w:space="0" w:color="E3E3E3"/>
                            <w:right w:val="single" w:sz="2" w:space="0" w:color="E3E3E3"/>
                          </w:divBdr>
                          <w:divsChild>
                            <w:div w:id="1476289674">
                              <w:marLeft w:val="0"/>
                              <w:marRight w:val="0"/>
                              <w:marTop w:val="0"/>
                              <w:marBottom w:val="0"/>
                              <w:divBdr>
                                <w:top w:val="single" w:sz="2" w:space="0" w:color="E3E3E3"/>
                                <w:left w:val="single" w:sz="2" w:space="0" w:color="E3E3E3"/>
                                <w:bottom w:val="single" w:sz="2" w:space="0" w:color="E3E3E3"/>
                                <w:right w:val="single" w:sz="2" w:space="0" w:color="E3E3E3"/>
                              </w:divBdr>
                              <w:divsChild>
                                <w:div w:id="830828170">
                                  <w:marLeft w:val="0"/>
                                  <w:marRight w:val="0"/>
                                  <w:marTop w:val="100"/>
                                  <w:marBottom w:val="100"/>
                                  <w:divBdr>
                                    <w:top w:val="single" w:sz="2" w:space="0" w:color="E3E3E3"/>
                                    <w:left w:val="single" w:sz="2" w:space="0" w:color="E3E3E3"/>
                                    <w:bottom w:val="single" w:sz="2" w:space="0" w:color="E3E3E3"/>
                                    <w:right w:val="single" w:sz="2" w:space="0" w:color="E3E3E3"/>
                                  </w:divBdr>
                                  <w:divsChild>
                                    <w:div w:id="1427112851">
                                      <w:marLeft w:val="0"/>
                                      <w:marRight w:val="0"/>
                                      <w:marTop w:val="0"/>
                                      <w:marBottom w:val="0"/>
                                      <w:divBdr>
                                        <w:top w:val="single" w:sz="2" w:space="0" w:color="E3E3E3"/>
                                        <w:left w:val="single" w:sz="2" w:space="0" w:color="E3E3E3"/>
                                        <w:bottom w:val="single" w:sz="2" w:space="0" w:color="E3E3E3"/>
                                        <w:right w:val="single" w:sz="2" w:space="0" w:color="E3E3E3"/>
                                      </w:divBdr>
                                      <w:divsChild>
                                        <w:div w:id="1584413095">
                                          <w:marLeft w:val="0"/>
                                          <w:marRight w:val="0"/>
                                          <w:marTop w:val="0"/>
                                          <w:marBottom w:val="0"/>
                                          <w:divBdr>
                                            <w:top w:val="single" w:sz="2" w:space="0" w:color="E3E3E3"/>
                                            <w:left w:val="single" w:sz="2" w:space="0" w:color="E3E3E3"/>
                                            <w:bottom w:val="single" w:sz="2" w:space="0" w:color="E3E3E3"/>
                                            <w:right w:val="single" w:sz="2" w:space="0" w:color="E3E3E3"/>
                                          </w:divBdr>
                                          <w:divsChild>
                                            <w:div w:id="117646608">
                                              <w:marLeft w:val="0"/>
                                              <w:marRight w:val="0"/>
                                              <w:marTop w:val="0"/>
                                              <w:marBottom w:val="0"/>
                                              <w:divBdr>
                                                <w:top w:val="single" w:sz="2" w:space="0" w:color="E3E3E3"/>
                                                <w:left w:val="single" w:sz="2" w:space="0" w:color="E3E3E3"/>
                                                <w:bottom w:val="single" w:sz="2" w:space="0" w:color="E3E3E3"/>
                                                <w:right w:val="single" w:sz="2" w:space="0" w:color="E3E3E3"/>
                                              </w:divBdr>
                                              <w:divsChild>
                                                <w:div w:id="1209412124">
                                                  <w:marLeft w:val="0"/>
                                                  <w:marRight w:val="0"/>
                                                  <w:marTop w:val="0"/>
                                                  <w:marBottom w:val="0"/>
                                                  <w:divBdr>
                                                    <w:top w:val="single" w:sz="2" w:space="0" w:color="E3E3E3"/>
                                                    <w:left w:val="single" w:sz="2" w:space="0" w:color="E3E3E3"/>
                                                    <w:bottom w:val="single" w:sz="2" w:space="0" w:color="E3E3E3"/>
                                                    <w:right w:val="single" w:sz="2" w:space="0" w:color="E3E3E3"/>
                                                  </w:divBdr>
                                                  <w:divsChild>
                                                    <w:div w:id="1022166702">
                                                      <w:marLeft w:val="0"/>
                                                      <w:marRight w:val="0"/>
                                                      <w:marTop w:val="0"/>
                                                      <w:marBottom w:val="0"/>
                                                      <w:divBdr>
                                                        <w:top w:val="single" w:sz="2" w:space="0" w:color="E3E3E3"/>
                                                        <w:left w:val="single" w:sz="2" w:space="0" w:color="E3E3E3"/>
                                                        <w:bottom w:val="single" w:sz="2" w:space="0" w:color="E3E3E3"/>
                                                        <w:right w:val="single" w:sz="2" w:space="0" w:color="E3E3E3"/>
                                                      </w:divBdr>
                                                      <w:divsChild>
                                                        <w:div w:id="9424919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35568207">
          <w:marLeft w:val="0"/>
          <w:marRight w:val="0"/>
          <w:marTop w:val="0"/>
          <w:marBottom w:val="0"/>
          <w:divBdr>
            <w:top w:val="none" w:sz="0" w:space="0" w:color="auto"/>
            <w:left w:val="none" w:sz="0" w:space="0" w:color="auto"/>
            <w:bottom w:val="none" w:sz="0" w:space="0" w:color="auto"/>
            <w:right w:val="none" w:sz="0" w:space="0" w:color="auto"/>
          </w:divBdr>
        </w:div>
      </w:divsChild>
    </w:div>
    <w:div w:id="442649602">
      <w:bodyDiv w:val="1"/>
      <w:marLeft w:val="0"/>
      <w:marRight w:val="0"/>
      <w:marTop w:val="0"/>
      <w:marBottom w:val="0"/>
      <w:divBdr>
        <w:top w:val="none" w:sz="0" w:space="0" w:color="auto"/>
        <w:left w:val="none" w:sz="0" w:space="0" w:color="auto"/>
        <w:bottom w:val="none" w:sz="0" w:space="0" w:color="auto"/>
        <w:right w:val="none" w:sz="0" w:space="0" w:color="auto"/>
      </w:divBdr>
    </w:div>
    <w:div w:id="542211930">
      <w:bodyDiv w:val="1"/>
      <w:marLeft w:val="0"/>
      <w:marRight w:val="0"/>
      <w:marTop w:val="0"/>
      <w:marBottom w:val="0"/>
      <w:divBdr>
        <w:top w:val="none" w:sz="0" w:space="0" w:color="auto"/>
        <w:left w:val="none" w:sz="0" w:space="0" w:color="auto"/>
        <w:bottom w:val="none" w:sz="0" w:space="0" w:color="auto"/>
        <w:right w:val="none" w:sz="0" w:space="0" w:color="auto"/>
      </w:divBdr>
      <w:divsChild>
        <w:div w:id="595136235">
          <w:marLeft w:val="0"/>
          <w:marRight w:val="0"/>
          <w:marTop w:val="0"/>
          <w:marBottom w:val="0"/>
          <w:divBdr>
            <w:top w:val="none" w:sz="0" w:space="0" w:color="auto"/>
            <w:left w:val="none" w:sz="0" w:space="0" w:color="auto"/>
            <w:bottom w:val="none" w:sz="0" w:space="0" w:color="auto"/>
            <w:right w:val="none" w:sz="0" w:space="0" w:color="auto"/>
          </w:divBdr>
        </w:div>
        <w:div w:id="1792895780">
          <w:marLeft w:val="0"/>
          <w:marRight w:val="0"/>
          <w:marTop w:val="0"/>
          <w:marBottom w:val="0"/>
          <w:divBdr>
            <w:top w:val="none" w:sz="0" w:space="0" w:color="auto"/>
            <w:left w:val="none" w:sz="0" w:space="0" w:color="auto"/>
            <w:bottom w:val="none" w:sz="0" w:space="0" w:color="auto"/>
            <w:right w:val="none" w:sz="0" w:space="0" w:color="auto"/>
          </w:divBdr>
        </w:div>
        <w:div w:id="1573462639">
          <w:marLeft w:val="0"/>
          <w:marRight w:val="0"/>
          <w:marTop w:val="0"/>
          <w:marBottom w:val="0"/>
          <w:divBdr>
            <w:top w:val="none" w:sz="0" w:space="0" w:color="auto"/>
            <w:left w:val="none" w:sz="0" w:space="0" w:color="auto"/>
            <w:bottom w:val="none" w:sz="0" w:space="0" w:color="auto"/>
            <w:right w:val="none" w:sz="0" w:space="0" w:color="auto"/>
          </w:divBdr>
        </w:div>
        <w:div w:id="356463696">
          <w:marLeft w:val="0"/>
          <w:marRight w:val="0"/>
          <w:marTop w:val="0"/>
          <w:marBottom w:val="0"/>
          <w:divBdr>
            <w:top w:val="none" w:sz="0" w:space="0" w:color="auto"/>
            <w:left w:val="none" w:sz="0" w:space="0" w:color="auto"/>
            <w:bottom w:val="none" w:sz="0" w:space="0" w:color="auto"/>
            <w:right w:val="none" w:sz="0" w:space="0" w:color="auto"/>
          </w:divBdr>
        </w:div>
        <w:div w:id="2129540110">
          <w:marLeft w:val="0"/>
          <w:marRight w:val="0"/>
          <w:marTop w:val="0"/>
          <w:marBottom w:val="0"/>
          <w:divBdr>
            <w:top w:val="none" w:sz="0" w:space="0" w:color="auto"/>
            <w:left w:val="none" w:sz="0" w:space="0" w:color="auto"/>
            <w:bottom w:val="none" w:sz="0" w:space="0" w:color="auto"/>
            <w:right w:val="none" w:sz="0" w:space="0" w:color="auto"/>
          </w:divBdr>
        </w:div>
        <w:div w:id="547230630">
          <w:marLeft w:val="0"/>
          <w:marRight w:val="0"/>
          <w:marTop w:val="0"/>
          <w:marBottom w:val="0"/>
          <w:divBdr>
            <w:top w:val="none" w:sz="0" w:space="0" w:color="auto"/>
            <w:left w:val="none" w:sz="0" w:space="0" w:color="auto"/>
            <w:bottom w:val="none" w:sz="0" w:space="0" w:color="auto"/>
            <w:right w:val="none" w:sz="0" w:space="0" w:color="auto"/>
          </w:divBdr>
        </w:div>
        <w:div w:id="1671635382">
          <w:marLeft w:val="0"/>
          <w:marRight w:val="0"/>
          <w:marTop w:val="0"/>
          <w:marBottom w:val="0"/>
          <w:divBdr>
            <w:top w:val="none" w:sz="0" w:space="0" w:color="auto"/>
            <w:left w:val="none" w:sz="0" w:space="0" w:color="auto"/>
            <w:bottom w:val="none" w:sz="0" w:space="0" w:color="auto"/>
            <w:right w:val="none" w:sz="0" w:space="0" w:color="auto"/>
          </w:divBdr>
        </w:div>
        <w:div w:id="1699966866">
          <w:marLeft w:val="0"/>
          <w:marRight w:val="0"/>
          <w:marTop w:val="0"/>
          <w:marBottom w:val="0"/>
          <w:divBdr>
            <w:top w:val="none" w:sz="0" w:space="0" w:color="auto"/>
            <w:left w:val="none" w:sz="0" w:space="0" w:color="auto"/>
            <w:bottom w:val="none" w:sz="0" w:space="0" w:color="auto"/>
            <w:right w:val="none" w:sz="0" w:space="0" w:color="auto"/>
          </w:divBdr>
        </w:div>
        <w:div w:id="1506046594">
          <w:marLeft w:val="0"/>
          <w:marRight w:val="0"/>
          <w:marTop w:val="0"/>
          <w:marBottom w:val="0"/>
          <w:divBdr>
            <w:top w:val="none" w:sz="0" w:space="0" w:color="auto"/>
            <w:left w:val="none" w:sz="0" w:space="0" w:color="auto"/>
            <w:bottom w:val="none" w:sz="0" w:space="0" w:color="auto"/>
            <w:right w:val="none" w:sz="0" w:space="0" w:color="auto"/>
          </w:divBdr>
        </w:div>
      </w:divsChild>
    </w:div>
    <w:div w:id="710035247">
      <w:bodyDiv w:val="1"/>
      <w:marLeft w:val="0"/>
      <w:marRight w:val="0"/>
      <w:marTop w:val="0"/>
      <w:marBottom w:val="0"/>
      <w:divBdr>
        <w:top w:val="none" w:sz="0" w:space="0" w:color="auto"/>
        <w:left w:val="none" w:sz="0" w:space="0" w:color="auto"/>
        <w:bottom w:val="none" w:sz="0" w:space="0" w:color="auto"/>
        <w:right w:val="none" w:sz="0" w:space="0" w:color="auto"/>
      </w:divBdr>
    </w:div>
    <w:div w:id="840586397">
      <w:bodyDiv w:val="1"/>
      <w:marLeft w:val="0"/>
      <w:marRight w:val="0"/>
      <w:marTop w:val="0"/>
      <w:marBottom w:val="0"/>
      <w:divBdr>
        <w:top w:val="none" w:sz="0" w:space="0" w:color="auto"/>
        <w:left w:val="none" w:sz="0" w:space="0" w:color="auto"/>
        <w:bottom w:val="none" w:sz="0" w:space="0" w:color="auto"/>
        <w:right w:val="none" w:sz="0" w:space="0" w:color="auto"/>
      </w:divBdr>
    </w:div>
    <w:div w:id="873152429">
      <w:bodyDiv w:val="1"/>
      <w:marLeft w:val="0"/>
      <w:marRight w:val="0"/>
      <w:marTop w:val="0"/>
      <w:marBottom w:val="0"/>
      <w:divBdr>
        <w:top w:val="none" w:sz="0" w:space="0" w:color="auto"/>
        <w:left w:val="none" w:sz="0" w:space="0" w:color="auto"/>
        <w:bottom w:val="none" w:sz="0" w:space="0" w:color="auto"/>
        <w:right w:val="none" w:sz="0" w:space="0" w:color="auto"/>
      </w:divBdr>
      <w:divsChild>
        <w:div w:id="1126698953">
          <w:marLeft w:val="0"/>
          <w:marRight w:val="0"/>
          <w:marTop w:val="0"/>
          <w:marBottom w:val="0"/>
          <w:divBdr>
            <w:top w:val="none" w:sz="0" w:space="0" w:color="auto"/>
            <w:left w:val="none" w:sz="0" w:space="0" w:color="auto"/>
            <w:bottom w:val="none" w:sz="0" w:space="0" w:color="auto"/>
            <w:right w:val="none" w:sz="0" w:space="0" w:color="auto"/>
          </w:divBdr>
        </w:div>
        <w:div w:id="804545633">
          <w:marLeft w:val="0"/>
          <w:marRight w:val="0"/>
          <w:marTop w:val="0"/>
          <w:marBottom w:val="0"/>
          <w:divBdr>
            <w:top w:val="none" w:sz="0" w:space="0" w:color="auto"/>
            <w:left w:val="none" w:sz="0" w:space="0" w:color="auto"/>
            <w:bottom w:val="none" w:sz="0" w:space="0" w:color="auto"/>
            <w:right w:val="none" w:sz="0" w:space="0" w:color="auto"/>
          </w:divBdr>
        </w:div>
        <w:div w:id="197358305">
          <w:marLeft w:val="0"/>
          <w:marRight w:val="0"/>
          <w:marTop w:val="0"/>
          <w:marBottom w:val="0"/>
          <w:divBdr>
            <w:top w:val="none" w:sz="0" w:space="0" w:color="auto"/>
            <w:left w:val="none" w:sz="0" w:space="0" w:color="auto"/>
            <w:bottom w:val="none" w:sz="0" w:space="0" w:color="auto"/>
            <w:right w:val="none" w:sz="0" w:space="0" w:color="auto"/>
          </w:divBdr>
        </w:div>
        <w:div w:id="1156266268">
          <w:marLeft w:val="0"/>
          <w:marRight w:val="0"/>
          <w:marTop w:val="0"/>
          <w:marBottom w:val="0"/>
          <w:divBdr>
            <w:top w:val="none" w:sz="0" w:space="0" w:color="auto"/>
            <w:left w:val="none" w:sz="0" w:space="0" w:color="auto"/>
            <w:bottom w:val="none" w:sz="0" w:space="0" w:color="auto"/>
            <w:right w:val="none" w:sz="0" w:space="0" w:color="auto"/>
          </w:divBdr>
        </w:div>
        <w:div w:id="301885238">
          <w:marLeft w:val="0"/>
          <w:marRight w:val="0"/>
          <w:marTop w:val="0"/>
          <w:marBottom w:val="0"/>
          <w:divBdr>
            <w:top w:val="none" w:sz="0" w:space="0" w:color="auto"/>
            <w:left w:val="none" w:sz="0" w:space="0" w:color="auto"/>
            <w:bottom w:val="none" w:sz="0" w:space="0" w:color="auto"/>
            <w:right w:val="none" w:sz="0" w:space="0" w:color="auto"/>
          </w:divBdr>
        </w:div>
        <w:div w:id="964240781">
          <w:marLeft w:val="0"/>
          <w:marRight w:val="0"/>
          <w:marTop w:val="0"/>
          <w:marBottom w:val="0"/>
          <w:divBdr>
            <w:top w:val="none" w:sz="0" w:space="0" w:color="auto"/>
            <w:left w:val="none" w:sz="0" w:space="0" w:color="auto"/>
            <w:bottom w:val="none" w:sz="0" w:space="0" w:color="auto"/>
            <w:right w:val="none" w:sz="0" w:space="0" w:color="auto"/>
          </w:divBdr>
        </w:div>
        <w:div w:id="781607033">
          <w:marLeft w:val="0"/>
          <w:marRight w:val="0"/>
          <w:marTop w:val="0"/>
          <w:marBottom w:val="0"/>
          <w:divBdr>
            <w:top w:val="none" w:sz="0" w:space="0" w:color="auto"/>
            <w:left w:val="none" w:sz="0" w:space="0" w:color="auto"/>
            <w:bottom w:val="none" w:sz="0" w:space="0" w:color="auto"/>
            <w:right w:val="none" w:sz="0" w:space="0" w:color="auto"/>
          </w:divBdr>
        </w:div>
        <w:div w:id="397745712">
          <w:marLeft w:val="0"/>
          <w:marRight w:val="0"/>
          <w:marTop w:val="0"/>
          <w:marBottom w:val="0"/>
          <w:divBdr>
            <w:top w:val="none" w:sz="0" w:space="0" w:color="auto"/>
            <w:left w:val="none" w:sz="0" w:space="0" w:color="auto"/>
            <w:bottom w:val="none" w:sz="0" w:space="0" w:color="auto"/>
            <w:right w:val="none" w:sz="0" w:space="0" w:color="auto"/>
          </w:divBdr>
        </w:div>
        <w:div w:id="387805060">
          <w:marLeft w:val="0"/>
          <w:marRight w:val="0"/>
          <w:marTop w:val="0"/>
          <w:marBottom w:val="0"/>
          <w:divBdr>
            <w:top w:val="none" w:sz="0" w:space="0" w:color="auto"/>
            <w:left w:val="none" w:sz="0" w:space="0" w:color="auto"/>
            <w:bottom w:val="none" w:sz="0" w:space="0" w:color="auto"/>
            <w:right w:val="none" w:sz="0" w:space="0" w:color="auto"/>
          </w:divBdr>
        </w:div>
        <w:div w:id="1248003350">
          <w:marLeft w:val="0"/>
          <w:marRight w:val="0"/>
          <w:marTop w:val="0"/>
          <w:marBottom w:val="0"/>
          <w:divBdr>
            <w:top w:val="none" w:sz="0" w:space="0" w:color="auto"/>
            <w:left w:val="none" w:sz="0" w:space="0" w:color="auto"/>
            <w:bottom w:val="none" w:sz="0" w:space="0" w:color="auto"/>
            <w:right w:val="none" w:sz="0" w:space="0" w:color="auto"/>
          </w:divBdr>
        </w:div>
        <w:div w:id="613026442">
          <w:marLeft w:val="0"/>
          <w:marRight w:val="0"/>
          <w:marTop w:val="0"/>
          <w:marBottom w:val="0"/>
          <w:divBdr>
            <w:top w:val="none" w:sz="0" w:space="0" w:color="auto"/>
            <w:left w:val="none" w:sz="0" w:space="0" w:color="auto"/>
            <w:bottom w:val="none" w:sz="0" w:space="0" w:color="auto"/>
            <w:right w:val="none" w:sz="0" w:space="0" w:color="auto"/>
          </w:divBdr>
        </w:div>
        <w:div w:id="1535577298">
          <w:marLeft w:val="0"/>
          <w:marRight w:val="0"/>
          <w:marTop w:val="0"/>
          <w:marBottom w:val="0"/>
          <w:divBdr>
            <w:top w:val="none" w:sz="0" w:space="0" w:color="auto"/>
            <w:left w:val="none" w:sz="0" w:space="0" w:color="auto"/>
            <w:bottom w:val="none" w:sz="0" w:space="0" w:color="auto"/>
            <w:right w:val="none" w:sz="0" w:space="0" w:color="auto"/>
          </w:divBdr>
        </w:div>
        <w:div w:id="1539585090">
          <w:marLeft w:val="0"/>
          <w:marRight w:val="0"/>
          <w:marTop w:val="0"/>
          <w:marBottom w:val="0"/>
          <w:divBdr>
            <w:top w:val="none" w:sz="0" w:space="0" w:color="auto"/>
            <w:left w:val="none" w:sz="0" w:space="0" w:color="auto"/>
            <w:bottom w:val="none" w:sz="0" w:space="0" w:color="auto"/>
            <w:right w:val="none" w:sz="0" w:space="0" w:color="auto"/>
          </w:divBdr>
        </w:div>
        <w:div w:id="1832256057">
          <w:marLeft w:val="0"/>
          <w:marRight w:val="0"/>
          <w:marTop w:val="0"/>
          <w:marBottom w:val="0"/>
          <w:divBdr>
            <w:top w:val="none" w:sz="0" w:space="0" w:color="auto"/>
            <w:left w:val="none" w:sz="0" w:space="0" w:color="auto"/>
            <w:bottom w:val="none" w:sz="0" w:space="0" w:color="auto"/>
            <w:right w:val="none" w:sz="0" w:space="0" w:color="auto"/>
          </w:divBdr>
        </w:div>
      </w:divsChild>
    </w:div>
    <w:div w:id="910191384">
      <w:bodyDiv w:val="1"/>
      <w:marLeft w:val="0"/>
      <w:marRight w:val="0"/>
      <w:marTop w:val="0"/>
      <w:marBottom w:val="0"/>
      <w:divBdr>
        <w:top w:val="none" w:sz="0" w:space="0" w:color="auto"/>
        <w:left w:val="none" w:sz="0" w:space="0" w:color="auto"/>
        <w:bottom w:val="none" w:sz="0" w:space="0" w:color="auto"/>
        <w:right w:val="none" w:sz="0" w:space="0" w:color="auto"/>
      </w:divBdr>
    </w:div>
    <w:div w:id="1051734791">
      <w:bodyDiv w:val="1"/>
      <w:marLeft w:val="0"/>
      <w:marRight w:val="0"/>
      <w:marTop w:val="0"/>
      <w:marBottom w:val="0"/>
      <w:divBdr>
        <w:top w:val="none" w:sz="0" w:space="0" w:color="auto"/>
        <w:left w:val="none" w:sz="0" w:space="0" w:color="auto"/>
        <w:bottom w:val="none" w:sz="0" w:space="0" w:color="auto"/>
        <w:right w:val="none" w:sz="0" w:space="0" w:color="auto"/>
      </w:divBdr>
    </w:div>
    <w:div w:id="1156725305">
      <w:bodyDiv w:val="1"/>
      <w:marLeft w:val="0"/>
      <w:marRight w:val="0"/>
      <w:marTop w:val="0"/>
      <w:marBottom w:val="0"/>
      <w:divBdr>
        <w:top w:val="none" w:sz="0" w:space="0" w:color="auto"/>
        <w:left w:val="none" w:sz="0" w:space="0" w:color="auto"/>
        <w:bottom w:val="none" w:sz="0" w:space="0" w:color="auto"/>
        <w:right w:val="none" w:sz="0" w:space="0" w:color="auto"/>
      </w:divBdr>
    </w:div>
    <w:div w:id="1169633915">
      <w:bodyDiv w:val="1"/>
      <w:marLeft w:val="0"/>
      <w:marRight w:val="0"/>
      <w:marTop w:val="0"/>
      <w:marBottom w:val="0"/>
      <w:divBdr>
        <w:top w:val="none" w:sz="0" w:space="0" w:color="auto"/>
        <w:left w:val="none" w:sz="0" w:space="0" w:color="auto"/>
        <w:bottom w:val="none" w:sz="0" w:space="0" w:color="auto"/>
        <w:right w:val="none" w:sz="0" w:space="0" w:color="auto"/>
      </w:divBdr>
    </w:div>
    <w:div w:id="1262107055">
      <w:bodyDiv w:val="1"/>
      <w:marLeft w:val="0"/>
      <w:marRight w:val="0"/>
      <w:marTop w:val="0"/>
      <w:marBottom w:val="0"/>
      <w:divBdr>
        <w:top w:val="none" w:sz="0" w:space="0" w:color="auto"/>
        <w:left w:val="none" w:sz="0" w:space="0" w:color="auto"/>
        <w:bottom w:val="none" w:sz="0" w:space="0" w:color="auto"/>
        <w:right w:val="none" w:sz="0" w:space="0" w:color="auto"/>
      </w:divBdr>
    </w:div>
    <w:div w:id="1367565848">
      <w:bodyDiv w:val="1"/>
      <w:marLeft w:val="0"/>
      <w:marRight w:val="0"/>
      <w:marTop w:val="0"/>
      <w:marBottom w:val="0"/>
      <w:divBdr>
        <w:top w:val="none" w:sz="0" w:space="0" w:color="auto"/>
        <w:left w:val="none" w:sz="0" w:space="0" w:color="auto"/>
        <w:bottom w:val="none" w:sz="0" w:space="0" w:color="auto"/>
        <w:right w:val="none" w:sz="0" w:space="0" w:color="auto"/>
      </w:divBdr>
    </w:div>
    <w:div w:id="1416053503">
      <w:bodyDiv w:val="1"/>
      <w:marLeft w:val="0"/>
      <w:marRight w:val="0"/>
      <w:marTop w:val="0"/>
      <w:marBottom w:val="0"/>
      <w:divBdr>
        <w:top w:val="none" w:sz="0" w:space="0" w:color="auto"/>
        <w:left w:val="none" w:sz="0" w:space="0" w:color="auto"/>
        <w:bottom w:val="none" w:sz="0" w:space="0" w:color="auto"/>
        <w:right w:val="none" w:sz="0" w:space="0" w:color="auto"/>
      </w:divBdr>
      <w:divsChild>
        <w:div w:id="1488210031">
          <w:marLeft w:val="0"/>
          <w:marRight w:val="0"/>
          <w:marTop w:val="0"/>
          <w:marBottom w:val="0"/>
          <w:divBdr>
            <w:top w:val="none" w:sz="0" w:space="0" w:color="auto"/>
            <w:left w:val="none" w:sz="0" w:space="0" w:color="auto"/>
            <w:bottom w:val="none" w:sz="0" w:space="0" w:color="auto"/>
            <w:right w:val="none" w:sz="0" w:space="0" w:color="auto"/>
          </w:divBdr>
        </w:div>
        <w:div w:id="1573275975">
          <w:marLeft w:val="0"/>
          <w:marRight w:val="0"/>
          <w:marTop w:val="0"/>
          <w:marBottom w:val="0"/>
          <w:divBdr>
            <w:top w:val="none" w:sz="0" w:space="0" w:color="auto"/>
            <w:left w:val="none" w:sz="0" w:space="0" w:color="auto"/>
            <w:bottom w:val="none" w:sz="0" w:space="0" w:color="auto"/>
            <w:right w:val="none" w:sz="0" w:space="0" w:color="auto"/>
          </w:divBdr>
        </w:div>
        <w:div w:id="1345326518">
          <w:marLeft w:val="0"/>
          <w:marRight w:val="0"/>
          <w:marTop w:val="0"/>
          <w:marBottom w:val="0"/>
          <w:divBdr>
            <w:top w:val="none" w:sz="0" w:space="0" w:color="auto"/>
            <w:left w:val="none" w:sz="0" w:space="0" w:color="auto"/>
            <w:bottom w:val="none" w:sz="0" w:space="0" w:color="auto"/>
            <w:right w:val="none" w:sz="0" w:space="0" w:color="auto"/>
          </w:divBdr>
        </w:div>
        <w:div w:id="119298874">
          <w:marLeft w:val="0"/>
          <w:marRight w:val="0"/>
          <w:marTop w:val="0"/>
          <w:marBottom w:val="0"/>
          <w:divBdr>
            <w:top w:val="none" w:sz="0" w:space="0" w:color="auto"/>
            <w:left w:val="none" w:sz="0" w:space="0" w:color="auto"/>
            <w:bottom w:val="none" w:sz="0" w:space="0" w:color="auto"/>
            <w:right w:val="none" w:sz="0" w:space="0" w:color="auto"/>
          </w:divBdr>
        </w:div>
        <w:div w:id="1920551273">
          <w:marLeft w:val="0"/>
          <w:marRight w:val="0"/>
          <w:marTop w:val="0"/>
          <w:marBottom w:val="0"/>
          <w:divBdr>
            <w:top w:val="none" w:sz="0" w:space="0" w:color="auto"/>
            <w:left w:val="none" w:sz="0" w:space="0" w:color="auto"/>
            <w:bottom w:val="none" w:sz="0" w:space="0" w:color="auto"/>
            <w:right w:val="none" w:sz="0" w:space="0" w:color="auto"/>
          </w:divBdr>
        </w:div>
        <w:div w:id="1427731297">
          <w:marLeft w:val="0"/>
          <w:marRight w:val="0"/>
          <w:marTop w:val="0"/>
          <w:marBottom w:val="0"/>
          <w:divBdr>
            <w:top w:val="none" w:sz="0" w:space="0" w:color="auto"/>
            <w:left w:val="none" w:sz="0" w:space="0" w:color="auto"/>
            <w:bottom w:val="none" w:sz="0" w:space="0" w:color="auto"/>
            <w:right w:val="none" w:sz="0" w:space="0" w:color="auto"/>
          </w:divBdr>
        </w:div>
        <w:div w:id="113140851">
          <w:marLeft w:val="0"/>
          <w:marRight w:val="0"/>
          <w:marTop w:val="0"/>
          <w:marBottom w:val="0"/>
          <w:divBdr>
            <w:top w:val="none" w:sz="0" w:space="0" w:color="auto"/>
            <w:left w:val="none" w:sz="0" w:space="0" w:color="auto"/>
            <w:bottom w:val="none" w:sz="0" w:space="0" w:color="auto"/>
            <w:right w:val="none" w:sz="0" w:space="0" w:color="auto"/>
          </w:divBdr>
        </w:div>
        <w:div w:id="732386936">
          <w:marLeft w:val="0"/>
          <w:marRight w:val="0"/>
          <w:marTop w:val="0"/>
          <w:marBottom w:val="0"/>
          <w:divBdr>
            <w:top w:val="none" w:sz="0" w:space="0" w:color="auto"/>
            <w:left w:val="none" w:sz="0" w:space="0" w:color="auto"/>
            <w:bottom w:val="none" w:sz="0" w:space="0" w:color="auto"/>
            <w:right w:val="none" w:sz="0" w:space="0" w:color="auto"/>
          </w:divBdr>
        </w:div>
        <w:div w:id="1307007789">
          <w:marLeft w:val="0"/>
          <w:marRight w:val="0"/>
          <w:marTop w:val="0"/>
          <w:marBottom w:val="0"/>
          <w:divBdr>
            <w:top w:val="none" w:sz="0" w:space="0" w:color="auto"/>
            <w:left w:val="none" w:sz="0" w:space="0" w:color="auto"/>
            <w:bottom w:val="none" w:sz="0" w:space="0" w:color="auto"/>
            <w:right w:val="none" w:sz="0" w:space="0" w:color="auto"/>
          </w:divBdr>
        </w:div>
        <w:div w:id="1720474224">
          <w:marLeft w:val="0"/>
          <w:marRight w:val="0"/>
          <w:marTop w:val="0"/>
          <w:marBottom w:val="0"/>
          <w:divBdr>
            <w:top w:val="none" w:sz="0" w:space="0" w:color="auto"/>
            <w:left w:val="none" w:sz="0" w:space="0" w:color="auto"/>
            <w:bottom w:val="none" w:sz="0" w:space="0" w:color="auto"/>
            <w:right w:val="none" w:sz="0" w:space="0" w:color="auto"/>
          </w:divBdr>
        </w:div>
        <w:div w:id="465322854">
          <w:marLeft w:val="0"/>
          <w:marRight w:val="0"/>
          <w:marTop w:val="0"/>
          <w:marBottom w:val="0"/>
          <w:divBdr>
            <w:top w:val="none" w:sz="0" w:space="0" w:color="auto"/>
            <w:left w:val="none" w:sz="0" w:space="0" w:color="auto"/>
            <w:bottom w:val="none" w:sz="0" w:space="0" w:color="auto"/>
            <w:right w:val="none" w:sz="0" w:space="0" w:color="auto"/>
          </w:divBdr>
        </w:div>
        <w:div w:id="868179901">
          <w:marLeft w:val="0"/>
          <w:marRight w:val="0"/>
          <w:marTop w:val="0"/>
          <w:marBottom w:val="0"/>
          <w:divBdr>
            <w:top w:val="none" w:sz="0" w:space="0" w:color="auto"/>
            <w:left w:val="none" w:sz="0" w:space="0" w:color="auto"/>
            <w:bottom w:val="none" w:sz="0" w:space="0" w:color="auto"/>
            <w:right w:val="none" w:sz="0" w:space="0" w:color="auto"/>
          </w:divBdr>
        </w:div>
        <w:div w:id="746163">
          <w:marLeft w:val="0"/>
          <w:marRight w:val="0"/>
          <w:marTop w:val="0"/>
          <w:marBottom w:val="0"/>
          <w:divBdr>
            <w:top w:val="none" w:sz="0" w:space="0" w:color="auto"/>
            <w:left w:val="none" w:sz="0" w:space="0" w:color="auto"/>
            <w:bottom w:val="none" w:sz="0" w:space="0" w:color="auto"/>
            <w:right w:val="none" w:sz="0" w:space="0" w:color="auto"/>
          </w:divBdr>
        </w:div>
        <w:div w:id="580918766">
          <w:marLeft w:val="0"/>
          <w:marRight w:val="0"/>
          <w:marTop w:val="0"/>
          <w:marBottom w:val="0"/>
          <w:divBdr>
            <w:top w:val="none" w:sz="0" w:space="0" w:color="auto"/>
            <w:left w:val="none" w:sz="0" w:space="0" w:color="auto"/>
            <w:bottom w:val="none" w:sz="0" w:space="0" w:color="auto"/>
            <w:right w:val="none" w:sz="0" w:space="0" w:color="auto"/>
          </w:divBdr>
        </w:div>
      </w:divsChild>
    </w:div>
    <w:div w:id="1479301085">
      <w:bodyDiv w:val="1"/>
      <w:marLeft w:val="0"/>
      <w:marRight w:val="0"/>
      <w:marTop w:val="0"/>
      <w:marBottom w:val="0"/>
      <w:divBdr>
        <w:top w:val="none" w:sz="0" w:space="0" w:color="auto"/>
        <w:left w:val="none" w:sz="0" w:space="0" w:color="auto"/>
        <w:bottom w:val="none" w:sz="0" w:space="0" w:color="auto"/>
        <w:right w:val="none" w:sz="0" w:space="0" w:color="auto"/>
      </w:divBdr>
    </w:div>
    <w:div w:id="1796675551">
      <w:bodyDiv w:val="1"/>
      <w:marLeft w:val="0"/>
      <w:marRight w:val="0"/>
      <w:marTop w:val="0"/>
      <w:marBottom w:val="0"/>
      <w:divBdr>
        <w:top w:val="none" w:sz="0" w:space="0" w:color="auto"/>
        <w:left w:val="none" w:sz="0" w:space="0" w:color="auto"/>
        <w:bottom w:val="none" w:sz="0" w:space="0" w:color="auto"/>
        <w:right w:val="none" w:sz="0" w:space="0" w:color="auto"/>
      </w:divBdr>
    </w:div>
    <w:div w:id="1902249557">
      <w:bodyDiv w:val="1"/>
      <w:marLeft w:val="0"/>
      <w:marRight w:val="0"/>
      <w:marTop w:val="0"/>
      <w:marBottom w:val="0"/>
      <w:divBdr>
        <w:top w:val="none" w:sz="0" w:space="0" w:color="auto"/>
        <w:left w:val="none" w:sz="0" w:space="0" w:color="auto"/>
        <w:bottom w:val="none" w:sz="0" w:space="0" w:color="auto"/>
        <w:right w:val="none" w:sz="0" w:space="0" w:color="auto"/>
      </w:divBdr>
      <w:divsChild>
        <w:div w:id="239100113">
          <w:marLeft w:val="0"/>
          <w:marRight w:val="0"/>
          <w:marTop w:val="0"/>
          <w:marBottom w:val="0"/>
          <w:divBdr>
            <w:top w:val="none" w:sz="0" w:space="0" w:color="auto"/>
            <w:left w:val="none" w:sz="0" w:space="0" w:color="auto"/>
            <w:bottom w:val="none" w:sz="0" w:space="0" w:color="auto"/>
            <w:right w:val="none" w:sz="0" w:space="0" w:color="auto"/>
          </w:divBdr>
        </w:div>
        <w:div w:id="1220937022">
          <w:marLeft w:val="0"/>
          <w:marRight w:val="0"/>
          <w:marTop w:val="0"/>
          <w:marBottom w:val="0"/>
          <w:divBdr>
            <w:top w:val="none" w:sz="0" w:space="0" w:color="auto"/>
            <w:left w:val="none" w:sz="0" w:space="0" w:color="auto"/>
            <w:bottom w:val="none" w:sz="0" w:space="0" w:color="auto"/>
            <w:right w:val="none" w:sz="0" w:space="0" w:color="auto"/>
          </w:divBdr>
        </w:div>
        <w:div w:id="936329480">
          <w:marLeft w:val="0"/>
          <w:marRight w:val="0"/>
          <w:marTop w:val="0"/>
          <w:marBottom w:val="0"/>
          <w:divBdr>
            <w:top w:val="none" w:sz="0" w:space="0" w:color="auto"/>
            <w:left w:val="none" w:sz="0" w:space="0" w:color="auto"/>
            <w:bottom w:val="none" w:sz="0" w:space="0" w:color="auto"/>
            <w:right w:val="none" w:sz="0" w:space="0" w:color="auto"/>
          </w:divBdr>
        </w:div>
        <w:div w:id="2115204466">
          <w:marLeft w:val="0"/>
          <w:marRight w:val="0"/>
          <w:marTop w:val="0"/>
          <w:marBottom w:val="0"/>
          <w:divBdr>
            <w:top w:val="none" w:sz="0" w:space="0" w:color="auto"/>
            <w:left w:val="none" w:sz="0" w:space="0" w:color="auto"/>
            <w:bottom w:val="none" w:sz="0" w:space="0" w:color="auto"/>
            <w:right w:val="none" w:sz="0" w:space="0" w:color="auto"/>
          </w:divBdr>
        </w:div>
        <w:div w:id="1257904025">
          <w:marLeft w:val="0"/>
          <w:marRight w:val="0"/>
          <w:marTop w:val="0"/>
          <w:marBottom w:val="0"/>
          <w:divBdr>
            <w:top w:val="none" w:sz="0" w:space="0" w:color="auto"/>
            <w:left w:val="none" w:sz="0" w:space="0" w:color="auto"/>
            <w:bottom w:val="none" w:sz="0" w:space="0" w:color="auto"/>
            <w:right w:val="none" w:sz="0" w:space="0" w:color="auto"/>
          </w:divBdr>
        </w:div>
        <w:div w:id="1691031669">
          <w:marLeft w:val="0"/>
          <w:marRight w:val="0"/>
          <w:marTop w:val="0"/>
          <w:marBottom w:val="0"/>
          <w:divBdr>
            <w:top w:val="none" w:sz="0" w:space="0" w:color="auto"/>
            <w:left w:val="none" w:sz="0" w:space="0" w:color="auto"/>
            <w:bottom w:val="none" w:sz="0" w:space="0" w:color="auto"/>
            <w:right w:val="none" w:sz="0" w:space="0" w:color="auto"/>
          </w:divBdr>
        </w:div>
        <w:div w:id="1435050603">
          <w:marLeft w:val="0"/>
          <w:marRight w:val="0"/>
          <w:marTop w:val="0"/>
          <w:marBottom w:val="0"/>
          <w:divBdr>
            <w:top w:val="none" w:sz="0" w:space="0" w:color="auto"/>
            <w:left w:val="none" w:sz="0" w:space="0" w:color="auto"/>
            <w:bottom w:val="none" w:sz="0" w:space="0" w:color="auto"/>
            <w:right w:val="none" w:sz="0" w:space="0" w:color="auto"/>
          </w:divBdr>
        </w:div>
        <w:div w:id="1707176164">
          <w:marLeft w:val="0"/>
          <w:marRight w:val="0"/>
          <w:marTop w:val="0"/>
          <w:marBottom w:val="0"/>
          <w:divBdr>
            <w:top w:val="none" w:sz="0" w:space="0" w:color="auto"/>
            <w:left w:val="none" w:sz="0" w:space="0" w:color="auto"/>
            <w:bottom w:val="none" w:sz="0" w:space="0" w:color="auto"/>
            <w:right w:val="none" w:sz="0" w:space="0" w:color="auto"/>
          </w:divBdr>
        </w:div>
        <w:div w:id="1925333426">
          <w:marLeft w:val="0"/>
          <w:marRight w:val="0"/>
          <w:marTop w:val="0"/>
          <w:marBottom w:val="0"/>
          <w:divBdr>
            <w:top w:val="none" w:sz="0" w:space="0" w:color="auto"/>
            <w:left w:val="none" w:sz="0" w:space="0" w:color="auto"/>
            <w:bottom w:val="none" w:sz="0" w:space="0" w:color="auto"/>
            <w:right w:val="none" w:sz="0" w:space="0" w:color="auto"/>
          </w:divBdr>
        </w:div>
        <w:div w:id="1471512368">
          <w:marLeft w:val="0"/>
          <w:marRight w:val="0"/>
          <w:marTop w:val="0"/>
          <w:marBottom w:val="0"/>
          <w:divBdr>
            <w:top w:val="none" w:sz="0" w:space="0" w:color="auto"/>
            <w:left w:val="none" w:sz="0" w:space="0" w:color="auto"/>
            <w:bottom w:val="none" w:sz="0" w:space="0" w:color="auto"/>
            <w:right w:val="none" w:sz="0" w:space="0" w:color="auto"/>
          </w:divBdr>
        </w:div>
        <w:div w:id="247731580">
          <w:marLeft w:val="0"/>
          <w:marRight w:val="0"/>
          <w:marTop w:val="0"/>
          <w:marBottom w:val="0"/>
          <w:divBdr>
            <w:top w:val="none" w:sz="0" w:space="0" w:color="auto"/>
            <w:left w:val="none" w:sz="0" w:space="0" w:color="auto"/>
            <w:bottom w:val="none" w:sz="0" w:space="0" w:color="auto"/>
            <w:right w:val="none" w:sz="0" w:space="0" w:color="auto"/>
          </w:divBdr>
        </w:div>
        <w:div w:id="1092433397">
          <w:marLeft w:val="0"/>
          <w:marRight w:val="0"/>
          <w:marTop w:val="0"/>
          <w:marBottom w:val="0"/>
          <w:divBdr>
            <w:top w:val="none" w:sz="0" w:space="0" w:color="auto"/>
            <w:left w:val="none" w:sz="0" w:space="0" w:color="auto"/>
            <w:bottom w:val="none" w:sz="0" w:space="0" w:color="auto"/>
            <w:right w:val="none" w:sz="0" w:space="0" w:color="auto"/>
          </w:divBdr>
        </w:div>
        <w:div w:id="370763433">
          <w:marLeft w:val="0"/>
          <w:marRight w:val="0"/>
          <w:marTop w:val="0"/>
          <w:marBottom w:val="0"/>
          <w:divBdr>
            <w:top w:val="none" w:sz="0" w:space="0" w:color="auto"/>
            <w:left w:val="none" w:sz="0" w:space="0" w:color="auto"/>
            <w:bottom w:val="none" w:sz="0" w:space="0" w:color="auto"/>
            <w:right w:val="none" w:sz="0" w:space="0" w:color="auto"/>
          </w:divBdr>
        </w:div>
        <w:div w:id="283930061">
          <w:marLeft w:val="0"/>
          <w:marRight w:val="0"/>
          <w:marTop w:val="0"/>
          <w:marBottom w:val="0"/>
          <w:divBdr>
            <w:top w:val="none" w:sz="0" w:space="0" w:color="auto"/>
            <w:left w:val="none" w:sz="0" w:space="0" w:color="auto"/>
            <w:bottom w:val="none" w:sz="0" w:space="0" w:color="auto"/>
            <w:right w:val="none" w:sz="0" w:space="0" w:color="auto"/>
          </w:divBdr>
        </w:div>
        <w:div w:id="1920409564">
          <w:marLeft w:val="0"/>
          <w:marRight w:val="0"/>
          <w:marTop w:val="0"/>
          <w:marBottom w:val="0"/>
          <w:divBdr>
            <w:top w:val="none" w:sz="0" w:space="0" w:color="auto"/>
            <w:left w:val="none" w:sz="0" w:space="0" w:color="auto"/>
            <w:bottom w:val="none" w:sz="0" w:space="0" w:color="auto"/>
            <w:right w:val="none" w:sz="0" w:space="0" w:color="auto"/>
          </w:divBdr>
        </w:div>
        <w:div w:id="1358192285">
          <w:marLeft w:val="0"/>
          <w:marRight w:val="0"/>
          <w:marTop w:val="0"/>
          <w:marBottom w:val="0"/>
          <w:divBdr>
            <w:top w:val="none" w:sz="0" w:space="0" w:color="auto"/>
            <w:left w:val="none" w:sz="0" w:space="0" w:color="auto"/>
            <w:bottom w:val="none" w:sz="0" w:space="0" w:color="auto"/>
            <w:right w:val="none" w:sz="0" w:space="0" w:color="auto"/>
          </w:divBdr>
        </w:div>
        <w:div w:id="1174416605">
          <w:marLeft w:val="0"/>
          <w:marRight w:val="0"/>
          <w:marTop w:val="0"/>
          <w:marBottom w:val="0"/>
          <w:divBdr>
            <w:top w:val="none" w:sz="0" w:space="0" w:color="auto"/>
            <w:left w:val="none" w:sz="0" w:space="0" w:color="auto"/>
            <w:bottom w:val="none" w:sz="0" w:space="0" w:color="auto"/>
            <w:right w:val="none" w:sz="0" w:space="0" w:color="auto"/>
          </w:divBdr>
        </w:div>
        <w:div w:id="529999576">
          <w:marLeft w:val="0"/>
          <w:marRight w:val="0"/>
          <w:marTop w:val="0"/>
          <w:marBottom w:val="0"/>
          <w:divBdr>
            <w:top w:val="none" w:sz="0" w:space="0" w:color="auto"/>
            <w:left w:val="none" w:sz="0" w:space="0" w:color="auto"/>
            <w:bottom w:val="none" w:sz="0" w:space="0" w:color="auto"/>
            <w:right w:val="none" w:sz="0" w:space="0" w:color="auto"/>
          </w:divBdr>
        </w:div>
        <w:div w:id="1156072551">
          <w:marLeft w:val="0"/>
          <w:marRight w:val="0"/>
          <w:marTop w:val="0"/>
          <w:marBottom w:val="0"/>
          <w:divBdr>
            <w:top w:val="none" w:sz="0" w:space="0" w:color="auto"/>
            <w:left w:val="none" w:sz="0" w:space="0" w:color="auto"/>
            <w:bottom w:val="none" w:sz="0" w:space="0" w:color="auto"/>
            <w:right w:val="none" w:sz="0" w:space="0" w:color="auto"/>
          </w:divBdr>
        </w:div>
        <w:div w:id="1270698158">
          <w:marLeft w:val="0"/>
          <w:marRight w:val="0"/>
          <w:marTop w:val="0"/>
          <w:marBottom w:val="0"/>
          <w:divBdr>
            <w:top w:val="none" w:sz="0" w:space="0" w:color="auto"/>
            <w:left w:val="none" w:sz="0" w:space="0" w:color="auto"/>
            <w:bottom w:val="none" w:sz="0" w:space="0" w:color="auto"/>
            <w:right w:val="none" w:sz="0" w:space="0" w:color="auto"/>
          </w:divBdr>
        </w:div>
        <w:div w:id="908460885">
          <w:marLeft w:val="0"/>
          <w:marRight w:val="0"/>
          <w:marTop w:val="0"/>
          <w:marBottom w:val="0"/>
          <w:divBdr>
            <w:top w:val="none" w:sz="0" w:space="0" w:color="auto"/>
            <w:left w:val="none" w:sz="0" w:space="0" w:color="auto"/>
            <w:bottom w:val="none" w:sz="0" w:space="0" w:color="auto"/>
            <w:right w:val="none" w:sz="0" w:space="0" w:color="auto"/>
          </w:divBdr>
        </w:div>
        <w:div w:id="1316570939">
          <w:marLeft w:val="0"/>
          <w:marRight w:val="0"/>
          <w:marTop w:val="0"/>
          <w:marBottom w:val="0"/>
          <w:divBdr>
            <w:top w:val="none" w:sz="0" w:space="0" w:color="auto"/>
            <w:left w:val="none" w:sz="0" w:space="0" w:color="auto"/>
            <w:bottom w:val="none" w:sz="0" w:space="0" w:color="auto"/>
            <w:right w:val="none" w:sz="0" w:space="0" w:color="auto"/>
          </w:divBdr>
        </w:div>
        <w:div w:id="1069111709">
          <w:marLeft w:val="0"/>
          <w:marRight w:val="0"/>
          <w:marTop w:val="0"/>
          <w:marBottom w:val="0"/>
          <w:divBdr>
            <w:top w:val="none" w:sz="0" w:space="0" w:color="auto"/>
            <w:left w:val="none" w:sz="0" w:space="0" w:color="auto"/>
            <w:bottom w:val="none" w:sz="0" w:space="0" w:color="auto"/>
            <w:right w:val="none" w:sz="0" w:space="0" w:color="auto"/>
          </w:divBdr>
        </w:div>
      </w:divsChild>
    </w:div>
    <w:div w:id="2020810783">
      <w:bodyDiv w:val="1"/>
      <w:marLeft w:val="0"/>
      <w:marRight w:val="0"/>
      <w:marTop w:val="0"/>
      <w:marBottom w:val="0"/>
      <w:divBdr>
        <w:top w:val="none" w:sz="0" w:space="0" w:color="auto"/>
        <w:left w:val="none" w:sz="0" w:space="0" w:color="auto"/>
        <w:bottom w:val="none" w:sz="0" w:space="0" w:color="auto"/>
        <w:right w:val="none" w:sz="0" w:space="0" w:color="auto"/>
      </w:divBdr>
    </w:div>
    <w:div w:id="2051761806">
      <w:bodyDiv w:val="1"/>
      <w:marLeft w:val="0"/>
      <w:marRight w:val="0"/>
      <w:marTop w:val="0"/>
      <w:marBottom w:val="0"/>
      <w:divBdr>
        <w:top w:val="none" w:sz="0" w:space="0" w:color="auto"/>
        <w:left w:val="none" w:sz="0" w:space="0" w:color="auto"/>
        <w:bottom w:val="none" w:sz="0" w:space="0" w:color="auto"/>
        <w:right w:val="none" w:sz="0" w:space="0" w:color="auto"/>
      </w:divBdr>
    </w:div>
    <w:div w:id="205188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dgs.un.org/goa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7</Pages>
  <Words>2088</Words>
  <Characters>11905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Ashutosh</dc:creator>
  <cp:lastModifiedBy>hp</cp:lastModifiedBy>
  <cp:revision>5</cp:revision>
  <dcterms:created xsi:type="dcterms:W3CDTF">2024-04-25T09:37:00Z</dcterms:created>
  <dcterms:modified xsi:type="dcterms:W3CDTF">2024-04-25T11:29:00Z</dcterms:modified>
</cp:coreProperties>
</file>