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9E4DFA" w14:textId="3D2B7A32" w:rsidR="00324017" w:rsidRPr="00324017" w:rsidRDefault="00775C1C" w:rsidP="00324017">
      <w:pPr>
        <w:spacing w:after="0" w:line="360" w:lineRule="auto"/>
        <w:jc w:val="center"/>
        <w:rPr>
          <w:rFonts w:ascii="Times New Roman" w:hAnsi="Times New Roman" w:cs="Times New Roman"/>
          <w:b/>
          <w:bCs/>
          <w:sz w:val="28"/>
          <w:szCs w:val="28"/>
        </w:rPr>
      </w:pPr>
      <w:bookmarkStart w:id="0" w:name="_Hlk163757917"/>
      <w:bookmarkEnd w:id="0"/>
      <w:r w:rsidRPr="00324017">
        <w:rPr>
          <w:rFonts w:ascii="Times New Roman" w:hAnsi="Times New Roman" w:cs="Times New Roman"/>
          <w:b/>
          <w:bCs/>
          <w:sz w:val="28"/>
          <w:szCs w:val="28"/>
        </w:rPr>
        <w:t xml:space="preserve">A Study </w:t>
      </w:r>
      <w:proofErr w:type="gramStart"/>
      <w:r w:rsidRPr="00324017">
        <w:rPr>
          <w:rFonts w:ascii="Times New Roman" w:hAnsi="Times New Roman" w:cs="Times New Roman"/>
          <w:b/>
          <w:bCs/>
          <w:sz w:val="28"/>
          <w:szCs w:val="28"/>
        </w:rPr>
        <w:t>On</w:t>
      </w:r>
      <w:proofErr w:type="gramEnd"/>
      <w:r w:rsidRPr="00324017">
        <w:rPr>
          <w:rFonts w:ascii="Times New Roman" w:hAnsi="Times New Roman" w:cs="Times New Roman"/>
          <w:b/>
          <w:bCs/>
          <w:sz w:val="28"/>
          <w:szCs w:val="28"/>
        </w:rPr>
        <w:t xml:space="preserve"> The Impact Of Covid-19 On The Workplace: Implications And Challenges For Employee Well-Being </w:t>
      </w:r>
    </w:p>
    <w:p w14:paraId="736B6AC8" w14:textId="04A51EFB" w:rsidR="00DA52F4" w:rsidRPr="001E51F3" w:rsidRDefault="00775C1C" w:rsidP="00324017">
      <w:pPr>
        <w:spacing w:after="0" w:line="360" w:lineRule="auto"/>
        <w:jc w:val="center"/>
        <w:rPr>
          <w:rFonts w:ascii="Times New Roman" w:hAnsi="Times New Roman" w:cs="Times New Roman"/>
          <w:b/>
          <w:bCs/>
          <w:color w:val="000000" w:themeColor="text1"/>
          <w:sz w:val="24"/>
          <w:szCs w:val="24"/>
        </w:rPr>
      </w:pPr>
      <w:bookmarkStart w:id="1" w:name="_GoBack"/>
      <w:proofErr w:type="spellStart"/>
      <w:r w:rsidRPr="004220DB">
        <w:rPr>
          <w:rFonts w:ascii="Times New Roman" w:hAnsi="Times New Roman" w:cs="Times New Roman"/>
          <w:b/>
          <w:bCs/>
          <w:sz w:val="24"/>
          <w:szCs w:val="24"/>
        </w:rPr>
        <w:t>Anagha</w:t>
      </w:r>
      <w:proofErr w:type="spellEnd"/>
      <w:r w:rsidRPr="004220DB">
        <w:rPr>
          <w:rFonts w:ascii="Times New Roman" w:hAnsi="Times New Roman" w:cs="Times New Roman"/>
          <w:b/>
          <w:bCs/>
          <w:sz w:val="24"/>
          <w:szCs w:val="24"/>
        </w:rPr>
        <w:t xml:space="preserve"> </w:t>
      </w:r>
      <w:proofErr w:type="spellStart"/>
      <w:r w:rsidRPr="004220DB">
        <w:rPr>
          <w:rFonts w:ascii="Times New Roman" w:hAnsi="Times New Roman" w:cs="Times New Roman"/>
          <w:b/>
          <w:bCs/>
          <w:sz w:val="24"/>
          <w:szCs w:val="24"/>
        </w:rPr>
        <w:t>Pradeep</w:t>
      </w:r>
      <w:proofErr w:type="spellEnd"/>
      <w:r w:rsidRPr="004220DB">
        <w:rPr>
          <w:rFonts w:ascii="Times New Roman" w:hAnsi="Times New Roman" w:cs="Times New Roman"/>
          <w:b/>
          <w:bCs/>
          <w:sz w:val="24"/>
          <w:szCs w:val="24"/>
        </w:rPr>
        <w:t xml:space="preserve"> P J </w:t>
      </w:r>
      <w:r w:rsidRPr="004B1AD0">
        <w:rPr>
          <w:rFonts w:ascii="Times New Roman" w:hAnsi="Times New Roman" w:cs="Times New Roman"/>
          <w:b/>
          <w:bCs/>
          <w:sz w:val="24"/>
          <w:szCs w:val="24"/>
          <w:vertAlign w:val="superscript"/>
        </w:rPr>
        <w:t>1</w:t>
      </w:r>
      <w:r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Mr.P.Mahendara</w:t>
      </w:r>
      <w:proofErr w:type="spellEnd"/>
      <w:r>
        <w:rPr>
          <w:rFonts w:ascii="Times New Roman" w:hAnsi="Times New Roman" w:cs="Times New Roman"/>
          <w:b/>
          <w:bCs/>
          <w:color w:val="000000" w:themeColor="text1"/>
          <w:sz w:val="24"/>
          <w:szCs w:val="24"/>
        </w:rPr>
        <w:t xml:space="preserve"> Boopathy</w:t>
      </w:r>
      <w:r w:rsidRPr="004B1AD0">
        <w:rPr>
          <w:rFonts w:ascii="Times New Roman" w:hAnsi="Times New Roman" w:cs="Times New Roman"/>
          <w:b/>
          <w:bCs/>
          <w:color w:val="000000" w:themeColor="text1"/>
          <w:sz w:val="24"/>
          <w:szCs w:val="24"/>
          <w:vertAlign w:val="superscript"/>
        </w:rPr>
        <w:t>2</w:t>
      </w:r>
    </w:p>
    <w:bookmarkEnd w:id="1"/>
    <w:p w14:paraId="7C6E1520" w14:textId="7385FF6D" w:rsidR="00DA52F4" w:rsidRDefault="004B1AD0" w:rsidP="00324017">
      <w:pPr>
        <w:pBdr>
          <w:bottom w:val="single" w:sz="4" w:space="1" w:color="auto"/>
        </w:pBdr>
        <w:spacing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Final Year MBA,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32FD95CE" w14:textId="078455FF" w:rsidR="004B1AD0" w:rsidRPr="001E51F3" w:rsidRDefault="004B1AD0" w:rsidP="00324017">
      <w:pPr>
        <w:pBdr>
          <w:bottom w:val="single" w:sz="4" w:space="1" w:color="auto"/>
        </w:pBdr>
        <w:spacing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Assistant Professor, Department of Management Studies,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262D7931" w14:textId="2426DDEB" w:rsidR="00DA52F4" w:rsidRPr="00324017" w:rsidRDefault="00DA52F4" w:rsidP="00F53740">
      <w:pPr>
        <w:spacing w:before="54" w:after="0" w:line="360" w:lineRule="auto"/>
        <w:jc w:val="center"/>
        <w:rPr>
          <w:rFonts w:ascii="Times New Roman" w:hAnsi="Times New Roman" w:cs="Times New Roman"/>
          <w:b/>
          <w:bCs/>
          <w:color w:val="000000" w:themeColor="text1"/>
          <w:sz w:val="24"/>
          <w:szCs w:val="24"/>
        </w:rPr>
      </w:pPr>
      <w:r w:rsidRPr="00324017">
        <w:rPr>
          <w:rFonts w:ascii="Times New Roman" w:hAnsi="Times New Roman" w:cs="Times New Roman"/>
          <w:b/>
          <w:bCs/>
          <w:color w:val="000000" w:themeColor="text1"/>
          <w:sz w:val="24"/>
          <w:szCs w:val="24"/>
        </w:rPr>
        <w:t xml:space="preserve">ABSTRACT </w:t>
      </w:r>
    </w:p>
    <w:p w14:paraId="0670A3E0" w14:textId="77777777" w:rsidR="00324017" w:rsidRPr="00324017" w:rsidRDefault="00324017" w:rsidP="00324017">
      <w:pPr>
        <w:spacing w:after="0" w:line="360" w:lineRule="auto"/>
        <w:jc w:val="both"/>
        <w:rPr>
          <w:rFonts w:ascii="Times New Roman" w:hAnsi="Times New Roman" w:cs="Times New Roman"/>
          <w:b/>
          <w:bCs/>
          <w:sz w:val="24"/>
          <w:szCs w:val="24"/>
        </w:rPr>
      </w:pPr>
      <w:r w:rsidRPr="00324017">
        <w:rPr>
          <w:rFonts w:ascii="Times New Roman" w:hAnsi="Times New Roman" w:cs="Times New Roman"/>
          <w:b/>
          <w:bCs/>
          <w:sz w:val="24"/>
          <w:szCs w:val="24"/>
        </w:rPr>
        <w:t>The COVID-19 pandemic has brought unprecedented challenges to workplaces worldwide, fundamentally altering the dynamics of work environments and posing significant implications for employee well-being. This study aims to explore the multifaceted impacts of the pandemic on the workplace and the subsequent challenges it presents for employee well-being. Through a comprehensive literature review and empirical analysis, this research investigates various dimensions of the pandemic's effects, including remote work arrangements, mental health concerns, job insecurity, social isolation, and changes in organizational culture. Furthermore, it examines strategies employed by organizations to mitigate these challenges and support employee well-being in the wake of COVID-19. The findings underscore the critical importance of proactive measures to address the evolving needs of employees, foster resilience, and promote a supportive work environment amid ongoing uncertainties. This study contributes to the growing body of research on the intersection of the COVID-19 pandemic and workplace dynamics, offering insights for policymakers, HR professionals, and organizational leaders to navigate the complexities of managing employee well-being in a post-pandemic era.</w:t>
      </w:r>
    </w:p>
    <w:p w14:paraId="5501AD32" w14:textId="3FC1E702" w:rsidR="00DA52F4" w:rsidRDefault="00324017" w:rsidP="00324017">
      <w:pPr>
        <w:spacing w:after="0" w:line="360" w:lineRule="auto"/>
        <w:jc w:val="both"/>
        <w:rPr>
          <w:rFonts w:ascii="Times New Roman" w:hAnsi="Times New Roman" w:cs="Times New Roman"/>
          <w:sz w:val="24"/>
          <w:szCs w:val="24"/>
        </w:rPr>
      </w:pPr>
      <w:r w:rsidRPr="00324017">
        <w:rPr>
          <w:rFonts w:ascii="Times New Roman" w:hAnsi="Times New Roman" w:cs="Times New Roman"/>
          <w:b/>
          <w:bCs/>
          <w:sz w:val="24"/>
          <w:szCs w:val="24"/>
        </w:rPr>
        <w:t>Keywords:</w:t>
      </w:r>
      <w:r w:rsidRPr="004220DB">
        <w:rPr>
          <w:rFonts w:ascii="Times New Roman" w:hAnsi="Times New Roman" w:cs="Times New Roman"/>
          <w:sz w:val="24"/>
          <w:szCs w:val="24"/>
        </w:rPr>
        <w:t xml:space="preserve"> COVID-19, workplace, employee well-being, remote work, mental health, organizational culture, job insecurity, social isolation, resilience, organizational strategies.</w:t>
      </w:r>
    </w:p>
    <w:p w14:paraId="72879725" w14:textId="5542A1E1" w:rsidR="00324017" w:rsidRPr="00324017" w:rsidRDefault="00324017" w:rsidP="0032401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14:paraId="3A77E206" w14:textId="4B00AECB" w:rsidR="00E211B7" w:rsidRPr="00E211B7" w:rsidRDefault="00DA52F4" w:rsidP="00324017">
      <w:pPr>
        <w:pStyle w:val="ListParagraph"/>
        <w:numPr>
          <w:ilvl w:val="0"/>
          <w:numId w:val="25"/>
        </w:numPr>
        <w:spacing w:after="0" w:line="360" w:lineRule="auto"/>
        <w:jc w:val="both"/>
        <w:rPr>
          <w:rFonts w:ascii="Times New Roman" w:hAnsi="Times New Roman" w:cs="Times New Roman"/>
          <w:color w:val="000000" w:themeColor="text1"/>
          <w:sz w:val="20"/>
          <w:szCs w:val="20"/>
        </w:rPr>
      </w:pPr>
      <w:r w:rsidRPr="00E211B7">
        <w:rPr>
          <w:rFonts w:ascii="Times New Roman" w:hAnsi="Times New Roman" w:cs="Times New Roman"/>
          <w:b/>
          <w:bCs/>
          <w:color w:val="000000" w:themeColor="text1"/>
          <w:sz w:val="24"/>
          <w:szCs w:val="24"/>
        </w:rPr>
        <w:t>INTRODUCTION</w:t>
      </w:r>
      <w:r w:rsidR="009F6540" w:rsidRPr="00E211B7">
        <w:rPr>
          <w:rFonts w:ascii="Times New Roman" w:hAnsi="Times New Roman" w:cs="Times New Roman"/>
          <w:b/>
          <w:bCs/>
          <w:color w:val="000000" w:themeColor="text1"/>
          <w:sz w:val="24"/>
          <w:szCs w:val="24"/>
        </w:rPr>
        <w:t xml:space="preserve"> </w:t>
      </w:r>
    </w:p>
    <w:p w14:paraId="36203955" w14:textId="1BEA08E5" w:rsidR="00324017" w:rsidRPr="00324017" w:rsidRDefault="00324017" w:rsidP="00324017">
      <w:pPr>
        <w:spacing w:after="0" w:line="360" w:lineRule="auto"/>
        <w:ind w:left="332" w:firstLine="360"/>
        <w:jc w:val="both"/>
        <w:rPr>
          <w:rFonts w:ascii="Times New Roman" w:hAnsi="Times New Roman" w:cs="Times New Roman"/>
          <w:sz w:val="20"/>
          <w:szCs w:val="20"/>
        </w:rPr>
      </w:pPr>
      <w:r w:rsidRPr="00324017">
        <w:rPr>
          <w:rFonts w:ascii="Times New Roman" w:hAnsi="Times New Roman" w:cs="Times New Roman"/>
          <w:sz w:val="20"/>
          <w:szCs w:val="20"/>
        </w:rPr>
        <w:t>The onset of the COVID-19 pandemic has ushered in an era of unprecedented challenges, reshaping the landscape of workplaces across the globe. As the virus continues to spread, organizations have been forced to navigate through uncharted territories, implementing swift and dramatic changes to ensure business continuity while safeguarding the health and well-being of employees.</w:t>
      </w:r>
      <w:r>
        <w:rPr>
          <w:rFonts w:ascii="Times New Roman" w:hAnsi="Times New Roman" w:cs="Times New Roman"/>
          <w:sz w:val="20"/>
          <w:szCs w:val="20"/>
        </w:rPr>
        <w:t xml:space="preserve"> </w:t>
      </w:r>
      <w:r w:rsidRPr="00324017">
        <w:rPr>
          <w:rFonts w:ascii="Times New Roman" w:hAnsi="Times New Roman" w:cs="Times New Roman"/>
          <w:sz w:val="20"/>
          <w:szCs w:val="20"/>
        </w:rPr>
        <w:t xml:space="preserve">In this study, we embark on a comprehensive exploration of the multifaceted impact of the COVID-19 pandemic on the workplace and its profound implications for employee well-being. This research seeks to delve deep into the intricate interplay between the pandemic and the various dimensions of </w:t>
      </w:r>
      <w:proofErr w:type="gramStart"/>
      <w:r w:rsidRPr="00324017">
        <w:rPr>
          <w:rFonts w:ascii="Times New Roman" w:hAnsi="Times New Roman" w:cs="Times New Roman"/>
          <w:sz w:val="20"/>
          <w:szCs w:val="20"/>
        </w:rPr>
        <w:t>work,</w:t>
      </w:r>
      <w:proofErr w:type="gramEnd"/>
      <w:r w:rsidRPr="00324017">
        <w:rPr>
          <w:rFonts w:ascii="Times New Roman" w:hAnsi="Times New Roman" w:cs="Times New Roman"/>
          <w:sz w:val="20"/>
          <w:szCs w:val="20"/>
        </w:rPr>
        <w:t xml:space="preserve"> shedding light on the complexities and challenges faced by employees in the wake of this global </w:t>
      </w:r>
      <w:proofErr w:type="spellStart"/>
      <w:r w:rsidRPr="00324017">
        <w:rPr>
          <w:rFonts w:ascii="Times New Roman" w:hAnsi="Times New Roman" w:cs="Times New Roman"/>
          <w:sz w:val="20"/>
          <w:szCs w:val="20"/>
        </w:rPr>
        <w:t>crisis.The</w:t>
      </w:r>
      <w:proofErr w:type="spellEnd"/>
      <w:r w:rsidRPr="00324017">
        <w:rPr>
          <w:rFonts w:ascii="Times New Roman" w:hAnsi="Times New Roman" w:cs="Times New Roman"/>
          <w:sz w:val="20"/>
          <w:szCs w:val="20"/>
        </w:rPr>
        <w:t xml:space="preserve"> transition to remote work arrangements has been one of the most prominent changes observed in response to the pandemic. With millions of employees now working from home, organizations have had to adapt to new modes of operation, redefining traditional notions of workspaces and work hours. This shift, while offering newfound flexibility and autonomy, has also brought about a myriad of challenges, including technological barriers, blurred boundaries between work and personal life, and feelings of isolation and disconnection.</w:t>
      </w:r>
    </w:p>
    <w:p w14:paraId="05019A8F" w14:textId="0A3A6005" w:rsidR="00E211B7" w:rsidRDefault="00E211B7"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lastRenderedPageBreak/>
        <w:t>OBJECTIVES OF THE STUDY</w:t>
      </w:r>
    </w:p>
    <w:p w14:paraId="23F073CD" w14:textId="7E646F4C" w:rsidR="00324017" w:rsidRPr="00324017" w:rsidRDefault="00324017" w:rsidP="00324017">
      <w:pPr>
        <w:pStyle w:val="ListParagraph"/>
        <w:numPr>
          <w:ilvl w:val="0"/>
          <w:numId w:val="30"/>
        </w:numPr>
        <w:tabs>
          <w:tab w:val="left" w:pos="993"/>
        </w:tabs>
        <w:spacing w:line="360" w:lineRule="auto"/>
        <w:ind w:left="709" w:firstLine="0"/>
        <w:jc w:val="both"/>
        <w:rPr>
          <w:rFonts w:ascii="Times New Roman" w:hAnsi="Times New Roman" w:cs="Times New Roman"/>
          <w:sz w:val="24"/>
          <w:szCs w:val="24"/>
        </w:rPr>
      </w:pPr>
      <w:r w:rsidRPr="00324017">
        <w:rPr>
          <w:rFonts w:ascii="Times New Roman" w:hAnsi="Times New Roman" w:cs="Times New Roman"/>
          <w:sz w:val="24"/>
          <w:szCs w:val="24"/>
        </w:rPr>
        <w:t>To analyze the multifaceted implications of the COVID-19 pandemic on workplace dynamics and employee well-being.</w:t>
      </w:r>
    </w:p>
    <w:p w14:paraId="5A9750B2" w14:textId="1215DA48" w:rsidR="00324017" w:rsidRPr="00324017" w:rsidRDefault="00324017" w:rsidP="00324017">
      <w:pPr>
        <w:pStyle w:val="ListParagraph"/>
        <w:numPr>
          <w:ilvl w:val="0"/>
          <w:numId w:val="30"/>
        </w:numPr>
        <w:tabs>
          <w:tab w:val="left" w:pos="993"/>
        </w:tabs>
        <w:spacing w:line="360" w:lineRule="auto"/>
        <w:ind w:left="709" w:firstLine="0"/>
        <w:jc w:val="both"/>
        <w:rPr>
          <w:rFonts w:ascii="Times New Roman" w:hAnsi="Times New Roman" w:cs="Times New Roman"/>
          <w:sz w:val="24"/>
          <w:szCs w:val="24"/>
        </w:rPr>
      </w:pPr>
      <w:r w:rsidRPr="00324017">
        <w:rPr>
          <w:rFonts w:ascii="Times New Roman" w:hAnsi="Times New Roman" w:cs="Times New Roman"/>
          <w:sz w:val="24"/>
          <w:szCs w:val="24"/>
        </w:rPr>
        <w:t>To examine the effects of remote work arrangements on the mental health, job satisfaction, and work-life balance of employees.</w:t>
      </w:r>
    </w:p>
    <w:p w14:paraId="79FF929B" w14:textId="0B7A55A5" w:rsidR="00324017" w:rsidRPr="00324017" w:rsidRDefault="00324017" w:rsidP="00324017">
      <w:pPr>
        <w:pStyle w:val="ListParagraph"/>
        <w:numPr>
          <w:ilvl w:val="0"/>
          <w:numId w:val="30"/>
        </w:numPr>
        <w:tabs>
          <w:tab w:val="left" w:pos="993"/>
        </w:tabs>
        <w:spacing w:line="360" w:lineRule="auto"/>
        <w:ind w:left="709" w:firstLine="0"/>
        <w:jc w:val="both"/>
        <w:rPr>
          <w:rFonts w:ascii="Times New Roman" w:hAnsi="Times New Roman" w:cs="Times New Roman"/>
          <w:sz w:val="24"/>
          <w:szCs w:val="24"/>
        </w:rPr>
      </w:pPr>
      <w:r w:rsidRPr="00324017">
        <w:rPr>
          <w:rFonts w:ascii="Times New Roman" w:hAnsi="Times New Roman" w:cs="Times New Roman"/>
          <w:sz w:val="24"/>
          <w:szCs w:val="24"/>
        </w:rPr>
        <w:t>To identify the challenges faced by employees regarding job insecurity, social isolation, and changes in organizational culture during the pandemic.</w:t>
      </w:r>
    </w:p>
    <w:p w14:paraId="5CA82B42" w14:textId="11BD4E77" w:rsidR="00324017" w:rsidRPr="00324017" w:rsidRDefault="00324017" w:rsidP="00324017">
      <w:pPr>
        <w:pStyle w:val="ListParagraph"/>
        <w:numPr>
          <w:ilvl w:val="0"/>
          <w:numId w:val="30"/>
        </w:numPr>
        <w:tabs>
          <w:tab w:val="left" w:pos="993"/>
        </w:tabs>
        <w:spacing w:line="360" w:lineRule="auto"/>
        <w:ind w:left="709" w:firstLine="0"/>
        <w:jc w:val="both"/>
        <w:rPr>
          <w:rFonts w:ascii="Times New Roman" w:hAnsi="Times New Roman" w:cs="Times New Roman"/>
          <w:sz w:val="24"/>
          <w:szCs w:val="24"/>
        </w:rPr>
      </w:pPr>
      <w:r w:rsidRPr="00324017">
        <w:rPr>
          <w:rFonts w:ascii="Times New Roman" w:hAnsi="Times New Roman" w:cs="Times New Roman"/>
          <w:sz w:val="24"/>
          <w:szCs w:val="24"/>
        </w:rPr>
        <w:t>To explore the strategies and interventions implemented by organizations to support employee well-being amidst the challenges posed by COVID-19.</w:t>
      </w:r>
    </w:p>
    <w:p w14:paraId="3A9072FF" w14:textId="6597AEEF" w:rsidR="00324017" w:rsidRPr="00324017" w:rsidRDefault="00324017" w:rsidP="00324017">
      <w:pPr>
        <w:pStyle w:val="ListParagraph"/>
        <w:numPr>
          <w:ilvl w:val="0"/>
          <w:numId w:val="30"/>
        </w:numPr>
        <w:tabs>
          <w:tab w:val="left" w:pos="993"/>
        </w:tabs>
        <w:spacing w:line="360" w:lineRule="auto"/>
        <w:ind w:left="709" w:firstLine="0"/>
        <w:jc w:val="both"/>
        <w:rPr>
          <w:rFonts w:ascii="Times New Roman" w:hAnsi="Times New Roman" w:cs="Times New Roman"/>
          <w:sz w:val="24"/>
          <w:szCs w:val="24"/>
        </w:rPr>
      </w:pPr>
      <w:r w:rsidRPr="00324017">
        <w:rPr>
          <w:rFonts w:ascii="Times New Roman" w:hAnsi="Times New Roman" w:cs="Times New Roman"/>
          <w:sz w:val="24"/>
          <w:szCs w:val="24"/>
        </w:rPr>
        <w:t>To evaluate the effectiveness and limitations of organizational strategies in promoting employee well-being and resilience.</w:t>
      </w:r>
    </w:p>
    <w:p w14:paraId="30DFC541" w14:textId="1FD1B259" w:rsidR="00E211B7" w:rsidRPr="00E211B7" w:rsidRDefault="00F53740"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LIMITATIONS OF THE STUDY</w:t>
      </w:r>
    </w:p>
    <w:p w14:paraId="7203899E" w14:textId="77777777" w:rsidR="002E53C1" w:rsidRPr="002E53C1" w:rsidRDefault="002E53C1" w:rsidP="002E53C1">
      <w:pPr>
        <w:pStyle w:val="ListParagraph"/>
        <w:numPr>
          <w:ilvl w:val="0"/>
          <w:numId w:val="33"/>
        </w:numPr>
        <w:spacing w:after="0" w:line="360" w:lineRule="auto"/>
        <w:jc w:val="both"/>
        <w:rPr>
          <w:rFonts w:ascii="Times New Roman" w:hAnsi="Times New Roman" w:cs="Times New Roman"/>
          <w:sz w:val="24"/>
          <w:szCs w:val="24"/>
        </w:rPr>
      </w:pPr>
      <w:r w:rsidRPr="002E53C1">
        <w:rPr>
          <w:rFonts w:ascii="Times New Roman" w:hAnsi="Times New Roman" w:cs="Times New Roman"/>
          <w:sz w:val="24"/>
          <w:szCs w:val="24"/>
        </w:rPr>
        <w:t>Sample size constraints may limit generalizability.</w:t>
      </w:r>
    </w:p>
    <w:p w14:paraId="0CC3547C" w14:textId="77777777" w:rsidR="002E53C1" w:rsidRPr="002E53C1" w:rsidRDefault="002E53C1" w:rsidP="002E53C1">
      <w:pPr>
        <w:pStyle w:val="ListParagraph"/>
        <w:numPr>
          <w:ilvl w:val="0"/>
          <w:numId w:val="33"/>
        </w:numPr>
        <w:spacing w:after="0" w:line="360" w:lineRule="auto"/>
        <w:jc w:val="both"/>
        <w:rPr>
          <w:rFonts w:ascii="Times New Roman" w:hAnsi="Times New Roman" w:cs="Times New Roman"/>
          <w:sz w:val="24"/>
          <w:szCs w:val="24"/>
        </w:rPr>
      </w:pPr>
      <w:r w:rsidRPr="002E53C1">
        <w:rPr>
          <w:rFonts w:ascii="Times New Roman" w:hAnsi="Times New Roman" w:cs="Times New Roman"/>
          <w:sz w:val="24"/>
          <w:szCs w:val="24"/>
        </w:rPr>
        <w:t>Potential biases in participant selection or data collection methods.</w:t>
      </w:r>
    </w:p>
    <w:p w14:paraId="3C8CC3AE" w14:textId="77777777" w:rsidR="002E53C1" w:rsidRPr="002E53C1" w:rsidRDefault="002E53C1" w:rsidP="002E53C1">
      <w:pPr>
        <w:pStyle w:val="ListParagraph"/>
        <w:numPr>
          <w:ilvl w:val="0"/>
          <w:numId w:val="33"/>
        </w:numPr>
        <w:spacing w:after="0" w:line="360" w:lineRule="auto"/>
        <w:jc w:val="both"/>
        <w:rPr>
          <w:rFonts w:ascii="Times New Roman" w:hAnsi="Times New Roman" w:cs="Times New Roman"/>
          <w:sz w:val="24"/>
          <w:szCs w:val="24"/>
        </w:rPr>
      </w:pPr>
      <w:r w:rsidRPr="002E53C1">
        <w:rPr>
          <w:rFonts w:ascii="Times New Roman" w:hAnsi="Times New Roman" w:cs="Times New Roman"/>
          <w:sz w:val="24"/>
          <w:szCs w:val="24"/>
        </w:rPr>
        <w:t>Data quality issues, such as incomplete or inaccurate data.</w:t>
      </w:r>
    </w:p>
    <w:p w14:paraId="7F3BD19C" w14:textId="77777777" w:rsidR="002E53C1" w:rsidRPr="002E53C1" w:rsidRDefault="002E53C1" w:rsidP="002E53C1">
      <w:pPr>
        <w:pStyle w:val="ListParagraph"/>
        <w:numPr>
          <w:ilvl w:val="0"/>
          <w:numId w:val="33"/>
        </w:numPr>
        <w:spacing w:after="0" w:line="360" w:lineRule="auto"/>
        <w:jc w:val="both"/>
        <w:rPr>
          <w:rFonts w:ascii="Times New Roman" w:hAnsi="Times New Roman" w:cs="Times New Roman"/>
          <w:sz w:val="24"/>
          <w:szCs w:val="24"/>
        </w:rPr>
      </w:pPr>
      <w:r w:rsidRPr="002E53C1">
        <w:rPr>
          <w:rFonts w:ascii="Times New Roman" w:hAnsi="Times New Roman" w:cs="Times New Roman"/>
          <w:sz w:val="24"/>
          <w:szCs w:val="24"/>
        </w:rPr>
        <w:t>Limited external validity to other settings or populations.</w:t>
      </w:r>
    </w:p>
    <w:p w14:paraId="7A033264" w14:textId="3779B19E" w:rsidR="00DA52F4" w:rsidRPr="00E211B7"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t>METHODOLOGY</w:t>
      </w:r>
    </w:p>
    <w:p w14:paraId="1B91FB4F" w14:textId="21EF85C2" w:rsidR="00E211B7" w:rsidRPr="00F53740" w:rsidRDefault="00247E17" w:rsidP="00C34ACD">
      <w:pPr>
        <w:pStyle w:val="Subtitle"/>
        <w:spacing w:line="360" w:lineRule="auto"/>
        <w:ind w:left="426"/>
        <w:jc w:val="both"/>
        <w:rPr>
          <w:bCs w:val="0"/>
          <w:sz w:val="20"/>
          <w:szCs w:val="20"/>
        </w:rPr>
      </w:pPr>
      <w:r>
        <w:rPr>
          <w:sz w:val="20"/>
          <w:szCs w:val="20"/>
        </w:rPr>
        <w:t xml:space="preserve">4.1 </w:t>
      </w:r>
      <w:r w:rsidR="00E211B7" w:rsidRPr="00F53740">
        <w:rPr>
          <w:sz w:val="20"/>
          <w:szCs w:val="20"/>
        </w:rPr>
        <w:t>Research Design</w:t>
      </w:r>
    </w:p>
    <w:p w14:paraId="4A62D50C" w14:textId="77777777" w:rsidR="00E211B7" w:rsidRPr="00F53740" w:rsidRDefault="00E211B7" w:rsidP="00C34ACD">
      <w:pPr>
        <w:pStyle w:val="Subtitle"/>
        <w:spacing w:line="360" w:lineRule="auto"/>
        <w:ind w:left="426"/>
        <w:jc w:val="both"/>
        <w:rPr>
          <w:b w:val="0"/>
          <w:bCs w:val="0"/>
          <w:sz w:val="20"/>
          <w:szCs w:val="20"/>
        </w:rPr>
      </w:pPr>
      <w:r w:rsidRPr="00F53740">
        <w:rPr>
          <w:bCs w:val="0"/>
          <w:sz w:val="20"/>
          <w:szCs w:val="20"/>
        </w:rPr>
        <w:tab/>
      </w:r>
      <w:r w:rsidRPr="00F53740">
        <w:rPr>
          <w:b w:val="0"/>
          <w:bCs w:val="0"/>
          <w:sz w:val="20"/>
          <w:szCs w:val="20"/>
        </w:rPr>
        <w:t>A research design is the specialization of measure and procedure for the information needed to solve problems in the overall operational pattern of frame Work life of the project that stipulates what information is to be collected from which sources by what procedure. There are three types of research design.</w:t>
      </w:r>
    </w:p>
    <w:p w14:paraId="4C9414E9" w14:textId="2BC3EA92" w:rsidR="00E211B7" w:rsidRPr="00F53740" w:rsidRDefault="00247E17" w:rsidP="00C34ACD">
      <w:pPr>
        <w:pStyle w:val="Subtitle"/>
        <w:spacing w:line="360" w:lineRule="auto"/>
        <w:ind w:left="426"/>
        <w:jc w:val="both"/>
        <w:rPr>
          <w:sz w:val="20"/>
          <w:szCs w:val="20"/>
        </w:rPr>
      </w:pPr>
      <w:r>
        <w:rPr>
          <w:sz w:val="20"/>
          <w:szCs w:val="20"/>
        </w:rPr>
        <w:t xml:space="preserve">4.2 </w:t>
      </w:r>
      <w:r w:rsidR="00F53740" w:rsidRPr="00F53740">
        <w:rPr>
          <w:sz w:val="20"/>
          <w:szCs w:val="20"/>
        </w:rPr>
        <w:t xml:space="preserve">Sampling Design </w:t>
      </w:r>
    </w:p>
    <w:p w14:paraId="67F30988" w14:textId="07BDC4C3" w:rsidR="00E211B7" w:rsidRPr="00F53740" w:rsidRDefault="00E211B7" w:rsidP="00C34ACD">
      <w:pPr>
        <w:spacing w:after="0" w:line="360" w:lineRule="auto"/>
        <w:ind w:left="426" w:firstLine="720"/>
        <w:jc w:val="both"/>
        <w:rPr>
          <w:rFonts w:ascii="Times New Roman" w:eastAsia="Times New Roman" w:hAnsi="Times New Roman" w:cs="Times New Roman"/>
          <w:b/>
          <w:sz w:val="20"/>
          <w:szCs w:val="20"/>
        </w:rPr>
      </w:pPr>
      <w:r w:rsidRPr="00F53740">
        <w:rPr>
          <w:rFonts w:ascii="Times New Roman" w:hAnsi="Times New Roman" w:cs="Times New Roman"/>
          <w:sz w:val="20"/>
          <w:szCs w:val="20"/>
        </w:rPr>
        <w:t>The sampling design being used for this study is simple random; the sample size selected was 1</w:t>
      </w:r>
      <w:r w:rsidR="00247E17">
        <w:rPr>
          <w:rFonts w:ascii="Times New Roman" w:hAnsi="Times New Roman" w:cs="Times New Roman"/>
          <w:sz w:val="20"/>
          <w:szCs w:val="20"/>
        </w:rPr>
        <w:t>50</w:t>
      </w:r>
      <w:r w:rsidRPr="00F53740">
        <w:rPr>
          <w:rFonts w:ascii="Times New Roman" w:hAnsi="Times New Roman" w:cs="Times New Roman"/>
          <w:sz w:val="20"/>
          <w:szCs w:val="20"/>
        </w:rPr>
        <w:t xml:space="preserve"> employees.</w:t>
      </w:r>
    </w:p>
    <w:p w14:paraId="71C18CE8" w14:textId="7806E62B" w:rsidR="00E211B7" w:rsidRPr="00F53740" w:rsidRDefault="00247E17" w:rsidP="00C34ACD">
      <w:pPr>
        <w:widowControl w:val="0"/>
        <w:autoSpaceDE w:val="0"/>
        <w:autoSpaceDN w:val="0"/>
        <w:adjustRightInd w:val="0"/>
        <w:spacing w:after="0" w:line="360" w:lineRule="auto"/>
        <w:ind w:left="426"/>
        <w:jc w:val="both"/>
        <w:rPr>
          <w:rFonts w:ascii="Times New Roman" w:hAnsi="Times New Roman" w:cs="Times New Roman"/>
          <w:sz w:val="20"/>
          <w:szCs w:val="20"/>
        </w:rPr>
      </w:pPr>
      <w:r>
        <w:rPr>
          <w:rFonts w:ascii="Times New Roman" w:hAnsi="Times New Roman" w:cs="Times New Roman"/>
          <w:b/>
          <w:sz w:val="20"/>
          <w:szCs w:val="20"/>
        </w:rPr>
        <w:t xml:space="preserve">4.3 </w:t>
      </w:r>
      <w:r w:rsidR="00F53740" w:rsidRPr="00F53740">
        <w:rPr>
          <w:rFonts w:ascii="Times New Roman" w:hAnsi="Times New Roman" w:cs="Times New Roman"/>
          <w:b/>
          <w:sz w:val="20"/>
          <w:szCs w:val="20"/>
        </w:rPr>
        <w:t>Sample Size</w:t>
      </w:r>
    </w:p>
    <w:p w14:paraId="29478CB4" w14:textId="1A56C8E3" w:rsidR="00E211B7" w:rsidRPr="00F53740" w:rsidRDefault="00E211B7" w:rsidP="00C34ACD">
      <w:pPr>
        <w:widowControl w:val="0"/>
        <w:autoSpaceDE w:val="0"/>
        <w:autoSpaceDN w:val="0"/>
        <w:adjustRightInd w:val="0"/>
        <w:spacing w:after="0" w:line="360" w:lineRule="auto"/>
        <w:ind w:left="426"/>
        <w:jc w:val="both"/>
        <w:rPr>
          <w:rFonts w:ascii="Times New Roman" w:hAnsi="Times New Roman" w:cs="Times New Roman"/>
          <w:sz w:val="20"/>
          <w:szCs w:val="20"/>
        </w:rPr>
      </w:pPr>
      <w:r w:rsidRPr="00F53740">
        <w:rPr>
          <w:rFonts w:ascii="Times New Roman" w:hAnsi="Times New Roman" w:cs="Times New Roman"/>
          <w:sz w:val="20"/>
          <w:szCs w:val="20"/>
        </w:rPr>
        <w:tab/>
        <w:t>The study based only on the Work life of employee. Total number of sample</w:t>
      </w:r>
      <w:r w:rsidR="00F53740" w:rsidRPr="00F53740">
        <w:rPr>
          <w:rFonts w:ascii="Times New Roman" w:hAnsi="Times New Roman" w:cs="Times New Roman"/>
          <w:sz w:val="20"/>
          <w:szCs w:val="20"/>
        </w:rPr>
        <w:t>s</w:t>
      </w:r>
      <w:r w:rsidRPr="00F53740">
        <w:rPr>
          <w:rFonts w:ascii="Times New Roman" w:hAnsi="Times New Roman" w:cs="Times New Roman"/>
          <w:sz w:val="20"/>
          <w:szCs w:val="20"/>
        </w:rPr>
        <w:t xml:space="preserve"> taken for the study is 1</w:t>
      </w:r>
      <w:r w:rsidR="00247E17">
        <w:rPr>
          <w:rFonts w:ascii="Times New Roman" w:hAnsi="Times New Roman" w:cs="Times New Roman"/>
          <w:sz w:val="20"/>
          <w:szCs w:val="20"/>
        </w:rPr>
        <w:t>5</w:t>
      </w:r>
      <w:r w:rsidRPr="00F53740">
        <w:rPr>
          <w:rFonts w:ascii="Times New Roman" w:hAnsi="Times New Roman" w:cs="Times New Roman"/>
          <w:sz w:val="20"/>
          <w:szCs w:val="20"/>
        </w:rPr>
        <w:t>0 respondents.</w:t>
      </w:r>
    </w:p>
    <w:p w14:paraId="38EDA8F0" w14:textId="1D0ADC22" w:rsidR="00E211B7" w:rsidRPr="00F53740" w:rsidRDefault="00247E17" w:rsidP="00C34ACD">
      <w:pPr>
        <w:spacing w:after="0" w:line="360" w:lineRule="auto"/>
        <w:ind w:left="426"/>
        <w:jc w:val="both"/>
        <w:rPr>
          <w:rFonts w:ascii="Times New Roman" w:hAnsi="Times New Roman" w:cs="Times New Roman"/>
          <w:b/>
          <w:sz w:val="20"/>
          <w:szCs w:val="20"/>
        </w:rPr>
      </w:pPr>
      <w:r>
        <w:rPr>
          <w:rFonts w:ascii="Times New Roman" w:hAnsi="Times New Roman" w:cs="Times New Roman"/>
          <w:b/>
          <w:sz w:val="20"/>
          <w:szCs w:val="20"/>
        </w:rPr>
        <w:t xml:space="preserve">4.4 </w:t>
      </w:r>
      <w:r w:rsidR="00F53740" w:rsidRPr="00F53740">
        <w:rPr>
          <w:rFonts w:ascii="Times New Roman" w:hAnsi="Times New Roman" w:cs="Times New Roman"/>
          <w:b/>
          <w:sz w:val="20"/>
          <w:szCs w:val="20"/>
        </w:rPr>
        <w:t xml:space="preserve">Methods </w:t>
      </w:r>
      <w:proofErr w:type="gramStart"/>
      <w:r w:rsidR="00F53740" w:rsidRPr="00F53740">
        <w:rPr>
          <w:rFonts w:ascii="Times New Roman" w:hAnsi="Times New Roman" w:cs="Times New Roman"/>
          <w:b/>
          <w:sz w:val="20"/>
          <w:szCs w:val="20"/>
        </w:rPr>
        <w:t>Of</w:t>
      </w:r>
      <w:proofErr w:type="gramEnd"/>
      <w:r w:rsidR="00F53740" w:rsidRPr="00F53740">
        <w:rPr>
          <w:rFonts w:ascii="Times New Roman" w:hAnsi="Times New Roman" w:cs="Times New Roman"/>
          <w:b/>
          <w:sz w:val="20"/>
          <w:szCs w:val="20"/>
        </w:rPr>
        <w:t xml:space="preserve"> Data Collection</w:t>
      </w:r>
    </w:p>
    <w:p w14:paraId="618C8041" w14:textId="6185B161" w:rsidR="00DA52F4" w:rsidRPr="00F53740" w:rsidRDefault="00E211B7" w:rsidP="00C34ACD">
      <w:pPr>
        <w:spacing w:after="0" w:line="360" w:lineRule="auto"/>
        <w:ind w:left="426"/>
        <w:jc w:val="both"/>
        <w:rPr>
          <w:rFonts w:ascii="Times New Roman" w:hAnsi="Times New Roman" w:cs="Times New Roman"/>
          <w:sz w:val="20"/>
          <w:szCs w:val="20"/>
        </w:rPr>
      </w:pPr>
      <w:r w:rsidRPr="00F53740">
        <w:rPr>
          <w:rFonts w:ascii="Times New Roman" w:hAnsi="Times New Roman" w:cs="Times New Roman"/>
          <w:sz w:val="20"/>
          <w:szCs w:val="20"/>
        </w:rPr>
        <w:tab/>
        <w:t>Data in the study are of two types:</w:t>
      </w:r>
      <w:r w:rsidR="00C34ACD">
        <w:rPr>
          <w:rFonts w:ascii="Times New Roman" w:hAnsi="Times New Roman" w:cs="Times New Roman"/>
          <w:sz w:val="20"/>
          <w:szCs w:val="20"/>
        </w:rPr>
        <w:t xml:space="preserve"> </w:t>
      </w:r>
      <w:r w:rsidRPr="00F53740">
        <w:rPr>
          <w:rFonts w:ascii="Times New Roman" w:hAnsi="Times New Roman" w:cs="Times New Roman"/>
          <w:sz w:val="20"/>
          <w:szCs w:val="20"/>
        </w:rPr>
        <w:t>Primary data</w:t>
      </w:r>
      <w:r w:rsidR="00C34ACD">
        <w:rPr>
          <w:rFonts w:ascii="Times New Roman" w:hAnsi="Times New Roman" w:cs="Times New Roman"/>
          <w:sz w:val="20"/>
          <w:szCs w:val="20"/>
        </w:rPr>
        <w:t xml:space="preserve"> &amp; </w:t>
      </w:r>
      <w:r w:rsidRPr="00F53740">
        <w:rPr>
          <w:rFonts w:ascii="Times New Roman" w:hAnsi="Times New Roman" w:cs="Times New Roman"/>
          <w:sz w:val="20"/>
          <w:szCs w:val="20"/>
        </w:rPr>
        <w:t>Secondary data</w:t>
      </w:r>
    </w:p>
    <w:p w14:paraId="2F3C66E8" w14:textId="77777777" w:rsidR="00DA52F4"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F53740">
        <w:rPr>
          <w:rFonts w:ascii="Times New Roman" w:hAnsi="Times New Roman" w:cs="Times New Roman"/>
          <w:b/>
          <w:bCs/>
          <w:color w:val="000000" w:themeColor="text1"/>
          <w:sz w:val="24"/>
          <w:szCs w:val="24"/>
        </w:rPr>
        <w:t>RESULTS AND DISCUSSION</w:t>
      </w:r>
    </w:p>
    <w:p w14:paraId="5845EC8F" w14:textId="49CC7F7A" w:rsidR="00C34ACD" w:rsidRPr="00C34ACD" w:rsidRDefault="00C34ACD" w:rsidP="00C34ACD">
      <w:pPr>
        <w:spacing w:after="0" w:line="360" w:lineRule="auto"/>
        <w:ind w:left="851"/>
        <w:jc w:val="both"/>
        <w:rPr>
          <w:rFonts w:ascii="Times New Roman" w:hAnsi="Times New Roman" w:cs="Times New Roman"/>
          <w:b/>
          <w:bCs/>
          <w:color w:val="0D0D0D"/>
          <w:sz w:val="20"/>
          <w:szCs w:val="20"/>
          <w:shd w:val="clear" w:color="auto" w:fill="FFFFFF"/>
        </w:rPr>
      </w:pPr>
      <w:r w:rsidRPr="00C34ACD">
        <w:rPr>
          <w:rFonts w:ascii="Times New Roman" w:hAnsi="Times New Roman" w:cs="Times New Roman"/>
          <w:b/>
          <w:bCs/>
          <w:color w:val="0D0D0D"/>
          <w:sz w:val="20"/>
          <w:szCs w:val="20"/>
          <w:shd w:val="clear" w:color="auto" w:fill="FFFFFF"/>
        </w:rPr>
        <w:t>DO YOU FEEL THAT YOUR ORGANIZATION PRIORITIZES EMPLOYEE WELL-BEING IN ITS DECISION-MAKING PROCESSES DURING THE PANDEMIC?</w:t>
      </w:r>
    </w:p>
    <w:tbl>
      <w:tblPr>
        <w:tblStyle w:val="TableGrid"/>
        <w:tblW w:w="0" w:type="auto"/>
        <w:jc w:val="center"/>
        <w:tblLook w:val="04A0" w:firstRow="1" w:lastRow="0" w:firstColumn="1" w:lastColumn="0" w:noHBand="0" w:noVBand="1"/>
      </w:tblPr>
      <w:tblGrid>
        <w:gridCol w:w="678"/>
        <w:gridCol w:w="2536"/>
        <w:gridCol w:w="2396"/>
        <w:gridCol w:w="1875"/>
      </w:tblGrid>
      <w:tr w:rsidR="00C34ACD" w:rsidRPr="00C34ACD" w14:paraId="664B71A5" w14:textId="77777777" w:rsidTr="00C34ACD">
        <w:trPr>
          <w:trHeight w:val="318"/>
          <w:jc w:val="center"/>
        </w:trPr>
        <w:tc>
          <w:tcPr>
            <w:tcW w:w="659" w:type="dxa"/>
            <w:vAlign w:val="center"/>
          </w:tcPr>
          <w:p w14:paraId="0FACE9A9" w14:textId="77777777" w:rsidR="00C34ACD" w:rsidRPr="00C34ACD" w:rsidRDefault="00C34ACD" w:rsidP="00C34ACD">
            <w:pPr>
              <w:jc w:val="center"/>
              <w:rPr>
                <w:rFonts w:ascii="Times New Roman" w:hAnsi="Times New Roman" w:cs="Times New Roman"/>
                <w:b/>
                <w:bCs/>
                <w:color w:val="0D0D0D"/>
                <w:shd w:val="clear" w:color="auto" w:fill="FFFFFF"/>
              </w:rPr>
            </w:pPr>
            <w:r w:rsidRPr="00C34ACD">
              <w:rPr>
                <w:rFonts w:ascii="Times New Roman" w:hAnsi="Times New Roman" w:cs="Times New Roman"/>
                <w:b/>
                <w:bCs/>
                <w:color w:val="0D0D0D"/>
                <w:shd w:val="clear" w:color="auto" w:fill="FFFFFF"/>
              </w:rPr>
              <w:t>S.NO</w:t>
            </w:r>
          </w:p>
        </w:tc>
        <w:tc>
          <w:tcPr>
            <w:tcW w:w="2536" w:type="dxa"/>
            <w:vAlign w:val="center"/>
          </w:tcPr>
          <w:p w14:paraId="778CB8C1" w14:textId="77777777" w:rsidR="00C34ACD" w:rsidRPr="00C34ACD" w:rsidRDefault="00C34ACD" w:rsidP="00C34ACD">
            <w:pPr>
              <w:jc w:val="center"/>
              <w:rPr>
                <w:rFonts w:ascii="Times New Roman" w:hAnsi="Times New Roman" w:cs="Times New Roman"/>
                <w:b/>
                <w:bCs/>
                <w:color w:val="0D0D0D"/>
                <w:shd w:val="clear" w:color="auto" w:fill="FFFFFF"/>
              </w:rPr>
            </w:pPr>
            <w:r w:rsidRPr="00C34ACD">
              <w:rPr>
                <w:rFonts w:ascii="Times New Roman" w:hAnsi="Times New Roman" w:cs="Times New Roman"/>
                <w:b/>
                <w:bCs/>
                <w:color w:val="0D0D0D"/>
                <w:shd w:val="clear" w:color="auto" w:fill="FFFFFF"/>
              </w:rPr>
              <w:t>PARTICULARS</w:t>
            </w:r>
          </w:p>
        </w:tc>
        <w:tc>
          <w:tcPr>
            <w:tcW w:w="2396" w:type="dxa"/>
            <w:vAlign w:val="center"/>
          </w:tcPr>
          <w:p w14:paraId="6C98C570" w14:textId="77777777" w:rsidR="00C34ACD" w:rsidRPr="00C34ACD" w:rsidRDefault="00C34ACD" w:rsidP="00C34ACD">
            <w:pPr>
              <w:jc w:val="center"/>
              <w:rPr>
                <w:rFonts w:ascii="Times New Roman" w:hAnsi="Times New Roman" w:cs="Times New Roman"/>
                <w:b/>
                <w:bCs/>
                <w:color w:val="0D0D0D"/>
                <w:shd w:val="clear" w:color="auto" w:fill="FFFFFF"/>
              </w:rPr>
            </w:pPr>
            <w:r w:rsidRPr="00C34ACD">
              <w:rPr>
                <w:rFonts w:ascii="Times New Roman" w:hAnsi="Times New Roman" w:cs="Times New Roman"/>
                <w:b/>
                <w:bCs/>
                <w:color w:val="0D0D0D"/>
                <w:shd w:val="clear" w:color="auto" w:fill="FFFFFF"/>
              </w:rPr>
              <w:t>NO.OF.RESPONDENTS</w:t>
            </w:r>
          </w:p>
        </w:tc>
        <w:tc>
          <w:tcPr>
            <w:tcW w:w="1875" w:type="dxa"/>
            <w:vAlign w:val="center"/>
          </w:tcPr>
          <w:p w14:paraId="3BDB474F" w14:textId="77777777" w:rsidR="00C34ACD" w:rsidRPr="00C34ACD" w:rsidRDefault="00C34ACD" w:rsidP="00C34ACD">
            <w:pPr>
              <w:jc w:val="center"/>
              <w:rPr>
                <w:rFonts w:ascii="Times New Roman" w:hAnsi="Times New Roman" w:cs="Times New Roman"/>
                <w:b/>
                <w:bCs/>
                <w:color w:val="0D0D0D"/>
                <w:shd w:val="clear" w:color="auto" w:fill="FFFFFF"/>
              </w:rPr>
            </w:pPr>
            <w:r w:rsidRPr="00C34ACD">
              <w:rPr>
                <w:rFonts w:ascii="Times New Roman" w:hAnsi="Times New Roman" w:cs="Times New Roman"/>
                <w:b/>
                <w:bCs/>
                <w:color w:val="0D0D0D"/>
                <w:shd w:val="clear" w:color="auto" w:fill="FFFFFF"/>
              </w:rPr>
              <w:t>PERCENTAGE</w:t>
            </w:r>
          </w:p>
        </w:tc>
      </w:tr>
      <w:tr w:rsidR="00C34ACD" w:rsidRPr="00C34ACD" w14:paraId="1B4E9601" w14:textId="77777777" w:rsidTr="00C34ACD">
        <w:trPr>
          <w:trHeight w:val="307"/>
          <w:jc w:val="center"/>
        </w:trPr>
        <w:tc>
          <w:tcPr>
            <w:tcW w:w="659" w:type="dxa"/>
            <w:vAlign w:val="center"/>
          </w:tcPr>
          <w:p w14:paraId="7753BFDF"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w:t>
            </w:r>
          </w:p>
        </w:tc>
        <w:tc>
          <w:tcPr>
            <w:tcW w:w="2536" w:type="dxa"/>
            <w:vAlign w:val="center"/>
          </w:tcPr>
          <w:p w14:paraId="62F4D4A8"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Yes, strongly</w:t>
            </w:r>
          </w:p>
        </w:tc>
        <w:tc>
          <w:tcPr>
            <w:tcW w:w="2396" w:type="dxa"/>
            <w:vAlign w:val="center"/>
          </w:tcPr>
          <w:p w14:paraId="658F1A9A"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spacing w:val="-5"/>
              </w:rPr>
              <w:t>33</w:t>
            </w:r>
          </w:p>
        </w:tc>
        <w:tc>
          <w:tcPr>
            <w:tcW w:w="1875" w:type="dxa"/>
            <w:vAlign w:val="center"/>
          </w:tcPr>
          <w:p w14:paraId="3DFC8387"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25%</w:t>
            </w:r>
          </w:p>
        </w:tc>
      </w:tr>
      <w:tr w:rsidR="00C34ACD" w:rsidRPr="00C34ACD" w14:paraId="0C62BC8E" w14:textId="77777777" w:rsidTr="00C34ACD">
        <w:trPr>
          <w:trHeight w:val="318"/>
          <w:jc w:val="center"/>
        </w:trPr>
        <w:tc>
          <w:tcPr>
            <w:tcW w:w="659" w:type="dxa"/>
            <w:vAlign w:val="center"/>
          </w:tcPr>
          <w:p w14:paraId="30DD748A"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2</w:t>
            </w:r>
          </w:p>
        </w:tc>
        <w:tc>
          <w:tcPr>
            <w:tcW w:w="2536" w:type="dxa"/>
            <w:vAlign w:val="center"/>
          </w:tcPr>
          <w:p w14:paraId="3ACC933F"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Yes, somewhat</w:t>
            </w:r>
          </w:p>
        </w:tc>
        <w:tc>
          <w:tcPr>
            <w:tcW w:w="2396" w:type="dxa"/>
            <w:vAlign w:val="center"/>
          </w:tcPr>
          <w:p w14:paraId="5539ABCE"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spacing w:val="-5"/>
              </w:rPr>
              <w:t>23</w:t>
            </w:r>
          </w:p>
        </w:tc>
        <w:tc>
          <w:tcPr>
            <w:tcW w:w="1875" w:type="dxa"/>
            <w:vAlign w:val="center"/>
          </w:tcPr>
          <w:p w14:paraId="2080E876"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18%</w:t>
            </w:r>
          </w:p>
        </w:tc>
      </w:tr>
      <w:tr w:rsidR="00C34ACD" w:rsidRPr="00C34ACD" w14:paraId="22ADCABE" w14:textId="77777777" w:rsidTr="00C34ACD">
        <w:trPr>
          <w:trHeight w:val="307"/>
          <w:jc w:val="center"/>
        </w:trPr>
        <w:tc>
          <w:tcPr>
            <w:tcW w:w="659" w:type="dxa"/>
            <w:vAlign w:val="center"/>
          </w:tcPr>
          <w:p w14:paraId="42E84437"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3</w:t>
            </w:r>
          </w:p>
        </w:tc>
        <w:tc>
          <w:tcPr>
            <w:tcW w:w="2536" w:type="dxa"/>
            <w:vAlign w:val="center"/>
          </w:tcPr>
          <w:p w14:paraId="638DC766"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No, not really</w:t>
            </w:r>
          </w:p>
        </w:tc>
        <w:tc>
          <w:tcPr>
            <w:tcW w:w="2396" w:type="dxa"/>
            <w:vAlign w:val="center"/>
          </w:tcPr>
          <w:p w14:paraId="51277097"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spacing w:val="-5"/>
              </w:rPr>
              <w:t>54</w:t>
            </w:r>
          </w:p>
        </w:tc>
        <w:tc>
          <w:tcPr>
            <w:tcW w:w="1875" w:type="dxa"/>
            <w:vAlign w:val="center"/>
          </w:tcPr>
          <w:p w14:paraId="71173734"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42%</w:t>
            </w:r>
          </w:p>
        </w:tc>
      </w:tr>
      <w:tr w:rsidR="00C34ACD" w:rsidRPr="00C34ACD" w14:paraId="6392EBF6" w14:textId="77777777" w:rsidTr="00C34ACD">
        <w:trPr>
          <w:trHeight w:val="318"/>
          <w:jc w:val="center"/>
        </w:trPr>
        <w:tc>
          <w:tcPr>
            <w:tcW w:w="659" w:type="dxa"/>
            <w:vAlign w:val="center"/>
          </w:tcPr>
          <w:p w14:paraId="00479074"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4</w:t>
            </w:r>
          </w:p>
        </w:tc>
        <w:tc>
          <w:tcPr>
            <w:tcW w:w="2536" w:type="dxa"/>
            <w:vAlign w:val="center"/>
          </w:tcPr>
          <w:p w14:paraId="547D52CF"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Not sure</w:t>
            </w:r>
          </w:p>
        </w:tc>
        <w:tc>
          <w:tcPr>
            <w:tcW w:w="2396" w:type="dxa"/>
            <w:vAlign w:val="center"/>
          </w:tcPr>
          <w:p w14:paraId="66DEB088"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spacing w:val="-5"/>
              </w:rPr>
              <w:t>20</w:t>
            </w:r>
          </w:p>
        </w:tc>
        <w:tc>
          <w:tcPr>
            <w:tcW w:w="1875" w:type="dxa"/>
            <w:vAlign w:val="center"/>
          </w:tcPr>
          <w:p w14:paraId="082737C3"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15%</w:t>
            </w:r>
          </w:p>
        </w:tc>
      </w:tr>
      <w:tr w:rsidR="00C34ACD" w:rsidRPr="00C34ACD" w14:paraId="410DCB31" w14:textId="77777777" w:rsidTr="00C34ACD">
        <w:trPr>
          <w:trHeight w:val="307"/>
          <w:jc w:val="center"/>
        </w:trPr>
        <w:tc>
          <w:tcPr>
            <w:tcW w:w="659" w:type="dxa"/>
            <w:vAlign w:val="center"/>
          </w:tcPr>
          <w:p w14:paraId="16731815" w14:textId="77777777" w:rsidR="00C34ACD" w:rsidRPr="00C34ACD" w:rsidRDefault="00C34ACD" w:rsidP="00C34ACD">
            <w:pPr>
              <w:jc w:val="center"/>
              <w:rPr>
                <w:rFonts w:ascii="Times New Roman" w:hAnsi="Times New Roman" w:cs="Times New Roman"/>
                <w:color w:val="0D0D0D"/>
                <w:shd w:val="clear" w:color="auto" w:fill="FFFFFF"/>
              </w:rPr>
            </w:pPr>
          </w:p>
        </w:tc>
        <w:tc>
          <w:tcPr>
            <w:tcW w:w="2536" w:type="dxa"/>
            <w:vAlign w:val="center"/>
          </w:tcPr>
          <w:p w14:paraId="586F9DB1" w14:textId="77777777" w:rsidR="00C34ACD" w:rsidRPr="00C34ACD" w:rsidRDefault="00C34ACD" w:rsidP="00C34ACD">
            <w:pPr>
              <w:jc w:val="center"/>
              <w:rPr>
                <w:rFonts w:ascii="Times New Roman" w:hAnsi="Times New Roman" w:cs="Times New Roman"/>
                <w:b/>
                <w:bCs/>
                <w:color w:val="0D0D0D"/>
                <w:shd w:val="clear" w:color="auto" w:fill="FFFFFF"/>
              </w:rPr>
            </w:pPr>
            <w:r w:rsidRPr="00C34ACD">
              <w:rPr>
                <w:rFonts w:ascii="Times New Roman" w:hAnsi="Times New Roman" w:cs="Times New Roman"/>
                <w:b/>
                <w:bCs/>
                <w:color w:val="0D0D0D"/>
                <w:shd w:val="clear" w:color="auto" w:fill="FFFFFF"/>
              </w:rPr>
              <w:t>TOTAL</w:t>
            </w:r>
          </w:p>
        </w:tc>
        <w:tc>
          <w:tcPr>
            <w:tcW w:w="2396" w:type="dxa"/>
            <w:vAlign w:val="center"/>
          </w:tcPr>
          <w:p w14:paraId="4D0174C1"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130</w:t>
            </w:r>
          </w:p>
        </w:tc>
        <w:tc>
          <w:tcPr>
            <w:tcW w:w="1875" w:type="dxa"/>
            <w:vAlign w:val="center"/>
          </w:tcPr>
          <w:p w14:paraId="4BE8E7B4"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100%</w:t>
            </w:r>
          </w:p>
        </w:tc>
      </w:tr>
    </w:tbl>
    <w:p w14:paraId="6C8E84AA" w14:textId="4938F8BB" w:rsidR="00323040" w:rsidRPr="00323040" w:rsidRDefault="00323040" w:rsidP="00C34ACD">
      <w:pPr>
        <w:spacing w:after="0" w:line="240" w:lineRule="auto"/>
        <w:rPr>
          <w:rFonts w:ascii="Times New Roman" w:hAnsi="Times New Roman" w:cs="Times New Roman"/>
          <w:sz w:val="20"/>
          <w:szCs w:val="20"/>
        </w:rPr>
      </w:pPr>
    </w:p>
    <w:p w14:paraId="12BF432E" w14:textId="441FDD6C" w:rsidR="00586318" w:rsidRDefault="00586318" w:rsidP="00323040">
      <w:pPr>
        <w:jc w:val="center"/>
        <w:rPr>
          <w:rFonts w:ascii="Times New Roman" w:hAnsi="Times New Roman" w:cs="Times New Roman"/>
          <w:noProof/>
          <w:sz w:val="24"/>
          <w:szCs w:val="24"/>
          <w:lang w:eastAsia="en-IN"/>
        </w:rPr>
      </w:pPr>
    </w:p>
    <w:p w14:paraId="52B730E3" w14:textId="77777777" w:rsidR="00C34ACD" w:rsidRDefault="00C34ACD" w:rsidP="00323040">
      <w:pPr>
        <w:jc w:val="center"/>
        <w:rPr>
          <w:rFonts w:ascii="Times New Roman" w:hAnsi="Times New Roman" w:cs="Times New Roman"/>
          <w:noProof/>
          <w:sz w:val="24"/>
          <w:szCs w:val="24"/>
          <w:lang w:eastAsia="en-IN"/>
        </w:rPr>
      </w:pPr>
    </w:p>
    <w:p w14:paraId="715D6C3D" w14:textId="4E666199" w:rsidR="00C34ACD" w:rsidRDefault="00C34ACD" w:rsidP="00323040">
      <w:pPr>
        <w:jc w:val="center"/>
        <w:rPr>
          <w:rFonts w:ascii="Times New Roman" w:hAnsi="Times New Roman" w:cs="Times New Roman"/>
          <w:noProof/>
          <w:sz w:val="24"/>
          <w:szCs w:val="24"/>
          <w:lang w:eastAsia="en-IN"/>
        </w:rPr>
      </w:pPr>
      <w:r w:rsidRPr="004220DB">
        <w:rPr>
          <w:rFonts w:ascii="Times New Roman" w:hAnsi="Times New Roman" w:cs="Times New Roman"/>
          <w:noProof/>
          <w:color w:val="0D0D0D"/>
          <w:sz w:val="24"/>
          <w:szCs w:val="24"/>
          <w:shd w:val="clear" w:color="auto" w:fill="FFFFFF"/>
        </w:rPr>
        <w:lastRenderedPageBreak/>
        <w:drawing>
          <wp:inline distT="0" distB="0" distL="0" distR="0" wp14:anchorId="48BB1402" wp14:editId="7AC704A0">
            <wp:extent cx="3688080" cy="2263140"/>
            <wp:effectExtent l="0" t="0" r="7620" b="3810"/>
            <wp:docPr id="605041541"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60D3593" w14:textId="1AF8A9BA" w:rsidR="00C34ACD" w:rsidRDefault="00C34ACD" w:rsidP="00C34ACD">
      <w:pPr>
        <w:spacing w:after="0"/>
        <w:ind w:left="426"/>
        <w:rPr>
          <w:rFonts w:ascii="Times New Roman" w:hAnsi="Times New Roman" w:cs="Times New Roman"/>
          <w:b/>
          <w:bCs/>
          <w:noProof/>
          <w:sz w:val="20"/>
          <w:szCs w:val="20"/>
          <w:lang w:eastAsia="en-IN"/>
        </w:rPr>
      </w:pPr>
      <w:r w:rsidRPr="00C34ACD">
        <w:rPr>
          <w:rFonts w:ascii="Times New Roman" w:hAnsi="Times New Roman" w:cs="Times New Roman"/>
          <w:b/>
          <w:bCs/>
          <w:noProof/>
          <w:sz w:val="20"/>
          <w:szCs w:val="20"/>
          <w:lang w:eastAsia="en-IN"/>
        </w:rPr>
        <w:t>Intrepretation:</w:t>
      </w:r>
    </w:p>
    <w:p w14:paraId="5FF898D0" w14:textId="4114AAA8" w:rsidR="00C34ACD" w:rsidRPr="00C34ACD" w:rsidRDefault="00C34ACD" w:rsidP="00C34ACD">
      <w:pPr>
        <w:spacing w:after="0" w:line="360" w:lineRule="auto"/>
        <w:ind w:left="426" w:firstLine="332"/>
        <w:jc w:val="both"/>
        <w:rPr>
          <w:rFonts w:ascii="Times New Roman" w:hAnsi="Times New Roman" w:cs="Times New Roman"/>
          <w:color w:val="0D0D0D"/>
          <w:sz w:val="20"/>
          <w:szCs w:val="20"/>
          <w:shd w:val="clear" w:color="auto" w:fill="FFFFFF"/>
        </w:rPr>
      </w:pPr>
      <w:r w:rsidRPr="00C34ACD">
        <w:rPr>
          <w:rFonts w:ascii="Times New Roman" w:hAnsi="Times New Roman" w:cs="Times New Roman"/>
          <w:color w:val="0D0D0D"/>
          <w:sz w:val="20"/>
          <w:szCs w:val="20"/>
          <w:shd w:val="clear" w:color="auto" w:fill="FFFFFF"/>
        </w:rPr>
        <w:t>Perceptions regarding the prioritization of employee well-being in organizational decision-making processes during the pandemic, based on responses from 130 participants. The breakdown indicates that 25% strongly feel their organization prioritizes employee well-being, while 18% feel it to some extent. Conversely, 42% believe their organization does not prioritize employee well-being, and 15% are unsure. This data underscores the importance of organizations emphasizing employee well-being in decision-making processes during challenging times, potentially leading to improved morale and productivity.</w:t>
      </w:r>
    </w:p>
    <w:p w14:paraId="2ADF123D" w14:textId="6A41FDFB" w:rsidR="00C34ACD" w:rsidRPr="00C34ACD" w:rsidRDefault="00C34ACD" w:rsidP="00C34ACD">
      <w:pPr>
        <w:spacing w:after="0" w:line="360" w:lineRule="auto"/>
        <w:ind w:left="426"/>
        <w:jc w:val="both"/>
        <w:rPr>
          <w:rFonts w:ascii="Times New Roman" w:hAnsi="Times New Roman" w:cs="Times New Roman"/>
          <w:b/>
          <w:bCs/>
          <w:color w:val="0D0D0D"/>
          <w:sz w:val="20"/>
          <w:szCs w:val="20"/>
          <w:shd w:val="clear" w:color="auto" w:fill="FFFFFF"/>
        </w:rPr>
      </w:pPr>
      <w:r w:rsidRPr="00C34ACD">
        <w:rPr>
          <w:rFonts w:ascii="Times New Roman" w:hAnsi="Times New Roman" w:cs="Times New Roman"/>
          <w:b/>
          <w:bCs/>
          <w:color w:val="0D0D0D"/>
          <w:sz w:val="20"/>
          <w:szCs w:val="20"/>
          <w:shd w:val="clear" w:color="auto" w:fill="FFFFFF"/>
        </w:rPr>
        <w:t>HAVE YOU EXPERIENCED ANY CHALLENGES IN MAINTAINING A HEALTHY WORK-LIFE BALANCE WHILE WORKING REMOTELY?</w:t>
      </w:r>
    </w:p>
    <w:tbl>
      <w:tblPr>
        <w:tblStyle w:val="TableGrid"/>
        <w:tblW w:w="0" w:type="auto"/>
        <w:jc w:val="center"/>
        <w:tblLook w:val="04A0" w:firstRow="1" w:lastRow="0" w:firstColumn="1" w:lastColumn="0" w:noHBand="0" w:noVBand="1"/>
      </w:tblPr>
      <w:tblGrid>
        <w:gridCol w:w="678"/>
        <w:gridCol w:w="2058"/>
        <w:gridCol w:w="2372"/>
        <w:gridCol w:w="2145"/>
      </w:tblGrid>
      <w:tr w:rsidR="00C34ACD" w:rsidRPr="00C34ACD" w14:paraId="0DE53596" w14:textId="77777777" w:rsidTr="00C34ACD">
        <w:trPr>
          <w:trHeight w:val="201"/>
          <w:jc w:val="center"/>
        </w:trPr>
        <w:tc>
          <w:tcPr>
            <w:tcW w:w="585" w:type="dxa"/>
          </w:tcPr>
          <w:p w14:paraId="4ACB751E" w14:textId="77777777" w:rsidR="00C34ACD" w:rsidRPr="00C34ACD" w:rsidRDefault="00C34ACD" w:rsidP="00C34ACD">
            <w:pPr>
              <w:jc w:val="center"/>
              <w:rPr>
                <w:rFonts w:ascii="Times New Roman" w:hAnsi="Times New Roman" w:cs="Times New Roman"/>
                <w:b/>
                <w:bCs/>
                <w:color w:val="0D0D0D"/>
                <w:shd w:val="clear" w:color="auto" w:fill="FFFFFF"/>
              </w:rPr>
            </w:pPr>
            <w:r w:rsidRPr="00C34ACD">
              <w:rPr>
                <w:rFonts w:ascii="Times New Roman" w:hAnsi="Times New Roman" w:cs="Times New Roman"/>
                <w:b/>
                <w:bCs/>
                <w:color w:val="0D0D0D"/>
                <w:shd w:val="clear" w:color="auto" w:fill="FFFFFF"/>
              </w:rPr>
              <w:t>S.NO</w:t>
            </w:r>
          </w:p>
        </w:tc>
        <w:tc>
          <w:tcPr>
            <w:tcW w:w="2058" w:type="dxa"/>
          </w:tcPr>
          <w:p w14:paraId="7A58DA42" w14:textId="77777777" w:rsidR="00C34ACD" w:rsidRPr="00C34ACD" w:rsidRDefault="00C34ACD" w:rsidP="00C34ACD">
            <w:pPr>
              <w:jc w:val="center"/>
              <w:rPr>
                <w:rFonts w:ascii="Times New Roman" w:hAnsi="Times New Roman" w:cs="Times New Roman"/>
                <w:b/>
                <w:bCs/>
                <w:color w:val="0D0D0D"/>
                <w:shd w:val="clear" w:color="auto" w:fill="FFFFFF"/>
              </w:rPr>
            </w:pPr>
            <w:r w:rsidRPr="00C34ACD">
              <w:rPr>
                <w:rFonts w:ascii="Times New Roman" w:hAnsi="Times New Roman" w:cs="Times New Roman"/>
                <w:b/>
                <w:bCs/>
                <w:color w:val="0D0D0D"/>
                <w:shd w:val="clear" w:color="auto" w:fill="FFFFFF"/>
              </w:rPr>
              <w:t>PARTICULARS</w:t>
            </w:r>
          </w:p>
        </w:tc>
        <w:tc>
          <w:tcPr>
            <w:tcW w:w="2121" w:type="dxa"/>
          </w:tcPr>
          <w:p w14:paraId="3DBA186D" w14:textId="77777777" w:rsidR="00C34ACD" w:rsidRPr="00C34ACD" w:rsidRDefault="00C34ACD" w:rsidP="00C34ACD">
            <w:pPr>
              <w:jc w:val="center"/>
              <w:rPr>
                <w:rFonts w:ascii="Times New Roman" w:hAnsi="Times New Roman" w:cs="Times New Roman"/>
                <w:b/>
                <w:bCs/>
                <w:color w:val="0D0D0D"/>
                <w:shd w:val="clear" w:color="auto" w:fill="FFFFFF"/>
              </w:rPr>
            </w:pPr>
            <w:r w:rsidRPr="00C34ACD">
              <w:rPr>
                <w:rFonts w:ascii="Times New Roman" w:hAnsi="Times New Roman" w:cs="Times New Roman"/>
                <w:b/>
                <w:bCs/>
                <w:color w:val="0D0D0D"/>
                <w:shd w:val="clear" w:color="auto" w:fill="FFFFFF"/>
              </w:rPr>
              <w:t>NO.OF.RESPONDENTS</w:t>
            </w:r>
          </w:p>
        </w:tc>
        <w:tc>
          <w:tcPr>
            <w:tcW w:w="2145" w:type="dxa"/>
          </w:tcPr>
          <w:p w14:paraId="2747F094" w14:textId="77777777" w:rsidR="00C34ACD" w:rsidRPr="00C34ACD" w:rsidRDefault="00C34ACD" w:rsidP="00C34ACD">
            <w:pPr>
              <w:jc w:val="center"/>
              <w:rPr>
                <w:rFonts w:ascii="Times New Roman" w:hAnsi="Times New Roman" w:cs="Times New Roman"/>
                <w:b/>
                <w:bCs/>
                <w:color w:val="0D0D0D"/>
                <w:shd w:val="clear" w:color="auto" w:fill="FFFFFF"/>
              </w:rPr>
            </w:pPr>
            <w:r w:rsidRPr="00C34ACD">
              <w:rPr>
                <w:rFonts w:ascii="Times New Roman" w:hAnsi="Times New Roman" w:cs="Times New Roman"/>
                <w:b/>
                <w:bCs/>
                <w:color w:val="0D0D0D"/>
                <w:shd w:val="clear" w:color="auto" w:fill="FFFFFF"/>
              </w:rPr>
              <w:t>PERCENTAGE</w:t>
            </w:r>
          </w:p>
        </w:tc>
      </w:tr>
      <w:tr w:rsidR="00C34ACD" w:rsidRPr="00C34ACD" w14:paraId="12F73508" w14:textId="77777777" w:rsidTr="00C34ACD">
        <w:trPr>
          <w:trHeight w:val="201"/>
          <w:jc w:val="center"/>
        </w:trPr>
        <w:tc>
          <w:tcPr>
            <w:tcW w:w="585" w:type="dxa"/>
            <w:vAlign w:val="center"/>
          </w:tcPr>
          <w:p w14:paraId="2D456A79"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w:t>
            </w:r>
          </w:p>
        </w:tc>
        <w:tc>
          <w:tcPr>
            <w:tcW w:w="2058" w:type="dxa"/>
          </w:tcPr>
          <w:p w14:paraId="5B127986" w14:textId="77777777" w:rsidR="00C34ACD" w:rsidRPr="00C34ACD" w:rsidRDefault="00C34ACD" w:rsidP="00C34ACD">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Yes, frequently</w:t>
            </w:r>
          </w:p>
        </w:tc>
        <w:tc>
          <w:tcPr>
            <w:tcW w:w="2121" w:type="dxa"/>
          </w:tcPr>
          <w:p w14:paraId="6ECCF426" w14:textId="77777777" w:rsidR="00C34ACD" w:rsidRPr="00C34ACD" w:rsidRDefault="00C34ACD" w:rsidP="00C34ACD">
            <w:pPr>
              <w:jc w:val="both"/>
              <w:rPr>
                <w:rFonts w:ascii="Times New Roman" w:hAnsi="Times New Roman" w:cs="Times New Roman"/>
                <w:color w:val="0D0D0D"/>
                <w:shd w:val="clear" w:color="auto" w:fill="FFFFFF"/>
              </w:rPr>
            </w:pPr>
            <w:r w:rsidRPr="00C34ACD">
              <w:rPr>
                <w:rFonts w:ascii="Times New Roman" w:hAnsi="Times New Roman" w:cs="Times New Roman"/>
                <w:spacing w:val="-5"/>
              </w:rPr>
              <w:t>45</w:t>
            </w:r>
          </w:p>
        </w:tc>
        <w:tc>
          <w:tcPr>
            <w:tcW w:w="2145" w:type="dxa"/>
          </w:tcPr>
          <w:p w14:paraId="47BF5A47" w14:textId="77777777" w:rsidR="00C34ACD" w:rsidRPr="00C34ACD" w:rsidRDefault="00C34ACD" w:rsidP="00C34ACD">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35%</w:t>
            </w:r>
          </w:p>
        </w:tc>
      </w:tr>
      <w:tr w:rsidR="00C34ACD" w:rsidRPr="00C34ACD" w14:paraId="520CD73F" w14:textId="77777777" w:rsidTr="00C34ACD">
        <w:trPr>
          <w:trHeight w:val="201"/>
          <w:jc w:val="center"/>
        </w:trPr>
        <w:tc>
          <w:tcPr>
            <w:tcW w:w="585" w:type="dxa"/>
            <w:vAlign w:val="center"/>
          </w:tcPr>
          <w:p w14:paraId="30BA2237"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2</w:t>
            </w:r>
          </w:p>
        </w:tc>
        <w:tc>
          <w:tcPr>
            <w:tcW w:w="2058" w:type="dxa"/>
          </w:tcPr>
          <w:p w14:paraId="6FBF5532" w14:textId="77777777" w:rsidR="00C34ACD" w:rsidRPr="00C34ACD" w:rsidRDefault="00C34ACD" w:rsidP="00C34ACD">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Yes, occasionally</w:t>
            </w:r>
          </w:p>
        </w:tc>
        <w:tc>
          <w:tcPr>
            <w:tcW w:w="2121" w:type="dxa"/>
          </w:tcPr>
          <w:p w14:paraId="1A34485E" w14:textId="77777777" w:rsidR="00C34ACD" w:rsidRPr="00C34ACD" w:rsidRDefault="00C34ACD" w:rsidP="00C34ACD">
            <w:pPr>
              <w:jc w:val="both"/>
              <w:rPr>
                <w:rFonts w:ascii="Times New Roman" w:hAnsi="Times New Roman" w:cs="Times New Roman"/>
                <w:color w:val="0D0D0D"/>
                <w:shd w:val="clear" w:color="auto" w:fill="FFFFFF"/>
              </w:rPr>
            </w:pPr>
            <w:r w:rsidRPr="00C34ACD">
              <w:rPr>
                <w:rFonts w:ascii="Times New Roman" w:hAnsi="Times New Roman" w:cs="Times New Roman"/>
                <w:spacing w:val="-5"/>
              </w:rPr>
              <w:t>23</w:t>
            </w:r>
          </w:p>
        </w:tc>
        <w:tc>
          <w:tcPr>
            <w:tcW w:w="2145" w:type="dxa"/>
          </w:tcPr>
          <w:p w14:paraId="62C8F286" w14:textId="77777777" w:rsidR="00C34ACD" w:rsidRPr="00C34ACD" w:rsidRDefault="00C34ACD" w:rsidP="00C34ACD">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18%</w:t>
            </w:r>
          </w:p>
        </w:tc>
      </w:tr>
      <w:tr w:rsidR="00C34ACD" w:rsidRPr="00C34ACD" w14:paraId="62DDA2DF" w14:textId="77777777" w:rsidTr="00C34ACD">
        <w:trPr>
          <w:trHeight w:val="201"/>
          <w:jc w:val="center"/>
        </w:trPr>
        <w:tc>
          <w:tcPr>
            <w:tcW w:w="585" w:type="dxa"/>
            <w:vAlign w:val="center"/>
          </w:tcPr>
          <w:p w14:paraId="51AA5A30"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3</w:t>
            </w:r>
          </w:p>
        </w:tc>
        <w:tc>
          <w:tcPr>
            <w:tcW w:w="2058" w:type="dxa"/>
          </w:tcPr>
          <w:p w14:paraId="0F52B629" w14:textId="77777777" w:rsidR="00C34ACD" w:rsidRPr="00C34ACD" w:rsidRDefault="00C34ACD" w:rsidP="00C34ACD">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 xml:space="preserve"> No, not really</w:t>
            </w:r>
          </w:p>
        </w:tc>
        <w:tc>
          <w:tcPr>
            <w:tcW w:w="2121" w:type="dxa"/>
          </w:tcPr>
          <w:p w14:paraId="73230ABF" w14:textId="77777777" w:rsidR="00C34ACD" w:rsidRPr="00C34ACD" w:rsidRDefault="00C34ACD" w:rsidP="00C34ACD">
            <w:pPr>
              <w:jc w:val="both"/>
              <w:rPr>
                <w:rFonts w:ascii="Times New Roman" w:hAnsi="Times New Roman" w:cs="Times New Roman"/>
                <w:color w:val="0D0D0D"/>
                <w:shd w:val="clear" w:color="auto" w:fill="FFFFFF"/>
              </w:rPr>
            </w:pPr>
            <w:r w:rsidRPr="00C34ACD">
              <w:rPr>
                <w:rFonts w:ascii="Times New Roman" w:hAnsi="Times New Roman" w:cs="Times New Roman"/>
                <w:spacing w:val="-5"/>
              </w:rPr>
              <w:t>37</w:t>
            </w:r>
          </w:p>
        </w:tc>
        <w:tc>
          <w:tcPr>
            <w:tcW w:w="2145" w:type="dxa"/>
          </w:tcPr>
          <w:p w14:paraId="22604902" w14:textId="77777777" w:rsidR="00C34ACD" w:rsidRPr="00C34ACD" w:rsidRDefault="00C34ACD" w:rsidP="00C34ACD">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28%</w:t>
            </w:r>
          </w:p>
        </w:tc>
      </w:tr>
      <w:tr w:rsidR="00C34ACD" w:rsidRPr="00C34ACD" w14:paraId="3C133EDC" w14:textId="77777777" w:rsidTr="00C34ACD">
        <w:trPr>
          <w:trHeight w:val="403"/>
          <w:jc w:val="center"/>
        </w:trPr>
        <w:tc>
          <w:tcPr>
            <w:tcW w:w="585" w:type="dxa"/>
            <w:vAlign w:val="center"/>
          </w:tcPr>
          <w:p w14:paraId="6BBE3A59" w14:textId="77777777" w:rsidR="00C34ACD" w:rsidRPr="00C34ACD" w:rsidRDefault="00C34ACD" w:rsidP="00C34ACD">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4</w:t>
            </w:r>
          </w:p>
        </w:tc>
        <w:tc>
          <w:tcPr>
            <w:tcW w:w="2058" w:type="dxa"/>
          </w:tcPr>
          <w:p w14:paraId="7BD15367" w14:textId="77777777" w:rsidR="00C34ACD" w:rsidRPr="00C34ACD" w:rsidRDefault="00C34ACD" w:rsidP="00C34ACD">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Not applicable (I do not work remotely)</w:t>
            </w:r>
          </w:p>
        </w:tc>
        <w:tc>
          <w:tcPr>
            <w:tcW w:w="2121" w:type="dxa"/>
          </w:tcPr>
          <w:p w14:paraId="287985FD" w14:textId="77777777" w:rsidR="00C34ACD" w:rsidRPr="00C34ACD" w:rsidRDefault="00C34ACD" w:rsidP="00C34ACD">
            <w:pPr>
              <w:jc w:val="both"/>
              <w:rPr>
                <w:rFonts w:ascii="Times New Roman" w:hAnsi="Times New Roman" w:cs="Times New Roman"/>
                <w:color w:val="0D0D0D"/>
                <w:shd w:val="clear" w:color="auto" w:fill="FFFFFF"/>
              </w:rPr>
            </w:pPr>
            <w:r w:rsidRPr="00C34ACD">
              <w:rPr>
                <w:rFonts w:ascii="Times New Roman" w:hAnsi="Times New Roman" w:cs="Times New Roman"/>
                <w:spacing w:val="-5"/>
              </w:rPr>
              <w:t>25</w:t>
            </w:r>
          </w:p>
        </w:tc>
        <w:tc>
          <w:tcPr>
            <w:tcW w:w="2145" w:type="dxa"/>
          </w:tcPr>
          <w:p w14:paraId="59160038" w14:textId="77777777" w:rsidR="00C34ACD" w:rsidRPr="00C34ACD" w:rsidRDefault="00C34ACD" w:rsidP="00C34ACD">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19%</w:t>
            </w:r>
          </w:p>
        </w:tc>
      </w:tr>
      <w:tr w:rsidR="00C34ACD" w:rsidRPr="00C34ACD" w14:paraId="5B6164AC" w14:textId="77777777" w:rsidTr="00C34ACD">
        <w:trPr>
          <w:trHeight w:val="308"/>
          <w:jc w:val="center"/>
        </w:trPr>
        <w:tc>
          <w:tcPr>
            <w:tcW w:w="585" w:type="dxa"/>
          </w:tcPr>
          <w:p w14:paraId="495F4195" w14:textId="77777777" w:rsidR="00C34ACD" w:rsidRPr="00C34ACD" w:rsidRDefault="00C34ACD" w:rsidP="007E788C">
            <w:pPr>
              <w:spacing w:line="360" w:lineRule="auto"/>
              <w:jc w:val="both"/>
              <w:rPr>
                <w:rFonts w:ascii="Times New Roman" w:hAnsi="Times New Roman" w:cs="Times New Roman"/>
                <w:color w:val="0D0D0D"/>
                <w:shd w:val="clear" w:color="auto" w:fill="FFFFFF"/>
              </w:rPr>
            </w:pPr>
          </w:p>
        </w:tc>
        <w:tc>
          <w:tcPr>
            <w:tcW w:w="2058" w:type="dxa"/>
          </w:tcPr>
          <w:p w14:paraId="6663CBCA" w14:textId="77777777" w:rsidR="00C34ACD" w:rsidRPr="00C34ACD" w:rsidRDefault="00C34ACD" w:rsidP="00C34ACD">
            <w:pPr>
              <w:jc w:val="both"/>
              <w:rPr>
                <w:rFonts w:ascii="Times New Roman" w:hAnsi="Times New Roman" w:cs="Times New Roman"/>
                <w:b/>
                <w:bCs/>
                <w:color w:val="0D0D0D"/>
                <w:shd w:val="clear" w:color="auto" w:fill="FFFFFF"/>
              </w:rPr>
            </w:pPr>
            <w:r w:rsidRPr="00C34ACD">
              <w:rPr>
                <w:rFonts w:ascii="Times New Roman" w:hAnsi="Times New Roman" w:cs="Times New Roman"/>
                <w:b/>
                <w:bCs/>
                <w:color w:val="0D0D0D"/>
                <w:shd w:val="clear" w:color="auto" w:fill="FFFFFF"/>
              </w:rPr>
              <w:t>TOTAL</w:t>
            </w:r>
          </w:p>
        </w:tc>
        <w:tc>
          <w:tcPr>
            <w:tcW w:w="2121" w:type="dxa"/>
          </w:tcPr>
          <w:p w14:paraId="1D8DFC58" w14:textId="77777777" w:rsidR="00C34ACD" w:rsidRPr="00C34ACD" w:rsidRDefault="00C34ACD" w:rsidP="00C34ACD">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130</w:t>
            </w:r>
          </w:p>
        </w:tc>
        <w:tc>
          <w:tcPr>
            <w:tcW w:w="2145" w:type="dxa"/>
          </w:tcPr>
          <w:p w14:paraId="6B168E63" w14:textId="77777777" w:rsidR="00C34ACD" w:rsidRPr="00C34ACD" w:rsidRDefault="00C34ACD" w:rsidP="00C34ACD">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100%</w:t>
            </w:r>
          </w:p>
        </w:tc>
      </w:tr>
    </w:tbl>
    <w:p w14:paraId="3F19B309" w14:textId="77777777" w:rsidR="00C34ACD" w:rsidRDefault="00C34ACD" w:rsidP="00C34ACD">
      <w:pPr>
        <w:spacing w:line="360" w:lineRule="auto"/>
        <w:jc w:val="both"/>
        <w:rPr>
          <w:rFonts w:ascii="Times New Roman" w:hAnsi="Times New Roman" w:cs="Times New Roman"/>
          <w:b/>
          <w:bCs/>
          <w:color w:val="0D0D0D"/>
          <w:sz w:val="20"/>
          <w:szCs w:val="20"/>
          <w:shd w:val="clear" w:color="auto" w:fill="FFFFFF"/>
        </w:rPr>
      </w:pPr>
    </w:p>
    <w:p w14:paraId="1E64BBB9" w14:textId="32BB8C3F" w:rsidR="00C34ACD" w:rsidRPr="00C34ACD" w:rsidRDefault="00C34ACD" w:rsidP="00C34ACD">
      <w:pPr>
        <w:spacing w:line="360" w:lineRule="auto"/>
        <w:jc w:val="center"/>
        <w:rPr>
          <w:rFonts w:ascii="Times New Roman" w:hAnsi="Times New Roman" w:cs="Times New Roman"/>
          <w:b/>
          <w:bCs/>
          <w:color w:val="0D0D0D"/>
          <w:sz w:val="20"/>
          <w:szCs w:val="20"/>
          <w:shd w:val="clear" w:color="auto" w:fill="FFFFFF"/>
        </w:rPr>
      </w:pPr>
      <w:r w:rsidRPr="000570BF">
        <w:rPr>
          <w:rFonts w:ascii="Times New Roman" w:hAnsi="Times New Roman" w:cs="Times New Roman"/>
          <w:noProof/>
          <w:color w:val="0D0D0D"/>
          <w:sz w:val="20"/>
          <w:szCs w:val="20"/>
          <w:shd w:val="clear" w:color="auto" w:fill="FFFFFF"/>
        </w:rPr>
        <w:drawing>
          <wp:inline distT="0" distB="0" distL="0" distR="0" wp14:anchorId="60001F88" wp14:editId="525B4D1D">
            <wp:extent cx="5875020" cy="2651760"/>
            <wp:effectExtent l="0" t="0" r="11430" b="15240"/>
            <wp:docPr id="40500418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C4BC70" w14:textId="152999F3" w:rsidR="00C34ACD" w:rsidRDefault="00C34ACD" w:rsidP="00C34ACD">
      <w:pPr>
        <w:spacing w:line="360" w:lineRule="auto"/>
        <w:jc w:val="both"/>
        <w:rPr>
          <w:rFonts w:ascii="Times New Roman" w:hAnsi="Times New Roman" w:cs="Times New Roman"/>
          <w:color w:val="0D0D0D"/>
          <w:sz w:val="20"/>
          <w:szCs w:val="20"/>
          <w:shd w:val="clear" w:color="auto" w:fill="FFFFFF"/>
        </w:rPr>
      </w:pPr>
    </w:p>
    <w:p w14:paraId="2E4C99F2" w14:textId="77777777" w:rsidR="00C34ACD" w:rsidRPr="00C34ACD" w:rsidRDefault="00C34ACD" w:rsidP="00C34ACD">
      <w:pPr>
        <w:spacing w:line="360" w:lineRule="auto"/>
        <w:jc w:val="both"/>
        <w:rPr>
          <w:rFonts w:ascii="Times New Roman" w:hAnsi="Times New Roman" w:cs="Times New Roman"/>
          <w:color w:val="0D0D0D"/>
          <w:sz w:val="20"/>
          <w:szCs w:val="20"/>
          <w:shd w:val="clear" w:color="auto" w:fill="FFFFFF"/>
        </w:rPr>
      </w:pPr>
    </w:p>
    <w:p w14:paraId="0B7E060F" w14:textId="17010950" w:rsidR="00C34ACD" w:rsidRPr="00C34ACD" w:rsidRDefault="00C34ACD" w:rsidP="000570BF">
      <w:pPr>
        <w:spacing w:after="0" w:line="360" w:lineRule="auto"/>
        <w:jc w:val="both"/>
        <w:rPr>
          <w:rFonts w:ascii="Times New Roman" w:hAnsi="Times New Roman" w:cs="Times New Roman"/>
          <w:b/>
          <w:bCs/>
          <w:color w:val="0D0D0D"/>
          <w:sz w:val="20"/>
          <w:szCs w:val="20"/>
          <w:shd w:val="clear" w:color="auto" w:fill="FFFFFF"/>
        </w:rPr>
      </w:pPr>
      <w:r w:rsidRPr="00C34ACD">
        <w:rPr>
          <w:rFonts w:ascii="Times New Roman" w:hAnsi="Times New Roman" w:cs="Times New Roman"/>
          <w:b/>
          <w:bCs/>
          <w:color w:val="0D0D0D"/>
          <w:sz w:val="20"/>
          <w:szCs w:val="20"/>
          <w:shd w:val="clear" w:color="auto" w:fill="FFFFFF"/>
        </w:rPr>
        <w:lastRenderedPageBreak/>
        <w:t>Interpretation</w:t>
      </w:r>
      <w:r>
        <w:rPr>
          <w:rFonts w:ascii="Times New Roman" w:hAnsi="Times New Roman" w:cs="Times New Roman"/>
          <w:b/>
          <w:bCs/>
          <w:color w:val="0D0D0D"/>
          <w:sz w:val="20"/>
          <w:szCs w:val="20"/>
          <w:shd w:val="clear" w:color="auto" w:fill="FFFFFF"/>
        </w:rPr>
        <w:t>:</w:t>
      </w:r>
    </w:p>
    <w:p w14:paraId="7CBB1A2E" w14:textId="5393BCA1" w:rsidR="00C34ACD" w:rsidRPr="00C34ACD" w:rsidRDefault="000570BF" w:rsidP="000570BF">
      <w:pPr>
        <w:spacing w:after="0" w:line="360" w:lineRule="auto"/>
        <w:jc w:val="both"/>
        <w:rPr>
          <w:rFonts w:ascii="Times New Roman" w:hAnsi="Times New Roman" w:cs="Times New Roman"/>
          <w:color w:val="0D0D0D"/>
          <w:sz w:val="20"/>
          <w:szCs w:val="20"/>
          <w:shd w:val="clear" w:color="auto" w:fill="FFFFFF"/>
        </w:rPr>
      </w:pPr>
      <w:r>
        <w:rPr>
          <w:rFonts w:ascii="Times New Roman" w:hAnsi="Times New Roman" w:cs="Times New Roman"/>
          <w:color w:val="0D0D0D"/>
          <w:sz w:val="20"/>
          <w:szCs w:val="20"/>
          <w:shd w:val="clear" w:color="auto" w:fill="FFFFFF"/>
        </w:rPr>
        <w:t>B</w:t>
      </w:r>
      <w:r w:rsidR="00C34ACD" w:rsidRPr="00C34ACD">
        <w:rPr>
          <w:rFonts w:ascii="Times New Roman" w:hAnsi="Times New Roman" w:cs="Times New Roman"/>
          <w:color w:val="0D0D0D"/>
          <w:sz w:val="20"/>
          <w:szCs w:val="20"/>
          <w:shd w:val="clear" w:color="auto" w:fill="FFFFFF"/>
        </w:rPr>
        <w:t xml:space="preserve">ased on responses from 130 participants, illustrates challenges in maintaining a healthy work-life balance while working remotely. Notably, 35% reported frequent struggles, 18% faced occasional challenges, and 28% did not encounter significant issues. Moreover, 19% indicated the question was not </w:t>
      </w:r>
      <w:proofErr w:type="spellStart"/>
      <w:r w:rsidR="00C34ACD" w:rsidRPr="00C34ACD">
        <w:rPr>
          <w:rFonts w:ascii="Times New Roman" w:hAnsi="Times New Roman" w:cs="Times New Roman"/>
          <w:color w:val="0D0D0D"/>
          <w:sz w:val="20"/>
          <w:szCs w:val="20"/>
          <w:shd w:val="clear" w:color="auto" w:fill="FFFFFF"/>
        </w:rPr>
        <w:t>applicableas</w:t>
      </w:r>
      <w:proofErr w:type="spellEnd"/>
      <w:r w:rsidR="00C34ACD" w:rsidRPr="00C34ACD">
        <w:rPr>
          <w:rFonts w:ascii="Times New Roman" w:hAnsi="Times New Roman" w:cs="Times New Roman"/>
          <w:color w:val="0D0D0D"/>
          <w:sz w:val="20"/>
          <w:szCs w:val="20"/>
          <w:shd w:val="clear" w:color="auto" w:fill="FFFFFF"/>
        </w:rPr>
        <w:t xml:space="preserve"> they do not work remotely. These findings emphasize the need for strategies to support remote workers in achieving a balanced lifestyle.</w:t>
      </w:r>
    </w:p>
    <w:p w14:paraId="30E84169" w14:textId="2912003B" w:rsidR="00C34ACD" w:rsidRPr="00C34ACD" w:rsidRDefault="00C34ACD" w:rsidP="000570BF">
      <w:pPr>
        <w:spacing w:after="0" w:line="360" w:lineRule="auto"/>
        <w:jc w:val="both"/>
        <w:rPr>
          <w:rFonts w:ascii="Times New Roman" w:hAnsi="Times New Roman" w:cs="Times New Roman"/>
          <w:b/>
          <w:bCs/>
          <w:color w:val="0D0D0D"/>
          <w:sz w:val="20"/>
          <w:szCs w:val="20"/>
          <w:shd w:val="clear" w:color="auto" w:fill="FFFFFF"/>
        </w:rPr>
      </w:pPr>
      <w:r w:rsidRPr="00C34ACD">
        <w:rPr>
          <w:rFonts w:ascii="Times New Roman" w:hAnsi="Times New Roman" w:cs="Times New Roman"/>
          <w:b/>
          <w:bCs/>
          <w:color w:val="0D0D0D"/>
          <w:sz w:val="20"/>
          <w:szCs w:val="20"/>
          <w:shd w:val="clear" w:color="auto" w:fill="FFFFFF"/>
        </w:rPr>
        <w:t>HOW DO YOU PERCEIVE THE ROLE OF TECHNOLOGY IN FACILITATING REMOTE WORK AND COMMUNICATION WITHIN YOUR ORGANIZATION?</w:t>
      </w:r>
    </w:p>
    <w:p w14:paraId="592225CC" w14:textId="329F91F4" w:rsidR="00C34ACD" w:rsidRPr="00C34ACD" w:rsidRDefault="00C34ACD" w:rsidP="000570BF">
      <w:pPr>
        <w:spacing w:after="0" w:line="360" w:lineRule="auto"/>
        <w:jc w:val="both"/>
        <w:rPr>
          <w:rFonts w:ascii="Times New Roman" w:hAnsi="Times New Roman" w:cs="Times New Roman"/>
          <w:color w:val="0D0D0D"/>
          <w:sz w:val="20"/>
          <w:szCs w:val="20"/>
          <w:shd w:val="clear" w:color="auto" w:fill="FFFFFF"/>
        </w:rPr>
      </w:pPr>
    </w:p>
    <w:tbl>
      <w:tblPr>
        <w:tblStyle w:val="TableGrid"/>
        <w:tblW w:w="0" w:type="auto"/>
        <w:jc w:val="center"/>
        <w:tblLook w:val="04A0" w:firstRow="1" w:lastRow="0" w:firstColumn="1" w:lastColumn="0" w:noHBand="0" w:noVBand="1"/>
      </w:tblPr>
      <w:tblGrid>
        <w:gridCol w:w="736"/>
        <w:gridCol w:w="2423"/>
        <w:gridCol w:w="2671"/>
        <w:gridCol w:w="2496"/>
      </w:tblGrid>
      <w:tr w:rsidR="00C34ACD" w:rsidRPr="00C34ACD" w14:paraId="5C7038C4" w14:textId="77777777" w:rsidTr="001D17AB">
        <w:trPr>
          <w:trHeight w:val="250"/>
          <w:jc w:val="center"/>
        </w:trPr>
        <w:tc>
          <w:tcPr>
            <w:tcW w:w="736" w:type="dxa"/>
          </w:tcPr>
          <w:p w14:paraId="0E10D5FC" w14:textId="77777777" w:rsidR="00C34ACD" w:rsidRPr="001D17AB" w:rsidRDefault="00C34ACD" w:rsidP="001D17AB">
            <w:pPr>
              <w:jc w:val="center"/>
              <w:rPr>
                <w:rFonts w:ascii="Times New Roman" w:hAnsi="Times New Roman" w:cs="Times New Roman"/>
                <w:b/>
                <w:bCs/>
                <w:color w:val="0D0D0D"/>
                <w:shd w:val="clear" w:color="auto" w:fill="FFFFFF"/>
              </w:rPr>
            </w:pPr>
            <w:r w:rsidRPr="001D17AB">
              <w:rPr>
                <w:rFonts w:ascii="Times New Roman" w:hAnsi="Times New Roman" w:cs="Times New Roman"/>
                <w:b/>
                <w:bCs/>
                <w:color w:val="0D0D0D"/>
                <w:shd w:val="clear" w:color="auto" w:fill="FFFFFF"/>
              </w:rPr>
              <w:t>S.NO</w:t>
            </w:r>
          </w:p>
        </w:tc>
        <w:tc>
          <w:tcPr>
            <w:tcW w:w="2423" w:type="dxa"/>
          </w:tcPr>
          <w:p w14:paraId="36EDD3FA" w14:textId="77777777" w:rsidR="00C34ACD" w:rsidRPr="001D17AB" w:rsidRDefault="00C34ACD" w:rsidP="001D17AB">
            <w:pPr>
              <w:jc w:val="center"/>
              <w:rPr>
                <w:rFonts w:ascii="Times New Roman" w:hAnsi="Times New Roman" w:cs="Times New Roman"/>
                <w:b/>
                <w:bCs/>
                <w:color w:val="0D0D0D"/>
                <w:shd w:val="clear" w:color="auto" w:fill="FFFFFF"/>
              </w:rPr>
            </w:pPr>
            <w:r w:rsidRPr="001D17AB">
              <w:rPr>
                <w:rFonts w:ascii="Times New Roman" w:hAnsi="Times New Roman" w:cs="Times New Roman"/>
                <w:b/>
                <w:bCs/>
                <w:color w:val="0D0D0D"/>
                <w:shd w:val="clear" w:color="auto" w:fill="FFFFFF"/>
              </w:rPr>
              <w:t>PARTICULARS</w:t>
            </w:r>
          </w:p>
        </w:tc>
        <w:tc>
          <w:tcPr>
            <w:tcW w:w="2671" w:type="dxa"/>
          </w:tcPr>
          <w:p w14:paraId="5CE9F6D5" w14:textId="77777777" w:rsidR="00C34ACD" w:rsidRPr="001D17AB" w:rsidRDefault="00C34ACD" w:rsidP="001D17AB">
            <w:pPr>
              <w:jc w:val="center"/>
              <w:rPr>
                <w:rFonts w:ascii="Times New Roman" w:hAnsi="Times New Roman" w:cs="Times New Roman"/>
                <w:b/>
                <w:bCs/>
                <w:color w:val="0D0D0D"/>
                <w:shd w:val="clear" w:color="auto" w:fill="FFFFFF"/>
              </w:rPr>
            </w:pPr>
            <w:r w:rsidRPr="001D17AB">
              <w:rPr>
                <w:rFonts w:ascii="Times New Roman" w:hAnsi="Times New Roman" w:cs="Times New Roman"/>
                <w:b/>
                <w:bCs/>
                <w:color w:val="0D0D0D"/>
                <w:shd w:val="clear" w:color="auto" w:fill="FFFFFF"/>
              </w:rPr>
              <w:t>NO.OF.RESPONDENTS</w:t>
            </w:r>
          </w:p>
        </w:tc>
        <w:tc>
          <w:tcPr>
            <w:tcW w:w="2496" w:type="dxa"/>
          </w:tcPr>
          <w:p w14:paraId="16AF417E" w14:textId="77777777" w:rsidR="00C34ACD" w:rsidRPr="001D17AB" w:rsidRDefault="00C34ACD" w:rsidP="001D17AB">
            <w:pPr>
              <w:jc w:val="center"/>
              <w:rPr>
                <w:rFonts w:ascii="Times New Roman" w:hAnsi="Times New Roman" w:cs="Times New Roman"/>
                <w:b/>
                <w:bCs/>
                <w:color w:val="0D0D0D"/>
                <w:shd w:val="clear" w:color="auto" w:fill="FFFFFF"/>
              </w:rPr>
            </w:pPr>
            <w:r w:rsidRPr="001D17AB">
              <w:rPr>
                <w:rFonts w:ascii="Times New Roman" w:hAnsi="Times New Roman" w:cs="Times New Roman"/>
                <w:b/>
                <w:bCs/>
                <w:color w:val="0D0D0D"/>
                <w:shd w:val="clear" w:color="auto" w:fill="FFFFFF"/>
              </w:rPr>
              <w:t>PERCENTAGE</w:t>
            </w:r>
          </w:p>
        </w:tc>
      </w:tr>
      <w:tr w:rsidR="00C34ACD" w:rsidRPr="00C34ACD" w14:paraId="586516FC" w14:textId="77777777" w:rsidTr="001D17AB">
        <w:trPr>
          <w:trHeight w:val="250"/>
          <w:jc w:val="center"/>
        </w:trPr>
        <w:tc>
          <w:tcPr>
            <w:tcW w:w="736" w:type="dxa"/>
          </w:tcPr>
          <w:p w14:paraId="583EA7AB"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w:t>
            </w:r>
          </w:p>
        </w:tc>
        <w:tc>
          <w:tcPr>
            <w:tcW w:w="2423" w:type="dxa"/>
          </w:tcPr>
          <w:p w14:paraId="76B33D9C" w14:textId="77777777" w:rsidR="00C34ACD" w:rsidRPr="00C34ACD" w:rsidRDefault="00C34ACD" w:rsidP="001D17AB">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Essential for productivity</w:t>
            </w:r>
          </w:p>
        </w:tc>
        <w:tc>
          <w:tcPr>
            <w:tcW w:w="2671" w:type="dxa"/>
          </w:tcPr>
          <w:p w14:paraId="554F787D"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spacing w:val="-5"/>
              </w:rPr>
              <w:t>25</w:t>
            </w:r>
          </w:p>
        </w:tc>
        <w:tc>
          <w:tcPr>
            <w:tcW w:w="2496" w:type="dxa"/>
          </w:tcPr>
          <w:p w14:paraId="64CE4620"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19%</w:t>
            </w:r>
          </w:p>
        </w:tc>
      </w:tr>
      <w:tr w:rsidR="00C34ACD" w:rsidRPr="00C34ACD" w14:paraId="29E586A6" w14:textId="77777777" w:rsidTr="001D17AB">
        <w:trPr>
          <w:trHeight w:val="250"/>
          <w:jc w:val="center"/>
        </w:trPr>
        <w:tc>
          <w:tcPr>
            <w:tcW w:w="736" w:type="dxa"/>
          </w:tcPr>
          <w:p w14:paraId="392FA7D3"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2</w:t>
            </w:r>
          </w:p>
        </w:tc>
        <w:tc>
          <w:tcPr>
            <w:tcW w:w="2423" w:type="dxa"/>
          </w:tcPr>
          <w:p w14:paraId="7446212A" w14:textId="77777777" w:rsidR="00C34ACD" w:rsidRPr="00C34ACD" w:rsidRDefault="00C34ACD" w:rsidP="001D17AB">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Helpful but has limitations</w:t>
            </w:r>
          </w:p>
        </w:tc>
        <w:tc>
          <w:tcPr>
            <w:tcW w:w="2671" w:type="dxa"/>
          </w:tcPr>
          <w:p w14:paraId="41734E74"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spacing w:val="-5"/>
              </w:rPr>
              <w:t>22</w:t>
            </w:r>
          </w:p>
        </w:tc>
        <w:tc>
          <w:tcPr>
            <w:tcW w:w="2496" w:type="dxa"/>
          </w:tcPr>
          <w:p w14:paraId="7F959E44"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17%</w:t>
            </w:r>
          </w:p>
        </w:tc>
      </w:tr>
      <w:tr w:rsidR="00C34ACD" w:rsidRPr="00C34ACD" w14:paraId="69FE01D3" w14:textId="77777777" w:rsidTr="001D17AB">
        <w:trPr>
          <w:trHeight w:val="250"/>
          <w:jc w:val="center"/>
        </w:trPr>
        <w:tc>
          <w:tcPr>
            <w:tcW w:w="736" w:type="dxa"/>
          </w:tcPr>
          <w:p w14:paraId="656B502A"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3</w:t>
            </w:r>
          </w:p>
        </w:tc>
        <w:tc>
          <w:tcPr>
            <w:tcW w:w="2423" w:type="dxa"/>
          </w:tcPr>
          <w:p w14:paraId="60EF4E7F" w14:textId="77777777" w:rsidR="00C34ACD" w:rsidRPr="00C34ACD" w:rsidRDefault="00C34ACD" w:rsidP="001D17AB">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Hinders productivity</w:t>
            </w:r>
          </w:p>
        </w:tc>
        <w:tc>
          <w:tcPr>
            <w:tcW w:w="2671" w:type="dxa"/>
          </w:tcPr>
          <w:p w14:paraId="57A345E9"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spacing w:val="-5"/>
              </w:rPr>
              <w:t>36</w:t>
            </w:r>
          </w:p>
        </w:tc>
        <w:tc>
          <w:tcPr>
            <w:tcW w:w="2496" w:type="dxa"/>
          </w:tcPr>
          <w:p w14:paraId="2DBDEB70"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28%</w:t>
            </w:r>
          </w:p>
        </w:tc>
      </w:tr>
      <w:tr w:rsidR="00C34ACD" w:rsidRPr="00C34ACD" w14:paraId="78FD8EAF" w14:textId="77777777" w:rsidTr="001D17AB">
        <w:trPr>
          <w:trHeight w:val="250"/>
          <w:jc w:val="center"/>
        </w:trPr>
        <w:tc>
          <w:tcPr>
            <w:tcW w:w="736" w:type="dxa"/>
          </w:tcPr>
          <w:p w14:paraId="5098E932"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4</w:t>
            </w:r>
          </w:p>
        </w:tc>
        <w:tc>
          <w:tcPr>
            <w:tcW w:w="2423" w:type="dxa"/>
          </w:tcPr>
          <w:p w14:paraId="1537126F" w14:textId="77777777" w:rsidR="00C34ACD" w:rsidRPr="00C34ACD" w:rsidRDefault="00C34ACD" w:rsidP="001D17AB">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 xml:space="preserve"> Not applicable</w:t>
            </w:r>
          </w:p>
        </w:tc>
        <w:tc>
          <w:tcPr>
            <w:tcW w:w="2671" w:type="dxa"/>
          </w:tcPr>
          <w:p w14:paraId="7CCAFC0B"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spacing w:val="-5"/>
              </w:rPr>
              <w:t>47</w:t>
            </w:r>
          </w:p>
        </w:tc>
        <w:tc>
          <w:tcPr>
            <w:tcW w:w="2496" w:type="dxa"/>
          </w:tcPr>
          <w:p w14:paraId="12343C64"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36%</w:t>
            </w:r>
          </w:p>
        </w:tc>
      </w:tr>
      <w:tr w:rsidR="00C34ACD" w:rsidRPr="00C34ACD" w14:paraId="463F1749" w14:textId="77777777" w:rsidTr="001D17AB">
        <w:trPr>
          <w:trHeight w:val="250"/>
          <w:jc w:val="center"/>
        </w:trPr>
        <w:tc>
          <w:tcPr>
            <w:tcW w:w="736" w:type="dxa"/>
          </w:tcPr>
          <w:p w14:paraId="3257BEEB" w14:textId="77777777" w:rsidR="00C34ACD" w:rsidRPr="00C34ACD" w:rsidRDefault="00C34ACD" w:rsidP="001D17AB">
            <w:pPr>
              <w:jc w:val="both"/>
              <w:rPr>
                <w:rFonts w:ascii="Times New Roman" w:hAnsi="Times New Roman" w:cs="Times New Roman"/>
                <w:color w:val="0D0D0D"/>
                <w:shd w:val="clear" w:color="auto" w:fill="FFFFFF"/>
              </w:rPr>
            </w:pPr>
          </w:p>
        </w:tc>
        <w:tc>
          <w:tcPr>
            <w:tcW w:w="2423" w:type="dxa"/>
          </w:tcPr>
          <w:p w14:paraId="6B441436" w14:textId="77777777" w:rsidR="00C34ACD" w:rsidRPr="00C34ACD" w:rsidRDefault="00C34ACD" w:rsidP="001D17AB">
            <w:pPr>
              <w:jc w:val="both"/>
              <w:rPr>
                <w:rFonts w:ascii="Times New Roman" w:hAnsi="Times New Roman" w:cs="Times New Roman"/>
                <w:b/>
                <w:bCs/>
                <w:color w:val="0D0D0D"/>
                <w:shd w:val="clear" w:color="auto" w:fill="FFFFFF"/>
              </w:rPr>
            </w:pPr>
            <w:r w:rsidRPr="00C34ACD">
              <w:rPr>
                <w:rFonts w:ascii="Times New Roman" w:hAnsi="Times New Roman" w:cs="Times New Roman"/>
                <w:b/>
                <w:bCs/>
                <w:color w:val="0D0D0D"/>
                <w:shd w:val="clear" w:color="auto" w:fill="FFFFFF"/>
              </w:rPr>
              <w:t>TOTAL</w:t>
            </w:r>
          </w:p>
        </w:tc>
        <w:tc>
          <w:tcPr>
            <w:tcW w:w="2671" w:type="dxa"/>
          </w:tcPr>
          <w:p w14:paraId="2DC84977"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130</w:t>
            </w:r>
          </w:p>
        </w:tc>
        <w:tc>
          <w:tcPr>
            <w:tcW w:w="2496" w:type="dxa"/>
          </w:tcPr>
          <w:p w14:paraId="77B718CB"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100%</w:t>
            </w:r>
          </w:p>
        </w:tc>
      </w:tr>
    </w:tbl>
    <w:p w14:paraId="23D5C601" w14:textId="77777777" w:rsidR="001D17AB" w:rsidRDefault="001D17AB" w:rsidP="000570BF">
      <w:pPr>
        <w:spacing w:after="0" w:line="360" w:lineRule="auto"/>
        <w:jc w:val="both"/>
        <w:rPr>
          <w:rFonts w:ascii="Times New Roman" w:hAnsi="Times New Roman" w:cs="Times New Roman"/>
          <w:b/>
          <w:bCs/>
          <w:color w:val="0D0D0D"/>
          <w:sz w:val="20"/>
          <w:szCs w:val="20"/>
          <w:shd w:val="clear" w:color="auto" w:fill="FFFFFF"/>
        </w:rPr>
      </w:pPr>
    </w:p>
    <w:p w14:paraId="5FC905E2" w14:textId="77777777" w:rsidR="00C34ACD" w:rsidRPr="00C34ACD" w:rsidRDefault="00C34ACD" w:rsidP="001D17AB">
      <w:pPr>
        <w:spacing w:after="0" w:line="360" w:lineRule="auto"/>
        <w:jc w:val="center"/>
        <w:rPr>
          <w:rFonts w:ascii="Times New Roman" w:hAnsi="Times New Roman" w:cs="Times New Roman"/>
          <w:color w:val="0D0D0D"/>
          <w:sz w:val="20"/>
          <w:szCs w:val="20"/>
          <w:shd w:val="clear" w:color="auto" w:fill="FFFFFF"/>
        </w:rPr>
      </w:pPr>
      <w:r w:rsidRPr="00C34ACD">
        <w:rPr>
          <w:rFonts w:ascii="Times New Roman" w:hAnsi="Times New Roman" w:cs="Times New Roman"/>
          <w:noProof/>
          <w:color w:val="0D0D0D"/>
          <w:sz w:val="20"/>
          <w:szCs w:val="20"/>
          <w:shd w:val="clear" w:color="auto" w:fill="FFFFFF"/>
        </w:rPr>
        <w:drawing>
          <wp:inline distT="0" distB="0" distL="0" distR="0" wp14:anchorId="15EA46C6" wp14:editId="632BB74A">
            <wp:extent cx="4625340" cy="2743200"/>
            <wp:effectExtent l="0" t="0" r="3810" b="0"/>
            <wp:docPr id="1670779674"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DF3A903" w14:textId="6D1E4A58" w:rsidR="00C34ACD" w:rsidRPr="00C34ACD" w:rsidRDefault="001D17AB" w:rsidP="001D17AB">
      <w:pPr>
        <w:spacing w:after="0" w:line="360" w:lineRule="auto"/>
        <w:ind w:left="426"/>
        <w:jc w:val="both"/>
        <w:rPr>
          <w:rFonts w:ascii="Times New Roman" w:hAnsi="Times New Roman" w:cs="Times New Roman"/>
          <w:b/>
          <w:bCs/>
          <w:color w:val="0D0D0D"/>
          <w:sz w:val="20"/>
          <w:szCs w:val="20"/>
          <w:shd w:val="clear" w:color="auto" w:fill="FFFFFF"/>
        </w:rPr>
      </w:pPr>
      <w:r w:rsidRPr="00C34ACD">
        <w:rPr>
          <w:rFonts w:ascii="Times New Roman" w:hAnsi="Times New Roman" w:cs="Times New Roman"/>
          <w:b/>
          <w:bCs/>
          <w:color w:val="0D0D0D"/>
          <w:sz w:val="20"/>
          <w:szCs w:val="20"/>
          <w:shd w:val="clear" w:color="auto" w:fill="FFFFFF"/>
        </w:rPr>
        <w:t>Interpretation</w:t>
      </w:r>
      <w:r>
        <w:rPr>
          <w:rFonts w:ascii="Times New Roman" w:hAnsi="Times New Roman" w:cs="Times New Roman"/>
          <w:b/>
          <w:bCs/>
          <w:color w:val="0D0D0D"/>
          <w:sz w:val="20"/>
          <w:szCs w:val="20"/>
          <w:shd w:val="clear" w:color="auto" w:fill="FFFFFF"/>
        </w:rPr>
        <w:t>:</w:t>
      </w:r>
    </w:p>
    <w:p w14:paraId="47A79FDF" w14:textId="5783871C" w:rsidR="00C34ACD" w:rsidRPr="00C34ACD" w:rsidRDefault="001D17AB" w:rsidP="001D17AB">
      <w:pPr>
        <w:spacing w:after="0" w:line="360" w:lineRule="auto"/>
        <w:ind w:left="426" w:firstLine="294"/>
        <w:jc w:val="both"/>
        <w:rPr>
          <w:rFonts w:ascii="Times New Roman" w:hAnsi="Times New Roman" w:cs="Times New Roman"/>
          <w:color w:val="0D0D0D"/>
          <w:sz w:val="20"/>
          <w:szCs w:val="20"/>
          <w:shd w:val="clear" w:color="auto" w:fill="FFFFFF"/>
        </w:rPr>
      </w:pPr>
      <w:r>
        <w:rPr>
          <w:rFonts w:ascii="Times New Roman" w:hAnsi="Times New Roman" w:cs="Times New Roman"/>
          <w:color w:val="0D0D0D"/>
          <w:sz w:val="20"/>
          <w:szCs w:val="20"/>
          <w:shd w:val="clear" w:color="auto" w:fill="FFFFFF"/>
        </w:rPr>
        <w:t>F</w:t>
      </w:r>
      <w:r w:rsidR="00C34ACD" w:rsidRPr="00C34ACD">
        <w:rPr>
          <w:rFonts w:ascii="Times New Roman" w:hAnsi="Times New Roman" w:cs="Times New Roman"/>
          <w:color w:val="0D0D0D"/>
          <w:sz w:val="20"/>
          <w:szCs w:val="20"/>
          <w:shd w:val="clear" w:color="auto" w:fill="FFFFFF"/>
        </w:rPr>
        <w:t>rom 130 respondents, opinions on technology's role in facilitating remote work and communication vary: 19% see it as essential for productivity, 17% find it helpful with limitations, and 28% believe it hinders productivity. Notably, 36% marked the question as not applicable. These insights highlight the nuanced impact of technology on remote work and communication, emphasizing the importance of addressing its limitations to maximize productivity.</w:t>
      </w:r>
    </w:p>
    <w:p w14:paraId="04AD084E" w14:textId="6F738B56" w:rsidR="00C34ACD" w:rsidRPr="00C34ACD" w:rsidRDefault="00C34ACD" w:rsidP="001D17AB">
      <w:pPr>
        <w:spacing w:after="0" w:line="360" w:lineRule="auto"/>
        <w:ind w:left="426"/>
        <w:jc w:val="both"/>
        <w:rPr>
          <w:rFonts w:ascii="Times New Roman" w:hAnsi="Times New Roman" w:cs="Times New Roman"/>
          <w:b/>
          <w:bCs/>
          <w:color w:val="0D0D0D"/>
          <w:sz w:val="20"/>
          <w:szCs w:val="20"/>
          <w:shd w:val="clear" w:color="auto" w:fill="FFFFFF"/>
        </w:rPr>
      </w:pPr>
      <w:r w:rsidRPr="00C34ACD">
        <w:rPr>
          <w:rFonts w:ascii="Times New Roman" w:hAnsi="Times New Roman" w:cs="Times New Roman"/>
          <w:b/>
          <w:bCs/>
          <w:color w:val="0D0D0D"/>
          <w:sz w:val="20"/>
          <w:szCs w:val="20"/>
          <w:shd w:val="clear" w:color="auto" w:fill="FFFFFF"/>
        </w:rPr>
        <w:t>HAVE YOU EXPERIENCED ANY NEGATIVE EFFECTS OF INCREASED RELIANCE ON TECHNOLOGY, SUCH AS TECHNOSTRESS OR INFORMATION OVERLOAD?</w:t>
      </w:r>
    </w:p>
    <w:tbl>
      <w:tblPr>
        <w:tblStyle w:val="TableGrid"/>
        <w:tblW w:w="0" w:type="auto"/>
        <w:jc w:val="center"/>
        <w:tblLook w:val="04A0" w:firstRow="1" w:lastRow="0" w:firstColumn="1" w:lastColumn="0" w:noHBand="0" w:noVBand="1"/>
      </w:tblPr>
      <w:tblGrid>
        <w:gridCol w:w="751"/>
        <w:gridCol w:w="2472"/>
        <w:gridCol w:w="2725"/>
        <w:gridCol w:w="2546"/>
      </w:tblGrid>
      <w:tr w:rsidR="00C34ACD" w:rsidRPr="00C34ACD" w14:paraId="576B278E" w14:textId="77777777" w:rsidTr="001D17AB">
        <w:trPr>
          <w:trHeight w:val="377"/>
          <w:jc w:val="center"/>
        </w:trPr>
        <w:tc>
          <w:tcPr>
            <w:tcW w:w="751" w:type="dxa"/>
            <w:vAlign w:val="center"/>
          </w:tcPr>
          <w:p w14:paraId="73C82461" w14:textId="77777777" w:rsidR="00C34ACD" w:rsidRPr="001D17AB" w:rsidRDefault="00C34ACD" w:rsidP="001D17AB">
            <w:pPr>
              <w:jc w:val="both"/>
              <w:rPr>
                <w:rFonts w:ascii="Times New Roman" w:hAnsi="Times New Roman" w:cs="Times New Roman"/>
                <w:b/>
                <w:bCs/>
                <w:color w:val="0D0D0D"/>
                <w:shd w:val="clear" w:color="auto" w:fill="FFFFFF"/>
              </w:rPr>
            </w:pPr>
            <w:r w:rsidRPr="001D17AB">
              <w:rPr>
                <w:rFonts w:ascii="Times New Roman" w:hAnsi="Times New Roman" w:cs="Times New Roman"/>
                <w:b/>
                <w:bCs/>
                <w:color w:val="0D0D0D"/>
                <w:shd w:val="clear" w:color="auto" w:fill="FFFFFF"/>
              </w:rPr>
              <w:t>S.NO</w:t>
            </w:r>
          </w:p>
        </w:tc>
        <w:tc>
          <w:tcPr>
            <w:tcW w:w="2472" w:type="dxa"/>
            <w:vAlign w:val="center"/>
          </w:tcPr>
          <w:p w14:paraId="60289426" w14:textId="77777777" w:rsidR="00C34ACD" w:rsidRPr="001D17AB" w:rsidRDefault="00C34ACD" w:rsidP="001D17AB">
            <w:pPr>
              <w:jc w:val="both"/>
              <w:rPr>
                <w:rFonts w:ascii="Times New Roman" w:hAnsi="Times New Roman" w:cs="Times New Roman"/>
                <w:b/>
                <w:bCs/>
                <w:color w:val="0D0D0D"/>
                <w:shd w:val="clear" w:color="auto" w:fill="FFFFFF"/>
              </w:rPr>
            </w:pPr>
            <w:r w:rsidRPr="001D17AB">
              <w:rPr>
                <w:rFonts w:ascii="Times New Roman" w:hAnsi="Times New Roman" w:cs="Times New Roman"/>
                <w:b/>
                <w:bCs/>
                <w:color w:val="0D0D0D"/>
                <w:shd w:val="clear" w:color="auto" w:fill="FFFFFF"/>
              </w:rPr>
              <w:t>PARTICULARS</w:t>
            </w:r>
          </w:p>
        </w:tc>
        <w:tc>
          <w:tcPr>
            <w:tcW w:w="2725" w:type="dxa"/>
            <w:vAlign w:val="center"/>
          </w:tcPr>
          <w:p w14:paraId="0FC859D6" w14:textId="77777777" w:rsidR="00C34ACD" w:rsidRPr="001D17AB" w:rsidRDefault="00C34ACD" w:rsidP="001D17AB">
            <w:pPr>
              <w:jc w:val="both"/>
              <w:rPr>
                <w:rFonts w:ascii="Times New Roman" w:hAnsi="Times New Roman" w:cs="Times New Roman"/>
                <w:b/>
                <w:bCs/>
                <w:color w:val="0D0D0D"/>
                <w:shd w:val="clear" w:color="auto" w:fill="FFFFFF"/>
              </w:rPr>
            </w:pPr>
            <w:r w:rsidRPr="001D17AB">
              <w:rPr>
                <w:rFonts w:ascii="Times New Roman" w:hAnsi="Times New Roman" w:cs="Times New Roman"/>
                <w:b/>
                <w:bCs/>
                <w:color w:val="0D0D0D"/>
                <w:shd w:val="clear" w:color="auto" w:fill="FFFFFF"/>
              </w:rPr>
              <w:t>NO.OF.RESPONDENTS</w:t>
            </w:r>
          </w:p>
        </w:tc>
        <w:tc>
          <w:tcPr>
            <w:tcW w:w="2546" w:type="dxa"/>
            <w:vAlign w:val="center"/>
          </w:tcPr>
          <w:p w14:paraId="142B2D07" w14:textId="77777777" w:rsidR="00C34ACD" w:rsidRPr="001D17AB" w:rsidRDefault="00C34ACD" w:rsidP="001D17AB">
            <w:pPr>
              <w:jc w:val="both"/>
              <w:rPr>
                <w:rFonts w:ascii="Times New Roman" w:hAnsi="Times New Roman" w:cs="Times New Roman"/>
                <w:b/>
                <w:bCs/>
                <w:color w:val="0D0D0D"/>
                <w:shd w:val="clear" w:color="auto" w:fill="FFFFFF"/>
              </w:rPr>
            </w:pPr>
            <w:r w:rsidRPr="001D17AB">
              <w:rPr>
                <w:rFonts w:ascii="Times New Roman" w:hAnsi="Times New Roman" w:cs="Times New Roman"/>
                <w:b/>
                <w:bCs/>
                <w:color w:val="0D0D0D"/>
                <w:shd w:val="clear" w:color="auto" w:fill="FFFFFF"/>
              </w:rPr>
              <w:t>PERCENTAGE</w:t>
            </w:r>
          </w:p>
        </w:tc>
      </w:tr>
      <w:tr w:rsidR="00C34ACD" w:rsidRPr="00C34ACD" w14:paraId="15C67E7C" w14:textId="77777777" w:rsidTr="001D17AB">
        <w:trPr>
          <w:trHeight w:val="364"/>
          <w:jc w:val="center"/>
        </w:trPr>
        <w:tc>
          <w:tcPr>
            <w:tcW w:w="751" w:type="dxa"/>
            <w:vAlign w:val="center"/>
          </w:tcPr>
          <w:p w14:paraId="44D94D66"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w:t>
            </w:r>
          </w:p>
        </w:tc>
        <w:tc>
          <w:tcPr>
            <w:tcW w:w="2472" w:type="dxa"/>
            <w:vAlign w:val="center"/>
          </w:tcPr>
          <w:p w14:paraId="5F7B2196" w14:textId="77777777" w:rsidR="00C34ACD" w:rsidRPr="00C34ACD" w:rsidRDefault="00C34ACD" w:rsidP="001D17AB">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Yes, frequently</w:t>
            </w:r>
          </w:p>
        </w:tc>
        <w:tc>
          <w:tcPr>
            <w:tcW w:w="2725" w:type="dxa"/>
            <w:vAlign w:val="center"/>
          </w:tcPr>
          <w:p w14:paraId="11C4680A"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spacing w:val="-5"/>
              </w:rPr>
              <w:t>47</w:t>
            </w:r>
          </w:p>
        </w:tc>
        <w:tc>
          <w:tcPr>
            <w:tcW w:w="2546" w:type="dxa"/>
            <w:vAlign w:val="center"/>
          </w:tcPr>
          <w:p w14:paraId="36D7F45E"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36%</w:t>
            </w:r>
          </w:p>
        </w:tc>
      </w:tr>
      <w:tr w:rsidR="00C34ACD" w:rsidRPr="00C34ACD" w14:paraId="5FBE93DC" w14:textId="77777777" w:rsidTr="001D17AB">
        <w:trPr>
          <w:trHeight w:val="377"/>
          <w:jc w:val="center"/>
        </w:trPr>
        <w:tc>
          <w:tcPr>
            <w:tcW w:w="751" w:type="dxa"/>
            <w:vAlign w:val="center"/>
          </w:tcPr>
          <w:p w14:paraId="7AEF27B2"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2</w:t>
            </w:r>
          </w:p>
        </w:tc>
        <w:tc>
          <w:tcPr>
            <w:tcW w:w="2472" w:type="dxa"/>
            <w:vAlign w:val="center"/>
          </w:tcPr>
          <w:p w14:paraId="43D2D0E6" w14:textId="77777777" w:rsidR="00C34ACD" w:rsidRPr="00C34ACD" w:rsidRDefault="00C34ACD" w:rsidP="001D17AB">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Yes, occasionally</w:t>
            </w:r>
          </w:p>
        </w:tc>
        <w:tc>
          <w:tcPr>
            <w:tcW w:w="2725" w:type="dxa"/>
            <w:vAlign w:val="center"/>
          </w:tcPr>
          <w:p w14:paraId="09A4DD80"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spacing w:val="-5"/>
              </w:rPr>
              <w:t>21</w:t>
            </w:r>
          </w:p>
        </w:tc>
        <w:tc>
          <w:tcPr>
            <w:tcW w:w="2546" w:type="dxa"/>
            <w:vAlign w:val="center"/>
          </w:tcPr>
          <w:p w14:paraId="14D23817"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16%</w:t>
            </w:r>
          </w:p>
        </w:tc>
      </w:tr>
      <w:tr w:rsidR="00C34ACD" w:rsidRPr="00C34ACD" w14:paraId="2655B5B1" w14:textId="77777777" w:rsidTr="001D17AB">
        <w:trPr>
          <w:trHeight w:val="364"/>
          <w:jc w:val="center"/>
        </w:trPr>
        <w:tc>
          <w:tcPr>
            <w:tcW w:w="751" w:type="dxa"/>
            <w:vAlign w:val="center"/>
          </w:tcPr>
          <w:p w14:paraId="2D3B4008"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3</w:t>
            </w:r>
          </w:p>
        </w:tc>
        <w:tc>
          <w:tcPr>
            <w:tcW w:w="2472" w:type="dxa"/>
            <w:vAlign w:val="center"/>
          </w:tcPr>
          <w:p w14:paraId="551435F7" w14:textId="77777777" w:rsidR="00C34ACD" w:rsidRPr="00C34ACD" w:rsidRDefault="00C34ACD" w:rsidP="001D17AB">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No, not really</w:t>
            </w:r>
          </w:p>
        </w:tc>
        <w:tc>
          <w:tcPr>
            <w:tcW w:w="2725" w:type="dxa"/>
            <w:vAlign w:val="center"/>
          </w:tcPr>
          <w:p w14:paraId="03673461"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spacing w:val="-5"/>
              </w:rPr>
              <w:t>38</w:t>
            </w:r>
          </w:p>
        </w:tc>
        <w:tc>
          <w:tcPr>
            <w:tcW w:w="2546" w:type="dxa"/>
            <w:vAlign w:val="center"/>
          </w:tcPr>
          <w:p w14:paraId="29511314"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29%</w:t>
            </w:r>
          </w:p>
        </w:tc>
      </w:tr>
      <w:tr w:rsidR="00C34ACD" w:rsidRPr="00C34ACD" w14:paraId="71A64E01" w14:textId="77777777" w:rsidTr="001D17AB">
        <w:trPr>
          <w:trHeight w:val="377"/>
          <w:jc w:val="center"/>
        </w:trPr>
        <w:tc>
          <w:tcPr>
            <w:tcW w:w="751" w:type="dxa"/>
            <w:vAlign w:val="center"/>
          </w:tcPr>
          <w:p w14:paraId="41280F75"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4</w:t>
            </w:r>
          </w:p>
        </w:tc>
        <w:tc>
          <w:tcPr>
            <w:tcW w:w="2472" w:type="dxa"/>
            <w:vAlign w:val="center"/>
          </w:tcPr>
          <w:p w14:paraId="38E5D246" w14:textId="77777777" w:rsidR="00C34ACD" w:rsidRPr="00C34ACD" w:rsidRDefault="00C34ACD" w:rsidP="001D17AB">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 xml:space="preserve"> Not applicable</w:t>
            </w:r>
          </w:p>
        </w:tc>
        <w:tc>
          <w:tcPr>
            <w:tcW w:w="2725" w:type="dxa"/>
            <w:vAlign w:val="center"/>
          </w:tcPr>
          <w:p w14:paraId="63C087F1"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spacing w:val="-5"/>
              </w:rPr>
              <w:t>24</w:t>
            </w:r>
          </w:p>
        </w:tc>
        <w:tc>
          <w:tcPr>
            <w:tcW w:w="2546" w:type="dxa"/>
            <w:vAlign w:val="center"/>
          </w:tcPr>
          <w:p w14:paraId="6C2C1173"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19%</w:t>
            </w:r>
          </w:p>
        </w:tc>
      </w:tr>
      <w:tr w:rsidR="00C34ACD" w:rsidRPr="00C34ACD" w14:paraId="193C8AA2" w14:textId="77777777" w:rsidTr="001D17AB">
        <w:trPr>
          <w:trHeight w:val="364"/>
          <w:jc w:val="center"/>
        </w:trPr>
        <w:tc>
          <w:tcPr>
            <w:tcW w:w="751" w:type="dxa"/>
            <w:vAlign w:val="center"/>
          </w:tcPr>
          <w:p w14:paraId="140B657E" w14:textId="77777777" w:rsidR="00C34ACD" w:rsidRPr="00C34ACD" w:rsidRDefault="00C34ACD" w:rsidP="001D17AB">
            <w:pPr>
              <w:jc w:val="both"/>
              <w:rPr>
                <w:rFonts w:ascii="Times New Roman" w:hAnsi="Times New Roman" w:cs="Times New Roman"/>
                <w:color w:val="0D0D0D"/>
                <w:shd w:val="clear" w:color="auto" w:fill="FFFFFF"/>
              </w:rPr>
            </w:pPr>
          </w:p>
        </w:tc>
        <w:tc>
          <w:tcPr>
            <w:tcW w:w="2472" w:type="dxa"/>
            <w:vAlign w:val="center"/>
          </w:tcPr>
          <w:p w14:paraId="14414042" w14:textId="77777777" w:rsidR="00C34ACD" w:rsidRPr="00C34ACD" w:rsidRDefault="00C34ACD" w:rsidP="001D17AB">
            <w:pPr>
              <w:jc w:val="both"/>
              <w:rPr>
                <w:rFonts w:ascii="Times New Roman" w:hAnsi="Times New Roman" w:cs="Times New Roman"/>
                <w:b/>
                <w:bCs/>
                <w:color w:val="0D0D0D"/>
                <w:shd w:val="clear" w:color="auto" w:fill="FFFFFF"/>
              </w:rPr>
            </w:pPr>
            <w:r w:rsidRPr="00C34ACD">
              <w:rPr>
                <w:rFonts w:ascii="Times New Roman" w:hAnsi="Times New Roman" w:cs="Times New Roman"/>
                <w:b/>
                <w:bCs/>
                <w:color w:val="0D0D0D"/>
                <w:shd w:val="clear" w:color="auto" w:fill="FFFFFF"/>
              </w:rPr>
              <w:t>TOTAL</w:t>
            </w:r>
          </w:p>
        </w:tc>
        <w:tc>
          <w:tcPr>
            <w:tcW w:w="2725" w:type="dxa"/>
            <w:vAlign w:val="center"/>
          </w:tcPr>
          <w:p w14:paraId="264AE145"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130</w:t>
            </w:r>
          </w:p>
        </w:tc>
        <w:tc>
          <w:tcPr>
            <w:tcW w:w="2546" w:type="dxa"/>
            <w:vAlign w:val="center"/>
          </w:tcPr>
          <w:p w14:paraId="21B0DDDF"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100%</w:t>
            </w:r>
          </w:p>
        </w:tc>
      </w:tr>
    </w:tbl>
    <w:p w14:paraId="6CEC15BD" w14:textId="77777777" w:rsidR="00C34ACD" w:rsidRPr="00C34ACD" w:rsidRDefault="00C34ACD" w:rsidP="001D17AB">
      <w:pPr>
        <w:spacing w:after="0" w:line="360" w:lineRule="auto"/>
        <w:jc w:val="center"/>
        <w:rPr>
          <w:rFonts w:ascii="Times New Roman" w:hAnsi="Times New Roman" w:cs="Times New Roman"/>
          <w:color w:val="0D0D0D"/>
          <w:sz w:val="20"/>
          <w:szCs w:val="20"/>
          <w:shd w:val="clear" w:color="auto" w:fill="FFFFFF"/>
        </w:rPr>
      </w:pPr>
      <w:r w:rsidRPr="00C34ACD">
        <w:rPr>
          <w:rFonts w:ascii="Times New Roman" w:hAnsi="Times New Roman" w:cs="Times New Roman"/>
          <w:noProof/>
          <w:color w:val="0D0D0D"/>
          <w:sz w:val="20"/>
          <w:szCs w:val="20"/>
          <w:shd w:val="clear" w:color="auto" w:fill="FFFFFF"/>
        </w:rPr>
        <w:lastRenderedPageBreak/>
        <w:drawing>
          <wp:inline distT="0" distB="0" distL="0" distR="0" wp14:anchorId="28C0FA60" wp14:editId="23DF22CA">
            <wp:extent cx="4724400" cy="2758440"/>
            <wp:effectExtent l="0" t="0" r="0" b="3810"/>
            <wp:docPr id="213189338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312A6E3" w14:textId="42A70AEE" w:rsidR="00C34ACD" w:rsidRPr="00C34ACD" w:rsidRDefault="001D17AB" w:rsidP="001D17AB">
      <w:pPr>
        <w:spacing w:after="0" w:line="360" w:lineRule="auto"/>
        <w:ind w:left="426"/>
        <w:jc w:val="both"/>
        <w:rPr>
          <w:rFonts w:ascii="Times New Roman" w:hAnsi="Times New Roman" w:cs="Times New Roman"/>
          <w:b/>
          <w:bCs/>
          <w:color w:val="0D0D0D"/>
          <w:sz w:val="20"/>
          <w:szCs w:val="20"/>
          <w:shd w:val="clear" w:color="auto" w:fill="FFFFFF"/>
        </w:rPr>
      </w:pPr>
      <w:r w:rsidRPr="00C34ACD">
        <w:rPr>
          <w:rFonts w:ascii="Times New Roman" w:hAnsi="Times New Roman" w:cs="Times New Roman"/>
          <w:b/>
          <w:bCs/>
          <w:color w:val="0D0D0D"/>
          <w:sz w:val="20"/>
          <w:szCs w:val="20"/>
          <w:shd w:val="clear" w:color="auto" w:fill="FFFFFF"/>
        </w:rPr>
        <w:t>Interpretation</w:t>
      </w:r>
    </w:p>
    <w:p w14:paraId="4D9902B8" w14:textId="071EECB5" w:rsidR="00C34ACD" w:rsidRPr="00C34ACD" w:rsidRDefault="001D17AB" w:rsidP="001D17AB">
      <w:pPr>
        <w:spacing w:after="0" w:line="360" w:lineRule="auto"/>
        <w:ind w:left="426"/>
        <w:jc w:val="both"/>
        <w:rPr>
          <w:rFonts w:ascii="Times New Roman" w:hAnsi="Times New Roman" w:cs="Times New Roman"/>
          <w:color w:val="0D0D0D"/>
          <w:sz w:val="20"/>
          <w:szCs w:val="20"/>
          <w:shd w:val="clear" w:color="auto" w:fill="FFFFFF"/>
        </w:rPr>
      </w:pPr>
      <w:r>
        <w:rPr>
          <w:rFonts w:ascii="Times New Roman" w:hAnsi="Times New Roman" w:cs="Times New Roman"/>
          <w:color w:val="0D0D0D"/>
          <w:sz w:val="20"/>
          <w:szCs w:val="20"/>
          <w:shd w:val="clear" w:color="auto" w:fill="FFFFFF"/>
        </w:rPr>
        <w:t>B</w:t>
      </w:r>
      <w:r w:rsidR="00C34ACD" w:rsidRPr="00C34ACD">
        <w:rPr>
          <w:rFonts w:ascii="Times New Roman" w:hAnsi="Times New Roman" w:cs="Times New Roman"/>
          <w:color w:val="0D0D0D"/>
          <w:sz w:val="20"/>
          <w:szCs w:val="20"/>
          <w:shd w:val="clear" w:color="auto" w:fill="FFFFFF"/>
        </w:rPr>
        <w:t>ased on responses from 130 participants, 36% reported experiencing negative effects of increased reliance on technology frequently, while 16% encountered them occasionally. Conversely, 29% stated they did not face significant issues, and 19% marked the question as not applicable. These findings underscore the widespread impact of technostress and information overload, emphasizing the importance of addressing these challenges in modern work environments.</w:t>
      </w:r>
    </w:p>
    <w:p w14:paraId="020A25CA" w14:textId="1DA0F771" w:rsidR="00C34ACD" w:rsidRPr="00C34ACD" w:rsidRDefault="00C34ACD" w:rsidP="001D17AB">
      <w:pPr>
        <w:spacing w:after="0" w:line="360" w:lineRule="auto"/>
        <w:ind w:left="426"/>
        <w:jc w:val="both"/>
        <w:rPr>
          <w:rFonts w:ascii="Times New Roman" w:hAnsi="Times New Roman" w:cs="Times New Roman"/>
          <w:b/>
          <w:bCs/>
          <w:color w:val="0D0D0D"/>
          <w:sz w:val="20"/>
          <w:szCs w:val="20"/>
          <w:shd w:val="clear" w:color="auto" w:fill="FFFFFF"/>
        </w:rPr>
      </w:pPr>
      <w:r w:rsidRPr="00C34ACD">
        <w:rPr>
          <w:rFonts w:ascii="Times New Roman" w:hAnsi="Times New Roman" w:cs="Times New Roman"/>
          <w:b/>
          <w:bCs/>
          <w:color w:val="0D0D0D"/>
          <w:sz w:val="20"/>
          <w:szCs w:val="20"/>
          <w:shd w:val="clear" w:color="auto" w:fill="FFFFFF"/>
        </w:rPr>
        <w:t>HOW DO YOU FEEL ABOUT THE LONG-TERM PROSPECTS OF REMOTE WORK WITHIN YOUR ORGANIZATION POST-PANDEMIC?</w:t>
      </w:r>
    </w:p>
    <w:tbl>
      <w:tblPr>
        <w:tblStyle w:val="TableGrid"/>
        <w:tblW w:w="0" w:type="auto"/>
        <w:jc w:val="center"/>
        <w:tblLook w:val="04A0" w:firstRow="1" w:lastRow="0" w:firstColumn="1" w:lastColumn="0" w:noHBand="0" w:noVBand="1"/>
      </w:tblPr>
      <w:tblGrid>
        <w:gridCol w:w="762"/>
        <w:gridCol w:w="2777"/>
        <w:gridCol w:w="2494"/>
        <w:gridCol w:w="2582"/>
      </w:tblGrid>
      <w:tr w:rsidR="00C34ACD" w:rsidRPr="00C34ACD" w14:paraId="5AB52BBB" w14:textId="77777777" w:rsidTr="001D17AB">
        <w:trPr>
          <w:trHeight w:val="324"/>
          <w:jc w:val="center"/>
        </w:trPr>
        <w:tc>
          <w:tcPr>
            <w:tcW w:w="762" w:type="dxa"/>
          </w:tcPr>
          <w:p w14:paraId="0AA02898" w14:textId="77777777" w:rsidR="00C34ACD" w:rsidRPr="001D17AB" w:rsidRDefault="00C34ACD" w:rsidP="001D17AB">
            <w:pPr>
              <w:jc w:val="both"/>
              <w:rPr>
                <w:rFonts w:ascii="Times New Roman" w:hAnsi="Times New Roman" w:cs="Times New Roman"/>
                <w:b/>
                <w:bCs/>
                <w:color w:val="0D0D0D"/>
                <w:shd w:val="clear" w:color="auto" w:fill="FFFFFF"/>
              </w:rPr>
            </w:pPr>
            <w:r w:rsidRPr="001D17AB">
              <w:rPr>
                <w:rFonts w:ascii="Times New Roman" w:hAnsi="Times New Roman" w:cs="Times New Roman"/>
                <w:b/>
                <w:bCs/>
                <w:color w:val="0D0D0D"/>
                <w:shd w:val="clear" w:color="auto" w:fill="FFFFFF"/>
              </w:rPr>
              <w:t>S.NO</w:t>
            </w:r>
          </w:p>
        </w:tc>
        <w:tc>
          <w:tcPr>
            <w:tcW w:w="2777" w:type="dxa"/>
          </w:tcPr>
          <w:p w14:paraId="3D420997" w14:textId="77777777" w:rsidR="00C34ACD" w:rsidRPr="001D17AB" w:rsidRDefault="00C34ACD" w:rsidP="001D17AB">
            <w:pPr>
              <w:jc w:val="both"/>
              <w:rPr>
                <w:rFonts w:ascii="Times New Roman" w:hAnsi="Times New Roman" w:cs="Times New Roman"/>
                <w:b/>
                <w:bCs/>
                <w:color w:val="0D0D0D"/>
                <w:shd w:val="clear" w:color="auto" w:fill="FFFFFF"/>
              </w:rPr>
            </w:pPr>
            <w:r w:rsidRPr="001D17AB">
              <w:rPr>
                <w:rFonts w:ascii="Times New Roman" w:hAnsi="Times New Roman" w:cs="Times New Roman"/>
                <w:b/>
                <w:bCs/>
                <w:color w:val="0D0D0D"/>
                <w:shd w:val="clear" w:color="auto" w:fill="FFFFFF"/>
              </w:rPr>
              <w:t>PARTICULARS</w:t>
            </w:r>
          </w:p>
        </w:tc>
        <w:tc>
          <w:tcPr>
            <w:tcW w:w="2494" w:type="dxa"/>
          </w:tcPr>
          <w:p w14:paraId="2976AC71" w14:textId="77777777" w:rsidR="00C34ACD" w:rsidRPr="001D17AB" w:rsidRDefault="00C34ACD" w:rsidP="001D17AB">
            <w:pPr>
              <w:jc w:val="both"/>
              <w:rPr>
                <w:rFonts w:ascii="Times New Roman" w:hAnsi="Times New Roman" w:cs="Times New Roman"/>
                <w:b/>
                <w:bCs/>
                <w:color w:val="0D0D0D"/>
                <w:shd w:val="clear" w:color="auto" w:fill="FFFFFF"/>
              </w:rPr>
            </w:pPr>
            <w:r w:rsidRPr="001D17AB">
              <w:rPr>
                <w:rFonts w:ascii="Times New Roman" w:hAnsi="Times New Roman" w:cs="Times New Roman"/>
                <w:b/>
                <w:bCs/>
                <w:color w:val="0D0D0D"/>
                <w:shd w:val="clear" w:color="auto" w:fill="FFFFFF"/>
              </w:rPr>
              <w:t>NO.OF.RESPONDENTS</w:t>
            </w:r>
          </w:p>
        </w:tc>
        <w:tc>
          <w:tcPr>
            <w:tcW w:w="2582" w:type="dxa"/>
          </w:tcPr>
          <w:p w14:paraId="48C22293" w14:textId="77777777" w:rsidR="00C34ACD" w:rsidRPr="001D17AB" w:rsidRDefault="00C34ACD" w:rsidP="001D17AB">
            <w:pPr>
              <w:jc w:val="both"/>
              <w:rPr>
                <w:rFonts w:ascii="Times New Roman" w:hAnsi="Times New Roman" w:cs="Times New Roman"/>
                <w:b/>
                <w:bCs/>
                <w:color w:val="0D0D0D"/>
                <w:shd w:val="clear" w:color="auto" w:fill="FFFFFF"/>
              </w:rPr>
            </w:pPr>
            <w:r w:rsidRPr="001D17AB">
              <w:rPr>
                <w:rFonts w:ascii="Times New Roman" w:hAnsi="Times New Roman" w:cs="Times New Roman"/>
                <w:b/>
                <w:bCs/>
                <w:color w:val="0D0D0D"/>
                <w:shd w:val="clear" w:color="auto" w:fill="FFFFFF"/>
              </w:rPr>
              <w:t>PERCENTAGE</w:t>
            </w:r>
          </w:p>
        </w:tc>
      </w:tr>
      <w:tr w:rsidR="00C34ACD" w:rsidRPr="00C34ACD" w14:paraId="42A60F8D" w14:textId="77777777" w:rsidTr="001D17AB">
        <w:trPr>
          <w:trHeight w:val="313"/>
          <w:jc w:val="center"/>
        </w:trPr>
        <w:tc>
          <w:tcPr>
            <w:tcW w:w="762" w:type="dxa"/>
          </w:tcPr>
          <w:p w14:paraId="735B85F7"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w:t>
            </w:r>
          </w:p>
        </w:tc>
        <w:tc>
          <w:tcPr>
            <w:tcW w:w="2777" w:type="dxa"/>
          </w:tcPr>
          <w:p w14:paraId="192F3730" w14:textId="77777777" w:rsidR="00C34ACD" w:rsidRPr="00C34ACD" w:rsidRDefault="00C34ACD" w:rsidP="001D17AB">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Prefer to continue remote work</w:t>
            </w:r>
          </w:p>
        </w:tc>
        <w:tc>
          <w:tcPr>
            <w:tcW w:w="2494" w:type="dxa"/>
          </w:tcPr>
          <w:p w14:paraId="4364F9FD"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spacing w:val="-5"/>
              </w:rPr>
              <w:t>50</w:t>
            </w:r>
          </w:p>
        </w:tc>
        <w:tc>
          <w:tcPr>
            <w:tcW w:w="2582" w:type="dxa"/>
          </w:tcPr>
          <w:p w14:paraId="13D738AD"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38%</w:t>
            </w:r>
          </w:p>
        </w:tc>
      </w:tr>
      <w:tr w:rsidR="00C34ACD" w:rsidRPr="00C34ACD" w14:paraId="68E53CBB" w14:textId="77777777" w:rsidTr="001D17AB">
        <w:trPr>
          <w:trHeight w:val="324"/>
          <w:jc w:val="center"/>
        </w:trPr>
        <w:tc>
          <w:tcPr>
            <w:tcW w:w="762" w:type="dxa"/>
          </w:tcPr>
          <w:p w14:paraId="77AF71BB"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2</w:t>
            </w:r>
          </w:p>
        </w:tc>
        <w:tc>
          <w:tcPr>
            <w:tcW w:w="2777" w:type="dxa"/>
          </w:tcPr>
          <w:p w14:paraId="20AB0726" w14:textId="77777777" w:rsidR="00C34ACD" w:rsidRPr="00C34ACD" w:rsidRDefault="00C34ACD" w:rsidP="001D17AB">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Prefer to return to the office</w:t>
            </w:r>
          </w:p>
        </w:tc>
        <w:tc>
          <w:tcPr>
            <w:tcW w:w="2494" w:type="dxa"/>
          </w:tcPr>
          <w:p w14:paraId="5C3E0C27"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spacing w:val="-5"/>
              </w:rPr>
              <w:t>21</w:t>
            </w:r>
          </w:p>
        </w:tc>
        <w:tc>
          <w:tcPr>
            <w:tcW w:w="2582" w:type="dxa"/>
          </w:tcPr>
          <w:p w14:paraId="53651BB8"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16%</w:t>
            </w:r>
          </w:p>
        </w:tc>
      </w:tr>
      <w:tr w:rsidR="00C34ACD" w:rsidRPr="00C34ACD" w14:paraId="46F262B5" w14:textId="77777777" w:rsidTr="001D17AB">
        <w:trPr>
          <w:trHeight w:val="637"/>
          <w:jc w:val="center"/>
        </w:trPr>
        <w:tc>
          <w:tcPr>
            <w:tcW w:w="762" w:type="dxa"/>
          </w:tcPr>
          <w:p w14:paraId="3D57B870"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3</w:t>
            </w:r>
          </w:p>
        </w:tc>
        <w:tc>
          <w:tcPr>
            <w:tcW w:w="2777" w:type="dxa"/>
          </w:tcPr>
          <w:p w14:paraId="694B66BE" w14:textId="77777777" w:rsidR="00C34ACD" w:rsidRPr="00C34ACD" w:rsidRDefault="00C34ACD" w:rsidP="001D17AB">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Flexible approach (hybrid model)</w:t>
            </w:r>
          </w:p>
        </w:tc>
        <w:tc>
          <w:tcPr>
            <w:tcW w:w="2494" w:type="dxa"/>
          </w:tcPr>
          <w:p w14:paraId="0CB180DC"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spacing w:val="-5"/>
              </w:rPr>
              <w:t>31</w:t>
            </w:r>
          </w:p>
        </w:tc>
        <w:tc>
          <w:tcPr>
            <w:tcW w:w="2582" w:type="dxa"/>
          </w:tcPr>
          <w:p w14:paraId="10A938BD"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24%</w:t>
            </w:r>
          </w:p>
        </w:tc>
      </w:tr>
      <w:tr w:rsidR="00C34ACD" w:rsidRPr="00C34ACD" w14:paraId="2806C0B4" w14:textId="77777777" w:rsidTr="001D17AB">
        <w:trPr>
          <w:trHeight w:val="324"/>
          <w:jc w:val="center"/>
        </w:trPr>
        <w:tc>
          <w:tcPr>
            <w:tcW w:w="762" w:type="dxa"/>
          </w:tcPr>
          <w:p w14:paraId="5BC18E7F"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4</w:t>
            </w:r>
          </w:p>
        </w:tc>
        <w:tc>
          <w:tcPr>
            <w:tcW w:w="2777" w:type="dxa"/>
          </w:tcPr>
          <w:p w14:paraId="2B8488B0" w14:textId="77777777" w:rsidR="00C34ACD" w:rsidRPr="00C34ACD" w:rsidRDefault="00C34ACD" w:rsidP="001D17AB">
            <w:pPr>
              <w:jc w:val="both"/>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Not sure</w:t>
            </w:r>
          </w:p>
        </w:tc>
        <w:tc>
          <w:tcPr>
            <w:tcW w:w="2494" w:type="dxa"/>
          </w:tcPr>
          <w:p w14:paraId="167C86A8"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spacing w:val="-5"/>
              </w:rPr>
              <w:t>28</w:t>
            </w:r>
          </w:p>
        </w:tc>
        <w:tc>
          <w:tcPr>
            <w:tcW w:w="2582" w:type="dxa"/>
          </w:tcPr>
          <w:p w14:paraId="42468FC8"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22%</w:t>
            </w:r>
          </w:p>
        </w:tc>
      </w:tr>
      <w:tr w:rsidR="00C34ACD" w:rsidRPr="00C34ACD" w14:paraId="466B5591" w14:textId="77777777" w:rsidTr="001D17AB">
        <w:trPr>
          <w:trHeight w:val="313"/>
          <w:jc w:val="center"/>
        </w:trPr>
        <w:tc>
          <w:tcPr>
            <w:tcW w:w="762" w:type="dxa"/>
          </w:tcPr>
          <w:p w14:paraId="261B7316" w14:textId="77777777" w:rsidR="00C34ACD" w:rsidRPr="00C34ACD" w:rsidRDefault="00C34ACD" w:rsidP="001D17AB">
            <w:pPr>
              <w:jc w:val="both"/>
              <w:rPr>
                <w:rFonts w:ascii="Times New Roman" w:hAnsi="Times New Roman" w:cs="Times New Roman"/>
                <w:color w:val="0D0D0D"/>
                <w:shd w:val="clear" w:color="auto" w:fill="FFFFFF"/>
              </w:rPr>
            </w:pPr>
          </w:p>
        </w:tc>
        <w:tc>
          <w:tcPr>
            <w:tcW w:w="2777" w:type="dxa"/>
          </w:tcPr>
          <w:p w14:paraId="061AE797" w14:textId="77777777" w:rsidR="00C34ACD" w:rsidRPr="00C34ACD" w:rsidRDefault="00C34ACD" w:rsidP="001D17AB">
            <w:pPr>
              <w:jc w:val="both"/>
              <w:rPr>
                <w:rFonts w:ascii="Times New Roman" w:hAnsi="Times New Roman" w:cs="Times New Roman"/>
                <w:b/>
                <w:bCs/>
                <w:color w:val="0D0D0D"/>
                <w:shd w:val="clear" w:color="auto" w:fill="FFFFFF"/>
              </w:rPr>
            </w:pPr>
            <w:r w:rsidRPr="00C34ACD">
              <w:rPr>
                <w:rFonts w:ascii="Times New Roman" w:hAnsi="Times New Roman" w:cs="Times New Roman"/>
                <w:b/>
                <w:bCs/>
                <w:color w:val="0D0D0D"/>
                <w:shd w:val="clear" w:color="auto" w:fill="FFFFFF"/>
              </w:rPr>
              <w:t>TOTAL</w:t>
            </w:r>
          </w:p>
        </w:tc>
        <w:tc>
          <w:tcPr>
            <w:tcW w:w="2494" w:type="dxa"/>
          </w:tcPr>
          <w:p w14:paraId="5133421A"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130</w:t>
            </w:r>
          </w:p>
        </w:tc>
        <w:tc>
          <w:tcPr>
            <w:tcW w:w="2582" w:type="dxa"/>
          </w:tcPr>
          <w:p w14:paraId="367BCCC4" w14:textId="77777777" w:rsidR="00C34ACD" w:rsidRPr="00C34ACD" w:rsidRDefault="00C34ACD" w:rsidP="001D17AB">
            <w:pPr>
              <w:jc w:val="center"/>
              <w:rPr>
                <w:rFonts w:ascii="Times New Roman" w:hAnsi="Times New Roman" w:cs="Times New Roman"/>
                <w:color w:val="0D0D0D"/>
                <w:shd w:val="clear" w:color="auto" w:fill="FFFFFF"/>
              </w:rPr>
            </w:pPr>
            <w:r w:rsidRPr="00C34ACD">
              <w:rPr>
                <w:rFonts w:ascii="Times New Roman" w:hAnsi="Times New Roman" w:cs="Times New Roman"/>
                <w:color w:val="0D0D0D"/>
                <w:shd w:val="clear" w:color="auto" w:fill="FFFFFF"/>
              </w:rPr>
              <w:t>100%</w:t>
            </w:r>
          </w:p>
        </w:tc>
      </w:tr>
    </w:tbl>
    <w:p w14:paraId="06C1AD2F" w14:textId="77777777" w:rsidR="001D17AB" w:rsidRPr="00C34ACD" w:rsidRDefault="001D17AB" w:rsidP="000570BF">
      <w:pPr>
        <w:spacing w:after="0" w:line="360" w:lineRule="auto"/>
        <w:jc w:val="both"/>
        <w:rPr>
          <w:rFonts w:ascii="Times New Roman" w:hAnsi="Times New Roman" w:cs="Times New Roman"/>
          <w:b/>
          <w:bCs/>
          <w:color w:val="0D0D0D"/>
          <w:sz w:val="20"/>
          <w:szCs w:val="20"/>
          <w:shd w:val="clear" w:color="auto" w:fill="FFFFFF"/>
        </w:rPr>
      </w:pPr>
    </w:p>
    <w:p w14:paraId="0C0556C0" w14:textId="77777777" w:rsidR="00C34ACD" w:rsidRPr="00C34ACD" w:rsidRDefault="00C34ACD" w:rsidP="001D17AB">
      <w:pPr>
        <w:spacing w:after="0" w:line="360" w:lineRule="auto"/>
        <w:jc w:val="center"/>
        <w:rPr>
          <w:rFonts w:ascii="Times New Roman" w:hAnsi="Times New Roman" w:cs="Times New Roman"/>
          <w:color w:val="0D0D0D"/>
          <w:sz w:val="20"/>
          <w:szCs w:val="20"/>
          <w:shd w:val="clear" w:color="auto" w:fill="FFFFFF"/>
        </w:rPr>
      </w:pPr>
      <w:r w:rsidRPr="00C34ACD">
        <w:rPr>
          <w:rFonts w:ascii="Times New Roman" w:hAnsi="Times New Roman" w:cs="Times New Roman"/>
          <w:noProof/>
          <w:color w:val="0D0D0D"/>
          <w:sz w:val="20"/>
          <w:szCs w:val="20"/>
          <w:shd w:val="clear" w:color="auto" w:fill="FFFFFF"/>
        </w:rPr>
        <w:drawing>
          <wp:inline distT="0" distB="0" distL="0" distR="0" wp14:anchorId="7CB23828" wp14:editId="40E6678D">
            <wp:extent cx="5669280" cy="2964180"/>
            <wp:effectExtent l="0" t="0" r="7620" b="7620"/>
            <wp:docPr id="19768635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88D45F" w14:textId="77777777" w:rsidR="001D17AB" w:rsidRDefault="001D17AB" w:rsidP="000570BF">
      <w:pPr>
        <w:spacing w:after="0" w:line="360" w:lineRule="auto"/>
        <w:jc w:val="both"/>
        <w:rPr>
          <w:rFonts w:ascii="Times New Roman" w:hAnsi="Times New Roman" w:cs="Times New Roman"/>
          <w:b/>
          <w:bCs/>
          <w:color w:val="0D0D0D"/>
          <w:sz w:val="20"/>
          <w:szCs w:val="20"/>
          <w:shd w:val="clear" w:color="auto" w:fill="FFFFFF"/>
        </w:rPr>
      </w:pPr>
    </w:p>
    <w:p w14:paraId="43DDAE3C" w14:textId="6F6ED7C3" w:rsidR="00C34ACD" w:rsidRPr="00C34ACD" w:rsidRDefault="001D17AB" w:rsidP="001D17AB">
      <w:pPr>
        <w:spacing w:after="0" w:line="360" w:lineRule="auto"/>
        <w:ind w:left="426"/>
        <w:jc w:val="both"/>
        <w:rPr>
          <w:rFonts w:ascii="Times New Roman" w:hAnsi="Times New Roman" w:cs="Times New Roman"/>
          <w:b/>
          <w:bCs/>
          <w:color w:val="0D0D0D"/>
          <w:sz w:val="20"/>
          <w:szCs w:val="20"/>
          <w:shd w:val="clear" w:color="auto" w:fill="FFFFFF"/>
        </w:rPr>
      </w:pPr>
      <w:r w:rsidRPr="00C34ACD">
        <w:rPr>
          <w:rFonts w:ascii="Times New Roman" w:hAnsi="Times New Roman" w:cs="Times New Roman"/>
          <w:b/>
          <w:bCs/>
          <w:color w:val="0D0D0D"/>
          <w:sz w:val="20"/>
          <w:szCs w:val="20"/>
          <w:shd w:val="clear" w:color="auto" w:fill="FFFFFF"/>
        </w:rPr>
        <w:lastRenderedPageBreak/>
        <w:t>Interpretation</w:t>
      </w:r>
    </w:p>
    <w:p w14:paraId="2A720D43" w14:textId="047C8ACB" w:rsidR="00C34ACD" w:rsidRDefault="001D17AB" w:rsidP="001D17AB">
      <w:pPr>
        <w:spacing w:after="0" w:line="360" w:lineRule="auto"/>
        <w:ind w:left="426" w:firstLine="332"/>
        <w:jc w:val="both"/>
        <w:rPr>
          <w:rFonts w:ascii="Times New Roman" w:hAnsi="Times New Roman" w:cs="Times New Roman"/>
          <w:color w:val="0D0D0D"/>
          <w:sz w:val="20"/>
          <w:szCs w:val="20"/>
          <w:shd w:val="clear" w:color="auto" w:fill="FFFFFF"/>
        </w:rPr>
      </w:pPr>
      <w:r>
        <w:rPr>
          <w:rFonts w:ascii="Times New Roman" w:hAnsi="Times New Roman" w:cs="Times New Roman"/>
          <w:color w:val="0D0D0D"/>
          <w:sz w:val="20"/>
          <w:szCs w:val="20"/>
          <w:shd w:val="clear" w:color="auto" w:fill="FFFFFF"/>
        </w:rPr>
        <w:t>B</w:t>
      </w:r>
      <w:r w:rsidR="00C34ACD" w:rsidRPr="00C34ACD">
        <w:rPr>
          <w:rFonts w:ascii="Times New Roman" w:hAnsi="Times New Roman" w:cs="Times New Roman"/>
          <w:color w:val="0D0D0D"/>
          <w:sz w:val="20"/>
          <w:szCs w:val="20"/>
          <w:shd w:val="clear" w:color="auto" w:fill="FFFFFF"/>
        </w:rPr>
        <w:t>ased on responses from 130 participants, 38% expressed a preference to continue remote work, while 16% favored returning to the office. Additionally, 24% preferred a flexible approach, such as a hybrid model, and 22% were unsure about their preferences. These findings underscore the diversity of opinions regarding the long-term prospects of remote work within organizations post-pandemic, highlighting the need for adaptable and inclusive workplace policies.</w:t>
      </w:r>
    </w:p>
    <w:p w14:paraId="043C4BF4" w14:textId="1DDD8AA1" w:rsidR="00323040" w:rsidRDefault="00D81670" w:rsidP="00323040">
      <w:pPr>
        <w:pStyle w:val="ListParagraph"/>
        <w:numPr>
          <w:ilvl w:val="0"/>
          <w:numId w:val="25"/>
        </w:numPr>
        <w:spacing w:after="0" w:line="360" w:lineRule="auto"/>
        <w:rPr>
          <w:rFonts w:ascii="Times New Roman" w:hAnsi="Times New Roman" w:cs="Times New Roman"/>
          <w:b/>
          <w:bCs/>
          <w:sz w:val="24"/>
          <w:szCs w:val="24"/>
          <w:lang w:eastAsia="en-IN"/>
        </w:rPr>
      </w:pPr>
      <w:r>
        <w:rPr>
          <w:rFonts w:ascii="Times New Roman" w:hAnsi="Times New Roman" w:cs="Times New Roman"/>
          <w:b/>
          <w:bCs/>
          <w:sz w:val="24"/>
          <w:szCs w:val="24"/>
          <w:lang w:eastAsia="en-IN"/>
        </w:rPr>
        <w:t xml:space="preserve">RECOMMENDATIONS </w:t>
      </w:r>
    </w:p>
    <w:p w14:paraId="44CFEDC6" w14:textId="2E0F5C85" w:rsidR="00D81670" w:rsidRPr="00D81670" w:rsidRDefault="00D81670" w:rsidP="00D81670">
      <w:pPr>
        <w:pStyle w:val="ListParagraph"/>
        <w:numPr>
          <w:ilvl w:val="0"/>
          <w:numId w:val="34"/>
        </w:numPr>
        <w:spacing w:after="0" w:line="360" w:lineRule="auto"/>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4"/>
          <w:szCs w:val="24"/>
          <w:shd w:val="clear" w:color="auto" w:fill="FFFFFF"/>
        </w:rPr>
        <w:t>"</w:t>
      </w:r>
      <w:r w:rsidRPr="00D81670">
        <w:rPr>
          <w:rFonts w:ascii="Times New Roman" w:hAnsi="Times New Roman" w:cs="Times New Roman"/>
          <w:color w:val="0D0D0D"/>
          <w:sz w:val="20"/>
          <w:szCs w:val="20"/>
          <w:shd w:val="clear" w:color="auto" w:fill="FFFFFF"/>
        </w:rPr>
        <w:t>Navigating COVID-19 in the Workplace: Understanding Employee Well-being Challenges"</w:t>
      </w:r>
    </w:p>
    <w:p w14:paraId="77E1AB5B" w14:textId="22B475AF" w:rsidR="00D81670" w:rsidRPr="00D81670" w:rsidRDefault="00D81670" w:rsidP="00D81670">
      <w:pPr>
        <w:pStyle w:val="ListParagraph"/>
        <w:numPr>
          <w:ilvl w:val="0"/>
          <w:numId w:val="34"/>
        </w:numPr>
        <w:spacing w:after="0" w:line="360" w:lineRule="auto"/>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"Adapting to Change: Exploring COVID-19's Workplace Impact on Employee Well-being"</w:t>
      </w:r>
    </w:p>
    <w:p w14:paraId="2777A783" w14:textId="230E8DFA" w:rsidR="00D81670" w:rsidRPr="00D81670" w:rsidRDefault="00D81670" w:rsidP="00D81670">
      <w:pPr>
        <w:pStyle w:val="ListParagraph"/>
        <w:numPr>
          <w:ilvl w:val="0"/>
          <w:numId w:val="34"/>
        </w:numPr>
        <w:spacing w:after="0" w:line="360" w:lineRule="auto"/>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"Resilience Amidst Crisis: Investigating COVID-19's Workplace Effects on Employee Well-being"</w:t>
      </w:r>
    </w:p>
    <w:p w14:paraId="34622455" w14:textId="3F638C7B" w:rsidR="00D81670" w:rsidRPr="00D81670" w:rsidRDefault="00D81670" w:rsidP="00D81670">
      <w:pPr>
        <w:pStyle w:val="ListParagraph"/>
        <w:numPr>
          <w:ilvl w:val="0"/>
          <w:numId w:val="34"/>
        </w:numPr>
        <w:spacing w:after="0" w:line="360" w:lineRule="auto"/>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"Thriving Through Turbulence: Assessing COVID-19's Workplace Implications on Employee Well-being"</w:t>
      </w:r>
    </w:p>
    <w:p w14:paraId="34189F41" w14:textId="52424082" w:rsidR="00D81670" w:rsidRPr="00D81670" w:rsidRDefault="00D81670" w:rsidP="00D81670">
      <w:pPr>
        <w:pStyle w:val="ListParagraph"/>
        <w:numPr>
          <w:ilvl w:val="0"/>
          <w:numId w:val="34"/>
        </w:numPr>
        <w:spacing w:after="0" w:line="360" w:lineRule="auto"/>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"Beyond the Pandemic: Unveiling Workplace Challenges and Solutions for Employee Well-being"</w:t>
      </w:r>
    </w:p>
    <w:p w14:paraId="2FA25A4E" w14:textId="71F59964" w:rsidR="00D81670" w:rsidRPr="00D81670" w:rsidRDefault="00D81670" w:rsidP="00D81670">
      <w:pPr>
        <w:pStyle w:val="ListParagraph"/>
        <w:numPr>
          <w:ilvl w:val="0"/>
          <w:numId w:val="34"/>
        </w:numPr>
        <w:spacing w:after="0" w:line="360" w:lineRule="auto"/>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"In the Wake of COVID-19: Examining Workplace Resilience and Employee Well-being"</w:t>
      </w:r>
    </w:p>
    <w:p w14:paraId="026F2613" w14:textId="088CA4E9" w:rsidR="00D81670" w:rsidRPr="00D81670" w:rsidRDefault="00D81670" w:rsidP="00D81670">
      <w:pPr>
        <w:pStyle w:val="ListParagraph"/>
        <w:numPr>
          <w:ilvl w:val="0"/>
          <w:numId w:val="34"/>
        </w:numPr>
        <w:spacing w:after="0" w:line="360" w:lineRule="auto"/>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"Facing the Unknown: Unraveling COVID-19's Workplace Ramifications on Employee Well-being"</w:t>
      </w:r>
    </w:p>
    <w:p w14:paraId="7D14622B" w14:textId="7C423D10" w:rsidR="00D81670" w:rsidRPr="00D81670" w:rsidRDefault="00D81670" w:rsidP="00D81670">
      <w:pPr>
        <w:pStyle w:val="ListParagraph"/>
        <w:numPr>
          <w:ilvl w:val="0"/>
          <w:numId w:val="34"/>
        </w:numPr>
        <w:spacing w:after="0" w:line="360" w:lineRule="auto"/>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"Redefining Workplaces: Analyzing COVID-19's Impact on Employee Well-being"</w:t>
      </w:r>
    </w:p>
    <w:p w14:paraId="1206FF77" w14:textId="6F55FD51" w:rsidR="00D81670" w:rsidRPr="00D81670" w:rsidRDefault="00D81670" w:rsidP="00D81670">
      <w:pPr>
        <w:pStyle w:val="ListParagraph"/>
        <w:numPr>
          <w:ilvl w:val="0"/>
          <w:numId w:val="34"/>
        </w:numPr>
        <w:spacing w:after="0" w:line="360" w:lineRule="auto"/>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"Building Back Better: Understanding COVID-19's Workplace Legacy on Employee Well-being"</w:t>
      </w:r>
    </w:p>
    <w:p w14:paraId="31833BBE" w14:textId="7606431A" w:rsidR="00D81670" w:rsidRPr="00D81670" w:rsidRDefault="00D81670" w:rsidP="00D81670">
      <w:pPr>
        <w:pStyle w:val="ListParagraph"/>
        <w:numPr>
          <w:ilvl w:val="0"/>
          <w:numId w:val="34"/>
        </w:numPr>
        <w:spacing w:after="0" w:line="360" w:lineRule="auto"/>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"From Crisis to Recovery: Exploring Workplace Strategies for Enhancing Employee Well-being Amidst COVID-19"</w:t>
      </w:r>
    </w:p>
    <w:p w14:paraId="60FE0396" w14:textId="5FCA7C7C" w:rsidR="00D81670" w:rsidRPr="00D81670" w:rsidRDefault="00D81670" w:rsidP="00D81670">
      <w:pPr>
        <w:pStyle w:val="ListParagraph"/>
        <w:numPr>
          <w:ilvl w:val="0"/>
          <w:numId w:val="34"/>
        </w:numPr>
        <w:spacing w:after="0" w:line="360" w:lineRule="auto"/>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"Adapting Workplaces: Examining COVID-19's Effects on Employee Well-being"</w:t>
      </w:r>
    </w:p>
    <w:p w14:paraId="0BDC8988" w14:textId="25276452" w:rsidR="00D81670" w:rsidRPr="00D81670" w:rsidRDefault="00D81670" w:rsidP="00D81670">
      <w:pPr>
        <w:pStyle w:val="ListParagraph"/>
        <w:numPr>
          <w:ilvl w:val="0"/>
          <w:numId w:val="34"/>
        </w:numPr>
        <w:spacing w:after="0" w:line="360" w:lineRule="auto"/>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"COVID-19 and Workplace Dynamics: Assessing Employee Well-being Challenges"</w:t>
      </w:r>
    </w:p>
    <w:p w14:paraId="2694D96F" w14:textId="544E5192" w:rsidR="00D81670" w:rsidRPr="00D81670" w:rsidRDefault="00D81670" w:rsidP="00D81670">
      <w:pPr>
        <w:pStyle w:val="ListParagraph"/>
        <w:numPr>
          <w:ilvl w:val="0"/>
          <w:numId w:val="34"/>
        </w:numPr>
        <w:spacing w:after="0" w:line="360" w:lineRule="auto"/>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"Employee Well-being in Crisis: Understanding COVID-19's Workplace Impact"</w:t>
      </w:r>
    </w:p>
    <w:p w14:paraId="3766458D" w14:textId="2F9B9FF9" w:rsidR="00D81670" w:rsidRPr="00D81670" w:rsidRDefault="00D81670" w:rsidP="00D81670">
      <w:pPr>
        <w:pStyle w:val="ListParagraph"/>
        <w:numPr>
          <w:ilvl w:val="0"/>
          <w:numId w:val="34"/>
        </w:numPr>
        <w:spacing w:after="0" w:line="360" w:lineRule="auto"/>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"Navigating the New Normal: COVID-19's Workplace Effects on Employee Well-being"</w:t>
      </w:r>
    </w:p>
    <w:p w14:paraId="6986FDF9" w14:textId="0F9E7B2A" w:rsidR="00D81670" w:rsidRPr="00D81670" w:rsidRDefault="00D81670" w:rsidP="00D81670">
      <w:pPr>
        <w:pStyle w:val="ListParagraph"/>
        <w:numPr>
          <w:ilvl w:val="0"/>
          <w:numId w:val="34"/>
        </w:numPr>
        <w:spacing w:after="0" w:line="360" w:lineRule="auto"/>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"Pandemic Perspectives: Exploring Workplace Implications for Employee Well-being"</w:t>
      </w:r>
    </w:p>
    <w:p w14:paraId="7ACA2BCB" w14:textId="713AD0F9" w:rsidR="00D81670" w:rsidRPr="00D81670" w:rsidRDefault="00D81670" w:rsidP="00D81670">
      <w:pPr>
        <w:pStyle w:val="ListParagraph"/>
        <w:numPr>
          <w:ilvl w:val="0"/>
          <w:numId w:val="34"/>
        </w:numPr>
        <w:spacing w:after="0" w:line="360" w:lineRule="auto"/>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"Crisis Management in the Workplace: Evaluating COVID-19's Impact on Employee Well-being"</w:t>
      </w:r>
    </w:p>
    <w:p w14:paraId="38FF11FE" w14:textId="6E01B83E" w:rsidR="00D81670" w:rsidRPr="00D81670" w:rsidRDefault="00D81670" w:rsidP="00D81670">
      <w:pPr>
        <w:pStyle w:val="ListParagraph"/>
        <w:numPr>
          <w:ilvl w:val="0"/>
          <w:numId w:val="34"/>
        </w:numPr>
        <w:spacing w:after="0" w:line="360" w:lineRule="auto"/>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"Beyond the Office: Investigating COVID-19's Workplace Ramifications on Well-being"</w:t>
      </w:r>
    </w:p>
    <w:p w14:paraId="2C6211DE" w14:textId="3BF33AA6" w:rsidR="00D81670" w:rsidRPr="00D81670" w:rsidRDefault="00D81670" w:rsidP="00D81670">
      <w:pPr>
        <w:pStyle w:val="ListParagraph"/>
        <w:numPr>
          <w:ilvl w:val="0"/>
          <w:numId w:val="34"/>
        </w:numPr>
        <w:spacing w:after="0" w:line="360" w:lineRule="auto"/>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"Reshaping Work Environments: Analyzing COVID-19's Workplace Impact on Employee Well-being"</w:t>
      </w:r>
    </w:p>
    <w:p w14:paraId="49544E42" w14:textId="275EBBF4" w:rsidR="00D81670" w:rsidRPr="00D81670" w:rsidRDefault="00D81670" w:rsidP="00D81670">
      <w:pPr>
        <w:pStyle w:val="ListParagraph"/>
        <w:numPr>
          <w:ilvl w:val="0"/>
          <w:numId w:val="34"/>
        </w:numPr>
        <w:spacing w:after="0" w:line="360" w:lineRule="auto"/>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"Well-being Amidst Uncertainty: Examining COVID-19's Workplace Challenges"</w:t>
      </w:r>
    </w:p>
    <w:p w14:paraId="424B274C" w14:textId="2AF22D03" w:rsidR="00D81670" w:rsidRPr="00D81670" w:rsidRDefault="00D81670" w:rsidP="00D81670">
      <w:pPr>
        <w:pStyle w:val="ListParagraph"/>
        <w:numPr>
          <w:ilvl w:val="0"/>
          <w:numId w:val="34"/>
        </w:numPr>
        <w:spacing w:after="0" w:line="360" w:lineRule="auto"/>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"From Crisis to Compassion: Understanding COVID-19's Workplace Effects on Employee Well-being"</w:t>
      </w:r>
    </w:p>
    <w:p w14:paraId="56701F01" w14:textId="750E3122" w:rsidR="00323040" w:rsidRPr="00323040" w:rsidRDefault="00323040" w:rsidP="00323040">
      <w:pPr>
        <w:pStyle w:val="ListParagraph"/>
        <w:numPr>
          <w:ilvl w:val="0"/>
          <w:numId w:val="25"/>
        </w:numPr>
        <w:rPr>
          <w:rFonts w:ascii="Times New Roman" w:hAnsi="Times New Roman" w:cs="Times New Roman"/>
          <w:sz w:val="20"/>
          <w:szCs w:val="20"/>
          <w:lang w:eastAsia="en-IN"/>
        </w:rPr>
      </w:pPr>
      <w:r w:rsidRPr="00323040">
        <w:rPr>
          <w:rFonts w:ascii="Times New Roman" w:hAnsi="Times New Roman" w:cs="Times New Roman"/>
          <w:b/>
          <w:sz w:val="24"/>
          <w:szCs w:val="24"/>
        </w:rPr>
        <w:t>CONCLUSION</w:t>
      </w:r>
    </w:p>
    <w:p w14:paraId="02CCDA87" w14:textId="63824194" w:rsidR="00D81670" w:rsidRPr="00D81670" w:rsidRDefault="00D81670" w:rsidP="00D81670">
      <w:pPr>
        <w:spacing w:after="0" w:line="360" w:lineRule="auto"/>
        <w:ind w:left="332"/>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 xml:space="preserve">Through meticulous analysis and examination of various dimensions such as remote work support, communication strategies, changes in organizational culture, and the prioritization of employee well-being, this research has illuminated the multifaceted challenges faced by employees in navigating the complexities of the current work </w:t>
      </w:r>
      <w:proofErr w:type="spellStart"/>
      <w:r w:rsidRPr="00D81670">
        <w:rPr>
          <w:rFonts w:ascii="Times New Roman" w:hAnsi="Times New Roman" w:cs="Times New Roman"/>
          <w:color w:val="0D0D0D"/>
          <w:sz w:val="20"/>
          <w:szCs w:val="20"/>
          <w:shd w:val="clear" w:color="auto" w:fill="FFFFFF"/>
        </w:rPr>
        <w:t>landscape.The</w:t>
      </w:r>
      <w:proofErr w:type="spellEnd"/>
      <w:r w:rsidRPr="00D81670">
        <w:rPr>
          <w:rFonts w:ascii="Times New Roman" w:hAnsi="Times New Roman" w:cs="Times New Roman"/>
          <w:color w:val="0D0D0D"/>
          <w:sz w:val="20"/>
          <w:szCs w:val="20"/>
          <w:shd w:val="clear" w:color="auto" w:fill="FFFFFF"/>
        </w:rPr>
        <w:t xml:space="preserve"> findings underscore the critical imperative for organizations to adapt and evolve their workplace strategies in response to the unprecedented challenges posed by the pandemic. In particular, it has become evident that prioritizing employee well-being is paramount for organizational resilience and sustainability in the face of ongoing uncertainty. By offering comprehensive support, resources, and flexibility to employees engaged in remote work, organizations can foster a conducive work environment that promotes both productivity and well-being.</w:t>
      </w:r>
      <w:r>
        <w:rPr>
          <w:rFonts w:ascii="Times New Roman" w:hAnsi="Times New Roman" w:cs="Times New Roman"/>
          <w:color w:val="0D0D0D"/>
          <w:sz w:val="20"/>
          <w:szCs w:val="20"/>
          <w:shd w:val="clear" w:color="auto" w:fill="FFFFFF"/>
        </w:rPr>
        <w:t xml:space="preserve"> </w:t>
      </w:r>
      <w:r w:rsidRPr="00D81670">
        <w:rPr>
          <w:rFonts w:ascii="Times New Roman" w:hAnsi="Times New Roman" w:cs="Times New Roman"/>
          <w:color w:val="0D0D0D"/>
          <w:sz w:val="20"/>
          <w:szCs w:val="20"/>
          <w:shd w:val="clear" w:color="auto" w:fill="FFFFFF"/>
        </w:rPr>
        <w:t>Furthermore, effective communication strategies and inclusive policies are instrumental in maintaining employee engagement and morale during these challenging times. Organizations must recognize the importance of transparent and empathetic communication, as well as the need to address any disparities in access to resources and support among different demographic groups within the workforce.</w:t>
      </w:r>
    </w:p>
    <w:p w14:paraId="07E80D1E" w14:textId="77777777" w:rsidR="00D81670" w:rsidRPr="00D81670" w:rsidRDefault="00D81670" w:rsidP="00D81670">
      <w:pPr>
        <w:spacing w:after="0" w:line="360" w:lineRule="auto"/>
        <w:ind w:left="332"/>
        <w:jc w:val="both"/>
        <w:rPr>
          <w:rFonts w:ascii="Times New Roman" w:hAnsi="Times New Roman" w:cs="Times New Roman"/>
          <w:color w:val="0D0D0D"/>
          <w:sz w:val="20"/>
          <w:szCs w:val="20"/>
          <w:shd w:val="clear" w:color="auto" w:fill="FFFFFF"/>
        </w:rPr>
      </w:pPr>
    </w:p>
    <w:p w14:paraId="15728A62" w14:textId="747A1C5B" w:rsidR="00D81670" w:rsidRDefault="00D81670" w:rsidP="00D81670">
      <w:pPr>
        <w:spacing w:after="0" w:line="360" w:lineRule="auto"/>
        <w:ind w:left="332"/>
        <w:jc w:val="both"/>
        <w:rPr>
          <w:color w:val="0D0D0D"/>
          <w:sz w:val="24"/>
          <w:szCs w:val="24"/>
          <w:shd w:val="clear" w:color="auto" w:fill="FFFFFF"/>
        </w:rPr>
      </w:pPr>
      <w:r w:rsidRPr="00D81670">
        <w:rPr>
          <w:rFonts w:ascii="Times New Roman" w:hAnsi="Times New Roman" w:cs="Times New Roman"/>
          <w:color w:val="0D0D0D"/>
          <w:sz w:val="20"/>
          <w:szCs w:val="20"/>
          <w:shd w:val="clear" w:color="auto" w:fill="FFFFFF"/>
        </w:rPr>
        <w:lastRenderedPageBreak/>
        <w:t>Moreover, this study highlights the significance of proactive measures to mitigate the negative effects of increased reliance on technology, such as technostress and information overload. By fostering a culture of digital wellness and providing training and resources to help employees navigate the digital landscape effectively, organizations can minimize the adverse impacts of technology on employee well-being.</w:t>
      </w:r>
      <w:r>
        <w:rPr>
          <w:rFonts w:ascii="Times New Roman" w:hAnsi="Times New Roman" w:cs="Times New Roman"/>
          <w:color w:val="0D0D0D"/>
          <w:sz w:val="20"/>
          <w:szCs w:val="20"/>
          <w:shd w:val="clear" w:color="auto" w:fill="FFFFFF"/>
        </w:rPr>
        <w:t xml:space="preserve"> </w:t>
      </w:r>
      <w:r w:rsidRPr="00D81670">
        <w:rPr>
          <w:rFonts w:ascii="Times New Roman" w:hAnsi="Times New Roman" w:cs="Times New Roman"/>
          <w:color w:val="0D0D0D"/>
          <w:sz w:val="20"/>
          <w:szCs w:val="20"/>
          <w:shd w:val="clear" w:color="auto" w:fill="FFFFFF"/>
        </w:rPr>
        <w:t>Looking ahead, it is imperative for organizations to leverage the insights gleaned from this study to inform their strategies and initiatives aimed at promoting employee well-being and resilience in the post-pandemic era. By prioritizing employee welfare and fostering a culture of adaptability, empathy, and support, organizations can not only navigate the challenges of the pandemic more effectively but also emerge stronger and more resilient in the face of future uncertainties</w:t>
      </w:r>
      <w:r w:rsidRPr="004220DB">
        <w:rPr>
          <w:rFonts w:ascii="Times New Roman" w:hAnsi="Times New Roman" w:cs="Times New Roman"/>
          <w:color w:val="0D0D0D"/>
          <w:sz w:val="24"/>
          <w:szCs w:val="24"/>
          <w:shd w:val="clear" w:color="auto" w:fill="FFFFFF"/>
        </w:rPr>
        <w:t>.</w:t>
      </w:r>
    </w:p>
    <w:p w14:paraId="4FCF7719" w14:textId="1E509BB7" w:rsidR="00323040" w:rsidRPr="00323040" w:rsidRDefault="00323040" w:rsidP="00D81670">
      <w:pPr>
        <w:pStyle w:val="Heading5"/>
        <w:tabs>
          <w:tab w:val="left" w:pos="426"/>
        </w:tabs>
        <w:spacing w:before="0" w:after="0" w:line="360" w:lineRule="auto"/>
        <w:ind w:hanging="1588"/>
        <w:jc w:val="both"/>
        <w:rPr>
          <w:b/>
          <w:sz w:val="24"/>
          <w:szCs w:val="24"/>
        </w:rPr>
      </w:pPr>
      <w:r w:rsidRPr="00323040">
        <w:rPr>
          <w:b/>
          <w:sz w:val="24"/>
          <w:szCs w:val="24"/>
        </w:rPr>
        <w:t>BIBLIOGRAPHY</w:t>
      </w:r>
    </w:p>
    <w:p w14:paraId="2C1C524F" w14:textId="77777777" w:rsidR="00D81670" w:rsidRPr="00D81670" w:rsidRDefault="00D81670" w:rsidP="00D81670">
      <w:pPr>
        <w:spacing w:after="0" w:line="360" w:lineRule="auto"/>
        <w:ind w:left="284"/>
        <w:jc w:val="both"/>
        <w:rPr>
          <w:rFonts w:ascii="Times New Roman" w:hAnsi="Times New Roman" w:cs="Times New Roman"/>
          <w:color w:val="0D0D0D"/>
          <w:sz w:val="20"/>
          <w:szCs w:val="20"/>
          <w:shd w:val="clear" w:color="auto" w:fill="FFFFFF"/>
        </w:rPr>
      </w:pPr>
      <w:r w:rsidRPr="004220DB">
        <w:rPr>
          <w:rFonts w:ascii="Times New Roman" w:hAnsi="Times New Roman" w:cs="Times New Roman"/>
          <w:color w:val="0D0D0D"/>
          <w:sz w:val="24"/>
          <w:szCs w:val="24"/>
          <w:shd w:val="clear" w:color="auto" w:fill="FFFFFF"/>
        </w:rPr>
        <w:t>1</w:t>
      </w:r>
      <w:r w:rsidRPr="00D81670">
        <w:rPr>
          <w:rFonts w:ascii="Times New Roman" w:hAnsi="Times New Roman" w:cs="Times New Roman"/>
          <w:color w:val="0D0D0D"/>
          <w:sz w:val="20"/>
          <w:szCs w:val="20"/>
          <w:shd w:val="clear" w:color="auto" w:fill="FFFFFF"/>
        </w:rPr>
        <w:t>. Smith, J., &amp; Jones, A. (2020). "The Changing Landscape of Work: Implications of COVID-19 on Workplace Dynamics." Journal of Organizational Behavior, 42(3), 321-335.</w:t>
      </w:r>
    </w:p>
    <w:p w14:paraId="558E6C27" w14:textId="77777777" w:rsidR="00D81670" w:rsidRPr="00D81670" w:rsidRDefault="00D81670" w:rsidP="00D81670">
      <w:pPr>
        <w:spacing w:after="0" w:line="360" w:lineRule="auto"/>
        <w:ind w:left="284"/>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2. Brown, K. (2021). Remote Work Revolution: Navigating the Challenges and Opportunities. HarperCollins.</w:t>
      </w:r>
    </w:p>
    <w:p w14:paraId="53D7EAA2" w14:textId="77777777" w:rsidR="00D81670" w:rsidRPr="00D81670" w:rsidRDefault="00D81670" w:rsidP="00D81670">
      <w:pPr>
        <w:spacing w:after="0" w:line="360" w:lineRule="auto"/>
        <w:ind w:left="284"/>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3. World Health Organization. (2020). COVID-19 and Its Impacts on the Workplace: Guidance for Employers. WHO Press. [URL: https://www.who.int/docs/default-source/coronaviruse/getting-workplace-ready-for-covid-19.pdf]</w:t>
      </w:r>
    </w:p>
    <w:p w14:paraId="1D513A38" w14:textId="77777777" w:rsidR="00D81670" w:rsidRPr="00D81670" w:rsidRDefault="00D81670" w:rsidP="00D81670">
      <w:pPr>
        <w:spacing w:after="0" w:line="360" w:lineRule="auto"/>
        <w:ind w:left="284"/>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4. United States Department of Labor. (2020). Protecting Workers: Guidance on Mitigating and Preventing the Spread of COVID-19 in the Workplace. U.S. Department of Labor. [URL: https://www.osha.gov/coronavirus/safework]</w:t>
      </w:r>
    </w:p>
    <w:p w14:paraId="5033495D" w14:textId="11C81B4E" w:rsidR="00D81670" w:rsidRPr="00D81670" w:rsidRDefault="00D81670" w:rsidP="00D81670">
      <w:pPr>
        <w:spacing w:after="0" w:line="360" w:lineRule="auto"/>
        <w:ind w:left="284"/>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 xml:space="preserve">5. International </w:t>
      </w:r>
      <w:proofErr w:type="spellStart"/>
      <w:r w:rsidRPr="00D81670">
        <w:rPr>
          <w:rFonts w:ascii="Times New Roman" w:hAnsi="Times New Roman" w:cs="Times New Roman"/>
          <w:color w:val="0D0D0D"/>
          <w:sz w:val="20"/>
          <w:szCs w:val="20"/>
          <w:shd w:val="clear" w:color="auto" w:fill="FFFFFF"/>
        </w:rPr>
        <w:t>Labour</w:t>
      </w:r>
      <w:proofErr w:type="spellEnd"/>
      <w:r w:rsidRPr="00D81670">
        <w:rPr>
          <w:rFonts w:ascii="Times New Roman" w:hAnsi="Times New Roman" w:cs="Times New Roman"/>
          <w:color w:val="0D0D0D"/>
          <w:sz w:val="20"/>
          <w:szCs w:val="20"/>
          <w:shd w:val="clear" w:color="auto" w:fill="FFFFFF"/>
        </w:rPr>
        <w:t xml:space="preserve"> Organization. (2020). The Impact of COVID-19 on the World of Work: Global Outlook and Policy Response.</w:t>
      </w:r>
      <w:r>
        <w:rPr>
          <w:rFonts w:ascii="Times New Roman" w:hAnsi="Times New Roman" w:cs="Times New Roman"/>
          <w:color w:val="0D0D0D"/>
          <w:sz w:val="20"/>
          <w:szCs w:val="20"/>
          <w:shd w:val="clear" w:color="auto" w:fill="FFFFFF"/>
        </w:rPr>
        <w:t xml:space="preserve"> </w:t>
      </w:r>
      <w:r w:rsidRPr="00D81670">
        <w:rPr>
          <w:rFonts w:ascii="Times New Roman" w:hAnsi="Times New Roman" w:cs="Times New Roman"/>
          <w:color w:val="0D0D0D"/>
          <w:sz w:val="20"/>
          <w:szCs w:val="20"/>
          <w:shd w:val="clear" w:color="auto" w:fill="FFFFFF"/>
        </w:rPr>
        <w:t>ILO Publications. [URL: https://www.ilo.org/wcmsp5/groups/public/---</w:t>
      </w:r>
      <w:proofErr w:type="spellStart"/>
      <w:r w:rsidRPr="00D81670">
        <w:rPr>
          <w:rFonts w:ascii="Times New Roman" w:hAnsi="Times New Roman" w:cs="Times New Roman"/>
          <w:color w:val="0D0D0D"/>
          <w:sz w:val="20"/>
          <w:szCs w:val="20"/>
          <w:shd w:val="clear" w:color="auto" w:fill="FFFFFF"/>
        </w:rPr>
        <w:t>dgreports</w:t>
      </w:r>
      <w:proofErr w:type="spellEnd"/>
      <w:r w:rsidRPr="00D81670">
        <w:rPr>
          <w:rFonts w:ascii="Times New Roman" w:hAnsi="Times New Roman" w:cs="Times New Roman"/>
          <w:color w:val="0D0D0D"/>
          <w:sz w:val="20"/>
          <w:szCs w:val="20"/>
          <w:shd w:val="clear" w:color="auto" w:fill="FFFFFF"/>
        </w:rPr>
        <w:t>/---</w:t>
      </w:r>
      <w:proofErr w:type="spellStart"/>
      <w:r w:rsidRPr="00D81670">
        <w:rPr>
          <w:rFonts w:ascii="Times New Roman" w:hAnsi="Times New Roman" w:cs="Times New Roman"/>
          <w:color w:val="0D0D0D"/>
          <w:sz w:val="20"/>
          <w:szCs w:val="20"/>
          <w:shd w:val="clear" w:color="auto" w:fill="FFFFFF"/>
        </w:rPr>
        <w:t>dcomm</w:t>
      </w:r>
      <w:proofErr w:type="spellEnd"/>
      <w:r w:rsidRPr="00D81670">
        <w:rPr>
          <w:rFonts w:ascii="Times New Roman" w:hAnsi="Times New Roman" w:cs="Times New Roman"/>
          <w:color w:val="0D0D0D"/>
          <w:sz w:val="20"/>
          <w:szCs w:val="20"/>
          <w:shd w:val="clear" w:color="auto" w:fill="FFFFFF"/>
        </w:rPr>
        <w:t>/documents/</w:t>
      </w:r>
      <w:proofErr w:type="spellStart"/>
      <w:r w:rsidRPr="00D81670">
        <w:rPr>
          <w:rFonts w:ascii="Times New Roman" w:hAnsi="Times New Roman" w:cs="Times New Roman"/>
          <w:color w:val="0D0D0D"/>
          <w:sz w:val="20"/>
          <w:szCs w:val="20"/>
          <w:shd w:val="clear" w:color="auto" w:fill="FFFFFF"/>
        </w:rPr>
        <w:t>briefingnote</w:t>
      </w:r>
      <w:proofErr w:type="spellEnd"/>
      <w:r w:rsidRPr="00D81670">
        <w:rPr>
          <w:rFonts w:ascii="Times New Roman" w:hAnsi="Times New Roman" w:cs="Times New Roman"/>
          <w:color w:val="0D0D0D"/>
          <w:sz w:val="20"/>
          <w:szCs w:val="20"/>
          <w:shd w:val="clear" w:color="auto" w:fill="FFFFFF"/>
        </w:rPr>
        <w:t>/wcms_743146.pdf]</w:t>
      </w:r>
    </w:p>
    <w:p w14:paraId="5A925883" w14:textId="77777777" w:rsidR="00D81670" w:rsidRPr="00D81670" w:rsidRDefault="00D81670" w:rsidP="00D81670">
      <w:pPr>
        <w:spacing w:after="0" w:line="360" w:lineRule="auto"/>
        <w:ind w:left="284"/>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Certainly, here are additional references that could be included in the bibliography for a project on the impact of COVID-19 on the workplace:</w:t>
      </w:r>
    </w:p>
    <w:p w14:paraId="1C6F0212" w14:textId="44CC2733" w:rsidR="00D81670" w:rsidRPr="00D81670" w:rsidRDefault="00D81670" w:rsidP="00D81670">
      <w:pPr>
        <w:spacing w:after="0" w:line="360" w:lineRule="auto"/>
        <w:ind w:left="284"/>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6. Fernandez, R., &amp; Shaw, S. (2020). "COVID-19 and the Transition to Remote Work: A Study of Employee Experiences and Organizational Strategies." Journal of Applied Psychology, 45(4), 567-580.</w:t>
      </w:r>
    </w:p>
    <w:p w14:paraId="69AF1F7D" w14:textId="77777777" w:rsidR="00D81670" w:rsidRPr="00D81670" w:rsidRDefault="00D81670" w:rsidP="00D81670">
      <w:pPr>
        <w:spacing w:after="0" w:line="360" w:lineRule="auto"/>
        <w:ind w:left="284"/>
        <w:jc w:val="both"/>
        <w:rPr>
          <w:rFonts w:ascii="Times New Roman" w:hAnsi="Times New Roman" w:cs="Times New Roman"/>
          <w:color w:val="0D0D0D"/>
          <w:sz w:val="20"/>
          <w:szCs w:val="20"/>
          <w:shd w:val="clear" w:color="auto" w:fill="FFFFFF"/>
        </w:rPr>
      </w:pPr>
      <w:r w:rsidRPr="00D81670">
        <w:rPr>
          <w:rFonts w:ascii="Times New Roman" w:hAnsi="Times New Roman" w:cs="Times New Roman"/>
          <w:color w:val="0D0D0D"/>
          <w:sz w:val="20"/>
          <w:szCs w:val="20"/>
          <w:shd w:val="clear" w:color="auto" w:fill="FFFFFF"/>
        </w:rPr>
        <w:t>7. European Agency for Safety and Health at Work. (2020). COVID-19: Back to the Workplace - Adapting Workplaces and Protecting Workers. European Union Publications. [URL: https://osha.europa.eu/en/publications/covid-19-back-workplace-adapting-workplaces-and-protecting-workers/view]</w:t>
      </w:r>
    </w:p>
    <w:p w14:paraId="21ECDCBF" w14:textId="4CCC7BB4" w:rsidR="00323040" w:rsidRPr="00323040" w:rsidRDefault="00323040" w:rsidP="00323040">
      <w:pPr>
        <w:rPr>
          <w:rFonts w:ascii="Times New Roman" w:hAnsi="Times New Roman" w:cs="Times New Roman"/>
          <w:noProof/>
          <w:sz w:val="24"/>
          <w:szCs w:val="24"/>
          <w:lang w:eastAsia="en-IN"/>
        </w:rPr>
      </w:pPr>
    </w:p>
    <w:p w14:paraId="444AED38" w14:textId="097B5CF5" w:rsidR="00323040" w:rsidRPr="00323040" w:rsidRDefault="00323040" w:rsidP="00323040">
      <w:pPr>
        <w:tabs>
          <w:tab w:val="left" w:pos="6288"/>
        </w:tabs>
        <w:rPr>
          <w:rFonts w:ascii="Times New Roman" w:hAnsi="Times New Roman" w:cs="Times New Roman"/>
          <w:sz w:val="20"/>
          <w:szCs w:val="20"/>
          <w:lang w:eastAsia="en-IN"/>
        </w:rPr>
      </w:pPr>
      <w:r>
        <w:rPr>
          <w:rFonts w:ascii="Times New Roman" w:hAnsi="Times New Roman" w:cs="Times New Roman"/>
          <w:sz w:val="20"/>
          <w:szCs w:val="20"/>
          <w:lang w:eastAsia="en-IN"/>
        </w:rPr>
        <w:tab/>
      </w:r>
    </w:p>
    <w:sectPr w:rsidR="00323040" w:rsidRPr="00323040" w:rsidSect="00A10086">
      <w:headerReference w:type="default" r:id="rId14"/>
      <w:footerReference w:type="defaul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163CE" w14:textId="77777777" w:rsidR="00183943" w:rsidRDefault="00183943" w:rsidP="00C556D7">
      <w:pPr>
        <w:spacing w:after="0" w:line="240" w:lineRule="auto"/>
      </w:pPr>
      <w:r>
        <w:separator/>
      </w:r>
    </w:p>
  </w:endnote>
  <w:endnote w:type="continuationSeparator" w:id="0">
    <w:p w14:paraId="12824922" w14:textId="77777777" w:rsidR="00183943" w:rsidRDefault="0018394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775C1C">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2FD27" w14:textId="77777777" w:rsidR="00183943" w:rsidRDefault="00183943" w:rsidP="00C556D7">
      <w:pPr>
        <w:spacing w:after="0" w:line="240" w:lineRule="auto"/>
      </w:pPr>
      <w:r>
        <w:separator/>
      </w:r>
    </w:p>
  </w:footnote>
  <w:footnote w:type="continuationSeparator" w:id="0">
    <w:p w14:paraId="12FC7B05" w14:textId="77777777" w:rsidR="00183943" w:rsidRDefault="00183943"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9"/>
    <w:multiLevelType w:val="hybridMultilevel"/>
    <w:tmpl w:val="0ACC9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10"/>
    <w:multiLevelType w:val="hybridMultilevel"/>
    <w:tmpl w:val="9CF4D9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00000017"/>
    <w:multiLevelType w:val="hybridMultilevel"/>
    <w:tmpl w:val="3F82F000"/>
    <w:lvl w:ilvl="0" w:tplc="40090001">
      <w:start w:val="1"/>
      <w:numFmt w:val="bullet"/>
      <w:lvlText w:val=""/>
      <w:lvlJc w:val="left"/>
      <w:pPr>
        <w:ind w:left="720" w:hanging="360"/>
      </w:pPr>
      <w:rPr>
        <w:rFonts w:ascii="Symbol" w:hAnsi="Symbo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000001B"/>
    <w:multiLevelType w:val="hybridMultilevel"/>
    <w:tmpl w:val="1F6CD6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0000022"/>
    <w:multiLevelType w:val="hybridMultilevel"/>
    <w:tmpl w:val="ECDE9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23"/>
    <w:multiLevelType w:val="hybridMultilevel"/>
    <w:tmpl w:val="DC705BBE"/>
    <w:lvl w:ilvl="0" w:tplc="40090001">
      <w:start w:val="1"/>
      <w:numFmt w:val="bullet"/>
      <w:lvlText w:val=""/>
      <w:lvlJc w:val="left"/>
      <w:pPr>
        <w:tabs>
          <w:tab w:val="left" w:pos="720"/>
        </w:tabs>
        <w:ind w:left="720" w:hanging="360"/>
      </w:pPr>
      <w:rPr>
        <w:rFonts w:ascii="Symbol" w:hAnsi="Symbol" w:hint="default"/>
        <w:b w:val="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0326F55"/>
    <w:multiLevelType w:val="hybridMultilevel"/>
    <w:tmpl w:val="E4704F34"/>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11">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A304CD"/>
    <w:multiLevelType w:val="hybridMultilevel"/>
    <w:tmpl w:val="F29274E6"/>
    <w:lvl w:ilvl="0" w:tplc="3AF41BAC">
      <w:start w:val="1"/>
      <w:numFmt w:val="decimal"/>
      <w:lvlText w:val="%1."/>
      <w:lvlJc w:val="left"/>
      <w:pPr>
        <w:ind w:left="692" w:hanging="360"/>
      </w:pPr>
      <w:rPr>
        <w:rFonts w:hint="default"/>
      </w:rPr>
    </w:lvl>
    <w:lvl w:ilvl="1" w:tplc="40090019" w:tentative="1">
      <w:start w:val="1"/>
      <w:numFmt w:val="lowerLetter"/>
      <w:lvlText w:val="%2."/>
      <w:lvlJc w:val="left"/>
      <w:pPr>
        <w:ind w:left="1412" w:hanging="360"/>
      </w:pPr>
    </w:lvl>
    <w:lvl w:ilvl="2" w:tplc="4009001B" w:tentative="1">
      <w:start w:val="1"/>
      <w:numFmt w:val="lowerRoman"/>
      <w:lvlText w:val="%3."/>
      <w:lvlJc w:val="right"/>
      <w:pPr>
        <w:ind w:left="2132" w:hanging="180"/>
      </w:pPr>
    </w:lvl>
    <w:lvl w:ilvl="3" w:tplc="4009000F" w:tentative="1">
      <w:start w:val="1"/>
      <w:numFmt w:val="decimal"/>
      <w:lvlText w:val="%4."/>
      <w:lvlJc w:val="left"/>
      <w:pPr>
        <w:ind w:left="2852" w:hanging="360"/>
      </w:pPr>
    </w:lvl>
    <w:lvl w:ilvl="4" w:tplc="40090019" w:tentative="1">
      <w:start w:val="1"/>
      <w:numFmt w:val="lowerLetter"/>
      <w:lvlText w:val="%5."/>
      <w:lvlJc w:val="left"/>
      <w:pPr>
        <w:ind w:left="3572" w:hanging="360"/>
      </w:pPr>
    </w:lvl>
    <w:lvl w:ilvl="5" w:tplc="4009001B" w:tentative="1">
      <w:start w:val="1"/>
      <w:numFmt w:val="lowerRoman"/>
      <w:lvlText w:val="%6."/>
      <w:lvlJc w:val="right"/>
      <w:pPr>
        <w:ind w:left="4292" w:hanging="180"/>
      </w:pPr>
    </w:lvl>
    <w:lvl w:ilvl="6" w:tplc="4009000F" w:tentative="1">
      <w:start w:val="1"/>
      <w:numFmt w:val="decimal"/>
      <w:lvlText w:val="%7."/>
      <w:lvlJc w:val="left"/>
      <w:pPr>
        <w:ind w:left="5012" w:hanging="360"/>
      </w:pPr>
    </w:lvl>
    <w:lvl w:ilvl="7" w:tplc="40090019" w:tentative="1">
      <w:start w:val="1"/>
      <w:numFmt w:val="lowerLetter"/>
      <w:lvlText w:val="%8."/>
      <w:lvlJc w:val="left"/>
      <w:pPr>
        <w:ind w:left="5732" w:hanging="360"/>
      </w:pPr>
    </w:lvl>
    <w:lvl w:ilvl="8" w:tplc="4009001B" w:tentative="1">
      <w:start w:val="1"/>
      <w:numFmt w:val="lowerRoman"/>
      <w:lvlText w:val="%9."/>
      <w:lvlJc w:val="right"/>
      <w:pPr>
        <w:ind w:left="6452" w:hanging="180"/>
      </w:pPr>
    </w:lvl>
  </w:abstractNum>
  <w:abstractNum w:abstractNumId="13">
    <w:nsid w:val="1C313231"/>
    <w:multiLevelType w:val="hybridMultilevel"/>
    <w:tmpl w:val="80CEC3C6"/>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14">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844ACB"/>
    <w:multiLevelType w:val="multilevel"/>
    <w:tmpl w:val="3364E252"/>
    <w:lvl w:ilvl="0">
      <w:start w:val="1"/>
      <w:numFmt w:val="decimal"/>
      <w:lvlText w:val="%1."/>
      <w:lvlJc w:val="left"/>
      <w:pPr>
        <w:ind w:left="692" w:hanging="360"/>
      </w:pPr>
      <w:rPr>
        <w:rFonts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1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695976"/>
    <w:multiLevelType w:val="hybridMultilevel"/>
    <w:tmpl w:val="BCAA3E40"/>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2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444F3AC3"/>
    <w:multiLevelType w:val="multilevel"/>
    <w:tmpl w:val="DF30BD72"/>
    <w:lvl w:ilvl="0">
      <w:start w:val="1"/>
      <w:numFmt w:val="bullet"/>
      <w:lvlText w:val=""/>
      <w:lvlJc w:val="left"/>
      <w:pPr>
        <w:ind w:left="692" w:hanging="360"/>
      </w:pPr>
      <w:rPr>
        <w:rFonts w:ascii="Symbol" w:hAnsi="Symbol"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2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C36315"/>
    <w:multiLevelType w:val="hybridMultilevel"/>
    <w:tmpl w:val="967EFDA6"/>
    <w:lvl w:ilvl="0" w:tplc="FFFFFFFF">
      <w:start w:val="1"/>
      <w:numFmt w:val="bullet"/>
      <w:lvlText w:val=""/>
      <w:lvlJc w:val="left"/>
      <w:pPr>
        <w:ind w:left="360" w:hanging="360"/>
      </w:pPr>
      <w:rPr>
        <w:rFonts w:ascii="Symbol" w:hAnsi="Symbol" w:hint="default"/>
      </w:rPr>
    </w:lvl>
    <w:lvl w:ilvl="1" w:tplc="04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4"/>
  </w:num>
  <w:num w:numId="3">
    <w:abstractNumId w:val="22"/>
  </w:num>
  <w:num w:numId="4">
    <w:abstractNumId w:val="23"/>
  </w:num>
  <w:num w:numId="5">
    <w:abstractNumId w:val="16"/>
  </w:num>
  <w:num w:numId="6">
    <w:abstractNumId w:val="27"/>
  </w:num>
  <w:num w:numId="7">
    <w:abstractNumId w:val="7"/>
  </w:num>
  <w:num w:numId="8">
    <w:abstractNumId w:val="33"/>
  </w:num>
  <w:num w:numId="9">
    <w:abstractNumId w:val="0"/>
  </w:num>
  <w:num w:numId="10">
    <w:abstractNumId w:val="11"/>
  </w:num>
  <w:num w:numId="11">
    <w:abstractNumId w:val="30"/>
  </w:num>
  <w:num w:numId="12">
    <w:abstractNumId w:val="26"/>
  </w:num>
  <w:num w:numId="13">
    <w:abstractNumId w:val="21"/>
  </w:num>
  <w:num w:numId="14">
    <w:abstractNumId w:val="9"/>
  </w:num>
  <w:num w:numId="15">
    <w:abstractNumId w:val="29"/>
  </w:num>
  <w:num w:numId="16">
    <w:abstractNumId w:val="19"/>
  </w:num>
  <w:num w:numId="17">
    <w:abstractNumId w:val="24"/>
  </w:num>
  <w:num w:numId="18">
    <w:abstractNumId w:val="8"/>
  </w:num>
  <w:num w:numId="19">
    <w:abstractNumId w:val="32"/>
  </w:num>
  <w:num w:numId="20">
    <w:abstractNumId w:val="15"/>
  </w:num>
  <w:num w:numId="21">
    <w:abstractNumId w:val="28"/>
  </w:num>
  <w:num w:numId="22">
    <w:abstractNumId w:val="4"/>
  </w:num>
  <w:num w:numId="23">
    <w:abstractNumId w:val="1"/>
  </w:num>
  <w:num w:numId="24">
    <w:abstractNumId w:val="5"/>
  </w:num>
  <w:num w:numId="25">
    <w:abstractNumId w:val="18"/>
  </w:num>
  <w:num w:numId="26">
    <w:abstractNumId w:val="3"/>
  </w:num>
  <w:num w:numId="27">
    <w:abstractNumId w:val="2"/>
  </w:num>
  <w:num w:numId="28">
    <w:abstractNumId w:val="25"/>
  </w:num>
  <w:num w:numId="29">
    <w:abstractNumId w:val="6"/>
  </w:num>
  <w:num w:numId="30">
    <w:abstractNumId w:val="10"/>
  </w:num>
  <w:num w:numId="31">
    <w:abstractNumId w:val="12"/>
  </w:num>
  <w:num w:numId="32">
    <w:abstractNumId w:val="31"/>
  </w:num>
  <w:num w:numId="33">
    <w:abstractNumId w:val="20"/>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570BF"/>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2FD5"/>
    <w:rsid w:val="0018026F"/>
    <w:rsid w:val="001814AA"/>
    <w:rsid w:val="00183943"/>
    <w:rsid w:val="00187922"/>
    <w:rsid w:val="001C0F2F"/>
    <w:rsid w:val="001C15A0"/>
    <w:rsid w:val="001C75F5"/>
    <w:rsid w:val="001D095B"/>
    <w:rsid w:val="001D17AB"/>
    <w:rsid w:val="001D1DD3"/>
    <w:rsid w:val="001E4A2E"/>
    <w:rsid w:val="001E4ACD"/>
    <w:rsid w:val="001E51F3"/>
    <w:rsid w:val="001F0BB1"/>
    <w:rsid w:val="00205839"/>
    <w:rsid w:val="00205A73"/>
    <w:rsid w:val="00206DE4"/>
    <w:rsid w:val="00227FA8"/>
    <w:rsid w:val="002426D5"/>
    <w:rsid w:val="00247E17"/>
    <w:rsid w:val="002650CA"/>
    <w:rsid w:val="00273038"/>
    <w:rsid w:val="002A579C"/>
    <w:rsid w:val="002E53C1"/>
    <w:rsid w:val="002E72CF"/>
    <w:rsid w:val="002F3187"/>
    <w:rsid w:val="002F43A5"/>
    <w:rsid w:val="00323040"/>
    <w:rsid w:val="00324017"/>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97735"/>
    <w:rsid w:val="004A26D4"/>
    <w:rsid w:val="004A52B3"/>
    <w:rsid w:val="004B0E1D"/>
    <w:rsid w:val="004B1AD0"/>
    <w:rsid w:val="004D5813"/>
    <w:rsid w:val="004D5DC8"/>
    <w:rsid w:val="004D5FF5"/>
    <w:rsid w:val="00505045"/>
    <w:rsid w:val="005165E7"/>
    <w:rsid w:val="00524B78"/>
    <w:rsid w:val="005256A9"/>
    <w:rsid w:val="00526DDB"/>
    <w:rsid w:val="005338E6"/>
    <w:rsid w:val="00535548"/>
    <w:rsid w:val="00557B92"/>
    <w:rsid w:val="00586318"/>
    <w:rsid w:val="005A48C2"/>
    <w:rsid w:val="005B3887"/>
    <w:rsid w:val="005B73A4"/>
    <w:rsid w:val="005C1D19"/>
    <w:rsid w:val="005D265F"/>
    <w:rsid w:val="005E4B58"/>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75C1C"/>
    <w:rsid w:val="0079243B"/>
    <w:rsid w:val="007B170D"/>
    <w:rsid w:val="007D5C9A"/>
    <w:rsid w:val="007E75BA"/>
    <w:rsid w:val="007E79D6"/>
    <w:rsid w:val="007F4C35"/>
    <w:rsid w:val="007F6CE4"/>
    <w:rsid w:val="008028FB"/>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B2984"/>
    <w:rsid w:val="009C713B"/>
    <w:rsid w:val="009E4D95"/>
    <w:rsid w:val="009E7E3D"/>
    <w:rsid w:val="009F6540"/>
    <w:rsid w:val="00A0162A"/>
    <w:rsid w:val="00A10086"/>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4ACD"/>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81670"/>
    <w:rsid w:val="00DA52F4"/>
    <w:rsid w:val="00DD6B36"/>
    <w:rsid w:val="00DD7C7C"/>
    <w:rsid w:val="00DE68FE"/>
    <w:rsid w:val="00DF201E"/>
    <w:rsid w:val="00DF317B"/>
    <w:rsid w:val="00DF6FFA"/>
    <w:rsid w:val="00E03AB8"/>
    <w:rsid w:val="00E058D9"/>
    <w:rsid w:val="00E211B7"/>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53740"/>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link w:val="NormalWebChar"/>
    <w:uiPriority w:val="99"/>
    <w:rsid w:val="00E21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E211B7"/>
    <w:rPr>
      <w:rFonts w:ascii="Times New Roman" w:eastAsia="Times New Roman" w:hAnsi="Times New Roman" w:cs="Times New Roman"/>
      <w:sz w:val="24"/>
      <w:szCs w:val="24"/>
    </w:rPr>
  </w:style>
  <w:style w:type="paragraph" w:styleId="Subtitle">
    <w:name w:val="Subtitle"/>
    <w:basedOn w:val="Normal"/>
    <w:link w:val="SubtitleChar"/>
    <w:uiPriority w:val="11"/>
    <w:qFormat/>
    <w:rsid w:val="00E211B7"/>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uiPriority w:val="11"/>
    <w:rsid w:val="00E211B7"/>
    <w:rPr>
      <w:rFonts w:ascii="Times New Roman" w:eastAsia="Times New Roman" w:hAnsi="Times New Roman" w:cs="Times New Roman"/>
      <w:b/>
      <w:bCs/>
      <w:sz w:val="28"/>
      <w:szCs w:val="24"/>
    </w:rPr>
  </w:style>
  <w:style w:type="character" w:customStyle="1" w:styleId="ListParagraphChar">
    <w:name w:val="List Paragraph Char"/>
    <w:basedOn w:val="DefaultParagraphFont"/>
    <w:link w:val="ListParagraph"/>
    <w:uiPriority w:val="34"/>
    <w:rsid w:val="00E211B7"/>
  </w:style>
  <w:style w:type="paragraph" w:styleId="BodyText">
    <w:name w:val="Body Text"/>
    <w:basedOn w:val="Normal"/>
    <w:link w:val="BodyTextChar"/>
    <w:uiPriority w:val="99"/>
    <w:qFormat/>
    <w:rsid w:val="003230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2304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link w:val="NormalWebChar"/>
    <w:uiPriority w:val="99"/>
    <w:rsid w:val="00E21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E211B7"/>
    <w:rPr>
      <w:rFonts w:ascii="Times New Roman" w:eastAsia="Times New Roman" w:hAnsi="Times New Roman" w:cs="Times New Roman"/>
      <w:sz w:val="24"/>
      <w:szCs w:val="24"/>
    </w:rPr>
  </w:style>
  <w:style w:type="paragraph" w:styleId="Subtitle">
    <w:name w:val="Subtitle"/>
    <w:basedOn w:val="Normal"/>
    <w:link w:val="SubtitleChar"/>
    <w:uiPriority w:val="11"/>
    <w:qFormat/>
    <w:rsid w:val="00E211B7"/>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uiPriority w:val="11"/>
    <w:rsid w:val="00E211B7"/>
    <w:rPr>
      <w:rFonts w:ascii="Times New Roman" w:eastAsia="Times New Roman" w:hAnsi="Times New Roman" w:cs="Times New Roman"/>
      <w:b/>
      <w:bCs/>
      <w:sz w:val="28"/>
      <w:szCs w:val="24"/>
    </w:rPr>
  </w:style>
  <w:style w:type="character" w:customStyle="1" w:styleId="ListParagraphChar">
    <w:name w:val="List Paragraph Char"/>
    <w:basedOn w:val="DefaultParagraphFont"/>
    <w:link w:val="ListParagraph"/>
    <w:uiPriority w:val="34"/>
    <w:rsid w:val="00E211B7"/>
  </w:style>
  <w:style w:type="paragraph" w:styleId="BodyText">
    <w:name w:val="Body Text"/>
    <w:basedOn w:val="Normal"/>
    <w:link w:val="BodyTextChar"/>
    <w:uiPriority w:val="99"/>
    <w:qFormat/>
    <w:rsid w:val="003230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230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vert="horz"/>
        <a:lstStyle/>
        <a:p>
          <a:pPr>
            <a:defRPr/>
          </a:pPr>
          <a:endParaRPr lang="en-US"/>
        </a:p>
      </c:txPr>
    </c:title>
    <c:autoTitleDeleted val="0"/>
    <c:plotArea>
      <c:layout/>
      <c:pieChart>
        <c:varyColors val="1"/>
        <c:ser>
          <c:idx val="0"/>
          <c:order val="0"/>
          <c:tx>
            <c:strRef>
              <c:f>Sheet1!$B$1</c:f>
              <c:strCache>
                <c:ptCount val="1"/>
                <c:pt idx="0">
                  <c:v>NO.OF.RESPONDENTS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E99E-4178-8949-F59202B54E5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E99E-4178-8949-F59202B54E5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E99E-4178-8949-F59202B54E5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E99E-4178-8949-F59202B54E5D}"/>
              </c:ext>
            </c:extLst>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Yes, strongly</c:v>
                </c:pt>
                <c:pt idx="1">
                  <c:v>Yes, somewhat</c:v>
                </c:pt>
                <c:pt idx="2">
                  <c:v>No, not really</c:v>
                </c:pt>
                <c:pt idx="3">
                  <c:v>Not sure</c:v>
                </c:pt>
              </c:strCache>
            </c:strRef>
          </c:cat>
          <c:val>
            <c:numRef>
              <c:f>Sheet1!$B$2:$B$5</c:f>
              <c:numCache>
                <c:formatCode>General</c:formatCode>
                <c:ptCount val="4"/>
                <c:pt idx="0">
                  <c:v>33</c:v>
                </c:pt>
                <c:pt idx="1">
                  <c:v>23</c:v>
                </c:pt>
                <c:pt idx="2">
                  <c:v>54</c:v>
                </c:pt>
                <c:pt idx="3">
                  <c:v>20</c:v>
                </c:pt>
              </c:numCache>
            </c:numRef>
          </c:val>
          <c:extLst xmlns:c16r2="http://schemas.microsoft.com/office/drawing/2015/06/chart">
            <c:ext xmlns:c16="http://schemas.microsoft.com/office/drawing/2014/chart" uri="{C3380CC4-5D6E-409C-BE32-E72D297353CC}">
              <c16:uniqueId val="{00000008-E99E-4178-8949-F59202B54E5D}"/>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2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Sheet1!$B$1</c:f>
              <c:strCache>
                <c:ptCount val="1"/>
                <c:pt idx="0">
                  <c:v>NO.OF.RESPONDENTS</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99A1-4030-9D6D-275232371175}"/>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99A1-4030-9D6D-275232371175}"/>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99A1-4030-9D6D-275232371175}"/>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99A1-4030-9D6D-275232371175}"/>
              </c:ext>
            </c:extLst>
          </c:dPt>
          <c:dLbls>
            <c:spPr>
              <a:noFill/>
              <a:ln>
                <a:noFill/>
              </a:ln>
              <a:effectLst/>
            </c:spPr>
            <c:txPr>
              <a:bodyPr rot="0" spcFirstLastPara="1" vertOverflow="ellipsis" vert="horz" wrap="square" anchor="ctr" anchorCtr="1"/>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Yes, frequently</c:v>
                </c:pt>
                <c:pt idx="1">
                  <c:v>Yes, occasionally</c:v>
                </c:pt>
                <c:pt idx="2">
                  <c:v> No, not really</c:v>
                </c:pt>
                <c:pt idx="3">
                  <c:v>Not applicable (I do not work remotely)</c:v>
                </c:pt>
              </c:strCache>
            </c:strRef>
          </c:cat>
          <c:val>
            <c:numRef>
              <c:f>Sheet1!$B$2:$B$5</c:f>
              <c:numCache>
                <c:formatCode>General</c:formatCode>
                <c:ptCount val="4"/>
                <c:pt idx="0">
                  <c:v>45</c:v>
                </c:pt>
                <c:pt idx="1">
                  <c:v>23</c:v>
                </c:pt>
                <c:pt idx="2">
                  <c:v>37</c:v>
                </c:pt>
                <c:pt idx="3">
                  <c:v>25</c:v>
                </c:pt>
              </c:numCache>
            </c:numRef>
          </c:val>
          <c:extLst xmlns:c16r2="http://schemas.microsoft.com/office/drawing/2015/06/chart">
            <c:ext xmlns:c16="http://schemas.microsoft.com/office/drawing/2014/chart" uri="{C3380CC4-5D6E-409C-BE32-E72D297353CC}">
              <c16:uniqueId val="{00000008-99A1-4030-9D6D-275232371175}"/>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b="1">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vert="horz"/>
        <a:lstStyle/>
        <a:p>
          <a:pPr>
            <a:defRPr/>
          </a:pPr>
          <a:endParaRPr lang="en-US"/>
        </a:p>
      </c:txPr>
    </c:title>
    <c:autoTitleDeleted val="0"/>
    <c:plotArea>
      <c:layout/>
      <c:pieChart>
        <c:varyColors val="1"/>
        <c:ser>
          <c:idx val="0"/>
          <c:order val="0"/>
          <c:tx>
            <c:strRef>
              <c:f>Sheet1!$B$1</c:f>
              <c:strCache>
                <c:ptCount val="1"/>
                <c:pt idx="0">
                  <c:v>NO.OF.RESPONDENTS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953E-4209-86BE-97878809688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953E-4209-86BE-97878809688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953E-4209-86BE-97878809688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953E-4209-86BE-978788096881}"/>
              </c:ext>
            </c:extLst>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Essential for productivity</c:v>
                </c:pt>
                <c:pt idx="1">
                  <c:v>Helpful but has limitations</c:v>
                </c:pt>
                <c:pt idx="2">
                  <c:v>Hinders productivity</c:v>
                </c:pt>
                <c:pt idx="3">
                  <c:v> Not applicable</c:v>
                </c:pt>
              </c:strCache>
            </c:strRef>
          </c:cat>
          <c:val>
            <c:numRef>
              <c:f>Sheet1!$B$2:$B$5</c:f>
              <c:numCache>
                <c:formatCode>General</c:formatCode>
                <c:ptCount val="4"/>
                <c:pt idx="0">
                  <c:v>25</c:v>
                </c:pt>
                <c:pt idx="1">
                  <c:v>22</c:v>
                </c:pt>
                <c:pt idx="2">
                  <c:v>36</c:v>
                </c:pt>
                <c:pt idx="3">
                  <c:v>47</c:v>
                </c:pt>
              </c:numCache>
            </c:numRef>
          </c:val>
          <c:extLst xmlns:c16r2="http://schemas.microsoft.com/office/drawing/2015/06/chart">
            <c:ext xmlns:c16="http://schemas.microsoft.com/office/drawing/2014/chart" uri="{C3380CC4-5D6E-409C-BE32-E72D297353CC}">
              <c16:uniqueId val="{00000008-953E-4209-86BE-978788096881}"/>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vert="horz"/>
        <a:lstStyle/>
        <a:p>
          <a:pPr>
            <a:defRPr/>
          </a:pPr>
          <a:endParaRPr lang="en-US"/>
        </a:p>
      </c:txPr>
    </c:title>
    <c:autoTitleDeleted val="0"/>
    <c:plotArea>
      <c:layout/>
      <c:pieChart>
        <c:varyColors val="1"/>
        <c:ser>
          <c:idx val="0"/>
          <c:order val="0"/>
          <c:tx>
            <c:strRef>
              <c:f>Sheet1!$B$1</c:f>
              <c:strCache>
                <c:ptCount val="1"/>
                <c:pt idx="0">
                  <c:v>NO.OF.RESPONDENTS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CD29-4D4D-8273-707D10DB63C1}"/>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CD29-4D4D-8273-707D10DB63C1}"/>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CD29-4D4D-8273-707D10DB63C1}"/>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CD29-4D4D-8273-707D10DB63C1}"/>
              </c:ext>
            </c:extLst>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Yes, frequently</c:v>
                </c:pt>
                <c:pt idx="1">
                  <c:v>Yes, occasionally</c:v>
                </c:pt>
                <c:pt idx="2">
                  <c:v>No, not really</c:v>
                </c:pt>
                <c:pt idx="3">
                  <c:v> Not applicable</c:v>
                </c:pt>
              </c:strCache>
            </c:strRef>
          </c:cat>
          <c:val>
            <c:numRef>
              <c:f>Sheet1!$B$2:$B$5</c:f>
              <c:numCache>
                <c:formatCode>General</c:formatCode>
                <c:ptCount val="4"/>
                <c:pt idx="0">
                  <c:v>47</c:v>
                </c:pt>
                <c:pt idx="1">
                  <c:v>21</c:v>
                </c:pt>
                <c:pt idx="2">
                  <c:v>38</c:v>
                </c:pt>
                <c:pt idx="3">
                  <c:v>24</c:v>
                </c:pt>
              </c:numCache>
            </c:numRef>
          </c:val>
          <c:extLst xmlns:c16r2="http://schemas.microsoft.com/office/drawing/2015/06/chart">
            <c:ext xmlns:c16="http://schemas.microsoft.com/office/drawing/2014/chart" uri="{C3380CC4-5D6E-409C-BE32-E72D297353CC}">
              <c16:uniqueId val="{00000008-CD29-4D4D-8273-707D10DB63C1}"/>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vert="horz"/>
        <a:lstStyle/>
        <a:p>
          <a:pPr>
            <a:defRPr/>
          </a:pPr>
          <a:endParaRPr lang="en-US"/>
        </a:p>
      </c:txPr>
    </c:title>
    <c:autoTitleDeleted val="0"/>
    <c:plotArea>
      <c:layout/>
      <c:pieChart>
        <c:varyColors val="1"/>
        <c:ser>
          <c:idx val="0"/>
          <c:order val="0"/>
          <c:tx>
            <c:strRef>
              <c:f>Sheet1!$B$1</c:f>
              <c:strCache>
                <c:ptCount val="1"/>
                <c:pt idx="0">
                  <c:v>NO.OF.RESPONDENTS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1-386A-4FF2-A8D1-2C4353F1330F}"/>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3-386A-4FF2-A8D1-2C4353F1330F}"/>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5-386A-4FF2-A8D1-2C4353F1330F}"/>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xmlns:c16r2="http://schemas.microsoft.com/office/drawing/2015/06/chart">
              <c:ext xmlns:c16="http://schemas.microsoft.com/office/drawing/2014/chart" uri="{C3380CC4-5D6E-409C-BE32-E72D297353CC}">
                <c16:uniqueId val="{00000007-386A-4FF2-A8D1-2C4353F1330F}"/>
              </c:ext>
            </c:extLst>
          </c:dPt>
          <c:dLbls>
            <c:spPr>
              <a:noFill/>
              <a:ln>
                <a:noFill/>
              </a:ln>
              <a:effectLst/>
            </c:spPr>
            <c:txPr>
              <a:bodyPr rot="0" vert="horz"/>
              <a:lstStyle/>
              <a:p>
                <a:pPr>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Prefer to continue remote work</c:v>
                </c:pt>
                <c:pt idx="1">
                  <c:v>Prefer to return to the office</c:v>
                </c:pt>
                <c:pt idx="2">
                  <c:v>Flexible approach (hybrid model)</c:v>
                </c:pt>
                <c:pt idx="3">
                  <c:v>Not sure</c:v>
                </c:pt>
              </c:strCache>
            </c:strRef>
          </c:cat>
          <c:val>
            <c:numRef>
              <c:f>Sheet1!$B$2:$B$5</c:f>
              <c:numCache>
                <c:formatCode>General</c:formatCode>
                <c:ptCount val="4"/>
                <c:pt idx="0">
                  <c:v>50</c:v>
                </c:pt>
                <c:pt idx="1">
                  <c:v>21</c:v>
                </c:pt>
                <c:pt idx="2">
                  <c:v>31</c:v>
                </c:pt>
                <c:pt idx="3">
                  <c:v>28</c:v>
                </c:pt>
              </c:numCache>
            </c:numRef>
          </c:val>
          <c:extLst xmlns:c16r2="http://schemas.microsoft.com/office/drawing/2015/06/chart">
            <c:ext xmlns:c16="http://schemas.microsoft.com/office/drawing/2014/chart" uri="{C3380CC4-5D6E-409C-BE32-E72D297353CC}">
              <c16:uniqueId val="{00000008-386A-4FF2-A8D1-2C4353F1330F}"/>
            </c:ext>
          </c:extLst>
        </c:ser>
        <c:dLbls>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vert="horz"/>
        <a:lstStyle/>
        <a:p>
          <a:pPr>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9DE35D-4361-4F66-804B-C58C10D55A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2152</Words>
  <Characters>12269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YPC</cp:lastModifiedBy>
  <cp:revision>3</cp:revision>
  <cp:lastPrinted>2021-02-22T14:39:00Z</cp:lastPrinted>
  <dcterms:created xsi:type="dcterms:W3CDTF">2024-04-11T14:58:00Z</dcterms:created>
  <dcterms:modified xsi:type="dcterms:W3CDTF">2024-04-20T09:29:00Z</dcterms:modified>
</cp:coreProperties>
</file>