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0BAB4F1B" w:rsidR="00C1722A" w:rsidRPr="00C1722A" w:rsidRDefault="005006C7"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STUDY ON MULTI-MODAL TRANSPORTATION SYSTEM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346A167C" w:rsidR="00E92469" w:rsidRPr="000B2C21" w:rsidRDefault="00DA113E"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 xml:space="preserve">Vivek </w:t>
      </w:r>
      <w:proofErr w:type="spellStart"/>
      <w:r>
        <w:rPr>
          <w:rFonts w:ascii="Times New Roman" w:hAnsi="Times New Roman" w:cs="Times New Roman"/>
          <w:b/>
          <w:i/>
          <w:sz w:val="26"/>
          <w:szCs w:val="26"/>
        </w:rPr>
        <w:t>kumar</w:t>
      </w:r>
      <w:proofErr w:type="spellEnd"/>
      <w:r>
        <w:rPr>
          <w:rFonts w:ascii="Times New Roman" w:hAnsi="Times New Roman" w:cs="Times New Roman"/>
          <w:b/>
          <w:i/>
          <w:sz w:val="26"/>
          <w:szCs w:val="26"/>
        </w:rPr>
        <w:t xml:space="preserve"> giri</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26057E02"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DA113E">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DA113E">
        <w:rPr>
          <w:rFonts w:ascii="Times New Roman" w:hAnsi="Times New Roman" w:cs="Times New Roman"/>
          <w:i/>
          <w:iCs/>
          <w:sz w:val="26"/>
          <w:szCs w:val="26"/>
        </w:rPr>
        <w:t xml:space="preserve">Assistant Professor </w:t>
      </w:r>
    </w:p>
    <w:p w14:paraId="7EA0B822" w14:textId="04530FEC" w:rsidR="00EB5225" w:rsidRPr="000B2C21" w:rsidRDefault="00DA113E" w:rsidP="00DA113E">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0DD44E38"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DA113E">
        <w:rPr>
          <w:rFonts w:ascii="Times New Roman" w:hAnsi="Times New Roman" w:cs="Times New Roman"/>
          <w:b/>
          <w:bCs/>
          <w:i/>
          <w:iCs/>
          <w:sz w:val="26"/>
          <w:szCs w:val="26"/>
        </w:rPr>
        <w:t>girivivek1993</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70E517CB" w14:textId="5E519394" w:rsidR="005006C7" w:rsidRPr="0027130B" w:rsidRDefault="005006C7" w:rsidP="005006C7">
      <w:pPr>
        <w:pStyle w:val="BodyText"/>
        <w:spacing w:line="276" w:lineRule="auto"/>
        <w:jc w:val="both"/>
        <w:rPr>
          <w:sz w:val="28"/>
          <w:szCs w:val="28"/>
        </w:rPr>
      </w:pPr>
      <w:r w:rsidRPr="0027130B">
        <w:rPr>
          <w:sz w:val="28"/>
          <w:szCs w:val="28"/>
        </w:rPr>
        <w:t xml:space="preserve">With international trade becoming a giant a part of the </w:t>
      </w:r>
      <w:proofErr w:type="spellStart"/>
      <w:r w:rsidRPr="0027130B">
        <w:rPr>
          <w:sz w:val="28"/>
          <w:szCs w:val="28"/>
        </w:rPr>
        <w:t>worlds</w:t>
      </w:r>
      <w:proofErr w:type="spellEnd"/>
      <w:r w:rsidRPr="0027130B">
        <w:rPr>
          <w:sz w:val="28"/>
          <w:szCs w:val="28"/>
        </w:rPr>
        <w:t xml:space="preserve"> economic activity, the demand permanently freight transportation systems has grown substantially. the acceptable use of transportation is an integral a part of the availability chains effectiveness. Therefore, the continual economic globalization, the growing demand for speed-to-market product delivery, and therefore the must manage global supply chains more effectively, has led to the sustained increase in demand towards multimodal transportation systems (MTS). MTS play a necessary role in corporations competing in global markets within the 21st century. In transportation, the effectiveness and efficiency of the full system depends upon the interconnectivity of its elements. Because disruptions within the supply chain are costly, this research will observe improving the efficiency of MTS by observing disruptions that have a negative impact on the weather that compose the system. Although past research classifies disruptions in MTS as: congestion, demand fluctuations, time delays, capacity limits, scheduling and, connectivity between the various modes, limited research address the connection between these failures and therefore the system.</w:t>
      </w:r>
    </w:p>
    <w:p w14:paraId="1FCEB3B2" w14:textId="77777777" w:rsidR="005006C7" w:rsidRPr="0027130B" w:rsidRDefault="005006C7" w:rsidP="005006C7">
      <w:pPr>
        <w:pBdr>
          <w:bottom w:val="single" w:sz="6" w:space="1" w:color="auto"/>
        </w:pBdr>
        <w:jc w:val="both"/>
        <w:rPr>
          <w:rFonts w:ascii="Times New Roman" w:eastAsia="Times New Roman" w:hAnsi="Times New Roman" w:cs="Times New Roman"/>
          <w:vanish/>
          <w:sz w:val="28"/>
          <w:szCs w:val="28"/>
        </w:rPr>
      </w:pPr>
      <w:r w:rsidRPr="0027130B">
        <w:rPr>
          <w:rFonts w:ascii="Times New Roman" w:eastAsia="Times New Roman" w:hAnsi="Times New Roman" w:cs="Times New Roman"/>
          <w:vanish/>
          <w:sz w:val="28"/>
          <w:szCs w:val="28"/>
        </w:rPr>
        <w:t>Top of Form</w:t>
      </w:r>
    </w:p>
    <w:p w14:paraId="57D06B56" w14:textId="77777777" w:rsidR="005006C7" w:rsidRPr="0027130B" w:rsidRDefault="005006C7" w:rsidP="005006C7">
      <w:pPr>
        <w:pBdr>
          <w:top w:val="single" w:sz="6" w:space="1" w:color="auto"/>
        </w:pBdr>
        <w:jc w:val="both"/>
        <w:rPr>
          <w:rFonts w:ascii="Times New Roman" w:eastAsia="Times New Roman" w:hAnsi="Times New Roman" w:cs="Times New Roman"/>
          <w:vanish/>
          <w:sz w:val="28"/>
          <w:szCs w:val="28"/>
        </w:rPr>
      </w:pPr>
      <w:r w:rsidRPr="0027130B">
        <w:rPr>
          <w:rFonts w:ascii="Times New Roman" w:eastAsia="Times New Roman" w:hAnsi="Times New Roman" w:cs="Times New Roman"/>
          <w:vanish/>
          <w:sz w:val="28"/>
          <w:szCs w:val="28"/>
        </w:rPr>
        <w:t>Bottom of Form</w:t>
      </w:r>
    </w:p>
    <w:p w14:paraId="71B29A81" w14:textId="77777777" w:rsidR="005006C7" w:rsidRPr="0027130B" w:rsidRDefault="005006C7" w:rsidP="005006C7">
      <w:pPr>
        <w:pStyle w:val="BodyText"/>
        <w:spacing w:line="276" w:lineRule="auto"/>
        <w:jc w:val="both"/>
        <w:rPr>
          <w:sz w:val="28"/>
          <w:szCs w:val="28"/>
        </w:rPr>
      </w:pPr>
    </w:p>
    <w:p w14:paraId="6BDE4604" w14:textId="77777777" w:rsidR="005006C7" w:rsidRPr="0027130B" w:rsidRDefault="005006C7" w:rsidP="005006C7">
      <w:pPr>
        <w:pStyle w:val="BodyText"/>
        <w:spacing w:line="276" w:lineRule="auto"/>
        <w:jc w:val="both"/>
        <w:rPr>
          <w:sz w:val="28"/>
          <w:szCs w:val="28"/>
        </w:rPr>
      </w:pPr>
      <w:r w:rsidRPr="0027130B">
        <w:rPr>
          <w:sz w:val="28"/>
          <w:szCs w:val="28"/>
        </w:rPr>
        <w:t xml:space="preserve">   This research presents a Systems Dynamics (SD) approach to model MTS, which will let us iterate and mitigate a system to be able to forecast scenarios and meaningful hypothesis of a systems behavior over time. The SD model will aid to identify and understand those major elements and disruptions that altogether impact the efficiency of the MTS. The model will help determine how the disruptive factors of the supply chain are related to the efficiency of the system and will suggest decision- making strategies that will improve MTS performance over time being able to enhance customer satisfaction.</w:t>
      </w:r>
    </w:p>
    <w:p w14:paraId="04A76AA5" w14:textId="77777777" w:rsidR="00C1722A" w:rsidRPr="00C1722A" w:rsidRDefault="00C1722A" w:rsidP="00C1722A">
      <w:pPr>
        <w:pStyle w:val="BodyText"/>
        <w:spacing w:before="158" w:line="276" w:lineRule="auto"/>
        <w:ind w:left="140" w:right="636" w:firstLine="494"/>
        <w:jc w:val="both"/>
        <w:rPr>
          <w:sz w:val="24"/>
          <w:szCs w:val="24"/>
        </w:rPr>
      </w:pPr>
    </w:p>
    <w:p w14:paraId="0F538071" w14:textId="3DB492DA" w:rsidR="00DA113E" w:rsidRPr="00DA113E" w:rsidRDefault="00DA113E" w:rsidP="00DA113E">
      <w:pPr>
        <w:tabs>
          <w:tab w:val="left" w:pos="1037"/>
        </w:tabs>
        <w:rPr>
          <w:lang w:val="en-US" w:eastAsia="en-US"/>
        </w:rPr>
        <w:sectPr w:rsidR="00DA113E" w:rsidRPr="00DA113E"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049C0E17" w14:textId="77777777" w:rsidR="00DA113E" w:rsidRDefault="00DA113E" w:rsidP="001A487A">
      <w:pPr>
        <w:widowControl w:val="0"/>
        <w:autoSpaceDE w:val="0"/>
        <w:autoSpaceDN w:val="0"/>
        <w:adjustRightInd w:val="0"/>
        <w:spacing w:after="0" w:line="240" w:lineRule="auto"/>
        <w:jc w:val="both"/>
        <w:rPr>
          <w:rFonts w:ascii="Times New Roman" w:hAnsi="Times New Roman" w:cs="Times New Roman"/>
          <w:b/>
          <w:bCs/>
          <w:sz w:val="24"/>
          <w:szCs w:val="24"/>
        </w:rPr>
      </w:pPr>
    </w:p>
    <w:p w14:paraId="1D4D68A7" w14:textId="77777777" w:rsidR="00DA113E" w:rsidRPr="00DA113E" w:rsidRDefault="00DA113E" w:rsidP="00DA113E">
      <w:pPr>
        <w:pStyle w:val="BodyText"/>
        <w:spacing w:line="276" w:lineRule="auto"/>
        <w:ind w:left="140" w:right="646"/>
        <w:jc w:val="both"/>
        <w:rPr>
          <w:i/>
          <w:iCs/>
          <w:sz w:val="24"/>
          <w:szCs w:val="24"/>
        </w:rPr>
      </w:pPr>
      <w:proofErr w:type="gramStart"/>
      <w:r w:rsidRPr="000B2C21">
        <w:rPr>
          <w:b/>
          <w:bCs/>
          <w:i/>
          <w:iCs/>
          <w:sz w:val="26"/>
          <w:szCs w:val="26"/>
        </w:rPr>
        <w:t>Keywords:-</w:t>
      </w:r>
      <w:proofErr w:type="gramEnd"/>
      <w:r w:rsidRPr="000B2C21">
        <w:rPr>
          <w:i/>
          <w:iCs/>
          <w:sz w:val="26"/>
          <w:szCs w:val="26"/>
        </w:rPr>
        <w:t xml:space="preserve"> </w:t>
      </w:r>
      <w:r w:rsidRPr="00C1722A">
        <w:rPr>
          <w:i/>
          <w:iCs/>
          <w:sz w:val="24"/>
          <w:szCs w:val="24"/>
        </w:rPr>
        <w:t>steel fiber reinforced concrete (SFRC), steel fiber, flexural strength, compression strength, split tensile strength</w:t>
      </w:r>
    </w:p>
    <w:p w14:paraId="1E64D508" w14:textId="77777777" w:rsidR="00DA113E" w:rsidRDefault="00DA113E" w:rsidP="001A487A">
      <w:pPr>
        <w:widowControl w:val="0"/>
        <w:autoSpaceDE w:val="0"/>
        <w:autoSpaceDN w:val="0"/>
        <w:adjustRightInd w:val="0"/>
        <w:spacing w:after="0" w:line="240" w:lineRule="auto"/>
        <w:jc w:val="both"/>
        <w:rPr>
          <w:rFonts w:ascii="Times New Roman" w:hAnsi="Times New Roman" w:cs="Times New Roman"/>
          <w:b/>
          <w:bCs/>
          <w:sz w:val="24"/>
          <w:szCs w:val="24"/>
        </w:rPr>
      </w:pPr>
    </w:p>
    <w:p w14:paraId="11731C63" w14:textId="71D5492A" w:rsidR="00267CBC" w:rsidRPr="001A487A" w:rsidRDefault="00267CBC" w:rsidP="001A487A">
      <w:pPr>
        <w:widowControl w:val="0"/>
        <w:autoSpaceDE w:val="0"/>
        <w:autoSpaceDN w:val="0"/>
        <w:adjustRightInd w:val="0"/>
        <w:spacing w:after="0" w:line="240" w:lineRule="auto"/>
        <w:jc w:val="both"/>
        <w:rPr>
          <w:rFonts w:ascii="Times New Roman" w:hAnsi="Times New Roman" w:cs="Times New Roman"/>
          <w:b/>
          <w:bCs/>
          <w:sz w:val="24"/>
          <w:szCs w:val="24"/>
        </w:rPr>
      </w:pPr>
      <w:r w:rsidRPr="001A487A">
        <w:rPr>
          <w:rFonts w:ascii="Times New Roman" w:hAnsi="Times New Roman" w:cs="Times New Roman"/>
          <w:b/>
          <w:bCs/>
          <w:sz w:val="24"/>
          <w:szCs w:val="24"/>
        </w:rPr>
        <w:t>INTRODUCTION</w:t>
      </w:r>
    </w:p>
    <w:p w14:paraId="759AE7AC" w14:textId="482B1AB2" w:rsidR="001061C5" w:rsidRDefault="001061C5" w:rsidP="00C1722A">
      <w:pPr>
        <w:spacing w:after="0"/>
        <w:jc w:val="both"/>
        <w:rPr>
          <w:rFonts w:ascii="Times New Roman" w:eastAsia="Times New Roman" w:hAnsi="Times New Roman" w:cs="Times New Roman"/>
          <w:b/>
          <w:sz w:val="24"/>
          <w:szCs w:val="24"/>
        </w:rPr>
      </w:pPr>
    </w:p>
    <w:p w14:paraId="365B3634" w14:textId="77777777" w:rsidR="005006C7" w:rsidRPr="0027130B" w:rsidRDefault="005006C7" w:rsidP="005006C7">
      <w:pPr>
        <w:pStyle w:val="BodyText"/>
        <w:spacing w:line="276" w:lineRule="auto"/>
        <w:jc w:val="both"/>
        <w:rPr>
          <w:sz w:val="28"/>
          <w:szCs w:val="28"/>
        </w:rPr>
      </w:pPr>
      <w:r w:rsidRPr="0027130B">
        <w:rPr>
          <w:sz w:val="28"/>
          <w:szCs w:val="28"/>
        </w:rPr>
        <w:t xml:space="preserve">An </w:t>
      </w:r>
      <w:proofErr w:type="spellStart"/>
      <w:r w:rsidRPr="0027130B">
        <w:rPr>
          <w:sz w:val="28"/>
          <w:szCs w:val="28"/>
        </w:rPr>
        <w:t>efiicient</w:t>
      </w:r>
      <w:proofErr w:type="spellEnd"/>
      <w:r w:rsidRPr="0027130B">
        <w:rPr>
          <w:sz w:val="28"/>
          <w:szCs w:val="28"/>
        </w:rPr>
        <w:t xml:space="preserve"> transport system is very important in an industrialized </w:t>
      </w:r>
      <w:proofErr w:type="gramStart"/>
      <w:r w:rsidRPr="0027130B">
        <w:rPr>
          <w:sz w:val="28"/>
          <w:szCs w:val="28"/>
        </w:rPr>
        <w:t>society  if</w:t>
      </w:r>
      <w:proofErr w:type="gramEnd"/>
      <w:r w:rsidRPr="0027130B">
        <w:rPr>
          <w:sz w:val="28"/>
          <w:szCs w:val="28"/>
        </w:rPr>
        <w:t xml:space="preserve"> trying to compete in global markets in the 21st century. Even before Thomas Friedman suggested that the world was flat in 2002, the worldwide phenomenon of globalization, brought by modern communication and the Internet; had inevitably already encouraged a rapid pace of change towards consciously opening cross-border links in international trade and finance. Supply </w:t>
      </w:r>
      <w:proofErr w:type="spellStart"/>
      <w:proofErr w:type="gramStart"/>
      <w:r w:rsidRPr="0027130B">
        <w:rPr>
          <w:sz w:val="28"/>
          <w:szCs w:val="28"/>
        </w:rPr>
        <w:t>chanining,out</w:t>
      </w:r>
      <w:proofErr w:type="spellEnd"/>
      <w:proofErr w:type="gramEnd"/>
      <w:r w:rsidRPr="0027130B">
        <w:rPr>
          <w:sz w:val="28"/>
          <w:szCs w:val="28"/>
        </w:rPr>
        <w:t xml:space="preserve"> sourcing and trade globalization, , had changed the world permanently . With international trade becoming a big part of the </w:t>
      </w:r>
      <w:proofErr w:type="spellStart"/>
      <w:r w:rsidRPr="0027130B">
        <w:rPr>
          <w:sz w:val="28"/>
          <w:szCs w:val="28"/>
        </w:rPr>
        <w:t>worlds</w:t>
      </w:r>
      <w:proofErr w:type="spellEnd"/>
      <w:r w:rsidRPr="0027130B">
        <w:rPr>
          <w:sz w:val="28"/>
          <w:szCs w:val="28"/>
        </w:rPr>
        <w:t xml:space="preserve"> economic activity, good freight transportation systems grew substantially and became even more significant in any supply chains success.</w:t>
      </w:r>
    </w:p>
    <w:p w14:paraId="643B352A" w14:textId="77777777" w:rsidR="005006C7" w:rsidRPr="0027130B" w:rsidRDefault="005006C7" w:rsidP="005006C7">
      <w:pPr>
        <w:pStyle w:val="BodyText"/>
        <w:spacing w:line="276" w:lineRule="auto"/>
        <w:jc w:val="both"/>
        <w:rPr>
          <w:sz w:val="28"/>
          <w:szCs w:val="28"/>
        </w:rPr>
      </w:pPr>
      <w:r w:rsidRPr="0027130B">
        <w:rPr>
          <w:sz w:val="28"/>
          <w:szCs w:val="28"/>
        </w:rPr>
        <w:t xml:space="preserve">The movement </w:t>
      </w:r>
      <w:proofErr w:type="gramStart"/>
      <w:r w:rsidRPr="0027130B">
        <w:rPr>
          <w:sz w:val="28"/>
          <w:szCs w:val="28"/>
        </w:rPr>
        <w:t>of  freight</w:t>
      </w:r>
      <w:proofErr w:type="gramEnd"/>
      <w:r w:rsidRPr="0027130B">
        <w:rPr>
          <w:sz w:val="28"/>
          <w:szCs w:val="28"/>
        </w:rPr>
        <w:t xml:space="preserve"> from one location to another as it goes from the beginning of the supply chain to the customer suggested through the transportation . Five modes of transportation, each with advantages and disadvantages, carry freight in the U.S.: water, air, rail, road and pipeline.  Transport through water is the least expensive mode but is also the slowest and although carries bulk cargo, has limited </w:t>
      </w:r>
      <w:proofErr w:type="spellStart"/>
      <w:proofErr w:type="gramStart"/>
      <w:r w:rsidRPr="0027130B">
        <w:rPr>
          <w:sz w:val="28"/>
          <w:szCs w:val="28"/>
        </w:rPr>
        <w:t>destinations.Transportation</w:t>
      </w:r>
      <w:proofErr w:type="spellEnd"/>
      <w:proofErr w:type="gramEnd"/>
      <w:r w:rsidRPr="0027130B">
        <w:rPr>
          <w:sz w:val="28"/>
          <w:szCs w:val="28"/>
        </w:rPr>
        <w:t xml:space="preserve">  of cargo through air  in limited quantities but fast and to a limited number of destinations. Rail transport is able to carry rather fast, large quantities of cargo over long land routes for a low value but to limited destinations. Road transport moves cargo in limited quantities but virtually to any destination. And, pipeline transport is limited to large and predictable demand of liquids and gases at a high-fixed cost and has limited destinations. For further details on the characteristics of the different modes.</w:t>
      </w:r>
    </w:p>
    <w:p w14:paraId="4E738903" w14:textId="77777777" w:rsidR="005006C7" w:rsidRDefault="005006C7" w:rsidP="005006C7">
      <w:pPr>
        <w:pStyle w:val="BodyText"/>
        <w:spacing w:line="276" w:lineRule="auto"/>
        <w:jc w:val="both"/>
        <w:rPr>
          <w:sz w:val="28"/>
          <w:szCs w:val="28"/>
        </w:rPr>
      </w:pPr>
      <w:r w:rsidRPr="0027130B">
        <w:rPr>
          <w:sz w:val="28"/>
          <w:szCs w:val="28"/>
        </w:rPr>
        <w:t>The appropriate use of transportation is an integral part of the supply chains effectiveness. For that reason, the continuous economic globalization, the growing</w:t>
      </w:r>
      <w:r>
        <w:rPr>
          <w:sz w:val="28"/>
          <w:szCs w:val="28"/>
        </w:rPr>
        <w:t>.</w:t>
      </w:r>
    </w:p>
    <w:p w14:paraId="06A3EC8E" w14:textId="3DF8228B" w:rsidR="005006C7" w:rsidRPr="0027130B" w:rsidRDefault="005006C7" w:rsidP="005006C7">
      <w:pPr>
        <w:tabs>
          <w:tab w:val="left" w:pos="567"/>
        </w:tabs>
        <w:sectPr w:rsidR="005006C7" w:rsidRPr="0027130B" w:rsidSect="005006C7">
          <w:headerReference w:type="default" r:id="rId10"/>
          <w:type w:val="continuous"/>
          <w:pgSz w:w="12240" w:h="15840"/>
          <w:pgMar w:top="1320" w:right="1080" w:bottom="280" w:left="1340" w:header="0" w:footer="0" w:gutter="0"/>
          <w:cols w:space="720"/>
        </w:sectPr>
      </w:pPr>
    </w:p>
    <w:p w14:paraId="59B6C094" w14:textId="77777777" w:rsidR="005006C7" w:rsidRPr="0027130B" w:rsidRDefault="005006C7" w:rsidP="005006C7">
      <w:pPr>
        <w:pStyle w:val="BodyText"/>
        <w:spacing w:before="59" w:line="276" w:lineRule="auto"/>
        <w:jc w:val="both"/>
        <w:rPr>
          <w:sz w:val="28"/>
          <w:szCs w:val="28"/>
        </w:rPr>
      </w:pPr>
      <w:bookmarkStart w:id="0" w:name="_bookmark6"/>
      <w:bookmarkEnd w:id="0"/>
      <w:r w:rsidRPr="0027130B">
        <w:rPr>
          <w:sz w:val="28"/>
          <w:szCs w:val="28"/>
        </w:rPr>
        <w:lastRenderedPageBreak/>
        <w:t xml:space="preserve">Table 1.1: Comparison of </w:t>
      </w:r>
      <w:proofErr w:type="spellStart"/>
      <w:r w:rsidRPr="0027130B">
        <w:rPr>
          <w:sz w:val="28"/>
          <w:szCs w:val="28"/>
        </w:rPr>
        <w:t>india</w:t>
      </w:r>
      <w:proofErr w:type="spellEnd"/>
      <w:r w:rsidRPr="0027130B">
        <w:rPr>
          <w:sz w:val="28"/>
          <w:szCs w:val="28"/>
        </w:rPr>
        <w:t xml:space="preserve"> Domestic Transportation Mode</w:t>
      </w:r>
    </w:p>
    <w:p w14:paraId="5306C20F" w14:textId="77777777" w:rsidR="005006C7" w:rsidRPr="0027130B" w:rsidRDefault="005006C7" w:rsidP="005006C7">
      <w:pPr>
        <w:jc w:val="both"/>
        <w:rPr>
          <w:rFonts w:ascii="Times New Roman" w:hAnsi="Times New Roman" w:cs="Times New Roman"/>
          <w:sz w:val="28"/>
          <w:szCs w:val="28"/>
        </w:rPr>
      </w:pPr>
      <w:r w:rsidRPr="0027130B">
        <w:rPr>
          <w:rFonts w:ascii="Times New Roman" w:hAnsi="Times New Roman" w:cs="Times New Roman"/>
          <w:sz w:val="28"/>
          <w:szCs w:val="28"/>
        </w:rPr>
        <w:t>Comparison of U.S. Domestic Transportation Modes</w:t>
      </w:r>
    </w:p>
    <w:p w14:paraId="454FA08D" w14:textId="77777777" w:rsidR="005006C7" w:rsidRPr="0027130B" w:rsidRDefault="005006C7" w:rsidP="005006C7">
      <w:pPr>
        <w:pStyle w:val="BodyText"/>
        <w:spacing w:line="276" w:lineRule="auto"/>
        <w:jc w:val="both"/>
        <w:rPr>
          <w:sz w:val="28"/>
          <w:szCs w:val="28"/>
        </w:rPr>
      </w:pPr>
    </w:p>
    <w:p w14:paraId="1ACF18AB" w14:textId="77777777" w:rsidR="005006C7" w:rsidRDefault="005006C7" w:rsidP="005006C7">
      <w:pPr>
        <w:tabs>
          <w:tab w:val="left" w:pos="5000"/>
          <w:tab w:val="left" w:pos="6286"/>
          <w:tab w:val="left" w:pos="7577"/>
          <w:tab w:val="left" w:pos="8862"/>
        </w:tabs>
        <w:spacing w:after="21"/>
        <w:jc w:val="both"/>
        <w:rPr>
          <w:rFonts w:ascii="Times New Roman" w:hAnsi="Times New Roman" w:cs="Times New Roman"/>
          <w:sz w:val="28"/>
          <w:szCs w:val="28"/>
        </w:rPr>
      </w:pPr>
      <w:r w:rsidRPr="0027130B">
        <w:rPr>
          <w:rFonts w:ascii="Times New Roman" w:hAnsi="Times New Roman" w:cs="Times New Roman"/>
          <w:sz w:val="28"/>
          <w:szCs w:val="28"/>
        </w:rPr>
        <w:t>Motor</w:t>
      </w:r>
      <w:r>
        <w:rPr>
          <w:rFonts w:ascii="Times New Roman" w:hAnsi="Times New Roman" w:cs="Times New Roman"/>
          <w:sz w:val="28"/>
          <w:szCs w:val="28"/>
        </w:rPr>
        <w:t xml:space="preserve"> </w:t>
      </w:r>
      <w:r w:rsidRPr="0027130B">
        <w:rPr>
          <w:rFonts w:ascii="Times New Roman" w:hAnsi="Times New Roman" w:cs="Times New Roman"/>
          <w:sz w:val="28"/>
          <w:szCs w:val="28"/>
        </w:rPr>
        <w:t>Rail</w:t>
      </w:r>
      <w:r>
        <w:rPr>
          <w:rFonts w:ascii="Times New Roman" w:hAnsi="Times New Roman" w:cs="Times New Roman"/>
          <w:sz w:val="28"/>
          <w:szCs w:val="28"/>
        </w:rPr>
        <w:t xml:space="preserve"> </w:t>
      </w:r>
      <w:r w:rsidRPr="0027130B">
        <w:rPr>
          <w:rFonts w:ascii="Times New Roman" w:hAnsi="Times New Roman" w:cs="Times New Roman"/>
          <w:sz w:val="28"/>
          <w:szCs w:val="28"/>
        </w:rPr>
        <w:t>Air</w:t>
      </w:r>
      <w:r>
        <w:rPr>
          <w:rFonts w:ascii="Times New Roman" w:hAnsi="Times New Roman" w:cs="Times New Roman"/>
          <w:sz w:val="28"/>
          <w:szCs w:val="28"/>
        </w:rPr>
        <w:t xml:space="preserve"> </w:t>
      </w:r>
      <w:r w:rsidRPr="0027130B">
        <w:rPr>
          <w:rFonts w:ascii="Times New Roman" w:hAnsi="Times New Roman" w:cs="Times New Roman"/>
          <w:spacing w:val="-3"/>
          <w:sz w:val="28"/>
          <w:szCs w:val="28"/>
        </w:rPr>
        <w:t>Water</w:t>
      </w:r>
      <w:r>
        <w:rPr>
          <w:rFonts w:ascii="Times New Roman" w:hAnsi="Times New Roman" w:cs="Times New Roman"/>
          <w:spacing w:val="-3"/>
          <w:sz w:val="28"/>
          <w:szCs w:val="28"/>
        </w:rPr>
        <w:t xml:space="preserve"> </w:t>
      </w:r>
      <w:r w:rsidRPr="0027130B">
        <w:rPr>
          <w:rFonts w:ascii="Times New Roman" w:hAnsi="Times New Roman" w:cs="Times New Roman"/>
          <w:sz w:val="28"/>
          <w:szCs w:val="28"/>
        </w:rPr>
        <w:t>Pipeline</w:t>
      </w:r>
    </w:p>
    <w:p w14:paraId="15F20AA0" w14:textId="77777777" w:rsidR="005006C7" w:rsidRPr="0027130B" w:rsidRDefault="005006C7" w:rsidP="005006C7">
      <w:pPr>
        <w:tabs>
          <w:tab w:val="left" w:pos="5000"/>
          <w:tab w:val="left" w:pos="6286"/>
          <w:tab w:val="left" w:pos="7577"/>
          <w:tab w:val="left" w:pos="8862"/>
        </w:tabs>
        <w:spacing w:after="21"/>
        <w:jc w:val="both"/>
        <w:rPr>
          <w:rFonts w:ascii="Times New Roman" w:hAnsi="Times New Roman" w:cs="Times New Roman"/>
          <w:sz w:val="28"/>
          <w:szCs w:val="28"/>
        </w:rPr>
      </w:pPr>
    </w:p>
    <w:tbl>
      <w:tblPr>
        <w:tblW w:w="0" w:type="auto"/>
        <w:tblInd w:w="84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2632"/>
        <w:gridCol w:w="1012"/>
        <w:gridCol w:w="1271"/>
        <w:gridCol w:w="1253"/>
        <w:gridCol w:w="1498"/>
        <w:gridCol w:w="1189"/>
      </w:tblGrid>
      <w:tr w:rsidR="005006C7" w:rsidRPr="0027130B" w14:paraId="4E033C6C" w14:textId="77777777" w:rsidTr="00230208">
        <w:trPr>
          <w:trHeight w:val="157"/>
        </w:trPr>
        <w:tc>
          <w:tcPr>
            <w:tcW w:w="8855" w:type="dxa"/>
            <w:gridSpan w:val="6"/>
            <w:tcBorders>
              <w:right w:val="nil"/>
            </w:tcBorders>
          </w:tcPr>
          <w:p w14:paraId="018E5FF0" w14:textId="77777777" w:rsidR="005006C7" w:rsidRPr="0027130B" w:rsidRDefault="005006C7" w:rsidP="00230208">
            <w:pPr>
              <w:pStyle w:val="TableParagraph"/>
              <w:spacing w:line="276" w:lineRule="auto"/>
              <w:ind w:left="570"/>
              <w:jc w:val="both"/>
              <w:rPr>
                <w:sz w:val="28"/>
                <w:szCs w:val="28"/>
              </w:rPr>
            </w:pPr>
            <w:r w:rsidRPr="0027130B">
              <w:rPr>
                <w:sz w:val="28"/>
                <w:szCs w:val="28"/>
              </w:rPr>
              <w:t>Economic Characteristics</w:t>
            </w:r>
          </w:p>
        </w:tc>
      </w:tr>
      <w:tr w:rsidR="005006C7" w:rsidRPr="0027130B" w14:paraId="35A61C0A" w14:textId="77777777" w:rsidTr="00230208">
        <w:trPr>
          <w:trHeight w:val="157"/>
        </w:trPr>
        <w:tc>
          <w:tcPr>
            <w:tcW w:w="2632" w:type="dxa"/>
          </w:tcPr>
          <w:p w14:paraId="6D31EAF4" w14:textId="77777777" w:rsidR="005006C7" w:rsidRPr="0027130B" w:rsidRDefault="005006C7" w:rsidP="00230208">
            <w:pPr>
              <w:pStyle w:val="TableParagraph"/>
              <w:spacing w:line="276" w:lineRule="auto"/>
              <w:ind w:left="59"/>
              <w:jc w:val="both"/>
              <w:rPr>
                <w:sz w:val="28"/>
                <w:szCs w:val="28"/>
              </w:rPr>
            </w:pPr>
            <w:r w:rsidRPr="0027130B">
              <w:rPr>
                <w:sz w:val="28"/>
                <w:szCs w:val="28"/>
              </w:rPr>
              <w:t>Cost</w:t>
            </w:r>
          </w:p>
        </w:tc>
        <w:tc>
          <w:tcPr>
            <w:tcW w:w="1012" w:type="dxa"/>
          </w:tcPr>
          <w:p w14:paraId="2F0F7147" w14:textId="77777777" w:rsidR="005006C7" w:rsidRPr="0027130B" w:rsidRDefault="005006C7" w:rsidP="00230208">
            <w:pPr>
              <w:pStyle w:val="TableParagraph"/>
              <w:spacing w:line="276" w:lineRule="auto"/>
              <w:ind w:left="20" w:right="16"/>
              <w:jc w:val="both"/>
              <w:rPr>
                <w:sz w:val="28"/>
                <w:szCs w:val="28"/>
              </w:rPr>
            </w:pPr>
            <w:r w:rsidRPr="0027130B">
              <w:rPr>
                <w:sz w:val="28"/>
                <w:szCs w:val="28"/>
              </w:rPr>
              <w:t>Moderate</w:t>
            </w:r>
          </w:p>
        </w:tc>
        <w:tc>
          <w:tcPr>
            <w:tcW w:w="1271" w:type="dxa"/>
          </w:tcPr>
          <w:p w14:paraId="7E797426" w14:textId="77777777" w:rsidR="005006C7" w:rsidRPr="0027130B" w:rsidRDefault="005006C7" w:rsidP="00230208">
            <w:pPr>
              <w:pStyle w:val="TableParagraph"/>
              <w:spacing w:line="276" w:lineRule="auto"/>
              <w:ind w:left="26" w:right="23"/>
              <w:jc w:val="both"/>
              <w:rPr>
                <w:sz w:val="28"/>
                <w:szCs w:val="28"/>
              </w:rPr>
            </w:pPr>
            <w:r w:rsidRPr="0027130B">
              <w:rPr>
                <w:sz w:val="28"/>
                <w:szCs w:val="28"/>
              </w:rPr>
              <w:t>Low</w:t>
            </w:r>
          </w:p>
        </w:tc>
        <w:tc>
          <w:tcPr>
            <w:tcW w:w="1253" w:type="dxa"/>
          </w:tcPr>
          <w:p w14:paraId="1469E153"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High</w:t>
            </w:r>
          </w:p>
        </w:tc>
        <w:tc>
          <w:tcPr>
            <w:tcW w:w="1498" w:type="dxa"/>
          </w:tcPr>
          <w:p w14:paraId="3CF5E905"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Low</w:t>
            </w:r>
          </w:p>
        </w:tc>
        <w:tc>
          <w:tcPr>
            <w:tcW w:w="1189" w:type="dxa"/>
          </w:tcPr>
          <w:p w14:paraId="40F943AD"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Low</w:t>
            </w:r>
          </w:p>
        </w:tc>
      </w:tr>
      <w:tr w:rsidR="005006C7" w:rsidRPr="0027130B" w14:paraId="1861108A" w14:textId="77777777" w:rsidTr="00230208">
        <w:trPr>
          <w:trHeight w:val="316"/>
        </w:trPr>
        <w:tc>
          <w:tcPr>
            <w:tcW w:w="2632" w:type="dxa"/>
          </w:tcPr>
          <w:p w14:paraId="408E7D74" w14:textId="77777777" w:rsidR="005006C7" w:rsidRPr="0027130B" w:rsidRDefault="005006C7" w:rsidP="00230208">
            <w:pPr>
              <w:pStyle w:val="TableParagraph"/>
              <w:spacing w:line="276" w:lineRule="auto"/>
              <w:ind w:left="59"/>
              <w:jc w:val="both"/>
              <w:rPr>
                <w:sz w:val="28"/>
                <w:szCs w:val="28"/>
              </w:rPr>
            </w:pPr>
            <w:r w:rsidRPr="0027130B">
              <w:rPr>
                <w:sz w:val="28"/>
                <w:szCs w:val="28"/>
              </w:rPr>
              <w:t>Market Coverage</w:t>
            </w:r>
          </w:p>
        </w:tc>
        <w:tc>
          <w:tcPr>
            <w:tcW w:w="1012" w:type="dxa"/>
          </w:tcPr>
          <w:p w14:paraId="356FB278"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Point-to-point</w:t>
            </w:r>
          </w:p>
        </w:tc>
        <w:tc>
          <w:tcPr>
            <w:tcW w:w="1271" w:type="dxa"/>
          </w:tcPr>
          <w:p w14:paraId="191E6B94" w14:textId="77777777" w:rsidR="005006C7" w:rsidRPr="0027130B" w:rsidRDefault="005006C7" w:rsidP="00230208">
            <w:pPr>
              <w:pStyle w:val="TableParagraph"/>
              <w:spacing w:line="276" w:lineRule="auto"/>
              <w:ind w:left="25" w:right="23"/>
              <w:jc w:val="both"/>
              <w:rPr>
                <w:sz w:val="28"/>
                <w:szCs w:val="28"/>
              </w:rPr>
            </w:pPr>
            <w:r w:rsidRPr="0027130B">
              <w:rPr>
                <w:w w:val="95"/>
                <w:sz w:val="28"/>
                <w:szCs w:val="28"/>
              </w:rPr>
              <w:t>Terminal-to-terminal</w:t>
            </w:r>
          </w:p>
        </w:tc>
        <w:tc>
          <w:tcPr>
            <w:tcW w:w="1253" w:type="dxa"/>
          </w:tcPr>
          <w:p w14:paraId="3F11D945" w14:textId="77777777" w:rsidR="005006C7" w:rsidRPr="0027130B" w:rsidRDefault="005006C7" w:rsidP="00230208">
            <w:pPr>
              <w:pStyle w:val="TableParagraph"/>
              <w:spacing w:line="276" w:lineRule="auto"/>
              <w:ind w:left="39" w:right="36"/>
              <w:jc w:val="both"/>
              <w:rPr>
                <w:sz w:val="28"/>
                <w:szCs w:val="28"/>
              </w:rPr>
            </w:pPr>
            <w:r w:rsidRPr="0027130B">
              <w:rPr>
                <w:w w:val="95"/>
                <w:sz w:val="28"/>
                <w:szCs w:val="28"/>
              </w:rPr>
              <w:t>Terminal-to-terminal</w:t>
            </w:r>
          </w:p>
        </w:tc>
        <w:tc>
          <w:tcPr>
            <w:tcW w:w="1498" w:type="dxa"/>
          </w:tcPr>
          <w:p w14:paraId="2AC8F101" w14:textId="77777777" w:rsidR="005006C7" w:rsidRPr="0027130B" w:rsidRDefault="005006C7" w:rsidP="00230208">
            <w:pPr>
              <w:pStyle w:val="TableParagraph"/>
              <w:spacing w:line="276" w:lineRule="auto"/>
              <w:ind w:left="42" w:right="39"/>
              <w:jc w:val="both"/>
              <w:rPr>
                <w:sz w:val="28"/>
                <w:szCs w:val="28"/>
              </w:rPr>
            </w:pPr>
            <w:r w:rsidRPr="0027130B">
              <w:rPr>
                <w:sz w:val="28"/>
                <w:szCs w:val="28"/>
              </w:rPr>
              <w:t>Terminal-to-terminal</w:t>
            </w:r>
          </w:p>
        </w:tc>
        <w:tc>
          <w:tcPr>
            <w:tcW w:w="1189" w:type="dxa"/>
          </w:tcPr>
          <w:p w14:paraId="79D26B08" w14:textId="77777777" w:rsidR="005006C7" w:rsidRPr="0027130B" w:rsidRDefault="005006C7" w:rsidP="00230208">
            <w:pPr>
              <w:pStyle w:val="TableParagraph"/>
              <w:spacing w:line="276" w:lineRule="auto"/>
              <w:ind w:left="32" w:right="29"/>
              <w:jc w:val="both"/>
              <w:rPr>
                <w:sz w:val="28"/>
                <w:szCs w:val="28"/>
              </w:rPr>
            </w:pPr>
            <w:r w:rsidRPr="0027130B">
              <w:rPr>
                <w:w w:val="95"/>
                <w:sz w:val="28"/>
                <w:szCs w:val="28"/>
              </w:rPr>
              <w:t>Terminal-to-terminal</w:t>
            </w:r>
          </w:p>
        </w:tc>
      </w:tr>
      <w:tr w:rsidR="005006C7" w:rsidRPr="0027130B" w14:paraId="265DB5A2" w14:textId="77777777" w:rsidTr="00230208">
        <w:trPr>
          <w:trHeight w:val="157"/>
        </w:trPr>
        <w:tc>
          <w:tcPr>
            <w:tcW w:w="2632" w:type="dxa"/>
          </w:tcPr>
          <w:p w14:paraId="5EC430B5" w14:textId="77777777" w:rsidR="005006C7" w:rsidRPr="0027130B" w:rsidRDefault="005006C7" w:rsidP="00230208">
            <w:pPr>
              <w:pStyle w:val="TableParagraph"/>
              <w:spacing w:line="276" w:lineRule="auto"/>
              <w:ind w:left="59"/>
              <w:jc w:val="both"/>
              <w:rPr>
                <w:sz w:val="28"/>
                <w:szCs w:val="28"/>
              </w:rPr>
            </w:pPr>
            <w:r w:rsidRPr="0027130B">
              <w:rPr>
                <w:sz w:val="28"/>
                <w:szCs w:val="28"/>
              </w:rPr>
              <w:t>Degree</w:t>
            </w:r>
            <w:r w:rsidRPr="0027130B">
              <w:rPr>
                <w:spacing w:val="-9"/>
                <w:sz w:val="28"/>
                <w:szCs w:val="28"/>
              </w:rPr>
              <w:t xml:space="preserve"> </w:t>
            </w:r>
            <w:r w:rsidRPr="0027130B">
              <w:rPr>
                <w:sz w:val="28"/>
                <w:szCs w:val="28"/>
              </w:rPr>
              <w:t>of</w:t>
            </w:r>
            <w:r w:rsidRPr="0027130B">
              <w:rPr>
                <w:spacing w:val="-9"/>
                <w:sz w:val="28"/>
                <w:szCs w:val="28"/>
              </w:rPr>
              <w:t xml:space="preserve"> </w:t>
            </w:r>
            <w:r w:rsidRPr="0027130B">
              <w:rPr>
                <w:sz w:val="28"/>
                <w:szCs w:val="28"/>
              </w:rPr>
              <w:t>Competition</w:t>
            </w:r>
            <w:r w:rsidRPr="0027130B">
              <w:rPr>
                <w:spacing w:val="-8"/>
                <w:sz w:val="28"/>
                <w:szCs w:val="28"/>
              </w:rPr>
              <w:t xml:space="preserve"> </w:t>
            </w:r>
            <w:r w:rsidRPr="0027130B">
              <w:rPr>
                <w:sz w:val="28"/>
                <w:szCs w:val="28"/>
              </w:rPr>
              <w:t>(Number</w:t>
            </w:r>
            <w:r w:rsidRPr="0027130B">
              <w:rPr>
                <w:spacing w:val="-9"/>
                <w:sz w:val="28"/>
                <w:szCs w:val="28"/>
              </w:rPr>
              <w:t xml:space="preserve"> </w:t>
            </w:r>
            <w:r w:rsidRPr="0027130B">
              <w:rPr>
                <w:sz w:val="28"/>
                <w:szCs w:val="28"/>
              </w:rPr>
              <w:t>of</w:t>
            </w:r>
            <w:r w:rsidRPr="0027130B">
              <w:rPr>
                <w:spacing w:val="-9"/>
                <w:sz w:val="28"/>
                <w:szCs w:val="28"/>
              </w:rPr>
              <w:t xml:space="preserve"> </w:t>
            </w:r>
            <w:r w:rsidRPr="0027130B">
              <w:rPr>
                <w:sz w:val="28"/>
                <w:szCs w:val="28"/>
              </w:rPr>
              <w:t>Competitors)</w:t>
            </w:r>
          </w:p>
        </w:tc>
        <w:tc>
          <w:tcPr>
            <w:tcW w:w="1012" w:type="dxa"/>
          </w:tcPr>
          <w:p w14:paraId="278D80E6"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Many</w:t>
            </w:r>
          </w:p>
        </w:tc>
        <w:tc>
          <w:tcPr>
            <w:tcW w:w="1271" w:type="dxa"/>
          </w:tcPr>
          <w:p w14:paraId="7A96B5AB" w14:textId="77777777" w:rsidR="005006C7" w:rsidRPr="0027130B" w:rsidRDefault="005006C7" w:rsidP="00230208">
            <w:pPr>
              <w:pStyle w:val="TableParagraph"/>
              <w:spacing w:line="276" w:lineRule="auto"/>
              <w:ind w:left="26" w:right="22"/>
              <w:jc w:val="both"/>
              <w:rPr>
                <w:sz w:val="28"/>
                <w:szCs w:val="28"/>
              </w:rPr>
            </w:pPr>
            <w:r w:rsidRPr="0027130B">
              <w:rPr>
                <w:sz w:val="28"/>
                <w:szCs w:val="28"/>
              </w:rPr>
              <w:t>Moderate</w:t>
            </w:r>
          </w:p>
        </w:tc>
        <w:tc>
          <w:tcPr>
            <w:tcW w:w="1253" w:type="dxa"/>
          </w:tcPr>
          <w:p w14:paraId="02C45138"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Moderate</w:t>
            </w:r>
          </w:p>
        </w:tc>
        <w:tc>
          <w:tcPr>
            <w:tcW w:w="1498" w:type="dxa"/>
          </w:tcPr>
          <w:p w14:paraId="406C7AA1"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Few</w:t>
            </w:r>
          </w:p>
        </w:tc>
        <w:tc>
          <w:tcPr>
            <w:tcW w:w="1189" w:type="dxa"/>
          </w:tcPr>
          <w:p w14:paraId="1CA94F8E"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Few</w:t>
            </w:r>
          </w:p>
        </w:tc>
      </w:tr>
      <w:tr w:rsidR="005006C7" w:rsidRPr="0027130B" w14:paraId="2AC74CB1" w14:textId="77777777" w:rsidTr="00230208">
        <w:trPr>
          <w:trHeight w:val="157"/>
        </w:trPr>
        <w:tc>
          <w:tcPr>
            <w:tcW w:w="2632" w:type="dxa"/>
            <w:vMerge w:val="restart"/>
          </w:tcPr>
          <w:p w14:paraId="740DC06B" w14:textId="77777777" w:rsidR="005006C7" w:rsidRPr="0027130B" w:rsidRDefault="005006C7" w:rsidP="00230208">
            <w:pPr>
              <w:pStyle w:val="TableParagraph"/>
              <w:spacing w:before="77" w:line="276" w:lineRule="auto"/>
              <w:ind w:left="59"/>
              <w:jc w:val="both"/>
              <w:rPr>
                <w:sz w:val="28"/>
                <w:szCs w:val="28"/>
              </w:rPr>
            </w:pPr>
            <w:r w:rsidRPr="0027130B">
              <w:rPr>
                <w:sz w:val="28"/>
                <w:szCs w:val="28"/>
              </w:rPr>
              <w:t>Predominant Traffic</w:t>
            </w:r>
          </w:p>
        </w:tc>
        <w:tc>
          <w:tcPr>
            <w:tcW w:w="1012" w:type="dxa"/>
            <w:vMerge w:val="restart"/>
          </w:tcPr>
          <w:p w14:paraId="4E9BCE65" w14:textId="77777777" w:rsidR="005006C7" w:rsidRPr="0027130B" w:rsidRDefault="005006C7" w:rsidP="00230208">
            <w:pPr>
              <w:pStyle w:val="TableParagraph"/>
              <w:spacing w:before="77" w:line="276" w:lineRule="auto"/>
              <w:ind w:left="254"/>
              <w:jc w:val="both"/>
              <w:rPr>
                <w:sz w:val="28"/>
                <w:szCs w:val="28"/>
              </w:rPr>
            </w:pPr>
            <w:r w:rsidRPr="0027130B">
              <w:rPr>
                <w:sz w:val="28"/>
                <w:szCs w:val="28"/>
              </w:rPr>
              <w:t>All Types</w:t>
            </w:r>
          </w:p>
        </w:tc>
        <w:tc>
          <w:tcPr>
            <w:tcW w:w="1271" w:type="dxa"/>
          </w:tcPr>
          <w:p w14:paraId="4A49C68B" w14:textId="77777777" w:rsidR="005006C7" w:rsidRPr="0027130B" w:rsidRDefault="005006C7" w:rsidP="00230208">
            <w:pPr>
              <w:pStyle w:val="TableParagraph"/>
              <w:spacing w:line="276" w:lineRule="auto"/>
              <w:ind w:left="26" w:right="22"/>
              <w:jc w:val="both"/>
              <w:rPr>
                <w:sz w:val="28"/>
                <w:szCs w:val="28"/>
              </w:rPr>
            </w:pPr>
            <w:r w:rsidRPr="0027130B">
              <w:rPr>
                <w:sz w:val="28"/>
                <w:szCs w:val="28"/>
              </w:rPr>
              <w:t>Low-moderate value</w:t>
            </w:r>
          </w:p>
        </w:tc>
        <w:tc>
          <w:tcPr>
            <w:tcW w:w="1253" w:type="dxa"/>
          </w:tcPr>
          <w:p w14:paraId="0B5291C6"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High Value</w:t>
            </w:r>
          </w:p>
        </w:tc>
        <w:tc>
          <w:tcPr>
            <w:tcW w:w="1498" w:type="dxa"/>
          </w:tcPr>
          <w:p w14:paraId="79AF1325"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Low value</w:t>
            </w:r>
          </w:p>
        </w:tc>
        <w:tc>
          <w:tcPr>
            <w:tcW w:w="1189" w:type="dxa"/>
          </w:tcPr>
          <w:p w14:paraId="4C7E77D0"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Low value</w:t>
            </w:r>
          </w:p>
        </w:tc>
      </w:tr>
      <w:tr w:rsidR="005006C7" w:rsidRPr="0027130B" w14:paraId="21B3063F" w14:textId="77777777" w:rsidTr="00230208">
        <w:trPr>
          <w:trHeight w:val="153"/>
        </w:trPr>
        <w:tc>
          <w:tcPr>
            <w:tcW w:w="2632" w:type="dxa"/>
            <w:vMerge/>
            <w:tcBorders>
              <w:top w:val="nil"/>
            </w:tcBorders>
          </w:tcPr>
          <w:p w14:paraId="3AD5EBE2" w14:textId="77777777" w:rsidR="005006C7" w:rsidRPr="0027130B" w:rsidRDefault="005006C7" w:rsidP="00230208">
            <w:pPr>
              <w:jc w:val="both"/>
              <w:rPr>
                <w:rFonts w:ascii="Times New Roman" w:hAnsi="Times New Roman" w:cs="Times New Roman"/>
                <w:sz w:val="28"/>
                <w:szCs w:val="28"/>
              </w:rPr>
            </w:pPr>
          </w:p>
        </w:tc>
        <w:tc>
          <w:tcPr>
            <w:tcW w:w="1012" w:type="dxa"/>
            <w:vMerge/>
            <w:tcBorders>
              <w:top w:val="nil"/>
            </w:tcBorders>
          </w:tcPr>
          <w:p w14:paraId="3BC6FED0" w14:textId="77777777" w:rsidR="005006C7" w:rsidRPr="0027130B" w:rsidRDefault="005006C7" w:rsidP="00230208">
            <w:pPr>
              <w:jc w:val="both"/>
              <w:rPr>
                <w:rFonts w:ascii="Times New Roman" w:hAnsi="Times New Roman" w:cs="Times New Roman"/>
                <w:sz w:val="28"/>
                <w:szCs w:val="28"/>
              </w:rPr>
            </w:pPr>
          </w:p>
        </w:tc>
        <w:tc>
          <w:tcPr>
            <w:tcW w:w="1271" w:type="dxa"/>
          </w:tcPr>
          <w:p w14:paraId="5C2A56DD" w14:textId="77777777" w:rsidR="005006C7" w:rsidRPr="0027130B" w:rsidRDefault="005006C7" w:rsidP="00230208">
            <w:pPr>
              <w:pStyle w:val="TableParagraph"/>
              <w:spacing w:line="276" w:lineRule="auto"/>
              <w:ind w:left="26" w:right="22"/>
              <w:jc w:val="both"/>
              <w:rPr>
                <w:sz w:val="28"/>
                <w:szCs w:val="28"/>
              </w:rPr>
            </w:pPr>
            <w:r w:rsidRPr="0027130B">
              <w:rPr>
                <w:w w:val="95"/>
                <w:sz w:val="28"/>
                <w:szCs w:val="28"/>
              </w:rPr>
              <w:t>Moderate-high density</w:t>
            </w:r>
          </w:p>
        </w:tc>
        <w:tc>
          <w:tcPr>
            <w:tcW w:w="1253" w:type="dxa"/>
          </w:tcPr>
          <w:p w14:paraId="5F534C4D" w14:textId="77777777" w:rsidR="005006C7" w:rsidRPr="0027130B" w:rsidRDefault="005006C7" w:rsidP="00230208">
            <w:pPr>
              <w:pStyle w:val="TableParagraph"/>
              <w:spacing w:line="276" w:lineRule="auto"/>
              <w:ind w:left="40" w:right="36"/>
              <w:jc w:val="both"/>
              <w:rPr>
                <w:sz w:val="28"/>
                <w:szCs w:val="28"/>
              </w:rPr>
            </w:pPr>
            <w:r w:rsidRPr="0027130B">
              <w:rPr>
                <w:w w:val="95"/>
                <w:sz w:val="28"/>
                <w:szCs w:val="28"/>
              </w:rPr>
              <w:t>Low-moderate density</w:t>
            </w:r>
          </w:p>
        </w:tc>
        <w:tc>
          <w:tcPr>
            <w:tcW w:w="1498" w:type="dxa"/>
          </w:tcPr>
          <w:p w14:paraId="19A31505"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High density</w:t>
            </w:r>
          </w:p>
        </w:tc>
        <w:tc>
          <w:tcPr>
            <w:tcW w:w="1189" w:type="dxa"/>
          </w:tcPr>
          <w:p w14:paraId="206A1BA3" w14:textId="77777777" w:rsidR="005006C7" w:rsidRPr="0027130B" w:rsidRDefault="005006C7" w:rsidP="00230208">
            <w:pPr>
              <w:pStyle w:val="TableParagraph"/>
              <w:spacing w:line="276" w:lineRule="auto"/>
              <w:ind w:left="32" w:right="28"/>
              <w:jc w:val="both"/>
              <w:rPr>
                <w:sz w:val="28"/>
                <w:szCs w:val="28"/>
              </w:rPr>
            </w:pPr>
            <w:r w:rsidRPr="0027130B">
              <w:rPr>
                <w:sz w:val="28"/>
                <w:szCs w:val="28"/>
              </w:rPr>
              <w:t>High density</w:t>
            </w:r>
          </w:p>
        </w:tc>
      </w:tr>
      <w:tr w:rsidR="005006C7" w:rsidRPr="0027130B" w14:paraId="55C57684" w14:textId="77777777" w:rsidTr="00230208">
        <w:trPr>
          <w:trHeight w:val="157"/>
        </w:trPr>
        <w:tc>
          <w:tcPr>
            <w:tcW w:w="2632" w:type="dxa"/>
          </w:tcPr>
          <w:p w14:paraId="6C03640B" w14:textId="77777777" w:rsidR="005006C7" w:rsidRPr="0027130B" w:rsidRDefault="005006C7" w:rsidP="00230208">
            <w:pPr>
              <w:pStyle w:val="TableParagraph"/>
              <w:spacing w:line="276" w:lineRule="auto"/>
              <w:ind w:left="59"/>
              <w:jc w:val="both"/>
              <w:rPr>
                <w:sz w:val="28"/>
                <w:szCs w:val="28"/>
              </w:rPr>
            </w:pPr>
            <w:r w:rsidRPr="0027130B">
              <w:rPr>
                <w:sz w:val="28"/>
                <w:szCs w:val="28"/>
              </w:rPr>
              <w:t>Average Length of Haul</w:t>
            </w:r>
          </w:p>
        </w:tc>
        <w:tc>
          <w:tcPr>
            <w:tcW w:w="1012" w:type="dxa"/>
          </w:tcPr>
          <w:p w14:paraId="5921ECEF" w14:textId="77777777" w:rsidR="005006C7" w:rsidRPr="0027130B" w:rsidRDefault="005006C7" w:rsidP="00230208">
            <w:pPr>
              <w:pStyle w:val="TableParagraph"/>
              <w:spacing w:line="276" w:lineRule="auto"/>
              <w:ind w:left="20" w:right="16"/>
              <w:jc w:val="both"/>
              <w:rPr>
                <w:sz w:val="28"/>
                <w:szCs w:val="28"/>
              </w:rPr>
            </w:pPr>
            <w:r w:rsidRPr="0027130B">
              <w:rPr>
                <w:sz w:val="28"/>
                <w:szCs w:val="28"/>
              </w:rPr>
              <w:t>Short to Long</w:t>
            </w:r>
          </w:p>
        </w:tc>
        <w:tc>
          <w:tcPr>
            <w:tcW w:w="1271" w:type="dxa"/>
          </w:tcPr>
          <w:p w14:paraId="058B7F3E" w14:textId="77777777" w:rsidR="005006C7" w:rsidRPr="0027130B" w:rsidRDefault="005006C7" w:rsidP="00230208">
            <w:pPr>
              <w:pStyle w:val="TableParagraph"/>
              <w:spacing w:line="276" w:lineRule="auto"/>
              <w:ind w:left="26" w:right="23"/>
              <w:jc w:val="both"/>
              <w:rPr>
                <w:sz w:val="28"/>
                <w:szCs w:val="28"/>
              </w:rPr>
            </w:pPr>
            <w:r w:rsidRPr="0027130B">
              <w:rPr>
                <w:sz w:val="28"/>
                <w:szCs w:val="28"/>
              </w:rPr>
              <w:t>Medium to Long</w:t>
            </w:r>
          </w:p>
        </w:tc>
        <w:tc>
          <w:tcPr>
            <w:tcW w:w="1253" w:type="dxa"/>
          </w:tcPr>
          <w:p w14:paraId="539D2F03"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Medium to Long</w:t>
            </w:r>
          </w:p>
        </w:tc>
        <w:tc>
          <w:tcPr>
            <w:tcW w:w="1498" w:type="dxa"/>
          </w:tcPr>
          <w:p w14:paraId="5021567D"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Medium to Long</w:t>
            </w:r>
          </w:p>
        </w:tc>
        <w:tc>
          <w:tcPr>
            <w:tcW w:w="1189" w:type="dxa"/>
          </w:tcPr>
          <w:p w14:paraId="29FFCF6E" w14:textId="77777777" w:rsidR="005006C7" w:rsidRPr="0027130B" w:rsidRDefault="005006C7" w:rsidP="00230208">
            <w:pPr>
              <w:pStyle w:val="TableParagraph"/>
              <w:spacing w:line="276" w:lineRule="auto"/>
              <w:ind w:left="32" w:right="28"/>
              <w:jc w:val="both"/>
              <w:rPr>
                <w:sz w:val="28"/>
                <w:szCs w:val="28"/>
              </w:rPr>
            </w:pPr>
            <w:r w:rsidRPr="0027130B">
              <w:rPr>
                <w:sz w:val="28"/>
                <w:szCs w:val="28"/>
              </w:rPr>
              <w:t>Medium to Long</w:t>
            </w:r>
          </w:p>
        </w:tc>
      </w:tr>
      <w:tr w:rsidR="005006C7" w:rsidRPr="0027130B" w14:paraId="08EAD7FD" w14:textId="77777777" w:rsidTr="00230208">
        <w:trPr>
          <w:trHeight w:val="157"/>
        </w:trPr>
        <w:tc>
          <w:tcPr>
            <w:tcW w:w="2632" w:type="dxa"/>
          </w:tcPr>
          <w:p w14:paraId="136091B4" w14:textId="77777777" w:rsidR="005006C7" w:rsidRPr="0027130B" w:rsidRDefault="005006C7" w:rsidP="00230208">
            <w:pPr>
              <w:pStyle w:val="TableParagraph"/>
              <w:spacing w:line="276" w:lineRule="auto"/>
              <w:ind w:left="59"/>
              <w:jc w:val="both"/>
              <w:rPr>
                <w:sz w:val="28"/>
                <w:szCs w:val="28"/>
              </w:rPr>
            </w:pPr>
            <w:r w:rsidRPr="0027130B">
              <w:rPr>
                <w:sz w:val="28"/>
                <w:szCs w:val="28"/>
              </w:rPr>
              <w:t>Equipment Capacity (tons)</w:t>
            </w:r>
          </w:p>
        </w:tc>
        <w:tc>
          <w:tcPr>
            <w:tcW w:w="1012" w:type="dxa"/>
          </w:tcPr>
          <w:p w14:paraId="7AC26181"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10 to 25</w:t>
            </w:r>
          </w:p>
        </w:tc>
        <w:tc>
          <w:tcPr>
            <w:tcW w:w="1271" w:type="dxa"/>
          </w:tcPr>
          <w:p w14:paraId="0E239E22" w14:textId="77777777" w:rsidR="005006C7" w:rsidRPr="0027130B" w:rsidRDefault="005006C7" w:rsidP="00230208">
            <w:pPr>
              <w:pStyle w:val="TableParagraph"/>
              <w:spacing w:line="276" w:lineRule="auto"/>
              <w:ind w:left="26" w:right="23"/>
              <w:jc w:val="both"/>
              <w:rPr>
                <w:sz w:val="28"/>
                <w:szCs w:val="28"/>
              </w:rPr>
            </w:pPr>
            <w:r w:rsidRPr="0027130B">
              <w:rPr>
                <w:sz w:val="28"/>
                <w:szCs w:val="28"/>
              </w:rPr>
              <w:t>50 to 12,000</w:t>
            </w:r>
          </w:p>
        </w:tc>
        <w:tc>
          <w:tcPr>
            <w:tcW w:w="1253" w:type="dxa"/>
          </w:tcPr>
          <w:p w14:paraId="07763308" w14:textId="77777777" w:rsidR="005006C7" w:rsidRPr="0027130B" w:rsidRDefault="005006C7" w:rsidP="00230208">
            <w:pPr>
              <w:pStyle w:val="TableParagraph"/>
              <w:spacing w:line="276" w:lineRule="auto"/>
              <w:ind w:left="40" w:right="36"/>
              <w:jc w:val="both"/>
              <w:rPr>
                <w:sz w:val="28"/>
                <w:szCs w:val="28"/>
              </w:rPr>
            </w:pPr>
            <w:proofErr w:type="gramStart"/>
            <w:r w:rsidRPr="0027130B">
              <w:rPr>
                <w:sz w:val="28"/>
                <w:szCs w:val="28"/>
              </w:rPr>
              <w:t>5  to</w:t>
            </w:r>
            <w:proofErr w:type="gramEnd"/>
            <w:r w:rsidRPr="0027130B">
              <w:rPr>
                <w:sz w:val="28"/>
                <w:szCs w:val="28"/>
              </w:rPr>
              <w:t xml:space="preserve"> 125</w:t>
            </w:r>
          </w:p>
        </w:tc>
        <w:tc>
          <w:tcPr>
            <w:tcW w:w="1498" w:type="dxa"/>
          </w:tcPr>
          <w:p w14:paraId="5C90619E"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1,000 to 60,000</w:t>
            </w:r>
          </w:p>
        </w:tc>
        <w:tc>
          <w:tcPr>
            <w:tcW w:w="1189" w:type="dxa"/>
          </w:tcPr>
          <w:p w14:paraId="29FDCE94" w14:textId="77777777" w:rsidR="005006C7" w:rsidRPr="0027130B" w:rsidRDefault="005006C7" w:rsidP="00230208">
            <w:pPr>
              <w:pStyle w:val="TableParagraph"/>
              <w:spacing w:line="276" w:lineRule="auto"/>
              <w:ind w:left="32" w:right="28"/>
              <w:jc w:val="both"/>
              <w:rPr>
                <w:sz w:val="28"/>
                <w:szCs w:val="28"/>
              </w:rPr>
            </w:pPr>
            <w:r w:rsidRPr="0027130B">
              <w:rPr>
                <w:w w:val="95"/>
                <w:sz w:val="28"/>
                <w:szCs w:val="28"/>
              </w:rPr>
              <w:t>30,000 to 2,500,000</w:t>
            </w:r>
          </w:p>
        </w:tc>
      </w:tr>
      <w:tr w:rsidR="005006C7" w:rsidRPr="0027130B" w14:paraId="4FAD021C" w14:textId="77777777" w:rsidTr="00230208">
        <w:trPr>
          <w:trHeight w:val="316"/>
        </w:trPr>
        <w:tc>
          <w:tcPr>
            <w:tcW w:w="2632" w:type="dxa"/>
          </w:tcPr>
          <w:p w14:paraId="346CBEAE" w14:textId="77777777" w:rsidR="005006C7" w:rsidRPr="0027130B" w:rsidRDefault="005006C7" w:rsidP="00230208">
            <w:pPr>
              <w:pStyle w:val="TableParagraph"/>
              <w:spacing w:line="276" w:lineRule="auto"/>
              <w:jc w:val="both"/>
              <w:rPr>
                <w:sz w:val="28"/>
                <w:szCs w:val="28"/>
              </w:rPr>
            </w:pPr>
          </w:p>
          <w:p w14:paraId="4ADBF4C6" w14:textId="77777777" w:rsidR="005006C7" w:rsidRPr="0027130B" w:rsidRDefault="005006C7" w:rsidP="00230208">
            <w:pPr>
              <w:pStyle w:val="TableParagraph"/>
              <w:spacing w:line="276" w:lineRule="auto"/>
              <w:ind w:left="643"/>
              <w:jc w:val="both"/>
              <w:rPr>
                <w:sz w:val="28"/>
                <w:szCs w:val="28"/>
              </w:rPr>
            </w:pPr>
            <w:r w:rsidRPr="0027130B">
              <w:rPr>
                <w:sz w:val="28"/>
                <w:szCs w:val="28"/>
              </w:rPr>
              <w:t>Service Characteristics</w:t>
            </w:r>
          </w:p>
        </w:tc>
        <w:tc>
          <w:tcPr>
            <w:tcW w:w="1012" w:type="dxa"/>
          </w:tcPr>
          <w:p w14:paraId="734A286B" w14:textId="77777777" w:rsidR="005006C7" w:rsidRPr="0027130B" w:rsidRDefault="005006C7" w:rsidP="00230208">
            <w:pPr>
              <w:pStyle w:val="TableParagraph"/>
              <w:spacing w:line="276" w:lineRule="auto"/>
              <w:jc w:val="both"/>
              <w:rPr>
                <w:sz w:val="28"/>
                <w:szCs w:val="28"/>
              </w:rPr>
            </w:pPr>
          </w:p>
        </w:tc>
        <w:tc>
          <w:tcPr>
            <w:tcW w:w="1271" w:type="dxa"/>
          </w:tcPr>
          <w:p w14:paraId="7EFD7E90" w14:textId="77777777" w:rsidR="005006C7" w:rsidRPr="0027130B" w:rsidRDefault="005006C7" w:rsidP="00230208">
            <w:pPr>
              <w:pStyle w:val="TableParagraph"/>
              <w:spacing w:line="276" w:lineRule="auto"/>
              <w:jc w:val="both"/>
              <w:rPr>
                <w:sz w:val="28"/>
                <w:szCs w:val="28"/>
              </w:rPr>
            </w:pPr>
          </w:p>
        </w:tc>
        <w:tc>
          <w:tcPr>
            <w:tcW w:w="1253" w:type="dxa"/>
          </w:tcPr>
          <w:p w14:paraId="5DED5784" w14:textId="77777777" w:rsidR="005006C7" w:rsidRPr="0027130B" w:rsidRDefault="005006C7" w:rsidP="00230208">
            <w:pPr>
              <w:pStyle w:val="TableParagraph"/>
              <w:spacing w:line="276" w:lineRule="auto"/>
              <w:jc w:val="both"/>
              <w:rPr>
                <w:sz w:val="28"/>
                <w:szCs w:val="28"/>
              </w:rPr>
            </w:pPr>
          </w:p>
        </w:tc>
        <w:tc>
          <w:tcPr>
            <w:tcW w:w="1498" w:type="dxa"/>
          </w:tcPr>
          <w:p w14:paraId="754350DF" w14:textId="77777777" w:rsidR="005006C7" w:rsidRPr="0027130B" w:rsidRDefault="005006C7" w:rsidP="00230208">
            <w:pPr>
              <w:pStyle w:val="TableParagraph"/>
              <w:spacing w:line="276" w:lineRule="auto"/>
              <w:jc w:val="both"/>
              <w:rPr>
                <w:sz w:val="28"/>
                <w:szCs w:val="28"/>
              </w:rPr>
            </w:pPr>
          </w:p>
        </w:tc>
        <w:tc>
          <w:tcPr>
            <w:tcW w:w="1189" w:type="dxa"/>
          </w:tcPr>
          <w:p w14:paraId="328266C2" w14:textId="77777777" w:rsidR="005006C7" w:rsidRPr="0027130B" w:rsidRDefault="005006C7" w:rsidP="00230208">
            <w:pPr>
              <w:pStyle w:val="TableParagraph"/>
              <w:spacing w:line="276" w:lineRule="auto"/>
              <w:jc w:val="both"/>
              <w:rPr>
                <w:sz w:val="28"/>
                <w:szCs w:val="28"/>
              </w:rPr>
            </w:pPr>
          </w:p>
        </w:tc>
      </w:tr>
      <w:tr w:rsidR="005006C7" w:rsidRPr="0027130B" w14:paraId="52846A68" w14:textId="77777777" w:rsidTr="00230208">
        <w:trPr>
          <w:trHeight w:val="157"/>
        </w:trPr>
        <w:tc>
          <w:tcPr>
            <w:tcW w:w="2632" w:type="dxa"/>
          </w:tcPr>
          <w:p w14:paraId="3B36B9A6" w14:textId="77777777" w:rsidR="005006C7" w:rsidRPr="0027130B" w:rsidRDefault="005006C7" w:rsidP="00230208">
            <w:pPr>
              <w:pStyle w:val="TableParagraph"/>
              <w:spacing w:line="276" w:lineRule="auto"/>
              <w:ind w:left="59"/>
              <w:jc w:val="both"/>
              <w:rPr>
                <w:sz w:val="28"/>
                <w:szCs w:val="28"/>
              </w:rPr>
            </w:pPr>
            <w:r w:rsidRPr="0027130B">
              <w:rPr>
                <w:sz w:val="28"/>
                <w:szCs w:val="28"/>
              </w:rPr>
              <w:t>Speed (time-in-transit)</w:t>
            </w:r>
          </w:p>
        </w:tc>
        <w:tc>
          <w:tcPr>
            <w:tcW w:w="1012" w:type="dxa"/>
          </w:tcPr>
          <w:p w14:paraId="3D7CE81A" w14:textId="77777777" w:rsidR="005006C7" w:rsidRPr="0027130B" w:rsidRDefault="005006C7" w:rsidP="00230208">
            <w:pPr>
              <w:pStyle w:val="TableParagraph"/>
              <w:spacing w:line="276" w:lineRule="auto"/>
              <w:ind w:left="20" w:right="16"/>
              <w:jc w:val="both"/>
              <w:rPr>
                <w:sz w:val="28"/>
                <w:szCs w:val="28"/>
              </w:rPr>
            </w:pPr>
            <w:r w:rsidRPr="0027130B">
              <w:rPr>
                <w:sz w:val="28"/>
                <w:szCs w:val="28"/>
              </w:rPr>
              <w:t>Moderate</w:t>
            </w:r>
          </w:p>
        </w:tc>
        <w:tc>
          <w:tcPr>
            <w:tcW w:w="1271" w:type="dxa"/>
          </w:tcPr>
          <w:p w14:paraId="7BE0FC44" w14:textId="77777777" w:rsidR="005006C7" w:rsidRPr="0027130B" w:rsidRDefault="005006C7" w:rsidP="00230208">
            <w:pPr>
              <w:pStyle w:val="TableParagraph"/>
              <w:spacing w:line="276" w:lineRule="auto"/>
              <w:ind w:left="26" w:right="23"/>
              <w:jc w:val="both"/>
              <w:rPr>
                <w:sz w:val="28"/>
                <w:szCs w:val="28"/>
              </w:rPr>
            </w:pPr>
            <w:r w:rsidRPr="0027130B">
              <w:rPr>
                <w:sz w:val="28"/>
                <w:szCs w:val="28"/>
              </w:rPr>
              <w:t>Slow</w:t>
            </w:r>
          </w:p>
        </w:tc>
        <w:tc>
          <w:tcPr>
            <w:tcW w:w="1253" w:type="dxa"/>
          </w:tcPr>
          <w:p w14:paraId="013AC035"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Fast</w:t>
            </w:r>
          </w:p>
        </w:tc>
        <w:tc>
          <w:tcPr>
            <w:tcW w:w="1498" w:type="dxa"/>
          </w:tcPr>
          <w:p w14:paraId="45EC5C56"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Slow</w:t>
            </w:r>
          </w:p>
        </w:tc>
        <w:tc>
          <w:tcPr>
            <w:tcW w:w="1189" w:type="dxa"/>
          </w:tcPr>
          <w:p w14:paraId="179F3A18"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Slow</w:t>
            </w:r>
          </w:p>
        </w:tc>
      </w:tr>
      <w:tr w:rsidR="005006C7" w:rsidRPr="0027130B" w14:paraId="3A6543C1" w14:textId="77777777" w:rsidTr="00230208">
        <w:trPr>
          <w:trHeight w:val="157"/>
        </w:trPr>
        <w:tc>
          <w:tcPr>
            <w:tcW w:w="2632" w:type="dxa"/>
          </w:tcPr>
          <w:p w14:paraId="3CF300C2" w14:textId="77777777" w:rsidR="005006C7" w:rsidRPr="0027130B" w:rsidRDefault="005006C7" w:rsidP="00230208">
            <w:pPr>
              <w:pStyle w:val="TableParagraph"/>
              <w:spacing w:line="276" w:lineRule="auto"/>
              <w:ind w:left="59"/>
              <w:jc w:val="both"/>
              <w:rPr>
                <w:sz w:val="28"/>
                <w:szCs w:val="28"/>
              </w:rPr>
            </w:pPr>
            <w:r w:rsidRPr="0027130B">
              <w:rPr>
                <w:sz w:val="28"/>
                <w:szCs w:val="28"/>
              </w:rPr>
              <w:t>Availability</w:t>
            </w:r>
          </w:p>
        </w:tc>
        <w:tc>
          <w:tcPr>
            <w:tcW w:w="1012" w:type="dxa"/>
          </w:tcPr>
          <w:p w14:paraId="5170D84F"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High</w:t>
            </w:r>
          </w:p>
        </w:tc>
        <w:tc>
          <w:tcPr>
            <w:tcW w:w="1271" w:type="dxa"/>
          </w:tcPr>
          <w:p w14:paraId="712733A0" w14:textId="77777777" w:rsidR="005006C7" w:rsidRPr="0027130B" w:rsidRDefault="005006C7" w:rsidP="00230208">
            <w:pPr>
              <w:pStyle w:val="TableParagraph"/>
              <w:spacing w:line="276" w:lineRule="auto"/>
              <w:ind w:left="26" w:right="22"/>
              <w:jc w:val="both"/>
              <w:rPr>
                <w:sz w:val="28"/>
                <w:szCs w:val="28"/>
              </w:rPr>
            </w:pPr>
            <w:r w:rsidRPr="0027130B">
              <w:rPr>
                <w:sz w:val="28"/>
                <w:szCs w:val="28"/>
              </w:rPr>
              <w:t>Moderate</w:t>
            </w:r>
          </w:p>
        </w:tc>
        <w:tc>
          <w:tcPr>
            <w:tcW w:w="1253" w:type="dxa"/>
          </w:tcPr>
          <w:p w14:paraId="07F474AB"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Moderate</w:t>
            </w:r>
          </w:p>
        </w:tc>
        <w:tc>
          <w:tcPr>
            <w:tcW w:w="1498" w:type="dxa"/>
          </w:tcPr>
          <w:p w14:paraId="482C7B31"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Low</w:t>
            </w:r>
          </w:p>
        </w:tc>
        <w:tc>
          <w:tcPr>
            <w:tcW w:w="1189" w:type="dxa"/>
          </w:tcPr>
          <w:p w14:paraId="6D7EF40B"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Low</w:t>
            </w:r>
          </w:p>
        </w:tc>
      </w:tr>
      <w:tr w:rsidR="005006C7" w:rsidRPr="0027130B" w14:paraId="4B055D02" w14:textId="77777777" w:rsidTr="00230208">
        <w:trPr>
          <w:trHeight w:val="157"/>
        </w:trPr>
        <w:tc>
          <w:tcPr>
            <w:tcW w:w="2632" w:type="dxa"/>
          </w:tcPr>
          <w:p w14:paraId="59E52365" w14:textId="77777777" w:rsidR="005006C7" w:rsidRPr="0027130B" w:rsidRDefault="005006C7" w:rsidP="00230208">
            <w:pPr>
              <w:pStyle w:val="TableParagraph"/>
              <w:spacing w:line="276" w:lineRule="auto"/>
              <w:ind w:left="59"/>
              <w:jc w:val="both"/>
              <w:rPr>
                <w:sz w:val="28"/>
                <w:szCs w:val="28"/>
              </w:rPr>
            </w:pPr>
            <w:r w:rsidRPr="0027130B">
              <w:rPr>
                <w:sz w:val="28"/>
                <w:szCs w:val="28"/>
              </w:rPr>
              <w:t>Consistency (Delivery time variability)</w:t>
            </w:r>
          </w:p>
        </w:tc>
        <w:tc>
          <w:tcPr>
            <w:tcW w:w="1012" w:type="dxa"/>
          </w:tcPr>
          <w:p w14:paraId="468BC331"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High Consistency</w:t>
            </w:r>
          </w:p>
        </w:tc>
        <w:tc>
          <w:tcPr>
            <w:tcW w:w="1271" w:type="dxa"/>
          </w:tcPr>
          <w:p w14:paraId="7ACBFF0C" w14:textId="77777777" w:rsidR="005006C7" w:rsidRPr="0027130B" w:rsidRDefault="005006C7" w:rsidP="00230208">
            <w:pPr>
              <w:pStyle w:val="TableParagraph"/>
              <w:spacing w:line="276" w:lineRule="auto"/>
              <w:ind w:left="26" w:right="23"/>
              <w:jc w:val="both"/>
              <w:rPr>
                <w:sz w:val="28"/>
                <w:szCs w:val="28"/>
              </w:rPr>
            </w:pPr>
            <w:r w:rsidRPr="0027130B">
              <w:rPr>
                <w:sz w:val="28"/>
                <w:szCs w:val="28"/>
              </w:rPr>
              <w:t>Moderate Consistency</w:t>
            </w:r>
          </w:p>
        </w:tc>
        <w:tc>
          <w:tcPr>
            <w:tcW w:w="1253" w:type="dxa"/>
          </w:tcPr>
          <w:p w14:paraId="7F045DCD" w14:textId="77777777" w:rsidR="005006C7" w:rsidRPr="0027130B" w:rsidRDefault="005006C7" w:rsidP="00230208">
            <w:pPr>
              <w:pStyle w:val="TableParagraph"/>
              <w:spacing w:line="276" w:lineRule="auto"/>
              <w:ind w:left="39" w:right="36"/>
              <w:jc w:val="both"/>
              <w:rPr>
                <w:sz w:val="28"/>
                <w:szCs w:val="28"/>
              </w:rPr>
            </w:pPr>
            <w:r w:rsidRPr="0027130B">
              <w:rPr>
                <w:sz w:val="28"/>
                <w:szCs w:val="28"/>
              </w:rPr>
              <w:t>High Consistency</w:t>
            </w:r>
          </w:p>
        </w:tc>
        <w:tc>
          <w:tcPr>
            <w:tcW w:w="1498" w:type="dxa"/>
          </w:tcPr>
          <w:p w14:paraId="658F77C8" w14:textId="77777777" w:rsidR="005006C7" w:rsidRPr="0027130B" w:rsidRDefault="005006C7" w:rsidP="00230208">
            <w:pPr>
              <w:pStyle w:val="TableParagraph"/>
              <w:spacing w:line="276" w:lineRule="auto"/>
              <w:ind w:left="43" w:right="39"/>
              <w:jc w:val="both"/>
              <w:rPr>
                <w:sz w:val="28"/>
                <w:szCs w:val="28"/>
              </w:rPr>
            </w:pPr>
            <w:r w:rsidRPr="0027130B">
              <w:rPr>
                <w:w w:val="95"/>
                <w:sz w:val="28"/>
                <w:szCs w:val="28"/>
              </w:rPr>
              <w:t>Low-moderate Consistency</w:t>
            </w:r>
          </w:p>
        </w:tc>
        <w:tc>
          <w:tcPr>
            <w:tcW w:w="1189" w:type="dxa"/>
          </w:tcPr>
          <w:p w14:paraId="4BF32CAA" w14:textId="77777777" w:rsidR="005006C7" w:rsidRPr="0027130B" w:rsidRDefault="005006C7" w:rsidP="00230208">
            <w:pPr>
              <w:pStyle w:val="TableParagraph"/>
              <w:spacing w:line="276" w:lineRule="auto"/>
              <w:ind w:left="32" w:right="28"/>
              <w:jc w:val="both"/>
              <w:rPr>
                <w:sz w:val="28"/>
                <w:szCs w:val="28"/>
              </w:rPr>
            </w:pPr>
            <w:r w:rsidRPr="0027130B">
              <w:rPr>
                <w:sz w:val="28"/>
                <w:szCs w:val="28"/>
              </w:rPr>
              <w:t>High Consistency</w:t>
            </w:r>
          </w:p>
        </w:tc>
      </w:tr>
      <w:tr w:rsidR="005006C7" w:rsidRPr="0027130B" w14:paraId="6E65D531" w14:textId="77777777" w:rsidTr="00230208">
        <w:trPr>
          <w:trHeight w:val="157"/>
        </w:trPr>
        <w:tc>
          <w:tcPr>
            <w:tcW w:w="2632" w:type="dxa"/>
          </w:tcPr>
          <w:p w14:paraId="27CDFB1B" w14:textId="77777777" w:rsidR="005006C7" w:rsidRPr="0027130B" w:rsidRDefault="005006C7" w:rsidP="00230208">
            <w:pPr>
              <w:pStyle w:val="TableParagraph"/>
              <w:spacing w:line="276" w:lineRule="auto"/>
              <w:ind w:left="59"/>
              <w:jc w:val="both"/>
              <w:rPr>
                <w:sz w:val="28"/>
                <w:szCs w:val="28"/>
              </w:rPr>
            </w:pPr>
            <w:r w:rsidRPr="0027130B">
              <w:rPr>
                <w:sz w:val="28"/>
                <w:szCs w:val="28"/>
              </w:rPr>
              <w:t>Loss and Damage</w:t>
            </w:r>
          </w:p>
        </w:tc>
        <w:tc>
          <w:tcPr>
            <w:tcW w:w="1012" w:type="dxa"/>
          </w:tcPr>
          <w:p w14:paraId="24270B6F"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Low</w:t>
            </w:r>
          </w:p>
        </w:tc>
        <w:tc>
          <w:tcPr>
            <w:tcW w:w="1271" w:type="dxa"/>
          </w:tcPr>
          <w:p w14:paraId="08EE65E3" w14:textId="77777777" w:rsidR="005006C7" w:rsidRPr="0027130B" w:rsidRDefault="005006C7" w:rsidP="00230208">
            <w:pPr>
              <w:pStyle w:val="TableParagraph"/>
              <w:spacing w:line="276" w:lineRule="auto"/>
              <w:ind w:left="26" w:right="22"/>
              <w:jc w:val="both"/>
              <w:rPr>
                <w:sz w:val="28"/>
                <w:szCs w:val="28"/>
              </w:rPr>
            </w:pPr>
            <w:r w:rsidRPr="0027130B">
              <w:rPr>
                <w:sz w:val="28"/>
                <w:szCs w:val="28"/>
              </w:rPr>
              <w:t>Moderate-High</w:t>
            </w:r>
          </w:p>
        </w:tc>
        <w:tc>
          <w:tcPr>
            <w:tcW w:w="1253" w:type="dxa"/>
          </w:tcPr>
          <w:p w14:paraId="3CC770A9"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Low</w:t>
            </w:r>
          </w:p>
        </w:tc>
        <w:tc>
          <w:tcPr>
            <w:tcW w:w="1498" w:type="dxa"/>
          </w:tcPr>
          <w:p w14:paraId="4A39C9E7" w14:textId="77777777" w:rsidR="005006C7" w:rsidRPr="0027130B" w:rsidRDefault="005006C7" w:rsidP="00230208">
            <w:pPr>
              <w:pStyle w:val="TableParagraph"/>
              <w:spacing w:line="276" w:lineRule="auto"/>
              <w:ind w:left="43" w:right="38"/>
              <w:jc w:val="both"/>
              <w:rPr>
                <w:sz w:val="28"/>
                <w:szCs w:val="28"/>
              </w:rPr>
            </w:pPr>
            <w:r w:rsidRPr="0027130B">
              <w:rPr>
                <w:sz w:val="28"/>
                <w:szCs w:val="28"/>
              </w:rPr>
              <w:t>Low-Moderate</w:t>
            </w:r>
          </w:p>
        </w:tc>
        <w:tc>
          <w:tcPr>
            <w:tcW w:w="1189" w:type="dxa"/>
          </w:tcPr>
          <w:p w14:paraId="260379D6"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Low</w:t>
            </w:r>
          </w:p>
        </w:tc>
      </w:tr>
      <w:tr w:rsidR="005006C7" w:rsidRPr="0027130B" w14:paraId="7F977997" w14:textId="77777777" w:rsidTr="00230208">
        <w:trPr>
          <w:trHeight w:val="157"/>
        </w:trPr>
        <w:tc>
          <w:tcPr>
            <w:tcW w:w="2632" w:type="dxa"/>
          </w:tcPr>
          <w:p w14:paraId="53B09975" w14:textId="77777777" w:rsidR="005006C7" w:rsidRPr="0027130B" w:rsidRDefault="005006C7" w:rsidP="00230208">
            <w:pPr>
              <w:pStyle w:val="TableParagraph"/>
              <w:spacing w:line="276" w:lineRule="auto"/>
              <w:ind w:left="59"/>
              <w:jc w:val="both"/>
              <w:rPr>
                <w:sz w:val="28"/>
                <w:szCs w:val="28"/>
              </w:rPr>
            </w:pPr>
            <w:r w:rsidRPr="0027130B">
              <w:rPr>
                <w:sz w:val="28"/>
                <w:szCs w:val="28"/>
              </w:rPr>
              <w:t>Flexibility (Adjustment to shipper’s needs)</w:t>
            </w:r>
          </w:p>
        </w:tc>
        <w:tc>
          <w:tcPr>
            <w:tcW w:w="1012" w:type="dxa"/>
          </w:tcPr>
          <w:p w14:paraId="38FC03A2" w14:textId="77777777" w:rsidR="005006C7" w:rsidRPr="0027130B" w:rsidRDefault="005006C7" w:rsidP="00230208">
            <w:pPr>
              <w:pStyle w:val="TableParagraph"/>
              <w:spacing w:line="276" w:lineRule="auto"/>
              <w:ind w:left="20" w:right="17"/>
              <w:jc w:val="both"/>
              <w:rPr>
                <w:sz w:val="28"/>
                <w:szCs w:val="28"/>
              </w:rPr>
            </w:pPr>
            <w:r w:rsidRPr="0027130B">
              <w:rPr>
                <w:sz w:val="28"/>
                <w:szCs w:val="28"/>
              </w:rPr>
              <w:t>High</w:t>
            </w:r>
          </w:p>
        </w:tc>
        <w:tc>
          <w:tcPr>
            <w:tcW w:w="1271" w:type="dxa"/>
          </w:tcPr>
          <w:p w14:paraId="3724276F" w14:textId="77777777" w:rsidR="005006C7" w:rsidRPr="0027130B" w:rsidRDefault="005006C7" w:rsidP="00230208">
            <w:pPr>
              <w:pStyle w:val="TableParagraph"/>
              <w:spacing w:line="276" w:lineRule="auto"/>
              <w:ind w:left="26" w:right="22"/>
              <w:jc w:val="both"/>
              <w:rPr>
                <w:sz w:val="28"/>
                <w:szCs w:val="28"/>
              </w:rPr>
            </w:pPr>
            <w:r w:rsidRPr="0027130B">
              <w:rPr>
                <w:sz w:val="28"/>
                <w:szCs w:val="28"/>
              </w:rPr>
              <w:t>Moderate</w:t>
            </w:r>
          </w:p>
        </w:tc>
        <w:tc>
          <w:tcPr>
            <w:tcW w:w="1253" w:type="dxa"/>
          </w:tcPr>
          <w:p w14:paraId="01098F0A" w14:textId="77777777" w:rsidR="005006C7" w:rsidRPr="0027130B" w:rsidRDefault="005006C7" w:rsidP="00230208">
            <w:pPr>
              <w:pStyle w:val="TableParagraph"/>
              <w:spacing w:line="276" w:lineRule="auto"/>
              <w:ind w:left="40" w:right="36"/>
              <w:jc w:val="both"/>
              <w:rPr>
                <w:sz w:val="28"/>
                <w:szCs w:val="28"/>
              </w:rPr>
            </w:pPr>
            <w:r w:rsidRPr="0027130B">
              <w:rPr>
                <w:sz w:val="28"/>
                <w:szCs w:val="28"/>
              </w:rPr>
              <w:t>Low-Moderate</w:t>
            </w:r>
          </w:p>
        </w:tc>
        <w:tc>
          <w:tcPr>
            <w:tcW w:w="1498" w:type="dxa"/>
          </w:tcPr>
          <w:p w14:paraId="66C13192" w14:textId="77777777" w:rsidR="005006C7" w:rsidRPr="0027130B" w:rsidRDefault="005006C7" w:rsidP="00230208">
            <w:pPr>
              <w:pStyle w:val="TableParagraph"/>
              <w:spacing w:line="276" w:lineRule="auto"/>
              <w:ind w:left="43" w:right="39"/>
              <w:jc w:val="both"/>
              <w:rPr>
                <w:sz w:val="28"/>
                <w:szCs w:val="28"/>
              </w:rPr>
            </w:pPr>
            <w:r w:rsidRPr="0027130B">
              <w:rPr>
                <w:sz w:val="28"/>
                <w:szCs w:val="28"/>
              </w:rPr>
              <w:t>Low</w:t>
            </w:r>
          </w:p>
        </w:tc>
        <w:tc>
          <w:tcPr>
            <w:tcW w:w="1189" w:type="dxa"/>
          </w:tcPr>
          <w:p w14:paraId="1C979E0F" w14:textId="77777777" w:rsidR="005006C7" w:rsidRPr="0027130B" w:rsidRDefault="005006C7" w:rsidP="00230208">
            <w:pPr>
              <w:pStyle w:val="TableParagraph"/>
              <w:spacing w:line="276" w:lineRule="auto"/>
              <w:ind w:left="32" w:right="27"/>
              <w:jc w:val="both"/>
              <w:rPr>
                <w:sz w:val="28"/>
                <w:szCs w:val="28"/>
              </w:rPr>
            </w:pPr>
            <w:r w:rsidRPr="0027130B">
              <w:rPr>
                <w:sz w:val="28"/>
                <w:szCs w:val="28"/>
              </w:rPr>
              <w:t>Low</w:t>
            </w:r>
          </w:p>
        </w:tc>
      </w:tr>
    </w:tbl>
    <w:p w14:paraId="71209561" w14:textId="77777777" w:rsidR="005006C7" w:rsidRPr="0027130B" w:rsidRDefault="005006C7" w:rsidP="005006C7">
      <w:pPr>
        <w:pStyle w:val="BodyText"/>
        <w:spacing w:line="276" w:lineRule="auto"/>
        <w:jc w:val="both"/>
        <w:rPr>
          <w:sz w:val="28"/>
          <w:szCs w:val="28"/>
        </w:rPr>
      </w:pPr>
    </w:p>
    <w:p w14:paraId="0A0FB070" w14:textId="77777777" w:rsidR="005006C7" w:rsidRPr="0027130B" w:rsidRDefault="005006C7" w:rsidP="005006C7">
      <w:pPr>
        <w:pStyle w:val="BodyText"/>
        <w:spacing w:line="276" w:lineRule="auto"/>
        <w:jc w:val="both"/>
        <w:rPr>
          <w:sz w:val="28"/>
          <w:szCs w:val="28"/>
        </w:rPr>
      </w:pPr>
      <w:r w:rsidRPr="0027130B">
        <w:rPr>
          <w:sz w:val="28"/>
          <w:szCs w:val="28"/>
          <w:shd w:val="clear" w:color="auto" w:fill="FFFFFF"/>
        </w:rPr>
        <w:t xml:space="preserve">demand for speed-to-market product delivery, and wish to manage global supply chains more effectively, has led to the sustained increase in demand towards </w:t>
      </w:r>
      <w:proofErr w:type="spellStart"/>
      <w:r w:rsidRPr="0027130B">
        <w:rPr>
          <w:sz w:val="28"/>
          <w:szCs w:val="28"/>
          <w:shd w:val="clear" w:color="auto" w:fill="FFFFFF"/>
        </w:rPr>
        <w:t>mul</w:t>
      </w:r>
      <w:proofErr w:type="spellEnd"/>
      <w:r w:rsidRPr="0027130B">
        <w:rPr>
          <w:sz w:val="28"/>
          <w:szCs w:val="28"/>
          <w:shd w:val="clear" w:color="auto" w:fill="FFFFFF"/>
        </w:rPr>
        <w:t xml:space="preserve">- </w:t>
      </w:r>
      <w:proofErr w:type="spellStart"/>
      <w:r w:rsidRPr="0027130B">
        <w:rPr>
          <w:sz w:val="28"/>
          <w:szCs w:val="28"/>
          <w:shd w:val="clear" w:color="auto" w:fill="FFFFFF"/>
        </w:rPr>
        <w:t>timodal</w:t>
      </w:r>
      <w:proofErr w:type="spellEnd"/>
      <w:r w:rsidRPr="0027130B">
        <w:rPr>
          <w:sz w:val="28"/>
          <w:szCs w:val="28"/>
          <w:shd w:val="clear" w:color="auto" w:fill="FFFFFF"/>
        </w:rPr>
        <w:t xml:space="preserve"> transportation systems (MTS). Multimodal transit refers to the modal coordination or integrated use of two or more modes of transportation for delivering freight from origin to destination in an exceedingly seamlessly linked and efficiently coordinated flow. MTS has grown considerably within the last decades making it an important constituent of the entire global distribution process.</w:t>
      </w:r>
    </w:p>
    <w:p w14:paraId="16F07874" w14:textId="77777777" w:rsidR="005006C7" w:rsidRPr="0027130B" w:rsidRDefault="005006C7" w:rsidP="005006C7">
      <w:pPr>
        <w:pStyle w:val="BodyText"/>
        <w:spacing w:line="276" w:lineRule="auto"/>
        <w:jc w:val="both"/>
        <w:rPr>
          <w:sz w:val="28"/>
          <w:szCs w:val="28"/>
        </w:rPr>
      </w:pPr>
    </w:p>
    <w:p w14:paraId="2249C3B9" w14:textId="77777777" w:rsidR="005006C7" w:rsidRPr="0027130B" w:rsidRDefault="005006C7" w:rsidP="005006C7">
      <w:pPr>
        <w:pStyle w:val="BodyText"/>
        <w:spacing w:before="4" w:line="276" w:lineRule="auto"/>
        <w:jc w:val="both"/>
        <w:rPr>
          <w:sz w:val="28"/>
          <w:szCs w:val="28"/>
        </w:rPr>
      </w:pPr>
    </w:p>
    <w:p w14:paraId="02E651EC" w14:textId="77777777" w:rsidR="005006C7" w:rsidRDefault="005006C7" w:rsidP="005006C7">
      <w:pPr>
        <w:pStyle w:val="BodyText"/>
        <w:spacing w:line="276" w:lineRule="auto"/>
        <w:jc w:val="both"/>
        <w:rPr>
          <w:sz w:val="28"/>
          <w:szCs w:val="28"/>
        </w:rPr>
      </w:pPr>
      <w:r w:rsidRPr="0027130B">
        <w:rPr>
          <w:sz w:val="28"/>
          <w:szCs w:val="28"/>
        </w:rPr>
        <w:t xml:space="preserve">How a </w:t>
      </w:r>
      <w:proofErr w:type="spellStart"/>
      <w:r w:rsidRPr="0027130B">
        <w:rPr>
          <w:sz w:val="28"/>
          <w:szCs w:val="28"/>
        </w:rPr>
        <w:t>nations</w:t>
      </w:r>
      <w:proofErr w:type="spellEnd"/>
      <w:r w:rsidRPr="0027130B">
        <w:rPr>
          <w:sz w:val="28"/>
          <w:szCs w:val="28"/>
        </w:rPr>
        <w:t xml:space="preserve"> economic strength and competitive- ness depend on </w:t>
      </w:r>
      <w:proofErr w:type="gramStart"/>
      <w:r w:rsidRPr="0027130B">
        <w:rPr>
          <w:sz w:val="28"/>
          <w:szCs w:val="28"/>
        </w:rPr>
        <w:t>an  sustainable</w:t>
      </w:r>
      <w:proofErr w:type="gramEnd"/>
      <w:r w:rsidRPr="0027130B">
        <w:rPr>
          <w:sz w:val="28"/>
          <w:szCs w:val="28"/>
        </w:rPr>
        <w:t xml:space="preserve"> , efficient  and secure freight transportation system has been shown in </w:t>
      </w:r>
      <w:proofErr w:type="spellStart"/>
      <w:r w:rsidRPr="0027130B">
        <w:rPr>
          <w:sz w:val="28"/>
          <w:szCs w:val="28"/>
        </w:rPr>
        <w:t>historica</w:t>
      </w:r>
      <w:proofErr w:type="spellEnd"/>
      <w:r w:rsidRPr="0027130B">
        <w:rPr>
          <w:sz w:val="28"/>
          <w:szCs w:val="28"/>
        </w:rPr>
        <w:t xml:space="preserve"> pattern.  international freight trade grew by over 20 times, resulting that the economy of </w:t>
      </w:r>
      <w:proofErr w:type="spellStart"/>
      <w:r w:rsidRPr="0027130B">
        <w:rPr>
          <w:sz w:val="28"/>
          <w:szCs w:val="28"/>
        </w:rPr>
        <w:t>india</w:t>
      </w:r>
      <w:proofErr w:type="spellEnd"/>
      <w:r w:rsidRPr="0027130B">
        <w:rPr>
          <w:sz w:val="28"/>
          <w:szCs w:val="28"/>
        </w:rPr>
        <w:t xml:space="preserve"> is increasing 10 times over that period of </w:t>
      </w:r>
      <w:proofErr w:type="gramStart"/>
      <w:r w:rsidRPr="0027130B">
        <w:rPr>
          <w:sz w:val="28"/>
          <w:szCs w:val="28"/>
        </w:rPr>
        <w:t>time .</w:t>
      </w:r>
      <w:proofErr w:type="gramEnd"/>
      <w:r w:rsidRPr="0027130B">
        <w:rPr>
          <w:sz w:val="28"/>
          <w:szCs w:val="28"/>
        </w:rPr>
        <w:t xml:space="preserve"> That transportation activity denoted more than 10 percent of the gross domestic product (GDP</w:t>
      </w:r>
      <w:proofErr w:type="gramStart"/>
      <w:r w:rsidRPr="0027130B">
        <w:rPr>
          <w:sz w:val="28"/>
          <w:szCs w:val="28"/>
        </w:rPr>
        <w:t>) .</w:t>
      </w:r>
      <w:proofErr w:type="gramEnd"/>
      <w:r w:rsidRPr="0027130B">
        <w:rPr>
          <w:sz w:val="28"/>
          <w:szCs w:val="28"/>
        </w:rPr>
        <w:t xml:space="preserve"> This results in 325 pounds of freight moved daily for every citizen of the </w:t>
      </w:r>
      <w:proofErr w:type="spellStart"/>
      <w:proofErr w:type="gramStart"/>
      <w:r w:rsidRPr="0027130B">
        <w:rPr>
          <w:sz w:val="28"/>
          <w:szCs w:val="28"/>
        </w:rPr>
        <w:t>india</w:t>
      </w:r>
      <w:proofErr w:type="spellEnd"/>
      <w:r w:rsidRPr="0027130B">
        <w:rPr>
          <w:sz w:val="28"/>
          <w:szCs w:val="28"/>
        </w:rPr>
        <w:t xml:space="preserve">  and</w:t>
      </w:r>
      <w:proofErr w:type="gramEnd"/>
      <w:r w:rsidRPr="0027130B">
        <w:rPr>
          <w:sz w:val="28"/>
          <w:szCs w:val="28"/>
        </w:rPr>
        <w:t xml:space="preserve"> the volume is expected to double by 2035 . In todays globalized</w:t>
      </w:r>
      <w:r>
        <w:rPr>
          <w:sz w:val="28"/>
          <w:szCs w:val="28"/>
        </w:rPr>
        <w:t>.</w:t>
      </w:r>
    </w:p>
    <w:p w14:paraId="58E189AC" w14:textId="77777777" w:rsidR="005006C7" w:rsidRDefault="005006C7" w:rsidP="005006C7">
      <w:pPr>
        <w:pStyle w:val="BodyText"/>
        <w:spacing w:line="276" w:lineRule="auto"/>
        <w:jc w:val="both"/>
        <w:rPr>
          <w:sz w:val="28"/>
          <w:szCs w:val="28"/>
        </w:rPr>
      </w:pPr>
    </w:p>
    <w:p w14:paraId="5F6B7B81" w14:textId="77777777" w:rsidR="005006C7" w:rsidRPr="0027130B" w:rsidRDefault="005006C7" w:rsidP="005006C7">
      <w:pPr>
        <w:pStyle w:val="BodyText"/>
        <w:spacing w:before="59" w:line="276" w:lineRule="auto"/>
        <w:ind w:left="1164"/>
        <w:jc w:val="both"/>
        <w:rPr>
          <w:sz w:val="28"/>
          <w:szCs w:val="28"/>
        </w:rPr>
      </w:pPr>
      <w:r w:rsidRPr="0027130B">
        <w:rPr>
          <w:sz w:val="28"/>
          <w:szCs w:val="28"/>
        </w:rPr>
        <w:t xml:space="preserve">                            </w:t>
      </w:r>
      <w:proofErr w:type="gramStart"/>
      <w:r w:rsidRPr="0027130B">
        <w:rPr>
          <w:sz w:val="28"/>
          <w:szCs w:val="28"/>
        </w:rPr>
        <w:t>Table :</w:t>
      </w:r>
      <w:proofErr w:type="gramEnd"/>
      <w:r w:rsidRPr="0027130B">
        <w:rPr>
          <w:sz w:val="28"/>
          <w:szCs w:val="28"/>
        </w:rPr>
        <w:t xml:space="preserve"> Top Commodities </w:t>
      </w:r>
    </w:p>
    <w:p w14:paraId="396DE38C" w14:textId="77777777" w:rsidR="005006C7" w:rsidRPr="0027130B" w:rsidRDefault="005006C7" w:rsidP="005006C7">
      <w:pPr>
        <w:pStyle w:val="BodyText"/>
        <w:spacing w:before="6" w:line="276" w:lineRule="auto"/>
        <w:jc w:val="both"/>
        <w:rPr>
          <w:sz w:val="28"/>
          <w:szCs w:val="28"/>
        </w:rPr>
      </w:pPr>
    </w:p>
    <w:tbl>
      <w:tblPr>
        <w:tblW w:w="0" w:type="auto"/>
        <w:tblInd w:w="12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17"/>
        <w:gridCol w:w="1469"/>
        <w:gridCol w:w="239"/>
        <w:gridCol w:w="2172"/>
        <w:gridCol w:w="1469"/>
      </w:tblGrid>
      <w:tr w:rsidR="005006C7" w:rsidRPr="0027130B" w14:paraId="2CBB596F" w14:textId="77777777" w:rsidTr="00230208">
        <w:trPr>
          <w:trHeight w:val="315"/>
        </w:trPr>
        <w:tc>
          <w:tcPr>
            <w:tcW w:w="3986" w:type="dxa"/>
            <w:gridSpan w:val="2"/>
          </w:tcPr>
          <w:p w14:paraId="47BF49FA" w14:textId="77777777" w:rsidR="005006C7" w:rsidRPr="0027130B" w:rsidRDefault="005006C7" w:rsidP="00230208">
            <w:pPr>
              <w:pStyle w:val="TableParagraph"/>
              <w:spacing w:before="1" w:line="276" w:lineRule="auto"/>
              <w:ind w:left="1108"/>
              <w:jc w:val="both"/>
              <w:rPr>
                <w:sz w:val="28"/>
                <w:szCs w:val="28"/>
              </w:rPr>
            </w:pPr>
            <w:r w:rsidRPr="0027130B">
              <w:rPr>
                <w:sz w:val="28"/>
                <w:szCs w:val="28"/>
              </w:rPr>
              <w:t>Tons (millions)</w:t>
            </w:r>
          </w:p>
        </w:tc>
        <w:tc>
          <w:tcPr>
            <w:tcW w:w="239" w:type="dxa"/>
          </w:tcPr>
          <w:p w14:paraId="1085C6AD" w14:textId="77777777" w:rsidR="005006C7" w:rsidRPr="0027130B" w:rsidRDefault="005006C7" w:rsidP="00230208">
            <w:pPr>
              <w:pStyle w:val="TableParagraph"/>
              <w:spacing w:line="276" w:lineRule="auto"/>
              <w:jc w:val="both"/>
              <w:rPr>
                <w:sz w:val="28"/>
                <w:szCs w:val="28"/>
              </w:rPr>
            </w:pPr>
          </w:p>
        </w:tc>
        <w:tc>
          <w:tcPr>
            <w:tcW w:w="3641" w:type="dxa"/>
            <w:gridSpan w:val="2"/>
          </w:tcPr>
          <w:p w14:paraId="77239FEE" w14:textId="77777777" w:rsidR="005006C7" w:rsidRPr="0027130B" w:rsidRDefault="005006C7" w:rsidP="00230208">
            <w:pPr>
              <w:pStyle w:val="TableParagraph"/>
              <w:spacing w:before="1" w:line="276" w:lineRule="auto"/>
              <w:ind w:left="771"/>
              <w:jc w:val="both"/>
              <w:rPr>
                <w:sz w:val="28"/>
                <w:szCs w:val="28"/>
              </w:rPr>
            </w:pPr>
            <w:r w:rsidRPr="0027130B">
              <w:rPr>
                <w:sz w:val="28"/>
                <w:szCs w:val="28"/>
              </w:rPr>
              <w:t>Value ($ millions)</w:t>
            </w:r>
          </w:p>
        </w:tc>
      </w:tr>
      <w:tr w:rsidR="005006C7" w:rsidRPr="0027130B" w14:paraId="3D1636CB" w14:textId="77777777" w:rsidTr="00230208">
        <w:trPr>
          <w:trHeight w:val="315"/>
        </w:trPr>
        <w:tc>
          <w:tcPr>
            <w:tcW w:w="2517" w:type="dxa"/>
          </w:tcPr>
          <w:p w14:paraId="2A62C76D" w14:textId="77777777" w:rsidR="005006C7" w:rsidRPr="0027130B" w:rsidRDefault="005006C7" w:rsidP="00230208">
            <w:pPr>
              <w:pStyle w:val="TableParagraph"/>
              <w:spacing w:before="1" w:line="276" w:lineRule="auto"/>
              <w:ind w:left="118"/>
              <w:jc w:val="both"/>
              <w:rPr>
                <w:sz w:val="28"/>
                <w:szCs w:val="28"/>
              </w:rPr>
            </w:pPr>
            <w:r w:rsidRPr="0027130B">
              <w:rPr>
                <w:sz w:val="28"/>
                <w:szCs w:val="28"/>
              </w:rPr>
              <w:t>Total</w:t>
            </w:r>
          </w:p>
        </w:tc>
        <w:tc>
          <w:tcPr>
            <w:tcW w:w="1469" w:type="dxa"/>
          </w:tcPr>
          <w:p w14:paraId="2A895ABE" w14:textId="77777777" w:rsidR="005006C7" w:rsidRPr="0027130B" w:rsidRDefault="005006C7" w:rsidP="00230208">
            <w:pPr>
              <w:pStyle w:val="TableParagraph"/>
              <w:spacing w:before="1" w:line="276" w:lineRule="auto"/>
              <w:ind w:right="109"/>
              <w:jc w:val="both"/>
              <w:rPr>
                <w:sz w:val="28"/>
                <w:szCs w:val="28"/>
              </w:rPr>
            </w:pPr>
            <w:r w:rsidRPr="0027130B">
              <w:rPr>
                <w:sz w:val="28"/>
                <w:szCs w:val="28"/>
              </w:rPr>
              <w:t>(P) 19,326</w:t>
            </w:r>
          </w:p>
        </w:tc>
        <w:tc>
          <w:tcPr>
            <w:tcW w:w="239" w:type="dxa"/>
          </w:tcPr>
          <w:p w14:paraId="726B0310" w14:textId="77777777" w:rsidR="005006C7" w:rsidRPr="0027130B" w:rsidRDefault="005006C7" w:rsidP="00230208">
            <w:pPr>
              <w:pStyle w:val="TableParagraph"/>
              <w:spacing w:line="276" w:lineRule="auto"/>
              <w:jc w:val="both"/>
              <w:rPr>
                <w:sz w:val="28"/>
                <w:szCs w:val="28"/>
              </w:rPr>
            </w:pPr>
          </w:p>
        </w:tc>
        <w:tc>
          <w:tcPr>
            <w:tcW w:w="2172" w:type="dxa"/>
          </w:tcPr>
          <w:p w14:paraId="0E616710" w14:textId="77777777" w:rsidR="005006C7" w:rsidRPr="0027130B" w:rsidRDefault="005006C7" w:rsidP="00230208">
            <w:pPr>
              <w:pStyle w:val="TableParagraph"/>
              <w:spacing w:before="1" w:line="276" w:lineRule="auto"/>
              <w:ind w:left="118"/>
              <w:jc w:val="both"/>
              <w:rPr>
                <w:sz w:val="28"/>
                <w:szCs w:val="28"/>
              </w:rPr>
            </w:pPr>
            <w:r w:rsidRPr="0027130B">
              <w:rPr>
                <w:sz w:val="28"/>
                <w:szCs w:val="28"/>
              </w:rPr>
              <w:t>Total</w:t>
            </w:r>
          </w:p>
        </w:tc>
        <w:tc>
          <w:tcPr>
            <w:tcW w:w="1469" w:type="dxa"/>
          </w:tcPr>
          <w:p w14:paraId="49BB9A2B" w14:textId="77777777" w:rsidR="005006C7" w:rsidRPr="0027130B" w:rsidRDefault="005006C7" w:rsidP="00230208">
            <w:pPr>
              <w:pStyle w:val="TableParagraph"/>
              <w:spacing w:before="1" w:line="276" w:lineRule="auto"/>
              <w:ind w:right="109"/>
              <w:jc w:val="both"/>
              <w:rPr>
                <w:sz w:val="28"/>
                <w:szCs w:val="28"/>
              </w:rPr>
            </w:pPr>
            <w:r w:rsidRPr="0027130B">
              <w:rPr>
                <w:sz w:val="28"/>
                <w:szCs w:val="28"/>
              </w:rPr>
              <w:t>(P) 13,120</w:t>
            </w:r>
          </w:p>
        </w:tc>
      </w:tr>
      <w:tr w:rsidR="005006C7" w:rsidRPr="0027130B" w14:paraId="610BDAC3" w14:textId="77777777" w:rsidTr="00230208">
        <w:trPr>
          <w:trHeight w:val="315"/>
        </w:trPr>
        <w:tc>
          <w:tcPr>
            <w:tcW w:w="2517" w:type="dxa"/>
            <w:tcBorders>
              <w:bottom w:val="nil"/>
            </w:tcBorders>
          </w:tcPr>
          <w:p w14:paraId="1840D50D" w14:textId="77777777" w:rsidR="005006C7" w:rsidRPr="0027130B" w:rsidRDefault="005006C7" w:rsidP="00230208">
            <w:pPr>
              <w:pStyle w:val="TableParagraph"/>
              <w:spacing w:before="1" w:line="276" w:lineRule="auto"/>
              <w:ind w:left="118"/>
              <w:jc w:val="both"/>
              <w:rPr>
                <w:sz w:val="28"/>
                <w:szCs w:val="28"/>
              </w:rPr>
            </w:pPr>
            <w:r w:rsidRPr="0027130B">
              <w:rPr>
                <w:sz w:val="28"/>
                <w:szCs w:val="28"/>
              </w:rPr>
              <w:t>Coal n.e.c.1</w:t>
            </w:r>
          </w:p>
        </w:tc>
        <w:tc>
          <w:tcPr>
            <w:tcW w:w="1469" w:type="dxa"/>
            <w:tcBorders>
              <w:bottom w:val="nil"/>
            </w:tcBorders>
          </w:tcPr>
          <w:p w14:paraId="0A3A1C42" w14:textId="77777777" w:rsidR="005006C7" w:rsidRPr="0027130B" w:rsidRDefault="005006C7" w:rsidP="00230208">
            <w:pPr>
              <w:pStyle w:val="TableParagraph"/>
              <w:spacing w:before="1" w:line="276" w:lineRule="auto"/>
              <w:ind w:right="109"/>
              <w:jc w:val="both"/>
              <w:rPr>
                <w:sz w:val="28"/>
                <w:szCs w:val="28"/>
              </w:rPr>
            </w:pPr>
            <w:r w:rsidRPr="0027130B">
              <w:rPr>
                <w:w w:val="85"/>
                <w:sz w:val="28"/>
                <w:szCs w:val="28"/>
              </w:rPr>
              <w:t>2,687</w:t>
            </w:r>
          </w:p>
        </w:tc>
        <w:tc>
          <w:tcPr>
            <w:tcW w:w="239" w:type="dxa"/>
            <w:vMerge w:val="restart"/>
          </w:tcPr>
          <w:p w14:paraId="725ABCDB" w14:textId="77777777" w:rsidR="005006C7" w:rsidRPr="0027130B" w:rsidRDefault="005006C7" w:rsidP="00230208">
            <w:pPr>
              <w:pStyle w:val="TableParagraph"/>
              <w:spacing w:line="276" w:lineRule="auto"/>
              <w:jc w:val="both"/>
              <w:rPr>
                <w:sz w:val="28"/>
                <w:szCs w:val="28"/>
              </w:rPr>
            </w:pPr>
          </w:p>
        </w:tc>
        <w:tc>
          <w:tcPr>
            <w:tcW w:w="2172" w:type="dxa"/>
            <w:tcBorders>
              <w:bottom w:val="nil"/>
            </w:tcBorders>
          </w:tcPr>
          <w:p w14:paraId="1E0C1632" w14:textId="77777777" w:rsidR="005006C7" w:rsidRPr="0027130B" w:rsidRDefault="005006C7" w:rsidP="00230208">
            <w:pPr>
              <w:pStyle w:val="TableParagraph"/>
              <w:spacing w:before="1" w:line="276" w:lineRule="auto"/>
              <w:ind w:left="118"/>
              <w:jc w:val="both"/>
              <w:rPr>
                <w:sz w:val="28"/>
                <w:szCs w:val="28"/>
              </w:rPr>
            </w:pPr>
            <w:r w:rsidRPr="0027130B">
              <w:rPr>
                <w:sz w:val="28"/>
                <w:szCs w:val="28"/>
              </w:rPr>
              <w:t>Machinery</w:t>
            </w:r>
          </w:p>
        </w:tc>
        <w:tc>
          <w:tcPr>
            <w:tcW w:w="1469" w:type="dxa"/>
            <w:tcBorders>
              <w:bottom w:val="nil"/>
            </w:tcBorders>
          </w:tcPr>
          <w:p w14:paraId="50BC40B9" w14:textId="77777777" w:rsidR="005006C7" w:rsidRPr="0027130B" w:rsidRDefault="005006C7" w:rsidP="00230208">
            <w:pPr>
              <w:pStyle w:val="TableParagraph"/>
              <w:spacing w:before="1" w:line="276" w:lineRule="auto"/>
              <w:ind w:right="109"/>
              <w:jc w:val="both"/>
              <w:rPr>
                <w:sz w:val="28"/>
                <w:szCs w:val="28"/>
              </w:rPr>
            </w:pPr>
            <w:r w:rsidRPr="0027130B">
              <w:rPr>
                <w:w w:val="90"/>
                <w:sz w:val="28"/>
                <w:szCs w:val="28"/>
              </w:rPr>
              <w:t>1,866</w:t>
            </w:r>
          </w:p>
        </w:tc>
      </w:tr>
      <w:tr w:rsidR="005006C7" w:rsidRPr="0027130B" w14:paraId="7C09B453" w14:textId="77777777" w:rsidTr="00230208">
        <w:trPr>
          <w:trHeight w:val="307"/>
        </w:trPr>
        <w:tc>
          <w:tcPr>
            <w:tcW w:w="2517" w:type="dxa"/>
            <w:tcBorders>
              <w:top w:val="nil"/>
              <w:bottom w:val="nil"/>
            </w:tcBorders>
          </w:tcPr>
          <w:p w14:paraId="1ED457B7" w14:textId="77777777" w:rsidR="005006C7" w:rsidRPr="0027130B" w:rsidRDefault="005006C7" w:rsidP="00230208">
            <w:pPr>
              <w:pStyle w:val="TableParagraph"/>
              <w:spacing w:line="276" w:lineRule="auto"/>
              <w:ind w:left="118"/>
              <w:jc w:val="both"/>
              <w:rPr>
                <w:sz w:val="28"/>
                <w:szCs w:val="28"/>
              </w:rPr>
            </w:pPr>
            <w:r w:rsidRPr="0027130B">
              <w:rPr>
                <w:sz w:val="28"/>
                <w:szCs w:val="28"/>
              </w:rPr>
              <w:t>Gravel</w:t>
            </w:r>
          </w:p>
        </w:tc>
        <w:tc>
          <w:tcPr>
            <w:tcW w:w="1469" w:type="dxa"/>
            <w:tcBorders>
              <w:top w:val="nil"/>
              <w:bottom w:val="nil"/>
            </w:tcBorders>
          </w:tcPr>
          <w:p w14:paraId="5335B808"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2,048</w:t>
            </w:r>
          </w:p>
        </w:tc>
        <w:tc>
          <w:tcPr>
            <w:tcW w:w="239" w:type="dxa"/>
            <w:vMerge/>
            <w:tcBorders>
              <w:top w:val="nil"/>
            </w:tcBorders>
          </w:tcPr>
          <w:p w14:paraId="4EE1FFB8"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4F1C1680" w14:textId="77777777" w:rsidR="005006C7" w:rsidRPr="0027130B" w:rsidRDefault="005006C7" w:rsidP="00230208">
            <w:pPr>
              <w:pStyle w:val="TableParagraph"/>
              <w:spacing w:line="276" w:lineRule="auto"/>
              <w:ind w:left="118"/>
              <w:jc w:val="both"/>
              <w:rPr>
                <w:sz w:val="28"/>
                <w:szCs w:val="28"/>
              </w:rPr>
            </w:pPr>
            <w:r w:rsidRPr="0027130B">
              <w:rPr>
                <w:sz w:val="28"/>
                <w:szCs w:val="28"/>
              </w:rPr>
              <w:t>Electronics</w:t>
            </w:r>
          </w:p>
        </w:tc>
        <w:tc>
          <w:tcPr>
            <w:tcW w:w="1469" w:type="dxa"/>
            <w:tcBorders>
              <w:top w:val="nil"/>
              <w:bottom w:val="nil"/>
            </w:tcBorders>
          </w:tcPr>
          <w:p w14:paraId="0398127B" w14:textId="77777777" w:rsidR="005006C7" w:rsidRPr="0027130B" w:rsidRDefault="005006C7" w:rsidP="00230208">
            <w:pPr>
              <w:pStyle w:val="TableParagraph"/>
              <w:spacing w:line="276" w:lineRule="auto"/>
              <w:ind w:right="109"/>
              <w:jc w:val="both"/>
              <w:rPr>
                <w:sz w:val="28"/>
                <w:szCs w:val="28"/>
              </w:rPr>
            </w:pPr>
            <w:r w:rsidRPr="0027130B">
              <w:rPr>
                <w:w w:val="80"/>
                <w:sz w:val="28"/>
                <w:szCs w:val="28"/>
              </w:rPr>
              <w:t>948</w:t>
            </w:r>
          </w:p>
        </w:tc>
      </w:tr>
      <w:tr w:rsidR="005006C7" w:rsidRPr="0027130B" w14:paraId="3069D075" w14:textId="77777777" w:rsidTr="00230208">
        <w:trPr>
          <w:trHeight w:val="307"/>
        </w:trPr>
        <w:tc>
          <w:tcPr>
            <w:tcW w:w="2517" w:type="dxa"/>
            <w:tcBorders>
              <w:top w:val="nil"/>
              <w:bottom w:val="nil"/>
            </w:tcBorders>
          </w:tcPr>
          <w:p w14:paraId="1B57C479" w14:textId="77777777" w:rsidR="005006C7" w:rsidRPr="0027130B" w:rsidRDefault="005006C7" w:rsidP="00230208">
            <w:pPr>
              <w:pStyle w:val="TableParagraph"/>
              <w:spacing w:line="276" w:lineRule="auto"/>
              <w:ind w:left="118"/>
              <w:jc w:val="both"/>
              <w:rPr>
                <w:sz w:val="28"/>
                <w:szCs w:val="28"/>
              </w:rPr>
            </w:pPr>
            <w:r w:rsidRPr="0027130B">
              <w:rPr>
                <w:sz w:val="28"/>
                <w:szCs w:val="28"/>
              </w:rPr>
              <w:t>Cereal Grains</w:t>
            </w:r>
          </w:p>
        </w:tc>
        <w:tc>
          <w:tcPr>
            <w:tcW w:w="1469" w:type="dxa"/>
            <w:tcBorders>
              <w:top w:val="nil"/>
              <w:bottom w:val="nil"/>
            </w:tcBorders>
          </w:tcPr>
          <w:p w14:paraId="1119143A" w14:textId="77777777" w:rsidR="005006C7" w:rsidRPr="0027130B" w:rsidRDefault="005006C7" w:rsidP="00230208">
            <w:pPr>
              <w:pStyle w:val="TableParagraph"/>
              <w:spacing w:line="276" w:lineRule="auto"/>
              <w:ind w:right="109"/>
              <w:jc w:val="both"/>
              <w:rPr>
                <w:sz w:val="28"/>
                <w:szCs w:val="28"/>
              </w:rPr>
            </w:pPr>
            <w:r w:rsidRPr="0027130B">
              <w:rPr>
                <w:w w:val="90"/>
                <w:sz w:val="28"/>
                <w:szCs w:val="28"/>
              </w:rPr>
              <w:t>1,330</w:t>
            </w:r>
          </w:p>
        </w:tc>
        <w:tc>
          <w:tcPr>
            <w:tcW w:w="239" w:type="dxa"/>
            <w:vMerge/>
            <w:tcBorders>
              <w:top w:val="nil"/>
            </w:tcBorders>
          </w:tcPr>
          <w:p w14:paraId="0A29A660"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7AE07847" w14:textId="77777777" w:rsidR="005006C7" w:rsidRPr="0027130B" w:rsidRDefault="005006C7" w:rsidP="00230208">
            <w:pPr>
              <w:pStyle w:val="TableParagraph"/>
              <w:spacing w:line="276" w:lineRule="auto"/>
              <w:ind w:left="118"/>
              <w:jc w:val="both"/>
              <w:rPr>
                <w:sz w:val="28"/>
                <w:szCs w:val="28"/>
              </w:rPr>
            </w:pPr>
            <w:r w:rsidRPr="0027130B">
              <w:rPr>
                <w:sz w:val="28"/>
                <w:szCs w:val="28"/>
              </w:rPr>
              <w:t>Mixed Freight</w:t>
            </w:r>
          </w:p>
        </w:tc>
        <w:tc>
          <w:tcPr>
            <w:tcW w:w="1469" w:type="dxa"/>
            <w:tcBorders>
              <w:top w:val="nil"/>
              <w:bottom w:val="nil"/>
            </w:tcBorders>
          </w:tcPr>
          <w:p w14:paraId="10733FF8"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944</w:t>
            </w:r>
          </w:p>
        </w:tc>
      </w:tr>
      <w:tr w:rsidR="005006C7" w:rsidRPr="0027130B" w14:paraId="23A69740" w14:textId="77777777" w:rsidTr="00230208">
        <w:trPr>
          <w:trHeight w:val="307"/>
        </w:trPr>
        <w:tc>
          <w:tcPr>
            <w:tcW w:w="2517" w:type="dxa"/>
            <w:tcBorders>
              <w:top w:val="nil"/>
              <w:bottom w:val="nil"/>
            </w:tcBorders>
          </w:tcPr>
          <w:p w14:paraId="666ED74B" w14:textId="77777777" w:rsidR="005006C7" w:rsidRPr="0027130B" w:rsidRDefault="005006C7" w:rsidP="00230208">
            <w:pPr>
              <w:pStyle w:val="TableParagraph"/>
              <w:spacing w:line="276" w:lineRule="auto"/>
              <w:ind w:left="118"/>
              <w:jc w:val="both"/>
              <w:rPr>
                <w:sz w:val="28"/>
                <w:szCs w:val="28"/>
              </w:rPr>
            </w:pPr>
            <w:r w:rsidRPr="0027130B">
              <w:rPr>
                <w:sz w:val="28"/>
                <w:szCs w:val="28"/>
              </w:rPr>
              <w:t>Crude Petroleum</w:t>
            </w:r>
          </w:p>
        </w:tc>
        <w:tc>
          <w:tcPr>
            <w:tcW w:w="1469" w:type="dxa"/>
            <w:tcBorders>
              <w:top w:val="nil"/>
              <w:bottom w:val="nil"/>
            </w:tcBorders>
          </w:tcPr>
          <w:p w14:paraId="45463A54" w14:textId="77777777" w:rsidR="005006C7" w:rsidRPr="0027130B" w:rsidRDefault="005006C7" w:rsidP="00230208">
            <w:pPr>
              <w:pStyle w:val="TableParagraph"/>
              <w:spacing w:line="276" w:lineRule="auto"/>
              <w:ind w:right="109"/>
              <w:jc w:val="both"/>
              <w:rPr>
                <w:sz w:val="28"/>
                <w:szCs w:val="28"/>
              </w:rPr>
            </w:pPr>
            <w:r w:rsidRPr="0027130B">
              <w:rPr>
                <w:w w:val="90"/>
                <w:sz w:val="28"/>
                <w:szCs w:val="28"/>
              </w:rPr>
              <w:t>1,284</w:t>
            </w:r>
          </w:p>
        </w:tc>
        <w:tc>
          <w:tcPr>
            <w:tcW w:w="239" w:type="dxa"/>
            <w:vMerge/>
            <w:tcBorders>
              <w:top w:val="nil"/>
            </w:tcBorders>
          </w:tcPr>
          <w:p w14:paraId="32387970"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3B979E1F" w14:textId="77777777" w:rsidR="005006C7" w:rsidRPr="0027130B" w:rsidRDefault="005006C7" w:rsidP="00230208">
            <w:pPr>
              <w:pStyle w:val="TableParagraph"/>
              <w:spacing w:line="276" w:lineRule="auto"/>
              <w:ind w:left="118"/>
              <w:jc w:val="both"/>
              <w:rPr>
                <w:sz w:val="28"/>
                <w:szCs w:val="28"/>
              </w:rPr>
            </w:pPr>
            <w:r w:rsidRPr="0027130B">
              <w:rPr>
                <w:sz w:val="28"/>
                <w:szCs w:val="28"/>
              </w:rPr>
              <w:t>Motorized Vehicles</w:t>
            </w:r>
          </w:p>
        </w:tc>
        <w:tc>
          <w:tcPr>
            <w:tcW w:w="1469" w:type="dxa"/>
            <w:tcBorders>
              <w:top w:val="nil"/>
              <w:bottom w:val="nil"/>
            </w:tcBorders>
          </w:tcPr>
          <w:p w14:paraId="4299DC56"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855</w:t>
            </w:r>
          </w:p>
        </w:tc>
      </w:tr>
      <w:tr w:rsidR="005006C7" w:rsidRPr="0027130B" w14:paraId="3718F689" w14:textId="77777777" w:rsidTr="00230208">
        <w:trPr>
          <w:trHeight w:val="307"/>
        </w:trPr>
        <w:tc>
          <w:tcPr>
            <w:tcW w:w="2517" w:type="dxa"/>
            <w:tcBorders>
              <w:top w:val="nil"/>
              <w:bottom w:val="nil"/>
            </w:tcBorders>
          </w:tcPr>
          <w:p w14:paraId="49053B14" w14:textId="77777777" w:rsidR="005006C7" w:rsidRPr="0027130B" w:rsidRDefault="005006C7" w:rsidP="00230208">
            <w:pPr>
              <w:pStyle w:val="TableParagraph"/>
              <w:spacing w:line="276" w:lineRule="auto"/>
              <w:ind w:left="118"/>
              <w:jc w:val="both"/>
              <w:rPr>
                <w:sz w:val="28"/>
                <w:szCs w:val="28"/>
              </w:rPr>
            </w:pPr>
            <w:r w:rsidRPr="0027130B">
              <w:rPr>
                <w:sz w:val="28"/>
                <w:szCs w:val="28"/>
              </w:rPr>
              <w:t>Coal</w:t>
            </w:r>
          </w:p>
        </w:tc>
        <w:tc>
          <w:tcPr>
            <w:tcW w:w="1469" w:type="dxa"/>
            <w:tcBorders>
              <w:top w:val="nil"/>
              <w:bottom w:val="nil"/>
            </w:tcBorders>
          </w:tcPr>
          <w:p w14:paraId="68B85D62" w14:textId="77777777" w:rsidR="005006C7" w:rsidRPr="0027130B" w:rsidRDefault="005006C7" w:rsidP="00230208">
            <w:pPr>
              <w:pStyle w:val="TableParagraph"/>
              <w:spacing w:line="276" w:lineRule="auto"/>
              <w:ind w:right="109"/>
              <w:jc w:val="both"/>
              <w:rPr>
                <w:sz w:val="28"/>
                <w:szCs w:val="28"/>
              </w:rPr>
            </w:pPr>
            <w:r w:rsidRPr="0027130B">
              <w:rPr>
                <w:w w:val="95"/>
                <w:sz w:val="28"/>
                <w:szCs w:val="28"/>
              </w:rPr>
              <w:t>1,261</w:t>
            </w:r>
          </w:p>
        </w:tc>
        <w:tc>
          <w:tcPr>
            <w:tcW w:w="239" w:type="dxa"/>
            <w:vMerge/>
            <w:tcBorders>
              <w:top w:val="nil"/>
            </w:tcBorders>
          </w:tcPr>
          <w:p w14:paraId="03E360C2"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45039205" w14:textId="77777777" w:rsidR="005006C7" w:rsidRPr="0027130B" w:rsidRDefault="005006C7" w:rsidP="00230208">
            <w:pPr>
              <w:pStyle w:val="TableParagraph"/>
              <w:spacing w:line="276" w:lineRule="auto"/>
              <w:ind w:left="118"/>
              <w:jc w:val="both"/>
              <w:rPr>
                <w:sz w:val="28"/>
                <w:szCs w:val="28"/>
              </w:rPr>
            </w:pPr>
            <w:r w:rsidRPr="0027130B">
              <w:rPr>
                <w:sz w:val="28"/>
                <w:szCs w:val="28"/>
              </w:rPr>
              <w:t>Coal n.e.c.1</w:t>
            </w:r>
          </w:p>
        </w:tc>
        <w:tc>
          <w:tcPr>
            <w:tcW w:w="1469" w:type="dxa"/>
            <w:tcBorders>
              <w:top w:val="nil"/>
              <w:bottom w:val="nil"/>
            </w:tcBorders>
          </w:tcPr>
          <w:p w14:paraId="3505B5B7"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729</w:t>
            </w:r>
          </w:p>
        </w:tc>
      </w:tr>
      <w:tr w:rsidR="005006C7" w:rsidRPr="0027130B" w14:paraId="56AC1C86" w14:textId="77777777" w:rsidTr="00230208">
        <w:trPr>
          <w:trHeight w:val="307"/>
        </w:trPr>
        <w:tc>
          <w:tcPr>
            <w:tcW w:w="2517" w:type="dxa"/>
            <w:tcBorders>
              <w:top w:val="nil"/>
              <w:bottom w:val="nil"/>
            </w:tcBorders>
          </w:tcPr>
          <w:p w14:paraId="53B6C36E" w14:textId="77777777" w:rsidR="005006C7" w:rsidRPr="0027130B" w:rsidRDefault="005006C7" w:rsidP="00230208">
            <w:pPr>
              <w:pStyle w:val="TableParagraph"/>
              <w:spacing w:line="276" w:lineRule="auto"/>
              <w:ind w:left="118"/>
              <w:jc w:val="both"/>
              <w:rPr>
                <w:sz w:val="28"/>
                <w:szCs w:val="28"/>
              </w:rPr>
            </w:pPr>
            <w:r w:rsidRPr="0027130B">
              <w:rPr>
                <w:w w:val="95"/>
                <w:sz w:val="28"/>
                <w:szCs w:val="28"/>
              </w:rPr>
              <w:t>Nonmetal min.prods.2</w:t>
            </w:r>
          </w:p>
        </w:tc>
        <w:tc>
          <w:tcPr>
            <w:tcW w:w="1469" w:type="dxa"/>
            <w:tcBorders>
              <w:top w:val="nil"/>
              <w:bottom w:val="nil"/>
            </w:tcBorders>
          </w:tcPr>
          <w:p w14:paraId="25742EC0" w14:textId="77777777" w:rsidR="005006C7" w:rsidRPr="0027130B" w:rsidRDefault="005006C7" w:rsidP="00230208">
            <w:pPr>
              <w:pStyle w:val="TableParagraph"/>
              <w:spacing w:line="276" w:lineRule="auto"/>
              <w:ind w:right="109"/>
              <w:jc w:val="both"/>
              <w:rPr>
                <w:sz w:val="28"/>
                <w:szCs w:val="28"/>
              </w:rPr>
            </w:pPr>
            <w:r w:rsidRPr="0027130B">
              <w:rPr>
                <w:w w:val="95"/>
                <w:sz w:val="28"/>
                <w:szCs w:val="28"/>
              </w:rPr>
              <w:t>1,138</w:t>
            </w:r>
          </w:p>
        </w:tc>
        <w:tc>
          <w:tcPr>
            <w:tcW w:w="239" w:type="dxa"/>
            <w:vMerge/>
            <w:tcBorders>
              <w:top w:val="nil"/>
            </w:tcBorders>
          </w:tcPr>
          <w:p w14:paraId="753242C7"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2438D3FD" w14:textId="77777777" w:rsidR="005006C7" w:rsidRPr="0027130B" w:rsidRDefault="005006C7" w:rsidP="00230208">
            <w:pPr>
              <w:pStyle w:val="TableParagraph"/>
              <w:spacing w:line="276" w:lineRule="auto"/>
              <w:ind w:left="118"/>
              <w:jc w:val="both"/>
              <w:rPr>
                <w:sz w:val="28"/>
                <w:szCs w:val="28"/>
              </w:rPr>
            </w:pPr>
            <w:r w:rsidRPr="0027130B">
              <w:rPr>
                <w:sz w:val="28"/>
                <w:szCs w:val="28"/>
              </w:rPr>
              <w:t>Textiles/leather</w:t>
            </w:r>
          </w:p>
        </w:tc>
        <w:tc>
          <w:tcPr>
            <w:tcW w:w="1469" w:type="dxa"/>
            <w:tcBorders>
              <w:top w:val="nil"/>
              <w:bottom w:val="nil"/>
            </w:tcBorders>
          </w:tcPr>
          <w:p w14:paraId="332968F4" w14:textId="77777777" w:rsidR="005006C7" w:rsidRPr="0027130B" w:rsidRDefault="005006C7" w:rsidP="00230208">
            <w:pPr>
              <w:pStyle w:val="TableParagraph"/>
              <w:spacing w:line="276" w:lineRule="auto"/>
              <w:ind w:right="109"/>
              <w:jc w:val="both"/>
              <w:rPr>
                <w:sz w:val="28"/>
                <w:szCs w:val="28"/>
              </w:rPr>
            </w:pPr>
            <w:r w:rsidRPr="0027130B">
              <w:rPr>
                <w:w w:val="90"/>
                <w:sz w:val="28"/>
                <w:szCs w:val="28"/>
              </w:rPr>
              <w:t>545</w:t>
            </w:r>
          </w:p>
        </w:tc>
      </w:tr>
      <w:tr w:rsidR="005006C7" w:rsidRPr="0027130B" w14:paraId="6ACEF900" w14:textId="77777777" w:rsidTr="00230208">
        <w:trPr>
          <w:trHeight w:val="307"/>
        </w:trPr>
        <w:tc>
          <w:tcPr>
            <w:tcW w:w="2517" w:type="dxa"/>
            <w:tcBorders>
              <w:top w:val="nil"/>
              <w:bottom w:val="nil"/>
            </w:tcBorders>
          </w:tcPr>
          <w:p w14:paraId="23CF3040" w14:textId="77777777" w:rsidR="005006C7" w:rsidRPr="0027130B" w:rsidRDefault="005006C7" w:rsidP="00230208">
            <w:pPr>
              <w:pStyle w:val="TableParagraph"/>
              <w:spacing w:line="276" w:lineRule="auto"/>
              <w:ind w:left="118"/>
              <w:jc w:val="both"/>
              <w:rPr>
                <w:sz w:val="28"/>
                <w:szCs w:val="28"/>
              </w:rPr>
            </w:pPr>
            <w:r w:rsidRPr="0027130B">
              <w:rPr>
                <w:sz w:val="28"/>
                <w:szCs w:val="28"/>
              </w:rPr>
              <w:t>Gasoline</w:t>
            </w:r>
          </w:p>
        </w:tc>
        <w:tc>
          <w:tcPr>
            <w:tcW w:w="1469" w:type="dxa"/>
            <w:tcBorders>
              <w:top w:val="nil"/>
              <w:bottom w:val="nil"/>
            </w:tcBorders>
          </w:tcPr>
          <w:p w14:paraId="5E7ACC7B"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1,090</w:t>
            </w:r>
          </w:p>
        </w:tc>
        <w:tc>
          <w:tcPr>
            <w:tcW w:w="239" w:type="dxa"/>
            <w:vMerge/>
            <w:tcBorders>
              <w:top w:val="nil"/>
            </w:tcBorders>
          </w:tcPr>
          <w:p w14:paraId="28038498"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2A028300" w14:textId="77777777" w:rsidR="005006C7" w:rsidRPr="0027130B" w:rsidRDefault="005006C7" w:rsidP="00230208">
            <w:pPr>
              <w:pStyle w:val="TableParagraph"/>
              <w:spacing w:line="276" w:lineRule="auto"/>
              <w:ind w:left="118"/>
              <w:jc w:val="both"/>
              <w:rPr>
                <w:sz w:val="28"/>
                <w:szCs w:val="28"/>
              </w:rPr>
            </w:pPr>
            <w:r w:rsidRPr="0027130B">
              <w:rPr>
                <w:sz w:val="28"/>
                <w:szCs w:val="28"/>
              </w:rPr>
              <w:t>Pharmaceuticals</w:t>
            </w:r>
          </w:p>
        </w:tc>
        <w:tc>
          <w:tcPr>
            <w:tcW w:w="1469" w:type="dxa"/>
            <w:tcBorders>
              <w:top w:val="nil"/>
              <w:bottom w:val="nil"/>
            </w:tcBorders>
          </w:tcPr>
          <w:p w14:paraId="3D68714A" w14:textId="77777777" w:rsidR="005006C7" w:rsidRPr="0027130B" w:rsidRDefault="005006C7" w:rsidP="00230208">
            <w:pPr>
              <w:pStyle w:val="TableParagraph"/>
              <w:spacing w:line="276" w:lineRule="auto"/>
              <w:ind w:right="109"/>
              <w:jc w:val="both"/>
              <w:rPr>
                <w:sz w:val="28"/>
                <w:szCs w:val="28"/>
              </w:rPr>
            </w:pPr>
            <w:r w:rsidRPr="0027130B">
              <w:rPr>
                <w:w w:val="95"/>
                <w:sz w:val="28"/>
                <w:szCs w:val="28"/>
              </w:rPr>
              <w:t>519</w:t>
            </w:r>
          </w:p>
        </w:tc>
      </w:tr>
      <w:tr w:rsidR="005006C7" w:rsidRPr="0027130B" w14:paraId="41D2ACF3" w14:textId="77777777" w:rsidTr="00230208">
        <w:trPr>
          <w:trHeight w:val="307"/>
        </w:trPr>
        <w:tc>
          <w:tcPr>
            <w:tcW w:w="2517" w:type="dxa"/>
            <w:tcBorders>
              <w:top w:val="nil"/>
              <w:bottom w:val="nil"/>
            </w:tcBorders>
          </w:tcPr>
          <w:p w14:paraId="21335C07" w14:textId="77777777" w:rsidR="005006C7" w:rsidRPr="0027130B" w:rsidRDefault="005006C7" w:rsidP="00230208">
            <w:pPr>
              <w:pStyle w:val="TableParagraph"/>
              <w:spacing w:line="276" w:lineRule="auto"/>
              <w:ind w:left="118"/>
              <w:jc w:val="both"/>
              <w:rPr>
                <w:sz w:val="28"/>
                <w:szCs w:val="28"/>
              </w:rPr>
            </w:pPr>
            <w:r w:rsidRPr="0027130B">
              <w:rPr>
                <w:sz w:val="28"/>
                <w:szCs w:val="28"/>
              </w:rPr>
              <w:t>Waste/Scrap</w:t>
            </w:r>
          </w:p>
        </w:tc>
        <w:tc>
          <w:tcPr>
            <w:tcW w:w="1469" w:type="dxa"/>
            <w:tcBorders>
              <w:top w:val="nil"/>
              <w:bottom w:val="nil"/>
            </w:tcBorders>
          </w:tcPr>
          <w:p w14:paraId="4A5E4917"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926</w:t>
            </w:r>
          </w:p>
        </w:tc>
        <w:tc>
          <w:tcPr>
            <w:tcW w:w="239" w:type="dxa"/>
            <w:vMerge/>
            <w:tcBorders>
              <w:top w:val="nil"/>
            </w:tcBorders>
          </w:tcPr>
          <w:p w14:paraId="1E26DB50"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53B84B60" w14:textId="77777777" w:rsidR="005006C7" w:rsidRPr="0027130B" w:rsidRDefault="005006C7" w:rsidP="00230208">
            <w:pPr>
              <w:pStyle w:val="TableParagraph"/>
              <w:spacing w:line="276" w:lineRule="auto"/>
              <w:ind w:left="118"/>
              <w:jc w:val="both"/>
              <w:rPr>
                <w:sz w:val="28"/>
                <w:szCs w:val="28"/>
              </w:rPr>
            </w:pPr>
            <w:r w:rsidRPr="0027130B">
              <w:rPr>
                <w:sz w:val="28"/>
                <w:szCs w:val="28"/>
              </w:rPr>
              <w:t>Unknown</w:t>
            </w:r>
          </w:p>
        </w:tc>
        <w:tc>
          <w:tcPr>
            <w:tcW w:w="1469" w:type="dxa"/>
            <w:tcBorders>
              <w:top w:val="nil"/>
              <w:bottom w:val="nil"/>
            </w:tcBorders>
          </w:tcPr>
          <w:p w14:paraId="60308E5F"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458</w:t>
            </w:r>
          </w:p>
        </w:tc>
      </w:tr>
      <w:tr w:rsidR="005006C7" w:rsidRPr="0027130B" w14:paraId="60D6FE6B" w14:textId="77777777" w:rsidTr="00230208">
        <w:trPr>
          <w:trHeight w:val="307"/>
        </w:trPr>
        <w:tc>
          <w:tcPr>
            <w:tcW w:w="2517" w:type="dxa"/>
            <w:tcBorders>
              <w:top w:val="nil"/>
              <w:bottom w:val="nil"/>
            </w:tcBorders>
          </w:tcPr>
          <w:p w14:paraId="4A41C955" w14:textId="77777777" w:rsidR="005006C7" w:rsidRPr="0027130B" w:rsidRDefault="005006C7" w:rsidP="00230208">
            <w:pPr>
              <w:pStyle w:val="TableParagraph"/>
              <w:spacing w:line="276" w:lineRule="auto"/>
              <w:ind w:left="118"/>
              <w:jc w:val="both"/>
              <w:rPr>
                <w:sz w:val="28"/>
                <w:szCs w:val="28"/>
              </w:rPr>
            </w:pPr>
            <w:r w:rsidRPr="0027130B">
              <w:rPr>
                <w:sz w:val="28"/>
                <w:szCs w:val="28"/>
              </w:rPr>
              <w:t>Fuel Oils</w:t>
            </w:r>
          </w:p>
        </w:tc>
        <w:tc>
          <w:tcPr>
            <w:tcW w:w="1469" w:type="dxa"/>
            <w:tcBorders>
              <w:top w:val="nil"/>
              <w:bottom w:val="nil"/>
            </w:tcBorders>
          </w:tcPr>
          <w:p w14:paraId="58D5A0A9"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560</w:t>
            </w:r>
          </w:p>
        </w:tc>
        <w:tc>
          <w:tcPr>
            <w:tcW w:w="239" w:type="dxa"/>
            <w:vMerge/>
            <w:tcBorders>
              <w:top w:val="nil"/>
            </w:tcBorders>
          </w:tcPr>
          <w:p w14:paraId="16816AFC" w14:textId="77777777" w:rsidR="005006C7" w:rsidRPr="0027130B" w:rsidRDefault="005006C7" w:rsidP="00230208">
            <w:pPr>
              <w:jc w:val="both"/>
              <w:rPr>
                <w:rFonts w:ascii="Times New Roman" w:hAnsi="Times New Roman" w:cs="Times New Roman"/>
                <w:sz w:val="28"/>
                <w:szCs w:val="28"/>
              </w:rPr>
            </w:pPr>
          </w:p>
        </w:tc>
        <w:tc>
          <w:tcPr>
            <w:tcW w:w="2172" w:type="dxa"/>
            <w:tcBorders>
              <w:top w:val="nil"/>
              <w:bottom w:val="nil"/>
            </w:tcBorders>
          </w:tcPr>
          <w:p w14:paraId="7DF1F51F" w14:textId="77777777" w:rsidR="005006C7" w:rsidRPr="0027130B" w:rsidRDefault="005006C7" w:rsidP="00230208">
            <w:pPr>
              <w:pStyle w:val="TableParagraph"/>
              <w:spacing w:line="276" w:lineRule="auto"/>
              <w:ind w:left="118"/>
              <w:jc w:val="both"/>
              <w:rPr>
                <w:sz w:val="28"/>
                <w:szCs w:val="28"/>
              </w:rPr>
            </w:pPr>
            <w:r w:rsidRPr="0027130B">
              <w:rPr>
                <w:sz w:val="28"/>
                <w:szCs w:val="28"/>
              </w:rPr>
              <w:t>Chemical Prods.</w:t>
            </w:r>
          </w:p>
        </w:tc>
        <w:tc>
          <w:tcPr>
            <w:tcW w:w="1469" w:type="dxa"/>
            <w:tcBorders>
              <w:top w:val="nil"/>
              <w:bottom w:val="nil"/>
            </w:tcBorders>
          </w:tcPr>
          <w:p w14:paraId="4655B394" w14:textId="77777777" w:rsidR="005006C7" w:rsidRPr="0027130B" w:rsidRDefault="005006C7" w:rsidP="00230208">
            <w:pPr>
              <w:pStyle w:val="TableParagraph"/>
              <w:spacing w:line="276" w:lineRule="auto"/>
              <w:ind w:right="109"/>
              <w:jc w:val="both"/>
              <w:rPr>
                <w:sz w:val="28"/>
                <w:szCs w:val="28"/>
              </w:rPr>
            </w:pPr>
            <w:r w:rsidRPr="0027130B">
              <w:rPr>
                <w:w w:val="85"/>
                <w:sz w:val="28"/>
                <w:szCs w:val="28"/>
              </w:rPr>
              <w:t>444</w:t>
            </w:r>
          </w:p>
        </w:tc>
      </w:tr>
      <w:tr w:rsidR="005006C7" w:rsidRPr="0027130B" w14:paraId="1DB64406" w14:textId="77777777" w:rsidTr="00230208">
        <w:trPr>
          <w:trHeight w:val="307"/>
        </w:trPr>
        <w:tc>
          <w:tcPr>
            <w:tcW w:w="2517" w:type="dxa"/>
            <w:tcBorders>
              <w:top w:val="nil"/>
            </w:tcBorders>
          </w:tcPr>
          <w:p w14:paraId="32EB3DEA" w14:textId="77777777" w:rsidR="005006C7" w:rsidRPr="0027130B" w:rsidRDefault="005006C7" w:rsidP="00230208">
            <w:pPr>
              <w:pStyle w:val="TableParagraph"/>
              <w:spacing w:line="276" w:lineRule="auto"/>
              <w:ind w:left="118"/>
              <w:jc w:val="both"/>
              <w:rPr>
                <w:sz w:val="28"/>
                <w:szCs w:val="28"/>
              </w:rPr>
            </w:pPr>
            <w:r w:rsidRPr="0027130B">
              <w:rPr>
                <w:sz w:val="28"/>
                <w:szCs w:val="28"/>
              </w:rPr>
              <w:t>Natural sands</w:t>
            </w:r>
          </w:p>
        </w:tc>
        <w:tc>
          <w:tcPr>
            <w:tcW w:w="1469" w:type="dxa"/>
            <w:tcBorders>
              <w:top w:val="nil"/>
            </w:tcBorders>
          </w:tcPr>
          <w:p w14:paraId="05B31B32" w14:textId="77777777" w:rsidR="005006C7" w:rsidRPr="0027130B" w:rsidRDefault="005006C7" w:rsidP="00230208">
            <w:pPr>
              <w:pStyle w:val="TableParagraph"/>
              <w:spacing w:line="276" w:lineRule="auto"/>
              <w:ind w:right="109"/>
              <w:jc w:val="both"/>
              <w:rPr>
                <w:sz w:val="28"/>
                <w:szCs w:val="28"/>
              </w:rPr>
            </w:pPr>
            <w:r w:rsidRPr="0027130B">
              <w:rPr>
                <w:w w:val="90"/>
                <w:sz w:val="28"/>
                <w:szCs w:val="28"/>
              </w:rPr>
              <w:t>557</w:t>
            </w:r>
          </w:p>
        </w:tc>
        <w:tc>
          <w:tcPr>
            <w:tcW w:w="239" w:type="dxa"/>
            <w:vMerge/>
            <w:tcBorders>
              <w:top w:val="nil"/>
            </w:tcBorders>
          </w:tcPr>
          <w:p w14:paraId="4326F0D4" w14:textId="77777777" w:rsidR="005006C7" w:rsidRPr="0027130B" w:rsidRDefault="005006C7" w:rsidP="00230208">
            <w:pPr>
              <w:jc w:val="both"/>
              <w:rPr>
                <w:rFonts w:ascii="Times New Roman" w:hAnsi="Times New Roman" w:cs="Times New Roman"/>
                <w:sz w:val="28"/>
                <w:szCs w:val="28"/>
              </w:rPr>
            </w:pPr>
          </w:p>
        </w:tc>
        <w:tc>
          <w:tcPr>
            <w:tcW w:w="2172" w:type="dxa"/>
            <w:tcBorders>
              <w:top w:val="nil"/>
            </w:tcBorders>
          </w:tcPr>
          <w:p w14:paraId="47F1E08A" w14:textId="77777777" w:rsidR="005006C7" w:rsidRPr="0027130B" w:rsidRDefault="005006C7" w:rsidP="00230208">
            <w:pPr>
              <w:pStyle w:val="TableParagraph"/>
              <w:spacing w:line="276" w:lineRule="auto"/>
              <w:ind w:left="118"/>
              <w:jc w:val="both"/>
              <w:rPr>
                <w:sz w:val="28"/>
                <w:szCs w:val="28"/>
              </w:rPr>
            </w:pPr>
            <w:r w:rsidRPr="0027130B">
              <w:rPr>
                <w:sz w:val="28"/>
                <w:szCs w:val="28"/>
              </w:rPr>
              <w:t>Misc. mfg. prods.</w:t>
            </w:r>
          </w:p>
        </w:tc>
        <w:tc>
          <w:tcPr>
            <w:tcW w:w="1469" w:type="dxa"/>
            <w:tcBorders>
              <w:top w:val="nil"/>
            </w:tcBorders>
          </w:tcPr>
          <w:p w14:paraId="253FDAB6" w14:textId="77777777" w:rsidR="005006C7" w:rsidRPr="0027130B" w:rsidRDefault="005006C7" w:rsidP="00230208">
            <w:pPr>
              <w:pStyle w:val="TableParagraph"/>
              <w:spacing w:line="276" w:lineRule="auto"/>
              <w:ind w:right="109"/>
              <w:jc w:val="both"/>
              <w:rPr>
                <w:sz w:val="28"/>
                <w:szCs w:val="28"/>
              </w:rPr>
            </w:pPr>
            <w:r w:rsidRPr="0027130B">
              <w:rPr>
                <w:sz w:val="28"/>
                <w:szCs w:val="28"/>
              </w:rPr>
              <w:t>411</w:t>
            </w:r>
          </w:p>
        </w:tc>
      </w:tr>
    </w:tbl>
    <w:p w14:paraId="745C4DBA" w14:textId="77777777" w:rsidR="005006C7" w:rsidRDefault="005006C7" w:rsidP="005006C7">
      <w:pPr>
        <w:pStyle w:val="BodyText"/>
        <w:spacing w:line="276" w:lineRule="auto"/>
        <w:jc w:val="both"/>
        <w:rPr>
          <w:sz w:val="28"/>
          <w:szCs w:val="28"/>
        </w:rPr>
      </w:pPr>
    </w:p>
    <w:p w14:paraId="141ED794" w14:textId="77777777" w:rsidR="005006C7" w:rsidRPr="0027130B" w:rsidRDefault="005006C7" w:rsidP="005006C7">
      <w:pPr>
        <w:pStyle w:val="BodyText"/>
        <w:spacing w:line="276" w:lineRule="auto"/>
        <w:jc w:val="both"/>
        <w:rPr>
          <w:sz w:val="28"/>
          <w:szCs w:val="28"/>
        </w:rPr>
        <w:sectPr w:rsidR="005006C7" w:rsidRPr="0027130B">
          <w:headerReference w:type="default" r:id="rId11"/>
          <w:pgSz w:w="12240" w:h="15840"/>
          <w:pgMar w:top="1180" w:right="1080" w:bottom="280" w:left="1340" w:header="765" w:footer="0" w:gutter="0"/>
          <w:pgNumType w:start="2"/>
          <w:cols w:space="720"/>
        </w:sectPr>
      </w:pPr>
    </w:p>
    <w:p w14:paraId="7E40F7BE" w14:textId="77777777" w:rsidR="005006C7" w:rsidRPr="0027130B" w:rsidRDefault="005006C7" w:rsidP="005006C7">
      <w:pPr>
        <w:pStyle w:val="BodyText"/>
        <w:spacing w:before="11" w:line="276" w:lineRule="auto"/>
        <w:jc w:val="both"/>
        <w:rPr>
          <w:sz w:val="28"/>
          <w:szCs w:val="28"/>
        </w:rPr>
      </w:pPr>
    </w:p>
    <w:p w14:paraId="1D6D2FF5" w14:textId="44E02879" w:rsidR="005006C7" w:rsidRPr="0027130B" w:rsidRDefault="005006C7" w:rsidP="005006C7">
      <w:pPr>
        <w:pStyle w:val="BodyText"/>
        <w:spacing w:line="276" w:lineRule="auto"/>
        <w:jc w:val="both"/>
        <w:rPr>
          <w:sz w:val="28"/>
          <w:szCs w:val="28"/>
        </w:rPr>
      </w:pPr>
      <w:bookmarkStart w:id="1" w:name="_bookmark7"/>
      <w:bookmarkEnd w:id="1"/>
      <w:r w:rsidRPr="0027130B">
        <w:rPr>
          <w:sz w:val="28"/>
          <w:szCs w:val="28"/>
        </w:rPr>
        <w:t xml:space="preserve">World, multimodal transportation forms the backbone of world trade. Therefore, because the demand for mts grows and becomes more significant to logistics and efficient sup- ply chain, there's need of heightening the importance of multimodal transportation systems, understanding its elements and therefore the thanks to manage them effectively. In order to manage mts effectively a profound understanding of the sys- </w:t>
      </w:r>
      <w:proofErr w:type="spellStart"/>
      <w:r w:rsidRPr="0027130B">
        <w:rPr>
          <w:sz w:val="28"/>
          <w:szCs w:val="28"/>
        </w:rPr>
        <w:t>tem</w:t>
      </w:r>
      <w:proofErr w:type="spellEnd"/>
      <w:r w:rsidRPr="0027130B">
        <w:rPr>
          <w:sz w:val="28"/>
          <w:szCs w:val="28"/>
        </w:rPr>
        <w:t xml:space="preserve"> must happen. The </w:t>
      </w:r>
      <w:proofErr w:type="spellStart"/>
      <w:r w:rsidRPr="0027130B">
        <w:rPr>
          <w:sz w:val="28"/>
          <w:szCs w:val="28"/>
        </w:rPr>
        <w:t>carrirs</w:t>
      </w:r>
      <w:proofErr w:type="spellEnd"/>
      <w:r w:rsidRPr="0027130B">
        <w:rPr>
          <w:sz w:val="28"/>
          <w:szCs w:val="28"/>
        </w:rPr>
        <w:t xml:space="preserve"> and shippers and also the modes of transport are the foremost players or elements within the multi modal </w:t>
      </w:r>
      <w:proofErr w:type="spellStart"/>
      <w:r w:rsidRPr="0027130B">
        <w:rPr>
          <w:sz w:val="28"/>
          <w:szCs w:val="28"/>
        </w:rPr>
        <w:t>tansport</w:t>
      </w:r>
      <w:proofErr w:type="spellEnd"/>
      <w:r w:rsidRPr="0027130B">
        <w:rPr>
          <w:sz w:val="28"/>
          <w:szCs w:val="28"/>
        </w:rPr>
        <w:t xml:space="preserve"> system network are people who generate the demand for transportation, and carriers, people who supply the transportation services for moving the demand. The interactions of these elements constituting the mts, their individual behaviors, and also the cause-and-effect that they have on each other, determine the performance of multimodal transportation systems.</w:t>
      </w:r>
    </w:p>
    <w:p w14:paraId="00D58E45" w14:textId="77777777" w:rsidR="005006C7" w:rsidRDefault="005006C7" w:rsidP="005006C7">
      <w:pPr>
        <w:pStyle w:val="BodyText"/>
        <w:spacing w:line="276" w:lineRule="auto"/>
        <w:jc w:val="both"/>
        <w:rPr>
          <w:color w:val="212529"/>
          <w:sz w:val="28"/>
          <w:szCs w:val="28"/>
          <w:shd w:val="clear" w:color="auto" w:fill="FFFFFF"/>
        </w:rPr>
      </w:pPr>
      <w:r w:rsidRPr="0027130B">
        <w:rPr>
          <w:sz w:val="28"/>
          <w:szCs w:val="28"/>
        </w:rPr>
        <w:t xml:space="preserve">illustrates the multi-mode transportation network, which is represented as a collection of nodes and links. Transportation of freight originates and ends at nodes and travels on links. The figure also shows how for several modes of transportation, infrastructure like ports, roads, waterways, and airports are required to exist in </w:t>
      </w:r>
      <w:r w:rsidRPr="0027130B">
        <w:rPr>
          <w:color w:val="212529"/>
          <w:sz w:val="28"/>
          <w:szCs w:val="28"/>
          <w:shd w:val="clear" w:color="auto" w:fill="FFFFFF"/>
        </w:rPr>
        <w:t>both, at the nodes and links. within the figure example, loaded containers leave the ship- pers facilities by truck to a rail yard, where they're merged into a train and sent to a different rail yard. Trucks are used again to move those containers from that rail yard to the ocean container terminal. And then, containers after relocated into the ship, are transported to a port, from where they leave by either air or train to their final destinations</w:t>
      </w:r>
      <w:r>
        <w:rPr>
          <w:color w:val="212529"/>
          <w:sz w:val="28"/>
          <w:szCs w:val="28"/>
          <w:shd w:val="clear" w:color="auto" w:fill="FFFFFF"/>
        </w:rPr>
        <w:t>.</w:t>
      </w:r>
    </w:p>
    <w:p w14:paraId="1BBF8C64" w14:textId="77777777" w:rsidR="005006C7" w:rsidRDefault="005006C7" w:rsidP="005006C7">
      <w:pPr>
        <w:pStyle w:val="BodyText"/>
        <w:spacing w:line="276" w:lineRule="auto"/>
        <w:jc w:val="both"/>
        <w:rPr>
          <w:color w:val="212529"/>
          <w:sz w:val="28"/>
          <w:szCs w:val="28"/>
          <w:shd w:val="clear" w:color="auto" w:fill="FFFFFF"/>
        </w:rPr>
      </w:pPr>
      <w:r w:rsidRPr="0027130B">
        <w:rPr>
          <w:noProof/>
          <w:sz w:val="28"/>
          <w:szCs w:val="28"/>
        </w:rPr>
        <w:drawing>
          <wp:anchor distT="0" distB="0" distL="0" distR="0" simplePos="0" relativeHeight="251659264" behindDoc="0" locked="0" layoutInCell="1" allowOverlap="1" wp14:anchorId="54B8C77A" wp14:editId="4FC97B3F">
            <wp:simplePos x="0" y="0"/>
            <wp:positionH relativeFrom="page">
              <wp:posOffset>1336675</wp:posOffset>
            </wp:positionH>
            <wp:positionV relativeFrom="paragraph">
              <wp:posOffset>352425</wp:posOffset>
            </wp:positionV>
            <wp:extent cx="4911725" cy="191706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911725" cy="1917065"/>
                    </a:xfrm>
                    <a:prstGeom prst="rect">
                      <a:avLst/>
                    </a:prstGeom>
                  </pic:spPr>
                </pic:pic>
              </a:graphicData>
            </a:graphic>
            <wp14:sizeRelV relativeFrom="margin">
              <wp14:pctHeight>0</wp14:pctHeight>
            </wp14:sizeRelV>
          </wp:anchor>
        </w:drawing>
      </w:r>
    </w:p>
    <w:p w14:paraId="1E7988F6" w14:textId="77777777" w:rsidR="005006C7" w:rsidRPr="0027130B" w:rsidRDefault="005006C7" w:rsidP="005006C7">
      <w:pPr>
        <w:pStyle w:val="BodyText"/>
        <w:spacing w:before="59" w:line="276" w:lineRule="auto"/>
        <w:ind w:left="2047" w:right="349" w:hanging="1207"/>
        <w:jc w:val="both"/>
        <w:rPr>
          <w:sz w:val="28"/>
          <w:szCs w:val="28"/>
        </w:rPr>
      </w:pPr>
      <w:r w:rsidRPr="0027130B">
        <w:rPr>
          <w:sz w:val="28"/>
          <w:szCs w:val="28"/>
        </w:rPr>
        <w:t>Figure 1.1: A Multimodal Transportation System-Network</w:t>
      </w:r>
    </w:p>
    <w:p w14:paraId="3787FFED" w14:textId="77777777" w:rsidR="005006C7" w:rsidRPr="0027130B" w:rsidRDefault="005006C7" w:rsidP="005006C7">
      <w:pPr>
        <w:pStyle w:val="BodyText"/>
        <w:spacing w:line="276" w:lineRule="auto"/>
        <w:jc w:val="both"/>
        <w:rPr>
          <w:color w:val="212529"/>
          <w:sz w:val="28"/>
          <w:szCs w:val="28"/>
          <w:shd w:val="clear" w:color="auto" w:fill="FFFFFF"/>
        </w:rPr>
      </w:pPr>
      <w:r w:rsidRPr="0027130B">
        <w:rPr>
          <w:color w:val="212529"/>
          <w:sz w:val="28"/>
          <w:szCs w:val="28"/>
          <w:shd w:val="clear" w:color="auto" w:fill="FFFFFF"/>
        </w:rPr>
        <w:br w:type="page"/>
      </w:r>
    </w:p>
    <w:p w14:paraId="7771EBEB" w14:textId="77777777" w:rsidR="005006C7" w:rsidRPr="0027130B" w:rsidRDefault="005006C7" w:rsidP="005006C7">
      <w:pPr>
        <w:pStyle w:val="BodyText"/>
        <w:spacing w:before="10" w:line="276" w:lineRule="auto"/>
        <w:jc w:val="both"/>
        <w:rPr>
          <w:sz w:val="28"/>
          <w:szCs w:val="28"/>
        </w:rPr>
      </w:pPr>
    </w:p>
    <w:p w14:paraId="68747D2C" w14:textId="77777777" w:rsidR="005006C7" w:rsidRPr="0027130B" w:rsidRDefault="005006C7" w:rsidP="005006C7">
      <w:pPr>
        <w:pStyle w:val="BodyText"/>
        <w:spacing w:before="8" w:line="276" w:lineRule="auto"/>
        <w:jc w:val="both"/>
        <w:rPr>
          <w:sz w:val="28"/>
          <w:szCs w:val="28"/>
        </w:rPr>
      </w:pPr>
    </w:p>
    <w:p w14:paraId="57F2E2EA" w14:textId="77777777" w:rsidR="005006C7" w:rsidRPr="0027130B" w:rsidRDefault="005006C7" w:rsidP="005006C7">
      <w:pPr>
        <w:pStyle w:val="BodyText"/>
        <w:spacing w:before="59" w:line="276" w:lineRule="auto"/>
        <w:ind w:right="349"/>
        <w:jc w:val="both"/>
        <w:rPr>
          <w:sz w:val="28"/>
          <w:szCs w:val="28"/>
        </w:rPr>
      </w:pPr>
      <w:bookmarkStart w:id="2" w:name="_bookmark8"/>
      <w:bookmarkEnd w:id="2"/>
      <w:r w:rsidRPr="0027130B">
        <w:rPr>
          <w:sz w:val="28"/>
          <w:szCs w:val="28"/>
          <w:shd w:val="clear" w:color="auto" w:fill="FFFFFF"/>
        </w:rPr>
        <w:t>Although there are five modes of transportation, this research will only con- sider the four major modes of transportation, which are: road, rail, air and water. a strong analysis of the mixture of all the modes and connections and elements that participate within the system will occur so as to grasp the impact towards the </w:t>
      </w:r>
      <w:r w:rsidRPr="0027130B">
        <w:rPr>
          <w:sz w:val="28"/>
          <w:szCs w:val="28"/>
        </w:rPr>
        <w:t>efficiency of the MTS, which is critical for sustaining a vibrant economy.</w:t>
      </w:r>
      <w:r w:rsidRPr="0027130B">
        <w:rPr>
          <w:sz w:val="28"/>
          <w:szCs w:val="28"/>
          <w:shd w:val="clear" w:color="auto" w:fill="FFFFFF"/>
        </w:rPr>
        <w:t> A breakdown of the MTS elements that constitute the system and affect one another because are somehow interrelated to every other by the various means of transportation utilized to maneuver freight from one location to a different within the supply chain.</w:t>
      </w:r>
    </w:p>
    <w:p w14:paraId="1BF8145C" w14:textId="77777777" w:rsidR="005006C7" w:rsidRPr="0027130B" w:rsidRDefault="005006C7" w:rsidP="005006C7">
      <w:pPr>
        <w:pStyle w:val="BodyText"/>
        <w:spacing w:line="276" w:lineRule="auto"/>
        <w:jc w:val="both"/>
        <w:rPr>
          <w:sz w:val="28"/>
          <w:szCs w:val="28"/>
          <w:shd w:val="clear" w:color="auto" w:fill="FFFFFF"/>
        </w:rPr>
      </w:pPr>
    </w:p>
    <w:p w14:paraId="1731CFBC" w14:textId="77777777" w:rsidR="005006C7" w:rsidRPr="0027130B" w:rsidRDefault="005006C7" w:rsidP="005006C7">
      <w:pPr>
        <w:pStyle w:val="BodyText"/>
        <w:spacing w:line="276" w:lineRule="auto"/>
        <w:jc w:val="both"/>
        <w:rPr>
          <w:sz w:val="28"/>
          <w:szCs w:val="28"/>
          <w:shd w:val="clear" w:color="auto" w:fill="FFFFFF"/>
        </w:rPr>
      </w:pPr>
    </w:p>
    <w:p w14:paraId="6CFB2F9E" w14:textId="77777777" w:rsidR="005006C7" w:rsidRPr="0027130B" w:rsidRDefault="005006C7" w:rsidP="005006C7">
      <w:pPr>
        <w:pStyle w:val="BodyText"/>
        <w:spacing w:before="10" w:line="276" w:lineRule="auto"/>
        <w:jc w:val="both"/>
        <w:rPr>
          <w:sz w:val="28"/>
          <w:szCs w:val="28"/>
        </w:rPr>
      </w:pPr>
      <w:r w:rsidRPr="0027130B">
        <w:rPr>
          <w:noProof/>
          <w:sz w:val="28"/>
          <w:szCs w:val="28"/>
        </w:rPr>
        <w:drawing>
          <wp:inline distT="0" distB="0" distL="0" distR="0" wp14:anchorId="7F89F740" wp14:editId="6ADF4A82">
            <wp:extent cx="4933092" cy="3848195"/>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4933092" cy="3848195"/>
                    </a:xfrm>
                    <a:prstGeom prst="rect">
                      <a:avLst/>
                    </a:prstGeom>
                  </pic:spPr>
                </pic:pic>
              </a:graphicData>
            </a:graphic>
          </wp:inline>
        </w:drawing>
      </w:r>
    </w:p>
    <w:p w14:paraId="7B5EB5CF" w14:textId="77777777" w:rsidR="005006C7" w:rsidRPr="0027130B" w:rsidRDefault="005006C7" w:rsidP="005006C7">
      <w:pPr>
        <w:pStyle w:val="BodyText"/>
        <w:spacing w:line="276" w:lineRule="auto"/>
        <w:jc w:val="both"/>
        <w:rPr>
          <w:sz w:val="28"/>
          <w:szCs w:val="28"/>
        </w:rPr>
        <w:sectPr w:rsidR="005006C7" w:rsidRPr="0027130B">
          <w:pgSz w:w="12240" w:h="15840"/>
          <w:pgMar w:top="1180" w:right="1080" w:bottom="280" w:left="1340" w:header="765" w:footer="0" w:gutter="0"/>
          <w:cols w:space="720"/>
        </w:sectPr>
      </w:pPr>
    </w:p>
    <w:p w14:paraId="38ABEACB" w14:textId="53729A46" w:rsidR="005006C7" w:rsidRDefault="005006C7" w:rsidP="005006C7">
      <w:pPr>
        <w:spacing w:after="0"/>
        <w:jc w:val="both"/>
        <w:rPr>
          <w:rFonts w:ascii="Times New Roman" w:hAnsi="Times New Roman" w:cs="Times New Roman"/>
          <w:sz w:val="28"/>
          <w:szCs w:val="28"/>
          <w:shd w:val="clear" w:color="auto" w:fill="FFFFFF"/>
        </w:rPr>
      </w:pPr>
      <w:r w:rsidRPr="0027130B">
        <w:rPr>
          <w:rFonts w:ascii="Times New Roman" w:hAnsi="Times New Roman" w:cs="Times New Roman"/>
          <w:sz w:val="28"/>
          <w:szCs w:val="28"/>
          <w:shd w:val="clear" w:color="auto" w:fill="FFFFFF"/>
        </w:rPr>
        <w:lastRenderedPageBreak/>
        <w:t xml:space="preserve">The lower-level network is employed to access the higher-level network. the standard of the lower-level network thus determines the standard of the higher-level network. Furthermore, since there are travellers using both network levels, the standard of the higher-level network influences the patronage of the lower network. These additional relationships make the multilevel transport network design problem even more complicated than the single-level transport network design problem. the main target of the literature on single-level unimodal transport network doesn't mean that no attention is paid to other transport services. In project PI , for example, both private and public modes are considered simultaneously, however, still as separate modes. In many studies within which the demand is assumed to be addicted to the standard of the services offered, mode-choice is employed to explain this relationship, usually the selection between private car and conveyance services. the assorted transport services are, again, </w:t>
      </w:r>
      <w:proofErr w:type="spellStart"/>
      <w:r w:rsidRPr="0027130B">
        <w:rPr>
          <w:rFonts w:ascii="Times New Roman" w:hAnsi="Times New Roman" w:cs="Times New Roman"/>
          <w:sz w:val="28"/>
          <w:szCs w:val="28"/>
          <w:shd w:val="clear" w:color="auto" w:fill="FFFFFF"/>
        </w:rPr>
        <w:t>analyzed</w:t>
      </w:r>
      <w:proofErr w:type="spellEnd"/>
      <w:r w:rsidRPr="0027130B">
        <w:rPr>
          <w:rFonts w:ascii="Times New Roman" w:hAnsi="Times New Roman" w:cs="Times New Roman"/>
          <w:sz w:val="28"/>
          <w:szCs w:val="28"/>
          <w:shd w:val="clear" w:color="auto" w:fill="FFFFFF"/>
        </w:rPr>
        <w:t xml:space="preserve"> as separate modes.</w:t>
      </w:r>
    </w:p>
    <w:p w14:paraId="6E954A8A" w14:textId="7351FB38" w:rsidR="00DA113E" w:rsidRDefault="00DA113E" w:rsidP="005006C7">
      <w:pPr>
        <w:spacing w:after="0"/>
        <w:jc w:val="both"/>
        <w:rPr>
          <w:rFonts w:ascii="Times New Roman" w:hAnsi="Times New Roman" w:cs="Times New Roman"/>
          <w:sz w:val="28"/>
          <w:szCs w:val="28"/>
          <w:shd w:val="clear" w:color="auto" w:fill="FFFFFF"/>
        </w:rPr>
      </w:pPr>
    </w:p>
    <w:p w14:paraId="4FC9D81B" w14:textId="77777777" w:rsidR="00EF1A93" w:rsidRPr="00EF1A93" w:rsidRDefault="00EF1A93" w:rsidP="00EF1A93">
      <w:pPr>
        <w:pStyle w:val="NormalWeb"/>
        <w:rPr>
          <w:b/>
          <w:bCs/>
        </w:rPr>
      </w:pPr>
      <w:r w:rsidRPr="00EF1A93">
        <w:rPr>
          <w:rFonts w:ascii="TimesNewRomanPSMT" w:hAnsi="TimesNewRomanPSMT"/>
          <w:b/>
          <w:bCs/>
          <w:sz w:val="28"/>
          <w:szCs w:val="28"/>
        </w:rPr>
        <w:t xml:space="preserve">LITERATURE REVIEW </w:t>
      </w:r>
    </w:p>
    <w:p w14:paraId="47366DE1" w14:textId="09CBC1B0" w:rsidR="00EF1A93" w:rsidRDefault="00EF1A93" w:rsidP="00EF1A93">
      <w:pPr>
        <w:pStyle w:val="NormalWeb"/>
        <w:jc w:val="both"/>
      </w:pPr>
      <w:r>
        <w:rPr>
          <w:rFonts w:ascii="TimesNewRomanPSMT" w:hAnsi="TimesNewRomanPSMT"/>
          <w:color w:val="1E2328"/>
          <w:sz w:val="28"/>
          <w:szCs w:val="28"/>
        </w:rPr>
        <w:t xml:space="preserve">As globalization has expanded, supply chain resiliency has decreased making supply chain systems more complex and interdependent. it's become a policy of the </w:t>
      </w:r>
      <w:proofErr w:type="spellStart"/>
      <w:r>
        <w:rPr>
          <w:rFonts w:ascii="TimesNewRomanPSMT" w:hAnsi="TimesNewRomanPSMT"/>
          <w:color w:val="1E2328"/>
          <w:sz w:val="28"/>
          <w:szCs w:val="28"/>
        </w:rPr>
        <w:t>indian</w:t>
      </w:r>
      <w:proofErr w:type="spellEnd"/>
      <w:r>
        <w:rPr>
          <w:rFonts w:ascii="TimesNewRomanPSMT" w:hAnsi="TimesNewRomanPSMT"/>
          <w:color w:val="1E2328"/>
          <w:sz w:val="28"/>
          <w:szCs w:val="28"/>
        </w:rPr>
        <w:t xml:space="preserve"> Government to encourage and promote the event of multimodal transportations systems within the </w:t>
      </w:r>
      <w:proofErr w:type="spellStart"/>
      <w:r>
        <w:rPr>
          <w:rFonts w:ascii="TimesNewRomanPSMT" w:hAnsi="TimesNewRomanPSMT"/>
          <w:color w:val="1E2328"/>
          <w:sz w:val="28"/>
          <w:szCs w:val="28"/>
        </w:rPr>
        <w:t>india</w:t>
      </w:r>
      <w:proofErr w:type="spellEnd"/>
      <w:r>
        <w:rPr>
          <w:rFonts w:ascii="TimesNewRomanPSMT" w:hAnsi="TimesNewRomanPSMT"/>
          <w:color w:val="1E2328"/>
          <w:sz w:val="28"/>
          <w:szCs w:val="28"/>
        </w:rPr>
        <w:t xml:space="preserve"> so on move freight in an efficient </w:t>
      </w:r>
      <w:proofErr w:type="spellStart"/>
      <w:r>
        <w:rPr>
          <w:rFonts w:ascii="TimesNewRomanPSMT" w:hAnsi="TimesNewRomanPSMT"/>
          <w:color w:val="1E2328"/>
          <w:sz w:val="28"/>
          <w:szCs w:val="28"/>
        </w:rPr>
        <w:t>man</w:t>
      </w:r>
      <w:r>
        <w:rPr>
          <w:rFonts w:ascii="TimesNewRomanPSMT" w:hAnsi="TimesNewRomanPSMT"/>
          <w:color w:val="1E2328"/>
          <w:sz w:val="28"/>
          <w:szCs w:val="28"/>
        </w:rPr>
        <w:t>er</w:t>
      </w:r>
      <w:proofErr w:type="spellEnd"/>
      <w:r>
        <w:rPr>
          <w:rFonts w:ascii="TimesNewRomanPSMT" w:hAnsi="TimesNewRomanPSMT"/>
          <w:color w:val="1E2328"/>
          <w:sz w:val="28"/>
          <w:szCs w:val="28"/>
        </w:rPr>
        <w:t xml:space="preserve"> interruption in any a component of the supply chain affects the whole supply chain network. Disruptions are stochastic</w:t>
      </w:r>
      <w:r>
        <w:rPr>
          <w:rFonts w:ascii="TimesNewRomanPSMT" w:hAnsi="TimesNewRomanPSMT"/>
          <w:color w:val="1E2328"/>
          <w:sz w:val="28"/>
          <w:szCs w:val="28"/>
        </w:rPr>
        <w:t xml:space="preserve"> </w:t>
      </w:r>
      <w:r>
        <w:rPr>
          <w:rFonts w:ascii="TimesNewRomanPSMT" w:hAnsi="TimesNewRomanPSMT"/>
          <w:color w:val="1E2328"/>
          <w:sz w:val="28"/>
          <w:szCs w:val="28"/>
        </w:rPr>
        <w:t xml:space="preserve">events that interrupt the traditional operations of a multi- modal system </w:t>
      </w:r>
      <w:r>
        <w:rPr>
          <w:rFonts w:ascii="TimesNewRomanPSMT" w:hAnsi="TimesNewRomanPSMT"/>
          <w:sz w:val="28"/>
          <w:szCs w:val="28"/>
        </w:rPr>
        <w:t xml:space="preserve">as an example, the congestion that happens within the road transport will consequently have a negative impact on the rail transport scheduling. </w:t>
      </w:r>
      <w:r>
        <w:rPr>
          <w:rFonts w:ascii="TimesNewRomanPSMT" w:hAnsi="TimesNewRomanPSMT"/>
          <w:color w:val="1E2328"/>
          <w:sz w:val="28"/>
          <w:szCs w:val="28"/>
        </w:rPr>
        <w:t>the vulnerabilities of supply chains thanks to these disruptions has become significant</w:t>
      </w:r>
      <w:r>
        <w:rPr>
          <w:rFonts w:ascii="TimesNewRomanPSMT" w:hAnsi="TimesNewRomanPSMT"/>
          <w:color w:val="1E2328"/>
          <w:sz w:val="28"/>
          <w:szCs w:val="28"/>
        </w:rPr>
        <w:t xml:space="preserve">. </w:t>
      </w:r>
      <w:r>
        <w:rPr>
          <w:rFonts w:ascii="TimesNewRomanPSMT" w:hAnsi="TimesNewRomanPSMT"/>
          <w:color w:val="1E2328"/>
          <w:sz w:val="28"/>
          <w:szCs w:val="28"/>
        </w:rPr>
        <w:t>Therefore, interest in understanding so on extend the efficiency and effectiveness of transportation systems</w:t>
      </w:r>
      <w:r>
        <w:rPr>
          <w:rFonts w:ascii="TimesNewRomanPSMT" w:hAnsi="TimesNewRomanPSMT"/>
          <w:color w:val="1E2328"/>
          <w:sz w:val="28"/>
          <w:szCs w:val="28"/>
        </w:rPr>
        <w:t xml:space="preserve">. </w:t>
      </w:r>
      <w:r>
        <w:rPr>
          <w:rFonts w:ascii="TimesNewRomanPSMT" w:hAnsi="TimesNewRomanPSMT"/>
          <w:color w:val="1E2328"/>
          <w:sz w:val="28"/>
          <w:szCs w:val="28"/>
        </w:rPr>
        <w:t>Freight transportation systems have grown, making supply chains success more complex because of factors such as: higher flows, longer distances, and therefore the utilization of various modes of transport; amongst other factors. a worldwide supply chain network is exposed to a range of risks, including supply disruption, supply</w:t>
      </w:r>
      <w:r>
        <w:rPr>
          <w:rFonts w:ascii="TimesNewRomanPSMT" w:hAnsi="TimesNewRomanPSMT"/>
          <w:color w:val="1E2328"/>
          <w:sz w:val="28"/>
          <w:szCs w:val="28"/>
        </w:rPr>
        <w:t xml:space="preserve"> </w:t>
      </w:r>
      <w:r>
        <w:rPr>
          <w:rFonts w:ascii="TimesNewRomanPSMT" w:hAnsi="TimesNewRomanPSMT"/>
          <w:color w:val="1E2328"/>
          <w:sz w:val="28"/>
          <w:szCs w:val="28"/>
        </w:rPr>
        <w:t xml:space="preserve">delays, demand fluctuations, price fluctuations, and exchange-rate </w:t>
      </w:r>
      <w:proofErr w:type="spellStart"/>
      <w:r>
        <w:rPr>
          <w:rFonts w:ascii="TimesNewRomanPSMT" w:hAnsi="TimesNewRomanPSMT"/>
          <w:color w:val="1E2328"/>
          <w:sz w:val="28"/>
          <w:szCs w:val="28"/>
        </w:rPr>
        <w:t>fluctua</w:t>
      </w:r>
      <w:proofErr w:type="spellEnd"/>
      <w:r>
        <w:rPr>
          <w:rFonts w:ascii="TimesNewRomanPSMT" w:hAnsi="TimesNewRomanPSMT"/>
          <w:color w:val="1E2328"/>
          <w:sz w:val="28"/>
          <w:szCs w:val="28"/>
        </w:rPr>
        <w:t xml:space="preserve">- </w:t>
      </w:r>
      <w:proofErr w:type="spellStart"/>
      <w:r>
        <w:rPr>
          <w:rFonts w:ascii="TimesNewRomanPSMT" w:hAnsi="TimesNewRomanPSMT"/>
          <w:color w:val="1E2328"/>
          <w:sz w:val="28"/>
          <w:szCs w:val="28"/>
        </w:rPr>
        <w:t>tions</w:t>
      </w:r>
      <w:proofErr w:type="spellEnd"/>
      <w:r>
        <w:rPr>
          <w:rFonts w:ascii="TimesNewRomanPSMT" w:hAnsi="TimesNewRomanPSMT"/>
          <w:color w:val="1E2328"/>
          <w:sz w:val="28"/>
          <w:szCs w:val="28"/>
        </w:rPr>
        <w:t xml:space="preserve"> . Underestimating risks in global supply chains may result in really painful outcomes. </w:t>
      </w:r>
    </w:p>
    <w:p w14:paraId="04B91294" w14:textId="4CF1D43B" w:rsidR="00EF1A93" w:rsidRDefault="00EF1A93" w:rsidP="00EF1A93">
      <w:pPr>
        <w:pStyle w:val="NormalWeb"/>
        <w:jc w:val="both"/>
      </w:pPr>
      <w:r>
        <w:rPr>
          <w:rFonts w:ascii="TimesNewRomanPSMT" w:hAnsi="TimesNewRomanPSMT"/>
          <w:color w:val="1E2328"/>
          <w:sz w:val="28"/>
          <w:szCs w:val="28"/>
        </w:rPr>
        <w:t xml:space="preserve">Hence, if appropriate mitigation plan aren't in situ, these risks can significantly hurt the provision chain performance. For suitable mitigation strategies, it's critical for global supply chains to remember of the relevant risk factors that has to be considered when designing a decent supply chain network. </w:t>
      </w:r>
    </w:p>
    <w:p w14:paraId="31EF8A29" w14:textId="77777777" w:rsidR="00DA113E" w:rsidRPr="00DA113E" w:rsidRDefault="00DA113E" w:rsidP="00DA113E">
      <w:pPr>
        <w:pStyle w:val="NormalWeb"/>
        <w:rPr>
          <w:b/>
          <w:bCs/>
        </w:rPr>
      </w:pPr>
      <w:r w:rsidRPr="00DA113E">
        <w:rPr>
          <w:rFonts w:ascii="TimesNewRomanPSMT" w:hAnsi="TimesNewRomanPSMT"/>
          <w:b/>
          <w:bCs/>
          <w:sz w:val="28"/>
          <w:szCs w:val="28"/>
        </w:rPr>
        <w:lastRenderedPageBreak/>
        <w:t xml:space="preserve">CONCLUSIONS AND FUTURE WORK </w:t>
      </w:r>
    </w:p>
    <w:p w14:paraId="21EA780C" w14:textId="6FB0AF48" w:rsidR="00DA113E" w:rsidRDefault="00DA113E" w:rsidP="00DA113E">
      <w:pPr>
        <w:pStyle w:val="NormalWeb"/>
        <w:jc w:val="both"/>
      </w:pPr>
      <w:r>
        <w:rPr>
          <w:rFonts w:ascii="TimesNewRomanPSMT" w:hAnsi="TimesNewRomanPSMT"/>
          <w:sz w:val="28"/>
          <w:szCs w:val="28"/>
        </w:rPr>
        <w:t xml:space="preserve">A system may be a set of things working together as parts of a mechanism or an inter connected network. Many methodologies exist so as to specific mathematically, logically and symbolically the connection between the entities or objects of interest within the system and </w:t>
      </w:r>
      <w:proofErr w:type="spellStart"/>
      <w:r>
        <w:rPr>
          <w:rFonts w:ascii="TimesNewRomanPSMT" w:hAnsi="TimesNewRomanPSMT"/>
          <w:sz w:val="28"/>
          <w:szCs w:val="28"/>
        </w:rPr>
        <w:t>analyze</w:t>
      </w:r>
      <w:proofErr w:type="spellEnd"/>
      <w:r>
        <w:rPr>
          <w:rFonts w:ascii="TimesNewRomanPSMT" w:hAnsi="TimesNewRomanPSMT"/>
          <w:sz w:val="28"/>
          <w:szCs w:val="28"/>
        </w:rPr>
        <w:t xml:space="preserve"> them. The challenge arises when the system may be a complex one. A system is taken into account complex when it's composed from relatively many mu- </w:t>
      </w:r>
      <w:proofErr w:type="spellStart"/>
      <w:r>
        <w:rPr>
          <w:rFonts w:ascii="TimesNewRomanPSMT" w:hAnsi="TimesNewRomanPSMT"/>
          <w:sz w:val="28"/>
          <w:szCs w:val="28"/>
        </w:rPr>
        <w:t>tually</w:t>
      </w:r>
      <w:proofErr w:type="spellEnd"/>
      <w:r>
        <w:rPr>
          <w:rFonts w:ascii="TimesNewRomanPSMT" w:hAnsi="TimesNewRomanPSMT"/>
          <w:sz w:val="28"/>
          <w:szCs w:val="28"/>
        </w:rPr>
        <w:t xml:space="preserve"> related parts which are hard to explain or understand and in most cases possesses random </w:t>
      </w:r>
      <w:proofErr w:type="spellStart"/>
      <w:r>
        <w:rPr>
          <w:rFonts w:ascii="TimesNewRomanPSMT" w:hAnsi="TimesNewRomanPSMT"/>
          <w:sz w:val="28"/>
          <w:szCs w:val="28"/>
        </w:rPr>
        <w:t>behavior</w:t>
      </w:r>
      <w:proofErr w:type="spellEnd"/>
      <w:r>
        <w:rPr>
          <w:rFonts w:ascii="TimesNewRomanPSMT" w:hAnsi="TimesNewRomanPSMT"/>
          <w:sz w:val="28"/>
          <w:szCs w:val="28"/>
        </w:rPr>
        <w:t xml:space="preserve">. System dynamics provides the building blocks necessary to construct models that help within the understanding of complex real- world systems and their </w:t>
      </w:r>
      <w:proofErr w:type="spellStart"/>
      <w:r>
        <w:rPr>
          <w:rFonts w:ascii="TimesNewRomanPSMT" w:hAnsi="TimesNewRomanPSMT"/>
          <w:sz w:val="28"/>
          <w:szCs w:val="28"/>
        </w:rPr>
        <w:t>behavior</w:t>
      </w:r>
      <w:proofErr w:type="spellEnd"/>
      <w:r>
        <w:rPr>
          <w:rFonts w:ascii="TimesNewRomanPSMT" w:hAnsi="TimesNewRomanPSMT"/>
          <w:sz w:val="28"/>
          <w:szCs w:val="28"/>
        </w:rPr>
        <w:t xml:space="preserve"> over time. System dynamics may be a useful methodology within the understanding of complex systems like those encountered in </w:t>
      </w:r>
      <w:proofErr w:type="spellStart"/>
      <w:r>
        <w:rPr>
          <w:rFonts w:ascii="TimesNewRomanPSMT" w:hAnsi="TimesNewRomanPSMT"/>
          <w:sz w:val="28"/>
          <w:szCs w:val="28"/>
        </w:rPr>
        <w:t>todays</w:t>
      </w:r>
      <w:proofErr w:type="spellEnd"/>
      <w:r>
        <w:rPr>
          <w:rFonts w:ascii="TimesNewRomanPSMT" w:hAnsi="TimesNewRomanPSMT"/>
          <w:sz w:val="28"/>
          <w:szCs w:val="28"/>
        </w:rPr>
        <w:t xml:space="preserve"> transportation systems. during this research a SD simulation model was built with the target of </w:t>
      </w:r>
      <w:proofErr w:type="spellStart"/>
      <w:r>
        <w:rPr>
          <w:rFonts w:ascii="TimesNewRomanPSMT" w:hAnsi="TimesNewRomanPSMT"/>
          <w:sz w:val="28"/>
          <w:szCs w:val="28"/>
        </w:rPr>
        <w:t>analyzing</w:t>
      </w:r>
      <w:proofErr w:type="spellEnd"/>
      <w:r>
        <w:rPr>
          <w:rFonts w:ascii="TimesNewRomanPSMT" w:hAnsi="TimesNewRomanPSMT"/>
          <w:sz w:val="28"/>
          <w:szCs w:val="28"/>
        </w:rPr>
        <w:t xml:space="preserve"> the MTS efficiency and the way its constituents affect it over a specific period of your time. </w:t>
      </w:r>
    </w:p>
    <w:p w14:paraId="3B0C270C" w14:textId="77777777" w:rsidR="00DA113E" w:rsidRDefault="00DA113E" w:rsidP="00DA113E">
      <w:pPr>
        <w:pStyle w:val="NormalWeb"/>
        <w:jc w:val="both"/>
      </w:pPr>
      <w:r>
        <w:rPr>
          <w:rFonts w:ascii="TimesNewRomanPSMT" w:hAnsi="TimesNewRomanPSMT"/>
          <w:sz w:val="28"/>
          <w:szCs w:val="28"/>
        </w:rPr>
        <w:t xml:space="preserve">The utilization of Systems Dynamics methodology to understand how </w:t>
      </w:r>
      <w:proofErr w:type="spellStart"/>
      <w:r>
        <w:rPr>
          <w:rFonts w:ascii="TimesNewRomanPSMT" w:hAnsi="TimesNewRomanPSMT"/>
          <w:sz w:val="28"/>
          <w:szCs w:val="28"/>
        </w:rPr>
        <w:t>disrup</w:t>
      </w:r>
      <w:proofErr w:type="spellEnd"/>
      <w:r>
        <w:rPr>
          <w:rFonts w:ascii="TimesNewRomanPSMT" w:hAnsi="TimesNewRomanPSMT"/>
          <w:sz w:val="28"/>
          <w:szCs w:val="28"/>
        </w:rPr>
        <w:t xml:space="preserve">- </w:t>
      </w:r>
      <w:proofErr w:type="spellStart"/>
      <w:r>
        <w:rPr>
          <w:rFonts w:ascii="TimesNewRomanPSMT" w:hAnsi="TimesNewRomanPSMT"/>
          <w:sz w:val="28"/>
          <w:szCs w:val="28"/>
        </w:rPr>
        <w:t>tions</w:t>
      </w:r>
      <w:proofErr w:type="spellEnd"/>
      <w:r>
        <w:rPr>
          <w:rFonts w:ascii="TimesNewRomanPSMT" w:hAnsi="TimesNewRomanPSMT"/>
          <w:sz w:val="28"/>
          <w:szCs w:val="28"/>
        </w:rPr>
        <w:t xml:space="preserve"> affect the efficiency of the Multimodal Transportation System was a positive one. An advantage to this computer simulation built, is that it not only mimicked, explained and predicted the </w:t>
      </w:r>
      <w:proofErr w:type="spellStart"/>
      <w:r>
        <w:rPr>
          <w:rFonts w:ascii="TimesNewRomanPSMT" w:hAnsi="TimesNewRomanPSMT"/>
          <w:sz w:val="28"/>
          <w:szCs w:val="28"/>
        </w:rPr>
        <w:t>behavior</w:t>
      </w:r>
      <w:proofErr w:type="spellEnd"/>
      <w:r>
        <w:rPr>
          <w:rFonts w:ascii="TimesNewRomanPSMT" w:hAnsi="TimesNewRomanPSMT"/>
          <w:sz w:val="28"/>
          <w:szCs w:val="28"/>
        </w:rPr>
        <w:t xml:space="preserve"> of the real system over a desired period of time, but also, it tracked the implications of complex relationships and their dynamic con- sequences within the system when testing different scenarios aimed at altering the MTSs efficiency </w:t>
      </w:r>
      <w:proofErr w:type="spellStart"/>
      <w:r>
        <w:rPr>
          <w:rFonts w:ascii="TimesNewRomanPSMT" w:hAnsi="TimesNewRomanPSMT"/>
          <w:sz w:val="28"/>
          <w:szCs w:val="28"/>
        </w:rPr>
        <w:t>behavior</w:t>
      </w:r>
      <w:proofErr w:type="spellEnd"/>
      <w:r>
        <w:rPr>
          <w:rFonts w:ascii="TimesNewRomanPSMT" w:hAnsi="TimesNewRomanPSMT"/>
          <w:sz w:val="28"/>
          <w:szCs w:val="28"/>
        </w:rPr>
        <w:t xml:space="preserve"> in a desired way. </w:t>
      </w:r>
    </w:p>
    <w:p w14:paraId="4600C7DB" w14:textId="568BDFCB" w:rsidR="00DA113E" w:rsidRDefault="00DA113E" w:rsidP="00DA113E">
      <w:pPr>
        <w:pStyle w:val="NormalWeb"/>
        <w:jc w:val="both"/>
      </w:pPr>
      <w:r>
        <w:rPr>
          <w:rFonts w:ascii="TimesNewRomanPSMT" w:hAnsi="TimesNewRomanPSMT"/>
          <w:sz w:val="28"/>
          <w:szCs w:val="28"/>
        </w:rPr>
        <w:t xml:space="preserve">A variety of multimodal combinations are possible. the primary simulation run was the truck-rail multimodal combination of transport modes. the primary run is what's referred to as the pure state because it allows seeing the pure </w:t>
      </w:r>
      <w:proofErr w:type="spellStart"/>
      <w:r>
        <w:rPr>
          <w:rFonts w:ascii="TimesNewRomanPSMT" w:hAnsi="TimesNewRomanPSMT"/>
          <w:sz w:val="28"/>
          <w:szCs w:val="28"/>
        </w:rPr>
        <w:t>behavior</w:t>
      </w:r>
      <w:proofErr w:type="spellEnd"/>
      <w:r>
        <w:rPr>
          <w:rFonts w:ascii="TimesNewRomanPSMT" w:hAnsi="TimesNewRomanPSMT"/>
          <w:sz w:val="28"/>
          <w:szCs w:val="28"/>
        </w:rPr>
        <w:t xml:space="preserve"> of the system, which is that close representation to the real-life scenario. This pure </w:t>
      </w:r>
      <w:proofErr w:type="spellStart"/>
      <w:r>
        <w:rPr>
          <w:rFonts w:ascii="TimesNewRomanPSMT" w:hAnsi="TimesNewRomanPSMT"/>
          <w:sz w:val="28"/>
          <w:szCs w:val="28"/>
        </w:rPr>
        <w:t>statewas</w:t>
      </w:r>
      <w:proofErr w:type="spellEnd"/>
      <w:r>
        <w:rPr>
          <w:rFonts w:ascii="TimesNewRomanPSMT" w:hAnsi="TimesNewRomanPSMT"/>
          <w:sz w:val="28"/>
          <w:szCs w:val="28"/>
        </w:rPr>
        <w:t xml:space="preserve"> then used as a reference for </w:t>
      </w:r>
      <w:proofErr w:type="spellStart"/>
      <w:r>
        <w:rPr>
          <w:rFonts w:ascii="TimesNewRomanPSMT" w:hAnsi="TimesNewRomanPSMT"/>
          <w:sz w:val="28"/>
          <w:szCs w:val="28"/>
        </w:rPr>
        <w:t>analyzing</w:t>
      </w:r>
      <w:proofErr w:type="spellEnd"/>
      <w:r>
        <w:rPr>
          <w:rFonts w:ascii="TimesNewRomanPSMT" w:hAnsi="TimesNewRomanPSMT"/>
          <w:sz w:val="28"/>
          <w:szCs w:val="28"/>
        </w:rPr>
        <w:t xml:space="preserve"> how the </w:t>
      </w:r>
      <w:proofErr w:type="spellStart"/>
      <w:r>
        <w:rPr>
          <w:rFonts w:ascii="TimesNewRomanPSMT" w:hAnsi="TimesNewRomanPSMT"/>
          <w:sz w:val="28"/>
          <w:szCs w:val="28"/>
        </w:rPr>
        <w:t>behavior</w:t>
      </w:r>
      <w:proofErr w:type="spellEnd"/>
      <w:r>
        <w:rPr>
          <w:rFonts w:ascii="TimesNewRomanPSMT" w:hAnsi="TimesNewRomanPSMT"/>
          <w:sz w:val="28"/>
          <w:szCs w:val="28"/>
        </w:rPr>
        <w:t xml:space="preserve"> of the system changes over time within the various scenarios. within the truck-rail pure state it absolutely was observed how congestion and shipment rate increased over time and even the MTS efficiency increased. The interesting a part of performing different policy scenarios was to know how of these disruptions are interrelated and affect one another, and consequently affect the efficiency of the MTS. </w:t>
      </w:r>
    </w:p>
    <w:p w14:paraId="364B0D44" w14:textId="7467B3C5" w:rsidR="00DA113E" w:rsidRDefault="00DA113E" w:rsidP="005006C7">
      <w:pPr>
        <w:spacing w:after="0"/>
        <w:jc w:val="both"/>
        <w:rPr>
          <w:rFonts w:ascii="Times New Roman" w:eastAsia="Times New Roman" w:hAnsi="Times New Roman" w:cs="Times New Roman"/>
          <w:b/>
          <w:sz w:val="24"/>
          <w:szCs w:val="24"/>
        </w:rPr>
      </w:pPr>
    </w:p>
    <w:p w14:paraId="496892B0" w14:textId="4BD0492C" w:rsidR="00EF1A93" w:rsidRDefault="00EF1A93" w:rsidP="005006C7">
      <w:pPr>
        <w:spacing w:after="0"/>
        <w:jc w:val="both"/>
        <w:rPr>
          <w:rFonts w:ascii="Times New Roman" w:eastAsia="Times New Roman" w:hAnsi="Times New Roman" w:cs="Times New Roman"/>
          <w:b/>
          <w:sz w:val="24"/>
          <w:szCs w:val="24"/>
        </w:rPr>
      </w:pPr>
    </w:p>
    <w:p w14:paraId="1093F1A8" w14:textId="16AA7740" w:rsidR="00EF1A93" w:rsidRDefault="00EF1A93" w:rsidP="005006C7">
      <w:pPr>
        <w:spacing w:after="0"/>
        <w:jc w:val="both"/>
        <w:rPr>
          <w:rFonts w:ascii="Times New Roman" w:eastAsia="Times New Roman" w:hAnsi="Times New Roman" w:cs="Times New Roman"/>
          <w:b/>
          <w:sz w:val="24"/>
          <w:szCs w:val="24"/>
        </w:rPr>
      </w:pPr>
    </w:p>
    <w:p w14:paraId="24AD9517" w14:textId="323D47BB" w:rsidR="00EF1A93" w:rsidRDefault="00EF1A93" w:rsidP="005006C7">
      <w:pPr>
        <w:spacing w:after="0"/>
        <w:jc w:val="both"/>
        <w:rPr>
          <w:rFonts w:ascii="Times New Roman" w:eastAsia="Times New Roman" w:hAnsi="Times New Roman" w:cs="Times New Roman"/>
          <w:b/>
          <w:sz w:val="24"/>
          <w:szCs w:val="24"/>
        </w:rPr>
      </w:pPr>
    </w:p>
    <w:p w14:paraId="73F5A97F" w14:textId="77777777" w:rsidR="00EF1A93" w:rsidRPr="00C1722A" w:rsidRDefault="00EF1A93" w:rsidP="005006C7">
      <w:pPr>
        <w:spacing w:after="0"/>
        <w:jc w:val="both"/>
        <w:rPr>
          <w:rFonts w:ascii="Times New Roman" w:eastAsia="Times New Roman" w:hAnsi="Times New Roman" w:cs="Times New Roman"/>
          <w:b/>
          <w:sz w:val="24"/>
          <w:szCs w:val="24"/>
        </w:rPr>
      </w:pPr>
    </w:p>
    <w:p w14:paraId="0991F6D3" w14:textId="77777777" w:rsidR="005006C7" w:rsidRDefault="005006C7" w:rsidP="006B7815">
      <w:pPr>
        <w:spacing w:after="0" w:line="240" w:lineRule="auto"/>
        <w:jc w:val="both"/>
        <w:rPr>
          <w:rFonts w:ascii="Times New Roman" w:eastAsia="Times New Roman" w:hAnsi="Times New Roman" w:cs="Times New Roman"/>
          <w:b/>
          <w:sz w:val="24"/>
          <w:szCs w:val="24"/>
        </w:rPr>
      </w:pPr>
    </w:p>
    <w:p w14:paraId="23614A07" w14:textId="54F3019E" w:rsidR="001058F2" w:rsidRDefault="0028293A" w:rsidP="006B7815">
      <w:pPr>
        <w:spacing w:after="0" w:line="240" w:lineRule="auto"/>
        <w:jc w:val="both"/>
        <w:rPr>
          <w:rFonts w:ascii="Times New Roman" w:eastAsia="Times New Roman" w:hAnsi="Times New Roman" w:cs="Times New Roman"/>
          <w:b/>
          <w:sz w:val="24"/>
          <w:szCs w:val="24"/>
        </w:rPr>
      </w:pPr>
      <w:r w:rsidRPr="001A487A">
        <w:rPr>
          <w:rFonts w:ascii="Times New Roman" w:eastAsia="Times New Roman" w:hAnsi="Times New Roman" w:cs="Times New Roman"/>
          <w:b/>
          <w:sz w:val="24"/>
          <w:szCs w:val="24"/>
        </w:rPr>
        <w:lastRenderedPageBreak/>
        <w:t>REFERENCES</w:t>
      </w:r>
    </w:p>
    <w:p w14:paraId="42B856A1" w14:textId="14320B5D" w:rsidR="00267CBC" w:rsidRDefault="00267CBC" w:rsidP="00C1722A">
      <w:pPr>
        <w:tabs>
          <w:tab w:val="left" w:pos="7447"/>
        </w:tabs>
        <w:spacing w:after="0"/>
        <w:jc w:val="both"/>
        <w:rPr>
          <w:rFonts w:ascii="Times New Roman" w:eastAsia="Times New Roman" w:hAnsi="Times New Roman" w:cs="Times New Roman"/>
          <w:sz w:val="24"/>
          <w:szCs w:val="24"/>
        </w:rPr>
      </w:pPr>
    </w:p>
    <w:p w14:paraId="6CC6DA55" w14:textId="06B0F0DE" w:rsidR="005006C7" w:rsidRDefault="005006C7" w:rsidP="005006C7">
      <w:pPr>
        <w:pStyle w:val="BodyText"/>
        <w:spacing w:before="188" w:line="276" w:lineRule="auto"/>
        <w:ind w:right="358"/>
        <w:jc w:val="both"/>
        <w:rPr>
          <w:sz w:val="28"/>
          <w:szCs w:val="28"/>
        </w:rPr>
      </w:pPr>
      <w:r w:rsidRPr="0027130B">
        <w:rPr>
          <w:sz w:val="28"/>
          <w:szCs w:val="28"/>
        </w:rPr>
        <w:t>Abbas,</w:t>
      </w:r>
      <w:r w:rsidRPr="0027130B">
        <w:rPr>
          <w:spacing w:val="-33"/>
          <w:sz w:val="28"/>
          <w:szCs w:val="28"/>
        </w:rPr>
        <w:t xml:space="preserve"> </w:t>
      </w:r>
      <w:r w:rsidRPr="0027130B">
        <w:rPr>
          <w:sz w:val="28"/>
          <w:szCs w:val="28"/>
        </w:rPr>
        <w:t>K.</w:t>
      </w:r>
      <w:r w:rsidRPr="0027130B">
        <w:rPr>
          <w:spacing w:val="-35"/>
          <w:sz w:val="28"/>
          <w:szCs w:val="28"/>
        </w:rPr>
        <w:t xml:space="preserve"> </w:t>
      </w:r>
      <w:r w:rsidRPr="0027130B">
        <w:rPr>
          <w:sz w:val="28"/>
          <w:szCs w:val="28"/>
        </w:rPr>
        <w:t>A.</w:t>
      </w:r>
      <w:r w:rsidRPr="0027130B">
        <w:rPr>
          <w:spacing w:val="-30"/>
          <w:sz w:val="28"/>
          <w:szCs w:val="28"/>
        </w:rPr>
        <w:t xml:space="preserve"> </w:t>
      </w:r>
      <w:r w:rsidRPr="0027130B">
        <w:rPr>
          <w:sz w:val="28"/>
          <w:szCs w:val="28"/>
        </w:rPr>
        <w:t>(1990).</w:t>
      </w:r>
      <w:r w:rsidRPr="0027130B">
        <w:rPr>
          <w:spacing w:val="-30"/>
          <w:sz w:val="28"/>
          <w:szCs w:val="28"/>
        </w:rPr>
        <w:t xml:space="preserve"> </w:t>
      </w:r>
      <w:r w:rsidRPr="0027130B">
        <w:rPr>
          <w:sz w:val="28"/>
          <w:szCs w:val="28"/>
        </w:rPr>
        <w:t>The</w:t>
      </w:r>
      <w:r w:rsidRPr="0027130B">
        <w:rPr>
          <w:spacing w:val="-34"/>
          <w:sz w:val="28"/>
          <w:szCs w:val="28"/>
        </w:rPr>
        <w:t xml:space="preserve"> </w:t>
      </w:r>
      <w:r w:rsidRPr="0027130B">
        <w:rPr>
          <w:sz w:val="28"/>
          <w:szCs w:val="28"/>
        </w:rPr>
        <w:t>use</w:t>
      </w:r>
      <w:r w:rsidRPr="0027130B">
        <w:rPr>
          <w:spacing w:val="-34"/>
          <w:sz w:val="28"/>
          <w:szCs w:val="28"/>
        </w:rPr>
        <w:t xml:space="preserve"> </w:t>
      </w:r>
      <w:r w:rsidRPr="0027130B">
        <w:rPr>
          <w:sz w:val="28"/>
          <w:szCs w:val="28"/>
        </w:rPr>
        <w:t>of</w:t>
      </w:r>
      <w:r w:rsidRPr="0027130B">
        <w:rPr>
          <w:spacing w:val="-35"/>
          <w:sz w:val="28"/>
          <w:szCs w:val="28"/>
        </w:rPr>
        <w:t xml:space="preserve"> </w:t>
      </w:r>
      <w:r w:rsidRPr="0027130B">
        <w:rPr>
          <w:sz w:val="28"/>
          <w:szCs w:val="28"/>
        </w:rPr>
        <w:t>system</w:t>
      </w:r>
      <w:r w:rsidRPr="0027130B">
        <w:rPr>
          <w:spacing w:val="-34"/>
          <w:sz w:val="28"/>
          <w:szCs w:val="28"/>
        </w:rPr>
        <w:t xml:space="preserve"> </w:t>
      </w:r>
      <w:r w:rsidRPr="0027130B">
        <w:rPr>
          <w:sz w:val="28"/>
          <w:szCs w:val="28"/>
        </w:rPr>
        <w:t>dynamics</w:t>
      </w:r>
      <w:r w:rsidRPr="0027130B">
        <w:rPr>
          <w:spacing w:val="-34"/>
          <w:sz w:val="28"/>
          <w:szCs w:val="28"/>
        </w:rPr>
        <w:t xml:space="preserve"> </w:t>
      </w:r>
      <w:r w:rsidRPr="0027130B">
        <w:rPr>
          <w:sz w:val="28"/>
          <w:szCs w:val="28"/>
        </w:rPr>
        <w:t>in</w:t>
      </w:r>
      <w:r w:rsidRPr="0027130B">
        <w:rPr>
          <w:spacing w:val="-34"/>
          <w:sz w:val="28"/>
          <w:szCs w:val="28"/>
        </w:rPr>
        <w:t xml:space="preserve"> </w:t>
      </w:r>
      <w:r w:rsidRPr="0027130B">
        <w:rPr>
          <w:sz w:val="28"/>
          <w:szCs w:val="28"/>
        </w:rPr>
        <w:t>modelling</w:t>
      </w:r>
      <w:r w:rsidRPr="0027130B">
        <w:rPr>
          <w:spacing w:val="-35"/>
          <w:sz w:val="28"/>
          <w:szCs w:val="28"/>
        </w:rPr>
        <w:t xml:space="preserve"> </w:t>
      </w:r>
      <w:r w:rsidRPr="0027130B">
        <w:rPr>
          <w:sz w:val="28"/>
          <w:szCs w:val="28"/>
        </w:rPr>
        <w:t>transportation</w:t>
      </w:r>
      <w:r w:rsidRPr="0027130B">
        <w:rPr>
          <w:spacing w:val="-34"/>
          <w:sz w:val="28"/>
          <w:szCs w:val="28"/>
        </w:rPr>
        <w:t xml:space="preserve"> </w:t>
      </w:r>
      <w:r w:rsidRPr="0027130B">
        <w:rPr>
          <w:sz w:val="28"/>
          <w:szCs w:val="28"/>
        </w:rPr>
        <w:t xml:space="preserve">systems with respect to new cities in Egypt. </w:t>
      </w:r>
      <w:r w:rsidRPr="0027130B">
        <w:rPr>
          <w:spacing w:val="2"/>
          <w:sz w:val="28"/>
          <w:szCs w:val="28"/>
        </w:rPr>
        <w:t xml:space="preserve">System, </w:t>
      </w:r>
      <w:r w:rsidRPr="0027130B">
        <w:rPr>
          <w:sz w:val="28"/>
          <w:szCs w:val="28"/>
        </w:rPr>
        <w:t>90</w:t>
      </w:r>
      <w:r w:rsidR="00EF1A93">
        <w:rPr>
          <w:sz w:val="28"/>
          <w:szCs w:val="28"/>
        </w:rPr>
        <w:t>-</w:t>
      </w:r>
      <w:r w:rsidRPr="0027130B">
        <w:rPr>
          <w:sz w:val="28"/>
          <w:szCs w:val="28"/>
        </w:rPr>
        <w:t>17.</w:t>
      </w:r>
    </w:p>
    <w:p w14:paraId="125FEA88" w14:textId="77777777" w:rsidR="00EF1A93" w:rsidRDefault="00EF1A93" w:rsidP="00EF1A93">
      <w:pPr>
        <w:pStyle w:val="BodyText"/>
        <w:spacing w:line="276" w:lineRule="auto"/>
        <w:ind w:right="341"/>
        <w:jc w:val="both"/>
        <w:rPr>
          <w:sz w:val="28"/>
          <w:szCs w:val="28"/>
        </w:rPr>
      </w:pPr>
    </w:p>
    <w:p w14:paraId="122BD09B" w14:textId="23947BD9" w:rsidR="00EF1A93" w:rsidRPr="005006C7" w:rsidRDefault="00EF1A93" w:rsidP="00EF1A93">
      <w:pPr>
        <w:pStyle w:val="BodyText"/>
        <w:spacing w:line="276" w:lineRule="auto"/>
        <w:ind w:right="341"/>
        <w:jc w:val="both"/>
        <w:rPr>
          <w:sz w:val="28"/>
          <w:szCs w:val="28"/>
        </w:rPr>
      </w:pPr>
      <w:r w:rsidRPr="0027130B">
        <w:rPr>
          <w:sz w:val="28"/>
          <w:szCs w:val="28"/>
        </w:rPr>
        <w:t>Beamon, B. M. (1998). Supply chain design and analysis:</w:t>
      </w:r>
      <w:r w:rsidRPr="0027130B">
        <w:rPr>
          <w:spacing w:val="56"/>
          <w:sz w:val="28"/>
          <w:szCs w:val="28"/>
        </w:rPr>
        <w:t xml:space="preserve"> </w:t>
      </w:r>
      <w:r w:rsidRPr="0027130B">
        <w:rPr>
          <w:sz w:val="28"/>
          <w:szCs w:val="28"/>
        </w:rPr>
        <w:t xml:space="preserve">Models and </w:t>
      </w:r>
      <w:proofErr w:type="spellStart"/>
      <w:proofErr w:type="gramStart"/>
      <w:r w:rsidRPr="0027130B">
        <w:rPr>
          <w:sz w:val="28"/>
          <w:szCs w:val="28"/>
        </w:rPr>
        <w:t>methods.</w:t>
      </w:r>
      <w:r w:rsidRPr="005006C7">
        <w:rPr>
          <w:sz w:val="28"/>
          <w:szCs w:val="28"/>
        </w:rPr>
        <w:t>International</w:t>
      </w:r>
      <w:proofErr w:type="spellEnd"/>
      <w:proofErr w:type="gramEnd"/>
      <w:r w:rsidRPr="005006C7">
        <w:rPr>
          <w:sz w:val="28"/>
          <w:szCs w:val="28"/>
        </w:rPr>
        <w:t xml:space="preserve"> journal of production economics, 55 (3), 281–294.</w:t>
      </w:r>
    </w:p>
    <w:p w14:paraId="35AB4633" w14:textId="77777777" w:rsidR="00EF1A93" w:rsidRDefault="00EF1A93" w:rsidP="005006C7">
      <w:pPr>
        <w:ind w:right="355"/>
        <w:jc w:val="both"/>
        <w:rPr>
          <w:rFonts w:ascii="Times New Roman" w:hAnsi="Times New Roman" w:cs="Times New Roman"/>
          <w:sz w:val="28"/>
          <w:szCs w:val="28"/>
        </w:rPr>
      </w:pPr>
    </w:p>
    <w:p w14:paraId="4C09B8E7" w14:textId="04B52DD0" w:rsidR="005006C7" w:rsidRDefault="005006C7" w:rsidP="005006C7">
      <w:pPr>
        <w:ind w:right="355"/>
        <w:jc w:val="both"/>
        <w:rPr>
          <w:rFonts w:ascii="Times New Roman" w:hAnsi="Times New Roman" w:cs="Times New Roman"/>
          <w:sz w:val="28"/>
          <w:szCs w:val="28"/>
        </w:rPr>
      </w:pPr>
      <w:r w:rsidRPr="005006C7">
        <w:rPr>
          <w:rFonts w:ascii="Times New Roman" w:hAnsi="Times New Roman" w:cs="Times New Roman"/>
          <w:sz w:val="28"/>
          <w:szCs w:val="28"/>
        </w:rPr>
        <w:t>Banerjee,</w:t>
      </w:r>
      <w:r w:rsidRPr="005006C7">
        <w:rPr>
          <w:rFonts w:ascii="Times New Roman" w:hAnsi="Times New Roman" w:cs="Times New Roman"/>
          <w:spacing w:val="-18"/>
          <w:sz w:val="28"/>
          <w:szCs w:val="28"/>
        </w:rPr>
        <w:t xml:space="preserve"> </w:t>
      </w:r>
      <w:r w:rsidRPr="005006C7">
        <w:rPr>
          <w:rFonts w:ascii="Times New Roman" w:hAnsi="Times New Roman" w:cs="Times New Roman"/>
          <w:sz w:val="28"/>
          <w:szCs w:val="28"/>
        </w:rPr>
        <w:t>S.,</w:t>
      </w:r>
      <w:r w:rsidRPr="005006C7">
        <w:rPr>
          <w:rFonts w:ascii="Times New Roman" w:hAnsi="Times New Roman" w:cs="Times New Roman"/>
          <w:spacing w:val="-16"/>
          <w:sz w:val="28"/>
          <w:szCs w:val="28"/>
        </w:rPr>
        <w:t xml:space="preserve"> </w:t>
      </w:r>
      <w:r w:rsidRPr="005006C7">
        <w:rPr>
          <w:rFonts w:ascii="Times New Roman" w:hAnsi="Times New Roman" w:cs="Times New Roman"/>
          <w:sz w:val="28"/>
          <w:szCs w:val="28"/>
        </w:rPr>
        <w:t>Banerjee,</w:t>
      </w:r>
      <w:r w:rsidRPr="005006C7">
        <w:rPr>
          <w:rFonts w:ascii="Times New Roman" w:hAnsi="Times New Roman" w:cs="Times New Roman"/>
          <w:spacing w:val="-17"/>
          <w:sz w:val="28"/>
          <w:szCs w:val="28"/>
        </w:rPr>
        <w:t xml:space="preserve"> </w:t>
      </w:r>
      <w:r w:rsidRPr="005006C7">
        <w:rPr>
          <w:rFonts w:ascii="Times New Roman" w:hAnsi="Times New Roman" w:cs="Times New Roman"/>
          <w:sz w:val="28"/>
          <w:szCs w:val="28"/>
        </w:rPr>
        <w:t>A.,</w:t>
      </w:r>
      <w:r w:rsidRPr="005006C7">
        <w:rPr>
          <w:rFonts w:ascii="Times New Roman" w:hAnsi="Times New Roman" w:cs="Times New Roman"/>
          <w:spacing w:val="-18"/>
          <w:sz w:val="28"/>
          <w:szCs w:val="28"/>
        </w:rPr>
        <w:t xml:space="preserve"> </w:t>
      </w:r>
      <w:r w:rsidRPr="005006C7">
        <w:rPr>
          <w:rFonts w:ascii="Times New Roman" w:hAnsi="Times New Roman" w:cs="Times New Roman"/>
          <w:sz w:val="28"/>
          <w:szCs w:val="28"/>
        </w:rPr>
        <w:t>Burton,</w:t>
      </w:r>
      <w:r w:rsidRPr="005006C7">
        <w:rPr>
          <w:rFonts w:ascii="Times New Roman" w:hAnsi="Times New Roman" w:cs="Times New Roman"/>
          <w:spacing w:val="-17"/>
          <w:sz w:val="28"/>
          <w:szCs w:val="28"/>
        </w:rPr>
        <w:t xml:space="preserve"> </w:t>
      </w:r>
      <w:r w:rsidRPr="005006C7">
        <w:rPr>
          <w:rFonts w:ascii="Times New Roman" w:hAnsi="Times New Roman" w:cs="Times New Roman"/>
          <w:sz w:val="28"/>
          <w:szCs w:val="28"/>
        </w:rPr>
        <w:t>J.,</w:t>
      </w:r>
      <w:r w:rsidRPr="005006C7">
        <w:rPr>
          <w:rFonts w:ascii="Times New Roman" w:hAnsi="Times New Roman" w:cs="Times New Roman"/>
          <w:spacing w:val="-19"/>
          <w:sz w:val="28"/>
          <w:szCs w:val="28"/>
        </w:rPr>
        <w:t xml:space="preserve"> </w:t>
      </w:r>
      <w:r w:rsidRPr="005006C7">
        <w:rPr>
          <w:rFonts w:ascii="Times New Roman" w:hAnsi="Times New Roman" w:cs="Times New Roman"/>
          <w:sz w:val="28"/>
          <w:szCs w:val="28"/>
        </w:rPr>
        <w:t>&amp;</w:t>
      </w:r>
      <w:r w:rsidRPr="005006C7">
        <w:rPr>
          <w:rFonts w:ascii="Times New Roman" w:hAnsi="Times New Roman" w:cs="Times New Roman"/>
          <w:spacing w:val="-19"/>
          <w:sz w:val="28"/>
          <w:szCs w:val="28"/>
        </w:rPr>
        <w:t xml:space="preserve"> </w:t>
      </w:r>
      <w:proofErr w:type="spellStart"/>
      <w:r w:rsidRPr="005006C7">
        <w:rPr>
          <w:rFonts w:ascii="Times New Roman" w:hAnsi="Times New Roman" w:cs="Times New Roman"/>
          <w:sz w:val="28"/>
          <w:szCs w:val="28"/>
        </w:rPr>
        <w:t>Bistline</w:t>
      </w:r>
      <w:proofErr w:type="spellEnd"/>
      <w:r w:rsidRPr="005006C7">
        <w:rPr>
          <w:rFonts w:ascii="Times New Roman" w:hAnsi="Times New Roman" w:cs="Times New Roman"/>
          <w:sz w:val="28"/>
          <w:szCs w:val="28"/>
        </w:rPr>
        <w:t>,</w:t>
      </w:r>
      <w:r w:rsidRPr="005006C7">
        <w:rPr>
          <w:rFonts w:ascii="Times New Roman" w:hAnsi="Times New Roman" w:cs="Times New Roman"/>
          <w:spacing w:val="-17"/>
          <w:sz w:val="28"/>
          <w:szCs w:val="28"/>
        </w:rPr>
        <w:t xml:space="preserve"> </w:t>
      </w:r>
      <w:r w:rsidRPr="005006C7">
        <w:rPr>
          <w:rFonts w:ascii="Times New Roman" w:hAnsi="Times New Roman" w:cs="Times New Roman"/>
          <w:sz w:val="28"/>
          <w:szCs w:val="28"/>
        </w:rPr>
        <w:t>W.</w:t>
      </w:r>
      <w:r w:rsidRPr="005006C7">
        <w:rPr>
          <w:rFonts w:ascii="Times New Roman" w:hAnsi="Times New Roman" w:cs="Times New Roman"/>
          <w:spacing w:val="-9"/>
          <w:sz w:val="28"/>
          <w:szCs w:val="28"/>
        </w:rPr>
        <w:t xml:space="preserve"> </w:t>
      </w:r>
      <w:r w:rsidRPr="005006C7">
        <w:rPr>
          <w:rFonts w:ascii="Times New Roman" w:hAnsi="Times New Roman" w:cs="Times New Roman"/>
          <w:sz w:val="28"/>
          <w:szCs w:val="28"/>
        </w:rPr>
        <w:t>(2001).</w:t>
      </w:r>
      <w:r w:rsidRPr="005006C7">
        <w:rPr>
          <w:rFonts w:ascii="Times New Roman" w:hAnsi="Times New Roman" w:cs="Times New Roman"/>
          <w:spacing w:val="-8"/>
          <w:sz w:val="28"/>
          <w:szCs w:val="28"/>
        </w:rPr>
        <w:t xml:space="preserve"> </w:t>
      </w:r>
      <w:r w:rsidRPr="005006C7">
        <w:rPr>
          <w:rFonts w:ascii="Times New Roman" w:hAnsi="Times New Roman" w:cs="Times New Roman"/>
          <w:sz w:val="28"/>
          <w:szCs w:val="28"/>
        </w:rPr>
        <w:t>Controlled</w:t>
      </w:r>
      <w:r w:rsidRPr="005006C7">
        <w:rPr>
          <w:rFonts w:ascii="Times New Roman" w:hAnsi="Times New Roman" w:cs="Times New Roman"/>
          <w:spacing w:val="-19"/>
          <w:sz w:val="28"/>
          <w:szCs w:val="28"/>
        </w:rPr>
        <w:t xml:space="preserve"> </w:t>
      </w:r>
      <w:r w:rsidRPr="005006C7">
        <w:rPr>
          <w:rFonts w:ascii="Times New Roman" w:hAnsi="Times New Roman" w:cs="Times New Roman"/>
          <w:sz w:val="28"/>
          <w:szCs w:val="28"/>
        </w:rPr>
        <w:t>partial</w:t>
      </w:r>
      <w:r w:rsidRPr="005006C7">
        <w:rPr>
          <w:rFonts w:ascii="Times New Roman" w:hAnsi="Times New Roman" w:cs="Times New Roman"/>
          <w:spacing w:val="-18"/>
          <w:sz w:val="28"/>
          <w:szCs w:val="28"/>
        </w:rPr>
        <w:t xml:space="preserve"> </w:t>
      </w:r>
      <w:r w:rsidRPr="005006C7">
        <w:rPr>
          <w:rFonts w:ascii="Times New Roman" w:hAnsi="Times New Roman" w:cs="Times New Roman"/>
          <w:sz w:val="28"/>
          <w:szCs w:val="28"/>
        </w:rPr>
        <w:t xml:space="preserve">ship- </w:t>
      </w:r>
      <w:proofErr w:type="spellStart"/>
      <w:r w:rsidRPr="005006C7">
        <w:rPr>
          <w:rFonts w:ascii="Times New Roman" w:hAnsi="Times New Roman" w:cs="Times New Roman"/>
          <w:w w:val="95"/>
          <w:sz w:val="28"/>
          <w:szCs w:val="28"/>
        </w:rPr>
        <w:t>ments</w:t>
      </w:r>
      <w:proofErr w:type="spellEnd"/>
      <w:r w:rsidRPr="005006C7">
        <w:rPr>
          <w:rFonts w:ascii="Times New Roman" w:hAnsi="Times New Roman" w:cs="Times New Roman"/>
          <w:w w:val="95"/>
          <w:sz w:val="28"/>
          <w:szCs w:val="28"/>
        </w:rPr>
        <w:t xml:space="preserve"> in two-echelon supply chain networks: a simulation </w:t>
      </w:r>
      <w:r w:rsidRPr="005006C7">
        <w:rPr>
          <w:rFonts w:ascii="Times New Roman" w:hAnsi="Times New Roman" w:cs="Times New Roman"/>
          <w:spacing w:val="-4"/>
          <w:w w:val="95"/>
          <w:sz w:val="28"/>
          <w:szCs w:val="28"/>
        </w:rPr>
        <w:t xml:space="preserve">study. </w:t>
      </w:r>
      <w:r w:rsidRPr="005006C7">
        <w:rPr>
          <w:rFonts w:ascii="Times New Roman" w:hAnsi="Times New Roman" w:cs="Times New Roman"/>
          <w:w w:val="95"/>
          <w:sz w:val="28"/>
          <w:szCs w:val="28"/>
        </w:rPr>
        <w:t xml:space="preserve">International </w:t>
      </w:r>
      <w:r w:rsidRPr="005006C7">
        <w:rPr>
          <w:rFonts w:ascii="Times New Roman" w:hAnsi="Times New Roman" w:cs="Times New Roman"/>
          <w:sz w:val="28"/>
          <w:szCs w:val="28"/>
        </w:rPr>
        <w:t xml:space="preserve">Journal of </w:t>
      </w:r>
      <w:r w:rsidRPr="005006C7">
        <w:rPr>
          <w:rFonts w:ascii="Times New Roman" w:hAnsi="Times New Roman" w:cs="Times New Roman"/>
          <w:spacing w:val="-3"/>
          <w:sz w:val="28"/>
          <w:szCs w:val="28"/>
        </w:rPr>
        <w:t xml:space="preserve">Production </w:t>
      </w:r>
      <w:r w:rsidRPr="005006C7">
        <w:rPr>
          <w:rFonts w:ascii="Times New Roman" w:hAnsi="Times New Roman" w:cs="Times New Roman"/>
          <w:sz w:val="28"/>
          <w:szCs w:val="28"/>
        </w:rPr>
        <w:t>Economics, 71 (13), 91 -</w:t>
      </w:r>
      <w:r w:rsidRPr="005006C7">
        <w:rPr>
          <w:rFonts w:ascii="Times New Roman" w:hAnsi="Times New Roman" w:cs="Times New Roman"/>
          <w:spacing w:val="2"/>
          <w:sz w:val="28"/>
          <w:szCs w:val="28"/>
        </w:rPr>
        <w:t xml:space="preserve"> </w:t>
      </w:r>
      <w:r w:rsidRPr="005006C7">
        <w:rPr>
          <w:rFonts w:ascii="Times New Roman" w:hAnsi="Times New Roman" w:cs="Times New Roman"/>
          <w:sz w:val="28"/>
          <w:szCs w:val="28"/>
        </w:rPr>
        <w:t>100.</w:t>
      </w:r>
    </w:p>
    <w:p w14:paraId="6CD1EAD2" w14:textId="77777777" w:rsidR="00EF1A93" w:rsidRPr="005006C7" w:rsidRDefault="00EF1A93" w:rsidP="00EF1A93">
      <w:pPr>
        <w:pStyle w:val="BodyText"/>
        <w:spacing w:before="188" w:line="276" w:lineRule="auto"/>
        <w:ind w:right="358"/>
        <w:jc w:val="both"/>
        <w:rPr>
          <w:sz w:val="28"/>
          <w:szCs w:val="28"/>
        </w:rPr>
      </w:pPr>
      <w:r w:rsidRPr="005006C7">
        <w:rPr>
          <w:sz w:val="28"/>
          <w:szCs w:val="28"/>
        </w:rPr>
        <w:t xml:space="preserve">Banerjee, A., Burton, J., &amp; Banerjee, S. (2003). A simulation study of lateral ship- </w:t>
      </w:r>
      <w:proofErr w:type="spellStart"/>
      <w:r w:rsidRPr="005006C7">
        <w:rPr>
          <w:w w:val="95"/>
          <w:sz w:val="28"/>
          <w:szCs w:val="28"/>
        </w:rPr>
        <w:t>ments</w:t>
      </w:r>
      <w:proofErr w:type="spellEnd"/>
      <w:r w:rsidRPr="005006C7">
        <w:rPr>
          <w:w w:val="95"/>
          <w:sz w:val="28"/>
          <w:szCs w:val="28"/>
        </w:rPr>
        <w:t xml:space="preserve"> in single supplier, multiple buyers supply chain networks. International </w:t>
      </w:r>
      <w:r w:rsidRPr="005006C7">
        <w:rPr>
          <w:sz w:val="28"/>
          <w:szCs w:val="28"/>
        </w:rPr>
        <w:t>Journal of Production Economics, 8182 (0), 103 - 114.</w:t>
      </w:r>
    </w:p>
    <w:p w14:paraId="5770F5D9" w14:textId="77777777" w:rsidR="00EF1A93" w:rsidRDefault="00EF1A93" w:rsidP="005006C7">
      <w:pPr>
        <w:ind w:right="357"/>
        <w:jc w:val="both"/>
        <w:rPr>
          <w:rFonts w:ascii="Times New Roman" w:hAnsi="Times New Roman" w:cs="Times New Roman"/>
          <w:sz w:val="28"/>
          <w:szCs w:val="28"/>
        </w:rPr>
      </w:pPr>
    </w:p>
    <w:p w14:paraId="02F1F965" w14:textId="770A0BBB" w:rsidR="005006C7" w:rsidRPr="005006C7" w:rsidRDefault="005006C7" w:rsidP="005006C7">
      <w:pPr>
        <w:ind w:right="357"/>
        <w:jc w:val="both"/>
        <w:rPr>
          <w:rFonts w:ascii="Times New Roman" w:hAnsi="Times New Roman" w:cs="Times New Roman"/>
          <w:sz w:val="28"/>
          <w:szCs w:val="28"/>
        </w:rPr>
      </w:pPr>
      <w:proofErr w:type="spellStart"/>
      <w:r w:rsidRPr="005006C7">
        <w:rPr>
          <w:rFonts w:ascii="Times New Roman" w:hAnsi="Times New Roman" w:cs="Times New Roman"/>
          <w:sz w:val="28"/>
          <w:szCs w:val="28"/>
        </w:rPr>
        <w:t>Bontekoning</w:t>
      </w:r>
      <w:proofErr w:type="spellEnd"/>
      <w:r w:rsidRPr="005006C7">
        <w:rPr>
          <w:rFonts w:ascii="Times New Roman" w:hAnsi="Times New Roman" w:cs="Times New Roman"/>
          <w:sz w:val="28"/>
          <w:szCs w:val="28"/>
        </w:rPr>
        <w:t xml:space="preserve">, Y., </w:t>
      </w:r>
      <w:proofErr w:type="spellStart"/>
      <w:r w:rsidRPr="005006C7">
        <w:rPr>
          <w:rFonts w:ascii="Times New Roman" w:hAnsi="Times New Roman" w:cs="Times New Roman"/>
          <w:sz w:val="28"/>
          <w:szCs w:val="28"/>
        </w:rPr>
        <w:t>Macharis</w:t>
      </w:r>
      <w:proofErr w:type="spellEnd"/>
      <w:r w:rsidRPr="005006C7">
        <w:rPr>
          <w:rFonts w:ascii="Times New Roman" w:hAnsi="Times New Roman" w:cs="Times New Roman"/>
          <w:sz w:val="28"/>
          <w:szCs w:val="28"/>
        </w:rPr>
        <w:t xml:space="preserve">, C., &amp; </w:t>
      </w:r>
      <w:r w:rsidRPr="005006C7">
        <w:rPr>
          <w:rFonts w:ascii="Times New Roman" w:hAnsi="Times New Roman" w:cs="Times New Roman"/>
          <w:spacing w:val="-4"/>
          <w:sz w:val="28"/>
          <w:szCs w:val="28"/>
        </w:rPr>
        <w:t xml:space="preserve">Trip, </w:t>
      </w:r>
      <w:r w:rsidRPr="005006C7">
        <w:rPr>
          <w:rFonts w:ascii="Times New Roman" w:hAnsi="Times New Roman" w:cs="Times New Roman"/>
          <w:sz w:val="28"/>
          <w:szCs w:val="28"/>
        </w:rPr>
        <w:t xml:space="preserve">J. (2004). Is a new applied transportation research field emerging? a review of intermodal rail–truck freight transport </w:t>
      </w:r>
      <w:r w:rsidRPr="005006C7">
        <w:rPr>
          <w:rFonts w:ascii="Times New Roman" w:hAnsi="Times New Roman" w:cs="Times New Roman"/>
          <w:w w:val="95"/>
          <w:sz w:val="28"/>
          <w:szCs w:val="28"/>
        </w:rPr>
        <w:t xml:space="preserve">literature. </w:t>
      </w:r>
      <w:r w:rsidRPr="005006C7">
        <w:rPr>
          <w:rFonts w:ascii="Times New Roman" w:hAnsi="Times New Roman" w:cs="Times New Roman"/>
          <w:spacing w:val="-3"/>
          <w:w w:val="95"/>
          <w:sz w:val="28"/>
          <w:szCs w:val="28"/>
        </w:rPr>
        <w:t xml:space="preserve">Transportation </w:t>
      </w:r>
      <w:r w:rsidRPr="005006C7">
        <w:rPr>
          <w:rFonts w:ascii="Times New Roman" w:hAnsi="Times New Roman" w:cs="Times New Roman"/>
          <w:spacing w:val="-5"/>
          <w:w w:val="95"/>
          <w:sz w:val="28"/>
          <w:szCs w:val="28"/>
        </w:rPr>
        <w:t xml:space="preserve">Research </w:t>
      </w:r>
      <w:r w:rsidRPr="005006C7">
        <w:rPr>
          <w:rFonts w:ascii="Times New Roman" w:hAnsi="Times New Roman" w:cs="Times New Roman"/>
          <w:w w:val="95"/>
          <w:sz w:val="28"/>
          <w:szCs w:val="28"/>
        </w:rPr>
        <w:t>Part A: Policy and Practice, 38 (1), 1–34.</w:t>
      </w:r>
    </w:p>
    <w:p w14:paraId="11ECA514" w14:textId="77777777" w:rsidR="00EF1A93" w:rsidRPr="005006C7" w:rsidRDefault="00EF1A93" w:rsidP="00EF1A93">
      <w:pPr>
        <w:ind w:right="341"/>
        <w:jc w:val="both"/>
        <w:rPr>
          <w:rFonts w:ascii="Times New Roman" w:hAnsi="Times New Roman" w:cs="Times New Roman"/>
          <w:sz w:val="28"/>
          <w:szCs w:val="28"/>
        </w:rPr>
      </w:pPr>
      <w:proofErr w:type="spellStart"/>
      <w:r w:rsidRPr="005006C7">
        <w:rPr>
          <w:rFonts w:ascii="Times New Roman" w:hAnsi="Times New Roman" w:cs="Times New Roman"/>
          <w:sz w:val="28"/>
          <w:szCs w:val="28"/>
        </w:rPr>
        <w:t>Bektas</w:t>
      </w:r>
      <w:proofErr w:type="spellEnd"/>
      <w:r w:rsidRPr="005006C7">
        <w:rPr>
          <w:rFonts w:ascii="Times New Roman" w:hAnsi="Times New Roman" w:cs="Times New Roman"/>
          <w:sz w:val="28"/>
          <w:szCs w:val="28"/>
        </w:rPr>
        <w:t xml:space="preserve">, T., &amp; </w:t>
      </w:r>
      <w:proofErr w:type="spellStart"/>
      <w:r w:rsidRPr="005006C7">
        <w:rPr>
          <w:rFonts w:ascii="Times New Roman" w:hAnsi="Times New Roman" w:cs="Times New Roman"/>
          <w:sz w:val="28"/>
          <w:szCs w:val="28"/>
        </w:rPr>
        <w:t>Crainic</w:t>
      </w:r>
      <w:proofErr w:type="spellEnd"/>
      <w:r w:rsidRPr="005006C7">
        <w:rPr>
          <w:rFonts w:ascii="Times New Roman" w:hAnsi="Times New Roman" w:cs="Times New Roman"/>
          <w:sz w:val="28"/>
          <w:szCs w:val="28"/>
        </w:rPr>
        <w:t>, T. (2007). A brief overview of intermodal transportation.</w:t>
      </w:r>
    </w:p>
    <w:p w14:paraId="5EEAB24B" w14:textId="77777777" w:rsidR="005006C7" w:rsidRPr="00C1722A" w:rsidRDefault="005006C7" w:rsidP="005006C7">
      <w:pPr>
        <w:tabs>
          <w:tab w:val="left" w:pos="7447"/>
        </w:tabs>
        <w:spacing w:after="0"/>
        <w:ind w:left="142" w:hanging="142"/>
        <w:jc w:val="both"/>
        <w:rPr>
          <w:rFonts w:ascii="Times New Roman" w:eastAsia="Times New Roman" w:hAnsi="Times New Roman" w:cs="Times New Roman"/>
          <w:sz w:val="24"/>
          <w:szCs w:val="24"/>
        </w:rPr>
      </w:pPr>
    </w:p>
    <w:sectPr w:rsidR="005006C7" w:rsidRPr="00C1722A" w:rsidSect="005006C7">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CB9F" w14:textId="77777777" w:rsidR="00E278BC" w:rsidRDefault="00E278BC" w:rsidP="003A191B">
      <w:pPr>
        <w:spacing w:after="0" w:line="240" w:lineRule="auto"/>
      </w:pPr>
      <w:r>
        <w:separator/>
      </w:r>
    </w:p>
  </w:endnote>
  <w:endnote w:type="continuationSeparator" w:id="0">
    <w:p w14:paraId="2C6A62F8" w14:textId="77777777" w:rsidR="00E278BC" w:rsidRDefault="00E278BC"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43036" w14:textId="77777777" w:rsidR="00E278BC" w:rsidRDefault="00E278BC" w:rsidP="003A191B">
      <w:pPr>
        <w:spacing w:after="0" w:line="240" w:lineRule="auto"/>
      </w:pPr>
      <w:r>
        <w:separator/>
      </w:r>
    </w:p>
  </w:footnote>
  <w:footnote w:type="continuationSeparator" w:id="0">
    <w:p w14:paraId="6F2C6864" w14:textId="77777777" w:rsidR="00E278BC" w:rsidRDefault="00E278BC"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A4B99" w14:textId="77777777" w:rsidR="005006C7" w:rsidRDefault="005006C7">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8C22" w14:textId="77777777" w:rsidR="005006C7" w:rsidRDefault="005006C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45F21C8"/>
    <w:multiLevelType w:val="hybridMultilevel"/>
    <w:tmpl w:val="C784B8E0"/>
    <w:lvl w:ilvl="0" w:tplc="9D74FFBE">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30"/>
  </w:num>
  <w:num w:numId="10" w16cid:durableId="1316765183">
    <w:abstractNumId w:val="26"/>
  </w:num>
  <w:num w:numId="11" w16cid:durableId="1629625530">
    <w:abstractNumId w:val="31"/>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9"/>
  </w:num>
  <w:num w:numId="32" w16cid:durableId="12952061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4166C"/>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06C7"/>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113E"/>
    <w:rsid w:val="00DA6D05"/>
    <w:rsid w:val="00DD232F"/>
    <w:rsid w:val="00DD31F3"/>
    <w:rsid w:val="00DE1C29"/>
    <w:rsid w:val="00DE5CC0"/>
    <w:rsid w:val="00DF57EE"/>
    <w:rsid w:val="00E01519"/>
    <w:rsid w:val="00E103BB"/>
    <w:rsid w:val="00E21E5F"/>
    <w:rsid w:val="00E278BC"/>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1A93"/>
    <w:rsid w:val="00EF44AA"/>
    <w:rsid w:val="00F45042"/>
    <w:rsid w:val="00F70C1D"/>
    <w:rsid w:val="00F722C9"/>
    <w:rsid w:val="00F92547"/>
    <w:rsid w:val="00F96BE3"/>
    <w:rsid w:val="00FA32E4"/>
    <w:rsid w:val="00FA7AB3"/>
    <w:rsid w:val="00FB2EDF"/>
    <w:rsid w:val="00FC003B"/>
    <w:rsid w:val="00FD4D46"/>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DA11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958">
      <w:bodyDiv w:val="1"/>
      <w:marLeft w:val="0"/>
      <w:marRight w:val="0"/>
      <w:marTop w:val="0"/>
      <w:marBottom w:val="0"/>
      <w:divBdr>
        <w:top w:val="none" w:sz="0" w:space="0" w:color="auto"/>
        <w:left w:val="none" w:sz="0" w:space="0" w:color="auto"/>
        <w:bottom w:val="none" w:sz="0" w:space="0" w:color="auto"/>
        <w:right w:val="none" w:sz="0" w:space="0" w:color="auto"/>
      </w:divBdr>
      <w:divsChild>
        <w:div w:id="136380696">
          <w:marLeft w:val="0"/>
          <w:marRight w:val="0"/>
          <w:marTop w:val="0"/>
          <w:marBottom w:val="0"/>
          <w:divBdr>
            <w:top w:val="none" w:sz="0" w:space="0" w:color="auto"/>
            <w:left w:val="none" w:sz="0" w:space="0" w:color="auto"/>
            <w:bottom w:val="none" w:sz="0" w:space="0" w:color="auto"/>
            <w:right w:val="none" w:sz="0" w:space="0" w:color="auto"/>
          </w:divBdr>
          <w:divsChild>
            <w:div w:id="1424567298">
              <w:marLeft w:val="0"/>
              <w:marRight w:val="0"/>
              <w:marTop w:val="0"/>
              <w:marBottom w:val="0"/>
              <w:divBdr>
                <w:top w:val="none" w:sz="0" w:space="0" w:color="auto"/>
                <w:left w:val="none" w:sz="0" w:space="0" w:color="auto"/>
                <w:bottom w:val="none" w:sz="0" w:space="0" w:color="auto"/>
                <w:right w:val="none" w:sz="0" w:space="0" w:color="auto"/>
              </w:divBdr>
              <w:divsChild>
                <w:div w:id="1906378524">
                  <w:marLeft w:val="0"/>
                  <w:marRight w:val="0"/>
                  <w:marTop w:val="0"/>
                  <w:marBottom w:val="0"/>
                  <w:divBdr>
                    <w:top w:val="none" w:sz="0" w:space="0" w:color="auto"/>
                    <w:left w:val="none" w:sz="0" w:space="0" w:color="auto"/>
                    <w:bottom w:val="none" w:sz="0" w:space="0" w:color="auto"/>
                    <w:right w:val="none" w:sz="0" w:space="0" w:color="auto"/>
                  </w:divBdr>
                </w:div>
              </w:divsChild>
            </w:div>
            <w:div w:id="830944596">
              <w:marLeft w:val="0"/>
              <w:marRight w:val="0"/>
              <w:marTop w:val="0"/>
              <w:marBottom w:val="0"/>
              <w:divBdr>
                <w:top w:val="none" w:sz="0" w:space="0" w:color="auto"/>
                <w:left w:val="none" w:sz="0" w:space="0" w:color="auto"/>
                <w:bottom w:val="none" w:sz="0" w:space="0" w:color="auto"/>
                <w:right w:val="none" w:sz="0" w:space="0" w:color="auto"/>
              </w:divBdr>
              <w:divsChild>
                <w:div w:id="356393857">
                  <w:marLeft w:val="0"/>
                  <w:marRight w:val="0"/>
                  <w:marTop w:val="0"/>
                  <w:marBottom w:val="0"/>
                  <w:divBdr>
                    <w:top w:val="none" w:sz="0" w:space="0" w:color="auto"/>
                    <w:left w:val="none" w:sz="0" w:space="0" w:color="auto"/>
                    <w:bottom w:val="none" w:sz="0" w:space="0" w:color="auto"/>
                    <w:right w:val="none" w:sz="0" w:space="0" w:color="auto"/>
                  </w:divBdr>
                  <w:divsChild>
                    <w:div w:id="1489327517">
                      <w:marLeft w:val="0"/>
                      <w:marRight w:val="0"/>
                      <w:marTop w:val="0"/>
                      <w:marBottom w:val="0"/>
                      <w:divBdr>
                        <w:top w:val="none" w:sz="0" w:space="0" w:color="auto"/>
                        <w:left w:val="none" w:sz="0" w:space="0" w:color="auto"/>
                        <w:bottom w:val="none" w:sz="0" w:space="0" w:color="auto"/>
                        <w:right w:val="none" w:sz="0" w:space="0" w:color="auto"/>
                      </w:divBdr>
                    </w:div>
                  </w:divsChild>
                </w:div>
                <w:div w:id="1274630913">
                  <w:marLeft w:val="0"/>
                  <w:marRight w:val="0"/>
                  <w:marTop w:val="0"/>
                  <w:marBottom w:val="0"/>
                  <w:divBdr>
                    <w:top w:val="none" w:sz="0" w:space="0" w:color="auto"/>
                    <w:left w:val="none" w:sz="0" w:space="0" w:color="auto"/>
                    <w:bottom w:val="none" w:sz="0" w:space="0" w:color="auto"/>
                    <w:right w:val="none" w:sz="0" w:space="0" w:color="auto"/>
                  </w:divBdr>
                  <w:divsChild>
                    <w:div w:id="257107852">
                      <w:marLeft w:val="0"/>
                      <w:marRight w:val="0"/>
                      <w:marTop w:val="0"/>
                      <w:marBottom w:val="0"/>
                      <w:divBdr>
                        <w:top w:val="none" w:sz="0" w:space="0" w:color="auto"/>
                        <w:left w:val="none" w:sz="0" w:space="0" w:color="auto"/>
                        <w:bottom w:val="none" w:sz="0" w:space="0" w:color="auto"/>
                        <w:right w:val="none" w:sz="0" w:space="0" w:color="auto"/>
                      </w:divBdr>
                    </w:div>
                  </w:divsChild>
                </w:div>
                <w:div w:id="1380861106">
                  <w:marLeft w:val="0"/>
                  <w:marRight w:val="0"/>
                  <w:marTop w:val="0"/>
                  <w:marBottom w:val="0"/>
                  <w:divBdr>
                    <w:top w:val="none" w:sz="0" w:space="0" w:color="auto"/>
                    <w:left w:val="none" w:sz="0" w:space="0" w:color="auto"/>
                    <w:bottom w:val="none" w:sz="0" w:space="0" w:color="auto"/>
                    <w:right w:val="none" w:sz="0" w:space="0" w:color="auto"/>
                  </w:divBdr>
                  <w:divsChild>
                    <w:div w:id="1605112835">
                      <w:marLeft w:val="0"/>
                      <w:marRight w:val="0"/>
                      <w:marTop w:val="0"/>
                      <w:marBottom w:val="0"/>
                      <w:divBdr>
                        <w:top w:val="none" w:sz="0" w:space="0" w:color="auto"/>
                        <w:left w:val="none" w:sz="0" w:space="0" w:color="auto"/>
                        <w:bottom w:val="none" w:sz="0" w:space="0" w:color="auto"/>
                        <w:right w:val="none" w:sz="0" w:space="0" w:color="auto"/>
                      </w:divBdr>
                    </w:div>
                  </w:divsChild>
                </w:div>
                <w:div w:id="389352291">
                  <w:marLeft w:val="0"/>
                  <w:marRight w:val="0"/>
                  <w:marTop w:val="0"/>
                  <w:marBottom w:val="0"/>
                  <w:divBdr>
                    <w:top w:val="none" w:sz="0" w:space="0" w:color="auto"/>
                    <w:left w:val="none" w:sz="0" w:space="0" w:color="auto"/>
                    <w:bottom w:val="none" w:sz="0" w:space="0" w:color="auto"/>
                    <w:right w:val="none" w:sz="0" w:space="0" w:color="auto"/>
                  </w:divBdr>
                  <w:divsChild>
                    <w:div w:id="245112698">
                      <w:marLeft w:val="0"/>
                      <w:marRight w:val="0"/>
                      <w:marTop w:val="0"/>
                      <w:marBottom w:val="0"/>
                      <w:divBdr>
                        <w:top w:val="none" w:sz="0" w:space="0" w:color="auto"/>
                        <w:left w:val="none" w:sz="0" w:space="0" w:color="auto"/>
                        <w:bottom w:val="none" w:sz="0" w:space="0" w:color="auto"/>
                        <w:right w:val="none" w:sz="0" w:space="0" w:color="auto"/>
                      </w:divBdr>
                    </w:div>
                  </w:divsChild>
                </w:div>
                <w:div w:id="1433091964">
                  <w:marLeft w:val="0"/>
                  <w:marRight w:val="0"/>
                  <w:marTop w:val="0"/>
                  <w:marBottom w:val="0"/>
                  <w:divBdr>
                    <w:top w:val="none" w:sz="0" w:space="0" w:color="auto"/>
                    <w:left w:val="none" w:sz="0" w:space="0" w:color="auto"/>
                    <w:bottom w:val="none" w:sz="0" w:space="0" w:color="auto"/>
                    <w:right w:val="none" w:sz="0" w:space="0" w:color="auto"/>
                  </w:divBdr>
                  <w:divsChild>
                    <w:div w:id="1430931830">
                      <w:marLeft w:val="0"/>
                      <w:marRight w:val="0"/>
                      <w:marTop w:val="0"/>
                      <w:marBottom w:val="0"/>
                      <w:divBdr>
                        <w:top w:val="none" w:sz="0" w:space="0" w:color="auto"/>
                        <w:left w:val="none" w:sz="0" w:space="0" w:color="auto"/>
                        <w:bottom w:val="none" w:sz="0" w:space="0" w:color="auto"/>
                        <w:right w:val="none" w:sz="0" w:space="0" w:color="auto"/>
                      </w:divBdr>
                    </w:div>
                  </w:divsChild>
                </w:div>
                <w:div w:id="1787968751">
                  <w:marLeft w:val="0"/>
                  <w:marRight w:val="0"/>
                  <w:marTop w:val="0"/>
                  <w:marBottom w:val="0"/>
                  <w:divBdr>
                    <w:top w:val="none" w:sz="0" w:space="0" w:color="auto"/>
                    <w:left w:val="none" w:sz="0" w:space="0" w:color="auto"/>
                    <w:bottom w:val="none" w:sz="0" w:space="0" w:color="auto"/>
                    <w:right w:val="none" w:sz="0" w:space="0" w:color="auto"/>
                  </w:divBdr>
                  <w:divsChild>
                    <w:div w:id="591861738">
                      <w:marLeft w:val="0"/>
                      <w:marRight w:val="0"/>
                      <w:marTop w:val="0"/>
                      <w:marBottom w:val="0"/>
                      <w:divBdr>
                        <w:top w:val="none" w:sz="0" w:space="0" w:color="auto"/>
                        <w:left w:val="none" w:sz="0" w:space="0" w:color="auto"/>
                        <w:bottom w:val="none" w:sz="0" w:space="0" w:color="auto"/>
                        <w:right w:val="none" w:sz="0" w:space="0" w:color="auto"/>
                      </w:divBdr>
                    </w:div>
                  </w:divsChild>
                </w:div>
                <w:div w:id="1336686802">
                  <w:marLeft w:val="0"/>
                  <w:marRight w:val="0"/>
                  <w:marTop w:val="0"/>
                  <w:marBottom w:val="0"/>
                  <w:divBdr>
                    <w:top w:val="none" w:sz="0" w:space="0" w:color="auto"/>
                    <w:left w:val="none" w:sz="0" w:space="0" w:color="auto"/>
                    <w:bottom w:val="none" w:sz="0" w:space="0" w:color="auto"/>
                    <w:right w:val="none" w:sz="0" w:space="0" w:color="auto"/>
                  </w:divBdr>
                  <w:divsChild>
                    <w:div w:id="1239435528">
                      <w:marLeft w:val="0"/>
                      <w:marRight w:val="0"/>
                      <w:marTop w:val="0"/>
                      <w:marBottom w:val="0"/>
                      <w:divBdr>
                        <w:top w:val="none" w:sz="0" w:space="0" w:color="auto"/>
                        <w:left w:val="none" w:sz="0" w:space="0" w:color="auto"/>
                        <w:bottom w:val="none" w:sz="0" w:space="0" w:color="auto"/>
                        <w:right w:val="none" w:sz="0" w:space="0" w:color="auto"/>
                      </w:divBdr>
                    </w:div>
                  </w:divsChild>
                </w:div>
                <w:div w:id="895896397">
                  <w:marLeft w:val="0"/>
                  <w:marRight w:val="0"/>
                  <w:marTop w:val="0"/>
                  <w:marBottom w:val="0"/>
                  <w:divBdr>
                    <w:top w:val="none" w:sz="0" w:space="0" w:color="auto"/>
                    <w:left w:val="none" w:sz="0" w:space="0" w:color="auto"/>
                    <w:bottom w:val="none" w:sz="0" w:space="0" w:color="auto"/>
                    <w:right w:val="none" w:sz="0" w:space="0" w:color="auto"/>
                  </w:divBdr>
                  <w:divsChild>
                    <w:div w:id="1828158741">
                      <w:marLeft w:val="0"/>
                      <w:marRight w:val="0"/>
                      <w:marTop w:val="0"/>
                      <w:marBottom w:val="0"/>
                      <w:divBdr>
                        <w:top w:val="none" w:sz="0" w:space="0" w:color="auto"/>
                        <w:left w:val="none" w:sz="0" w:space="0" w:color="auto"/>
                        <w:bottom w:val="none" w:sz="0" w:space="0" w:color="auto"/>
                        <w:right w:val="none" w:sz="0" w:space="0" w:color="auto"/>
                      </w:divBdr>
                    </w:div>
                  </w:divsChild>
                </w:div>
                <w:div w:id="1711999117">
                  <w:marLeft w:val="0"/>
                  <w:marRight w:val="0"/>
                  <w:marTop w:val="0"/>
                  <w:marBottom w:val="0"/>
                  <w:divBdr>
                    <w:top w:val="none" w:sz="0" w:space="0" w:color="auto"/>
                    <w:left w:val="none" w:sz="0" w:space="0" w:color="auto"/>
                    <w:bottom w:val="none" w:sz="0" w:space="0" w:color="auto"/>
                    <w:right w:val="none" w:sz="0" w:space="0" w:color="auto"/>
                  </w:divBdr>
                  <w:divsChild>
                    <w:div w:id="1619337845">
                      <w:marLeft w:val="0"/>
                      <w:marRight w:val="0"/>
                      <w:marTop w:val="0"/>
                      <w:marBottom w:val="0"/>
                      <w:divBdr>
                        <w:top w:val="none" w:sz="0" w:space="0" w:color="auto"/>
                        <w:left w:val="none" w:sz="0" w:space="0" w:color="auto"/>
                        <w:bottom w:val="none" w:sz="0" w:space="0" w:color="auto"/>
                        <w:right w:val="none" w:sz="0" w:space="0" w:color="auto"/>
                      </w:divBdr>
                    </w:div>
                  </w:divsChild>
                </w:div>
                <w:div w:id="364523636">
                  <w:marLeft w:val="0"/>
                  <w:marRight w:val="0"/>
                  <w:marTop w:val="0"/>
                  <w:marBottom w:val="0"/>
                  <w:divBdr>
                    <w:top w:val="none" w:sz="0" w:space="0" w:color="auto"/>
                    <w:left w:val="none" w:sz="0" w:space="0" w:color="auto"/>
                    <w:bottom w:val="none" w:sz="0" w:space="0" w:color="auto"/>
                    <w:right w:val="none" w:sz="0" w:space="0" w:color="auto"/>
                  </w:divBdr>
                  <w:divsChild>
                    <w:div w:id="393937884">
                      <w:marLeft w:val="0"/>
                      <w:marRight w:val="0"/>
                      <w:marTop w:val="0"/>
                      <w:marBottom w:val="0"/>
                      <w:divBdr>
                        <w:top w:val="none" w:sz="0" w:space="0" w:color="auto"/>
                        <w:left w:val="none" w:sz="0" w:space="0" w:color="auto"/>
                        <w:bottom w:val="none" w:sz="0" w:space="0" w:color="auto"/>
                        <w:right w:val="none" w:sz="0" w:space="0" w:color="auto"/>
                      </w:divBdr>
                    </w:div>
                  </w:divsChild>
                </w:div>
                <w:div w:id="1515802407">
                  <w:marLeft w:val="0"/>
                  <w:marRight w:val="0"/>
                  <w:marTop w:val="0"/>
                  <w:marBottom w:val="0"/>
                  <w:divBdr>
                    <w:top w:val="none" w:sz="0" w:space="0" w:color="auto"/>
                    <w:left w:val="none" w:sz="0" w:space="0" w:color="auto"/>
                    <w:bottom w:val="none" w:sz="0" w:space="0" w:color="auto"/>
                    <w:right w:val="none" w:sz="0" w:space="0" w:color="auto"/>
                  </w:divBdr>
                  <w:divsChild>
                    <w:div w:id="1757439332">
                      <w:marLeft w:val="0"/>
                      <w:marRight w:val="0"/>
                      <w:marTop w:val="0"/>
                      <w:marBottom w:val="0"/>
                      <w:divBdr>
                        <w:top w:val="none" w:sz="0" w:space="0" w:color="auto"/>
                        <w:left w:val="none" w:sz="0" w:space="0" w:color="auto"/>
                        <w:bottom w:val="none" w:sz="0" w:space="0" w:color="auto"/>
                        <w:right w:val="none" w:sz="0" w:space="0" w:color="auto"/>
                      </w:divBdr>
                    </w:div>
                  </w:divsChild>
                </w:div>
                <w:div w:id="448552842">
                  <w:marLeft w:val="0"/>
                  <w:marRight w:val="0"/>
                  <w:marTop w:val="0"/>
                  <w:marBottom w:val="0"/>
                  <w:divBdr>
                    <w:top w:val="none" w:sz="0" w:space="0" w:color="auto"/>
                    <w:left w:val="none" w:sz="0" w:space="0" w:color="auto"/>
                    <w:bottom w:val="none" w:sz="0" w:space="0" w:color="auto"/>
                    <w:right w:val="none" w:sz="0" w:space="0" w:color="auto"/>
                  </w:divBdr>
                  <w:divsChild>
                    <w:div w:id="602690506">
                      <w:marLeft w:val="0"/>
                      <w:marRight w:val="0"/>
                      <w:marTop w:val="0"/>
                      <w:marBottom w:val="0"/>
                      <w:divBdr>
                        <w:top w:val="none" w:sz="0" w:space="0" w:color="auto"/>
                        <w:left w:val="none" w:sz="0" w:space="0" w:color="auto"/>
                        <w:bottom w:val="none" w:sz="0" w:space="0" w:color="auto"/>
                        <w:right w:val="none" w:sz="0" w:space="0" w:color="auto"/>
                      </w:divBdr>
                    </w:div>
                  </w:divsChild>
                </w:div>
                <w:div w:id="1320964707">
                  <w:marLeft w:val="0"/>
                  <w:marRight w:val="0"/>
                  <w:marTop w:val="0"/>
                  <w:marBottom w:val="0"/>
                  <w:divBdr>
                    <w:top w:val="none" w:sz="0" w:space="0" w:color="auto"/>
                    <w:left w:val="none" w:sz="0" w:space="0" w:color="auto"/>
                    <w:bottom w:val="none" w:sz="0" w:space="0" w:color="auto"/>
                    <w:right w:val="none" w:sz="0" w:space="0" w:color="auto"/>
                  </w:divBdr>
                  <w:divsChild>
                    <w:div w:id="1359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036">
              <w:marLeft w:val="0"/>
              <w:marRight w:val="0"/>
              <w:marTop w:val="0"/>
              <w:marBottom w:val="0"/>
              <w:divBdr>
                <w:top w:val="none" w:sz="0" w:space="0" w:color="auto"/>
                <w:left w:val="none" w:sz="0" w:space="0" w:color="auto"/>
                <w:bottom w:val="none" w:sz="0" w:space="0" w:color="auto"/>
                <w:right w:val="none" w:sz="0" w:space="0" w:color="auto"/>
              </w:divBdr>
              <w:divsChild>
                <w:div w:id="1832022483">
                  <w:marLeft w:val="0"/>
                  <w:marRight w:val="0"/>
                  <w:marTop w:val="0"/>
                  <w:marBottom w:val="0"/>
                  <w:divBdr>
                    <w:top w:val="none" w:sz="0" w:space="0" w:color="auto"/>
                    <w:left w:val="none" w:sz="0" w:space="0" w:color="auto"/>
                    <w:bottom w:val="none" w:sz="0" w:space="0" w:color="auto"/>
                    <w:right w:val="none" w:sz="0" w:space="0" w:color="auto"/>
                  </w:divBdr>
                </w:div>
              </w:divsChild>
            </w:div>
            <w:div w:id="1646396463">
              <w:marLeft w:val="0"/>
              <w:marRight w:val="0"/>
              <w:marTop w:val="0"/>
              <w:marBottom w:val="0"/>
              <w:divBdr>
                <w:top w:val="none" w:sz="0" w:space="0" w:color="auto"/>
                <w:left w:val="none" w:sz="0" w:space="0" w:color="auto"/>
                <w:bottom w:val="none" w:sz="0" w:space="0" w:color="auto"/>
                <w:right w:val="none" w:sz="0" w:space="0" w:color="auto"/>
              </w:divBdr>
              <w:divsChild>
                <w:div w:id="1664699077">
                  <w:marLeft w:val="0"/>
                  <w:marRight w:val="0"/>
                  <w:marTop w:val="0"/>
                  <w:marBottom w:val="0"/>
                  <w:divBdr>
                    <w:top w:val="none" w:sz="0" w:space="0" w:color="auto"/>
                    <w:left w:val="none" w:sz="0" w:space="0" w:color="auto"/>
                    <w:bottom w:val="none" w:sz="0" w:space="0" w:color="auto"/>
                    <w:right w:val="none" w:sz="0" w:space="0" w:color="auto"/>
                  </w:divBdr>
                  <w:divsChild>
                    <w:div w:id="654067376">
                      <w:marLeft w:val="0"/>
                      <w:marRight w:val="0"/>
                      <w:marTop w:val="0"/>
                      <w:marBottom w:val="0"/>
                      <w:divBdr>
                        <w:top w:val="none" w:sz="0" w:space="0" w:color="auto"/>
                        <w:left w:val="none" w:sz="0" w:space="0" w:color="auto"/>
                        <w:bottom w:val="none" w:sz="0" w:space="0" w:color="auto"/>
                        <w:right w:val="none" w:sz="0" w:space="0" w:color="auto"/>
                      </w:divBdr>
                    </w:div>
                  </w:divsChild>
                </w:div>
                <w:div w:id="590627133">
                  <w:marLeft w:val="0"/>
                  <w:marRight w:val="0"/>
                  <w:marTop w:val="0"/>
                  <w:marBottom w:val="0"/>
                  <w:divBdr>
                    <w:top w:val="none" w:sz="0" w:space="0" w:color="auto"/>
                    <w:left w:val="none" w:sz="0" w:space="0" w:color="auto"/>
                    <w:bottom w:val="none" w:sz="0" w:space="0" w:color="auto"/>
                    <w:right w:val="none" w:sz="0" w:space="0" w:color="auto"/>
                  </w:divBdr>
                  <w:divsChild>
                    <w:div w:id="35467989">
                      <w:marLeft w:val="0"/>
                      <w:marRight w:val="0"/>
                      <w:marTop w:val="0"/>
                      <w:marBottom w:val="0"/>
                      <w:divBdr>
                        <w:top w:val="none" w:sz="0" w:space="0" w:color="auto"/>
                        <w:left w:val="none" w:sz="0" w:space="0" w:color="auto"/>
                        <w:bottom w:val="none" w:sz="0" w:space="0" w:color="auto"/>
                        <w:right w:val="none" w:sz="0" w:space="0" w:color="auto"/>
                      </w:divBdr>
                    </w:div>
                  </w:divsChild>
                </w:div>
                <w:div w:id="241532326">
                  <w:marLeft w:val="0"/>
                  <w:marRight w:val="0"/>
                  <w:marTop w:val="0"/>
                  <w:marBottom w:val="0"/>
                  <w:divBdr>
                    <w:top w:val="none" w:sz="0" w:space="0" w:color="auto"/>
                    <w:left w:val="none" w:sz="0" w:space="0" w:color="auto"/>
                    <w:bottom w:val="none" w:sz="0" w:space="0" w:color="auto"/>
                    <w:right w:val="none" w:sz="0" w:space="0" w:color="auto"/>
                  </w:divBdr>
                  <w:divsChild>
                    <w:div w:id="1331330871">
                      <w:marLeft w:val="0"/>
                      <w:marRight w:val="0"/>
                      <w:marTop w:val="0"/>
                      <w:marBottom w:val="0"/>
                      <w:divBdr>
                        <w:top w:val="none" w:sz="0" w:space="0" w:color="auto"/>
                        <w:left w:val="none" w:sz="0" w:space="0" w:color="auto"/>
                        <w:bottom w:val="none" w:sz="0" w:space="0" w:color="auto"/>
                        <w:right w:val="none" w:sz="0" w:space="0" w:color="auto"/>
                      </w:divBdr>
                    </w:div>
                  </w:divsChild>
                </w:div>
                <w:div w:id="1396515309">
                  <w:marLeft w:val="0"/>
                  <w:marRight w:val="0"/>
                  <w:marTop w:val="0"/>
                  <w:marBottom w:val="0"/>
                  <w:divBdr>
                    <w:top w:val="none" w:sz="0" w:space="0" w:color="auto"/>
                    <w:left w:val="none" w:sz="0" w:space="0" w:color="auto"/>
                    <w:bottom w:val="none" w:sz="0" w:space="0" w:color="auto"/>
                    <w:right w:val="none" w:sz="0" w:space="0" w:color="auto"/>
                  </w:divBdr>
                  <w:divsChild>
                    <w:div w:id="66341602">
                      <w:marLeft w:val="0"/>
                      <w:marRight w:val="0"/>
                      <w:marTop w:val="0"/>
                      <w:marBottom w:val="0"/>
                      <w:divBdr>
                        <w:top w:val="none" w:sz="0" w:space="0" w:color="auto"/>
                        <w:left w:val="none" w:sz="0" w:space="0" w:color="auto"/>
                        <w:bottom w:val="none" w:sz="0" w:space="0" w:color="auto"/>
                        <w:right w:val="none" w:sz="0" w:space="0" w:color="auto"/>
                      </w:divBdr>
                    </w:div>
                  </w:divsChild>
                </w:div>
                <w:div w:id="1617712940">
                  <w:marLeft w:val="0"/>
                  <w:marRight w:val="0"/>
                  <w:marTop w:val="0"/>
                  <w:marBottom w:val="0"/>
                  <w:divBdr>
                    <w:top w:val="none" w:sz="0" w:space="0" w:color="auto"/>
                    <w:left w:val="none" w:sz="0" w:space="0" w:color="auto"/>
                    <w:bottom w:val="none" w:sz="0" w:space="0" w:color="auto"/>
                    <w:right w:val="none" w:sz="0" w:space="0" w:color="auto"/>
                  </w:divBdr>
                  <w:divsChild>
                    <w:div w:id="97599728">
                      <w:marLeft w:val="0"/>
                      <w:marRight w:val="0"/>
                      <w:marTop w:val="0"/>
                      <w:marBottom w:val="0"/>
                      <w:divBdr>
                        <w:top w:val="none" w:sz="0" w:space="0" w:color="auto"/>
                        <w:left w:val="none" w:sz="0" w:space="0" w:color="auto"/>
                        <w:bottom w:val="none" w:sz="0" w:space="0" w:color="auto"/>
                        <w:right w:val="none" w:sz="0" w:space="0" w:color="auto"/>
                      </w:divBdr>
                    </w:div>
                  </w:divsChild>
                </w:div>
                <w:div w:id="1402828489">
                  <w:marLeft w:val="0"/>
                  <w:marRight w:val="0"/>
                  <w:marTop w:val="0"/>
                  <w:marBottom w:val="0"/>
                  <w:divBdr>
                    <w:top w:val="none" w:sz="0" w:space="0" w:color="auto"/>
                    <w:left w:val="none" w:sz="0" w:space="0" w:color="auto"/>
                    <w:bottom w:val="none" w:sz="0" w:space="0" w:color="auto"/>
                    <w:right w:val="none" w:sz="0" w:space="0" w:color="auto"/>
                  </w:divBdr>
                  <w:divsChild>
                    <w:div w:id="1714189666">
                      <w:marLeft w:val="0"/>
                      <w:marRight w:val="0"/>
                      <w:marTop w:val="0"/>
                      <w:marBottom w:val="0"/>
                      <w:divBdr>
                        <w:top w:val="none" w:sz="0" w:space="0" w:color="auto"/>
                        <w:left w:val="none" w:sz="0" w:space="0" w:color="auto"/>
                        <w:bottom w:val="none" w:sz="0" w:space="0" w:color="auto"/>
                        <w:right w:val="none" w:sz="0" w:space="0" w:color="auto"/>
                      </w:divBdr>
                    </w:div>
                  </w:divsChild>
                </w:div>
                <w:div w:id="1921138320">
                  <w:marLeft w:val="0"/>
                  <w:marRight w:val="0"/>
                  <w:marTop w:val="0"/>
                  <w:marBottom w:val="0"/>
                  <w:divBdr>
                    <w:top w:val="none" w:sz="0" w:space="0" w:color="auto"/>
                    <w:left w:val="none" w:sz="0" w:space="0" w:color="auto"/>
                    <w:bottom w:val="none" w:sz="0" w:space="0" w:color="auto"/>
                    <w:right w:val="none" w:sz="0" w:space="0" w:color="auto"/>
                  </w:divBdr>
                  <w:divsChild>
                    <w:div w:id="792478934">
                      <w:marLeft w:val="0"/>
                      <w:marRight w:val="0"/>
                      <w:marTop w:val="0"/>
                      <w:marBottom w:val="0"/>
                      <w:divBdr>
                        <w:top w:val="none" w:sz="0" w:space="0" w:color="auto"/>
                        <w:left w:val="none" w:sz="0" w:space="0" w:color="auto"/>
                        <w:bottom w:val="none" w:sz="0" w:space="0" w:color="auto"/>
                        <w:right w:val="none" w:sz="0" w:space="0" w:color="auto"/>
                      </w:divBdr>
                    </w:div>
                  </w:divsChild>
                </w:div>
                <w:div w:id="1281912922">
                  <w:marLeft w:val="0"/>
                  <w:marRight w:val="0"/>
                  <w:marTop w:val="0"/>
                  <w:marBottom w:val="0"/>
                  <w:divBdr>
                    <w:top w:val="none" w:sz="0" w:space="0" w:color="auto"/>
                    <w:left w:val="none" w:sz="0" w:space="0" w:color="auto"/>
                    <w:bottom w:val="none" w:sz="0" w:space="0" w:color="auto"/>
                    <w:right w:val="none" w:sz="0" w:space="0" w:color="auto"/>
                  </w:divBdr>
                  <w:divsChild>
                    <w:div w:id="925386228">
                      <w:marLeft w:val="0"/>
                      <w:marRight w:val="0"/>
                      <w:marTop w:val="0"/>
                      <w:marBottom w:val="0"/>
                      <w:divBdr>
                        <w:top w:val="none" w:sz="0" w:space="0" w:color="auto"/>
                        <w:left w:val="none" w:sz="0" w:space="0" w:color="auto"/>
                        <w:bottom w:val="none" w:sz="0" w:space="0" w:color="auto"/>
                        <w:right w:val="none" w:sz="0" w:space="0" w:color="auto"/>
                      </w:divBdr>
                    </w:div>
                  </w:divsChild>
                </w:div>
                <w:div w:id="1317614272">
                  <w:marLeft w:val="0"/>
                  <w:marRight w:val="0"/>
                  <w:marTop w:val="0"/>
                  <w:marBottom w:val="0"/>
                  <w:divBdr>
                    <w:top w:val="none" w:sz="0" w:space="0" w:color="auto"/>
                    <w:left w:val="none" w:sz="0" w:space="0" w:color="auto"/>
                    <w:bottom w:val="none" w:sz="0" w:space="0" w:color="auto"/>
                    <w:right w:val="none" w:sz="0" w:space="0" w:color="auto"/>
                  </w:divBdr>
                  <w:divsChild>
                    <w:div w:id="1419672023">
                      <w:marLeft w:val="0"/>
                      <w:marRight w:val="0"/>
                      <w:marTop w:val="0"/>
                      <w:marBottom w:val="0"/>
                      <w:divBdr>
                        <w:top w:val="none" w:sz="0" w:space="0" w:color="auto"/>
                        <w:left w:val="none" w:sz="0" w:space="0" w:color="auto"/>
                        <w:bottom w:val="none" w:sz="0" w:space="0" w:color="auto"/>
                        <w:right w:val="none" w:sz="0" w:space="0" w:color="auto"/>
                      </w:divBdr>
                    </w:div>
                  </w:divsChild>
                </w:div>
                <w:div w:id="708842343">
                  <w:marLeft w:val="0"/>
                  <w:marRight w:val="0"/>
                  <w:marTop w:val="0"/>
                  <w:marBottom w:val="0"/>
                  <w:divBdr>
                    <w:top w:val="none" w:sz="0" w:space="0" w:color="auto"/>
                    <w:left w:val="none" w:sz="0" w:space="0" w:color="auto"/>
                    <w:bottom w:val="none" w:sz="0" w:space="0" w:color="auto"/>
                    <w:right w:val="none" w:sz="0" w:space="0" w:color="auto"/>
                  </w:divBdr>
                  <w:divsChild>
                    <w:div w:id="3943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8392">
      <w:bodyDiv w:val="1"/>
      <w:marLeft w:val="0"/>
      <w:marRight w:val="0"/>
      <w:marTop w:val="0"/>
      <w:marBottom w:val="0"/>
      <w:divBdr>
        <w:top w:val="none" w:sz="0" w:space="0" w:color="auto"/>
        <w:left w:val="none" w:sz="0" w:space="0" w:color="auto"/>
        <w:bottom w:val="none" w:sz="0" w:space="0" w:color="auto"/>
        <w:right w:val="none" w:sz="0" w:space="0" w:color="auto"/>
      </w:divBdr>
      <w:divsChild>
        <w:div w:id="1911426067">
          <w:marLeft w:val="0"/>
          <w:marRight w:val="0"/>
          <w:marTop w:val="0"/>
          <w:marBottom w:val="0"/>
          <w:divBdr>
            <w:top w:val="none" w:sz="0" w:space="0" w:color="auto"/>
            <w:left w:val="none" w:sz="0" w:space="0" w:color="auto"/>
            <w:bottom w:val="none" w:sz="0" w:space="0" w:color="auto"/>
            <w:right w:val="none" w:sz="0" w:space="0" w:color="auto"/>
          </w:divBdr>
          <w:divsChild>
            <w:div w:id="955405189">
              <w:marLeft w:val="0"/>
              <w:marRight w:val="0"/>
              <w:marTop w:val="0"/>
              <w:marBottom w:val="0"/>
              <w:divBdr>
                <w:top w:val="none" w:sz="0" w:space="0" w:color="auto"/>
                <w:left w:val="none" w:sz="0" w:space="0" w:color="auto"/>
                <w:bottom w:val="none" w:sz="0" w:space="0" w:color="auto"/>
                <w:right w:val="none" w:sz="0" w:space="0" w:color="auto"/>
              </w:divBdr>
              <w:divsChild>
                <w:div w:id="1941529675">
                  <w:marLeft w:val="0"/>
                  <w:marRight w:val="0"/>
                  <w:marTop w:val="0"/>
                  <w:marBottom w:val="0"/>
                  <w:divBdr>
                    <w:top w:val="none" w:sz="0" w:space="0" w:color="auto"/>
                    <w:left w:val="none" w:sz="0" w:space="0" w:color="auto"/>
                    <w:bottom w:val="none" w:sz="0" w:space="0" w:color="auto"/>
                    <w:right w:val="none" w:sz="0" w:space="0" w:color="auto"/>
                  </w:divBdr>
                </w:div>
                <w:div w:id="843518091">
                  <w:marLeft w:val="0"/>
                  <w:marRight w:val="0"/>
                  <w:marTop w:val="0"/>
                  <w:marBottom w:val="0"/>
                  <w:divBdr>
                    <w:top w:val="none" w:sz="0" w:space="0" w:color="auto"/>
                    <w:left w:val="none" w:sz="0" w:space="0" w:color="auto"/>
                    <w:bottom w:val="none" w:sz="0" w:space="0" w:color="auto"/>
                    <w:right w:val="none" w:sz="0" w:space="0" w:color="auto"/>
                  </w:divBdr>
                </w:div>
              </w:divsChild>
            </w:div>
            <w:div w:id="1180317872">
              <w:marLeft w:val="0"/>
              <w:marRight w:val="0"/>
              <w:marTop w:val="0"/>
              <w:marBottom w:val="0"/>
              <w:divBdr>
                <w:top w:val="none" w:sz="0" w:space="0" w:color="auto"/>
                <w:left w:val="none" w:sz="0" w:space="0" w:color="auto"/>
                <w:bottom w:val="none" w:sz="0" w:space="0" w:color="auto"/>
                <w:right w:val="none" w:sz="0" w:space="0" w:color="auto"/>
              </w:divBdr>
              <w:divsChild>
                <w:div w:id="1194541478">
                  <w:marLeft w:val="0"/>
                  <w:marRight w:val="0"/>
                  <w:marTop w:val="0"/>
                  <w:marBottom w:val="0"/>
                  <w:divBdr>
                    <w:top w:val="none" w:sz="0" w:space="0" w:color="auto"/>
                    <w:left w:val="none" w:sz="0" w:space="0" w:color="auto"/>
                    <w:bottom w:val="none" w:sz="0" w:space="0" w:color="auto"/>
                    <w:right w:val="none" w:sz="0" w:space="0" w:color="auto"/>
                  </w:divBdr>
                  <w:divsChild>
                    <w:div w:id="1139834764">
                      <w:marLeft w:val="0"/>
                      <w:marRight w:val="0"/>
                      <w:marTop w:val="0"/>
                      <w:marBottom w:val="0"/>
                      <w:divBdr>
                        <w:top w:val="none" w:sz="0" w:space="0" w:color="auto"/>
                        <w:left w:val="none" w:sz="0" w:space="0" w:color="auto"/>
                        <w:bottom w:val="none" w:sz="0" w:space="0" w:color="auto"/>
                        <w:right w:val="none" w:sz="0" w:space="0" w:color="auto"/>
                      </w:divBdr>
                    </w:div>
                  </w:divsChild>
                </w:div>
                <w:div w:id="1331105331">
                  <w:marLeft w:val="0"/>
                  <w:marRight w:val="0"/>
                  <w:marTop w:val="0"/>
                  <w:marBottom w:val="0"/>
                  <w:divBdr>
                    <w:top w:val="none" w:sz="0" w:space="0" w:color="auto"/>
                    <w:left w:val="none" w:sz="0" w:space="0" w:color="auto"/>
                    <w:bottom w:val="none" w:sz="0" w:space="0" w:color="auto"/>
                    <w:right w:val="none" w:sz="0" w:space="0" w:color="auto"/>
                  </w:divBdr>
                  <w:divsChild>
                    <w:div w:id="533882729">
                      <w:marLeft w:val="0"/>
                      <w:marRight w:val="0"/>
                      <w:marTop w:val="0"/>
                      <w:marBottom w:val="0"/>
                      <w:divBdr>
                        <w:top w:val="none" w:sz="0" w:space="0" w:color="auto"/>
                        <w:left w:val="none" w:sz="0" w:space="0" w:color="auto"/>
                        <w:bottom w:val="none" w:sz="0" w:space="0" w:color="auto"/>
                        <w:right w:val="none" w:sz="0" w:space="0" w:color="auto"/>
                      </w:divBdr>
                    </w:div>
                  </w:divsChild>
                </w:div>
                <w:div w:id="1029187058">
                  <w:marLeft w:val="0"/>
                  <w:marRight w:val="0"/>
                  <w:marTop w:val="0"/>
                  <w:marBottom w:val="0"/>
                  <w:divBdr>
                    <w:top w:val="none" w:sz="0" w:space="0" w:color="auto"/>
                    <w:left w:val="none" w:sz="0" w:space="0" w:color="auto"/>
                    <w:bottom w:val="none" w:sz="0" w:space="0" w:color="auto"/>
                    <w:right w:val="none" w:sz="0" w:space="0" w:color="auto"/>
                  </w:divBdr>
                  <w:divsChild>
                    <w:div w:id="1313287316">
                      <w:marLeft w:val="0"/>
                      <w:marRight w:val="0"/>
                      <w:marTop w:val="0"/>
                      <w:marBottom w:val="0"/>
                      <w:divBdr>
                        <w:top w:val="none" w:sz="0" w:space="0" w:color="auto"/>
                        <w:left w:val="none" w:sz="0" w:space="0" w:color="auto"/>
                        <w:bottom w:val="none" w:sz="0" w:space="0" w:color="auto"/>
                        <w:right w:val="none" w:sz="0" w:space="0" w:color="auto"/>
                      </w:divBdr>
                    </w:div>
                  </w:divsChild>
                </w:div>
                <w:div w:id="614019721">
                  <w:marLeft w:val="0"/>
                  <w:marRight w:val="0"/>
                  <w:marTop w:val="0"/>
                  <w:marBottom w:val="0"/>
                  <w:divBdr>
                    <w:top w:val="none" w:sz="0" w:space="0" w:color="auto"/>
                    <w:left w:val="none" w:sz="0" w:space="0" w:color="auto"/>
                    <w:bottom w:val="none" w:sz="0" w:space="0" w:color="auto"/>
                    <w:right w:val="none" w:sz="0" w:space="0" w:color="auto"/>
                  </w:divBdr>
                  <w:divsChild>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 w:id="518588067">
                  <w:marLeft w:val="0"/>
                  <w:marRight w:val="0"/>
                  <w:marTop w:val="0"/>
                  <w:marBottom w:val="0"/>
                  <w:divBdr>
                    <w:top w:val="none" w:sz="0" w:space="0" w:color="auto"/>
                    <w:left w:val="none" w:sz="0" w:space="0" w:color="auto"/>
                    <w:bottom w:val="none" w:sz="0" w:space="0" w:color="auto"/>
                    <w:right w:val="none" w:sz="0" w:space="0" w:color="auto"/>
                  </w:divBdr>
                  <w:divsChild>
                    <w:div w:id="1262908742">
                      <w:marLeft w:val="0"/>
                      <w:marRight w:val="0"/>
                      <w:marTop w:val="0"/>
                      <w:marBottom w:val="0"/>
                      <w:divBdr>
                        <w:top w:val="none" w:sz="0" w:space="0" w:color="auto"/>
                        <w:left w:val="none" w:sz="0" w:space="0" w:color="auto"/>
                        <w:bottom w:val="none" w:sz="0" w:space="0" w:color="auto"/>
                        <w:right w:val="none" w:sz="0" w:space="0" w:color="auto"/>
                      </w:divBdr>
                    </w:div>
                  </w:divsChild>
                </w:div>
                <w:div w:id="1340736522">
                  <w:marLeft w:val="0"/>
                  <w:marRight w:val="0"/>
                  <w:marTop w:val="0"/>
                  <w:marBottom w:val="0"/>
                  <w:divBdr>
                    <w:top w:val="none" w:sz="0" w:space="0" w:color="auto"/>
                    <w:left w:val="none" w:sz="0" w:space="0" w:color="auto"/>
                    <w:bottom w:val="none" w:sz="0" w:space="0" w:color="auto"/>
                    <w:right w:val="none" w:sz="0" w:space="0" w:color="auto"/>
                  </w:divBdr>
                  <w:divsChild>
                    <w:div w:id="519703024">
                      <w:marLeft w:val="0"/>
                      <w:marRight w:val="0"/>
                      <w:marTop w:val="0"/>
                      <w:marBottom w:val="0"/>
                      <w:divBdr>
                        <w:top w:val="none" w:sz="0" w:space="0" w:color="auto"/>
                        <w:left w:val="none" w:sz="0" w:space="0" w:color="auto"/>
                        <w:bottom w:val="none" w:sz="0" w:space="0" w:color="auto"/>
                        <w:right w:val="none" w:sz="0" w:space="0" w:color="auto"/>
                      </w:divBdr>
                    </w:div>
                  </w:divsChild>
                </w:div>
                <w:div w:id="1432553995">
                  <w:marLeft w:val="0"/>
                  <w:marRight w:val="0"/>
                  <w:marTop w:val="0"/>
                  <w:marBottom w:val="0"/>
                  <w:divBdr>
                    <w:top w:val="none" w:sz="0" w:space="0" w:color="auto"/>
                    <w:left w:val="none" w:sz="0" w:space="0" w:color="auto"/>
                    <w:bottom w:val="none" w:sz="0" w:space="0" w:color="auto"/>
                    <w:right w:val="none" w:sz="0" w:space="0" w:color="auto"/>
                  </w:divBdr>
                  <w:divsChild>
                    <w:div w:id="21140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2848">
              <w:marLeft w:val="0"/>
              <w:marRight w:val="0"/>
              <w:marTop w:val="0"/>
              <w:marBottom w:val="0"/>
              <w:divBdr>
                <w:top w:val="none" w:sz="0" w:space="0" w:color="auto"/>
                <w:left w:val="none" w:sz="0" w:space="0" w:color="auto"/>
                <w:bottom w:val="none" w:sz="0" w:space="0" w:color="auto"/>
                <w:right w:val="none" w:sz="0" w:space="0" w:color="auto"/>
              </w:divBdr>
              <w:divsChild>
                <w:div w:id="1381052738">
                  <w:marLeft w:val="0"/>
                  <w:marRight w:val="0"/>
                  <w:marTop w:val="0"/>
                  <w:marBottom w:val="0"/>
                  <w:divBdr>
                    <w:top w:val="none" w:sz="0" w:space="0" w:color="auto"/>
                    <w:left w:val="none" w:sz="0" w:space="0" w:color="auto"/>
                    <w:bottom w:val="none" w:sz="0" w:space="0" w:color="auto"/>
                    <w:right w:val="none" w:sz="0" w:space="0" w:color="auto"/>
                  </w:divBdr>
                </w:div>
              </w:divsChild>
            </w:div>
            <w:div w:id="1573588169">
              <w:marLeft w:val="0"/>
              <w:marRight w:val="0"/>
              <w:marTop w:val="0"/>
              <w:marBottom w:val="0"/>
              <w:divBdr>
                <w:top w:val="none" w:sz="0" w:space="0" w:color="auto"/>
                <w:left w:val="none" w:sz="0" w:space="0" w:color="auto"/>
                <w:bottom w:val="none" w:sz="0" w:space="0" w:color="auto"/>
                <w:right w:val="none" w:sz="0" w:space="0" w:color="auto"/>
              </w:divBdr>
              <w:divsChild>
                <w:div w:id="944315001">
                  <w:marLeft w:val="0"/>
                  <w:marRight w:val="0"/>
                  <w:marTop w:val="0"/>
                  <w:marBottom w:val="0"/>
                  <w:divBdr>
                    <w:top w:val="none" w:sz="0" w:space="0" w:color="auto"/>
                    <w:left w:val="none" w:sz="0" w:space="0" w:color="auto"/>
                    <w:bottom w:val="none" w:sz="0" w:space="0" w:color="auto"/>
                    <w:right w:val="none" w:sz="0" w:space="0" w:color="auto"/>
                  </w:divBdr>
                  <w:divsChild>
                    <w:div w:id="955332346">
                      <w:marLeft w:val="0"/>
                      <w:marRight w:val="0"/>
                      <w:marTop w:val="0"/>
                      <w:marBottom w:val="0"/>
                      <w:divBdr>
                        <w:top w:val="none" w:sz="0" w:space="0" w:color="auto"/>
                        <w:left w:val="none" w:sz="0" w:space="0" w:color="auto"/>
                        <w:bottom w:val="none" w:sz="0" w:space="0" w:color="auto"/>
                        <w:right w:val="none" w:sz="0" w:space="0" w:color="auto"/>
                      </w:divBdr>
                    </w:div>
                  </w:divsChild>
                </w:div>
                <w:div w:id="207452034">
                  <w:marLeft w:val="0"/>
                  <w:marRight w:val="0"/>
                  <w:marTop w:val="0"/>
                  <w:marBottom w:val="0"/>
                  <w:divBdr>
                    <w:top w:val="none" w:sz="0" w:space="0" w:color="auto"/>
                    <w:left w:val="none" w:sz="0" w:space="0" w:color="auto"/>
                    <w:bottom w:val="none" w:sz="0" w:space="0" w:color="auto"/>
                    <w:right w:val="none" w:sz="0" w:space="0" w:color="auto"/>
                  </w:divBdr>
                  <w:divsChild>
                    <w:div w:id="691346644">
                      <w:marLeft w:val="0"/>
                      <w:marRight w:val="0"/>
                      <w:marTop w:val="0"/>
                      <w:marBottom w:val="0"/>
                      <w:divBdr>
                        <w:top w:val="none" w:sz="0" w:space="0" w:color="auto"/>
                        <w:left w:val="none" w:sz="0" w:space="0" w:color="auto"/>
                        <w:bottom w:val="none" w:sz="0" w:space="0" w:color="auto"/>
                        <w:right w:val="none" w:sz="0" w:space="0" w:color="auto"/>
                      </w:divBdr>
                    </w:div>
                  </w:divsChild>
                </w:div>
                <w:div w:id="1258096396">
                  <w:marLeft w:val="0"/>
                  <w:marRight w:val="0"/>
                  <w:marTop w:val="0"/>
                  <w:marBottom w:val="0"/>
                  <w:divBdr>
                    <w:top w:val="none" w:sz="0" w:space="0" w:color="auto"/>
                    <w:left w:val="none" w:sz="0" w:space="0" w:color="auto"/>
                    <w:bottom w:val="none" w:sz="0" w:space="0" w:color="auto"/>
                    <w:right w:val="none" w:sz="0" w:space="0" w:color="auto"/>
                  </w:divBdr>
                  <w:divsChild>
                    <w:div w:id="1805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050">
              <w:marLeft w:val="0"/>
              <w:marRight w:val="0"/>
              <w:marTop w:val="0"/>
              <w:marBottom w:val="0"/>
              <w:divBdr>
                <w:top w:val="none" w:sz="0" w:space="0" w:color="auto"/>
                <w:left w:val="none" w:sz="0" w:space="0" w:color="auto"/>
                <w:bottom w:val="none" w:sz="0" w:space="0" w:color="auto"/>
                <w:right w:val="none" w:sz="0" w:space="0" w:color="auto"/>
              </w:divBdr>
              <w:divsChild>
                <w:div w:id="1195652170">
                  <w:marLeft w:val="0"/>
                  <w:marRight w:val="0"/>
                  <w:marTop w:val="0"/>
                  <w:marBottom w:val="0"/>
                  <w:divBdr>
                    <w:top w:val="none" w:sz="0" w:space="0" w:color="auto"/>
                    <w:left w:val="none" w:sz="0" w:space="0" w:color="auto"/>
                    <w:bottom w:val="none" w:sz="0" w:space="0" w:color="auto"/>
                    <w:right w:val="none" w:sz="0" w:space="0" w:color="auto"/>
                  </w:divBdr>
                  <w:divsChild>
                    <w:div w:id="1985038993">
                      <w:marLeft w:val="0"/>
                      <w:marRight w:val="0"/>
                      <w:marTop w:val="0"/>
                      <w:marBottom w:val="0"/>
                      <w:divBdr>
                        <w:top w:val="none" w:sz="0" w:space="0" w:color="auto"/>
                        <w:left w:val="none" w:sz="0" w:space="0" w:color="auto"/>
                        <w:bottom w:val="none" w:sz="0" w:space="0" w:color="auto"/>
                        <w:right w:val="none" w:sz="0" w:space="0" w:color="auto"/>
                      </w:divBdr>
                    </w:div>
                  </w:divsChild>
                </w:div>
                <w:div w:id="1272859485">
                  <w:marLeft w:val="0"/>
                  <w:marRight w:val="0"/>
                  <w:marTop w:val="0"/>
                  <w:marBottom w:val="0"/>
                  <w:divBdr>
                    <w:top w:val="none" w:sz="0" w:space="0" w:color="auto"/>
                    <w:left w:val="none" w:sz="0" w:space="0" w:color="auto"/>
                    <w:bottom w:val="none" w:sz="0" w:space="0" w:color="auto"/>
                    <w:right w:val="none" w:sz="0" w:space="0" w:color="auto"/>
                  </w:divBdr>
                  <w:divsChild>
                    <w:div w:id="544754261">
                      <w:marLeft w:val="0"/>
                      <w:marRight w:val="0"/>
                      <w:marTop w:val="0"/>
                      <w:marBottom w:val="0"/>
                      <w:divBdr>
                        <w:top w:val="none" w:sz="0" w:space="0" w:color="auto"/>
                        <w:left w:val="none" w:sz="0" w:space="0" w:color="auto"/>
                        <w:bottom w:val="none" w:sz="0" w:space="0" w:color="auto"/>
                        <w:right w:val="none" w:sz="0" w:space="0" w:color="auto"/>
                      </w:divBdr>
                    </w:div>
                  </w:divsChild>
                </w:div>
                <w:div w:id="1764301987">
                  <w:marLeft w:val="0"/>
                  <w:marRight w:val="0"/>
                  <w:marTop w:val="0"/>
                  <w:marBottom w:val="0"/>
                  <w:divBdr>
                    <w:top w:val="none" w:sz="0" w:space="0" w:color="auto"/>
                    <w:left w:val="none" w:sz="0" w:space="0" w:color="auto"/>
                    <w:bottom w:val="none" w:sz="0" w:space="0" w:color="auto"/>
                    <w:right w:val="none" w:sz="0" w:space="0" w:color="auto"/>
                  </w:divBdr>
                  <w:divsChild>
                    <w:div w:id="1452939382">
                      <w:marLeft w:val="0"/>
                      <w:marRight w:val="0"/>
                      <w:marTop w:val="0"/>
                      <w:marBottom w:val="0"/>
                      <w:divBdr>
                        <w:top w:val="none" w:sz="0" w:space="0" w:color="auto"/>
                        <w:left w:val="none" w:sz="0" w:space="0" w:color="auto"/>
                        <w:bottom w:val="none" w:sz="0" w:space="0" w:color="auto"/>
                        <w:right w:val="none" w:sz="0" w:space="0" w:color="auto"/>
                      </w:divBdr>
                    </w:div>
                  </w:divsChild>
                </w:div>
                <w:div w:id="382604829">
                  <w:marLeft w:val="0"/>
                  <w:marRight w:val="0"/>
                  <w:marTop w:val="0"/>
                  <w:marBottom w:val="0"/>
                  <w:divBdr>
                    <w:top w:val="none" w:sz="0" w:space="0" w:color="auto"/>
                    <w:left w:val="none" w:sz="0" w:space="0" w:color="auto"/>
                    <w:bottom w:val="none" w:sz="0" w:space="0" w:color="auto"/>
                    <w:right w:val="none" w:sz="0" w:space="0" w:color="auto"/>
                  </w:divBdr>
                  <w:divsChild>
                    <w:div w:id="532960766">
                      <w:marLeft w:val="0"/>
                      <w:marRight w:val="0"/>
                      <w:marTop w:val="0"/>
                      <w:marBottom w:val="0"/>
                      <w:divBdr>
                        <w:top w:val="none" w:sz="0" w:space="0" w:color="auto"/>
                        <w:left w:val="none" w:sz="0" w:space="0" w:color="auto"/>
                        <w:bottom w:val="none" w:sz="0" w:space="0" w:color="auto"/>
                        <w:right w:val="none" w:sz="0" w:space="0" w:color="auto"/>
                      </w:divBdr>
                    </w:div>
                  </w:divsChild>
                </w:div>
                <w:div w:id="258148054">
                  <w:marLeft w:val="0"/>
                  <w:marRight w:val="0"/>
                  <w:marTop w:val="0"/>
                  <w:marBottom w:val="0"/>
                  <w:divBdr>
                    <w:top w:val="none" w:sz="0" w:space="0" w:color="auto"/>
                    <w:left w:val="none" w:sz="0" w:space="0" w:color="auto"/>
                    <w:bottom w:val="none" w:sz="0" w:space="0" w:color="auto"/>
                    <w:right w:val="none" w:sz="0" w:space="0" w:color="auto"/>
                  </w:divBdr>
                  <w:divsChild>
                    <w:div w:id="1846089286">
                      <w:marLeft w:val="0"/>
                      <w:marRight w:val="0"/>
                      <w:marTop w:val="0"/>
                      <w:marBottom w:val="0"/>
                      <w:divBdr>
                        <w:top w:val="none" w:sz="0" w:space="0" w:color="auto"/>
                        <w:left w:val="none" w:sz="0" w:space="0" w:color="auto"/>
                        <w:bottom w:val="none" w:sz="0" w:space="0" w:color="auto"/>
                        <w:right w:val="none" w:sz="0" w:space="0" w:color="auto"/>
                      </w:divBdr>
                    </w:div>
                  </w:divsChild>
                </w:div>
                <w:div w:id="733115432">
                  <w:marLeft w:val="0"/>
                  <w:marRight w:val="0"/>
                  <w:marTop w:val="0"/>
                  <w:marBottom w:val="0"/>
                  <w:divBdr>
                    <w:top w:val="none" w:sz="0" w:space="0" w:color="auto"/>
                    <w:left w:val="none" w:sz="0" w:space="0" w:color="auto"/>
                    <w:bottom w:val="none" w:sz="0" w:space="0" w:color="auto"/>
                    <w:right w:val="none" w:sz="0" w:space="0" w:color="auto"/>
                  </w:divBdr>
                  <w:divsChild>
                    <w:div w:id="1171750248">
                      <w:marLeft w:val="0"/>
                      <w:marRight w:val="0"/>
                      <w:marTop w:val="0"/>
                      <w:marBottom w:val="0"/>
                      <w:divBdr>
                        <w:top w:val="none" w:sz="0" w:space="0" w:color="auto"/>
                        <w:left w:val="none" w:sz="0" w:space="0" w:color="auto"/>
                        <w:bottom w:val="none" w:sz="0" w:space="0" w:color="auto"/>
                        <w:right w:val="none" w:sz="0" w:space="0" w:color="auto"/>
                      </w:divBdr>
                    </w:div>
                  </w:divsChild>
                </w:div>
                <w:div w:id="1687898862">
                  <w:marLeft w:val="0"/>
                  <w:marRight w:val="0"/>
                  <w:marTop w:val="0"/>
                  <w:marBottom w:val="0"/>
                  <w:divBdr>
                    <w:top w:val="none" w:sz="0" w:space="0" w:color="auto"/>
                    <w:left w:val="none" w:sz="0" w:space="0" w:color="auto"/>
                    <w:bottom w:val="none" w:sz="0" w:space="0" w:color="auto"/>
                    <w:right w:val="none" w:sz="0" w:space="0" w:color="auto"/>
                  </w:divBdr>
                  <w:divsChild>
                    <w:div w:id="1375353382">
                      <w:marLeft w:val="0"/>
                      <w:marRight w:val="0"/>
                      <w:marTop w:val="0"/>
                      <w:marBottom w:val="0"/>
                      <w:divBdr>
                        <w:top w:val="none" w:sz="0" w:space="0" w:color="auto"/>
                        <w:left w:val="none" w:sz="0" w:space="0" w:color="auto"/>
                        <w:bottom w:val="none" w:sz="0" w:space="0" w:color="auto"/>
                        <w:right w:val="none" w:sz="0" w:space="0" w:color="auto"/>
                      </w:divBdr>
                    </w:div>
                  </w:divsChild>
                </w:div>
                <w:div w:id="894584167">
                  <w:marLeft w:val="0"/>
                  <w:marRight w:val="0"/>
                  <w:marTop w:val="0"/>
                  <w:marBottom w:val="0"/>
                  <w:divBdr>
                    <w:top w:val="none" w:sz="0" w:space="0" w:color="auto"/>
                    <w:left w:val="none" w:sz="0" w:space="0" w:color="auto"/>
                    <w:bottom w:val="none" w:sz="0" w:space="0" w:color="auto"/>
                    <w:right w:val="none" w:sz="0" w:space="0" w:color="auto"/>
                  </w:divBdr>
                  <w:divsChild>
                    <w:div w:id="1024787481">
                      <w:marLeft w:val="0"/>
                      <w:marRight w:val="0"/>
                      <w:marTop w:val="0"/>
                      <w:marBottom w:val="0"/>
                      <w:divBdr>
                        <w:top w:val="none" w:sz="0" w:space="0" w:color="auto"/>
                        <w:left w:val="none" w:sz="0" w:space="0" w:color="auto"/>
                        <w:bottom w:val="none" w:sz="0" w:space="0" w:color="auto"/>
                        <w:right w:val="none" w:sz="0" w:space="0" w:color="auto"/>
                      </w:divBdr>
                    </w:div>
                  </w:divsChild>
                </w:div>
                <w:div w:id="1481925555">
                  <w:marLeft w:val="0"/>
                  <w:marRight w:val="0"/>
                  <w:marTop w:val="0"/>
                  <w:marBottom w:val="0"/>
                  <w:divBdr>
                    <w:top w:val="none" w:sz="0" w:space="0" w:color="auto"/>
                    <w:left w:val="none" w:sz="0" w:space="0" w:color="auto"/>
                    <w:bottom w:val="none" w:sz="0" w:space="0" w:color="auto"/>
                    <w:right w:val="none" w:sz="0" w:space="0" w:color="auto"/>
                  </w:divBdr>
                  <w:divsChild>
                    <w:div w:id="679698634">
                      <w:marLeft w:val="0"/>
                      <w:marRight w:val="0"/>
                      <w:marTop w:val="0"/>
                      <w:marBottom w:val="0"/>
                      <w:divBdr>
                        <w:top w:val="none" w:sz="0" w:space="0" w:color="auto"/>
                        <w:left w:val="none" w:sz="0" w:space="0" w:color="auto"/>
                        <w:bottom w:val="none" w:sz="0" w:space="0" w:color="auto"/>
                        <w:right w:val="none" w:sz="0" w:space="0" w:color="auto"/>
                      </w:divBdr>
                    </w:div>
                  </w:divsChild>
                </w:div>
                <w:div w:id="1422683539">
                  <w:marLeft w:val="0"/>
                  <w:marRight w:val="0"/>
                  <w:marTop w:val="0"/>
                  <w:marBottom w:val="0"/>
                  <w:divBdr>
                    <w:top w:val="none" w:sz="0" w:space="0" w:color="auto"/>
                    <w:left w:val="none" w:sz="0" w:space="0" w:color="auto"/>
                    <w:bottom w:val="none" w:sz="0" w:space="0" w:color="auto"/>
                    <w:right w:val="none" w:sz="0" w:space="0" w:color="auto"/>
                  </w:divBdr>
                  <w:divsChild>
                    <w:div w:id="1830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378</TotalTime>
  <Pages>9</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15433</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81</cp:revision>
  <dcterms:created xsi:type="dcterms:W3CDTF">2020-07-17T09:03:00Z</dcterms:created>
  <dcterms:modified xsi:type="dcterms:W3CDTF">2024-04-18T10:23:00Z</dcterms:modified>
</cp:coreProperties>
</file>