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602A1" w14:textId="5E6FD585" w:rsidR="00062C58" w:rsidRPr="006C0626" w:rsidRDefault="006C0626" w:rsidP="006C0626">
      <w:pPr>
        <w:shd w:val="clear" w:color="auto" w:fill="F9F9F9"/>
        <w:spacing w:before="150" w:after="150" w:line="240" w:lineRule="auto"/>
        <w:outlineLvl w:val="0"/>
        <w:rPr>
          <w:rFonts w:ascii="Oswald" w:eastAsia="Times New Roman" w:hAnsi="Oswald" w:cs="Times New Roman"/>
          <w:b/>
          <w:bCs/>
          <w:color w:val="404040"/>
          <w:kern w:val="36"/>
          <w:sz w:val="63"/>
          <w:szCs w:val="63"/>
          <w:lang w:eastAsia="en-IN"/>
          <w14:ligatures w14:val="none"/>
        </w:rPr>
      </w:pPr>
      <w:r w:rsidRPr="006C0626">
        <w:rPr>
          <w:rFonts w:ascii="Oswald" w:eastAsia="Times New Roman" w:hAnsi="Oswald" w:cs="Times New Roman"/>
          <w:b/>
          <w:bCs/>
          <w:color w:val="404040"/>
          <w:kern w:val="36"/>
          <w:sz w:val="63"/>
          <w:szCs w:val="63"/>
          <w:lang w:eastAsia="en-IN"/>
          <w14:ligatures w14:val="none"/>
        </w:rPr>
        <w:t>A History of the Caste System in Ancient, Medieval, and Modern India</w:t>
      </w:r>
    </w:p>
    <w:p w14:paraId="79A2DCAF" w14:textId="4C1B1B68" w:rsidR="00062C58" w:rsidRDefault="00062C58" w:rsidP="00396DE4">
      <w:pPr>
        <w:rPr>
          <w:rFonts w:ascii="Open Sans" w:hAnsi="Open Sans" w:cs="Open Sans"/>
          <w:b/>
          <w:bCs/>
          <w:color w:val="404040"/>
          <w:shd w:val="clear" w:color="auto" w:fill="F9F9F9"/>
        </w:rPr>
      </w:pPr>
      <w:r w:rsidRPr="00062C58">
        <w:rPr>
          <w:rFonts w:ascii="Open Sans" w:hAnsi="Open Sans" w:cs="Open Sans"/>
          <w:b/>
          <w:bCs/>
          <w:color w:val="404040"/>
          <w:shd w:val="clear" w:color="auto" w:fill="F9F9F9"/>
        </w:rPr>
        <w:t>Beginnings</w:t>
      </w:r>
    </w:p>
    <w:p w14:paraId="352BC9E5" w14:textId="6ECD3C73" w:rsidR="00062C58" w:rsidRDefault="00062C58" w:rsidP="00396DE4">
      <w:pPr>
        <w:rPr>
          <w:rStyle w:val="Strong"/>
          <w:rFonts w:ascii="Open Sans" w:hAnsi="Open Sans" w:cs="Open Sans"/>
          <w:color w:val="404040"/>
          <w:shd w:val="clear" w:color="auto" w:fill="F9F9F9"/>
        </w:rPr>
      </w:pPr>
      <w:r w:rsidRPr="00062C58">
        <w:rPr>
          <w:rFonts w:ascii="Open Sans" w:hAnsi="Open Sans" w:cs="Open Sans"/>
          <w:b/>
          <w:bCs/>
          <w:color w:val="404040"/>
          <w:shd w:val="clear" w:color="auto" w:fill="F9F9F9"/>
        </w:rPr>
        <w:t>viewpoint</w:t>
      </w:r>
    </w:p>
    <w:p w14:paraId="22290567" w14:textId="77777777" w:rsidR="00062C58" w:rsidRPr="00062C58" w:rsidRDefault="00062C58" w:rsidP="00062C58">
      <w:pPr>
        <w:jc w:val="both"/>
        <w:rPr>
          <w:sz w:val="24"/>
          <w:szCs w:val="24"/>
        </w:rPr>
      </w:pPr>
      <w:r w:rsidRPr="00062C58">
        <w:rPr>
          <w:sz w:val="24"/>
          <w:szCs w:val="24"/>
        </w:rPr>
        <w:t>There are something like two viewpoints on the beginning stages of the railroad station framework in antiquated and middle age India. One view stresses philosophical factors while the other underlines monetary components.</w:t>
      </w:r>
    </w:p>
    <w:p w14:paraId="1AC0F206" w14:textId="77777777" w:rsidR="00062C58" w:rsidRPr="00062C58" w:rsidRDefault="00062C58" w:rsidP="00062C58">
      <w:pPr>
        <w:jc w:val="both"/>
        <w:rPr>
          <w:sz w:val="24"/>
          <w:szCs w:val="24"/>
        </w:rPr>
      </w:pPr>
    </w:p>
    <w:p w14:paraId="77118D18" w14:textId="77777777" w:rsidR="00062C58" w:rsidRPr="00062C58" w:rsidRDefault="00062C58" w:rsidP="00062C58">
      <w:pPr>
        <w:jc w:val="both"/>
        <w:rPr>
          <w:sz w:val="24"/>
          <w:szCs w:val="24"/>
        </w:rPr>
      </w:pPr>
      <w:r w:rsidRPr="00062C58">
        <w:rPr>
          <w:sz w:val="24"/>
          <w:szCs w:val="24"/>
        </w:rPr>
        <w:t xml:space="preserve">The hidden philosophy </w:t>
      </w:r>
      <w:proofErr w:type="spellStart"/>
      <w:r w:rsidRPr="00062C58">
        <w:rPr>
          <w:sz w:val="24"/>
          <w:szCs w:val="24"/>
        </w:rPr>
        <w:t>centers</w:t>
      </w:r>
      <w:proofErr w:type="spellEnd"/>
      <w:r w:rsidRPr="00062C58">
        <w:rPr>
          <w:sz w:val="24"/>
          <w:szCs w:val="24"/>
        </w:rPr>
        <w:t xml:space="preserve"> around the philosophical components that are viewed as the principal hub behind the extremely durable structure and affirms that the season starts in the four varnas. This point of view, pervasive among researchers of the English common period and supported by Dumont, expects that the system was laid out logically hundreds of years sooner and went on as an otherworldly social development. This view depends primarily on references to the genuine and obsolete message of </w:t>
      </w:r>
      <w:proofErr w:type="spellStart"/>
      <w:r w:rsidRPr="00062C58">
        <w:rPr>
          <w:sz w:val="24"/>
          <w:szCs w:val="24"/>
        </w:rPr>
        <w:t>Manusmriti</w:t>
      </w:r>
      <w:proofErr w:type="spellEnd"/>
      <w:r w:rsidRPr="00062C58">
        <w:rPr>
          <w:sz w:val="24"/>
          <w:szCs w:val="24"/>
        </w:rPr>
        <w:t xml:space="preserve"> and rejects financial, political or certain proof.</w:t>
      </w:r>
    </w:p>
    <w:p w14:paraId="775EC568" w14:textId="77777777" w:rsidR="00062C58" w:rsidRPr="00062C58" w:rsidRDefault="00062C58" w:rsidP="00062C58">
      <w:pPr>
        <w:jc w:val="both"/>
        <w:rPr>
          <w:sz w:val="24"/>
          <w:szCs w:val="24"/>
        </w:rPr>
      </w:pPr>
    </w:p>
    <w:p w14:paraId="09C81202" w14:textId="77777777" w:rsidR="00062C58" w:rsidRPr="00062C58" w:rsidRDefault="00062C58" w:rsidP="00062C58">
      <w:pPr>
        <w:jc w:val="both"/>
        <w:rPr>
          <w:sz w:val="24"/>
          <w:szCs w:val="24"/>
        </w:rPr>
      </w:pPr>
      <w:r w:rsidRPr="00062C58">
        <w:rPr>
          <w:sz w:val="24"/>
          <w:szCs w:val="24"/>
        </w:rPr>
        <w:t xml:space="preserve">The accompanying viewpoint </w:t>
      </w:r>
      <w:proofErr w:type="spellStart"/>
      <w:r w:rsidRPr="00062C58">
        <w:rPr>
          <w:sz w:val="24"/>
          <w:szCs w:val="24"/>
        </w:rPr>
        <w:t>centers</w:t>
      </w:r>
      <w:proofErr w:type="spellEnd"/>
      <w:r w:rsidRPr="00062C58">
        <w:rPr>
          <w:sz w:val="24"/>
          <w:szCs w:val="24"/>
        </w:rPr>
        <w:t xml:space="preserve"> around monetary factors and shows that these factors are the principal drivers of the situating system. This recommends that the reach is well established in India's financial, political and material past. This point of view, broadly divided between researchers of the post-common time frame like </w:t>
      </w:r>
      <w:proofErr w:type="spellStart"/>
      <w:r w:rsidRPr="00062C58">
        <w:rPr>
          <w:sz w:val="24"/>
          <w:szCs w:val="24"/>
        </w:rPr>
        <w:t>Berreman</w:t>
      </w:r>
      <w:proofErr w:type="spellEnd"/>
      <w:r w:rsidRPr="00062C58">
        <w:rPr>
          <w:sz w:val="24"/>
          <w:szCs w:val="24"/>
        </w:rPr>
        <w:t>, Marriott, and Dirks, depicts the progressive structure as a consistently changing social develop that should be completely seen by looking at certain proof of legitimate practices and assessing apparent circumstances. inside them it becomes India. Money related, political and material history. This approach zeroed in unequivocally on true proof of old-fashioned and obsolete Indian social orders, the time of Muslim rule from the twelfth to the eighteenth 100 years, and the procedures of English common rule from the eighteenth 100 years to the mid-twentieth 100 years.</w:t>
      </w:r>
    </w:p>
    <w:p w14:paraId="5B678781" w14:textId="77777777" w:rsidR="00062C58" w:rsidRPr="00062C58" w:rsidRDefault="00062C58" w:rsidP="00062C58">
      <w:pPr>
        <w:jc w:val="both"/>
        <w:rPr>
          <w:sz w:val="24"/>
          <w:szCs w:val="24"/>
        </w:rPr>
      </w:pPr>
    </w:p>
    <w:p w14:paraId="2DC64338" w14:textId="77777777" w:rsidR="00062C58" w:rsidRPr="00062C58" w:rsidRDefault="00062C58" w:rsidP="00062C58">
      <w:pPr>
        <w:jc w:val="both"/>
        <w:rPr>
          <w:sz w:val="24"/>
          <w:szCs w:val="24"/>
        </w:rPr>
      </w:pPr>
      <w:r w:rsidRPr="00062C58">
        <w:rPr>
          <w:sz w:val="24"/>
          <w:szCs w:val="24"/>
        </w:rPr>
        <w:t xml:space="preserve">The fundamental system zeroed in on the thorough humanities, zeroing in on these and not other valid proof, and thinking of them as fundamental or pivotal to grasping the beginning stages of the positional structure. Then again, the accompanying philosophy zeroed in on humanistic proof and </w:t>
      </w:r>
      <w:proofErr w:type="spellStart"/>
      <w:r w:rsidRPr="00062C58">
        <w:rPr>
          <w:sz w:val="24"/>
          <w:szCs w:val="24"/>
        </w:rPr>
        <w:t>endeavored</w:t>
      </w:r>
      <w:proofErr w:type="spellEnd"/>
      <w:r w:rsidRPr="00062C58">
        <w:rPr>
          <w:sz w:val="24"/>
          <w:szCs w:val="24"/>
        </w:rPr>
        <w:t xml:space="preserve"> to catch the credible settings encompassing the job.</w:t>
      </w:r>
    </w:p>
    <w:p w14:paraId="2CD3D019" w14:textId="2A0D8FA4" w:rsidR="007448C4" w:rsidRPr="007448C4" w:rsidRDefault="00062C58" w:rsidP="00062C58">
      <w:pPr>
        <w:jc w:val="both"/>
        <w:rPr>
          <w:sz w:val="24"/>
          <w:szCs w:val="24"/>
        </w:rPr>
      </w:pPr>
      <w:r w:rsidRPr="00062C58">
        <w:rPr>
          <w:sz w:val="24"/>
          <w:szCs w:val="24"/>
        </w:rPr>
        <w:t xml:space="preserve">structure. Scientists following this perspective have reprimanded the past school for its station starting speculation, fighting that it has </w:t>
      </w:r>
      <w:proofErr w:type="spellStart"/>
      <w:r w:rsidRPr="00062C58">
        <w:rPr>
          <w:sz w:val="24"/>
          <w:szCs w:val="24"/>
        </w:rPr>
        <w:t>dehistoricized</w:t>
      </w:r>
      <w:proofErr w:type="spellEnd"/>
      <w:r w:rsidRPr="00062C58">
        <w:rPr>
          <w:sz w:val="24"/>
          <w:szCs w:val="24"/>
        </w:rPr>
        <w:t xml:space="preserve"> and decontextualized Indian culture by excusing greater credible circumstances.</w:t>
      </w:r>
    </w:p>
    <w:p w14:paraId="54E3167D" w14:textId="77777777" w:rsidR="007448C4" w:rsidRPr="007448C4" w:rsidRDefault="007448C4" w:rsidP="007448C4">
      <w:pPr>
        <w:jc w:val="both"/>
        <w:rPr>
          <w:sz w:val="24"/>
          <w:szCs w:val="24"/>
        </w:rPr>
      </w:pPr>
      <w:r w:rsidRPr="007448C4">
        <w:rPr>
          <w:sz w:val="24"/>
          <w:szCs w:val="24"/>
        </w:rPr>
        <w:t>Custom Authority Model</w:t>
      </w:r>
    </w:p>
    <w:p w14:paraId="662E5805" w14:textId="77777777" w:rsidR="00396DE4" w:rsidRPr="00396DE4" w:rsidRDefault="00396DE4" w:rsidP="00FF0C1F">
      <w:pPr>
        <w:jc w:val="both"/>
      </w:pPr>
      <w:r w:rsidRPr="00396DE4">
        <w:rPr>
          <w:b/>
          <w:bCs/>
        </w:rPr>
        <w:t>Vedic </w:t>
      </w:r>
      <w:r w:rsidRPr="00396DE4">
        <w:rPr>
          <w:b/>
          <w:bCs/>
          <w:i/>
          <w:iCs/>
        </w:rPr>
        <w:t>Varnas</w:t>
      </w:r>
    </w:p>
    <w:p w14:paraId="2147A091" w14:textId="77777777" w:rsidR="00062C58" w:rsidRDefault="00396DE4" w:rsidP="007448C4">
      <w:pPr>
        <w:jc w:val="both"/>
        <w:rPr>
          <w:b/>
          <w:bCs/>
        </w:rPr>
      </w:pPr>
      <w:r w:rsidRPr="00396DE4">
        <w:rPr>
          <w:noProof/>
        </w:rPr>
        <w:drawing>
          <wp:inline distT="0" distB="0" distL="0" distR="0" wp14:anchorId="6D688B78" wp14:editId="2F37777F">
            <wp:extent cx="4602480" cy="4457700"/>
            <wp:effectExtent l="0" t="0" r="7620" b="0"/>
            <wp:docPr id="2758230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2480" cy="4457700"/>
                    </a:xfrm>
                    <a:prstGeom prst="rect">
                      <a:avLst/>
                    </a:prstGeom>
                    <a:noFill/>
                    <a:ln>
                      <a:noFill/>
                    </a:ln>
                  </pic:spPr>
                </pic:pic>
              </a:graphicData>
            </a:graphic>
          </wp:inline>
        </w:drawing>
      </w:r>
    </w:p>
    <w:p w14:paraId="60A03972" w14:textId="77777777" w:rsidR="00062C58" w:rsidRPr="00062C58" w:rsidRDefault="00062C58" w:rsidP="00062C58">
      <w:pPr>
        <w:jc w:val="both"/>
      </w:pPr>
      <w:r w:rsidRPr="00062C58">
        <w:t>A section from The Vedas (expressly the Contraption Veda) made in Sanskrit around the mid nineteenth century CE.</w:t>
      </w:r>
    </w:p>
    <w:p w14:paraId="7DC8B5B5" w14:textId="77777777" w:rsidR="00062C58" w:rsidRPr="00062C58" w:rsidRDefault="00062C58" w:rsidP="00062C58">
      <w:pPr>
        <w:jc w:val="both"/>
      </w:pPr>
      <w:r w:rsidRPr="00062C58">
        <w:t>The varnas follow their beginning stages to Vedic culture, crossing by and large from 1500 to 500 BCE. The underlying three get-togethers — Brahmins, Kshatriyas, and Vaishyas — share similarities with other Indo-European social orders, while the joining of the Shudras is acknowledged to be a Brahmanical creation from northern India.</w:t>
      </w:r>
    </w:p>
    <w:p w14:paraId="7A2A8773" w14:textId="17EFE528" w:rsidR="00062C58" w:rsidRDefault="00062C58" w:rsidP="00062C58">
      <w:pPr>
        <w:jc w:val="both"/>
      </w:pPr>
      <w:r w:rsidRPr="00062C58">
        <w:t xml:space="preserve">The varna system finds its reason in cherished Hindu consecrated texts, conceptualized as romanticized human purposes for living. Key texts, for instance, the </w:t>
      </w:r>
      <w:proofErr w:type="spellStart"/>
      <w:r w:rsidRPr="00062C58">
        <w:t>Purusha</w:t>
      </w:r>
      <w:proofErr w:type="spellEnd"/>
      <w:r w:rsidRPr="00062C58">
        <w:t xml:space="preserve"> </w:t>
      </w:r>
      <w:proofErr w:type="spellStart"/>
      <w:r w:rsidRPr="00062C58">
        <w:t>Sukta</w:t>
      </w:r>
      <w:proofErr w:type="spellEnd"/>
      <w:r w:rsidRPr="00062C58">
        <w:t xml:space="preserve"> in the Rigveda and </w:t>
      </w:r>
      <w:proofErr w:type="spellStart"/>
      <w:r w:rsidRPr="00062C58">
        <w:t>Manusmriti's</w:t>
      </w:r>
      <w:proofErr w:type="spellEnd"/>
      <w:r w:rsidRPr="00062C58">
        <w:t xml:space="preserve"> examination on it are generally speaking alluded to in this particular situation. In any case, rather than these printed courses of action, many respected Hindu texts and statutes raise issues and express struggle with this game plan of social request.</w:t>
      </w:r>
    </w:p>
    <w:p w14:paraId="4999CB57" w14:textId="77777777" w:rsidR="00062C58" w:rsidRPr="00062C58" w:rsidRDefault="00062C58" w:rsidP="00062C58">
      <w:pPr>
        <w:jc w:val="both"/>
        <w:rPr>
          <w:sz w:val="24"/>
          <w:szCs w:val="24"/>
        </w:rPr>
      </w:pPr>
      <w:r w:rsidRPr="00062C58">
        <w:rPr>
          <w:sz w:val="24"/>
          <w:szCs w:val="24"/>
        </w:rPr>
        <w:t xml:space="preserve">The verse from the </w:t>
      </w:r>
      <w:proofErr w:type="spellStart"/>
      <w:r w:rsidRPr="00062C58">
        <w:rPr>
          <w:sz w:val="24"/>
          <w:szCs w:val="24"/>
        </w:rPr>
        <w:t>Purusha</w:t>
      </w:r>
      <w:proofErr w:type="spellEnd"/>
      <w:r w:rsidRPr="00062C58">
        <w:rPr>
          <w:sz w:val="24"/>
          <w:szCs w:val="24"/>
        </w:rPr>
        <w:t xml:space="preserve"> </w:t>
      </w:r>
      <w:proofErr w:type="spellStart"/>
      <w:r w:rsidRPr="00062C58">
        <w:rPr>
          <w:sz w:val="24"/>
          <w:szCs w:val="24"/>
        </w:rPr>
        <w:t>Sukta</w:t>
      </w:r>
      <w:proofErr w:type="spellEnd"/>
      <w:r w:rsidRPr="00062C58">
        <w:rPr>
          <w:sz w:val="24"/>
          <w:szCs w:val="24"/>
        </w:rPr>
        <w:t xml:space="preserve"> is as of now for the most part acknowledged to have been added to the Rigveda soon, possibly as a basic dream. Educators Stephanie Jamison and Joel Brereton, experts in Sanskrit and Severe Assessments, affirm that "there is no Rigvedic confirmation supporting a complex, broadly </w:t>
      </w:r>
      <w:proofErr w:type="spellStart"/>
      <w:r w:rsidRPr="00062C58">
        <w:rPr>
          <w:sz w:val="24"/>
          <w:szCs w:val="24"/>
        </w:rPr>
        <w:t>parceled</w:t>
      </w:r>
      <w:proofErr w:type="spellEnd"/>
      <w:r w:rsidRPr="00062C58">
        <w:rPr>
          <w:sz w:val="24"/>
          <w:szCs w:val="24"/>
        </w:rPr>
        <w:t xml:space="preserve"> rank structure."</w:t>
      </w:r>
    </w:p>
    <w:p w14:paraId="2C1AA931" w14:textId="77777777" w:rsidR="00062C58" w:rsidRPr="00062C58" w:rsidRDefault="00062C58" w:rsidP="00062C58">
      <w:pPr>
        <w:jc w:val="both"/>
        <w:rPr>
          <w:sz w:val="24"/>
          <w:szCs w:val="24"/>
        </w:rPr>
      </w:pPr>
    </w:p>
    <w:p w14:paraId="15D97573" w14:textId="77777777" w:rsidR="00062C58" w:rsidRPr="00062C58" w:rsidRDefault="00062C58" w:rsidP="00062C58">
      <w:pPr>
        <w:jc w:val="both"/>
        <w:rPr>
          <w:sz w:val="24"/>
          <w:szCs w:val="24"/>
        </w:rPr>
      </w:pPr>
      <w:r w:rsidRPr="00062C58">
        <w:rPr>
          <w:sz w:val="24"/>
          <w:szCs w:val="24"/>
        </w:rPr>
        <w:t xml:space="preserve">The possibility of the varna system has every one of the reserves of being in its starting stages in the Rigveda and is considered more to be an ideal rather than a veritable social development, as communicated by Stephanie Jamison and Joel Brereton, who imply it as a "contract legend" implanted into the Rigveda soon. Susan Bayly similarly saw that while the </w:t>
      </w:r>
      <w:proofErr w:type="spellStart"/>
      <w:r w:rsidRPr="00062C58">
        <w:rPr>
          <w:sz w:val="24"/>
          <w:szCs w:val="24"/>
        </w:rPr>
        <w:t>Manusmriti</w:t>
      </w:r>
      <w:proofErr w:type="spellEnd"/>
      <w:r w:rsidRPr="00062C58">
        <w:rPr>
          <w:sz w:val="24"/>
          <w:szCs w:val="24"/>
        </w:rPr>
        <w:t xml:space="preserve"> offers a muddled publication on the varna system, it presents "models rather than depictions," showing a romanticized vision instead of an impression of this present reality.</w:t>
      </w:r>
    </w:p>
    <w:p w14:paraId="3BBC637E" w14:textId="527B7C8A" w:rsidR="007448C4" w:rsidRPr="007448C4" w:rsidRDefault="00062C58" w:rsidP="00062C58">
      <w:pPr>
        <w:jc w:val="both"/>
        <w:rPr>
          <w:sz w:val="24"/>
          <w:szCs w:val="24"/>
        </w:rPr>
      </w:pPr>
      <w:r w:rsidRPr="00062C58">
        <w:rPr>
          <w:sz w:val="24"/>
          <w:szCs w:val="24"/>
        </w:rPr>
        <w:t>In any case, she focuses on that these texts didn't clearly make the position idiosyncrasy in India.</w:t>
      </w:r>
    </w:p>
    <w:p w14:paraId="34427BC8" w14:textId="77777777" w:rsidR="00062C58" w:rsidRPr="00062C58" w:rsidRDefault="00062C58" w:rsidP="00062C58">
      <w:pPr>
        <w:jc w:val="both"/>
        <w:rPr>
          <w:sz w:val="24"/>
          <w:szCs w:val="24"/>
        </w:rPr>
      </w:pPr>
      <w:r w:rsidRPr="00062C58">
        <w:rPr>
          <w:sz w:val="24"/>
          <w:szCs w:val="24"/>
        </w:rPr>
        <w:t xml:space="preserve">Jeaneane Fowler, an educator having a few skill in perspective and severe assessments, fights that the starting points and clarifications behind the ascent of </w:t>
      </w:r>
      <w:proofErr w:type="spellStart"/>
      <w:r w:rsidRPr="00062C58">
        <w:rPr>
          <w:sz w:val="24"/>
          <w:szCs w:val="24"/>
        </w:rPr>
        <w:t>jatis</w:t>
      </w:r>
      <w:proofErr w:type="spellEnd"/>
      <w:r w:rsidRPr="00062C58">
        <w:rPr>
          <w:sz w:val="24"/>
          <w:szCs w:val="24"/>
        </w:rPr>
        <w:t xml:space="preserve"> are indeterminable. On the other hand, Susan Bayly places that the </w:t>
      </w:r>
      <w:proofErr w:type="spellStart"/>
      <w:r w:rsidRPr="00062C58">
        <w:rPr>
          <w:sz w:val="24"/>
          <w:szCs w:val="24"/>
        </w:rPr>
        <w:t>jati</w:t>
      </w:r>
      <w:proofErr w:type="spellEnd"/>
      <w:r w:rsidRPr="00062C58">
        <w:rPr>
          <w:sz w:val="24"/>
          <w:szCs w:val="24"/>
        </w:rPr>
        <w:t xml:space="preserve"> system arose as a method for gaining benefits in a period put aside by pre-Opportunity dejection, nonappearance of institutional essential freedoms, political flimsiness, and financial weakness.</w:t>
      </w:r>
    </w:p>
    <w:p w14:paraId="759384CA" w14:textId="77777777" w:rsidR="00062C58" w:rsidRPr="00062C58" w:rsidRDefault="00062C58" w:rsidP="00062C58">
      <w:pPr>
        <w:jc w:val="both"/>
        <w:rPr>
          <w:sz w:val="24"/>
          <w:szCs w:val="24"/>
        </w:rPr>
      </w:pPr>
      <w:r w:rsidRPr="00062C58">
        <w:rPr>
          <w:sz w:val="24"/>
          <w:szCs w:val="24"/>
        </w:rPr>
        <w:t xml:space="preserve">Social anthropologist Dipankar Gupta suggests that associations at first outlined during the Mauryan time and progressed into </w:t>
      </w:r>
      <w:proofErr w:type="spellStart"/>
      <w:r w:rsidRPr="00062C58">
        <w:rPr>
          <w:sz w:val="24"/>
          <w:szCs w:val="24"/>
        </w:rPr>
        <w:t>jatis</w:t>
      </w:r>
      <w:proofErr w:type="spellEnd"/>
      <w:r w:rsidRPr="00062C58">
        <w:rPr>
          <w:sz w:val="24"/>
          <w:szCs w:val="24"/>
        </w:rPr>
        <w:t xml:space="preserve"> during the post-</w:t>
      </w:r>
      <w:proofErr w:type="spellStart"/>
      <w:r w:rsidRPr="00062C58">
        <w:rPr>
          <w:sz w:val="24"/>
          <w:szCs w:val="24"/>
        </w:rPr>
        <w:t>Mauryan</w:t>
      </w:r>
      <w:proofErr w:type="spellEnd"/>
      <w:r w:rsidRPr="00062C58">
        <w:rPr>
          <w:sz w:val="24"/>
          <w:szCs w:val="24"/>
        </w:rPr>
        <w:t xml:space="preserve"> period, concurring with the climb of feudalism in India. This cycle wrapped up during the seventh to twelfth many years. Regardless, there are clashes among specialists as for the schedule and headway of </w:t>
      </w:r>
      <w:proofErr w:type="spellStart"/>
      <w:r w:rsidRPr="00062C58">
        <w:rPr>
          <w:sz w:val="24"/>
          <w:szCs w:val="24"/>
        </w:rPr>
        <w:t>jatis</w:t>
      </w:r>
      <w:proofErr w:type="spellEnd"/>
      <w:r w:rsidRPr="00062C58">
        <w:rPr>
          <w:sz w:val="24"/>
          <w:szCs w:val="24"/>
        </w:rPr>
        <w:t xml:space="preserve"> in Indian history. Educators Barbara Metcalf and Thomas Metcalf, work ever, present an elective view considering late award and contemporaneous evidence. They fight that until modestly continuous times, social relationship in a huge piece of the subcontinent was unimportantly affected by the four </w:t>
      </w:r>
      <w:proofErr w:type="spellStart"/>
      <w:r w:rsidRPr="00062C58">
        <w:rPr>
          <w:sz w:val="24"/>
          <w:szCs w:val="24"/>
        </w:rPr>
        <w:t>varnas</w:t>
      </w:r>
      <w:proofErr w:type="spellEnd"/>
      <w:r w:rsidRPr="00062C58">
        <w:rPr>
          <w:sz w:val="24"/>
          <w:szCs w:val="24"/>
        </w:rPr>
        <w:t xml:space="preserve">, and </w:t>
      </w:r>
      <w:proofErr w:type="spellStart"/>
      <w:r w:rsidRPr="00062C58">
        <w:rPr>
          <w:sz w:val="24"/>
          <w:szCs w:val="24"/>
        </w:rPr>
        <w:t>jatis</w:t>
      </w:r>
      <w:proofErr w:type="spellEnd"/>
      <w:r w:rsidRPr="00062C58">
        <w:rPr>
          <w:sz w:val="24"/>
          <w:szCs w:val="24"/>
        </w:rPr>
        <w:t xml:space="preserve"> were not the focal units of society.</w:t>
      </w:r>
    </w:p>
    <w:p w14:paraId="375A311E" w14:textId="77777777" w:rsidR="00062C58" w:rsidRPr="00062C58" w:rsidRDefault="00062C58" w:rsidP="00062C58">
      <w:pPr>
        <w:jc w:val="both"/>
        <w:rPr>
          <w:sz w:val="24"/>
          <w:szCs w:val="24"/>
        </w:rPr>
      </w:pPr>
      <w:r w:rsidRPr="00062C58">
        <w:rPr>
          <w:sz w:val="24"/>
          <w:szCs w:val="24"/>
        </w:rPr>
        <w:t xml:space="preserve">Basham saw that old Indian composition as frequently as potential notification varnas anyway, truth be told, very only sometimes indicates </w:t>
      </w:r>
      <w:proofErr w:type="spellStart"/>
      <w:r w:rsidRPr="00062C58">
        <w:rPr>
          <w:sz w:val="24"/>
          <w:szCs w:val="24"/>
        </w:rPr>
        <w:t>jatis</w:t>
      </w:r>
      <w:proofErr w:type="spellEnd"/>
      <w:r w:rsidRPr="00062C58">
        <w:rPr>
          <w:sz w:val="24"/>
          <w:szCs w:val="24"/>
        </w:rPr>
        <w:t xml:space="preserve"> as specific social affairs inside the varnas. That is the thing he reasons if rank is portrayed as a course of action of get-togethers inside classes that are typically endogamous, share meals, and are tip top to express fortes, then there is minimal evidence of its presence until for the most part late periods.</w:t>
      </w:r>
    </w:p>
    <w:p w14:paraId="1A1B2FEE" w14:textId="77777777" w:rsidR="00062C58" w:rsidRPr="00062C58" w:rsidRDefault="00062C58" w:rsidP="00062C58">
      <w:pPr>
        <w:pStyle w:val="Heading1"/>
      </w:pPr>
      <w:r w:rsidRPr="00062C58">
        <w:t>Disconnected Untouchables and the Varna System</w:t>
      </w:r>
    </w:p>
    <w:p w14:paraId="0046F4BE" w14:textId="77777777" w:rsidR="00062C58" w:rsidRPr="00062C58" w:rsidRDefault="00062C58" w:rsidP="00062C58">
      <w:pPr>
        <w:jc w:val="both"/>
        <w:rPr>
          <w:sz w:val="24"/>
          <w:szCs w:val="24"/>
        </w:rPr>
      </w:pPr>
      <w:r w:rsidRPr="00062C58">
        <w:rPr>
          <w:sz w:val="24"/>
          <w:szCs w:val="24"/>
        </w:rPr>
        <w:t>The Vedic texts genuinely reject the possibility of disengaged people or any references to unavailability as a planning. In Vedic administrations, there are occasions where persons of nobility or bosses are urged to give functions to plebeians utilizing a near vessel. While later Vedic messages could affront express purposes for living, they don't present distance.</w:t>
      </w:r>
    </w:p>
    <w:p w14:paraId="3D27C077" w14:textId="77777777" w:rsidR="00062C58" w:rsidRPr="00062C58" w:rsidRDefault="00062C58" w:rsidP="00062C58">
      <w:pPr>
        <w:jc w:val="both"/>
        <w:rPr>
          <w:sz w:val="24"/>
          <w:szCs w:val="24"/>
        </w:rPr>
      </w:pPr>
      <w:r w:rsidRPr="00062C58">
        <w:rPr>
          <w:sz w:val="24"/>
          <w:szCs w:val="24"/>
        </w:rPr>
        <w:t xml:space="preserve">The post-Vedic texts, especially </w:t>
      </w:r>
      <w:proofErr w:type="spellStart"/>
      <w:r w:rsidRPr="00062C58">
        <w:rPr>
          <w:sz w:val="24"/>
          <w:szCs w:val="24"/>
        </w:rPr>
        <w:t>Manusmriti</w:t>
      </w:r>
      <w:proofErr w:type="spellEnd"/>
      <w:r w:rsidRPr="00062C58">
        <w:rPr>
          <w:sz w:val="24"/>
          <w:szCs w:val="24"/>
        </w:rPr>
        <w:t xml:space="preserve">, notice outcastes and propose their estrangement. Regardless, late award includes a capability between the portrayal of outcastes in post-Vedic texts and the system generally </w:t>
      </w:r>
      <w:proofErr w:type="spellStart"/>
      <w:r w:rsidRPr="00062C58">
        <w:rPr>
          <w:sz w:val="24"/>
          <w:szCs w:val="24"/>
        </w:rPr>
        <w:t>analyzed</w:t>
      </w:r>
      <w:proofErr w:type="spellEnd"/>
      <w:r w:rsidRPr="00062C58">
        <w:rPr>
          <w:sz w:val="24"/>
          <w:szCs w:val="24"/>
        </w:rPr>
        <w:t xml:space="preserve"> in pioneer time Indian composition, as well as in Dumont's fundamental speculation of the position structure in India. Patrick </w:t>
      </w:r>
      <w:proofErr w:type="spellStart"/>
      <w:r w:rsidRPr="00062C58">
        <w:rPr>
          <w:sz w:val="24"/>
          <w:szCs w:val="24"/>
        </w:rPr>
        <w:t>Olivelle</w:t>
      </w:r>
      <w:proofErr w:type="spellEnd"/>
      <w:r w:rsidRPr="00062C58">
        <w:rPr>
          <w:sz w:val="24"/>
          <w:szCs w:val="24"/>
        </w:rPr>
        <w:t>, a famous educator work in Sanskrit and Indian Religions and known for present day understandings of Vedic composition, Dharma-sutras, and Dharma-shastras, battles that old and middle age Indian messages don't uphold the possibility of custom pollution and faultlessness degradation fundamental to Dumont's speculation.</w:t>
      </w:r>
    </w:p>
    <w:p w14:paraId="390F6BDA" w14:textId="77777777" w:rsidR="00062C58" w:rsidRPr="00062C58" w:rsidRDefault="00062C58" w:rsidP="00062C58">
      <w:pPr>
        <w:jc w:val="both"/>
        <w:rPr>
          <w:sz w:val="24"/>
          <w:szCs w:val="24"/>
        </w:rPr>
      </w:pPr>
      <w:proofErr w:type="spellStart"/>
      <w:r w:rsidRPr="00062C58">
        <w:rPr>
          <w:sz w:val="24"/>
          <w:szCs w:val="24"/>
        </w:rPr>
        <w:t>Olivelle</w:t>
      </w:r>
      <w:proofErr w:type="spellEnd"/>
      <w:r w:rsidRPr="00062C58">
        <w:rPr>
          <w:sz w:val="24"/>
          <w:szCs w:val="24"/>
        </w:rPr>
        <w:t xml:space="preserve"> battles that discussions about perfection and degradation in the Dharma-shastra texts depend on a solitary's moral, custom, and natural defilement, similar to dietary choices (e.g., eating specific sorts of food like meat) and actual cycles (e.g., going to the washroom). In his assessment of post-Vedic Sutra and Shastra texts, </w:t>
      </w:r>
      <w:proofErr w:type="spellStart"/>
      <w:r w:rsidRPr="00062C58">
        <w:rPr>
          <w:sz w:val="24"/>
          <w:szCs w:val="24"/>
        </w:rPr>
        <w:t>Olivelle</w:t>
      </w:r>
      <w:proofErr w:type="spellEnd"/>
      <w:r w:rsidRPr="00062C58">
        <w:rPr>
          <w:sz w:val="24"/>
          <w:szCs w:val="24"/>
        </w:rPr>
        <w:t xml:space="preserve"> observes that there is no event where the articulations "pure" or "polluted" are used concerning a get-together of individuals, varnas, or positions.</w:t>
      </w:r>
    </w:p>
    <w:p w14:paraId="1FA94B29" w14:textId="77777777" w:rsidR="00062C58" w:rsidRPr="00062C58" w:rsidRDefault="00062C58" w:rsidP="00062C58">
      <w:pPr>
        <w:jc w:val="both"/>
        <w:rPr>
          <w:sz w:val="24"/>
          <w:szCs w:val="24"/>
        </w:rPr>
      </w:pPr>
      <w:r w:rsidRPr="00062C58">
        <w:rPr>
          <w:sz w:val="24"/>
          <w:szCs w:val="24"/>
        </w:rPr>
        <w:t xml:space="preserve">He points out that in the Shastra texts from the initial thousand years, the primary notification of contamination associates with individuals who commit serious sins and thusly exit their varna. These individuals, named "fallen people" by </w:t>
      </w:r>
      <w:proofErr w:type="spellStart"/>
      <w:r w:rsidRPr="00062C58">
        <w:rPr>
          <w:sz w:val="24"/>
          <w:szCs w:val="24"/>
        </w:rPr>
        <w:t>Olivelle</w:t>
      </w:r>
      <w:proofErr w:type="spellEnd"/>
      <w:r w:rsidRPr="00062C58">
        <w:rPr>
          <w:sz w:val="24"/>
          <w:szCs w:val="24"/>
        </w:rPr>
        <w:t xml:space="preserve">, are considered messy according to middle age Indian texts, which propose disregarding them. </w:t>
      </w:r>
      <w:proofErr w:type="spellStart"/>
      <w:r w:rsidRPr="00062C58">
        <w:rPr>
          <w:sz w:val="24"/>
          <w:szCs w:val="24"/>
        </w:rPr>
        <w:t>Olivelle</w:t>
      </w:r>
      <w:proofErr w:type="spellEnd"/>
      <w:r w:rsidRPr="00062C58">
        <w:rPr>
          <w:sz w:val="24"/>
          <w:szCs w:val="24"/>
        </w:rPr>
        <w:t xml:space="preserve"> highlights that discussions on faultlessness and degradation in the Dharma-shastra texts basically turn around individuals regardless of what their varna partnership.</w:t>
      </w:r>
    </w:p>
    <w:p w14:paraId="3CB529E1" w14:textId="77777777" w:rsidR="00062C58" w:rsidRPr="00062C58" w:rsidRDefault="00062C58" w:rsidP="00062C58">
      <w:pPr>
        <w:jc w:val="both"/>
        <w:rPr>
          <w:sz w:val="24"/>
          <w:szCs w:val="24"/>
        </w:rPr>
      </w:pPr>
      <w:r w:rsidRPr="00062C58">
        <w:rPr>
          <w:sz w:val="24"/>
          <w:szCs w:val="24"/>
        </w:rPr>
        <w:t>The flawlessness or poison of the four not completely firmly established by factors like their character, moral objectives, exercises, trustworthiness or carelessness (especially by virtue of children), assumptions, and formal approaches to acting.</w:t>
      </w:r>
    </w:p>
    <w:p w14:paraId="200A83BF" w14:textId="0D14693E" w:rsidR="00062C58" w:rsidRPr="00062C58" w:rsidRDefault="00062C58" w:rsidP="00062C58">
      <w:pPr>
        <w:jc w:val="both"/>
        <w:rPr>
          <w:sz w:val="24"/>
          <w:szCs w:val="24"/>
        </w:rPr>
      </w:pPr>
      <w:r w:rsidRPr="00062C58">
        <w:rPr>
          <w:sz w:val="24"/>
          <w:szCs w:val="24"/>
        </w:rPr>
        <w:t>In his later works, Dumont yielded that the old varna moderate framework didn't rely upon a situating rule considering righteousness or toxin. Besides, he saw that the possibility of disconnection is absent in Vedic composition.</w:t>
      </w:r>
    </w:p>
    <w:p w14:paraId="7BBF491B" w14:textId="77777777" w:rsidR="00396DE4" w:rsidRPr="00396DE4" w:rsidRDefault="00396DE4" w:rsidP="00FF0C1F">
      <w:pPr>
        <w:jc w:val="both"/>
        <w:rPr>
          <w:b/>
          <w:bCs/>
        </w:rPr>
      </w:pPr>
      <w:r w:rsidRPr="00396DE4">
        <w:rPr>
          <w:b/>
          <w:bCs/>
        </w:rPr>
        <w:t>Vedic Period (1500-1000 BCE)</w:t>
      </w:r>
    </w:p>
    <w:p w14:paraId="74649A00" w14:textId="2AFC9C34" w:rsidR="00396DE4" w:rsidRDefault="00396DE4" w:rsidP="00FF0C1F">
      <w:pPr>
        <w:jc w:val="both"/>
      </w:pPr>
      <w:r w:rsidRPr="00396DE4">
        <w:rPr>
          <w:noProof/>
        </w:rPr>
        <w:drawing>
          <wp:inline distT="0" distB="0" distL="0" distR="0" wp14:anchorId="7C57595F" wp14:editId="03DD994D">
            <wp:extent cx="4800600" cy="3688080"/>
            <wp:effectExtent l="0" t="0" r="0" b="7620"/>
            <wp:docPr id="971542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3688080"/>
                    </a:xfrm>
                    <a:prstGeom prst="rect">
                      <a:avLst/>
                    </a:prstGeom>
                    <a:noFill/>
                    <a:ln>
                      <a:noFill/>
                    </a:ln>
                  </pic:spPr>
                </pic:pic>
              </a:graphicData>
            </a:graphic>
          </wp:inline>
        </w:drawing>
      </w:r>
      <w:r w:rsidR="003F229B">
        <w:t xml:space="preserve"> </w:t>
      </w:r>
    </w:p>
    <w:p w14:paraId="4386B9B0" w14:textId="77777777" w:rsidR="00675F00" w:rsidRDefault="00675F00" w:rsidP="00675F00">
      <w:pPr>
        <w:jc w:val="both"/>
      </w:pPr>
      <w:r>
        <w:t xml:space="preserve">In the Rigvedic time, there were two </w:t>
      </w:r>
      <w:proofErr w:type="spellStart"/>
      <w:r>
        <w:t>varnas</w:t>
      </w:r>
      <w:proofErr w:type="spellEnd"/>
      <w:r>
        <w:t xml:space="preserve">: </w:t>
      </w:r>
      <w:proofErr w:type="spellStart"/>
      <w:r>
        <w:t>arya</w:t>
      </w:r>
      <w:proofErr w:type="spellEnd"/>
      <w:r>
        <w:t xml:space="preserve"> </w:t>
      </w:r>
      <w:proofErr w:type="spellStart"/>
      <w:r>
        <w:t>varna</w:t>
      </w:r>
      <w:proofErr w:type="spellEnd"/>
      <w:r>
        <w:t xml:space="preserve"> and </w:t>
      </w:r>
      <w:proofErr w:type="spellStart"/>
      <w:r>
        <w:t>dasa</w:t>
      </w:r>
      <w:proofErr w:type="spellEnd"/>
      <w:r>
        <w:t xml:space="preserve"> varna, at first coming from tribal divisions. The </w:t>
      </w:r>
      <w:proofErr w:type="spellStart"/>
      <w:r>
        <w:t>dasas</w:t>
      </w:r>
      <w:proofErr w:type="spellEnd"/>
      <w:r>
        <w:t xml:space="preserve"> regularly lined up with Aryan groups and were plausible consumed into Aryan culture, provoking a class detachment. Regardless, various </w:t>
      </w:r>
      <w:proofErr w:type="spellStart"/>
      <w:r>
        <w:t>dasas</w:t>
      </w:r>
      <w:proofErr w:type="spellEnd"/>
      <w:r>
        <w:t xml:space="preserve"> stood firm on compliant circumstances, which finally progressed </w:t>
      </w:r>
      <w:proofErr w:type="spellStart"/>
      <w:r>
        <w:t>dasa</w:t>
      </w:r>
      <w:proofErr w:type="spellEnd"/>
      <w:r>
        <w:t xml:space="preserve"> to mean </w:t>
      </w:r>
      <w:proofErr w:type="spellStart"/>
      <w:r>
        <w:t>laborer</w:t>
      </w:r>
      <w:proofErr w:type="spellEnd"/>
      <w:r>
        <w:t xml:space="preserve"> or slave.</w:t>
      </w:r>
    </w:p>
    <w:p w14:paraId="228E8050" w14:textId="77777777" w:rsidR="00675F00" w:rsidRDefault="00675F00" w:rsidP="00675F00">
      <w:pPr>
        <w:jc w:val="both"/>
      </w:pPr>
      <w:r>
        <w:t>In the Rigvedic culture, occupations were not an important quality. Various farmers and specialists took part in various trades. Purposes for living like chariot-creation (</w:t>
      </w:r>
      <w:proofErr w:type="spellStart"/>
      <w:r>
        <w:t>rathakara</w:t>
      </w:r>
      <w:proofErr w:type="spellEnd"/>
      <w:r>
        <w:t>) and metalworking (</w:t>
      </w:r>
      <w:proofErr w:type="spellStart"/>
      <w:r>
        <w:t>karmara</w:t>
      </w:r>
      <w:proofErr w:type="spellEnd"/>
      <w:r>
        <w:t>) stood firm on respected tractions with close to no connected disgrace. A comparative ideal regard applied to carpenters, calfskin treaters, weavers, and various trained professionals.</w:t>
      </w:r>
    </w:p>
    <w:p w14:paraId="35DE5C53" w14:textId="4FDD3BB4" w:rsidR="00675F00" w:rsidRDefault="00675F00" w:rsidP="00675F00">
      <w:pPr>
        <w:jc w:val="both"/>
      </w:pPr>
      <w:r>
        <w:t xml:space="preserve">Toward the completion of the Atharvaveda time, new class detachments began to surface. The past </w:t>
      </w:r>
      <w:proofErr w:type="spellStart"/>
      <w:r>
        <w:t>dasas</w:t>
      </w:r>
      <w:proofErr w:type="spellEnd"/>
      <w:r>
        <w:t xml:space="preserve"> were rebranded as Shudras, inclined to detach them from the changed significance of </w:t>
      </w:r>
      <w:proofErr w:type="spellStart"/>
      <w:r>
        <w:t>dasa</w:t>
      </w:r>
      <w:proofErr w:type="spellEnd"/>
      <w:r>
        <w:t xml:space="preserve"> as a slave. The </w:t>
      </w:r>
      <w:proofErr w:type="spellStart"/>
      <w:r>
        <w:t>aryas</w:t>
      </w:r>
      <w:proofErr w:type="spellEnd"/>
      <w:r>
        <w:t xml:space="preserve"> were </w:t>
      </w:r>
      <w:proofErr w:type="spellStart"/>
      <w:r>
        <w:t>redesignated</w:t>
      </w:r>
      <w:proofErr w:type="spellEnd"/>
      <w:r>
        <w:t xml:space="preserve"> as vis or Vaishya (meaning people from the group), and the ascent of new selective classes occurred.</w:t>
      </w:r>
    </w:p>
    <w:p w14:paraId="7B0A90B4" w14:textId="77777777" w:rsidR="007448C4" w:rsidRPr="007448C4" w:rsidRDefault="007448C4" w:rsidP="007448C4">
      <w:pPr>
        <w:jc w:val="both"/>
        <w:rPr>
          <w:sz w:val="24"/>
          <w:szCs w:val="24"/>
        </w:rPr>
      </w:pPr>
      <w:r w:rsidRPr="007448C4">
        <w:rPr>
          <w:sz w:val="24"/>
          <w:szCs w:val="24"/>
        </w:rPr>
        <w:t>Later Vedic Period (1000-600 BCE)</w:t>
      </w:r>
    </w:p>
    <w:p w14:paraId="5F5E3EF4" w14:textId="77777777" w:rsidR="007448C4" w:rsidRPr="007448C4" w:rsidRDefault="007448C4" w:rsidP="007448C4">
      <w:pPr>
        <w:jc w:val="both"/>
        <w:rPr>
          <w:sz w:val="24"/>
          <w:szCs w:val="24"/>
        </w:rPr>
      </w:pPr>
    </w:p>
    <w:p w14:paraId="4865B300" w14:textId="77777777" w:rsidR="00675F00" w:rsidRPr="00675F00" w:rsidRDefault="00675F00" w:rsidP="00675F00">
      <w:pPr>
        <w:jc w:val="both"/>
        <w:rPr>
          <w:sz w:val="24"/>
          <w:szCs w:val="24"/>
        </w:rPr>
      </w:pPr>
      <w:r w:rsidRPr="00675F00">
        <w:rPr>
          <w:sz w:val="24"/>
          <w:szCs w:val="24"/>
        </w:rPr>
        <w:t xml:space="preserve">In an early Upanishad, Shudras are suggested as </w:t>
      </w:r>
      <w:proofErr w:type="spellStart"/>
      <w:r w:rsidRPr="00675F00">
        <w:rPr>
          <w:sz w:val="24"/>
          <w:szCs w:val="24"/>
        </w:rPr>
        <w:t>Pūşan</w:t>
      </w:r>
      <w:proofErr w:type="spellEnd"/>
      <w:r w:rsidRPr="00675F00">
        <w:rPr>
          <w:sz w:val="24"/>
          <w:szCs w:val="24"/>
        </w:rPr>
        <w:t xml:space="preserve"> or </w:t>
      </w:r>
      <w:proofErr w:type="spellStart"/>
      <w:r w:rsidRPr="00675F00">
        <w:rPr>
          <w:sz w:val="24"/>
          <w:szCs w:val="24"/>
        </w:rPr>
        <w:t>nourishers</w:t>
      </w:r>
      <w:proofErr w:type="spellEnd"/>
      <w:r w:rsidRPr="00675F00">
        <w:rPr>
          <w:sz w:val="24"/>
          <w:szCs w:val="24"/>
        </w:rPr>
        <w:t xml:space="preserve">, suggesting their occupation as cultivators of the land. Regardless, not long later, Shudras are avoided among the residents, and they are referred to as being given close by the landscapes in case of giving. Various </w:t>
      </w:r>
      <w:proofErr w:type="spellStart"/>
      <w:r w:rsidRPr="00675F00">
        <w:rPr>
          <w:sz w:val="24"/>
          <w:szCs w:val="24"/>
        </w:rPr>
        <w:t>craftsmans</w:t>
      </w:r>
      <w:proofErr w:type="spellEnd"/>
      <w:r w:rsidRPr="00675F00">
        <w:rPr>
          <w:sz w:val="24"/>
          <w:szCs w:val="24"/>
        </w:rPr>
        <w:t xml:space="preserve"> moreover end up named Shudras, yet there is no indication of contempt for their work.</w:t>
      </w:r>
    </w:p>
    <w:p w14:paraId="0090EAE2" w14:textId="77777777" w:rsidR="00675F00" w:rsidRPr="00675F00" w:rsidRDefault="00675F00" w:rsidP="00675F00">
      <w:pPr>
        <w:jc w:val="both"/>
        <w:rPr>
          <w:sz w:val="24"/>
          <w:szCs w:val="24"/>
        </w:rPr>
      </w:pPr>
      <w:r w:rsidRPr="00675F00">
        <w:rPr>
          <w:sz w:val="24"/>
          <w:szCs w:val="24"/>
        </w:rPr>
        <w:t>The Brahmins and Kshatriyas stand firm on a leaned toward balance in functions, isolating them from both Vaishyas and Shudras. The Vaishya is noted to be "mistreated unreservedly," while the Shudra is depicted as "beaten intentionally."</w:t>
      </w:r>
    </w:p>
    <w:p w14:paraId="528F9872" w14:textId="77777777" w:rsidR="00675F00" w:rsidRPr="00675F00" w:rsidRDefault="00675F00" w:rsidP="00675F00">
      <w:pPr>
        <w:jc w:val="both"/>
        <w:rPr>
          <w:sz w:val="24"/>
          <w:szCs w:val="24"/>
        </w:rPr>
      </w:pPr>
    </w:p>
    <w:p w14:paraId="69D83E08" w14:textId="77777777" w:rsidR="00675F00" w:rsidRPr="00675F00" w:rsidRDefault="00675F00" w:rsidP="00675F00">
      <w:pPr>
        <w:jc w:val="both"/>
        <w:rPr>
          <w:sz w:val="24"/>
          <w:szCs w:val="24"/>
        </w:rPr>
      </w:pPr>
      <w:r w:rsidRPr="00675F00">
        <w:rPr>
          <w:sz w:val="24"/>
          <w:szCs w:val="24"/>
        </w:rPr>
        <w:t xml:space="preserve">How we could decipher this time is improved by Pali Buddhist sacrosanct compositions. While Brahmanical texts inspect the four-cross-over varna structure, Buddhist consecrated works depict society coordinated around </w:t>
      </w:r>
      <w:proofErr w:type="spellStart"/>
      <w:r w:rsidRPr="00675F00">
        <w:rPr>
          <w:sz w:val="24"/>
          <w:szCs w:val="24"/>
        </w:rPr>
        <w:t>jati</w:t>
      </w:r>
      <w:proofErr w:type="spellEnd"/>
      <w:r w:rsidRPr="00675F00">
        <w:rPr>
          <w:sz w:val="24"/>
          <w:szCs w:val="24"/>
        </w:rPr>
        <w:t xml:space="preserve">, </w:t>
      </w:r>
      <w:proofErr w:type="spellStart"/>
      <w:r w:rsidRPr="00675F00">
        <w:rPr>
          <w:sz w:val="24"/>
          <w:szCs w:val="24"/>
        </w:rPr>
        <w:t>kula</w:t>
      </w:r>
      <w:proofErr w:type="spellEnd"/>
      <w:r w:rsidRPr="00675F00">
        <w:rPr>
          <w:sz w:val="24"/>
          <w:szCs w:val="24"/>
        </w:rPr>
        <w:t xml:space="preserve">, and occupation. It is conceivable that yet the varna structure was significant for Brahmanical reasoning, it wasn't totally utilitarian eventually. In Buddhist messages, Brahmins and Kshatriyas are organized as </w:t>
      </w:r>
      <w:proofErr w:type="spellStart"/>
      <w:r w:rsidRPr="00675F00">
        <w:rPr>
          <w:sz w:val="24"/>
          <w:szCs w:val="24"/>
        </w:rPr>
        <w:t>jatis</w:t>
      </w:r>
      <w:proofErr w:type="spellEnd"/>
      <w:r w:rsidRPr="00675F00">
        <w:rPr>
          <w:sz w:val="24"/>
          <w:szCs w:val="24"/>
        </w:rPr>
        <w:t xml:space="preserve"> rather than </w:t>
      </w:r>
      <w:proofErr w:type="spellStart"/>
      <w:r w:rsidRPr="00675F00">
        <w:rPr>
          <w:sz w:val="24"/>
          <w:szCs w:val="24"/>
        </w:rPr>
        <w:t>varnas</w:t>
      </w:r>
      <w:proofErr w:type="spellEnd"/>
      <w:r w:rsidRPr="00675F00">
        <w:rPr>
          <w:sz w:val="24"/>
          <w:szCs w:val="24"/>
        </w:rPr>
        <w:t xml:space="preserve">, tending to high-situating </w:t>
      </w:r>
      <w:proofErr w:type="spellStart"/>
      <w:r w:rsidRPr="00675F00">
        <w:rPr>
          <w:sz w:val="24"/>
          <w:szCs w:val="24"/>
        </w:rPr>
        <w:t>jatis</w:t>
      </w:r>
      <w:proofErr w:type="spellEnd"/>
      <w:r w:rsidRPr="00675F00">
        <w:rPr>
          <w:sz w:val="24"/>
          <w:szCs w:val="24"/>
        </w:rPr>
        <w:t xml:space="preserve">. Lower-situating </w:t>
      </w:r>
      <w:proofErr w:type="spellStart"/>
      <w:r w:rsidRPr="00675F00">
        <w:rPr>
          <w:sz w:val="24"/>
          <w:szCs w:val="24"/>
        </w:rPr>
        <w:t>jatis</w:t>
      </w:r>
      <w:proofErr w:type="spellEnd"/>
      <w:r w:rsidRPr="00675F00">
        <w:rPr>
          <w:sz w:val="24"/>
          <w:szCs w:val="24"/>
        </w:rPr>
        <w:t xml:space="preserve"> are referred to as chandala, close by word related social affairs like bamboo weavers, trackers, chariot-makers, and </w:t>
      </w:r>
      <w:proofErr w:type="spellStart"/>
      <w:r w:rsidRPr="00675F00">
        <w:rPr>
          <w:sz w:val="24"/>
          <w:szCs w:val="24"/>
        </w:rPr>
        <w:t>sweepers.ond</w:t>
      </w:r>
      <w:proofErr w:type="spellEnd"/>
      <w:r w:rsidRPr="00675F00">
        <w:rPr>
          <w:sz w:val="24"/>
          <w:szCs w:val="24"/>
        </w:rPr>
        <w:t xml:space="preserve"> Urbanization (500-200 BCE)</w:t>
      </w:r>
    </w:p>
    <w:p w14:paraId="27D09E70" w14:textId="77777777" w:rsidR="00675F00" w:rsidRPr="00675F00" w:rsidRDefault="00675F00" w:rsidP="00675F00">
      <w:pPr>
        <w:jc w:val="both"/>
        <w:rPr>
          <w:sz w:val="24"/>
          <w:szCs w:val="24"/>
        </w:rPr>
      </w:pPr>
    </w:p>
    <w:p w14:paraId="095AE6E3" w14:textId="77777777" w:rsidR="00675F00" w:rsidRPr="00675F00" w:rsidRDefault="00675F00" w:rsidP="00675F00">
      <w:pPr>
        <w:jc w:val="both"/>
        <w:rPr>
          <w:sz w:val="24"/>
          <w:szCs w:val="24"/>
        </w:rPr>
      </w:pPr>
      <w:r w:rsidRPr="00675F00">
        <w:rPr>
          <w:sz w:val="24"/>
          <w:szCs w:val="24"/>
        </w:rPr>
        <w:t xml:space="preserve">The possibility of kulas was all around comparative. Despite Brahmins and Kshatriyas, a social event known as </w:t>
      </w:r>
      <w:proofErr w:type="spellStart"/>
      <w:r w:rsidRPr="00675F00">
        <w:rPr>
          <w:sz w:val="24"/>
          <w:szCs w:val="24"/>
        </w:rPr>
        <w:t>gahapatis</w:t>
      </w:r>
      <w:proofErr w:type="spellEnd"/>
      <w:r w:rsidRPr="00675F00">
        <w:rPr>
          <w:sz w:val="24"/>
          <w:szCs w:val="24"/>
        </w:rPr>
        <w:t xml:space="preserve"> (meaning householders, yet fundamentally insinuating the propertied classes) was in like manner saw as a part of the extraordinary kulas. Individuals from high kulas were locked in with grand occupations like agribusiness and trade.</w:t>
      </w:r>
    </w:p>
    <w:p w14:paraId="7F584EC7" w14:textId="77777777" w:rsidR="00675F00" w:rsidRPr="00675F00" w:rsidRDefault="00675F00" w:rsidP="00675F00">
      <w:pPr>
        <w:jc w:val="both"/>
        <w:rPr>
          <w:sz w:val="24"/>
          <w:szCs w:val="24"/>
        </w:rPr>
      </w:pPr>
    </w:p>
    <w:p w14:paraId="79D330F5" w14:textId="77777777" w:rsidR="00675F00" w:rsidRPr="00675F00" w:rsidRDefault="00675F00" w:rsidP="00675F00">
      <w:pPr>
        <w:jc w:val="both"/>
        <w:rPr>
          <w:sz w:val="24"/>
          <w:szCs w:val="24"/>
        </w:rPr>
      </w:pPr>
      <w:r w:rsidRPr="00675F00">
        <w:rPr>
          <w:sz w:val="24"/>
          <w:szCs w:val="24"/>
        </w:rPr>
        <w:t>The occupations of high kulas included dairy steers keeping, enrolling, accounting, and making, while those of low kulas were locked in with less respected positions, for instance, holder twisting around and clearing.</w:t>
      </w:r>
    </w:p>
    <w:p w14:paraId="360A3332" w14:textId="77777777" w:rsidR="00675F00" w:rsidRPr="00675F00" w:rsidRDefault="00675F00" w:rsidP="00675F00">
      <w:pPr>
        <w:jc w:val="both"/>
        <w:rPr>
          <w:sz w:val="24"/>
          <w:szCs w:val="24"/>
        </w:rPr>
      </w:pPr>
      <w:r w:rsidRPr="00675F00">
        <w:rPr>
          <w:sz w:val="24"/>
          <w:szCs w:val="24"/>
        </w:rPr>
        <w:t xml:space="preserve">Regardless of the way that there was a relationship </w:t>
      </w:r>
      <w:proofErr w:type="spellStart"/>
      <w:r w:rsidRPr="00675F00">
        <w:rPr>
          <w:sz w:val="24"/>
          <w:szCs w:val="24"/>
        </w:rPr>
        <w:t>among's</w:t>
      </w:r>
      <w:proofErr w:type="spellEnd"/>
      <w:r w:rsidRPr="00675F00">
        <w:rPr>
          <w:sz w:val="24"/>
          <w:szCs w:val="24"/>
        </w:rPr>
        <w:t xml:space="preserve"> </w:t>
      </w:r>
      <w:proofErr w:type="spellStart"/>
      <w:r w:rsidRPr="00675F00">
        <w:rPr>
          <w:sz w:val="24"/>
          <w:szCs w:val="24"/>
        </w:rPr>
        <w:t>kulas</w:t>
      </w:r>
      <w:proofErr w:type="spellEnd"/>
      <w:r w:rsidRPr="00675F00">
        <w:rPr>
          <w:sz w:val="24"/>
          <w:szCs w:val="24"/>
        </w:rPr>
        <w:t xml:space="preserve"> and occupations, particularly at the upper and lower limits, there was unquestionably not a rigid relationship between cordial class or standing and occupation, especially for those in the middle reach. Various purposes for living like accounting and creating were not limited to unequivocal </w:t>
      </w:r>
      <w:proofErr w:type="spellStart"/>
      <w:r w:rsidRPr="00675F00">
        <w:rPr>
          <w:sz w:val="24"/>
          <w:szCs w:val="24"/>
        </w:rPr>
        <w:t>jatis</w:t>
      </w:r>
      <w:proofErr w:type="spellEnd"/>
      <w:r w:rsidRPr="00675F00">
        <w:rPr>
          <w:sz w:val="24"/>
          <w:szCs w:val="24"/>
        </w:rPr>
        <w:t>. In his evaluation of position in India, Peter Masefield observes that on a basic level, anyone could practice any calling. The texts show that Brahmins recognized food from anyone, exhibiting that extreme dietary guidelines were not yet settled. The Nikaya texts similarly suggest that endogamy (wedding inside one's social affair) was not necessary.</w:t>
      </w:r>
    </w:p>
    <w:p w14:paraId="405AD94F" w14:textId="77777777" w:rsidR="00675F00" w:rsidRPr="00675F00" w:rsidRDefault="00675F00" w:rsidP="00675F00">
      <w:pPr>
        <w:jc w:val="both"/>
        <w:rPr>
          <w:sz w:val="24"/>
          <w:szCs w:val="24"/>
        </w:rPr>
      </w:pPr>
    </w:p>
    <w:p w14:paraId="109CE02F" w14:textId="784F84DC" w:rsidR="007448C4" w:rsidRPr="007448C4" w:rsidRDefault="00675F00" w:rsidP="00675F00">
      <w:pPr>
        <w:jc w:val="both"/>
        <w:rPr>
          <w:sz w:val="24"/>
          <w:szCs w:val="24"/>
        </w:rPr>
      </w:pPr>
      <w:r w:rsidRPr="00675F00">
        <w:rPr>
          <w:sz w:val="24"/>
          <w:szCs w:val="24"/>
        </w:rPr>
        <w:t xml:space="preserve">The conversations of that time are clear in the texts organizing conversations among Buddha and the Brahmins. The Brahmins keep up with their clear glorious pervasiveness and assurance the straight over get organization from lower social orders. Appropriately, Buddha includes the overall reality of regular birth shared by all individuals and emphasizes that the ability to get organization isn't natural yet can change — the people who are correct now </w:t>
      </w:r>
      <w:proofErr w:type="spellStart"/>
      <w:r w:rsidRPr="00675F00">
        <w:rPr>
          <w:sz w:val="24"/>
          <w:szCs w:val="24"/>
        </w:rPr>
        <w:t>laborers</w:t>
      </w:r>
      <w:proofErr w:type="spellEnd"/>
      <w:r w:rsidRPr="00675F00">
        <w:rPr>
          <w:sz w:val="24"/>
          <w:szCs w:val="24"/>
        </w:rPr>
        <w:t xml:space="preserve"> could climb in status, as well as the opposite way around. Buddha embraced this kind of friendly flexibility.</w:t>
      </w:r>
    </w:p>
    <w:p w14:paraId="6D5116FB" w14:textId="77777777" w:rsidR="007448C4" w:rsidRDefault="007448C4" w:rsidP="007448C4">
      <w:pPr>
        <w:jc w:val="both"/>
        <w:rPr>
          <w:sz w:val="24"/>
          <w:szCs w:val="24"/>
        </w:rPr>
      </w:pPr>
      <w:r w:rsidRPr="007448C4">
        <w:rPr>
          <w:sz w:val="24"/>
          <w:szCs w:val="24"/>
        </w:rPr>
        <w:t>Traditional Period (320-650 CE)</w:t>
      </w:r>
    </w:p>
    <w:p w14:paraId="02CB06CB" w14:textId="77777777" w:rsidR="00675F00" w:rsidRPr="00675F00" w:rsidRDefault="00675F00" w:rsidP="00675F00">
      <w:pPr>
        <w:jc w:val="both"/>
        <w:rPr>
          <w:sz w:val="24"/>
          <w:szCs w:val="24"/>
        </w:rPr>
      </w:pPr>
      <w:r w:rsidRPr="00675F00">
        <w:rPr>
          <w:sz w:val="24"/>
          <w:szCs w:val="24"/>
        </w:rPr>
        <w:t>Unique duplicate outline from the Mahabharata of the Conflict of Kurukshetra</w:t>
      </w:r>
    </w:p>
    <w:p w14:paraId="41D03E76" w14:textId="77777777" w:rsidR="00675F00" w:rsidRPr="00675F00" w:rsidRDefault="00675F00" w:rsidP="00675F00">
      <w:pPr>
        <w:jc w:val="both"/>
        <w:rPr>
          <w:sz w:val="24"/>
          <w:szCs w:val="24"/>
        </w:rPr>
      </w:pPr>
      <w:r w:rsidRPr="00675F00">
        <w:rPr>
          <w:sz w:val="24"/>
          <w:szCs w:val="24"/>
        </w:rPr>
        <w:t>The Mahabharata, acknowledged to have been done around the completion of the fourth hundred years, addresses the varna structure in section 12.181, presenting two specific models. The essential model portrays varna as a</w:t>
      </w:r>
    </w:p>
    <w:p w14:paraId="6CF90EDB" w14:textId="77777777" w:rsidR="00675F00" w:rsidRPr="00675F00" w:rsidRDefault="00675F00" w:rsidP="00675F00">
      <w:pPr>
        <w:jc w:val="both"/>
        <w:rPr>
          <w:sz w:val="24"/>
          <w:szCs w:val="24"/>
        </w:rPr>
      </w:pPr>
      <w:r w:rsidRPr="00675F00">
        <w:rPr>
          <w:sz w:val="24"/>
          <w:szCs w:val="24"/>
        </w:rPr>
        <w:t xml:space="preserve">assortment based structure, as portrayed by an individual named Bhrigu. According to this model, "Brahmins varna was The Mahabharata, dated to its last design around the completion of the fourth 100 years, discusses the varna structure in region 12.181, presenting two perspectives. The primary model, voiced by Bhrigu, accomplices </w:t>
      </w:r>
      <w:proofErr w:type="spellStart"/>
      <w:r w:rsidRPr="00675F00">
        <w:rPr>
          <w:sz w:val="24"/>
          <w:szCs w:val="24"/>
        </w:rPr>
        <w:t>varnas</w:t>
      </w:r>
      <w:proofErr w:type="spellEnd"/>
      <w:r w:rsidRPr="00675F00">
        <w:rPr>
          <w:sz w:val="24"/>
          <w:szCs w:val="24"/>
        </w:rPr>
        <w:t xml:space="preserve"> with </w:t>
      </w:r>
      <w:proofErr w:type="spellStart"/>
      <w:r w:rsidRPr="00675F00">
        <w:rPr>
          <w:sz w:val="24"/>
          <w:szCs w:val="24"/>
        </w:rPr>
        <w:t>colors</w:t>
      </w:r>
      <w:proofErr w:type="spellEnd"/>
      <w:r w:rsidRPr="00675F00">
        <w:rPr>
          <w:sz w:val="24"/>
          <w:szCs w:val="24"/>
        </w:rPr>
        <w:t>: Brahmins as white, Kshatriyas as red, Vaishyas as yellow, and Shudras as dim. Bharadvaja, anyway, questions this thought, raising that tones are recognizable in all varnas, and typical human experiences like yearning, shock, fear, and others are general. He asks what truly perceives the varnas. As needs be, the Mahabharata states, "There is no capability of varnas. This entire universe is Brahman, made by Brahma and characterized considering deeds."</w:t>
      </w:r>
    </w:p>
    <w:p w14:paraId="29BBDE2C" w14:textId="77777777" w:rsidR="00675F00" w:rsidRPr="00675F00" w:rsidRDefault="00675F00" w:rsidP="00675F00">
      <w:pPr>
        <w:jc w:val="both"/>
        <w:rPr>
          <w:sz w:val="24"/>
          <w:szCs w:val="24"/>
        </w:rPr>
      </w:pPr>
      <w:r w:rsidRPr="00675F00">
        <w:rPr>
          <w:sz w:val="24"/>
          <w:szCs w:val="24"/>
        </w:rPr>
        <w:t>The unbelievable then presents a lead model for the varna structure, figuring out that those inclined towards shock, delights, and coarseness achieved the Kshatriya varna; those inclined towards cows raising and cultivation achieved the Vaishya varna; and those with penchants towards viciousness, energy, and contamination were set in the Shudra varna. The Brahmin class is depicted in the epic as the best depiction of humanity, committed to truth, dreariness, and pure direct.</w:t>
      </w:r>
    </w:p>
    <w:p w14:paraId="27470624" w14:textId="77777777" w:rsidR="00675F00" w:rsidRPr="00675F00" w:rsidRDefault="00675F00" w:rsidP="00675F00">
      <w:pPr>
        <w:jc w:val="both"/>
        <w:rPr>
          <w:sz w:val="24"/>
          <w:szCs w:val="24"/>
        </w:rPr>
      </w:pPr>
      <w:r w:rsidRPr="00675F00">
        <w:rPr>
          <w:sz w:val="24"/>
          <w:szCs w:val="24"/>
        </w:rPr>
        <w:t>In the Mahabharata and earlier Hindu texts, as Hiltebeitel points out, it's essential to appreciate that varna is non-genealogical on a basic level. The four varnas are not considering lineages but instead are fairly groupings.</w:t>
      </w:r>
    </w:p>
    <w:p w14:paraId="65C381EB" w14:textId="6AC369D8" w:rsidR="00675F00" w:rsidRPr="007448C4" w:rsidRDefault="00675F00" w:rsidP="00675F00">
      <w:pPr>
        <w:jc w:val="both"/>
        <w:rPr>
          <w:sz w:val="24"/>
          <w:szCs w:val="24"/>
        </w:rPr>
      </w:pPr>
      <w:r w:rsidRPr="00675F00">
        <w:rPr>
          <w:sz w:val="24"/>
          <w:szCs w:val="24"/>
        </w:rPr>
        <w:t xml:space="preserve">The </w:t>
      </w:r>
      <w:proofErr w:type="spellStart"/>
      <w:r w:rsidRPr="00675F00">
        <w:rPr>
          <w:sz w:val="24"/>
          <w:szCs w:val="24"/>
        </w:rPr>
        <w:t>Adipurana</w:t>
      </w:r>
      <w:proofErr w:type="spellEnd"/>
      <w:r w:rsidRPr="00675F00">
        <w:rPr>
          <w:sz w:val="24"/>
          <w:szCs w:val="24"/>
        </w:rPr>
        <w:t xml:space="preserve"> text also dives into the relationship among </w:t>
      </w:r>
      <w:proofErr w:type="spellStart"/>
      <w:r w:rsidRPr="00675F00">
        <w:rPr>
          <w:sz w:val="24"/>
          <w:szCs w:val="24"/>
        </w:rPr>
        <w:t>varna</w:t>
      </w:r>
      <w:proofErr w:type="spellEnd"/>
      <w:r w:rsidRPr="00675F00">
        <w:rPr>
          <w:sz w:val="24"/>
          <w:szCs w:val="24"/>
        </w:rPr>
        <w:t xml:space="preserve"> and </w:t>
      </w:r>
      <w:proofErr w:type="spellStart"/>
      <w:r w:rsidRPr="00675F00">
        <w:rPr>
          <w:sz w:val="24"/>
          <w:szCs w:val="24"/>
        </w:rPr>
        <w:t>jati</w:t>
      </w:r>
      <w:proofErr w:type="spellEnd"/>
      <w:r w:rsidRPr="00675F00">
        <w:rPr>
          <w:sz w:val="24"/>
          <w:szCs w:val="24"/>
        </w:rPr>
        <w:t xml:space="preserve">. According to Padmanabh Jaini, an expert in Indic studies, the Adi Purana text in Jainism and that is the very thing </w:t>
      </w:r>
      <w:proofErr w:type="spellStart"/>
      <w:r w:rsidRPr="00675F00">
        <w:rPr>
          <w:sz w:val="24"/>
          <w:szCs w:val="24"/>
        </w:rPr>
        <w:t>buddhism</w:t>
      </w:r>
      <w:proofErr w:type="spellEnd"/>
      <w:r w:rsidRPr="00675F00">
        <w:rPr>
          <w:sz w:val="24"/>
          <w:szCs w:val="24"/>
        </w:rPr>
        <w:t xml:space="preserve"> communicates "there is only a solitary </w:t>
      </w:r>
      <w:proofErr w:type="spellStart"/>
      <w:r w:rsidRPr="00675F00">
        <w:rPr>
          <w:sz w:val="24"/>
          <w:szCs w:val="24"/>
        </w:rPr>
        <w:t>jati</w:t>
      </w:r>
      <w:proofErr w:type="spellEnd"/>
      <w:r w:rsidRPr="00675F00">
        <w:rPr>
          <w:sz w:val="24"/>
          <w:szCs w:val="24"/>
        </w:rPr>
        <w:t xml:space="preserve"> called </w:t>
      </w:r>
      <w:proofErr w:type="spellStart"/>
      <w:r w:rsidRPr="00675F00">
        <w:rPr>
          <w:sz w:val="24"/>
          <w:szCs w:val="24"/>
        </w:rPr>
        <w:t>manusyajati</w:t>
      </w:r>
      <w:proofErr w:type="spellEnd"/>
      <w:r w:rsidRPr="00675F00">
        <w:rPr>
          <w:sz w:val="24"/>
          <w:szCs w:val="24"/>
        </w:rPr>
        <w:t xml:space="preserve"> or the human station, but divisions arise considering their various purposes for living." Jainism texts recommend that the Kshatriya rank emerged when Rishabha acquired weapons to serve society and anticipated supreme powers, while the Vaishya and Shudra standings started from their specific explicit livelihoods.</w:t>
      </w:r>
    </w:p>
    <w:p w14:paraId="60BC3BA5" w14:textId="77777777" w:rsidR="007448C4" w:rsidRDefault="007448C4" w:rsidP="007448C4">
      <w:pPr>
        <w:jc w:val="both"/>
        <w:rPr>
          <w:sz w:val="24"/>
          <w:szCs w:val="24"/>
        </w:rPr>
      </w:pPr>
      <w:r w:rsidRPr="007448C4">
        <w:rPr>
          <w:sz w:val="24"/>
          <w:szCs w:val="24"/>
        </w:rPr>
        <w:t>Late Traditional and Early Archaic Period (650-1400 CE)</w:t>
      </w:r>
    </w:p>
    <w:p w14:paraId="523454C0" w14:textId="77777777" w:rsidR="00675F00" w:rsidRPr="00675F00" w:rsidRDefault="00675F00" w:rsidP="00675F00">
      <w:pPr>
        <w:jc w:val="both"/>
        <w:rPr>
          <w:sz w:val="24"/>
          <w:szCs w:val="24"/>
        </w:rPr>
      </w:pPr>
      <w:proofErr w:type="spellStart"/>
      <w:r w:rsidRPr="00675F00">
        <w:rPr>
          <w:sz w:val="24"/>
          <w:szCs w:val="24"/>
        </w:rPr>
        <w:t>Archeological</w:t>
      </w:r>
      <w:proofErr w:type="spellEnd"/>
      <w:r w:rsidRPr="00675F00">
        <w:rPr>
          <w:sz w:val="24"/>
          <w:szCs w:val="24"/>
        </w:rPr>
        <w:t xml:space="preserve"> Exhibitions guide of Andhra Pradesh/Adityamadhav83k,</w:t>
      </w:r>
    </w:p>
    <w:p w14:paraId="3CA43A4B" w14:textId="77777777" w:rsidR="00675F00" w:rsidRPr="00675F00" w:rsidRDefault="00675F00" w:rsidP="00675F00">
      <w:pPr>
        <w:jc w:val="both"/>
        <w:rPr>
          <w:sz w:val="24"/>
          <w:szCs w:val="24"/>
        </w:rPr>
      </w:pPr>
      <w:r w:rsidRPr="00675F00">
        <w:rPr>
          <w:sz w:val="24"/>
          <w:szCs w:val="24"/>
        </w:rPr>
        <w:t xml:space="preserve">Researchers have attempted to uncover obvious proof with respect to the presence and characteristics of </w:t>
      </w:r>
      <w:proofErr w:type="spellStart"/>
      <w:r w:rsidRPr="00675F00">
        <w:rPr>
          <w:sz w:val="24"/>
          <w:szCs w:val="24"/>
        </w:rPr>
        <w:t>varna</w:t>
      </w:r>
      <w:proofErr w:type="spellEnd"/>
      <w:r w:rsidRPr="00675F00">
        <w:rPr>
          <w:sz w:val="24"/>
          <w:szCs w:val="24"/>
        </w:rPr>
        <w:t xml:space="preserve"> and </w:t>
      </w:r>
      <w:proofErr w:type="spellStart"/>
      <w:r w:rsidRPr="00675F00">
        <w:rPr>
          <w:sz w:val="24"/>
          <w:szCs w:val="24"/>
        </w:rPr>
        <w:t>jati</w:t>
      </w:r>
      <w:proofErr w:type="spellEnd"/>
      <w:r w:rsidRPr="00675F00">
        <w:rPr>
          <w:sz w:val="24"/>
          <w:szCs w:val="24"/>
        </w:rPr>
        <w:t xml:space="preserve"> in middle age Indian records and etchings. Regardless, significant evidence supporting the presence of </w:t>
      </w:r>
      <w:proofErr w:type="spellStart"/>
      <w:r w:rsidRPr="00675F00">
        <w:rPr>
          <w:sz w:val="24"/>
          <w:szCs w:val="24"/>
        </w:rPr>
        <w:t>varna</w:t>
      </w:r>
      <w:proofErr w:type="spellEnd"/>
      <w:r w:rsidRPr="00675F00">
        <w:rPr>
          <w:sz w:val="24"/>
          <w:szCs w:val="24"/>
        </w:rPr>
        <w:t xml:space="preserve"> and </w:t>
      </w:r>
      <w:proofErr w:type="spellStart"/>
      <w:r w:rsidRPr="00675F00">
        <w:rPr>
          <w:sz w:val="24"/>
          <w:szCs w:val="24"/>
        </w:rPr>
        <w:t>jati</w:t>
      </w:r>
      <w:proofErr w:type="spellEnd"/>
      <w:r w:rsidRPr="00675F00">
        <w:rPr>
          <w:sz w:val="24"/>
          <w:szCs w:val="24"/>
        </w:rPr>
        <w:t xml:space="preserve"> systems during this period has been attempting to find, with conflicting confirmation surfacing taking everything into account.</w:t>
      </w:r>
    </w:p>
    <w:p w14:paraId="035D2258" w14:textId="77777777" w:rsidR="00675F00" w:rsidRPr="00675F00" w:rsidRDefault="00675F00" w:rsidP="00675F00">
      <w:pPr>
        <w:jc w:val="both"/>
        <w:rPr>
          <w:sz w:val="24"/>
          <w:szCs w:val="24"/>
        </w:rPr>
      </w:pPr>
      <w:r w:rsidRPr="00675F00">
        <w:rPr>
          <w:sz w:val="24"/>
          <w:szCs w:val="24"/>
        </w:rPr>
        <w:t xml:space="preserve">In the expansive records of old fashioned Andhra Pradesh, notification of varna are sparse. References to </w:t>
      </w:r>
      <w:proofErr w:type="spellStart"/>
      <w:r w:rsidRPr="00675F00">
        <w:rPr>
          <w:sz w:val="24"/>
          <w:szCs w:val="24"/>
        </w:rPr>
        <w:t>jati</w:t>
      </w:r>
      <w:proofErr w:type="spellEnd"/>
      <w:r w:rsidRPr="00675F00">
        <w:rPr>
          <w:sz w:val="24"/>
          <w:szCs w:val="24"/>
        </w:rPr>
        <w:t xml:space="preserve"> are considerably more uncommon, especially up to the thirteenth hundred years. There are two unprecedented safe-haven donor records from contender families in the fourteenth century that case to be Shudras. One avows that Shudras are the most bold, while various cases they are the absolute best. Richard Eaton, a Bunch of encounters educator, saw that "anyone could transform into a legend paying little psyche to social establishment, and neither do Jati, which is seen as another significant piece of standard Indian culture, expected a section in embellishment people's characters. Eaton highlights that occupations were not fixed and suggests that Shudras were associated with the decency. He similarly points out that numerous father kid matches sought after different reasons for living, exhibiting that monetary prosperity was achieved rather than obtained among the Hindu Kakatiya people in the Deccan locale from the 11th to the fourteenth many years.</w:t>
      </w:r>
    </w:p>
    <w:p w14:paraId="26FB4E4E" w14:textId="77777777" w:rsidR="00675F00" w:rsidRPr="00675F00" w:rsidRDefault="00675F00" w:rsidP="00675F00">
      <w:pPr>
        <w:jc w:val="both"/>
        <w:rPr>
          <w:sz w:val="24"/>
          <w:szCs w:val="24"/>
        </w:rPr>
      </w:pPr>
      <w:r w:rsidRPr="00675F00">
        <w:rPr>
          <w:sz w:val="24"/>
          <w:szCs w:val="24"/>
        </w:rPr>
        <w:t>Leslie Orr, an educator of Religion, has focused on the Tamil Nadu locale of India. That's what she observes "Chola period etchings challenge our doubts about the relationship of (south Indian) culture by and large." rather than what Brahmanical legal messages could suggest, there is no undeniable evidence that position fills in as the fundamental straightening out rule of society, nor are the cutoff points between various get-togethers strongly portrayed</w:t>
      </w:r>
    </w:p>
    <w:p w14:paraId="11F7D2FE" w14:textId="77777777" w:rsidR="00675F00" w:rsidRPr="00675F00" w:rsidRDefault="00675F00" w:rsidP="00675F00">
      <w:pPr>
        <w:jc w:val="both"/>
        <w:rPr>
          <w:sz w:val="24"/>
          <w:szCs w:val="24"/>
        </w:rPr>
      </w:pPr>
    </w:p>
    <w:p w14:paraId="6B6606C7" w14:textId="77777777" w:rsidR="00675F00" w:rsidRPr="00675F00" w:rsidRDefault="00675F00" w:rsidP="00675F00">
      <w:pPr>
        <w:jc w:val="both"/>
        <w:rPr>
          <w:sz w:val="24"/>
          <w:szCs w:val="24"/>
        </w:rPr>
      </w:pPr>
      <w:r w:rsidRPr="00675F00">
        <w:rPr>
          <w:sz w:val="24"/>
          <w:szCs w:val="24"/>
        </w:rPr>
        <w:t>Susan Bayly observes that until the pioneer time, various districts in northern India had peoples where formal standing capabilities held limited significance. For sure, even in areas like the Gangetic fields, every now and again remembered to be the Hindu heartland, the foundations and convictions related with standard standing were still in the first place periods of progress as late as the mid eighteenth hundred years. This period agreed with the destruction of the Mughal Domain and the rising effect of Western powers in the Indian subcontinent.</w:t>
      </w:r>
    </w:p>
    <w:p w14:paraId="6C96B91A" w14:textId="441EFC73" w:rsidR="00675F00" w:rsidRPr="007448C4" w:rsidRDefault="00675F00" w:rsidP="00675F00">
      <w:pPr>
        <w:jc w:val="both"/>
        <w:rPr>
          <w:sz w:val="24"/>
          <w:szCs w:val="24"/>
        </w:rPr>
      </w:pPr>
      <w:r w:rsidRPr="00675F00">
        <w:rPr>
          <w:sz w:val="24"/>
          <w:szCs w:val="24"/>
        </w:rPr>
        <w:t>According to Dirk Kolff, an educator of Humanities, open-status get-togethers expected a tremendous part in Rajput history during the middle age time span in western India.</w:t>
      </w:r>
    </w:p>
    <w:p w14:paraId="27C8BFCE" w14:textId="77777777" w:rsidR="00396DE4" w:rsidRPr="00396DE4" w:rsidRDefault="00396DE4" w:rsidP="00FF0C1F">
      <w:pPr>
        <w:jc w:val="both"/>
        <w:rPr>
          <w:b/>
          <w:bCs/>
        </w:rPr>
      </w:pPr>
      <w:r w:rsidRPr="00396DE4">
        <w:rPr>
          <w:b/>
          <w:bCs/>
        </w:rPr>
        <w:t>Medieval era, Islamic Sultanates and Mughal Period (1000-1750)</w:t>
      </w:r>
    </w:p>
    <w:p w14:paraId="07870952" w14:textId="77777777" w:rsidR="0013704B" w:rsidRDefault="00396DE4" w:rsidP="00FF0C1F">
      <w:pPr>
        <w:jc w:val="both"/>
        <w:rPr>
          <w:b/>
          <w:bCs/>
        </w:rPr>
      </w:pPr>
      <w:r w:rsidRPr="00396DE4">
        <w:rPr>
          <w:noProof/>
        </w:rPr>
        <w:drawing>
          <wp:inline distT="0" distB="0" distL="0" distR="0" wp14:anchorId="78F2CD95" wp14:editId="2B52588D">
            <wp:extent cx="3619500" cy="5173980"/>
            <wp:effectExtent l="0" t="0" r="0" b="7620"/>
            <wp:docPr id="674015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5173980"/>
                    </a:xfrm>
                    <a:prstGeom prst="rect">
                      <a:avLst/>
                    </a:prstGeom>
                    <a:noFill/>
                    <a:ln>
                      <a:noFill/>
                    </a:ln>
                  </pic:spPr>
                </pic:pic>
              </a:graphicData>
            </a:graphic>
          </wp:inline>
        </w:drawing>
      </w:r>
    </w:p>
    <w:p w14:paraId="177429CC" w14:textId="77777777" w:rsidR="007448C4" w:rsidRDefault="007448C4" w:rsidP="007448C4">
      <w:pPr>
        <w:jc w:val="both"/>
        <w:rPr>
          <w:sz w:val="24"/>
          <w:szCs w:val="24"/>
        </w:rPr>
      </w:pPr>
      <w:r w:rsidRPr="007448C4">
        <w:rPr>
          <w:sz w:val="24"/>
          <w:szCs w:val="24"/>
        </w:rPr>
        <w:t>Later Mughal Period (1700-1850)</w:t>
      </w:r>
    </w:p>
    <w:p w14:paraId="5B8DB5DC" w14:textId="77777777" w:rsidR="00675F00" w:rsidRPr="00675F00" w:rsidRDefault="00675F00" w:rsidP="00675F00">
      <w:pPr>
        <w:jc w:val="both"/>
        <w:rPr>
          <w:sz w:val="24"/>
          <w:szCs w:val="24"/>
        </w:rPr>
      </w:pPr>
      <w:r w:rsidRPr="00675F00">
        <w:rPr>
          <w:sz w:val="24"/>
          <w:szCs w:val="24"/>
        </w:rPr>
        <w:t>Susan Bayly, an anthropologist, sees that "position has not been and is positively not a static piece of Indian culture." She figures out that the position system, alluded to right now as a "ritualized plan of social arranged movement," created in two phases during the post-Mughal period, unequivocally in the eighteenth and mid nineteenth many years. Bayly highlights three key characteristics that basically impacted this headway: the arranged movement inside the association, the possibility of greatness, and the presence of outfitted priests.</w:t>
      </w:r>
    </w:p>
    <w:p w14:paraId="08CD6927" w14:textId="66869A40" w:rsidR="00675F00" w:rsidRPr="007448C4" w:rsidRDefault="00675F00" w:rsidP="00675F00">
      <w:pPr>
        <w:jc w:val="both"/>
        <w:rPr>
          <w:sz w:val="24"/>
          <w:szCs w:val="24"/>
        </w:rPr>
      </w:pPr>
      <w:r w:rsidRPr="00675F00">
        <w:rPr>
          <w:sz w:val="24"/>
          <w:szCs w:val="24"/>
        </w:rPr>
        <w:t xml:space="preserve">As genuine frameworks and managerial plans were making in India nearby the rising effect of trailblazer Europeans, Dirks points out that late eighteenth century English writing with respect to India essentially revolves around subjects like local turn of events, organizations, battling, and placating relations inside the area. Despite this season of canny development, Colin Mackenzie, an English social understudy of history, amassed a basic collection of texts associated with Indian religions, culture, customs, and </w:t>
      </w:r>
      <w:proofErr w:type="spellStart"/>
      <w:r w:rsidRPr="00675F00">
        <w:rPr>
          <w:sz w:val="24"/>
          <w:szCs w:val="24"/>
        </w:rPr>
        <w:t>neighborhood</w:t>
      </w:r>
      <w:proofErr w:type="spellEnd"/>
      <w:r w:rsidRPr="00675F00">
        <w:rPr>
          <w:sz w:val="24"/>
          <w:szCs w:val="24"/>
        </w:rPr>
        <w:t xml:space="preserve"> narratives from southern India and the Deccan region. Regardless, there is small notification of the standing system in his arrangement and works connecting with eighteenth century India.</w:t>
      </w:r>
    </w:p>
    <w:p w14:paraId="397D4AF5" w14:textId="77777777" w:rsidR="007448C4" w:rsidRPr="007448C4" w:rsidRDefault="007448C4" w:rsidP="007448C4">
      <w:pPr>
        <w:jc w:val="both"/>
        <w:rPr>
          <w:sz w:val="24"/>
          <w:szCs w:val="24"/>
        </w:rPr>
      </w:pPr>
      <w:r w:rsidRPr="007448C4">
        <w:rPr>
          <w:sz w:val="24"/>
          <w:szCs w:val="24"/>
        </w:rPr>
        <w:t>During English Rule (1857-1947)</w:t>
      </w:r>
    </w:p>
    <w:p w14:paraId="0ED10ED5" w14:textId="77777777" w:rsidR="00675F00" w:rsidRPr="00675F00" w:rsidRDefault="00675F00" w:rsidP="00675F00">
      <w:pPr>
        <w:jc w:val="both"/>
        <w:rPr>
          <w:sz w:val="24"/>
          <w:szCs w:val="24"/>
        </w:rPr>
      </w:pPr>
      <w:r w:rsidRPr="00675F00">
        <w:rPr>
          <w:sz w:val="24"/>
          <w:szCs w:val="24"/>
        </w:rPr>
        <w:t xml:space="preserve">While the </w:t>
      </w:r>
      <w:proofErr w:type="spellStart"/>
      <w:r w:rsidRPr="00675F00">
        <w:rPr>
          <w:sz w:val="24"/>
          <w:szCs w:val="24"/>
        </w:rPr>
        <w:t>varnas</w:t>
      </w:r>
      <w:proofErr w:type="spellEnd"/>
      <w:r w:rsidRPr="00675F00">
        <w:rPr>
          <w:sz w:val="24"/>
          <w:szCs w:val="24"/>
        </w:rPr>
        <w:t xml:space="preserve"> and </w:t>
      </w:r>
      <w:proofErr w:type="spellStart"/>
      <w:r w:rsidRPr="00675F00">
        <w:rPr>
          <w:sz w:val="24"/>
          <w:szCs w:val="24"/>
        </w:rPr>
        <w:t>jatis</w:t>
      </w:r>
      <w:proofErr w:type="spellEnd"/>
      <w:r w:rsidRPr="00675F00">
        <w:rPr>
          <w:sz w:val="24"/>
          <w:szCs w:val="24"/>
        </w:rPr>
        <w:t xml:space="preserve"> have obsolete beginning stages, the contemporary position system has progressed generally during the post-Mughal time and the English commonplace rule. These periods saw enhancements that changed the position structure into a central various </w:t>
      </w:r>
      <w:proofErr w:type="spellStart"/>
      <w:r w:rsidRPr="00675F00">
        <w:rPr>
          <w:sz w:val="24"/>
          <w:szCs w:val="24"/>
        </w:rPr>
        <w:t>leveled</w:t>
      </w:r>
      <w:proofErr w:type="spellEnd"/>
      <w:r w:rsidRPr="00675F00">
        <w:rPr>
          <w:sz w:val="24"/>
          <w:szCs w:val="24"/>
        </w:rPr>
        <w:t xml:space="preserve"> gadget for association.</w:t>
      </w:r>
    </w:p>
    <w:p w14:paraId="0532AF9D" w14:textId="77777777" w:rsidR="00675F00" w:rsidRPr="00675F00" w:rsidRDefault="00675F00" w:rsidP="00675F00">
      <w:pPr>
        <w:jc w:val="both"/>
        <w:rPr>
          <w:sz w:val="24"/>
          <w:szCs w:val="24"/>
        </w:rPr>
      </w:pPr>
      <w:r w:rsidRPr="00675F00">
        <w:rPr>
          <w:sz w:val="24"/>
          <w:szCs w:val="24"/>
        </w:rPr>
        <w:t xml:space="preserve">During the English commonplace time, </w:t>
      </w:r>
      <w:proofErr w:type="spellStart"/>
      <w:r w:rsidRPr="00675F00">
        <w:rPr>
          <w:sz w:val="24"/>
          <w:szCs w:val="24"/>
        </w:rPr>
        <w:t>jatis</w:t>
      </w:r>
      <w:proofErr w:type="spellEnd"/>
      <w:r w:rsidRPr="00675F00">
        <w:rPr>
          <w:sz w:val="24"/>
          <w:szCs w:val="24"/>
        </w:rPr>
        <w:t xml:space="preserve"> filled in as the supporting of station ethnology. Starting from the 1881 </w:t>
      </w:r>
      <w:proofErr w:type="spellStart"/>
      <w:r w:rsidRPr="00675F00">
        <w:rPr>
          <w:sz w:val="24"/>
          <w:szCs w:val="24"/>
        </w:rPr>
        <w:t>enrollment</w:t>
      </w:r>
      <w:proofErr w:type="spellEnd"/>
      <w:r w:rsidRPr="00675F00">
        <w:rPr>
          <w:sz w:val="24"/>
          <w:szCs w:val="24"/>
        </w:rPr>
        <w:t xml:space="preserve"> and continuing consequently, trailblazer ethnographers utilized station (</w:t>
      </w:r>
      <w:proofErr w:type="spellStart"/>
      <w:r w:rsidRPr="00675F00">
        <w:rPr>
          <w:sz w:val="24"/>
          <w:szCs w:val="24"/>
        </w:rPr>
        <w:t>jati</w:t>
      </w:r>
      <w:proofErr w:type="spellEnd"/>
      <w:r w:rsidRPr="00675F00">
        <w:rPr>
          <w:sz w:val="24"/>
          <w:szCs w:val="24"/>
        </w:rPr>
        <w:t xml:space="preserve">) plans to include and group individuals in what was then English India (as of now containing India, Pakistan, Bangladesh, and Burma). The 1891 identification introduced 60 sub-social occasions, each further isolated into six word related and racial classes, and this number filled in coming about censuses. According to Susan Bayly, the station tables in the English outskirts time </w:t>
      </w:r>
      <w:proofErr w:type="spellStart"/>
      <w:r w:rsidRPr="00675F00">
        <w:rPr>
          <w:sz w:val="24"/>
          <w:szCs w:val="24"/>
        </w:rPr>
        <w:t>enrollment</w:t>
      </w:r>
      <w:proofErr w:type="spellEnd"/>
      <w:r w:rsidRPr="00675F00">
        <w:rPr>
          <w:sz w:val="24"/>
          <w:szCs w:val="24"/>
        </w:rPr>
        <w:t xml:space="preserve"> "purposely organized, standardized, and cross-alluded to </w:t>
      </w:r>
      <w:proofErr w:type="spellStart"/>
      <w:r w:rsidRPr="00675F00">
        <w:rPr>
          <w:sz w:val="24"/>
          <w:szCs w:val="24"/>
        </w:rPr>
        <w:t>jati</w:t>
      </w:r>
      <w:proofErr w:type="spellEnd"/>
      <w:r w:rsidRPr="00675F00">
        <w:rPr>
          <w:sz w:val="24"/>
          <w:szCs w:val="24"/>
        </w:rPr>
        <w:t xml:space="preserve"> postings for Indians using principles compared to those in zoological and," not entirely settled to conclude moderate rankings considering contemplations of righteousness, word related beginning stages, and total moral standing.</w:t>
      </w:r>
    </w:p>
    <w:p w14:paraId="0487D04A" w14:textId="77777777" w:rsidR="00675F00" w:rsidRPr="00675F00" w:rsidRDefault="00675F00" w:rsidP="00675F00">
      <w:pPr>
        <w:jc w:val="both"/>
        <w:rPr>
          <w:sz w:val="24"/>
          <w:szCs w:val="24"/>
        </w:rPr>
      </w:pPr>
    </w:p>
    <w:p w14:paraId="694E4779" w14:textId="77777777" w:rsidR="00675F00" w:rsidRPr="00675F00" w:rsidRDefault="00675F00" w:rsidP="00675F00">
      <w:pPr>
        <w:jc w:val="both"/>
        <w:rPr>
          <w:sz w:val="24"/>
          <w:szCs w:val="24"/>
        </w:rPr>
      </w:pPr>
      <w:r w:rsidRPr="00675F00">
        <w:rPr>
          <w:sz w:val="24"/>
          <w:szCs w:val="24"/>
        </w:rPr>
        <w:t xml:space="preserve">While regulatory English specialists persistently collected reports considering their zoological request of Indian people, a piece of their accomplices rebuked these </w:t>
      </w:r>
      <w:proofErr w:type="spellStart"/>
      <w:r w:rsidRPr="00675F00">
        <w:rPr>
          <w:sz w:val="24"/>
          <w:szCs w:val="24"/>
        </w:rPr>
        <w:t>endeavors</w:t>
      </w:r>
      <w:proofErr w:type="spellEnd"/>
      <w:r w:rsidRPr="00675F00">
        <w:rPr>
          <w:sz w:val="24"/>
          <w:szCs w:val="24"/>
        </w:rPr>
        <w:t xml:space="preserve"> as basic distortions that didn't definitively address the complexities of the position system in India. The English boondocks chiefs utilized the </w:t>
      </w:r>
      <w:proofErr w:type="spellStart"/>
      <w:r w:rsidRPr="00675F00">
        <w:rPr>
          <w:sz w:val="24"/>
          <w:szCs w:val="24"/>
        </w:rPr>
        <w:t>jatis</w:t>
      </w:r>
      <w:proofErr w:type="spellEnd"/>
      <w:r w:rsidRPr="00675F00">
        <w:rPr>
          <w:sz w:val="24"/>
          <w:szCs w:val="24"/>
        </w:rPr>
        <w:t xml:space="preserve"> recognized in the measurements to sort out which individuals were equipped for explicit circumstances inside the trailblazer government, while similarly excepting explicit </w:t>
      </w:r>
      <w:proofErr w:type="spellStart"/>
      <w:r w:rsidRPr="00675F00">
        <w:rPr>
          <w:sz w:val="24"/>
          <w:szCs w:val="24"/>
        </w:rPr>
        <w:t>jatis</w:t>
      </w:r>
      <w:proofErr w:type="spellEnd"/>
      <w:r w:rsidRPr="00675F00">
        <w:rPr>
          <w:sz w:val="24"/>
          <w:szCs w:val="24"/>
        </w:rPr>
        <w:t xml:space="preserve"> as hazardous. According to Gloria Raheja, an educator of Human sciences, these specification decided position orders were similarly instrumental in setting land charge rates during the late nineteenth and mid 20th many years. In addition, they were routinely used by English specialists to name explicit social occasions as "criminal" standings and perceive positions leaned to "disobedience."</w:t>
      </w:r>
    </w:p>
    <w:p w14:paraId="7B18EDAE" w14:textId="77777777" w:rsidR="00675F00" w:rsidRPr="00675F00" w:rsidRDefault="00675F00" w:rsidP="00675F00">
      <w:pPr>
        <w:jc w:val="both"/>
        <w:rPr>
          <w:sz w:val="24"/>
          <w:szCs w:val="24"/>
        </w:rPr>
      </w:pPr>
    </w:p>
    <w:p w14:paraId="3E8997C4" w14:textId="06632EAA" w:rsidR="007448C4" w:rsidRPr="007448C4" w:rsidRDefault="00675F00" w:rsidP="00675F00">
      <w:pPr>
        <w:jc w:val="both"/>
        <w:rPr>
          <w:sz w:val="24"/>
          <w:szCs w:val="24"/>
        </w:rPr>
      </w:pPr>
      <w:r w:rsidRPr="00675F00">
        <w:rPr>
          <w:sz w:val="24"/>
          <w:szCs w:val="24"/>
        </w:rPr>
        <w:t>Around then, at that point, the general population amounted to around 200 million individuals, following five critical religions, staying in more than 500,000 agrarian towns. These towns typically went in people from 100 to 1,000 people, wrapping grouped age social occasions and divided into different standings.</w:t>
      </w:r>
    </w:p>
    <w:p w14:paraId="3F9002CF" w14:textId="77777777" w:rsidR="007448C4" w:rsidRDefault="007448C4" w:rsidP="007448C4">
      <w:pPr>
        <w:jc w:val="both"/>
        <w:rPr>
          <w:sz w:val="24"/>
          <w:szCs w:val="24"/>
        </w:rPr>
      </w:pPr>
      <w:r w:rsidRPr="007448C4">
        <w:rPr>
          <w:sz w:val="24"/>
          <w:szCs w:val="24"/>
        </w:rPr>
        <w:t>Further Turn of events</w:t>
      </w:r>
    </w:p>
    <w:p w14:paraId="1267F836" w14:textId="77777777" w:rsidR="00675F00" w:rsidRPr="00675F00" w:rsidRDefault="00675F00" w:rsidP="00675F00">
      <w:pPr>
        <w:jc w:val="both"/>
        <w:rPr>
          <w:sz w:val="24"/>
          <w:szCs w:val="24"/>
        </w:rPr>
      </w:pPr>
      <w:r w:rsidRPr="00675F00">
        <w:rPr>
          <w:sz w:val="24"/>
          <w:szCs w:val="24"/>
        </w:rPr>
        <w:t>During the round table gathering held in August 1932, in accordance with Ambedkar, the Top of the territory of Britain around then, at that point, Ramsay MacDonald, introduced a Common Honor. This award obliged separate depiction for various social events, including Muslims, Sikhs, Christians, Early English Indians, Europeans, and Dalits. Specifically, the deterred classes were apportioned a particular number of seats to be filled through races from extraordinary electorates where just residents having a spot with the deterred classes could participate.</w:t>
      </w:r>
    </w:p>
    <w:p w14:paraId="39A9E963" w14:textId="77777777" w:rsidR="00675F00" w:rsidRPr="00675F00" w:rsidRDefault="00675F00" w:rsidP="00675F00">
      <w:pPr>
        <w:jc w:val="both"/>
        <w:rPr>
          <w:sz w:val="24"/>
          <w:szCs w:val="24"/>
        </w:rPr>
      </w:pPr>
      <w:r w:rsidRPr="00675F00">
        <w:rPr>
          <w:sz w:val="24"/>
          <w:szCs w:val="24"/>
        </w:rPr>
        <w:t>Considering this game plan, Gandhi began a hankering strike, fighting that such a strategy would disengage the Hindu social class. Years sometime later, Ambedkar communicated that Gandhi's fast amounted to pressure. Over the long haul, a comprehension was reached known as the Poona Settlement, wherein Gandhi completed his speedy and Ambedkar took out his advantage for an alternate electorate.</w:t>
      </w:r>
    </w:p>
    <w:p w14:paraId="466B5687" w14:textId="77777777" w:rsidR="00675F00" w:rsidRPr="00675F00" w:rsidRDefault="00675F00" w:rsidP="00675F00">
      <w:pPr>
        <w:jc w:val="both"/>
        <w:rPr>
          <w:sz w:val="24"/>
          <w:szCs w:val="24"/>
        </w:rPr>
      </w:pPr>
    </w:p>
    <w:p w14:paraId="1EE35189" w14:textId="77777777" w:rsidR="00675F00" w:rsidRPr="00675F00" w:rsidRDefault="00675F00" w:rsidP="00675F00">
      <w:pPr>
        <w:jc w:val="both"/>
        <w:rPr>
          <w:sz w:val="24"/>
          <w:szCs w:val="24"/>
        </w:rPr>
      </w:pPr>
      <w:r w:rsidRPr="00675F00">
        <w:rPr>
          <w:sz w:val="24"/>
          <w:szCs w:val="24"/>
        </w:rPr>
        <w:t>Various Speculations and Discernments</w:t>
      </w:r>
    </w:p>
    <w:p w14:paraId="11BBBC1B" w14:textId="77777777" w:rsidR="00675F00" w:rsidRPr="00675F00" w:rsidRDefault="00675F00" w:rsidP="00675F00">
      <w:pPr>
        <w:jc w:val="both"/>
        <w:rPr>
          <w:sz w:val="24"/>
          <w:szCs w:val="24"/>
        </w:rPr>
      </w:pPr>
    </w:p>
    <w:p w14:paraId="6A2C0849" w14:textId="77777777" w:rsidR="00675F00" w:rsidRPr="00675F00" w:rsidRDefault="00675F00" w:rsidP="00675F00">
      <w:pPr>
        <w:jc w:val="both"/>
        <w:rPr>
          <w:sz w:val="24"/>
          <w:szCs w:val="24"/>
        </w:rPr>
      </w:pPr>
      <w:r w:rsidRPr="00675F00">
        <w:rPr>
          <w:sz w:val="24"/>
          <w:szCs w:val="24"/>
        </w:rPr>
        <w:t xml:space="preserve">In their assessment of Hutton's focus on the position structure in wilderness India, </w:t>
      </w:r>
      <w:proofErr w:type="spellStart"/>
      <w:r w:rsidRPr="00675F00">
        <w:rPr>
          <w:sz w:val="24"/>
          <w:szCs w:val="24"/>
        </w:rPr>
        <w:t>Smelser</w:t>
      </w:r>
      <w:proofErr w:type="spellEnd"/>
      <w:r w:rsidRPr="00675F00">
        <w:rPr>
          <w:sz w:val="24"/>
          <w:szCs w:val="24"/>
        </w:rPr>
        <w:t xml:space="preserve"> and </w:t>
      </w:r>
      <w:proofErr w:type="spellStart"/>
      <w:r w:rsidRPr="00675F00">
        <w:rPr>
          <w:sz w:val="24"/>
          <w:szCs w:val="24"/>
        </w:rPr>
        <w:t>Lipset</w:t>
      </w:r>
      <w:proofErr w:type="spellEnd"/>
      <w:r w:rsidRPr="00675F00">
        <w:rPr>
          <w:sz w:val="24"/>
          <w:szCs w:val="24"/>
        </w:rPr>
        <w:t xml:space="preserve"> propose a speculation concerning individual flexibility across station lines. They suggest that such adaptability might have been confined in English India in light of the proper thought of the standing system. They fight that this limitation could be attributed to the way that pioneer social depiction worked inside the construction of the past custom standing system.</w:t>
      </w:r>
    </w:p>
    <w:p w14:paraId="3646C65E" w14:textId="77777777" w:rsidR="00675F00" w:rsidRPr="00675F00" w:rsidRDefault="00675F00" w:rsidP="00675F00">
      <w:pPr>
        <w:jc w:val="both"/>
        <w:rPr>
          <w:sz w:val="24"/>
          <w:szCs w:val="24"/>
        </w:rPr>
      </w:pPr>
      <w:r w:rsidRPr="00675F00">
        <w:rPr>
          <w:sz w:val="24"/>
          <w:szCs w:val="24"/>
        </w:rPr>
        <w:t xml:space="preserve">The groundwork of a state of the art station system during the early English boondocks rule in the eighteenth and nineteenth many years was not consistent across South Asia. Claude Markovits, a French understudy of history acquiring reasonable involvement with wilderness India, observes that Hindu society in North and West India (counting Sindh) during the late eighteenth 100 years and a critical piece of the nineteenth century didn't have an obvious position structure. Taking everything into account, their severe characters were fluid, including Saivism, </w:t>
      </w:r>
      <w:proofErr w:type="spellStart"/>
      <w:r w:rsidRPr="00675F00">
        <w:rPr>
          <w:sz w:val="24"/>
          <w:szCs w:val="24"/>
        </w:rPr>
        <w:t>Vaisnavism</w:t>
      </w:r>
      <w:proofErr w:type="spellEnd"/>
      <w:r w:rsidRPr="00675F00">
        <w:rPr>
          <w:sz w:val="24"/>
          <w:szCs w:val="24"/>
        </w:rPr>
        <w:t xml:space="preserve">, and Sikhism. Likewise, Brahmins were not the staggering strict social affair; taking everything into account, it was the </w:t>
      </w:r>
      <w:proofErr w:type="spellStart"/>
      <w:r w:rsidRPr="00675F00">
        <w:rPr>
          <w:sz w:val="24"/>
          <w:szCs w:val="24"/>
        </w:rPr>
        <w:t>Bawas</w:t>
      </w:r>
      <w:proofErr w:type="spellEnd"/>
      <w:r w:rsidRPr="00675F00">
        <w:rPr>
          <w:sz w:val="24"/>
          <w:szCs w:val="24"/>
        </w:rPr>
        <w:t xml:space="preserve"> who held more effect.</w:t>
      </w:r>
    </w:p>
    <w:p w14:paraId="18C0B0FB" w14:textId="5434C290" w:rsidR="00675F00" w:rsidRPr="007448C4" w:rsidRDefault="00675F00" w:rsidP="00675F00">
      <w:pPr>
        <w:jc w:val="both"/>
        <w:rPr>
          <w:sz w:val="24"/>
          <w:szCs w:val="24"/>
        </w:rPr>
      </w:pPr>
      <w:r w:rsidRPr="00675F00">
        <w:rPr>
          <w:sz w:val="24"/>
          <w:szCs w:val="24"/>
        </w:rPr>
        <w:t xml:space="preserve">Markovits fights that among the Hindu vendor </w:t>
      </w:r>
      <w:proofErr w:type="spellStart"/>
      <w:r w:rsidRPr="00675F00">
        <w:rPr>
          <w:sz w:val="24"/>
          <w:szCs w:val="24"/>
        </w:rPr>
        <w:t>neighborhood</w:t>
      </w:r>
      <w:proofErr w:type="spellEnd"/>
      <w:r w:rsidRPr="00675F00">
        <w:rPr>
          <w:sz w:val="24"/>
          <w:szCs w:val="24"/>
        </w:rPr>
        <w:t xml:space="preserve"> northwest India, neither religion nor rank played an immense getting sorted out work during this period.</w:t>
      </w:r>
    </w:p>
    <w:p w14:paraId="07475BCD" w14:textId="77777777" w:rsidR="00396DE4" w:rsidRPr="00396DE4" w:rsidRDefault="00396DE4" w:rsidP="00FF0C1F">
      <w:pPr>
        <w:jc w:val="both"/>
        <w:rPr>
          <w:b/>
          <w:bCs/>
        </w:rPr>
      </w:pPr>
      <w:r w:rsidRPr="00396DE4">
        <w:rPr>
          <w:b/>
          <w:bCs/>
        </w:rPr>
        <w:t>Contemporary</w:t>
      </w:r>
    </w:p>
    <w:p w14:paraId="57996E22" w14:textId="77777777" w:rsidR="00396DE4" w:rsidRPr="00396DE4" w:rsidRDefault="00396DE4" w:rsidP="00FF0C1F">
      <w:pPr>
        <w:jc w:val="both"/>
      </w:pPr>
      <w:r w:rsidRPr="00396DE4">
        <w:rPr>
          <w:b/>
          <w:bCs/>
        </w:rPr>
        <w:t>Caste Politics</w:t>
      </w:r>
    </w:p>
    <w:p w14:paraId="67061361" w14:textId="77777777" w:rsidR="007448C4" w:rsidRDefault="00396DE4" w:rsidP="00FF0C1F">
      <w:pPr>
        <w:jc w:val="both"/>
        <w:rPr>
          <w:b/>
          <w:bCs/>
        </w:rPr>
      </w:pPr>
      <w:r w:rsidRPr="00396DE4">
        <w:rPr>
          <w:noProof/>
        </w:rPr>
        <w:drawing>
          <wp:inline distT="0" distB="0" distL="0" distR="0" wp14:anchorId="35AB9DFC" wp14:editId="7FC2E9DD">
            <wp:extent cx="2621280" cy="3931920"/>
            <wp:effectExtent l="0" t="0" r="7620" b="0"/>
            <wp:docPr id="159091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3931920"/>
                    </a:xfrm>
                    <a:prstGeom prst="rect">
                      <a:avLst/>
                    </a:prstGeom>
                    <a:noFill/>
                    <a:ln>
                      <a:noFill/>
                    </a:ln>
                  </pic:spPr>
                </pic:pic>
              </a:graphicData>
            </a:graphic>
          </wp:inline>
        </w:drawing>
      </w:r>
    </w:p>
    <w:p w14:paraId="79BC4E87" w14:textId="77777777" w:rsidR="00675F00" w:rsidRPr="00675F00" w:rsidRDefault="00675F00" w:rsidP="00675F00">
      <w:pPr>
        <w:jc w:val="both"/>
        <w:rPr>
          <w:rFonts w:ascii="Arial" w:eastAsia="Times New Roman" w:hAnsi="Arial" w:cs="Arial"/>
          <w:kern w:val="0"/>
          <w:sz w:val="24"/>
          <w:szCs w:val="24"/>
          <w:lang w:eastAsia="en-IN"/>
          <w14:ligatures w14:val="none"/>
        </w:rPr>
      </w:pPr>
      <w:r w:rsidRPr="00675F00">
        <w:rPr>
          <w:rFonts w:ascii="Arial" w:eastAsia="Times New Roman" w:hAnsi="Arial" w:cs="Arial"/>
          <w:kern w:val="0"/>
          <w:sz w:val="24"/>
          <w:szCs w:val="24"/>
          <w:lang w:eastAsia="en-IN"/>
          <w14:ligatures w14:val="none"/>
        </w:rPr>
        <w:t>The immense 2006 Indian adversary of reservation battles</w:t>
      </w:r>
    </w:p>
    <w:p w14:paraId="5205BB41" w14:textId="481D9B36" w:rsidR="007448C4" w:rsidRPr="007448C4" w:rsidRDefault="00675F00" w:rsidP="00675F00">
      <w:pPr>
        <w:jc w:val="both"/>
        <w:rPr>
          <w:rFonts w:ascii="Arial" w:eastAsia="Times New Roman" w:hAnsi="Arial" w:cs="Arial"/>
          <w:kern w:val="0"/>
          <w:sz w:val="24"/>
          <w:szCs w:val="24"/>
          <w:lang w:eastAsia="en-IN"/>
          <w14:ligatures w14:val="none"/>
        </w:rPr>
      </w:pPr>
      <w:r w:rsidRPr="00675F00">
        <w:rPr>
          <w:rFonts w:ascii="Arial" w:eastAsia="Times New Roman" w:hAnsi="Arial" w:cs="Arial"/>
          <w:kern w:val="0"/>
          <w:sz w:val="24"/>
          <w:szCs w:val="24"/>
          <w:lang w:eastAsia="en-IN"/>
          <w14:ligatures w14:val="none"/>
        </w:rPr>
        <w:t>India continues to grapple with social depiction and the resulting awkwardness, which has gone up against tremendous investigation. Government methodologies have been executed to address this unevenness, incorporating reservation segments for in switch classes. Regardless, these methodologies have in like manner unintentionally made inspirations to support social outline. The Indian government officially recognizes commonly isolated networks in India, similar to the untouchables, relegated as Arranged Positions, and certain monetarily troubled stations as Other In turn around Class.</w:t>
      </w:r>
    </w:p>
    <w:p w14:paraId="40ED961D" w14:textId="77777777" w:rsidR="007448C4" w:rsidRPr="007448C4" w:rsidRDefault="007448C4" w:rsidP="007448C4">
      <w:pPr>
        <w:jc w:val="both"/>
        <w:rPr>
          <w:rFonts w:ascii="Arial" w:eastAsia="Times New Roman" w:hAnsi="Arial" w:cs="Arial"/>
          <w:kern w:val="0"/>
          <w:sz w:val="24"/>
          <w:szCs w:val="24"/>
          <w:lang w:eastAsia="en-IN"/>
          <w14:ligatures w14:val="none"/>
        </w:rPr>
      </w:pPr>
      <w:r w:rsidRPr="007448C4">
        <w:rPr>
          <w:rFonts w:ascii="Arial" w:eastAsia="Times New Roman" w:hAnsi="Arial" w:cs="Arial"/>
          <w:kern w:val="0"/>
          <w:sz w:val="24"/>
          <w:szCs w:val="24"/>
          <w:lang w:eastAsia="en-IN"/>
          <w14:ligatures w14:val="none"/>
        </w:rPr>
        <w:t>Relaxing of the Position Framework</w:t>
      </w:r>
    </w:p>
    <w:p w14:paraId="75A4A6C8" w14:textId="77777777" w:rsidR="007448C4" w:rsidRPr="007448C4" w:rsidRDefault="007448C4" w:rsidP="007448C4">
      <w:pPr>
        <w:jc w:val="both"/>
        <w:rPr>
          <w:rFonts w:ascii="Arial" w:eastAsia="Times New Roman" w:hAnsi="Arial" w:cs="Arial"/>
          <w:kern w:val="0"/>
          <w:sz w:val="24"/>
          <w:szCs w:val="24"/>
          <w:lang w:eastAsia="en-IN"/>
          <w14:ligatures w14:val="none"/>
        </w:rPr>
      </w:pPr>
    </w:p>
    <w:p w14:paraId="25B7E87F" w14:textId="77777777" w:rsidR="00675F00" w:rsidRPr="00675F00" w:rsidRDefault="00675F00" w:rsidP="00675F00">
      <w:pPr>
        <w:jc w:val="both"/>
        <w:rPr>
          <w:rFonts w:ascii="Arial" w:eastAsia="Times New Roman" w:hAnsi="Arial" w:cs="Arial"/>
          <w:kern w:val="0"/>
          <w:sz w:val="24"/>
          <w:szCs w:val="24"/>
          <w:lang w:eastAsia="en-IN"/>
          <w14:ligatures w14:val="none"/>
        </w:rPr>
      </w:pPr>
      <w:r w:rsidRPr="00675F00">
        <w:rPr>
          <w:rFonts w:ascii="Arial" w:eastAsia="Times New Roman" w:hAnsi="Arial" w:cs="Arial"/>
          <w:kern w:val="0"/>
          <w:sz w:val="24"/>
          <w:szCs w:val="24"/>
          <w:lang w:eastAsia="en-IN"/>
          <w14:ligatures w14:val="none"/>
        </w:rPr>
        <w:t>Leonard and Weller drove a survey using marriage and genealogical records to look at the examples of exogamous among station and endogamous intra-rank connections inside a regional people of India from 1900 to 1975. Their revelations highlight a discernible development in exogamous connections across position limits, especially from the 1970s onwards. They suggest that components like preparation, financial progression, extended versatility, and more conspicuous correspondence among the more young age could add to this rising in exogamous connections.</w:t>
      </w:r>
    </w:p>
    <w:p w14:paraId="4D10EA43" w14:textId="1B5F0DA8" w:rsidR="007448C4" w:rsidRPr="00675F00" w:rsidRDefault="00675F00" w:rsidP="00675F00">
      <w:pPr>
        <w:jc w:val="both"/>
        <w:rPr>
          <w:rFonts w:ascii="Arial" w:eastAsia="Times New Roman" w:hAnsi="Arial" w:cs="Arial"/>
          <w:kern w:val="0"/>
          <w:sz w:val="24"/>
          <w:szCs w:val="24"/>
          <w:lang w:eastAsia="en-IN"/>
          <w14:ligatures w14:val="none"/>
        </w:rPr>
      </w:pPr>
      <w:r w:rsidRPr="00675F00">
        <w:rPr>
          <w:rFonts w:ascii="Arial" w:eastAsia="Times New Roman" w:hAnsi="Arial" w:cs="Arial"/>
          <w:kern w:val="0"/>
          <w:sz w:val="24"/>
          <w:szCs w:val="24"/>
          <w:lang w:eastAsia="en-IN"/>
          <w14:ligatures w14:val="none"/>
        </w:rPr>
        <w:t>According to a 2003 article in The Message, between rank marriage and dating have become transcendent in metropolitan India. The components of Indian culture and family associations are going through immense changes as a result of factors like extended female capability and preparing, women's dynamic help in the workforce, urbanization, the need of twofold compensation families, and overall effects through media like television. Female genuine models in various fields like legislative issues, the insightful world, revealing, business, and India's ladies' extremist improvement play had a fundamental effect in accelerating these changes.</w:t>
      </w:r>
    </w:p>
    <w:p w14:paraId="2949F0C3" w14:textId="77777777" w:rsidR="00062C58" w:rsidRDefault="00062C58" w:rsidP="007448C4">
      <w:pPr>
        <w:pStyle w:val="Heading1"/>
      </w:pPr>
    </w:p>
    <w:p w14:paraId="49224157" w14:textId="77777777" w:rsidR="00062C58" w:rsidRDefault="00062C58" w:rsidP="007448C4">
      <w:pPr>
        <w:pStyle w:val="Heading1"/>
      </w:pPr>
    </w:p>
    <w:p w14:paraId="69C30641" w14:textId="42318192" w:rsidR="007448C4" w:rsidRDefault="007448C4" w:rsidP="00062C58">
      <w:pPr>
        <w:pStyle w:val="Heading1"/>
      </w:pPr>
      <w:r>
        <w:t xml:space="preserve">REFERENCES </w:t>
      </w:r>
    </w:p>
    <w:p w14:paraId="717EAACE"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Maddison, Angus (2007). Shapes of the World Economy 1-2030 Promotion: Expositions in Full scale Monetary History. Oxford College Press. p. 379. ISBN 978-0-191-64758-1.</w:t>
      </w:r>
    </w:p>
    <w:p w14:paraId="236B99FF"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 xml:space="preserve">^ Hop up </w:t>
      </w:r>
      <w:proofErr w:type="spellStart"/>
      <w:r w:rsidRPr="001424ED">
        <w:rPr>
          <w:rFonts w:ascii="Arial" w:eastAsia="Times New Roman" w:hAnsi="Arial" w:cs="Arial"/>
          <w:kern w:val="0"/>
          <w:sz w:val="24"/>
          <w:szCs w:val="24"/>
          <w:lang w:eastAsia="en-IN"/>
          <w14:ligatures w14:val="none"/>
        </w:rPr>
        <w:t>to:a</w:t>
      </w:r>
      <w:proofErr w:type="spellEnd"/>
      <w:r w:rsidRPr="001424ED">
        <w:rPr>
          <w:rFonts w:ascii="Arial" w:eastAsia="Times New Roman" w:hAnsi="Arial" w:cs="Arial"/>
          <w:kern w:val="0"/>
          <w:sz w:val="24"/>
          <w:szCs w:val="24"/>
          <w:lang w:eastAsia="en-IN"/>
          <w14:ligatures w14:val="none"/>
        </w:rPr>
        <w:t xml:space="preserve"> b Maddison, Angus (2003): Advancement </w:t>
      </w:r>
      <w:proofErr w:type="spellStart"/>
      <w:r w:rsidRPr="001424ED">
        <w:rPr>
          <w:rFonts w:ascii="Arial" w:eastAsia="Times New Roman" w:hAnsi="Arial" w:cs="Arial"/>
          <w:kern w:val="0"/>
          <w:sz w:val="24"/>
          <w:szCs w:val="24"/>
          <w:lang w:eastAsia="en-IN"/>
          <w14:ligatures w14:val="none"/>
        </w:rPr>
        <w:t>Center</w:t>
      </w:r>
      <w:proofErr w:type="spellEnd"/>
      <w:r w:rsidRPr="001424ED">
        <w:rPr>
          <w:rFonts w:ascii="Arial" w:eastAsia="Times New Roman" w:hAnsi="Arial" w:cs="Arial"/>
          <w:kern w:val="0"/>
          <w:sz w:val="24"/>
          <w:szCs w:val="24"/>
          <w:lang w:eastAsia="en-IN"/>
          <w14:ligatures w14:val="none"/>
        </w:rPr>
        <w:t xml:space="preserve"> Examinations The World Economy Verifiable Insights: Authentic Measurements, OECD Distributing, ISBN 9264104143, p. 261</w:t>
      </w:r>
    </w:p>
    <w:p w14:paraId="71FF9A89"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 xml:space="preserve">^ Paul </w:t>
      </w:r>
      <w:proofErr w:type="spellStart"/>
      <w:r w:rsidRPr="001424ED">
        <w:rPr>
          <w:rFonts w:ascii="Arial" w:eastAsia="Times New Roman" w:hAnsi="Arial" w:cs="Arial"/>
          <w:kern w:val="0"/>
          <w:sz w:val="24"/>
          <w:szCs w:val="24"/>
          <w:lang w:eastAsia="en-IN"/>
          <w14:ligatures w14:val="none"/>
        </w:rPr>
        <w:t>Bairoch</w:t>
      </w:r>
      <w:proofErr w:type="spellEnd"/>
      <w:r w:rsidRPr="001424ED">
        <w:rPr>
          <w:rFonts w:ascii="Arial" w:eastAsia="Times New Roman" w:hAnsi="Arial" w:cs="Arial"/>
          <w:kern w:val="0"/>
          <w:sz w:val="24"/>
          <w:szCs w:val="24"/>
          <w:lang w:eastAsia="en-IN"/>
          <w14:ligatures w14:val="none"/>
        </w:rPr>
        <w:t xml:space="preserve"> (1995). Financial aspects and World History: Fantasies and Oddities. College of Chicago Press. p. 95. ISBN 978-0-226-03463-8.</w:t>
      </w:r>
    </w:p>
    <w:p w14:paraId="75D85DDF"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 "Force of Information Perception".</w:t>
      </w:r>
    </w:p>
    <w:p w14:paraId="089627A1"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1.</w:t>
      </w:r>
      <w:r w:rsidRPr="001424ED">
        <w:rPr>
          <w:rFonts w:ascii="Arial" w:eastAsia="Times New Roman" w:hAnsi="Arial" w:cs="Arial"/>
          <w:kern w:val="0"/>
          <w:sz w:val="24"/>
          <w:szCs w:val="24"/>
          <w:lang w:eastAsia="en-IN"/>
          <w14:ligatures w14:val="none"/>
        </w:rPr>
        <w:tab/>
        <w:t>^ "The World Economy (Gross domestic product) : Authentic Insights by Teacher Angus Maddison" (PDF). World Economy. Recovered 21 May 2013.</w:t>
      </w:r>
    </w:p>
    <w:p w14:paraId="037B0975"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2.</w:t>
      </w:r>
      <w:r w:rsidRPr="001424ED">
        <w:rPr>
          <w:rFonts w:ascii="Arial" w:eastAsia="Times New Roman" w:hAnsi="Arial" w:cs="Arial"/>
          <w:kern w:val="0"/>
          <w:sz w:val="24"/>
          <w:szCs w:val="24"/>
          <w:lang w:eastAsia="en-IN"/>
          <w14:ligatures w14:val="none"/>
        </w:rPr>
        <w:tab/>
        <w:t xml:space="preserve">^ Leap up </w:t>
      </w:r>
      <w:proofErr w:type="spellStart"/>
      <w:r w:rsidRPr="001424ED">
        <w:rPr>
          <w:rFonts w:ascii="Arial" w:eastAsia="Times New Roman" w:hAnsi="Arial" w:cs="Arial"/>
          <w:kern w:val="0"/>
          <w:sz w:val="24"/>
          <w:szCs w:val="24"/>
          <w:lang w:eastAsia="en-IN"/>
          <w14:ligatures w14:val="none"/>
        </w:rPr>
        <w:t>to:a</w:t>
      </w:r>
      <w:proofErr w:type="spellEnd"/>
      <w:r w:rsidRPr="001424ED">
        <w:rPr>
          <w:rFonts w:ascii="Arial" w:eastAsia="Times New Roman" w:hAnsi="Arial" w:cs="Arial"/>
          <w:kern w:val="0"/>
          <w:sz w:val="24"/>
          <w:szCs w:val="24"/>
          <w:lang w:eastAsia="en-IN"/>
          <w14:ligatures w14:val="none"/>
        </w:rPr>
        <w:t xml:space="preserve"> b c d Om Prakash, "Realm, Mughal", History of World Exchange Starting around 1450, altered by John J. McCusker, vol. 1, Macmillan Reference US, 2006, pp. 237-40, World History in Setting, got to 3 August 2017</w:t>
      </w:r>
    </w:p>
    <w:p w14:paraId="2226894D"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3.</w:t>
      </w:r>
      <w:r w:rsidRPr="001424ED">
        <w:rPr>
          <w:rFonts w:ascii="Arial" w:eastAsia="Times New Roman" w:hAnsi="Arial" w:cs="Arial"/>
          <w:kern w:val="0"/>
          <w:sz w:val="24"/>
          <w:szCs w:val="24"/>
          <w:lang w:eastAsia="en-IN"/>
          <w14:ligatures w14:val="none"/>
        </w:rPr>
        <w:tab/>
        <w:t>^ József Böröcz (10 September 2009). The European Association and Worldwide Social Change. Routledge. p. 21. ISBN 9781135255800. Recovered 26 June 2017.</w:t>
      </w:r>
    </w:p>
    <w:p w14:paraId="3B6E0080"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4.</w:t>
      </w:r>
      <w:r w:rsidRPr="001424ED">
        <w:rPr>
          <w:rFonts w:ascii="Arial" w:eastAsia="Times New Roman" w:hAnsi="Arial" w:cs="Arial"/>
          <w:kern w:val="0"/>
          <w:sz w:val="24"/>
          <w:szCs w:val="24"/>
          <w:lang w:eastAsia="en-IN"/>
          <w14:ligatures w14:val="none"/>
        </w:rPr>
        <w:tab/>
        <w:t>^ Sanjay Subrahmanyam (1998). Cash and the Market in India, 1100-1700. Oxford College Press. ISBN 9780521257589.</w:t>
      </w:r>
    </w:p>
    <w:p w14:paraId="06160AD1"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5.</w:t>
      </w:r>
      <w:r w:rsidRPr="001424ED">
        <w:rPr>
          <w:rFonts w:ascii="Arial" w:eastAsia="Times New Roman" w:hAnsi="Arial" w:cs="Arial"/>
          <w:kern w:val="0"/>
          <w:sz w:val="24"/>
          <w:szCs w:val="24"/>
          <w:lang w:eastAsia="en-IN"/>
          <w14:ligatures w14:val="none"/>
        </w:rPr>
        <w:tab/>
        <w:t xml:space="preserve">^ </w:t>
      </w:r>
      <w:proofErr w:type="spellStart"/>
      <w:r w:rsidRPr="001424ED">
        <w:rPr>
          <w:rFonts w:ascii="Arial" w:eastAsia="Times New Roman" w:hAnsi="Arial" w:cs="Arial"/>
          <w:kern w:val="0"/>
          <w:sz w:val="24"/>
          <w:szCs w:val="24"/>
          <w:lang w:eastAsia="en-IN"/>
          <w14:ligatures w14:val="none"/>
        </w:rPr>
        <w:t>Parthasarathi</w:t>
      </w:r>
      <w:proofErr w:type="spellEnd"/>
      <w:r w:rsidRPr="001424ED">
        <w:rPr>
          <w:rFonts w:ascii="Arial" w:eastAsia="Times New Roman" w:hAnsi="Arial" w:cs="Arial"/>
          <w:kern w:val="0"/>
          <w:sz w:val="24"/>
          <w:szCs w:val="24"/>
          <w:lang w:eastAsia="en-IN"/>
          <w14:ligatures w14:val="none"/>
        </w:rPr>
        <w:t xml:space="preserve">, </w:t>
      </w:r>
      <w:proofErr w:type="spellStart"/>
      <w:r w:rsidRPr="001424ED">
        <w:rPr>
          <w:rFonts w:ascii="Arial" w:eastAsia="Times New Roman" w:hAnsi="Arial" w:cs="Arial"/>
          <w:kern w:val="0"/>
          <w:sz w:val="24"/>
          <w:szCs w:val="24"/>
          <w:lang w:eastAsia="en-IN"/>
          <w14:ligatures w14:val="none"/>
        </w:rPr>
        <w:t>Prasannan</w:t>
      </w:r>
      <w:proofErr w:type="spellEnd"/>
      <w:r w:rsidRPr="001424ED">
        <w:rPr>
          <w:rFonts w:ascii="Arial" w:eastAsia="Times New Roman" w:hAnsi="Arial" w:cs="Arial"/>
          <w:kern w:val="0"/>
          <w:sz w:val="24"/>
          <w:szCs w:val="24"/>
          <w:lang w:eastAsia="en-IN"/>
          <w14:ligatures w14:val="none"/>
        </w:rPr>
        <w:t xml:space="preserve"> (2011), Why Europe Developed Rich and Asia Didn't: Worldwide Financial Uniqueness, 1600-1850, Cambridge College Press, p. 45, ISBN 978-1-139-49889-0</w:t>
      </w:r>
    </w:p>
    <w:p w14:paraId="16A99F03"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6.</w:t>
      </w:r>
      <w:r w:rsidRPr="001424ED">
        <w:rPr>
          <w:rFonts w:ascii="Arial" w:eastAsia="Times New Roman" w:hAnsi="Arial" w:cs="Arial"/>
          <w:kern w:val="0"/>
          <w:sz w:val="24"/>
          <w:szCs w:val="24"/>
          <w:lang w:eastAsia="en-IN"/>
          <w14:ligatures w14:val="none"/>
        </w:rPr>
        <w:tab/>
        <w:t>^ S. A. A. Rizvi, p. 263 of A Social History of India (1975), altered by A. L. Basham</w:t>
      </w:r>
    </w:p>
    <w:p w14:paraId="0445FA94"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7.</w:t>
      </w:r>
      <w:r w:rsidRPr="001424ED">
        <w:rPr>
          <w:rFonts w:ascii="Arial" w:eastAsia="Times New Roman" w:hAnsi="Arial" w:cs="Arial"/>
          <w:kern w:val="0"/>
          <w:sz w:val="24"/>
          <w:szCs w:val="24"/>
          <w:lang w:eastAsia="en-IN"/>
          <w14:ligatures w14:val="none"/>
        </w:rPr>
        <w:tab/>
        <w:t xml:space="preserve">^ Leap up </w:t>
      </w:r>
      <w:proofErr w:type="spellStart"/>
      <w:r w:rsidRPr="001424ED">
        <w:rPr>
          <w:rFonts w:ascii="Arial" w:eastAsia="Times New Roman" w:hAnsi="Arial" w:cs="Arial"/>
          <w:kern w:val="0"/>
          <w:sz w:val="24"/>
          <w:szCs w:val="24"/>
          <w:lang w:eastAsia="en-IN"/>
          <w14:ligatures w14:val="none"/>
        </w:rPr>
        <w:t>to:a</w:t>
      </w:r>
      <w:proofErr w:type="spellEnd"/>
      <w:r w:rsidRPr="001424ED">
        <w:rPr>
          <w:rFonts w:ascii="Arial" w:eastAsia="Times New Roman" w:hAnsi="Arial" w:cs="Arial"/>
          <w:kern w:val="0"/>
          <w:sz w:val="24"/>
          <w:szCs w:val="24"/>
          <w:lang w:eastAsia="en-IN"/>
          <w14:ligatures w14:val="none"/>
        </w:rPr>
        <w:t xml:space="preserve"> b c d e f g h I Jeffrey G. Williamson, David Clingingsmith (August 2005). "India's Deindustrialization in the eighteenth and nineteenth Hundreds of years" (PDF). Harvard College. Recovered 18 May 2017.</w:t>
      </w:r>
    </w:p>
    <w:p w14:paraId="0BAAB3FF" w14:textId="3BED6CAA"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8.Maddison 2003, p. 261.</w:t>
      </w:r>
    </w:p>
    <w:p w14:paraId="2EC7E1E7" w14:textId="6C52001D"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9. Baten, Jörg (2016). A Past filled with the Worldwide Economy. From 1500 to the Present. Cambridge College Press. p. 250. ISBN 9781107507180.</w:t>
      </w:r>
    </w:p>
    <w:p w14:paraId="45323176"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10.</w:t>
      </w:r>
      <w:r w:rsidRPr="001424ED">
        <w:rPr>
          <w:rFonts w:ascii="Arial" w:eastAsia="Times New Roman" w:hAnsi="Arial" w:cs="Arial"/>
          <w:kern w:val="0"/>
          <w:sz w:val="24"/>
          <w:szCs w:val="24"/>
          <w:lang w:eastAsia="en-IN"/>
          <w14:ligatures w14:val="none"/>
        </w:rPr>
        <w:tab/>
        <w:t xml:space="preserve">^ Leap up </w:t>
      </w:r>
      <w:proofErr w:type="spellStart"/>
      <w:r w:rsidRPr="001424ED">
        <w:rPr>
          <w:rFonts w:ascii="Arial" w:eastAsia="Times New Roman" w:hAnsi="Arial" w:cs="Arial"/>
          <w:kern w:val="0"/>
          <w:sz w:val="24"/>
          <w:szCs w:val="24"/>
          <w:lang w:eastAsia="en-IN"/>
          <w14:ligatures w14:val="none"/>
        </w:rPr>
        <w:t>to:a</w:t>
      </w:r>
      <w:proofErr w:type="spellEnd"/>
      <w:r w:rsidRPr="001424ED">
        <w:rPr>
          <w:rFonts w:ascii="Arial" w:eastAsia="Times New Roman" w:hAnsi="Arial" w:cs="Arial"/>
          <w:kern w:val="0"/>
          <w:sz w:val="24"/>
          <w:szCs w:val="24"/>
          <w:lang w:eastAsia="en-IN"/>
          <w14:ligatures w14:val="none"/>
        </w:rPr>
        <w:t xml:space="preserve"> b "Monetary review of India 2007: Strategy Brief" (PDF). OECD. Chronicled from the first (PDF) on 6 June 2011.</w:t>
      </w:r>
    </w:p>
    <w:p w14:paraId="31A04DD7" w14:textId="77777777" w:rsidR="001424ED"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11.</w:t>
      </w:r>
      <w:r w:rsidRPr="001424ED">
        <w:rPr>
          <w:rFonts w:ascii="Arial" w:eastAsia="Times New Roman" w:hAnsi="Arial" w:cs="Arial"/>
          <w:kern w:val="0"/>
          <w:sz w:val="24"/>
          <w:szCs w:val="24"/>
          <w:lang w:eastAsia="en-IN"/>
          <w14:ligatures w14:val="none"/>
        </w:rPr>
        <w:tab/>
        <w:t>^ "Industry going through period of progress". The Tribune. Chronicled from the first on 24 Walk 2014.</w:t>
      </w:r>
    </w:p>
    <w:p w14:paraId="6D92EF7A" w14:textId="6DD70001" w:rsidR="007448C4" w:rsidRPr="001424ED" w:rsidRDefault="001424ED" w:rsidP="001424ED">
      <w:pPr>
        <w:jc w:val="both"/>
        <w:rPr>
          <w:rFonts w:ascii="Arial" w:eastAsia="Times New Roman" w:hAnsi="Arial" w:cs="Arial"/>
          <w:kern w:val="0"/>
          <w:sz w:val="24"/>
          <w:szCs w:val="24"/>
          <w:lang w:eastAsia="en-IN"/>
          <w14:ligatures w14:val="none"/>
        </w:rPr>
      </w:pPr>
      <w:r w:rsidRPr="001424ED">
        <w:rPr>
          <w:rFonts w:ascii="Arial" w:eastAsia="Times New Roman" w:hAnsi="Arial" w:cs="Arial"/>
          <w:kern w:val="0"/>
          <w:sz w:val="24"/>
          <w:szCs w:val="24"/>
          <w:lang w:eastAsia="en-IN"/>
          <w14:ligatures w14:val="none"/>
        </w:rPr>
        <w:t>12.</w:t>
      </w:r>
      <w:r w:rsidRPr="001424ED">
        <w:rPr>
          <w:rFonts w:ascii="Arial" w:eastAsia="Times New Roman" w:hAnsi="Arial" w:cs="Arial"/>
          <w:kern w:val="0"/>
          <w:sz w:val="24"/>
          <w:szCs w:val="24"/>
          <w:lang w:eastAsia="en-IN"/>
          <w14:ligatures w14:val="none"/>
        </w:rPr>
        <w:tab/>
        <w:t xml:space="preserve">^ Marshall, John (1996). Mohenjo-Daro and the Indus Civilization: Being an Authority Record of </w:t>
      </w:r>
      <w:proofErr w:type="spellStart"/>
      <w:r w:rsidRPr="001424ED">
        <w:rPr>
          <w:rFonts w:ascii="Arial" w:eastAsia="Times New Roman" w:hAnsi="Arial" w:cs="Arial"/>
          <w:kern w:val="0"/>
          <w:sz w:val="24"/>
          <w:szCs w:val="24"/>
          <w:lang w:eastAsia="en-IN"/>
          <w14:ligatures w14:val="none"/>
        </w:rPr>
        <w:t>Archeological</w:t>
      </w:r>
      <w:proofErr w:type="spellEnd"/>
      <w:r w:rsidRPr="001424ED">
        <w:rPr>
          <w:rFonts w:ascii="Arial" w:eastAsia="Times New Roman" w:hAnsi="Arial" w:cs="Arial"/>
          <w:kern w:val="0"/>
          <w:sz w:val="24"/>
          <w:szCs w:val="24"/>
          <w:lang w:eastAsia="en-IN"/>
          <w14:ligatures w14:val="none"/>
        </w:rPr>
        <w:t xml:space="preserve"> </w:t>
      </w:r>
      <w:proofErr w:type="spellStart"/>
      <w:r w:rsidRPr="001424ED">
        <w:rPr>
          <w:rFonts w:ascii="Arial" w:eastAsia="Times New Roman" w:hAnsi="Arial" w:cs="Arial"/>
          <w:kern w:val="0"/>
          <w:sz w:val="24"/>
          <w:szCs w:val="24"/>
          <w:lang w:eastAsia="en-IN"/>
          <w14:ligatures w14:val="none"/>
        </w:rPr>
        <w:t>Unearthings</w:t>
      </w:r>
      <w:proofErr w:type="spellEnd"/>
      <w:r w:rsidRPr="001424ED">
        <w:rPr>
          <w:rFonts w:ascii="Arial" w:eastAsia="Times New Roman" w:hAnsi="Arial" w:cs="Arial"/>
          <w:kern w:val="0"/>
          <w:sz w:val="24"/>
          <w:szCs w:val="24"/>
          <w:lang w:eastAsia="en-IN"/>
          <w14:ligatures w14:val="none"/>
        </w:rPr>
        <w:t xml:space="preserve"> at Mohenjo-Daro Completed by the Public authority of India Between the Years 1922 and 1927. Asian Instructive Administrations. p. 481. ISBN 9788120611795.</w:t>
      </w:r>
    </w:p>
    <w:p w14:paraId="5ED4015A" w14:textId="1CF7DC97" w:rsidR="006751D3" w:rsidRDefault="007448C4" w:rsidP="007448C4">
      <w:pPr>
        <w:pStyle w:val="z-TopofForm"/>
      </w:pPr>
      <w:r w:rsidRPr="007448C4">
        <w:t>In post-autonomy India, occurrences of station related brutality have happened. A 2005 UN report recorded around 31,440 detailed instances of rough demonstrations focusing on Dalits in 1996, adding up to 1.33 cases per 10,000 Dalit people. To give setting, the UN detailed somewhere in the range of 40 and 55 fierce cases for every 10,000 individuals in created nations in 2005. One striking occurrence of such savagery is the Khairlanji slaughter that occurred in 2006.</w:t>
      </w:r>
      <w:r w:rsidR="006751D3">
        <w:t>Top of Form</w:t>
      </w:r>
    </w:p>
    <w:p w14:paraId="66E7DD32" w14:textId="77777777" w:rsidR="00396DE4" w:rsidRPr="00396DE4" w:rsidRDefault="00396DE4" w:rsidP="00FF0C1F">
      <w:pPr>
        <w:jc w:val="both"/>
      </w:pPr>
    </w:p>
    <w:sectPr w:rsidR="00396DE4" w:rsidRPr="00396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Oswald">
    <w:panose1 w:val="00000500000000000000"/>
    <w:charset w:val="00"/>
    <w:family w:val="auto"/>
    <w:pitch w:val="variable"/>
    <w:sig w:usb0="2000020F" w:usb1="00000000"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45BF0"/>
    <w:multiLevelType w:val="multilevel"/>
    <w:tmpl w:val="82C8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287251"/>
    <w:multiLevelType w:val="multilevel"/>
    <w:tmpl w:val="A418D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1296621">
    <w:abstractNumId w:val="0"/>
  </w:num>
  <w:num w:numId="2" w16cid:durableId="460226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E4"/>
    <w:rsid w:val="00007A2C"/>
    <w:rsid w:val="00062C58"/>
    <w:rsid w:val="0013704B"/>
    <w:rsid w:val="001424ED"/>
    <w:rsid w:val="001A5C3E"/>
    <w:rsid w:val="002721CE"/>
    <w:rsid w:val="00396DE4"/>
    <w:rsid w:val="003F229B"/>
    <w:rsid w:val="0048527F"/>
    <w:rsid w:val="005B1525"/>
    <w:rsid w:val="005B3050"/>
    <w:rsid w:val="006209D0"/>
    <w:rsid w:val="006751D3"/>
    <w:rsid w:val="00675F00"/>
    <w:rsid w:val="006C0626"/>
    <w:rsid w:val="007448C4"/>
    <w:rsid w:val="007E0DCD"/>
    <w:rsid w:val="007F1137"/>
    <w:rsid w:val="00872676"/>
    <w:rsid w:val="00A15E88"/>
    <w:rsid w:val="00A569FE"/>
    <w:rsid w:val="00AA3CAA"/>
    <w:rsid w:val="00AD1FD1"/>
    <w:rsid w:val="00BE29C5"/>
    <w:rsid w:val="00CC0F14"/>
    <w:rsid w:val="00EB53B9"/>
    <w:rsid w:val="00F82541"/>
    <w:rsid w:val="00FA6AF8"/>
    <w:rsid w:val="00FC3FD6"/>
    <w:rsid w:val="00FF0C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EAE52"/>
  <w15:chartTrackingRefBased/>
  <w15:docId w15:val="{2850C8D2-E6E9-744A-91A1-081E4647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06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unhideWhenUsed/>
    <w:qFormat/>
    <w:rsid w:val="00062C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D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6DE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96DE4"/>
    <w:rPr>
      <w:color w:val="0563C1" w:themeColor="hyperlink"/>
      <w:u w:val="single"/>
    </w:rPr>
  </w:style>
  <w:style w:type="character" w:styleId="UnresolvedMention">
    <w:name w:val="Unresolved Mention"/>
    <w:basedOn w:val="DefaultParagraphFont"/>
    <w:uiPriority w:val="99"/>
    <w:semiHidden/>
    <w:unhideWhenUsed/>
    <w:rsid w:val="00396DE4"/>
    <w:rPr>
      <w:color w:val="605E5C"/>
      <w:shd w:val="clear" w:color="auto" w:fill="E1DFDD"/>
    </w:rPr>
  </w:style>
  <w:style w:type="character" w:styleId="Strong">
    <w:name w:val="Strong"/>
    <w:basedOn w:val="DefaultParagraphFont"/>
    <w:uiPriority w:val="22"/>
    <w:qFormat/>
    <w:rsid w:val="00396DE4"/>
    <w:rPr>
      <w:b/>
      <w:bCs/>
    </w:rPr>
  </w:style>
  <w:style w:type="paragraph" w:styleId="NoSpacing">
    <w:name w:val="No Spacing"/>
    <w:uiPriority w:val="1"/>
    <w:qFormat/>
    <w:rsid w:val="00CC0F14"/>
    <w:pPr>
      <w:spacing w:after="0" w:line="240" w:lineRule="auto"/>
    </w:pPr>
  </w:style>
  <w:style w:type="paragraph" w:styleId="NormalWeb">
    <w:name w:val="Normal (Web)"/>
    <w:basedOn w:val="Normal"/>
    <w:uiPriority w:val="99"/>
    <w:semiHidden/>
    <w:unhideWhenUsed/>
    <w:rsid w:val="00A15E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z-TopofForm">
    <w:name w:val="HTML Top of Form"/>
    <w:basedOn w:val="Normal"/>
    <w:next w:val="Normal"/>
    <w:link w:val="z-TopofFormChar"/>
    <w:hidden/>
    <w:uiPriority w:val="99"/>
    <w:semiHidden/>
    <w:unhideWhenUsed/>
    <w:rsid w:val="00A15E88"/>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A15E88"/>
    <w:rPr>
      <w:rFonts w:ascii="Arial" w:eastAsia="Times New Roman" w:hAnsi="Arial" w:cs="Arial"/>
      <w:vanish/>
      <w:kern w:val="0"/>
      <w:sz w:val="16"/>
      <w:szCs w:val="16"/>
      <w:lang w:eastAsia="en-IN"/>
      <w14:ligatures w14:val="none"/>
    </w:rPr>
  </w:style>
  <w:style w:type="character" w:customStyle="1" w:styleId="Heading1Char">
    <w:name w:val="Heading 1 Char"/>
    <w:basedOn w:val="DefaultParagraphFont"/>
    <w:link w:val="Heading1"/>
    <w:uiPriority w:val="9"/>
    <w:rsid w:val="006C0626"/>
    <w:rPr>
      <w:rFonts w:ascii="Times New Roman" w:eastAsia="Times New Roman" w:hAnsi="Times New Roman" w:cs="Times New Roman"/>
      <w:b/>
      <w:bCs/>
      <w:kern w:val="36"/>
      <w:sz w:val="48"/>
      <w:szCs w:val="48"/>
      <w:lang w:eastAsia="en-IN"/>
      <w14:ligatures w14:val="none"/>
    </w:rPr>
  </w:style>
  <w:style w:type="paragraph" w:styleId="HTMLPreformatted">
    <w:name w:val="HTML Preformatted"/>
    <w:basedOn w:val="Normal"/>
    <w:link w:val="HTMLPreformattedChar"/>
    <w:uiPriority w:val="99"/>
    <w:semiHidden/>
    <w:unhideWhenUsed/>
    <w:rsid w:val="007F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7F1137"/>
    <w:rPr>
      <w:rFonts w:ascii="Courier New" w:eastAsia="Times New Roman" w:hAnsi="Courier New" w:cs="Courier New"/>
      <w:kern w:val="0"/>
      <w:sz w:val="20"/>
      <w:szCs w:val="20"/>
      <w:lang w:eastAsia="en-IN"/>
      <w14:ligatures w14:val="none"/>
    </w:rPr>
  </w:style>
  <w:style w:type="character" w:customStyle="1" w:styleId="y2iqfc">
    <w:name w:val="y2iqfc"/>
    <w:basedOn w:val="DefaultParagraphFont"/>
    <w:rsid w:val="007F1137"/>
  </w:style>
  <w:style w:type="character" w:customStyle="1" w:styleId="Heading2Char">
    <w:name w:val="Heading 2 Char"/>
    <w:basedOn w:val="DefaultParagraphFont"/>
    <w:link w:val="Heading2"/>
    <w:uiPriority w:val="9"/>
    <w:rsid w:val="00062C5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229">
      <w:bodyDiv w:val="1"/>
      <w:marLeft w:val="0"/>
      <w:marRight w:val="0"/>
      <w:marTop w:val="0"/>
      <w:marBottom w:val="0"/>
      <w:divBdr>
        <w:top w:val="none" w:sz="0" w:space="0" w:color="auto"/>
        <w:left w:val="none" w:sz="0" w:space="0" w:color="auto"/>
        <w:bottom w:val="none" w:sz="0" w:space="0" w:color="auto"/>
        <w:right w:val="none" w:sz="0" w:space="0" w:color="auto"/>
      </w:divBdr>
    </w:div>
    <w:div w:id="6906390">
      <w:bodyDiv w:val="1"/>
      <w:marLeft w:val="0"/>
      <w:marRight w:val="0"/>
      <w:marTop w:val="0"/>
      <w:marBottom w:val="0"/>
      <w:divBdr>
        <w:top w:val="none" w:sz="0" w:space="0" w:color="auto"/>
        <w:left w:val="none" w:sz="0" w:space="0" w:color="auto"/>
        <w:bottom w:val="none" w:sz="0" w:space="0" w:color="auto"/>
        <w:right w:val="none" w:sz="0" w:space="0" w:color="auto"/>
      </w:divBdr>
    </w:div>
    <w:div w:id="118039131">
      <w:bodyDiv w:val="1"/>
      <w:marLeft w:val="0"/>
      <w:marRight w:val="0"/>
      <w:marTop w:val="0"/>
      <w:marBottom w:val="0"/>
      <w:divBdr>
        <w:top w:val="none" w:sz="0" w:space="0" w:color="auto"/>
        <w:left w:val="none" w:sz="0" w:space="0" w:color="auto"/>
        <w:bottom w:val="none" w:sz="0" w:space="0" w:color="auto"/>
        <w:right w:val="none" w:sz="0" w:space="0" w:color="auto"/>
      </w:divBdr>
      <w:divsChild>
        <w:div w:id="1220944680">
          <w:marLeft w:val="0"/>
          <w:marRight w:val="0"/>
          <w:marTop w:val="0"/>
          <w:marBottom w:val="0"/>
          <w:divBdr>
            <w:top w:val="single" w:sz="2" w:space="0" w:color="E3E3E3"/>
            <w:left w:val="single" w:sz="2" w:space="0" w:color="E3E3E3"/>
            <w:bottom w:val="single" w:sz="2" w:space="0" w:color="E3E3E3"/>
            <w:right w:val="single" w:sz="2" w:space="0" w:color="E3E3E3"/>
          </w:divBdr>
          <w:divsChild>
            <w:div w:id="688675548">
              <w:marLeft w:val="0"/>
              <w:marRight w:val="0"/>
              <w:marTop w:val="0"/>
              <w:marBottom w:val="0"/>
              <w:divBdr>
                <w:top w:val="single" w:sz="2" w:space="0" w:color="E3E3E3"/>
                <w:left w:val="single" w:sz="2" w:space="0" w:color="E3E3E3"/>
                <w:bottom w:val="single" w:sz="2" w:space="0" w:color="E3E3E3"/>
                <w:right w:val="single" w:sz="2" w:space="0" w:color="E3E3E3"/>
              </w:divBdr>
              <w:divsChild>
                <w:div w:id="1404642871">
                  <w:marLeft w:val="0"/>
                  <w:marRight w:val="0"/>
                  <w:marTop w:val="0"/>
                  <w:marBottom w:val="0"/>
                  <w:divBdr>
                    <w:top w:val="single" w:sz="2" w:space="0" w:color="E3E3E3"/>
                    <w:left w:val="single" w:sz="2" w:space="0" w:color="E3E3E3"/>
                    <w:bottom w:val="single" w:sz="2" w:space="0" w:color="E3E3E3"/>
                    <w:right w:val="single" w:sz="2" w:space="0" w:color="E3E3E3"/>
                  </w:divBdr>
                  <w:divsChild>
                    <w:div w:id="2088454668">
                      <w:marLeft w:val="0"/>
                      <w:marRight w:val="0"/>
                      <w:marTop w:val="0"/>
                      <w:marBottom w:val="0"/>
                      <w:divBdr>
                        <w:top w:val="single" w:sz="2" w:space="0" w:color="E3E3E3"/>
                        <w:left w:val="single" w:sz="2" w:space="0" w:color="E3E3E3"/>
                        <w:bottom w:val="single" w:sz="2" w:space="0" w:color="E3E3E3"/>
                        <w:right w:val="single" w:sz="2" w:space="0" w:color="E3E3E3"/>
                      </w:divBdr>
                      <w:divsChild>
                        <w:div w:id="997422165">
                          <w:marLeft w:val="0"/>
                          <w:marRight w:val="0"/>
                          <w:marTop w:val="0"/>
                          <w:marBottom w:val="0"/>
                          <w:divBdr>
                            <w:top w:val="single" w:sz="2" w:space="0" w:color="E3E3E3"/>
                            <w:left w:val="single" w:sz="2" w:space="0" w:color="E3E3E3"/>
                            <w:bottom w:val="single" w:sz="2" w:space="0" w:color="E3E3E3"/>
                            <w:right w:val="single" w:sz="2" w:space="0" w:color="E3E3E3"/>
                          </w:divBdr>
                          <w:divsChild>
                            <w:div w:id="1468204601">
                              <w:marLeft w:val="0"/>
                              <w:marRight w:val="0"/>
                              <w:marTop w:val="100"/>
                              <w:marBottom w:val="100"/>
                              <w:divBdr>
                                <w:top w:val="single" w:sz="2" w:space="0" w:color="E3E3E3"/>
                                <w:left w:val="single" w:sz="2" w:space="0" w:color="E3E3E3"/>
                                <w:bottom w:val="single" w:sz="2" w:space="0" w:color="E3E3E3"/>
                                <w:right w:val="single" w:sz="2" w:space="0" w:color="E3E3E3"/>
                              </w:divBdr>
                              <w:divsChild>
                                <w:div w:id="1115254951">
                                  <w:marLeft w:val="0"/>
                                  <w:marRight w:val="0"/>
                                  <w:marTop w:val="0"/>
                                  <w:marBottom w:val="0"/>
                                  <w:divBdr>
                                    <w:top w:val="single" w:sz="2" w:space="0" w:color="E3E3E3"/>
                                    <w:left w:val="single" w:sz="2" w:space="0" w:color="E3E3E3"/>
                                    <w:bottom w:val="single" w:sz="2" w:space="0" w:color="E3E3E3"/>
                                    <w:right w:val="single" w:sz="2" w:space="0" w:color="E3E3E3"/>
                                  </w:divBdr>
                                  <w:divsChild>
                                    <w:div w:id="188496628">
                                      <w:marLeft w:val="0"/>
                                      <w:marRight w:val="0"/>
                                      <w:marTop w:val="0"/>
                                      <w:marBottom w:val="0"/>
                                      <w:divBdr>
                                        <w:top w:val="single" w:sz="2" w:space="0" w:color="E3E3E3"/>
                                        <w:left w:val="single" w:sz="2" w:space="0" w:color="E3E3E3"/>
                                        <w:bottom w:val="single" w:sz="2" w:space="0" w:color="E3E3E3"/>
                                        <w:right w:val="single" w:sz="2" w:space="0" w:color="E3E3E3"/>
                                      </w:divBdr>
                                      <w:divsChild>
                                        <w:div w:id="2053648197">
                                          <w:marLeft w:val="0"/>
                                          <w:marRight w:val="0"/>
                                          <w:marTop w:val="0"/>
                                          <w:marBottom w:val="0"/>
                                          <w:divBdr>
                                            <w:top w:val="single" w:sz="2" w:space="0" w:color="E3E3E3"/>
                                            <w:left w:val="single" w:sz="2" w:space="0" w:color="E3E3E3"/>
                                            <w:bottom w:val="single" w:sz="2" w:space="0" w:color="E3E3E3"/>
                                            <w:right w:val="single" w:sz="2" w:space="0" w:color="E3E3E3"/>
                                          </w:divBdr>
                                          <w:divsChild>
                                            <w:div w:id="610548443">
                                              <w:marLeft w:val="0"/>
                                              <w:marRight w:val="0"/>
                                              <w:marTop w:val="0"/>
                                              <w:marBottom w:val="0"/>
                                              <w:divBdr>
                                                <w:top w:val="single" w:sz="2" w:space="0" w:color="E3E3E3"/>
                                                <w:left w:val="single" w:sz="2" w:space="0" w:color="E3E3E3"/>
                                                <w:bottom w:val="single" w:sz="2" w:space="0" w:color="E3E3E3"/>
                                                <w:right w:val="single" w:sz="2" w:space="0" w:color="E3E3E3"/>
                                              </w:divBdr>
                                              <w:divsChild>
                                                <w:div w:id="1525946888">
                                                  <w:marLeft w:val="0"/>
                                                  <w:marRight w:val="0"/>
                                                  <w:marTop w:val="0"/>
                                                  <w:marBottom w:val="0"/>
                                                  <w:divBdr>
                                                    <w:top w:val="single" w:sz="2" w:space="0" w:color="E3E3E3"/>
                                                    <w:left w:val="single" w:sz="2" w:space="0" w:color="E3E3E3"/>
                                                    <w:bottom w:val="single" w:sz="2" w:space="0" w:color="E3E3E3"/>
                                                    <w:right w:val="single" w:sz="2" w:space="0" w:color="E3E3E3"/>
                                                  </w:divBdr>
                                                  <w:divsChild>
                                                    <w:div w:id="21410269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5437297">
          <w:marLeft w:val="0"/>
          <w:marRight w:val="0"/>
          <w:marTop w:val="0"/>
          <w:marBottom w:val="0"/>
          <w:divBdr>
            <w:top w:val="none" w:sz="0" w:space="0" w:color="auto"/>
            <w:left w:val="none" w:sz="0" w:space="0" w:color="auto"/>
            <w:bottom w:val="none" w:sz="0" w:space="0" w:color="auto"/>
            <w:right w:val="none" w:sz="0" w:space="0" w:color="auto"/>
          </w:divBdr>
        </w:div>
      </w:divsChild>
    </w:div>
    <w:div w:id="224337644">
      <w:bodyDiv w:val="1"/>
      <w:marLeft w:val="0"/>
      <w:marRight w:val="0"/>
      <w:marTop w:val="0"/>
      <w:marBottom w:val="0"/>
      <w:divBdr>
        <w:top w:val="none" w:sz="0" w:space="0" w:color="auto"/>
        <w:left w:val="none" w:sz="0" w:space="0" w:color="auto"/>
        <w:bottom w:val="none" w:sz="0" w:space="0" w:color="auto"/>
        <w:right w:val="none" w:sz="0" w:space="0" w:color="auto"/>
      </w:divBdr>
    </w:div>
    <w:div w:id="255791024">
      <w:bodyDiv w:val="1"/>
      <w:marLeft w:val="0"/>
      <w:marRight w:val="0"/>
      <w:marTop w:val="0"/>
      <w:marBottom w:val="0"/>
      <w:divBdr>
        <w:top w:val="none" w:sz="0" w:space="0" w:color="auto"/>
        <w:left w:val="none" w:sz="0" w:space="0" w:color="auto"/>
        <w:bottom w:val="none" w:sz="0" w:space="0" w:color="auto"/>
        <w:right w:val="none" w:sz="0" w:space="0" w:color="auto"/>
      </w:divBdr>
      <w:divsChild>
        <w:div w:id="1332678013">
          <w:marLeft w:val="0"/>
          <w:marRight w:val="0"/>
          <w:marTop w:val="0"/>
          <w:marBottom w:val="0"/>
          <w:divBdr>
            <w:top w:val="single" w:sz="2" w:space="0" w:color="E3E3E3"/>
            <w:left w:val="single" w:sz="2" w:space="0" w:color="E3E3E3"/>
            <w:bottom w:val="single" w:sz="2" w:space="0" w:color="E3E3E3"/>
            <w:right w:val="single" w:sz="2" w:space="0" w:color="E3E3E3"/>
          </w:divBdr>
          <w:divsChild>
            <w:div w:id="999238324">
              <w:marLeft w:val="0"/>
              <w:marRight w:val="0"/>
              <w:marTop w:val="0"/>
              <w:marBottom w:val="0"/>
              <w:divBdr>
                <w:top w:val="single" w:sz="2" w:space="0" w:color="E3E3E3"/>
                <w:left w:val="single" w:sz="2" w:space="0" w:color="E3E3E3"/>
                <w:bottom w:val="single" w:sz="2" w:space="0" w:color="E3E3E3"/>
                <w:right w:val="single" w:sz="2" w:space="0" w:color="E3E3E3"/>
              </w:divBdr>
              <w:divsChild>
                <w:div w:id="315453893">
                  <w:marLeft w:val="0"/>
                  <w:marRight w:val="0"/>
                  <w:marTop w:val="0"/>
                  <w:marBottom w:val="0"/>
                  <w:divBdr>
                    <w:top w:val="single" w:sz="2" w:space="0" w:color="E3E3E3"/>
                    <w:left w:val="single" w:sz="2" w:space="0" w:color="E3E3E3"/>
                    <w:bottom w:val="single" w:sz="2" w:space="0" w:color="E3E3E3"/>
                    <w:right w:val="single" w:sz="2" w:space="0" w:color="E3E3E3"/>
                  </w:divBdr>
                  <w:divsChild>
                    <w:div w:id="2013331626">
                      <w:marLeft w:val="0"/>
                      <w:marRight w:val="0"/>
                      <w:marTop w:val="0"/>
                      <w:marBottom w:val="0"/>
                      <w:divBdr>
                        <w:top w:val="single" w:sz="2" w:space="0" w:color="E3E3E3"/>
                        <w:left w:val="single" w:sz="2" w:space="0" w:color="E3E3E3"/>
                        <w:bottom w:val="single" w:sz="2" w:space="0" w:color="E3E3E3"/>
                        <w:right w:val="single" w:sz="2" w:space="0" w:color="E3E3E3"/>
                      </w:divBdr>
                      <w:divsChild>
                        <w:div w:id="211969281">
                          <w:marLeft w:val="0"/>
                          <w:marRight w:val="0"/>
                          <w:marTop w:val="0"/>
                          <w:marBottom w:val="0"/>
                          <w:divBdr>
                            <w:top w:val="single" w:sz="2" w:space="0" w:color="E3E3E3"/>
                            <w:left w:val="single" w:sz="2" w:space="0" w:color="E3E3E3"/>
                            <w:bottom w:val="single" w:sz="2" w:space="0" w:color="E3E3E3"/>
                            <w:right w:val="single" w:sz="2" w:space="0" w:color="E3E3E3"/>
                          </w:divBdr>
                          <w:divsChild>
                            <w:div w:id="1470902899">
                              <w:marLeft w:val="0"/>
                              <w:marRight w:val="0"/>
                              <w:marTop w:val="100"/>
                              <w:marBottom w:val="100"/>
                              <w:divBdr>
                                <w:top w:val="single" w:sz="2" w:space="0" w:color="E3E3E3"/>
                                <w:left w:val="single" w:sz="2" w:space="0" w:color="E3E3E3"/>
                                <w:bottom w:val="single" w:sz="2" w:space="0" w:color="E3E3E3"/>
                                <w:right w:val="single" w:sz="2" w:space="0" w:color="E3E3E3"/>
                              </w:divBdr>
                              <w:divsChild>
                                <w:div w:id="2144155574">
                                  <w:marLeft w:val="0"/>
                                  <w:marRight w:val="0"/>
                                  <w:marTop w:val="0"/>
                                  <w:marBottom w:val="0"/>
                                  <w:divBdr>
                                    <w:top w:val="single" w:sz="2" w:space="0" w:color="E3E3E3"/>
                                    <w:left w:val="single" w:sz="2" w:space="0" w:color="E3E3E3"/>
                                    <w:bottom w:val="single" w:sz="2" w:space="0" w:color="E3E3E3"/>
                                    <w:right w:val="single" w:sz="2" w:space="0" w:color="E3E3E3"/>
                                  </w:divBdr>
                                  <w:divsChild>
                                    <w:div w:id="1673295447">
                                      <w:marLeft w:val="0"/>
                                      <w:marRight w:val="0"/>
                                      <w:marTop w:val="0"/>
                                      <w:marBottom w:val="0"/>
                                      <w:divBdr>
                                        <w:top w:val="single" w:sz="2" w:space="0" w:color="E3E3E3"/>
                                        <w:left w:val="single" w:sz="2" w:space="0" w:color="E3E3E3"/>
                                        <w:bottom w:val="single" w:sz="2" w:space="0" w:color="E3E3E3"/>
                                        <w:right w:val="single" w:sz="2" w:space="0" w:color="E3E3E3"/>
                                      </w:divBdr>
                                      <w:divsChild>
                                        <w:div w:id="1047874161">
                                          <w:marLeft w:val="0"/>
                                          <w:marRight w:val="0"/>
                                          <w:marTop w:val="0"/>
                                          <w:marBottom w:val="0"/>
                                          <w:divBdr>
                                            <w:top w:val="single" w:sz="2" w:space="0" w:color="E3E3E3"/>
                                            <w:left w:val="single" w:sz="2" w:space="0" w:color="E3E3E3"/>
                                            <w:bottom w:val="single" w:sz="2" w:space="0" w:color="E3E3E3"/>
                                            <w:right w:val="single" w:sz="2" w:space="0" w:color="E3E3E3"/>
                                          </w:divBdr>
                                          <w:divsChild>
                                            <w:div w:id="1838694316">
                                              <w:marLeft w:val="0"/>
                                              <w:marRight w:val="0"/>
                                              <w:marTop w:val="0"/>
                                              <w:marBottom w:val="0"/>
                                              <w:divBdr>
                                                <w:top w:val="single" w:sz="2" w:space="0" w:color="E3E3E3"/>
                                                <w:left w:val="single" w:sz="2" w:space="0" w:color="E3E3E3"/>
                                                <w:bottom w:val="single" w:sz="2" w:space="0" w:color="E3E3E3"/>
                                                <w:right w:val="single" w:sz="2" w:space="0" w:color="E3E3E3"/>
                                              </w:divBdr>
                                              <w:divsChild>
                                                <w:div w:id="58872410">
                                                  <w:marLeft w:val="0"/>
                                                  <w:marRight w:val="0"/>
                                                  <w:marTop w:val="0"/>
                                                  <w:marBottom w:val="0"/>
                                                  <w:divBdr>
                                                    <w:top w:val="single" w:sz="2" w:space="0" w:color="E3E3E3"/>
                                                    <w:left w:val="single" w:sz="2" w:space="0" w:color="E3E3E3"/>
                                                    <w:bottom w:val="single" w:sz="2" w:space="0" w:color="E3E3E3"/>
                                                    <w:right w:val="single" w:sz="2" w:space="0" w:color="E3E3E3"/>
                                                  </w:divBdr>
                                                  <w:divsChild>
                                                    <w:div w:id="19117705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98931087">
          <w:marLeft w:val="0"/>
          <w:marRight w:val="0"/>
          <w:marTop w:val="0"/>
          <w:marBottom w:val="0"/>
          <w:divBdr>
            <w:top w:val="none" w:sz="0" w:space="0" w:color="auto"/>
            <w:left w:val="none" w:sz="0" w:space="0" w:color="auto"/>
            <w:bottom w:val="none" w:sz="0" w:space="0" w:color="auto"/>
            <w:right w:val="none" w:sz="0" w:space="0" w:color="auto"/>
          </w:divBdr>
        </w:div>
      </w:divsChild>
    </w:div>
    <w:div w:id="309024813">
      <w:bodyDiv w:val="1"/>
      <w:marLeft w:val="0"/>
      <w:marRight w:val="0"/>
      <w:marTop w:val="0"/>
      <w:marBottom w:val="0"/>
      <w:divBdr>
        <w:top w:val="none" w:sz="0" w:space="0" w:color="auto"/>
        <w:left w:val="none" w:sz="0" w:space="0" w:color="auto"/>
        <w:bottom w:val="none" w:sz="0" w:space="0" w:color="auto"/>
        <w:right w:val="none" w:sz="0" w:space="0" w:color="auto"/>
      </w:divBdr>
      <w:divsChild>
        <w:div w:id="200439890">
          <w:marLeft w:val="0"/>
          <w:marRight w:val="0"/>
          <w:marTop w:val="0"/>
          <w:marBottom w:val="0"/>
          <w:divBdr>
            <w:top w:val="none" w:sz="0" w:space="0" w:color="auto"/>
            <w:left w:val="none" w:sz="0" w:space="0" w:color="auto"/>
            <w:bottom w:val="none" w:sz="0" w:space="0" w:color="auto"/>
            <w:right w:val="none" w:sz="0" w:space="0" w:color="auto"/>
          </w:divBdr>
        </w:div>
        <w:div w:id="1076636780">
          <w:marLeft w:val="0"/>
          <w:marRight w:val="0"/>
          <w:marTop w:val="0"/>
          <w:marBottom w:val="0"/>
          <w:divBdr>
            <w:top w:val="single" w:sz="2" w:space="0" w:color="E3E3E3"/>
            <w:left w:val="single" w:sz="2" w:space="0" w:color="E3E3E3"/>
            <w:bottom w:val="single" w:sz="2" w:space="0" w:color="E3E3E3"/>
            <w:right w:val="single" w:sz="2" w:space="0" w:color="E3E3E3"/>
          </w:divBdr>
          <w:divsChild>
            <w:div w:id="1774277416">
              <w:marLeft w:val="0"/>
              <w:marRight w:val="0"/>
              <w:marTop w:val="0"/>
              <w:marBottom w:val="0"/>
              <w:divBdr>
                <w:top w:val="single" w:sz="2" w:space="0" w:color="E3E3E3"/>
                <w:left w:val="single" w:sz="2" w:space="0" w:color="E3E3E3"/>
                <w:bottom w:val="single" w:sz="2" w:space="0" w:color="E3E3E3"/>
                <w:right w:val="single" w:sz="2" w:space="0" w:color="E3E3E3"/>
              </w:divBdr>
              <w:divsChild>
                <w:div w:id="632835734">
                  <w:marLeft w:val="0"/>
                  <w:marRight w:val="0"/>
                  <w:marTop w:val="0"/>
                  <w:marBottom w:val="0"/>
                  <w:divBdr>
                    <w:top w:val="single" w:sz="2" w:space="0" w:color="E3E3E3"/>
                    <w:left w:val="single" w:sz="2" w:space="0" w:color="E3E3E3"/>
                    <w:bottom w:val="single" w:sz="2" w:space="0" w:color="E3E3E3"/>
                    <w:right w:val="single" w:sz="2" w:space="0" w:color="E3E3E3"/>
                  </w:divBdr>
                  <w:divsChild>
                    <w:div w:id="789860162">
                      <w:marLeft w:val="0"/>
                      <w:marRight w:val="0"/>
                      <w:marTop w:val="0"/>
                      <w:marBottom w:val="0"/>
                      <w:divBdr>
                        <w:top w:val="single" w:sz="2" w:space="0" w:color="E3E3E3"/>
                        <w:left w:val="single" w:sz="2" w:space="0" w:color="E3E3E3"/>
                        <w:bottom w:val="single" w:sz="2" w:space="0" w:color="E3E3E3"/>
                        <w:right w:val="single" w:sz="2" w:space="0" w:color="E3E3E3"/>
                      </w:divBdr>
                      <w:divsChild>
                        <w:div w:id="1217201911">
                          <w:marLeft w:val="0"/>
                          <w:marRight w:val="0"/>
                          <w:marTop w:val="0"/>
                          <w:marBottom w:val="0"/>
                          <w:divBdr>
                            <w:top w:val="single" w:sz="2" w:space="0" w:color="E3E3E3"/>
                            <w:left w:val="single" w:sz="2" w:space="0" w:color="E3E3E3"/>
                            <w:bottom w:val="single" w:sz="2" w:space="0" w:color="E3E3E3"/>
                            <w:right w:val="single" w:sz="2" w:space="0" w:color="E3E3E3"/>
                          </w:divBdr>
                          <w:divsChild>
                            <w:div w:id="1986887137">
                              <w:marLeft w:val="0"/>
                              <w:marRight w:val="0"/>
                              <w:marTop w:val="100"/>
                              <w:marBottom w:val="100"/>
                              <w:divBdr>
                                <w:top w:val="single" w:sz="2" w:space="0" w:color="E3E3E3"/>
                                <w:left w:val="single" w:sz="2" w:space="0" w:color="E3E3E3"/>
                                <w:bottom w:val="single" w:sz="2" w:space="0" w:color="E3E3E3"/>
                                <w:right w:val="single" w:sz="2" w:space="0" w:color="E3E3E3"/>
                              </w:divBdr>
                              <w:divsChild>
                                <w:div w:id="862279843">
                                  <w:marLeft w:val="0"/>
                                  <w:marRight w:val="0"/>
                                  <w:marTop w:val="0"/>
                                  <w:marBottom w:val="0"/>
                                  <w:divBdr>
                                    <w:top w:val="single" w:sz="2" w:space="0" w:color="E3E3E3"/>
                                    <w:left w:val="single" w:sz="2" w:space="0" w:color="E3E3E3"/>
                                    <w:bottom w:val="single" w:sz="2" w:space="0" w:color="E3E3E3"/>
                                    <w:right w:val="single" w:sz="2" w:space="0" w:color="E3E3E3"/>
                                  </w:divBdr>
                                  <w:divsChild>
                                    <w:div w:id="1427767704">
                                      <w:marLeft w:val="0"/>
                                      <w:marRight w:val="0"/>
                                      <w:marTop w:val="0"/>
                                      <w:marBottom w:val="0"/>
                                      <w:divBdr>
                                        <w:top w:val="single" w:sz="2" w:space="0" w:color="E3E3E3"/>
                                        <w:left w:val="single" w:sz="2" w:space="0" w:color="E3E3E3"/>
                                        <w:bottom w:val="single" w:sz="2" w:space="0" w:color="E3E3E3"/>
                                        <w:right w:val="single" w:sz="2" w:space="0" w:color="E3E3E3"/>
                                      </w:divBdr>
                                      <w:divsChild>
                                        <w:div w:id="856315325">
                                          <w:marLeft w:val="0"/>
                                          <w:marRight w:val="0"/>
                                          <w:marTop w:val="0"/>
                                          <w:marBottom w:val="0"/>
                                          <w:divBdr>
                                            <w:top w:val="single" w:sz="2" w:space="0" w:color="E3E3E3"/>
                                            <w:left w:val="single" w:sz="2" w:space="0" w:color="E3E3E3"/>
                                            <w:bottom w:val="single" w:sz="2" w:space="0" w:color="E3E3E3"/>
                                            <w:right w:val="single" w:sz="2" w:space="0" w:color="E3E3E3"/>
                                          </w:divBdr>
                                          <w:divsChild>
                                            <w:div w:id="1326208618">
                                              <w:marLeft w:val="0"/>
                                              <w:marRight w:val="0"/>
                                              <w:marTop w:val="0"/>
                                              <w:marBottom w:val="0"/>
                                              <w:divBdr>
                                                <w:top w:val="single" w:sz="2" w:space="0" w:color="E3E3E3"/>
                                                <w:left w:val="single" w:sz="2" w:space="0" w:color="E3E3E3"/>
                                                <w:bottom w:val="single" w:sz="2" w:space="0" w:color="E3E3E3"/>
                                                <w:right w:val="single" w:sz="2" w:space="0" w:color="E3E3E3"/>
                                              </w:divBdr>
                                              <w:divsChild>
                                                <w:div w:id="1385181987">
                                                  <w:marLeft w:val="0"/>
                                                  <w:marRight w:val="0"/>
                                                  <w:marTop w:val="0"/>
                                                  <w:marBottom w:val="0"/>
                                                  <w:divBdr>
                                                    <w:top w:val="single" w:sz="2" w:space="0" w:color="E3E3E3"/>
                                                    <w:left w:val="single" w:sz="2" w:space="0" w:color="E3E3E3"/>
                                                    <w:bottom w:val="single" w:sz="2" w:space="0" w:color="E3E3E3"/>
                                                    <w:right w:val="single" w:sz="2" w:space="0" w:color="E3E3E3"/>
                                                  </w:divBdr>
                                                  <w:divsChild>
                                                    <w:div w:id="1089423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04904289">
      <w:bodyDiv w:val="1"/>
      <w:marLeft w:val="0"/>
      <w:marRight w:val="0"/>
      <w:marTop w:val="0"/>
      <w:marBottom w:val="0"/>
      <w:divBdr>
        <w:top w:val="none" w:sz="0" w:space="0" w:color="auto"/>
        <w:left w:val="none" w:sz="0" w:space="0" w:color="auto"/>
        <w:bottom w:val="none" w:sz="0" w:space="0" w:color="auto"/>
        <w:right w:val="none" w:sz="0" w:space="0" w:color="auto"/>
      </w:divBdr>
      <w:divsChild>
        <w:div w:id="523130797">
          <w:marLeft w:val="0"/>
          <w:marRight w:val="0"/>
          <w:marTop w:val="0"/>
          <w:marBottom w:val="0"/>
          <w:divBdr>
            <w:top w:val="none" w:sz="0" w:space="0" w:color="auto"/>
            <w:left w:val="none" w:sz="0" w:space="0" w:color="auto"/>
            <w:bottom w:val="none" w:sz="0" w:space="0" w:color="auto"/>
            <w:right w:val="none" w:sz="0" w:space="0" w:color="auto"/>
          </w:divBdr>
        </w:div>
        <w:div w:id="1965042485">
          <w:marLeft w:val="0"/>
          <w:marRight w:val="0"/>
          <w:marTop w:val="0"/>
          <w:marBottom w:val="0"/>
          <w:divBdr>
            <w:top w:val="single" w:sz="2" w:space="0" w:color="E3E3E3"/>
            <w:left w:val="single" w:sz="2" w:space="0" w:color="E3E3E3"/>
            <w:bottom w:val="single" w:sz="2" w:space="0" w:color="E3E3E3"/>
            <w:right w:val="single" w:sz="2" w:space="0" w:color="E3E3E3"/>
          </w:divBdr>
          <w:divsChild>
            <w:div w:id="1094663872">
              <w:marLeft w:val="0"/>
              <w:marRight w:val="0"/>
              <w:marTop w:val="0"/>
              <w:marBottom w:val="0"/>
              <w:divBdr>
                <w:top w:val="single" w:sz="2" w:space="0" w:color="E3E3E3"/>
                <w:left w:val="single" w:sz="2" w:space="0" w:color="E3E3E3"/>
                <w:bottom w:val="single" w:sz="2" w:space="0" w:color="E3E3E3"/>
                <w:right w:val="single" w:sz="2" w:space="0" w:color="E3E3E3"/>
              </w:divBdr>
              <w:divsChild>
                <w:div w:id="259870807">
                  <w:marLeft w:val="0"/>
                  <w:marRight w:val="0"/>
                  <w:marTop w:val="0"/>
                  <w:marBottom w:val="0"/>
                  <w:divBdr>
                    <w:top w:val="single" w:sz="2" w:space="0" w:color="E3E3E3"/>
                    <w:left w:val="single" w:sz="2" w:space="0" w:color="E3E3E3"/>
                    <w:bottom w:val="single" w:sz="2" w:space="0" w:color="E3E3E3"/>
                    <w:right w:val="single" w:sz="2" w:space="0" w:color="E3E3E3"/>
                  </w:divBdr>
                  <w:divsChild>
                    <w:div w:id="370112220">
                      <w:marLeft w:val="0"/>
                      <w:marRight w:val="0"/>
                      <w:marTop w:val="0"/>
                      <w:marBottom w:val="0"/>
                      <w:divBdr>
                        <w:top w:val="single" w:sz="2" w:space="0" w:color="E3E3E3"/>
                        <w:left w:val="single" w:sz="2" w:space="0" w:color="E3E3E3"/>
                        <w:bottom w:val="single" w:sz="2" w:space="0" w:color="E3E3E3"/>
                        <w:right w:val="single" w:sz="2" w:space="0" w:color="E3E3E3"/>
                      </w:divBdr>
                      <w:divsChild>
                        <w:div w:id="316808888">
                          <w:marLeft w:val="0"/>
                          <w:marRight w:val="0"/>
                          <w:marTop w:val="0"/>
                          <w:marBottom w:val="0"/>
                          <w:divBdr>
                            <w:top w:val="single" w:sz="2" w:space="0" w:color="E3E3E3"/>
                            <w:left w:val="single" w:sz="2" w:space="0" w:color="E3E3E3"/>
                            <w:bottom w:val="single" w:sz="2" w:space="0" w:color="E3E3E3"/>
                            <w:right w:val="single" w:sz="2" w:space="0" w:color="E3E3E3"/>
                          </w:divBdr>
                          <w:divsChild>
                            <w:div w:id="946735715">
                              <w:marLeft w:val="0"/>
                              <w:marRight w:val="0"/>
                              <w:marTop w:val="100"/>
                              <w:marBottom w:val="100"/>
                              <w:divBdr>
                                <w:top w:val="single" w:sz="2" w:space="0" w:color="E3E3E3"/>
                                <w:left w:val="single" w:sz="2" w:space="0" w:color="E3E3E3"/>
                                <w:bottom w:val="single" w:sz="2" w:space="0" w:color="E3E3E3"/>
                                <w:right w:val="single" w:sz="2" w:space="0" w:color="E3E3E3"/>
                              </w:divBdr>
                              <w:divsChild>
                                <w:div w:id="952437268">
                                  <w:marLeft w:val="0"/>
                                  <w:marRight w:val="0"/>
                                  <w:marTop w:val="0"/>
                                  <w:marBottom w:val="0"/>
                                  <w:divBdr>
                                    <w:top w:val="single" w:sz="2" w:space="0" w:color="E3E3E3"/>
                                    <w:left w:val="single" w:sz="2" w:space="0" w:color="E3E3E3"/>
                                    <w:bottom w:val="single" w:sz="2" w:space="0" w:color="E3E3E3"/>
                                    <w:right w:val="single" w:sz="2" w:space="0" w:color="E3E3E3"/>
                                  </w:divBdr>
                                  <w:divsChild>
                                    <w:div w:id="804390073">
                                      <w:marLeft w:val="0"/>
                                      <w:marRight w:val="0"/>
                                      <w:marTop w:val="0"/>
                                      <w:marBottom w:val="0"/>
                                      <w:divBdr>
                                        <w:top w:val="single" w:sz="2" w:space="0" w:color="E3E3E3"/>
                                        <w:left w:val="single" w:sz="2" w:space="0" w:color="E3E3E3"/>
                                        <w:bottom w:val="single" w:sz="2" w:space="0" w:color="E3E3E3"/>
                                        <w:right w:val="single" w:sz="2" w:space="0" w:color="E3E3E3"/>
                                      </w:divBdr>
                                      <w:divsChild>
                                        <w:div w:id="1380518317">
                                          <w:marLeft w:val="0"/>
                                          <w:marRight w:val="0"/>
                                          <w:marTop w:val="0"/>
                                          <w:marBottom w:val="0"/>
                                          <w:divBdr>
                                            <w:top w:val="single" w:sz="2" w:space="0" w:color="E3E3E3"/>
                                            <w:left w:val="single" w:sz="2" w:space="0" w:color="E3E3E3"/>
                                            <w:bottom w:val="single" w:sz="2" w:space="0" w:color="E3E3E3"/>
                                            <w:right w:val="single" w:sz="2" w:space="0" w:color="E3E3E3"/>
                                          </w:divBdr>
                                          <w:divsChild>
                                            <w:div w:id="1907303872">
                                              <w:marLeft w:val="0"/>
                                              <w:marRight w:val="0"/>
                                              <w:marTop w:val="0"/>
                                              <w:marBottom w:val="0"/>
                                              <w:divBdr>
                                                <w:top w:val="single" w:sz="2" w:space="0" w:color="E3E3E3"/>
                                                <w:left w:val="single" w:sz="2" w:space="0" w:color="E3E3E3"/>
                                                <w:bottom w:val="single" w:sz="2" w:space="0" w:color="E3E3E3"/>
                                                <w:right w:val="single" w:sz="2" w:space="0" w:color="E3E3E3"/>
                                              </w:divBdr>
                                              <w:divsChild>
                                                <w:div w:id="1897667292">
                                                  <w:marLeft w:val="0"/>
                                                  <w:marRight w:val="0"/>
                                                  <w:marTop w:val="0"/>
                                                  <w:marBottom w:val="0"/>
                                                  <w:divBdr>
                                                    <w:top w:val="single" w:sz="2" w:space="0" w:color="E3E3E3"/>
                                                    <w:left w:val="single" w:sz="2" w:space="0" w:color="E3E3E3"/>
                                                    <w:bottom w:val="single" w:sz="2" w:space="0" w:color="E3E3E3"/>
                                                    <w:right w:val="single" w:sz="2" w:space="0" w:color="E3E3E3"/>
                                                  </w:divBdr>
                                                  <w:divsChild>
                                                    <w:div w:id="16807368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57984274">
      <w:bodyDiv w:val="1"/>
      <w:marLeft w:val="0"/>
      <w:marRight w:val="0"/>
      <w:marTop w:val="0"/>
      <w:marBottom w:val="0"/>
      <w:divBdr>
        <w:top w:val="none" w:sz="0" w:space="0" w:color="auto"/>
        <w:left w:val="none" w:sz="0" w:space="0" w:color="auto"/>
        <w:bottom w:val="none" w:sz="0" w:space="0" w:color="auto"/>
        <w:right w:val="none" w:sz="0" w:space="0" w:color="auto"/>
      </w:divBdr>
      <w:divsChild>
        <w:div w:id="784154332">
          <w:marLeft w:val="0"/>
          <w:marRight w:val="0"/>
          <w:marTop w:val="0"/>
          <w:marBottom w:val="0"/>
          <w:divBdr>
            <w:top w:val="single" w:sz="2" w:space="0" w:color="E3E3E3"/>
            <w:left w:val="single" w:sz="2" w:space="0" w:color="E3E3E3"/>
            <w:bottom w:val="single" w:sz="2" w:space="0" w:color="E3E3E3"/>
            <w:right w:val="single" w:sz="2" w:space="0" w:color="E3E3E3"/>
          </w:divBdr>
          <w:divsChild>
            <w:div w:id="1696883109">
              <w:marLeft w:val="0"/>
              <w:marRight w:val="0"/>
              <w:marTop w:val="0"/>
              <w:marBottom w:val="0"/>
              <w:divBdr>
                <w:top w:val="single" w:sz="2" w:space="0" w:color="E3E3E3"/>
                <w:left w:val="single" w:sz="2" w:space="0" w:color="E3E3E3"/>
                <w:bottom w:val="single" w:sz="2" w:space="0" w:color="E3E3E3"/>
                <w:right w:val="single" w:sz="2" w:space="0" w:color="E3E3E3"/>
              </w:divBdr>
              <w:divsChild>
                <w:div w:id="527529705">
                  <w:marLeft w:val="0"/>
                  <w:marRight w:val="0"/>
                  <w:marTop w:val="0"/>
                  <w:marBottom w:val="0"/>
                  <w:divBdr>
                    <w:top w:val="single" w:sz="2" w:space="0" w:color="E3E3E3"/>
                    <w:left w:val="single" w:sz="2" w:space="0" w:color="E3E3E3"/>
                    <w:bottom w:val="single" w:sz="2" w:space="0" w:color="E3E3E3"/>
                    <w:right w:val="single" w:sz="2" w:space="0" w:color="E3E3E3"/>
                  </w:divBdr>
                  <w:divsChild>
                    <w:div w:id="1381171511">
                      <w:marLeft w:val="0"/>
                      <w:marRight w:val="0"/>
                      <w:marTop w:val="0"/>
                      <w:marBottom w:val="0"/>
                      <w:divBdr>
                        <w:top w:val="single" w:sz="2" w:space="0" w:color="E3E3E3"/>
                        <w:left w:val="single" w:sz="2" w:space="0" w:color="E3E3E3"/>
                        <w:bottom w:val="single" w:sz="2" w:space="0" w:color="E3E3E3"/>
                        <w:right w:val="single" w:sz="2" w:space="0" w:color="E3E3E3"/>
                      </w:divBdr>
                      <w:divsChild>
                        <w:div w:id="783574042">
                          <w:marLeft w:val="0"/>
                          <w:marRight w:val="0"/>
                          <w:marTop w:val="0"/>
                          <w:marBottom w:val="0"/>
                          <w:divBdr>
                            <w:top w:val="single" w:sz="2" w:space="0" w:color="E3E3E3"/>
                            <w:left w:val="single" w:sz="2" w:space="0" w:color="E3E3E3"/>
                            <w:bottom w:val="single" w:sz="2" w:space="0" w:color="E3E3E3"/>
                            <w:right w:val="single" w:sz="2" w:space="0" w:color="E3E3E3"/>
                          </w:divBdr>
                          <w:divsChild>
                            <w:div w:id="1756591794">
                              <w:marLeft w:val="0"/>
                              <w:marRight w:val="0"/>
                              <w:marTop w:val="100"/>
                              <w:marBottom w:val="100"/>
                              <w:divBdr>
                                <w:top w:val="single" w:sz="2" w:space="0" w:color="E3E3E3"/>
                                <w:left w:val="single" w:sz="2" w:space="0" w:color="E3E3E3"/>
                                <w:bottom w:val="single" w:sz="2" w:space="0" w:color="E3E3E3"/>
                                <w:right w:val="single" w:sz="2" w:space="0" w:color="E3E3E3"/>
                              </w:divBdr>
                              <w:divsChild>
                                <w:div w:id="109981632">
                                  <w:marLeft w:val="0"/>
                                  <w:marRight w:val="0"/>
                                  <w:marTop w:val="0"/>
                                  <w:marBottom w:val="0"/>
                                  <w:divBdr>
                                    <w:top w:val="single" w:sz="2" w:space="0" w:color="E3E3E3"/>
                                    <w:left w:val="single" w:sz="2" w:space="0" w:color="E3E3E3"/>
                                    <w:bottom w:val="single" w:sz="2" w:space="0" w:color="E3E3E3"/>
                                    <w:right w:val="single" w:sz="2" w:space="0" w:color="E3E3E3"/>
                                  </w:divBdr>
                                  <w:divsChild>
                                    <w:div w:id="217596409">
                                      <w:marLeft w:val="0"/>
                                      <w:marRight w:val="0"/>
                                      <w:marTop w:val="0"/>
                                      <w:marBottom w:val="0"/>
                                      <w:divBdr>
                                        <w:top w:val="single" w:sz="2" w:space="0" w:color="E3E3E3"/>
                                        <w:left w:val="single" w:sz="2" w:space="0" w:color="E3E3E3"/>
                                        <w:bottom w:val="single" w:sz="2" w:space="0" w:color="E3E3E3"/>
                                        <w:right w:val="single" w:sz="2" w:space="0" w:color="E3E3E3"/>
                                      </w:divBdr>
                                      <w:divsChild>
                                        <w:div w:id="43793930">
                                          <w:marLeft w:val="0"/>
                                          <w:marRight w:val="0"/>
                                          <w:marTop w:val="0"/>
                                          <w:marBottom w:val="0"/>
                                          <w:divBdr>
                                            <w:top w:val="single" w:sz="2" w:space="0" w:color="E3E3E3"/>
                                            <w:left w:val="single" w:sz="2" w:space="0" w:color="E3E3E3"/>
                                            <w:bottom w:val="single" w:sz="2" w:space="0" w:color="E3E3E3"/>
                                            <w:right w:val="single" w:sz="2" w:space="0" w:color="E3E3E3"/>
                                          </w:divBdr>
                                          <w:divsChild>
                                            <w:div w:id="124743738">
                                              <w:marLeft w:val="0"/>
                                              <w:marRight w:val="0"/>
                                              <w:marTop w:val="0"/>
                                              <w:marBottom w:val="0"/>
                                              <w:divBdr>
                                                <w:top w:val="single" w:sz="2" w:space="0" w:color="E3E3E3"/>
                                                <w:left w:val="single" w:sz="2" w:space="0" w:color="E3E3E3"/>
                                                <w:bottom w:val="single" w:sz="2" w:space="0" w:color="E3E3E3"/>
                                                <w:right w:val="single" w:sz="2" w:space="0" w:color="E3E3E3"/>
                                              </w:divBdr>
                                              <w:divsChild>
                                                <w:div w:id="1075787727">
                                                  <w:marLeft w:val="0"/>
                                                  <w:marRight w:val="0"/>
                                                  <w:marTop w:val="0"/>
                                                  <w:marBottom w:val="0"/>
                                                  <w:divBdr>
                                                    <w:top w:val="single" w:sz="2" w:space="0" w:color="E3E3E3"/>
                                                    <w:left w:val="single" w:sz="2" w:space="0" w:color="E3E3E3"/>
                                                    <w:bottom w:val="single" w:sz="2" w:space="0" w:color="E3E3E3"/>
                                                    <w:right w:val="single" w:sz="2" w:space="0" w:color="E3E3E3"/>
                                                  </w:divBdr>
                                                  <w:divsChild>
                                                    <w:div w:id="20994744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00769038">
          <w:marLeft w:val="0"/>
          <w:marRight w:val="0"/>
          <w:marTop w:val="0"/>
          <w:marBottom w:val="0"/>
          <w:divBdr>
            <w:top w:val="none" w:sz="0" w:space="0" w:color="auto"/>
            <w:left w:val="none" w:sz="0" w:space="0" w:color="auto"/>
            <w:bottom w:val="none" w:sz="0" w:space="0" w:color="auto"/>
            <w:right w:val="none" w:sz="0" w:space="0" w:color="auto"/>
          </w:divBdr>
        </w:div>
      </w:divsChild>
    </w:div>
    <w:div w:id="600381747">
      <w:bodyDiv w:val="1"/>
      <w:marLeft w:val="0"/>
      <w:marRight w:val="0"/>
      <w:marTop w:val="0"/>
      <w:marBottom w:val="0"/>
      <w:divBdr>
        <w:top w:val="none" w:sz="0" w:space="0" w:color="auto"/>
        <w:left w:val="none" w:sz="0" w:space="0" w:color="auto"/>
        <w:bottom w:val="none" w:sz="0" w:space="0" w:color="auto"/>
        <w:right w:val="none" w:sz="0" w:space="0" w:color="auto"/>
      </w:divBdr>
    </w:div>
    <w:div w:id="629556201">
      <w:bodyDiv w:val="1"/>
      <w:marLeft w:val="0"/>
      <w:marRight w:val="0"/>
      <w:marTop w:val="0"/>
      <w:marBottom w:val="0"/>
      <w:divBdr>
        <w:top w:val="none" w:sz="0" w:space="0" w:color="auto"/>
        <w:left w:val="none" w:sz="0" w:space="0" w:color="auto"/>
        <w:bottom w:val="none" w:sz="0" w:space="0" w:color="auto"/>
        <w:right w:val="none" w:sz="0" w:space="0" w:color="auto"/>
      </w:divBdr>
      <w:divsChild>
        <w:div w:id="1349870869">
          <w:marLeft w:val="0"/>
          <w:marRight w:val="0"/>
          <w:marTop w:val="0"/>
          <w:marBottom w:val="0"/>
          <w:divBdr>
            <w:top w:val="single" w:sz="2" w:space="0" w:color="E3E3E3"/>
            <w:left w:val="single" w:sz="2" w:space="0" w:color="E3E3E3"/>
            <w:bottom w:val="single" w:sz="2" w:space="0" w:color="E3E3E3"/>
            <w:right w:val="single" w:sz="2" w:space="0" w:color="E3E3E3"/>
          </w:divBdr>
          <w:divsChild>
            <w:div w:id="1859615378">
              <w:marLeft w:val="0"/>
              <w:marRight w:val="0"/>
              <w:marTop w:val="0"/>
              <w:marBottom w:val="0"/>
              <w:divBdr>
                <w:top w:val="single" w:sz="2" w:space="0" w:color="E3E3E3"/>
                <w:left w:val="single" w:sz="2" w:space="0" w:color="E3E3E3"/>
                <w:bottom w:val="single" w:sz="2" w:space="0" w:color="E3E3E3"/>
                <w:right w:val="single" w:sz="2" w:space="0" w:color="E3E3E3"/>
              </w:divBdr>
              <w:divsChild>
                <w:div w:id="1949312145">
                  <w:marLeft w:val="0"/>
                  <w:marRight w:val="0"/>
                  <w:marTop w:val="0"/>
                  <w:marBottom w:val="0"/>
                  <w:divBdr>
                    <w:top w:val="single" w:sz="2" w:space="0" w:color="E3E3E3"/>
                    <w:left w:val="single" w:sz="2" w:space="0" w:color="E3E3E3"/>
                    <w:bottom w:val="single" w:sz="2" w:space="0" w:color="E3E3E3"/>
                    <w:right w:val="single" w:sz="2" w:space="0" w:color="E3E3E3"/>
                  </w:divBdr>
                  <w:divsChild>
                    <w:div w:id="1235824556">
                      <w:marLeft w:val="0"/>
                      <w:marRight w:val="0"/>
                      <w:marTop w:val="0"/>
                      <w:marBottom w:val="0"/>
                      <w:divBdr>
                        <w:top w:val="single" w:sz="2" w:space="0" w:color="E3E3E3"/>
                        <w:left w:val="single" w:sz="2" w:space="0" w:color="E3E3E3"/>
                        <w:bottom w:val="single" w:sz="2" w:space="0" w:color="E3E3E3"/>
                        <w:right w:val="single" w:sz="2" w:space="0" w:color="E3E3E3"/>
                      </w:divBdr>
                      <w:divsChild>
                        <w:div w:id="2130781031">
                          <w:marLeft w:val="0"/>
                          <w:marRight w:val="0"/>
                          <w:marTop w:val="0"/>
                          <w:marBottom w:val="0"/>
                          <w:divBdr>
                            <w:top w:val="single" w:sz="2" w:space="0" w:color="E3E3E3"/>
                            <w:left w:val="single" w:sz="2" w:space="0" w:color="E3E3E3"/>
                            <w:bottom w:val="single" w:sz="2" w:space="0" w:color="E3E3E3"/>
                            <w:right w:val="single" w:sz="2" w:space="0" w:color="E3E3E3"/>
                          </w:divBdr>
                          <w:divsChild>
                            <w:div w:id="1829862575">
                              <w:marLeft w:val="0"/>
                              <w:marRight w:val="0"/>
                              <w:marTop w:val="100"/>
                              <w:marBottom w:val="100"/>
                              <w:divBdr>
                                <w:top w:val="single" w:sz="2" w:space="0" w:color="E3E3E3"/>
                                <w:left w:val="single" w:sz="2" w:space="0" w:color="E3E3E3"/>
                                <w:bottom w:val="single" w:sz="2" w:space="0" w:color="E3E3E3"/>
                                <w:right w:val="single" w:sz="2" w:space="0" w:color="E3E3E3"/>
                              </w:divBdr>
                              <w:divsChild>
                                <w:div w:id="1977181070">
                                  <w:marLeft w:val="0"/>
                                  <w:marRight w:val="0"/>
                                  <w:marTop w:val="0"/>
                                  <w:marBottom w:val="0"/>
                                  <w:divBdr>
                                    <w:top w:val="single" w:sz="2" w:space="0" w:color="E3E3E3"/>
                                    <w:left w:val="single" w:sz="2" w:space="0" w:color="E3E3E3"/>
                                    <w:bottom w:val="single" w:sz="2" w:space="0" w:color="E3E3E3"/>
                                    <w:right w:val="single" w:sz="2" w:space="0" w:color="E3E3E3"/>
                                  </w:divBdr>
                                  <w:divsChild>
                                    <w:div w:id="1862013516">
                                      <w:marLeft w:val="0"/>
                                      <w:marRight w:val="0"/>
                                      <w:marTop w:val="0"/>
                                      <w:marBottom w:val="0"/>
                                      <w:divBdr>
                                        <w:top w:val="single" w:sz="2" w:space="0" w:color="E3E3E3"/>
                                        <w:left w:val="single" w:sz="2" w:space="0" w:color="E3E3E3"/>
                                        <w:bottom w:val="single" w:sz="2" w:space="0" w:color="E3E3E3"/>
                                        <w:right w:val="single" w:sz="2" w:space="0" w:color="E3E3E3"/>
                                      </w:divBdr>
                                      <w:divsChild>
                                        <w:div w:id="999698788">
                                          <w:marLeft w:val="0"/>
                                          <w:marRight w:val="0"/>
                                          <w:marTop w:val="0"/>
                                          <w:marBottom w:val="0"/>
                                          <w:divBdr>
                                            <w:top w:val="single" w:sz="2" w:space="0" w:color="E3E3E3"/>
                                            <w:left w:val="single" w:sz="2" w:space="0" w:color="E3E3E3"/>
                                            <w:bottom w:val="single" w:sz="2" w:space="0" w:color="E3E3E3"/>
                                            <w:right w:val="single" w:sz="2" w:space="0" w:color="E3E3E3"/>
                                          </w:divBdr>
                                          <w:divsChild>
                                            <w:div w:id="1854225974">
                                              <w:marLeft w:val="0"/>
                                              <w:marRight w:val="0"/>
                                              <w:marTop w:val="0"/>
                                              <w:marBottom w:val="0"/>
                                              <w:divBdr>
                                                <w:top w:val="single" w:sz="2" w:space="0" w:color="E3E3E3"/>
                                                <w:left w:val="single" w:sz="2" w:space="0" w:color="E3E3E3"/>
                                                <w:bottom w:val="single" w:sz="2" w:space="0" w:color="E3E3E3"/>
                                                <w:right w:val="single" w:sz="2" w:space="0" w:color="E3E3E3"/>
                                              </w:divBdr>
                                              <w:divsChild>
                                                <w:div w:id="316616049">
                                                  <w:marLeft w:val="0"/>
                                                  <w:marRight w:val="0"/>
                                                  <w:marTop w:val="0"/>
                                                  <w:marBottom w:val="0"/>
                                                  <w:divBdr>
                                                    <w:top w:val="single" w:sz="2" w:space="0" w:color="E3E3E3"/>
                                                    <w:left w:val="single" w:sz="2" w:space="0" w:color="E3E3E3"/>
                                                    <w:bottom w:val="single" w:sz="2" w:space="0" w:color="E3E3E3"/>
                                                    <w:right w:val="single" w:sz="2" w:space="0" w:color="E3E3E3"/>
                                                  </w:divBdr>
                                                  <w:divsChild>
                                                    <w:div w:id="10688473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88881742">
          <w:marLeft w:val="0"/>
          <w:marRight w:val="0"/>
          <w:marTop w:val="0"/>
          <w:marBottom w:val="0"/>
          <w:divBdr>
            <w:top w:val="none" w:sz="0" w:space="0" w:color="auto"/>
            <w:left w:val="none" w:sz="0" w:space="0" w:color="auto"/>
            <w:bottom w:val="none" w:sz="0" w:space="0" w:color="auto"/>
            <w:right w:val="none" w:sz="0" w:space="0" w:color="auto"/>
          </w:divBdr>
        </w:div>
      </w:divsChild>
    </w:div>
    <w:div w:id="638071496">
      <w:bodyDiv w:val="1"/>
      <w:marLeft w:val="0"/>
      <w:marRight w:val="0"/>
      <w:marTop w:val="0"/>
      <w:marBottom w:val="0"/>
      <w:divBdr>
        <w:top w:val="none" w:sz="0" w:space="0" w:color="auto"/>
        <w:left w:val="none" w:sz="0" w:space="0" w:color="auto"/>
        <w:bottom w:val="none" w:sz="0" w:space="0" w:color="auto"/>
        <w:right w:val="none" w:sz="0" w:space="0" w:color="auto"/>
      </w:divBdr>
      <w:divsChild>
        <w:div w:id="1017002754">
          <w:marLeft w:val="0"/>
          <w:marRight w:val="0"/>
          <w:marTop w:val="0"/>
          <w:marBottom w:val="0"/>
          <w:divBdr>
            <w:top w:val="single" w:sz="2" w:space="0" w:color="E3E3E3"/>
            <w:left w:val="single" w:sz="2" w:space="0" w:color="E3E3E3"/>
            <w:bottom w:val="single" w:sz="2" w:space="0" w:color="E3E3E3"/>
            <w:right w:val="single" w:sz="2" w:space="0" w:color="E3E3E3"/>
          </w:divBdr>
          <w:divsChild>
            <w:div w:id="1858108930">
              <w:marLeft w:val="0"/>
              <w:marRight w:val="0"/>
              <w:marTop w:val="0"/>
              <w:marBottom w:val="0"/>
              <w:divBdr>
                <w:top w:val="single" w:sz="2" w:space="0" w:color="E3E3E3"/>
                <w:left w:val="single" w:sz="2" w:space="0" w:color="E3E3E3"/>
                <w:bottom w:val="single" w:sz="2" w:space="0" w:color="E3E3E3"/>
                <w:right w:val="single" w:sz="2" w:space="0" w:color="E3E3E3"/>
              </w:divBdr>
              <w:divsChild>
                <w:div w:id="34477080">
                  <w:marLeft w:val="0"/>
                  <w:marRight w:val="0"/>
                  <w:marTop w:val="0"/>
                  <w:marBottom w:val="0"/>
                  <w:divBdr>
                    <w:top w:val="single" w:sz="2" w:space="0" w:color="E3E3E3"/>
                    <w:left w:val="single" w:sz="2" w:space="0" w:color="E3E3E3"/>
                    <w:bottom w:val="single" w:sz="2" w:space="0" w:color="E3E3E3"/>
                    <w:right w:val="single" w:sz="2" w:space="0" w:color="E3E3E3"/>
                  </w:divBdr>
                  <w:divsChild>
                    <w:div w:id="1509324138">
                      <w:marLeft w:val="0"/>
                      <w:marRight w:val="0"/>
                      <w:marTop w:val="0"/>
                      <w:marBottom w:val="0"/>
                      <w:divBdr>
                        <w:top w:val="single" w:sz="2" w:space="0" w:color="E3E3E3"/>
                        <w:left w:val="single" w:sz="2" w:space="0" w:color="E3E3E3"/>
                        <w:bottom w:val="single" w:sz="2" w:space="0" w:color="E3E3E3"/>
                        <w:right w:val="single" w:sz="2" w:space="0" w:color="E3E3E3"/>
                      </w:divBdr>
                      <w:divsChild>
                        <w:div w:id="906380585">
                          <w:marLeft w:val="0"/>
                          <w:marRight w:val="0"/>
                          <w:marTop w:val="0"/>
                          <w:marBottom w:val="0"/>
                          <w:divBdr>
                            <w:top w:val="single" w:sz="2" w:space="0" w:color="E3E3E3"/>
                            <w:left w:val="single" w:sz="2" w:space="0" w:color="E3E3E3"/>
                            <w:bottom w:val="single" w:sz="2" w:space="0" w:color="E3E3E3"/>
                            <w:right w:val="single" w:sz="2" w:space="0" w:color="E3E3E3"/>
                          </w:divBdr>
                          <w:divsChild>
                            <w:div w:id="1192957691">
                              <w:marLeft w:val="0"/>
                              <w:marRight w:val="0"/>
                              <w:marTop w:val="100"/>
                              <w:marBottom w:val="100"/>
                              <w:divBdr>
                                <w:top w:val="single" w:sz="2" w:space="0" w:color="E3E3E3"/>
                                <w:left w:val="single" w:sz="2" w:space="0" w:color="E3E3E3"/>
                                <w:bottom w:val="single" w:sz="2" w:space="0" w:color="E3E3E3"/>
                                <w:right w:val="single" w:sz="2" w:space="0" w:color="E3E3E3"/>
                              </w:divBdr>
                              <w:divsChild>
                                <w:div w:id="1993243885">
                                  <w:marLeft w:val="0"/>
                                  <w:marRight w:val="0"/>
                                  <w:marTop w:val="0"/>
                                  <w:marBottom w:val="0"/>
                                  <w:divBdr>
                                    <w:top w:val="single" w:sz="2" w:space="0" w:color="E3E3E3"/>
                                    <w:left w:val="single" w:sz="2" w:space="0" w:color="E3E3E3"/>
                                    <w:bottom w:val="single" w:sz="2" w:space="0" w:color="E3E3E3"/>
                                    <w:right w:val="single" w:sz="2" w:space="0" w:color="E3E3E3"/>
                                  </w:divBdr>
                                  <w:divsChild>
                                    <w:div w:id="1410930082">
                                      <w:marLeft w:val="0"/>
                                      <w:marRight w:val="0"/>
                                      <w:marTop w:val="0"/>
                                      <w:marBottom w:val="0"/>
                                      <w:divBdr>
                                        <w:top w:val="single" w:sz="2" w:space="0" w:color="E3E3E3"/>
                                        <w:left w:val="single" w:sz="2" w:space="0" w:color="E3E3E3"/>
                                        <w:bottom w:val="single" w:sz="2" w:space="0" w:color="E3E3E3"/>
                                        <w:right w:val="single" w:sz="2" w:space="0" w:color="E3E3E3"/>
                                      </w:divBdr>
                                      <w:divsChild>
                                        <w:div w:id="500120572">
                                          <w:marLeft w:val="0"/>
                                          <w:marRight w:val="0"/>
                                          <w:marTop w:val="0"/>
                                          <w:marBottom w:val="0"/>
                                          <w:divBdr>
                                            <w:top w:val="single" w:sz="2" w:space="0" w:color="E3E3E3"/>
                                            <w:left w:val="single" w:sz="2" w:space="0" w:color="E3E3E3"/>
                                            <w:bottom w:val="single" w:sz="2" w:space="0" w:color="E3E3E3"/>
                                            <w:right w:val="single" w:sz="2" w:space="0" w:color="E3E3E3"/>
                                          </w:divBdr>
                                          <w:divsChild>
                                            <w:div w:id="429011599">
                                              <w:marLeft w:val="0"/>
                                              <w:marRight w:val="0"/>
                                              <w:marTop w:val="0"/>
                                              <w:marBottom w:val="0"/>
                                              <w:divBdr>
                                                <w:top w:val="single" w:sz="2" w:space="0" w:color="E3E3E3"/>
                                                <w:left w:val="single" w:sz="2" w:space="0" w:color="E3E3E3"/>
                                                <w:bottom w:val="single" w:sz="2" w:space="0" w:color="E3E3E3"/>
                                                <w:right w:val="single" w:sz="2" w:space="0" w:color="E3E3E3"/>
                                              </w:divBdr>
                                              <w:divsChild>
                                                <w:div w:id="1428306965">
                                                  <w:marLeft w:val="0"/>
                                                  <w:marRight w:val="0"/>
                                                  <w:marTop w:val="0"/>
                                                  <w:marBottom w:val="0"/>
                                                  <w:divBdr>
                                                    <w:top w:val="single" w:sz="2" w:space="0" w:color="E3E3E3"/>
                                                    <w:left w:val="single" w:sz="2" w:space="0" w:color="E3E3E3"/>
                                                    <w:bottom w:val="single" w:sz="2" w:space="0" w:color="E3E3E3"/>
                                                    <w:right w:val="single" w:sz="2" w:space="0" w:color="E3E3E3"/>
                                                  </w:divBdr>
                                                  <w:divsChild>
                                                    <w:div w:id="13201892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64696025">
          <w:marLeft w:val="0"/>
          <w:marRight w:val="0"/>
          <w:marTop w:val="0"/>
          <w:marBottom w:val="0"/>
          <w:divBdr>
            <w:top w:val="none" w:sz="0" w:space="0" w:color="auto"/>
            <w:left w:val="none" w:sz="0" w:space="0" w:color="auto"/>
            <w:bottom w:val="none" w:sz="0" w:space="0" w:color="auto"/>
            <w:right w:val="none" w:sz="0" w:space="0" w:color="auto"/>
          </w:divBdr>
        </w:div>
      </w:divsChild>
    </w:div>
    <w:div w:id="737439371">
      <w:bodyDiv w:val="1"/>
      <w:marLeft w:val="0"/>
      <w:marRight w:val="0"/>
      <w:marTop w:val="0"/>
      <w:marBottom w:val="0"/>
      <w:divBdr>
        <w:top w:val="none" w:sz="0" w:space="0" w:color="auto"/>
        <w:left w:val="none" w:sz="0" w:space="0" w:color="auto"/>
        <w:bottom w:val="none" w:sz="0" w:space="0" w:color="auto"/>
        <w:right w:val="none" w:sz="0" w:space="0" w:color="auto"/>
      </w:divBdr>
    </w:div>
    <w:div w:id="779496425">
      <w:bodyDiv w:val="1"/>
      <w:marLeft w:val="0"/>
      <w:marRight w:val="0"/>
      <w:marTop w:val="0"/>
      <w:marBottom w:val="0"/>
      <w:divBdr>
        <w:top w:val="none" w:sz="0" w:space="0" w:color="auto"/>
        <w:left w:val="none" w:sz="0" w:space="0" w:color="auto"/>
        <w:bottom w:val="none" w:sz="0" w:space="0" w:color="auto"/>
        <w:right w:val="none" w:sz="0" w:space="0" w:color="auto"/>
      </w:divBdr>
      <w:divsChild>
        <w:div w:id="490754478">
          <w:marLeft w:val="0"/>
          <w:marRight w:val="0"/>
          <w:marTop w:val="0"/>
          <w:marBottom w:val="0"/>
          <w:divBdr>
            <w:top w:val="none" w:sz="0" w:space="0" w:color="auto"/>
            <w:left w:val="none" w:sz="0" w:space="0" w:color="auto"/>
            <w:bottom w:val="none" w:sz="0" w:space="0" w:color="auto"/>
            <w:right w:val="none" w:sz="0" w:space="0" w:color="auto"/>
          </w:divBdr>
        </w:div>
        <w:div w:id="1063869542">
          <w:marLeft w:val="0"/>
          <w:marRight w:val="0"/>
          <w:marTop w:val="0"/>
          <w:marBottom w:val="0"/>
          <w:divBdr>
            <w:top w:val="single" w:sz="2" w:space="0" w:color="E3E3E3"/>
            <w:left w:val="single" w:sz="2" w:space="0" w:color="E3E3E3"/>
            <w:bottom w:val="single" w:sz="2" w:space="0" w:color="E3E3E3"/>
            <w:right w:val="single" w:sz="2" w:space="0" w:color="E3E3E3"/>
          </w:divBdr>
          <w:divsChild>
            <w:div w:id="1116749236">
              <w:marLeft w:val="0"/>
              <w:marRight w:val="0"/>
              <w:marTop w:val="0"/>
              <w:marBottom w:val="0"/>
              <w:divBdr>
                <w:top w:val="single" w:sz="2" w:space="0" w:color="E3E3E3"/>
                <w:left w:val="single" w:sz="2" w:space="0" w:color="E3E3E3"/>
                <w:bottom w:val="single" w:sz="2" w:space="0" w:color="E3E3E3"/>
                <w:right w:val="single" w:sz="2" w:space="0" w:color="E3E3E3"/>
              </w:divBdr>
              <w:divsChild>
                <w:div w:id="1713194134">
                  <w:marLeft w:val="0"/>
                  <w:marRight w:val="0"/>
                  <w:marTop w:val="0"/>
                  <w:marBottom w:val="0"/>
                  <w:divBdr>
                    <w:top w:val="single" w:sz="2" w:space="0" w:color="E3E3E3"/>
                    <w:left w:val="single" w:sz="2" w:space="0" w:color="E3E3E3"/>
                    <w:bottom w:val="single" w:sz="2" w:space="0" w:color="E3E3E3"/>
                    <w:right w:val="single" w:sz="2" w:space="0" w:color="E3E3E3"/>
                  </w:divBdr>
                  <w:divsChild>
                    <w:div w:id="2005550851">
                      <w:marLeft w:val="0"/>
                      <w:marRight w:val="0"/>
                      <w:marTop w:val="0"/>
                      <w:marBottom w:val="0"/>
                      <w:divBdr>
                        <w:top w:val="single" w:sz="2" w:space="0" w:color="E3E3E3"/>
                        <w:left w:val="single" w:sz="2" w:space="0" w:color="E3E3E3"/>
                        <w:bottom w:val="single" w:sz="2" w:space="0" w:color="E3E3E3"/>
                        <w:right w:val="single" w:sz="2" w:space="0" w:color="E3E3E3"/>
                      </w:divBdr>
                      <w:divsChild>
                        <w:div w:id="1313144962">
                          <w:marLeft w:val="0"/>
                          <w:marRight w:val="0"/>
                          <w:marTop w:val="0"/>
                          <w:marBottom w:val="0"/>
                          <w:divBdr>
                            <w:top w:val="single" w:sz="2" w:space="0" w:color="E3E3E3"/>
                            <w:left w:val="single" w:sz="2" w:space="0" w:color="E3E3E3"/>
                            <w:bottom w:val="single" w:sz="2" w:space="0" w:color="E3E3E3"/>
                            <w:right w:val="single" w:sz="2" w:space="0" w:color="E3E3E3"/>
                          </w:divBdr>
                          <w:divsChild>
                            <w:div w:id="1889796678">
                              <w:marLeft w:val="0"/>
                              <w:marRight w:val="0"/>
                              <w:marTop w:val="100"/>
                              <w:marBottom w:val="100"/>
                              <w:divBdr>
                                <w:top w:val="single" w:sz="2" w:space="0" w:color="E3E3E3"/>
                                <w:left w:val="single" w:sz="2" w:space="0" w:color="E3E3E3"/>
                                <w:bottom w:val="single" w:sz="2" w:space="0" w:color="E3E3E3"/>
                                <w:right w:val="single" w:sz="2" w:space="0" w:color="E3E3E3"/>
                              </w:divBdr>
                              <w:divsChild>
                                <w:div w:id="476144683">
                                  <w:marLeft w:val="0"/>
                                  <w:marRight w:val="0"/>
                                  <w:marTop w:val="0"/>
                                  <w:marBottom w:val="0"/>
                                  <w:divBdr>
                                    <w:top w:val="single" w:sz="2" w:space="0" w:color="E3E3E3"/>
                                    <w:left w:val="single" w:sz="2" w:space="0" w:color="E3E3E3"/>
                                    <w:bottom w:val="single" w:sz="2" w:space="0" w:color="E3E3E3"/>
                                    <w:right w:val="single" w:sz="2" w:space="0" w:color="E3E3E3"/>
                                  </w:divBdr>
                                  <w:divsChild>
                                    <w:div w:id="2032142417">
                                      <w:marLeft w:val="0"/>
                                      <w:marRight w:val="0"/>
                                      <w:marTop w:val="0"/>
                                      <w:marBottom w:val="0"/>
                                      <w:divBdr>
                                        <w:top w:val="single" w:sz="2" w:space="0" w:color="E3E3E3"/>
                                        <w:left w:val="single" w:sz="2" w:space="0" w:color="E3E3E3"/>
                                        <w:bottom w:val="single" w:sz="2" w:space="0" w:color="E3E3E3"/>
                                        <w:right w:val="single" w:sz="2" w:space="0" w:color="E3E3E3"/>
                                      </w:divBdr>
                                      <w:divsChild>
                                        <w:div w:id="1626083422">
                                          <w:marLeft w:val="0"/>
                                          <w:marRight w:val="0"/>
                                          <w:marTop w:val="0"/>
                                          <w:marBottom w:val="0"/>
                                          <w:divBdr>
                                            <w:top w:val="single" w:sz="2" w:space="0" w:color="E3E3E3"/>
                                            <w:left w:val="single" w:sz="2" w:space="0" w:color="E3E3E3"/>
                                            <w:bottom w:val="single" w:sz="2" w:space="0" w:color="E3E3E3"/>
                                            <w:right w:val="single" w:sz="2" w:space="0" w:color="E3E3E3"/>
                                          </w:divBdr>
                                          <w:divsChild>
                                            <w:div w:id="1112551270">
                                              <w:marLeft w:val="0"/>
                                              <w:marRight w:val="0"/>
                                              <w:marTop w:val="0"/>
                                              <w:marBottom w:val="0"/>
                                              <w:divBdr>
                                                <w:top w:val="single" w:sz="2" w:space="0" w:color="E3E3E3"/>
                                                <w:left w:val="single" w:sz="2" w:space="0" w:color="E3E3E3"/>
                                                <w:bottom w:val="single" w:sz="2" w:space="0" w:color="E3E3E3"/>
                                                <w:right w:val="single" w:sz="2" w:space="0" w:color="E3E3E3"/>
                                              </w:divBdr>
                                              <w:divsChild>
                                                <w:div w:id="1495073710">
                                                  <w:marLeft w:val="0"/>
                                                  <w:marRight w:val="0"/>
                                                  <w:marTop w:val="0"/>
                                                  <w:marBottom w:val="0"/>
                                                  <w:divBdr>
                                                    <w:top w:val="single" w:sz="2" w:space="0" w:color="E3E3E3"/>
                                                    <w:left w:val="single" w:sz="2" w:space="0" w:color="E3E3E3"/>
                                                    <w:bottom w:val="single" w:sz="2" w:space="0" w:color="E3E3E3"/>
                                                    <w:right w:val="single" w:sz="2" w:space="0" w:color="E3E3E3"/>
                                                  </w:divBdr>
                                                  <w:divsChild>
                                                    <w:div w:id="1555579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46097341">
      <w:bodyDiv w:val="1"/>
      <w:marLeft w:val="0"/>
      <w:marRight w:val="0"/>
      <w:marTop w:val="0"/>
      <w:marBottom w:val="0"/>
      <w:divBdr>
        <w:top w:val="none" w:sz="0" w:space="0" w:color="auto"/>
        <w:left w:val="none" w:sz="0" w:space="0" w:color="auto"/>
        <w:bottom w:val="none" w:sz="0" w:space="0" w:color="auto"/>
        <w:right w:val="none" w:sz="0" w:space="0" w:color="auto"/>
      </w:divBdr>
      <w:divsChild>
        <w:div w:id="1555895042">
          <w:marLeft w:val="0"/>
          <w:marRight w:val="0"/>
          <w:marTop w:val="0"/>
          <w:marBottom w:val="0"/>
          <w:divBdr>
            <w:top w:val="none" w:sz="0" w:space="0" w:color="auto"/>
            <w:left w:val="none" w:sz="0" w:space="0" w:color="auto"/>
            <w:bottom w:val="none" w:sz="0" w:space="0" w:color="auto"/>
            <w:right w:val="none" w:sz="0" w:space="0" w:color="auto"/>
          </w:divBdr>
        </w:div>
        <w:div w:id="1811941146">
          <w:marLeft w:val="0"/>
          <w:marRight w:val="0"/>
          <w:marTop w:val="0"/>
          <w:marBottom w:val="0"/>
          <w:divBdr>
            <w:top w:val="single" w:sz="2" w:space="0" w:color="E3E3E3"/>
            <w:left w:val="single" w:sz="2" w:space="0" w:color="E3E3E3"/>
            <w:bottom w:val="single" w:sz="2" w:space="0" w:color="E3E3E3"/>
            <w:right w:val="single" w:sz="2" w:space="0" w:color="E3E3E3"/>
          </w:divBdr>
          <w:divsChild>
            <w:div w:id="1824396315">
              <w:marLeft w:val="0"/>
              <w:marRight w:val="0"/>
              <w:marTop w:val="0"/>
              <w:marBottom w:val="0"/>
              <w:divBdr>
                <w:top w:val="single" w:sz="2" w:space="0" w:color="E3E3E3"/>
                <w:left w:val="single" w:sz="2" w:space="0" w:color="E3E3E3"/>
                <w:bottom w:val="single" w:sz="2" w:space="0" w:color="E3E3E3"/>
                <w:right w:val="single" w:sz="2" w:space="0" w:color="E3E3E3"/>
              </w:divBdr>
              <w:divsChild>
                <w:div w:id="1105536709">
                  <w:marLeft w:val="0"/>
                  <w:marRight w:val="0"/>
                  <w:marTop w:val="0"/>
                  <w:marBottom w:val="0"/>
                  <w:divBdr>
                    <w:top w:val="single" w:sz="2" w:space="0" w:color="E3E3E3"/>
                    <w:left w:val="single" w:sz="2" w:space="0" w:color="E3E3E3"/>
                    <w:bottom w:val="single" w:sz="2" w:space="0" w:color="E3E3E3"/>
                    <w:right w:val="single" w:sz="2" w:space="0" w:color="E3E3E3"/>
                  </w:divBdr>
                  <w:divsChild>
                    <w:div w:id="1985431846">
                      <w:marLeft w:val="0"/>
                      <w:marRight w:val="0"/>
                      <w:marTop w:val="0"/>
                      <w:marBottom w:val="0"/>
                      <w:divBdr>
                        <w:top w:val="single" w:sz="2" w:space="0" w:color="E3E3E3"/>
                        <w:left w:val="single" w:sz="2" w:space="0" w:color="E3E3E3"/>
                        <w:bottom w:val="single" w:sz="2" w:space="0" w:color="E3E3E3"/>
                        <w:right w:val="single" w:sz="2" w:space="0" w:color="E3E3E3"/>
                      </w:divBdr>
                      <w:divsChild>
                        <w:div w:id="1627003258">
                          <w:marLeft w:val="0"/>
                          <w:marRight w:val="0"/>
                          <w:marTop w:val="0"/>
                          <w:marBottom w:val="0"/>
                          <w:divBdr>
                            <w:top w:val="single" w:sz="2" w:space="0" w:color="E3E3E3"/>
                            <w:left w:val="single" w:sz="2" w:space="0" w:color="E3E3E3"/>
                            <w:bottom w:val="single" w:sz="2" w:space="0" w:color="E3E3E3"/>
                            <w:right w:val="single" w:sz="2" w:space="0" w:color="E3E3E3"/>
                          </w:divBdr>
                          <w:divsChild>
                            <w:div w:id="935747670">
                              <w:marLeft w:val="0"/>
                              <w:marRight w:val="0"/>
                              <w:marTop w:val="100"/>
                              <w:marBottom w:val="100"/>
                              <w:divBdr>
                                <w:top w:val="single" w:sz="2" w:space="0" w:color="E3E3E3"/>
                                <w:left w:val="single" w:sz="2" w:space="0" w:color="E3E3E3"/>
                                <w:bottom w:val="single" w:sz="2" w:space="0" w:color="E3E3E3"/>
                                <w:right w:val="single" w:sz="2" w:space="0" w:color="E3E3E3"/>
                              </w:divBdr>
                              <w:divsChild>
                                <w:div w:id="435364624">
                                  <w:marLeft w:val="0"/>
                                  <w:marRight w:val="0"/>
                                  <w:marTop w:val="0"/>
                                  <w:marBottom w:val="0"/>
                                  <w:divBdr>
                                    <w:top w:val="single" w:sz="2" w:space="0" w:color="E3E3E3"/>
                                    <w:left w:val="single" w:sz="2" w:space="0" w:color="E3E3E3"/>
                                    <w:bottom w:val="single" w:sz="2" w:space="0" w:color="E3E3E3"/>
                                    <w:right w:val="single" w:sz="2" w:space="0" w:color="E3E3E3"/>
                                  </w:divBdr>
                                  <w:divsChild>
                                    <w:div w:id="273370999">
                                      <w:marLeft w:val="0"/>
                                      <w:marRight w:val="0"/>
                                      <w:marTop w:val="0"/>
                                      <w:marBottom w:val="0"/>
                                      <w:divBdr>
                                        <w:top w:val="single" w:sz="2" w:space="0" w:color="E3E3E3"/>
                                        <w:left w:val="single" w:sz="2" w:space="0" w:color="E3E3E3"/>
                                        <w:bottom w:val="single" w:sz="2" w:space="0" w:color="E3E3E3"/>
                                        <w:right w:val="single" w:sz="2" w:space="0" w:color="E3E3E3"/>
                                      </w:divBdr>
                                      <w:divsChild>
                                        <w:div w:id="1895004676">
                                          <w:marLeft w:val="0"/>
                                          <w:marRight w:val="0"/>
                                          <w:marTop w:val="0"/>
                                          <w:marBottom w:val="0"/>
                                          <w:divBdr>
                                            <w:top w:val="single" w:sz="2" w:space="0" w:color="E3E3E3"/>
                                            <w:left w:val="single" w:sz="2" w:space="0" w:color="E3E3E3"/>
                                            <w:bottom w:val="single" w:sz="2" w:space="0" w:color="E3E3E3"/>
                                            <w:right w:val="single" w:sz="2" w:space="0" w:color="E3E3E3"/>
                                          </w:divBdr>
                                          <w:divsChild>
                                            <w:div w:id="1095201943">
                                              <w:marLeft w:val="0"/>
                                              <w:marRight w:val="0"/>
                                              <w:marTop w:val="0"/>
                                              <w:marBottom w:val="0"/>
                                              <w:divBdr>
                                                <w:top w:val="single" w:sz="2" w:space="0" w:color="E3E3E3"/>
                                                <w:left w:val="single" w:sz="2" w:space="0" w:color="E3E3E3"/>
                                                <w:bottom w:val="single" w:sz="2" w:space="0" w:color="E3E3E3"/>
                                                <w:right w:val="single" w:sz="2" w:space="0" w:color="E3E3E3"/>
                                              </w:divBdr>
                                              <w:divsChild>
                                                <w:div w:id="952513361">
                                                  <w:marLeft w:val="0"/>
                                                  <w:marRight w:val="0"/>
                                                  <w:marTop w:val="0"/>
                                                  <w:marBottom w:val="0"/>
                                                  <w:divBdr>
                                                    <w:top w:val="single" w:sz="2" w:space="0" w:color="E3E3E3"/>
                                                    <w:left w:val="single" w:sz="2" w:space="0" w:color="E3E3E3"/>
                                                    <w:bottom w:val="single" w:sz="2" w:space="0" w:color="E3E3E3"/>
                                                    <w:right w:val="single" w:sz="2" w:space="0" w:color="E3E3E3"/>
                                                  </w:divBdr>
                                                  <w:divsChild>
                                                    <w:div w:id="928661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957524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05">
          <w:marLeft w:val="0"/>
          <w:marRight w:val="0"/>
          <w:marTop w:val="0"/>
          <w:marBottom w:val="0"/>
          <w:divBdr>
            <w:top w:val="none" w:sz="0" w:space="0" w:color="auto"/>
            <w:left w:val="none" w:sz="0" w:space="0" w:color="auto"/>
            <w:bottom w:val="none" w:sz="0" w:space="0" w:color="auto"/>
            <w:right w:val="none" w:sz="0" w:space="0" w:color="auto"/>
          </w:divBdr>
        </w:div>
        <w:div w:id="1907642745">
          <w:marLeft w:val="0"/>
          <w:marRight w:val="0"/>
          <w:marTop w:val="0"/>
          <w:marBottom w:val="0"/>
          <w:divBdr>
            <w:top w:val="single" w:sz="2" w:space="0" w:color="E3E3E3"/>
            <w:left w:val="single" w:sz="2" w:space="0" w:color="E3E3E3"/>
            <w:bottom w:val="single" w:sz="2" w:space="0" w:color="E3E3E3"/>
            <w:right w:val="single" w:sz="2" w:space="0" w:color="E3E3E3"/>
          </w:divBdr>
          <w:divsChild>
            <w:div w:id="1399941097">
              <w:marLeft w:val="0"/>
              <w:marRight w:val="0"/>
              <w:marTop w:val="0"/>
              <w:marBottom w:val="0"/>
              <w:divBdr>
                <w:top w:val="single" w:sz="2" w:space="0" w:color="E3E3E3"/>
                <w:left w:val="single" w:sz="2" w:space="0" w:color="E3E3E3"/>
                <w:bottom w:val="single" w:sz="2" w:space="0" w:color="E3E3E3"/>
                <w:right w:val="single" w:sz="2" w:space="0" w:color="E3E3E3"/>
              </w:divBdr>
              <w:divsChild>
                <w:div w:id="1264145816">
                  <w:marLeft w:val="0"/>
                  <w:marRight w:val="0"/>
                  <w:marTop w:val="0"/>
                  <w:marBottom w:val="0"/>
                  <w:divBdr>
                    <w:top w:val="single" w:sz="2" w:space="0" w:color="E3E3E3"/>
                    <w:left w:val="single" w:sz="2" w:space="0" w:color="E3E3E3"/>
                    <w:bottom w:val="single" w:sz="2" w:space="0" w:color="E3E3E3"/>
                    <w:right w:val="single" w:sz="2" w:space="0" w:color="E3E3E3"/>
                  </w:divBdr>
                  <w:divsChild>
                    <w:div w:id="1237977537">
                      <w:marLeft w:val="0"/>
                      <w:marRight w:val="0"/>
                      <w:marTop w:val="0"/>
                      <w:marBottom w:val="0"/>
                      <w:divBdr>
                        <w:top w:val="single" w:sz="2" w:space="0" w:color="E3E3E3"/>
                        <w:left w:val="single" w:sz="2" w:space="0" w:color="E3E3E3"/>
                        <w:bottom w:val="single" w:sz="2" w:space="0" w:color="E3E3E3"/>
                        <w:right w:val="single" w:sz="2" w:space="0" w:color="E3E3E3"/>
                      </w:divBdr>
                      <w:divsChild>
                        <w:div w:id="1799447521">
                          <w:marLeft w:val="0"/>
                          <w:marRight w:val="0"/>
                          <w:marTop w:val="0"/>
                          <w:marBottom w:val="0"/>
                          <w:divBdr>
                            <w:top w:val="single" w:sz="2" w:space="0" w:color="E3E3E3"/>
                            <w:left w:val="single" w:sz="2" w:space="0" w:color="E3E3E3"/>
                            <w:bottom w:val="single" w:sz="2" w:space="0" w:color="E3E3E3"/>
                            <w:right w:val="single" w:sz="2" w:space="0" w:color="E3E3E3"/>
                          </w:divBdr>
                          <w:divsChild>
                            <w:div w:id="1454908288">
                              <w:marLeft w:val="0"/>
                              <w:marRight w:val="0"/>
                              <w:marTop w:val="100"/>
                              <w:marBottom w:val="100"/>
                              <w:divBdr>
                                <w:top w:val="single" w:sz="2" w:space="0" w:color="E3E3E3"/>
                                <w:left w:val="single" w:sz="2" w:space="0" w:color="E3E3E3"/>
                                <w:bottom w:val="single" w:sz="2" w:space="0" w:color="E3E3E3"/>
                                <w:right w:val="single" w:sz="2" w:space="0" w:color="E3E3E3"/>
                              </w:divBdr>
                              <w:divsChild>
                                <w:div w:id="1235161909">
                                  <w:marLeft w:val="0"/>
                                  <w:marRight w:val="0"/>
                                  <w:marTop w:val="0"/>
                                  <w:marBottom w:val="0"/>
                                  <w:divBdr>
                                    <w:top w:val="single" w:sz="2" w:space="0" w:color="E3E3E3"/>
                                    <w:left w:val="single" w:sz="2" w:space="0" w:color="E3E3E3"/>
                                    <w:bottom w:val="single" w:sz="2" w:space="0" w:color="E3E3E3"/>
                                    <w:right w:val="single" w:sz="2" w:space="0" w:color="E3E3E3"/>
                                  </w:divBdr>
                                  <w:divsChild>
                                    <w:div w:id="1281642280">
                                      <w:marLeft w:val="0"/>
                                      <w:marRight w:val="0"/>
                                      <w:marTop w:val="0"/>
                                      <w:marBottom w:val="0"/>
                                      <w:divBdr>
                                        <w:top w:val="single" w:sz="2" w:space="0" w:color="E3E3E3"/>
                                        <w:left w:val="single" w:sz="2" w:space="0" w:color="E3E3E3"/>
                                        <w:bottom w:val="single" w:sz="2" w:space="0" w:color="E3E3E3"/>
                                        <w:right w:val="single" w:sz="2" w:space="0" w:color="E3E3E3"/>
                                      </w:divBdr>
                                      <w:divsChild>
                                        <w:div w:id="265964941">
                                          <w:marLeft w:val="0"/>
                                          <w:marRight w:val="0"/>
                                          <w:marTop w:val="0"/>
                                          <w:marBottom w:val="0"/>
                                          <w:divBdr>
                                            <w:top w:val="single" w:sz="2" w:space="0" w:color="E3E3E3"/>
                                            <w:left w:val="single" w:sz="2" w:space="0" w:color="E3E3E3"/>
                                            <w:bottom w:val="single" w:sz="2" w:space="0" w:color="E3E3E3"/>
                                            <w:right w:val="single" w:sz="2" w:space="0" w:color="E3E3E3"/>
                                          </w:divBdr>
                                          <w:divsChild>
                                            <w:div w:id="2040012599">
                                              <w:marLeft w:val="0"/>
                                              <w:marRight w:val="0"/>
                                              <w:marTop w:val="0"/>
                                              <w:marBottom w:val="0"/>
                                              <w:divBdr>
                                                <w:top w:val="single" w:sz="2" w:space="0" w:color="E3E3E3"/>
                                                <w:left w:val="single" w:sz="2" w:space="0" w:color="E3E3E3"/>
                                                <w:bottom w:val="single" w:sz="2" w:space="0" w:color="E3E3E3"/>
                                                <w:right w:val="single" w:sz="2" w:space="0" w:color="E3E3E3"/>
                                              </w:divBdr>
                                              <w:divsChild>
                                                <w:div w:id="118496778">
                                                  <w:marLeft w:val="0"/>
                                                  <w:marRight w:val="0"/>
                                                  <w:marTop w:val="0"/>
                                                  <w:marBottom w:val="0"/>
                                                  <w:divBdr>
                                                    <w:top w:val="single" w:sz="2" w:space="0" w:color="E3E3E3"/>
                                                    <w:left w:val="single" w:sz="2" w:space="0" w:color="E3E3E3"/>
                                                    <w:bottom w:val="single" w:sz="2" w:space="0" w:color="E3E3E3"/>
                                                    <w:right w:val="single" w:sz="2" w:space="0" w:color="E3E3E3"/>
                                                  </w:divBdr>
                                                  <w:divsChild>
                                                    <w:div w:id="57438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97601825">
      <w:bodyDiv w:val="1"/>
      <w:marLeft w:val="0"/>
      <w:marRight w:val="0"/>
      <w:marTop w:val="0"/>
      <w:marBottom w:val="0"/>
      <w:divBdr>
        <w:top w:val="none" w:sz="0" w:space="0" w:color="auto"/>
        <w:left w:val="none" w:sz="0" w:space="0" w:color="auto"/>
        <w:bottom w:val="none" w:sz="0" w:space="0" w:color="auto"/>
        <w:right w:val="none" w:sz="0" w:space="0" w:color="auto"/>
      </w:divBdr>
      <w:divsChild>
        <w:div w:id="1591696117">
          <w:marLeft w:val="0"/>
          <w:marRight w:val="0"/>
          <w:marTop w:val="0"/>
          <w:marBottom w:val="0"/>
          <w:divBdr>
            <w:top w:val="single" w:sz="2" w:space="0" w:color="E3E3E3"/>
            <w:left w:val="single" w:sz="2" w:space="0" w:color="E3E3E3"/>
            <w:bottom w:val="single" w:sz="2" w:space="0" w:color="E3E3E3"/>
            <w:right w:val="single" w:sz="2" w:space="0" w:color="E3E3E3"/>
          </w:divBdr>
          <w:divsChild>
            <w:div w:id="886137171">
              <w:marLeft w:val="0"/>
              <w:marRight w:val="0"/>
              <w:marTop w:val="0"/>
              <w:marBottom w:val="0"/>
              <w:divBdr>
                <w:top w:val="single" w:sz="2" w:space="0" w:color="E3E3E3"/>
                <w:left w:val="single" w:sz="2" w:space="0" w:color="E3E3E3"/>
                <w:bottom w:val="single" w:sz="2" w:space="0" w:color="E3E3E3"/>
                <w:right w:val="single" w:sz="2" w:space="0" w:color="E3E3E3"/>
              </w:divBdr>
              <w:divsChild>
                <w:div w:id="1131479241">
                  <w:marLeft w:val="0"/>
                  <w:marRight w:val="0"/>
                  <w:marTop w:val="0"/>
                  <w:marBottom w:val="0"/>
                  <w:divBdr>
                    <w:top w:val="single" w:sz="2" w:space="0" w:color="E3E3E3"/>
                    <w:left w:val="single" w:sz="2" w:space="0" w:color="E3E3E3"/>
                    <w:bottom w:val="single" w:sz="2" w:space="0" w:color="E3E3E3"/>
                    <w:right w:val="single" w:sz="2" w:space="0" w:color="E3E3E3"/>
                  </w:divBdr>
                  <w:divsChild>
                    <w:div w:id="2091073292">
                      <w:marLeft w:val="0"/>
                      <w:marRight w:val="0"/>
                      <w:marTop w:val="0"/>
                      <w:marBottom w:val="0"/>
                      <w:divBdr>
                        <w:top w:val="single" w:sz="2" w:space="0" w:color="E3E3E3"/>
                        <w:left w:val="single" w:sz="2" w:space="0" w:color="E3E3E3"/>
                        <w:bottom w:val="single" w:sz="2" w:space="0" w:color="E3E3E3"/>
                        <w:right w:val="single" w:sz="2" w:space="0" w:color="E3E3E3"/>
                      </w:divBdr>
                      <w:divsChild>
                        <w:div w:id="168521726">
                          <w:marLeft w:val="0"/>
                          <w:marRight w:val="0"/>
                          <w:marTop w:val="0"/>
                          <w:marBottom w:val="0"/>
                          <w:divBdr>
                            <w:top w:val="single" w:sz="2" w:space="0" w:color="E3E3E3"/>
                            <w:left w:val="single" w:sz="2" w:space="0" w:color="E3E3E3"/>
                            <w:bottom w:val="single" w:sz="2" w:space="0" w:color="E3E3E3"/>
                            <w:right w:val="single" w:sz="2" w:space="0" w:color="E3E3E3"/>
                          </w:divBdr>
                          <w:divsChild>
                            <w:div w:id="476579127">
                              <w:marLeft w:val="0"/>
                              <w:marRight w:val="0"/>
                              <w:marTop w:val="100"/>
                              <w:marBottom w:val="100"/>
                              <w:divBdr>
                                <w:top w:val="single" w:sz="2" w:space="0" w:color="E3E3E3"/>
                                <w:left w:val="single" w:sz="2" w:space="0" w:color="E3E3E3"/>
                                <w:bottom w:val="single" w:sz="2" w:space="0" w:color="E3E3E3"/>
                                <w:right w:val="single" w:sz="2" w:space="0" w:color="E3E3E3"/>
                              </w:divBdr>
                              <w:divsChild>
                                <w:div w:id="1075009736">
                                  <w:marLeft w:val="0"/>
                                  <w:marRight w:val="0"/>
                                  <w:marTop w:val="0"/>
                                  <w:marBottom w:val="0"/>
                                  <w:divBdr>
                                    <w:top w:val="single" w:sz="2" w:space="0" w:color="E3E3E3"/>
                                    <w:left w:val="single" w:sz="2" w:space="0" w:color="E3E3E3"/>
                                    <w:bottom w:val="single" w:sz="2" w:space="0" w:color="E3E3E3"/>
                                    <w:right w:val="single" w:sz="2" w:space="0" w:color="E3E3E3"/>
                                  </w:divBdr>
                                  <w:divsChild>
                                    <w:div w:id="33239702">
                                      <w:marLeft w:val="0"/>
                                      <w:marRight w:val="0"/>
                                      <w:marTop w:val="0"/>
                                      <w:marBottom w:val="0"/>
                                      <w:divBdr>
                                        <w:top w:val="single" w:sz="2" w:space="0" w:color="E3E3E3"/>
                                        <w:left w:val="single" w:sz="2" w:space="0" w:color="E3E3E3"/>
                                        <w:bottom w:val="single" w:sz="2" w:space="0" w:color="E3E3E3"/>
                                        <w:right w:val="single" w:sz="2" w:space="0" w:color="E3E3E3"/>
                                      </w:divBdr>
                                      <w:divsChild>
                                        <w:div w:id="979960702">
                                          <w:marLeft w:val="0"/>
                                          <w:marRight w:val="0"/>
                                          <w:marTop w:val="0"/>
                                          <w:marBottom w:val="0"/>
                                          <w:divBdr>
                                            <w:top w:val="single" w:sz="2" w:space="0" w:color="E3E3E3"/>
                                            <w:left w:val="single" w:sz="2" w:space="0" w:color="E3E3E3"/>
                                            <w:bottom w:val="single" w:sz="2" w:space="0" w:color="E3E3E3"/>
                                            <w:right w:val="single" w:sz="2" w:space="0" w:color="E3E3E3"/>
                                          </w:divBdr>
                                          <w:divsChild>
                                            <w:div w:id="1323119548">
                                              <w:marLeft w:val="0"/>
                                              <w:marRight w:val="0"/>
                                              <w:marTop w:val="0"/>
                                              <w:marBottom w:val="0"/>
                                              <w:divBdr>
                                                <w:top w:val="single" w:sz="2" w:space="0" w:color="E3E3E3"/>
                                                <w:left w:val="single" w:sz="2" w:space="0" w:color="E3E3E3"/>
                                                <w:bottom w:val="single" w:sz="2" w:space="0" w:color="E3E3E3"/>
                                                <w:right w:val="single" w:sz="2" w:space="0" w:color="E3E3E3"/>
                                              </w:divBdr>
                                              <w:divsChild>
                                                <w:div w:id="1391882940">
                                                  <w:marLeft w:val="0"/>
                                                  <w:marRight w:val="0"/>
                                                  <w:marTop w:val="0"/>
                                                  <w:marBottom w:val="0"/>
                                                  <w:divBdr>
                                                    <w:top w:val="single" w:sz="2" w:space="0" w:color="E3E3E3"/>
                                                    <w:left w:val="single" w:sz="2" w:space="0" w:color="E3E3E3"/>
                                                    <w:bottom w:val="single" w:sz="2" w:space="0" w:color="E3E3E3"/>
                                                    <w:right w:val="single" w:sz="2" w:space="0" w:color="E3E3E3"/>
                                                  </w:divBdr>
                                                  <w:divsChild>
                                                    <w:div w:id="5920141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97719796">
          <w:marLeft w:val="0"/>
          <w:marRight w:val="0"/>
          <w:marTop w:val="0"/>
          <w:marBottom w:val="0"/>
          <w:divBdr>
            <w:top w:val="none" w:sz="0" w:space="0" w:color="auto"/>
            <w:left w:val="none" w:sz="0" w:space="0" w:color="auto"/>
            <w:bottom w:val="none" w:sz="0" w:space="0" w:color="auto"/>
            <w:right w:val="none" w:sz="0" w:space="0" w:color="auto"/>
          </w:divBdr>
        </w:div>
      </w:divsChild>
    </w:div>
    <w:div w:id="1186481468">
      <w:bodyDiv w:val="1"/>
      <w:marLeft w:val="0"/>
      <w:marRight w:val="0"/>
      <w:marTop w:val="0"/>
      <w:marBottom w:val="0"/>
      <w:divBdr>
        <w:top w:val="none" w:sz="0" w:space="0" w:color="auto"/>
        <w:left w:val="none" w:sz="0" w:space="0" w:color="auto"/>
        <w:bottom w:val="none" w:sz="0" w:space="0" w:color="auto"/>
        <w:right w:val="none" w:sz="0" w:space="0" w:color="auto"/>
      </w:divBdr>
      <w:divsChild>
        <w:div w:id="117065475">
          <w:marLeft w:val="0"/>
          <w:marRight w:val="0"/>
          <w:marTop w:val="0"/>
          <w:marBottom w:val="0"/>
          <w:divBdr>
            <w:top w:val="single" w:sz="2" w:space="0" w:color="E3E3E3"/>
            <w:left w:val="single" w:sz="2" w:space="0" w:color="E3E3E3"/>
            <w:bottom w:val="single" w:sz="2" w:space="0" w:color="E3E3E3"/>
            <w:right w:val="single" w:sz="2" w:space="0" w:color="E3E3E3"/>
          </w:divBdr>
          <w:divsChild>
            <w:div w:id="1999142350">
              <w:marLeft w:val="0"/>
              <w:marRight w:val="0"/>
              <w:marTop w:val="0"/>
              <w:marBottom w:val="0"/>
              <w:divBdr>
                <w:top w:val="single" w:sz="2" w:space="0" w:color="E3E3E3"/>
                <w:left w:val="single" w:sz="2" w:space="0" w:color="E3E3E3"/>
                <w:bottom w:val="single" w:sz="2" w:space="0" w:color="E3E3E3"/>
                <w:right w:val="single" w:sz="2" w:space="0" w:color="E3E3E3"/>
              </w:divBdr>
              <w:divsChild>
                <w:div w:id="1942566452">
                  <w:marLeft w:val="0"/>
                  <w:marRight w:val="0"/>
                  <w:marTop w:val="0"/>
                  <w:marBottom w:val="0"/>
                  <w:divBdr>
                    <w:top w:val="single" w:sz="2" w:space="0" w:color="E3E3E3"/>
                    <w:left w:val="single" w:sz="2" w:space="0" w:color="E3E3E3"/>
                    <w:bottom w:val="single" w:sz="2" w:space="0" w:color="E3E3E3"/>
                    <w:right w:val="single" w:sz="2" w:space="0" w:color="E3E3E3"/>
                  </w:divBdr>
                  <w:divsChild>
                    <w:div w:id="1164468627">
                      <w:marLeft w:val="0"/>
                      <w:marRight w:val="0"/>
                      <w:marTop w:val="0"/>
                      <w:marBottom w:val="0"/>
                      <w:divBdr>
                        <w:top w:val="single" w:sz="2" w:space="0" w:color="E3E3E3"/>
                        <w:left w:val="single" w:sz="2" w:space="0" w:color="E3E3E3"/>
                        <w:bottom w:val="single" w:sz="2" w:space="0" w:color="E3E3E3"/>
                        <w:right w:val="single" w:sz="2" w:space="0" w:color="E3E3E3"/>
                      </w:divBdr>
                      <w:divsChild>
                        <w:div w:id="1365206288">
                          <w:marLeft w:val="0"/>
                          <w:marRight w:val="0"/>
                          <w:marTop w:val="0"/>
                          <w:marBottom w:val="0"/>
                          <w:divBdr>
                            <w:top w:val="single" w:sz="2" w:space="0" w:color="E3E3E3"/>
                            <w:left w:val="single" w:sz="2" w:space="0" w:color="E3E3E3"/>
                            <w:bottom w:val="single" w:sz="2" w:space="0" w:color="E3E3E3"/>
                            <w:right w:val="single" w:sz="2" w:space="0" w:color="E3E3E3"/>
                          </w:divBdr>
                          <w:divsChild>
                            <w:div w:id="1032458627">
                              <w:marLeft w:val="0"/>
                              <w:marRight w:val="0"/>
                              <w:marTop w:val="100"/>
                              <w:marBottom w:val="100"/>
                              <w:divBdr>
                                <w:top w:val="single" w:sz="2" w:space="0" w:color="E3E3E3"/>
                                <w:left w:val="single" w:sz="2" w:space="0" w:color="E3E3E3"/>
                                <w:bottom w:val="single" w:sz="2" w:space="0" w:color="E3E3E3"/>
                                <w:right w:val="single" w:sz="2" w:space="0" w:color="E3E3E3"/>
                              </w:divBdr>
                              <w:divsChild>
                                <w:div w:id="1694845759">
                                  <w:marLeft w:val="0"/>
                                  <w:marRight w:val="0"/>
                                  <w:marTop w:val="0"/>
                                  <w:marBottom w:val="0"/>
                                  <w:divBdr>
                                    <w:top w:val="single" w:sz="2" w:space="0" w:color="E3E3E3"/>
                                    <w:left w:val="single" w:sz="2" w:space="0" w:color="E3E3E3"/>
                                    <w:bottom w:val="single" w:sz="2" w:space="0" w:color="E3E3E3"/>
                                    <w:right w:val="single" w:sz="2" w:space="0" w:color="E3E3E3"/>
                                  </w:divBdr>
                                  <w:divsChild>
                                    <w:div w:id="2088963245">
                                      <w:marLeft w:val="0"/>
                                      <w:marRight w:val="0"/>
                                      <w:marTop w:val="0"/>
                                      <w:marBottom w:val="0"/>
                                      <w:divBdr>
                                        <w:top w:val="single" w:sz="2" w:space="0" w:color="E3E3E3"/>
                                        <w:left w:val="single" w:sz="2" w:space="0" w:color="E3E3E3"/>
                                        <w:bottom w:val="single" w:sz="2" w:space="0" w:color="E3E3E3"/>
                                        <w:right w:val="single" w:sz="2" w:space="0" w:color="E3E3E3"/>
                                      </w:divBdr>
                                      <w:divsChild>
                                        <w:div w:id="705061835">
                                          <w:marLeft w:val="0"/>
                                          <w:marRight w:val="0"/>
                                          <w:marTop w:val="0"/>
                                          <w:marBottom w:val="0"/>
                                          <w:divBdr>
                                            <w:top w:val="single" w:sz="2" w:space="0" w:color="E3E3E3"/>
                                            <w:left w:val="single" w:sz="2" w:space="0" w:color="E3E3E3"/>
                                            <w:bottom w:val="single" w:sz="2" w:space="0" w:color="E3E3E3"/>
                                            <w:right w:val="single" w:sz="2" w:space="0" w:color="E3E3E3"/>
                                          </w:divBdr>
                                          <w:divsChild>
                                            <w:div w:id="1501045119">
                                              <w:marLeft w:val="0"/>
                                              <w:marRight w:val="0"/>
                                              <w:marTop w:val="0"/>
                                              <w:marBottom w:val="0"/>
                                              <w:divBdr>
                                                <w:top w:val="single" w:sz="2" w:space="0" w:color="E3E3E3"/>
                                                <w:left w:val="single" w:sz="2" w:space="0" w:color="E3E3E3"/>
                                                <w:bottom w:val="single" w:sz="2" w:space="0" w:color="E3E3E3"/>
                                                <w:right w:val="single" w:sz="2" w:space="0" w:color="E3E3E3"/>
                                              </w:divBdr>
                                              <w:divsChild>
                                                <w:div w:id="1710762036">
                                                  <w:marLeft w:val="0"/>
                                                  <w:marRight w:val="0"/>
                                                  <w:marTop w:val="0"/>
                                                  <w:marBottom w:val="0"/>
                                                  <w:divBdr>
                                                    <w:top w:val="single" w:sz="2" w:space="0" w:color="E3E3E3"/>
                                                    <w:left w:val="single" w:sz="2" w:space="0" w:color="E3E3E3"/>
                                                    <w:bottom w:val="single" w:sz="2" w:space="0" w:color="E3E3E3"/>
                                                    <w:right w:val="single" w:sz="2" w:space="0" w:color="E3E3E3"/>
                                                  </w:divBdr>
                                                  <w:divsChild>
                                                    <w:div w:id="12264552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27240181">
          <w:marLeft w:val="0"/>
          <w:marRight w:val="0"/>
          <w:marTop w:val="0"/>
          <w:marBottom w:val="0"/>
          <w:divBdr>
            <w:top w:val="none" w:sz="0" w:space="0" w:color="auto"/>
            <w:left w:val="none" w:sz="0" w:space="0" w:color="auto"/>
            <w:bottom w:val="none" w:sz="0" w:space="0" w:color="auto"/>
            <w:right w:val="none" w:sz="0" w:space="0" w:color="auto"/>
          </w:divBdr>
        </w:div>
      </w:divsChild>
    </w:div>
    <w:div w:id="1239054241">
      <w:bodyDiv w:val="1"/>
      <w:marLeft w:val="0"/>
      <w:marRight w:val="0"/>
      <w:marTop w:val="0"/>
      <w:marBottom w:val="0"/>
      <w:divBdr>
        <w:top w:val="none" w:sz="0" w:space="0" w:color="auto"/>
        <w:left w:val="none" w:sz="0" w:space="0" w:color="auto"/>
        <w:bottom w:val="none" w:sz="0" w:space="0" w:color="auto"/>
        <w:right w:val="none" w:sz="0" w:space="0" w:color="auto"/>
      </w:divBdr>
      <w:divsChild>
        <w:div w:id="953295505">
          <w:marLeft w:val="0"/>
          <w:marRight w:val="0"/>
          <w:marTop w:val="0"/>
          <w:marBottom w:val="0"/>
          <w:divBdr>
            <w:top w:val="single" w:sz="2" w:space="0" w:color="E3E3E3"/>
            <w:left w:val="single" w:sz="2" w:space="0" w:color="E3E3E3"/>
            <w:bottom w:val="single" w:sz="2" w:space="0" w:color="E3E3E3"/>
            <w:right w:val="single" w:sz="2" w:space="0" w:color="E3E3E3"/>
          </w:divBdr>
          <w:divsChild>
            <w:div w:id="1303384090">
              <w:marLeft w:val="0"/>
              <w:marRight w:val="0"/>
              <w:marTop w:val="0"/>
              <w:marBottom w:val="0"/>
              <w:divBdr>
                <w:top w:val="single" w:sz="2" w:space="0" w:color="E3E3E3"/>
                <w:left w:val="single" w:sz="2" w:space="0" w:color="E3E3E3"/>
                <w:bottom w:val="single" w:sz="2" w:space="0" w:color="E3E3E3"/>
                <w:right w:val="single" w:sz="2" w:space="0" w:color="E3E3E3"/>
              </w:divBdr>
              <w:divsChild>
                <w:div w:id="368143733">
                  <w:marLeft w:val="0"/>
                  <w:marRight w:val="0"/>
                  <w:marTop w:val="0"/>
                  <w:marBottom w:val="0"/>
                  <w:divBdr>
                    <w:top w:val="single" w:sz="2" w:space="0" w:color="E3E3E3"/>
                    <w:left w:val="single" w:sz="2" w:space="0" w:color="E3E3E3"/>
                    <w:bottom w:val="single" w:sz="2" w:space="0" w:color="E3E3E3"/>
                    <w:right w:val="single" w:sz="2" w:space="0" w:color="E3E3E3"/>
                  </w:divBdr>
                  <w:divsChild>
                    <w:div w:id="1492721049">
                      <w:marLeft w:val="0"/>
                      <w:marRight w:val="0"/>
                      <w:marTop w:val="0"/>
                      <w:marBottom w:val="0"/>
                      <w:divBdr>
                        <w:top w:val="single" w:sz="2" w:space="0" w:color="E3E3E3"/>
                        <w:left w:val="single" w:sz="2" w:space="0" w:color="E3E3E3"/>
                        <w:bottom w:val="single" w:sz="2" w:space="0" w:color="E3E3E3"/>
                        <w:right w:val="single" w:sz="2" w:space="0" w:color="E3E3E3"/>
                      </w:divBdr>
                      <w:divsChild>
                        <w:div w:id="2144616785">
                          <w:marLeft w:val="0"/>
                          <w:marRight w:val="0"/>
                          <w:marTop w:val="0"/>
                          <w:marBottom w:val="0"/>
                          <w:divBdr>
                            <w:top w:val="single" w:sz="2" w:space="0" w:color="E3E3E3"/>
                            <w:left w:val="single" w:sz="2" w:space="0" w:color="E3E3E3"/>
                            <w:bottom w:val="single" w:sz="2" w:space="0" w:color="E3E3E3"/>
                            <w:right w:val="single" w:sz="2" w:space="0" w:color="E3E3E3"/>
                          </w:divBdr>
                          <w:divsChild>
                            <w:div w:id="678890977">
                              <w:marLeft w:val="0"/>
                              <w:marRight w:val="0"/>
                              <w:marTop w:val="100"/>
                              <w:marBottom w:val="100"/>
                              <w:divBdr>
                                <w:top w:val="single" w:sz="2" w:space="0" w:color="E3E3E3"/>
                                <w:left w:val="single" w:sz="2" w:space="0" w:color="E3E3E3"/>
                                <w:bottom w:val="single" w:sz="2" w:space="0" w:color="E3E3E3"/>
                                <w:right w:val="single" w:sz="2" w:space="0" w:color="E3E3E3"/>
                              </w:divBdr>
                              <w:divsChild>
                                <w:div w:id="662660384">
                                  <w:marLeft w:val="0"/>
                                  <w:marRight w:val="0"/>
                                  <w:marTop w:val="0"/>
                                  <w:marBottom w:val="0"/>
                                  <w:divBdr>
                                    <w:top w:val="single" w:sz="2" w:space="0" w:color="E3E3E3"/>
                                    <w:left w:val="single" w:sz="2" w:space="0" w:color="E3E3E3"/>
                                    <w:bottom w:val="single" w:sz="2" w:space="0" w:color="E3E3E3"/>
                                    <w:right w:val="single" w:sz="2" w:space="0" w:color="E3E3E3"/>
                                  </w:divBdr>
                                  <w:divsChild>
                                    <w:div w:id="818110371">
                                      <w:marLeft w:val="0"/>
                                      <w:marRight w:val="0"/>
                                      <w:marTop w:val="0"/>
                                      <w:marBottom w:val="0"/>
                                      <w:divBdr>
                                        <w:top w:val="single" w:sz="2" w:space="0" w:color="E3E3E3"/>
                                        <w:left w:val="single" w:sz="2" w:space="0" w:color="E3E3E3"/>
                                        <w:bottom w:val="single" w:sz="2" w:space="0" w:color="E3E3E3"/>
                                        <w:right w:val="single" w:sz="2" w:space="0" w:color="E3E3E3"/>
                                      </w:divBdr>
                                      <w:divsChild>
                                        <w:div w:id="1071581072">
                                          <w:marLeft w:val="0"/>
                                          <w:marRight w:val="0"/>
                                          <w:marTop w:val="0"/>
                                          <w:marBottom w:val="0"/>
                                          <w:divBdr>
                                            <w:top w:val="single" w:sz="2" w:space="0" w:color="E3E3E3"/>
                                            <w:left w:val="single" w:sz="2" w:space="0" w:color="E3E3E3"/>
                                            <w:bottom w:val="single" w:sz="2" w:space="0" w:color="E3E3E3"/>
                                            <w:right w:val="single" w:sz="2" w:space="0" w:color="E3E3E3"/>
                                          </w:divBdr>
                                          <w:divsChild>
                                            <w:div w:id="400442237">
                                              <w:marLeft w:val="0"/>
                                              <w:marRight w:val="0"/>
                                              <w:marTop w:val="0"/>
                                              <w:marBottom w:val="0"/>
                                              <w:divBdr>
                                                <w:top w:val="single" w:sz="2" w:space="0" w:color="E3E3E3"/>
                                                <w:left w:val="single" w:sz="2" w:space="0" w:color="E3E3E3"/>
                                                <w:bottom w:val="single" w:sz="2" w:space="0" w:color="E3E3E3"/>
                                                <w:right w:val="single" w:sz="2" w:space="0" w:color="E3E3E3"/>
                                              </w:divBdr>
                                              <w:divsChild>
                                                <w:div w:id="570700494">
                                                  <w:marLeft w:val="0"/>
                                                  <w:marRight w:val="0"/>
                                                  <w:marTop w:val="0"/>
                                                  <w:marBottom w:val="0"/>
                                                  <w:divBdr>
                                                    <w:top w:val="single" w:sz="2" w:space="0" w:color="E3E3E3"/>
                                                    <w:left w:val="single" w:sz="2" w:space="0" w:color="E3E3E3"/>
                                                    <w:bottom w:val="single" w:sz="2" w:space="0" w:color="E3E3E3"/>
                                                    <w:right w:val="single" w:sz="2" w:space="0" w:color="E3E3E3"/>
                                                  </w:divBdr>
                                                  <w:divsChild>
                                                    <w:div w:id="1238180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86205459">
          <w:marLeft w:val="0"/>
          <w:marRight w:val="0"/>
          <w:marTop w:val="0"/>
          <w:marBottom w:val="0"/>
          <w:divBdr>
            <w:top w:val="none" w:sz="0" w:space="0" w:color="auto"/>
            <w:left w:val="none" w:sz="0" w:space="0" w:color="auto"/>
            <w:bottom w:val="none" w:sz="0" w:space="0" w:color="auto"/>
            <w:right w:val="none" w:sz="0" w:space="0" w:color="auto"/>
          </w:divBdr>
        </w:div>
      </w:divsChild>
    </w:div>
    <w:div w:id="1259869068">
      <w:bodyDiv w:val="1"/>
      <w:marLeft w:val="0"/>
      <w:marRight w:val="0"/>
      <w:marTop w:val="0"/>
      <w:marBottom w:val="0"/>
      <w:divBdr>
        <w:top w:val="none" w:sz="0" w:space="0" w:color="auto"/>
        <w:left w:val="none" w:sz="0" w:space="0" w:color="auto"/>
        <w:bottom w:val="none" w:sz="0" w:space="0" w:color="auto"/>
        <w:right w:val="none" w:sz="0" w:space="0" w:color="auto"/>
      </w:divBdr>
      <w:divsChild>
        <w:div w:id="1334989862">
          <w:marLeft w:val="0"/>
          <w:marRight w:val="0"/>
          <w:marTop w:val="0"/>
          <w:marBottom w:val="0"/>
          <w:divBdr>
            <w:top w:val="none" w:sz="0" w:space="0" w:color="auto"/>
            <w:left w:val="none" w:sz="0" w:space="0" w:color="auto"/>
            <w:bottom w:val="none" w:sz="0" w:space="0" w:color="auto"/>
            <w:right w:val="none" w:sz="0" w:space="0" w:color="auto"/>
          </w:divBdr>
        </w:div>
        <w:div w:id="1549998064">
          <w:marLeft w:val="0"/>
          <w:marRight w:val="0"/>
          <w:marTop w:val="0"/>
          <w:marBottom w:val="0"/>
          <w:divBdr>
            <w:top w:val="single" w:sz="2" w:space="0" w:color="E3E3E3"/>
            <w:left w:val="single" w:sz="2" w:space="0" w:color="E3E3E3"/>
            <w:bottom w:val="single" w:sz="2" w:space="0" w:color="E3E3E3"/>
            <w:right w:val="single" w:sz="2" w:space="0" w:color="E3E3E3"/>
          </w:divBdr>
          <w:divsChild>
            <w:div w:id="1136222043">
              <w:marLeft w:val="0"/>
              <w:marRight w:val="0"/>
              <w:marTop w:val="0"/>
              <w:marBottom w:val="0"/>
              <w:divBdr>
                <w:top w:val="single" w:sz="2" w:space="0" w:color="E3E3E3"/>
                <w:left w:val="single" w:sz="2" w:space="0" w:color="E3E3E3"/>
                <w:bottom w:val="single" w:sz="2" w:space="0" w:color="E3E3E3"/>
                <w:right w:val="single" w:sz="2" w:space="0" w:color="E3E3E3"/>
              </w:divBdr>
              <w:divsChild>
                <w:div w:id="943732721">
                  <w:marLeft w:val="0"/>
                  <w:marRight w:val="0"/>
                  <w:marTop w:val="0"/>
                  <w:marBottom w:val="0"/>
                  <w:divBdr>
                    <w:top w:val="single" w:sz="2" w:space="0" w:color="E3E3E3"/>
                    <w:left w:val="single" w:sz="2" w:space="0" w:color="E3E3E3"/>
                    <w:bottom w:val="single" w:sz="2" w:space="0" w:color="E3E3E3"/>
                    <w:right w:val="single" w:sz="2" w:space="0" w:color="E3E3E3"/>
                  </w:divBdr>
                  <w:divsChild>
                    <w:div w:id="1050223546">
                      <w:marLeft w:val="0"/>
                      <w:marRight w:val="0"/>
                      <w:marTop w:val="0"/>
                      <w:marBottom w:val="0"/>
                      <w:divBdr>
                        <w:top w:val="single" w:sz="2" w:space="0" w:color="E3E3E3"/>
                        <w:left w:val="single" w:sz="2" w:space="0" w:color="E3E3E3"/>
                        <w:bottom w:val="single" w:sz="2" w:space="0" w:color="E3E3E3"/>
                        <w:right w:val="single" w:sz="2" w:space="0" w:color="E3E3E3"/>
                      </w:divBdr>
                      <w:divsChild>
                        <w:div w:id="654189328">
                          <w:marLeft w:val="0"/>
                          <w:marRight w:val="0"/>
                          <w:marTop w:val="0"/>
                          <w:marBottom w:val="0"/>
                          <w:divBdr>
                            <w:top w:val="single" w:sz="2" w:space="0" w:color="E3E3E3"/>
                            <w:left w:val="single" w:sz="2" w:space="0" w:color="E3E3E3"/>
                            <w:bottom w:val="single" w:sz="2" w:space="0" w:color="E3E3E3"/>
                            <w:right w:val="single" w:sz="2" w:space="0" w:color="E3E3E3"/>
                          </w:divBdr>
                          <w:divsChild>
                            <w:div w:id="44947544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941839">
                                  <w:marLeft w:val="0"/>
                                  <w:marRight w:val="0"/>
                                  <w:marTop w:val="0"/>
                                  <w:marBottom w:val="0"/>
                                  <w:divBdr>
                                    <w:top w:val="single" w:sz="2" w:space="0" w:color="E3E3E3"/>
                                    <w:left w:val="single" w:sz="2" w:space="0" w:color="E3E3E3"/>
                                    <w:bottom w:val="single" w:sz="2" w:space="0" w:color="E3E3E3"/>
                                    <w:right w:val="single" w:sz="2" w:space="0" w:color="E3E3E3"/>
                                  </w:divBdr>
                                  <w:divsChild>
                                    <w:div w:id="1024163138">
                                      <w:marLeft w:val="0"/>
                                      <w:marRight w:val="0"/>
                                      <w:marTop w:val="0"/>
                                      <w:marBottom w:val="0"/>
                                      <w:divBdr>
                                        <w:top w:val="single" w:sz="2" w:space="0" w:color="E3E3E3"/>
                                        <w:left w:val="single" w:sz="2" w:space="0" w:color="E3E3E3"/>
                                        <w:bottom w:val="single" w:sz="2" w:space="0" w:color="E3E3E3"/>
                                        <w:right w:val="single" w:sz="2" w:space="0" w:color="E3E3E3"/>
                                      </w:divBdr>
                                      <w:divsChild>
                                        <w:div w:id="1482186133">
                                          <w:marLeft w:val="0"/>
                                          <w:marRight w:val="0"/>
                                          <w:marTop w:val="0"/>
                                          <w:marBottom w:val="0"/>
                                          <w:divBdr>
                                            <w:top w:val="single" w:sz="2" w:space="0" w:color="E3E3E3"/>
                                            <w:left w:val="single" w:sz="2" w:space="0" w:color="E3E3E3"/>
                                            <w:bottom w:val="single" w:sz="2" w:space="0" w:color="E3E3E3"/>
                                            <w:right w:val="single" w:sz="2" w:space="0" w:color="E3E3E3"/>
                                          </w:divBdr>
                                          <w:divsChild>
                                            <w:div w:id="781997004">
                                              <w:marLeft w:val="0"/>
                                              <w:marRight w:val="0"/>
                                              <w:marTop w:val="0"/>
                                              <w:marBottom w:val="0"/>
                                              <w:divBdr>
                                                <w:top w:val="single" w:sz="2" w:space="0" w:color="E3E3E3"/>
                                                <w:left w:val="single" w:sz="2" w:space="0" w:color="E3E3E3"/>
                                                <w:bottom w:val="single" w:sz="2" w:space="0" w:color="E3E3E3"/>
                                                <w:right w:val="single" w:sz="2" w:space="0" w:color="E3E3E3"/>
                                              </w:divBdr>
                                              <w:divsChild>
                                                <w:div w:id="950167357">
                                                  <w:marLeft w:val="0"/>
                                                  <w:marRight w:val="0"/>
                                                  <w:marTop w:val="0"/>
                                                  <w:marBottom w:val="0"/>
                                                  <w:divBdr>
                                                    <w:top w:val="single" w:sz="2" w:space="0" w:color="E3E3E3"/>
                                                    <w:left w:val="single" w:sz="2" w:space="0" w:color="E3E3E3"/>
                                                    <w:bottom w:val="single" w:sz="2" w:space="0" w:color="E3E3E3"/>
                                                    <w:right w:val="single" w:sz="2" w:space="0" w:color="E3E3E3"/>
                                                  </w:divBdr>
                                                  <w:divsChild>
                                                    <w:div w:id="264946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94672669">
      <w:bodyDiv w:val="1"/>
      <w:marLeft w:val="0"/>
      <w:marRight w:val="0"/>
      <w:marTop w:val="0"/>
      <w:marBottom w:val="0"/>
      <w:divBdr>
        <w:top w:val="none" w:sz="0" w:space="0" w:color="auto"/>
        <w:left w:val="none" w:sz="0" w:space="0" w:color="auto"/>
        <w:bottom w:val="none" w:sz="0" w:space="0" w:color="auto"/>
        <w:right w:val="none" w:sz="0" w:space="0" w:color="auto"/>
      </w:divBdr>
      <w:divsChild>
        <w:div w:id="71048579">
          <w:marLeft w:val="0"/>
          <w:marRight w:val="0"/>
          <w:marTop w:val="0"/>
          <w:marBottom w:val="0"/>
          <w:divBdr>
            <w:top w:val="none" w:sz="0" w:space="0" w:color="auto"/>
            <w:left w:val="none" w:sz="0" w:space="0" w:color="auto"/>
            <w:bottom w:val="none" w:sz="0" w:space="0" w:color="auto"/>
            <w:right w:val="none" w:sz="0" w:space="0" w:color="auto"/>
          </w:divBdr>
        </w:div>
        <w:div w:id="129446424">
          <w:marLeft w:val="0"/>
          <w:marRight w:val="0"/>
          <w:marTop w:val="0"/>
          <w:marBottom w:val="0"/>
          <w:divBdr>
            <w:top w:val="none" w:sz="0" w:space="0" w:color="auto"/>
            <w:left w:val="none" w:sz="0" w:space="0" w:color="auto"/>
            <w:bottom w:val="none" w:sz="0" w:space="0" w:color="auto"/>
            <w:right w:val="none" w:sz="0" w:space="0" w:color="auto"/>
          </w:divBdr>
        </w:div>
        <w:div w:id="728188999">
          <w:marLeft w:val="0"/>
          <w:marRight w:val="0"/>
          <w:marTop w:val="0"/>
          <w:marBottom w:val="0"/>
          <w:divBdr>
            <w:top w:val="none" w:sz="0" w:space="0" w:color="auto"/>
            <w:left w:val="none" w:sz="0" w:space="0" w:color="auto"/>
            <w:bottom w:val="none" w:sz="0" w:space="0" w:color="auto"/>
            <w:right w:val="none" w:sz="0" w:space="0" w:color="auto"/>
          </w:divBdr>
        </w:div>
        <w:div w:id="873810028">
          <w:marLeft w:val="0"/>
          <w:marRight w:val="0"/>
          <w:marTop w:val="0"/>
          <w:marBottom w:val="0"/>
          <w:divBdr>
            <w:top w:val="none" w:sz="0" w:space="0" w:color="auto"/>
            <w:left w:val="none" w:sz="0" w:space="0" w:color="auto"/>
            <w:bottom w:val="none" w:sz="0" w:space="0" w:color="auto"/>
            <w:right w:val="none" w:sz="0" w:space="0" w:color="auto"/>
          </w:divBdr>
        </w:div>
        <w:div w:id="1295522380">
          <w:marLeft w:val="0"/>
          <w:marRight w:val="0"/>
          <w:marTop w:val="0"/>
          <w:marBottom w:val="0"/>
          <w:divBdr>
            <w:top w:val="none" w:sz="0" w:space="0" w:color="auto"/>
            <w:left w:val="none" w:sz="0" w:space="0" w:color="auto"/>
            <w:bottom w:val="none" w:sz="0" w:space="0" w:color="auto"/>
            <w:right w:val="none" w:sz="0" w:space="0" w:color="auto"/>
          </w:divBdr>
        </w:div>
        <w:div w:id="1401098248">
          <w:marLeft w:val="0"/>
          <w:marRight w:val="0"/>
          <w:marTop w:val="0"/>
          <w:marBottom w:val="0"/>
          <w:divBdr>
            <w:top w:val="none" w:sz="0" w:space="0" w:color="auto"/>
            <w:left w:val="none" w:sz="0" w:space="0" w:color="auto"/>
            <w:bottom w:val="none" w:sz="0" w:space="0" w:color="auto"/>
            <w:right w:val="none" w:sz="0" w:space="0" w:color="auto"/>
          </w:divBdr>
        </w:div>
        <w:div w:id="1429471942">
          <w:marLeft w:val="0"/>
          <w:marRight w:val="0"/>
          <w:marTop w:val="0"/>
          <w:marBottom w:val="0"/>
          <w:divBdr>
            <w:top w:val="none" w:sz="0" w:space="0" w:color="auto"/>
            <w:left w:val="none" w:sz="0" w:space="0" w:color="auto"/>
            <w:bottom w:val="none" w:sz="0" w:space="0" w:color="auto"/>
            <w:right w:val="none" w:sz="0" w:space="0" w:color="auto"/>
          </w:divBdr>
        </w:div>
        <w:div w:id="1745376791">
          <w:marLeft w:val="0"/>
          <w:marRight w:val="0"/>
          <w:marTop w:val="0"/>
          <w:marBottom w:val="0"/>
          <w:divBdr>
            <w:top w:val="none" w:sz="0" w:space="0" w:color="auto"/>
            <w:left w:val="none" w:sz="0" w:space="0" w:color="auto"/>
            <w:bottom w:val="none" w:sz="0" w:space="0" w:color="auto"/>
            <w:right w:val="none" w:sz="0" w:space="0" w:color="auto"/>
          </w:divBdr>
        </w:div>
        <w:div w:id="1860971799">
          <w:marLeft w:val="0"/>
          <w:marRight w:val="0"/>
          <w:marTop w:val="0"/>
          <w:marBottom w:val="0"/>
          <w:divBdr>
            <w:top w:val="none" w:sz="0" w:space="0" w:color="auto"/>
            <w:left w:val="none" w:sz="0" w:space="0" w:color="auto"/>
            <w:bottom w:val="none" w:sz="0" w:space="0" w:color="auto"/>
            <w:right w:val="none" w:sz="0" w:space="0" w:color="auto"/>
          </w:divBdr>
        </w:div>
        <w:div w:id="1912428696">
          <w:marLeft w:val="0"/>
          <w:marRight w:val="0"/>
          <w:marTop w:val="0"/>
          <w:marBottom w:val="0"/>
          <w:divBdr>
            <w:top w:val="none" w:sz="0" w:space="0" w:color="auto"/>
            <w:left w:val="none" w:sz="0" w:space="0" w:color="auto"/>
            <w:bottom w:val="none" w:sz="0" w:space="0" w:color="auto"/>
            <w:right w:val="none" w:sz="0" w:space="0" w:color="auto"/>
          </w:divBdr>
        </w:div>
        <w:div w:id="1965694694">
          <w:marLeft w:val="0"/>
          <w:marRight w:val="0"/>
          <w:marTop w:val="0"/>
          <w:marBottom w:val="0"/>
          <w:divBdr>
            <w:top w:val="none" w:sz="0" w:space="0" w:color="auto"/>
            <w:left w:val="none" w:sz="0" w:space="0" w:color="auto"/>
            <w:bottom w:val="none" w:sz="0" w:space="0" w:color="auto"/>
            <w:right w:val="none" w:sz="0" w:space="0" w:color="auto"/>
          </w:divBdr>
        </w:div>
        <w:div w:id="1984112615">
          <w:marLeft w:val="0"/>
          <w:marRight w:val="0"/>
          <w:marTop w:val="0"/>
          <w:marBottom w:val="0"/>
          <w:divBdr>
            <w:top w:val="none" w:sz="0" w:space="0" w:color="auto"/>
            <w:left w:val="none" w:sz="0" w:space="0" w:color="auto"/>
            <w:bottom w:val="none" w:sz="0" w:space="0" w:color="auto"/>
            <w:right w:val="none" w:sz="0" w:space="0" w:color="auto"/>
          </w:divBdr>
        </w:div>
        <w:div w:id="2025589454">
          <w:marLeft w:val="0"/>
          <w:marRight w:val="0"/>
          <w:marTop w:val="0"/>
          <w:marBottom w:val="0"/>
          <w:divBdr>
            <w:top w:val="none" w:sz="0" w:space="0" w:color="auto"/>
            <w:left w:val="none" w:sz="0" w:space="0" w:color="auto"/>
            <w:bottom w:val="none" w:sz="0" w:space="0" w:color="auto"/>
            <w:right w:val="none" w:sz="0" w:space="0" w:color="auto"/>
          </w:divBdr>
        </w:div>
      </w:divsChild>
    </w:div>
    <w:div w:id="1373651643">
      <w:bodyDiv w:val="1"/>
      <w:marLeft w:val="0"/>
      <w:marRight w:val="0"/>
      <w:marTop w:val="0"/>
      <w:marBottom w:val="0"/>
      <w:divBdr>
        <w:top w:val="none" w:sz="0" w:space="0" w:color="auto"/>
        <w:left w:val="none" w:sz="0" w:space="0" w:color="auto"/>
        <w:bottom w:val="none" w:sz="0" w:space="0" w:color="auto"/>
        <w:right w:val="none" w:sz="0" w:space="0" w:color="auto"/>
      </w:divBdr>
      <w:divsChild>
        <w:div w:id="271325108">
          <w:marLeft w:val="0"/>
          <w:marRight w:val="0"/>
          <w:marTop w:val="0"/>
          <w:marBottom w:val="0"/>
          <w:divBdr>
            <w:top w:val="none" w:sz="0" w:space="0" w:color="auto"/>
            <w:left w:val="none" w:sz="0" w:space="0" w:color="auto"/>
            <w:bottom w:val="none" w:sz="0" w:space="0" w:color="auto"/>
            <w:right w:val="none" w:sz="0" w:space="0" w:color="auto"/>
          </w:divBdr>
        </w:div>
        <w:div w:id="403719077">
          <w:marLeft w:val="0"/>
          <w:marRight w:val="0"/>
          <w:marTop w:val="0"/>
          <w:marBottom w:val="0"/>
          <w:divBdr>
            <w:top w:val="single" w:sz="2" w:space="0" w:color="E3E3E3"/>
            <w:left w:val="single" w:sz="2" w:space="0" w:color="E3E3E3"/>
            <w:bottom w:val="single" w:sz="2" w:space="0" w:color="E3E3E3"/>
            <w:right w:val="single" w:sz="2" w:space="0" w:color="E3E3E3"/>
          </w:divBdr>
          <w:divsChild>
            <w:div w:id="230311131">
              <w:marLeft w:val="0"/>
              <w:marRight w:val="0"/>
              <w:marTop w:val="0"/>
              <w:marBottom w:val="0"/>
              <w:divBdr>
                <w:top w:val="single" w:sz="2" w:space="0" w:color="E3E3E3"/>
                <w:left w:val="single" w:sz="2" w:space="0" w:color="E3E3E3"/>
                <w:bottom w:val="single" w:sz="2" w:space="0" w:color="E3E3E3"/>
                <w:right w:val="single" w:sz="2" w:space="0" w:color="E3E3E3"/>
              </w:divBdr>
              <w:divsChild>
                <w:div w:id="1564829860">
                  <w:marLeft w:val="0"/>
                  <w:marRight w:val="0"/>
                  <w:marTop w:val="0"/>
                  <w:marBottom w:val="0"/>
                  <w:divBdr>
                    <w:top w:val="single" w:sz="2" w:space="0" w:color="E3E3E3"/>
                    <w:left w:val="single" w:sz="2" w:space="0" w:color="E3E3E3"/>
                    <w:bottom w:val="single" w:sz="2" w:space="0" w:color="E3E3E3"/>
                    <w:right w:val="single" w:sz="2" w:space="0" w:color="E3E3E3"/>
                  </w:divBdr>
                  <w:divsChild>
                    <w:div w:id="542060733">
                      <w:marLeft w:val="0"/>
                      <w:marRight w:val="0"/>
                      <w:marTop w:val="0"/>
                      <w:marBottom w:val="0"/>
                      <w:divBdr>
                        <w:top w:val="single" w:sz="2" w:space="0" w:color="E3E3E3"/>
                        <w:left w:val="single" w:sz="2" w:space="0" w:color="E3E3E3"/>
                        <w:bottom w:val="single" w:sz="2" w:space="0" w:color="E3E3E3"/>
                        <w:right w:val="single" w:sz="2" w:space="0" w:color="E3E3E3"/>
                      </w:divBdr>
                      <w:divsChild>
                        <w:div w:id="837111340">
                          <w:marLeft w:val="0"/>
                          <w:marRight w:val="0"/>
                          <w:marTop w:val="0"/>
                          <w:marBottom w:val="0"/>
                          <w:divBdr>
                            <w:top w:val="single" w:sz="2" w:space="0" w:color="E3E3E3"/>
                            <w:left w:val="single" w:sz="2" w:space="0" w:color="E3E3E3"/>
                            <w:bottom w:val="single" w:sz="2" w:space="0" w:color="E3E3E3"/>
                            <w:right w:val="single" w:sz="2" w:space="0" w:color="E3E3E3"/>
                          </w:divBdr>
                          <w:divsChild>
                            <w:div w:id="1884755741">
                              <w:marLeft w:val="0"/>
                              <w:marRight w:val="0"/>
                              <w:marTop w:val="100"/>
                              <w:marBottom w:val="100"/>
                              <w:divBdr>
                                <w:top w:val="single" w:sz="2" w:space="0" w:color="E3E3E3"/>
                                <w:left w:val="single" w:sz="2" w:space="0" w:color="E3E3E3"/>
                                <w:bottom w:val="single" w:sz="2" w:space="0" w:color="E3E3E3"/>
                                <w:right w:val="single" w:sz="2" w:space="0" w:color="E3E3E3"/>
                              </w:divBdr>
                              <w:divsChild>
                                <w:div w:id="1589075307">
                                  <w:marLeft w:val="0"/>
                                  <w:marRight w:val="0"/>
                                  <w:marTop w:val="0"/>
                                  <w:marBottom w:val="0"/>
                                  <w:divBdr>
                                    <w:top w:val="single" w:sz="2" w:space="0" w:color="E3E3E3"/>
                                    <w:left w:val="single" w:sz="2" w:space="0" w:color="E3E3E3"/>
                                    <w:bottom w:val="single" w:sz="2" w:space="0" w:color="E3E3E3"/>
                                    <w:right w:val="single" w:sz="2" w:space="0" w:color="E3E3E3"/>
                                  </w:divBdr>
                                  <w:divsChild>
                                    <w:div w:id="938751959">
                                      <w:marLeft w:val="0"/>
                                      <w:marRight w:val="0"/>
                                      <w:marTop w:val="0"/>
                                      <w:marBottom w:val="0"/>
                                      <w:divBdr>
                                        <w:top w:val="single" w:sz="2" w:space="0" w:color="E3E3E3"/>
                                        <w:left w:val="single" w:sz="2" w:space="0" w:color="E3E3E3"/>
                                        <w:bottom w:val="single" w:sz="2" w:space="0" w:color="E3E3E3"/>
                                        <w:right w:val="single" w:sz="2" w:space="0" w:color="E3E3E3"/>
                                      </w:divBdr>
                                      <w:divsChild>
                                        <w:div w:id="1782609152">
                                          <w:marLeft w:val="0"/>
                                          <w:marRight w:val="0"/>
                                          <w:marTop w:val="0"/>
                                          <w:marBottom w:val="0"/>
                                          <w:divBdr>
                                            <w:top w:val="single" w:sz="2" w:space="0" w:color="E3E3E3"/>
                                            <w:left w:val="single" w:sz="2" w:space="0" w:color="E3E3E3"/>
                                            <w:bottom w:val="single" w:sz="2" w:space="0" w:color="E3E3E3"/>
                                            <w:right w:val="single" w:sz="2" w:space="0" w:color="E3E3E3"/>
                                          </w:divBdr>
                                          <w:divsChild>
                                            <w:div w:id="171797311">
                                              <w:marLeft w:val="0"/>
                                              <w:marRight w:val="0"/>
                                              <w:marTop w:val="0"/>
                                              <w:marBottom w:val="0"/>
                                              <w:divBdr>
                                                <w:top w:val="single" w:sz="2" w:space="0" w:color="E3E3E3"/>
                                                <w:left w:val="single" w:sz="2" w:space="0" w:color="E3E3E3"/>
                                                <w:bottom w:val="single" w:sz="2" w:space="0" w:color="E3E3E3"/>
                                                <w:right w:val="single" w:sz="2" w:space="0" w:color="E3E3E3"/>
                                              </w:divBdr>
                                              <w:divsChild>
                                                <w:div w:id="322780555">
                                                  <w:marLeft w:val="0"/>
                                                  <w:marRight w:val="0"/>
                                                  <w:marTop w:val="0"/>
                                                  <w:marBottom w:val="0"/>
                                                  <w:divBdr>
                                                    <w:top w:val="single" w:sz="2" w:space="0" w:color="E3E3E3"/>
                                                    <w:left w:val="single" w:sz="2" w:space="0" w:color="E3E3E3"/>
                                                    <w:bottom w:val="single" w:sz="2" w:space="0" w:color="E3E3E3"/>
                                                    <w:right w:val="single" w:sz="2" w:space="0" w:color="E3E3E3"/>
                                                  </w:divBdr>
                                                  <w:divsChild>
                                                    <w:div w:id="1507564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91461985">
      <w:bodyDiv w:val="1"/>
      <w:marLeft w:val="0"/>
      <w:marRight w:val="0"/>
      <w:marTop w:val="0"/>
      <w:marBottom w:val="0"/>
      <w:divBdr>
        <w:top w:val="none" w:sz="0" w:space="0" w:color="auto"/>
        <w:left w:val="none" w:sz="0" w:space="0" w:color="auto"/>
        <w:bottom w:val="none" w:sz="0" w:space="0" w:color="auto"/>
        <w:right w:val="none" w:sz="0" w:space="0" w:color="auto"/>
      </w:divBdr>
      <w:divsChild>
        <w:div w:id="1059206760">
          <w:marLeft w:val="0"/>
          <w:marRight w:val="0"/>
          <w:marTop w:val="0"/>
          <w:marBottom w:val="0"/>
          <w:divBdr>
            <w:top w:val="none" w:sz="0" w:space="0" w:color="auto"/>
            <w:left w:val="none" w:sz="0" w:space="0" w:color="auto"/>
            <w:bottom w:val="none" w:sz="0" w:space="0" w:color="auto"/>
            <w:right w:val="none" w:sz="0" w:space="0" w:color="auto"/>
          </w:divBdr>
        </w:div>
        <w:div w:id="1264076051">
          <w:marLeft w:val="0"/>
          <w:marRight w:val="0"/>
          <w:marTop w:val="0"/>
          <w:marBottom w:val="0"/>
          <w:divBdr>
            <w:top w:val="single" w:sz="2" w:space="0" w:color="E3E3E3"/>
            <w:left w:val="single" w:sz="2" w:space="0" w:color="E3E3E3"/>
            <w:bottom w:val="single" w:sz="2" w:space="0" w:color="E3E3E3"/>
            <w:right w:val="single" w:sz="2" w:space="0" w:color="E3E3E3"/>
          </w:divBdr>
          <w:divsChild>
            <w:div w:id="238104094">
              <w:marLeft w:val="0"/>
              <w:marRight w:val="0"/>
              <w:marTop w:val="0"/>
              <w:marBottom w:val="0"/>
              <w:divBdr>
                <w:top w:val="single" w:sz="2" w:space="0" w:color="E3E3E3"/>
                <w:left w:val="single" w:sz="2" w:space="0" w:color="E3E3E3"/>
                <w:bottom w:val="single" w:sz="2" w:space="0" w:color="E3E3E3"/>
                <w:right w:val="single" w:sz="2" w:space="0" w:color="E3E3E3"/>
              </w:divBdr>
              <w:divsChild>
                <w:div w:id="725418451">
                  <w:marLeft w:val="0"/>
                  <w:marRight w:val="0"/>
                  <w:marTop w:val="0"/>
                  <w:marBottom w:val="0"/>
                  <w:divBdr>
                    <w:top w:val="single" w:sz="2" w:space="0" w:color="E3E3E3"/>
                    <w:left w:val="single" w:sz="2" w:space="0" w:color="E3E3E3"/>
                    <w:bottom w:val="single" w:sz="2" w:space="0" w:color="E3E3E3"/>
                    <w:right w:val="single" w:sz="2" w:space="0" w:color="E3E3E3"/>
                  </w:divBdr>
                  <w:divsChild>
                    <w:div w:id="1620182224">
                      <w:marLeft w:val="0"/>
                      <w:marRight w:val="0"/>
                      <w:marTop w:val="0"/>
                      <w:marBottom w:val="0"/>
                      <w:divBdr>
                        <w:top w:val="single" w:sz="2" w:space="0" w:color="E3E3E3"/>
                        <w:left w:val="single" w:sz="2" w:space="0" w:color="E3E3E3"/>
                        <w:bottom w:val="single" w:sz="2" w:space="0" w:color="E3E3E3"/>
                        <w:right w:val="single" w:sz="2" w:space="0" w:color="E3E3E3"/>
                      </w:divBdr>
                      <w:divsChild>
                        <w:div w:id="1457991606">
                          <w:marLeft w:val="0"/>
                          <w:marRight w:val="0"/>
                          <w:marTop w:val="0"/>
                          <w:marBottom w:val="0"/>
                          <w:divBdr>
                            <w:top w:val="single" w:sz="2" w:space="0" w:color="E3E3E3"/>
                            <w:left w:val="single" w:sz="2" w:space="0" w:color="E3E3E3"/>
                            <w:bottom w:val="single" w:sz="2" w:space="0" w:color="E3E3E3"/>
                            <w:right w:val="single" w:sz="2" w:space="0" w:color="E3E3E3"/>
                          </w:divBdr>
                          <w:divsChild>
                            <w:div w:id="141122912">
                              <w:marLeft w:val="0"/>
                              <w:marRight w:val="0"/>
                              <w:marTop w:val="100"/>
                              <w:marBottom w:val="100"/>
                              <w:divBdr>
                                <w:top w:val="single" w:sz="2" w:space="0" w:color="E3E3E3"/>
                                <w:left w:val="single" w:sz="2" w:space="0" w:color="E3E3E3"/>
                                <w:bottom w:val="single" w:sz="2" w:space="0" w:color="E3E3E3"/>
                                <w:right w:val="single" w:sz="2" w:space="0" w:color="E3E3E3"/>
                              </w:divBdr>
                              <w:divsChild>
                                <w:div w:id="1924409924">
                                  <w:marLeft w:val="0"/>
                                  <w:marRight w:val="0"/>
                                  <w:marTop w:val="0"/>
                                  <w:marBottom w:val="0"/>
                                  <w:divBdr>
                                    <w:top w:val="single" w:sz="2" w:space="0" w:color="E3E3E3"/>
                                    <w:left w:val="single" w:sz="2" w:space="0" w:color="E3E3E3"/>
                                    <w:bottom w:val="single" w:sz="2" w:space="0" w:color="E3E3E3"/>
                                    <w:right w:val="single" w:sz="2" w:space="0" w:color="E3E3E3"/>
                                  </w:divBdr>
                                  <w:divsChild>
                                    <w:div w:id="1730686598">
                                      <w:marLeft w:val="0"/>
                                      <w:marRight w:val="0"/>
                                      <w:marTop w:val="0"/>
                                      <w:marBottom w:val="0"/>
                                      <w:divBdr>
                                        <w:top w:val="single" w:sz="2" w:space="0" w:color="E3E3E3"/>
                                        <w:left w:val="single" w:sz="2" w:space="0" w:color="E3E3E3"/>
                                        <w:bottom w:val="single" w:sz="2" w:space="0" w:color="E3E3E3"/>
                                        <w:right w:val="single" w:sz="2" w:space="0" w:color="E3E3E3"/>
                                      </w:divBdr>
                                      <w:divsChild>
                                        <w:div w:id="415060750">
                                          <w:marLeft w:val="0"/>
                                          <w:marRight w:val="0"/>
                                          <w:marTop w:val="0"/>
                                          <w:marBottom w:val="0"/>
                                          <w:divBdr>
                                            <w:top w:val="single" w:sz="2" w:space="0" w:color="E3E3E3"/>
                                            <w:left w:val="single" w:sz="2" w:space="0" w:color="E3E3E3"/>
                                            <w:bottom w:val="single" w:sz="2" w:space="0" w:color="E3E3E3"/>
                                            <w:right w:val="single" w:sz="2" w:space="0" w:color="E3E3E3"/>
                                          </w:divBdr>
                                          <w:divsChild>
                                            <w:div w:id="1810590324">
                                              <w:marLeft w:val="0"/>
                                              <w:marRight w:val="0"/>
                                              <w:marTop w:val="0"/>
                                              <w:marBottom w:val="0"/>
                                              <w:divBdr>
                                                <w:top w:val="single" w:sz="2" w:space="0" w:color="E3E3E3"/>
                                                <w:left w:val="single" w:sz="2" w:space="0" w:color="E3E3E3"/>
                                                <w:bottom w:val="single" w:sz="2" w:space="0" w:color="E3E3E3"/>
                                                <w:right w:val="single" w:sz="2" w:space="0" w:color="E3E3E3"/>
                                              </w:divBdr>
                                              <w:divsChild>
                                                <w:div w:id="1779065202">
                                                  <w:marLeft w:val="0"/>
                                                  <w:marRight w:val="0"/>
                                                  <w:marTop w:val="0"/>
                                                  <w:marBottom w:val="0"/>
                                                  <w:divBdr>
                                                    <w:top w:val="single" w:sz="2" w:space="0" w:color="E3E3E3"/>
                                                    <w:left w:val="single" w:sz="2" w:space="0" w:color="E3E3E3"/>
                                                    <w:bottom w:val="single" w:sz="2" w:space="0" w:color="E3E3E3"/>
                                                    <w:right w:val="single" w:sz="2" w:space="0" w:color="E3E3E3"/>
                                                  </w:divBdr>
                                                  <w:divsChild>
                                                    <w:div w:id="220291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79751224">
      <w:bodyDiv w:val="1"/>
      <w:marLeft w:val="0"/>
      <w:marRight w:val="0"/>
      <w:marTop w:val="0"/>
      <w:marBottom w:val="0"/>
      <w:divBdr>
        <w:top w:val="none" w:sz="0" w:space="0" w:color="auto"/>
        <w:left w:val="none" w:sz="0" w:space="0" w:color="auto"/>
        <w:bottom w:val="none" w:sz="0" w:space="0" w:color="auto"/>
        <w:right w:val="none" w:sz="0" w:space="0" w:color="auto"/>
      </w:divBdr>
      <w:divsChild>
        <w:div w:id="1158574896">
          <w:marLeft w:val="0"/>
          <w:marRight w:val="0"/>
          <w:marTop w:val="0"/>
          <w:marBottom w:val="0"/>
          <w:divBdr>
            <w:top w:val="single" w:sz="2" w:space="0" w:color="E3E3E3"/>
            <w:left w:val="single" w:sz="2" w:space="0" w:color="E3E3E3"/>
            <w:bottom w:val="single" w:sz="2" w:space="0" w:color="E3E3E3"/>
            <w:right w:val="single" w:sz="2" w:space="0" w:color="E3E3E3"/>
          </w:divBdr>
          <w:divsChild>
            <w:div w:id="1047993738">
              <w:marLeft w:val="0"/>
              <w:marRight w:val="0"/>
              <w:marTop w:val="0"/>
              <w:marBottom w:val="0"/>
              <w:divBdr>
                <w:top w:val="single" w:sz="2" w:space="0" w:color="E3E3E3"/>
                <w:left w:val="single" w:sz="2" w:space="0" w:color="E3E3E3"/>
                <w:bottom w:val="single" w:sz="2" w:space="0" w:color="E3E3E3"/>
                <w:right w:val="single" w:sz="2" w:space="0" w:color="E3E3E3"/>
              </w:divBdr>
              <w:divsChild>
                <w:div w:id="1251887157">
                  <w:marLeft w:val="0"/>
                  <w:marRight w:val="0"/>
                  <w:marTop w:val="0"/>
                  <w:marBottom w:val="0"/>
                  <w:divBdr>
                    <w:top w:val="single" w:sz="2" w:space="0" w:color="E3E3E3"/>
                    <w:left w:val="single" w:sz="2" w:space="0" w:color="E3E3E3"/>
                    <w:bottom w:val="single" w:sz="2" w:space="0" w:color="E3E3E3"/>
                    <w:right w:val="single" w:sz="2" w:space="0" w:color="E3E3E3"/>
                  </w:divBdr>
                  <w:divsChild>
                    <w:div w:id="592591114">
                      <w:marLeft w:val="0"/>
                      <w:marRight w:val="0"/>
                      <w:marTop w:val="0"/>
                      <w:marBottom w:val="0"/>
                      <w:divBdr>
                        <w:top w:val="single" w:sz="2" w:space="0" w:color="E3E3E3"/>
                        <w:left w:val="single" w:sz="2" w:space="0" w:color="E3E3E3"/>
                        <w:bottom w:val="single" w:sz="2" w:space="0" w:color="E3E3E3"/>
                        <w:right w:val="single" w:sz="2" w:space="0" w:color="E3E3E3"/>
                      </w:divBdr>
                      <w:divsChild>
                        <w:div w:id="1438603468">
                          <w:marLeft w:val="0"/>
                          <w:marRight w:val="0"/>
                          <w:marTop w:val="0"/>
                          <w:marBottom w:val="0"/>
                          <w:divBdr>
                            <w:top w:val="single" w:sz="2" w:space="0" w:color="E3E3E3"/>
                            <w:left w:val="single" w:sz="2" w:space="0" w:color="E3E3E3"/>
                            <w:bottom w:val="single" w:sz="2" w:space="0" w:color="E3E3E3"/>
                            <w:right w:val="single" w:sz="2" w:space="0" w:color="E3E3E3"/>
                          </w:divBdr>
                          <w:divsChild>
                            <w:div w:id="1575509838">
                              <w:marLeft w:val="0"/>
                              <w:marRight w:val="0"/>
                              <w:marTop w:val="100"/>
                              <w:marBottom w:val="100"/>
                              <w:divBdr>
                                <w:top w:val="single" w:sz="2" w:space="0" w:color="E3E3E3"/>
                                <w:left w:val="single" w:sz="2" w:space="0" w:color="E3E3E3"/>
                                <w:bottom w:val="single" w:sz="2" w:space="0" w:color="E3E3E3"/>
                                <w:right w:val="single" w:sz="2" w:space="0" w:color="E3E3E3"/>
                              </w:divBdr>
                              <w:divsChild>
                                <w:div w:id="812409779">
                                  <w:marLeft w:val="0"/>
                                  <w:marRight w:val="0"/>
                                  <w:marTop w:val="0"/>
                                  <w:marBottom w:val="0"/>
                                  <w:divBdr>
                                    <w:top w:val="single" w:sz="2" w:space="0" w:color="E3E3E3"/>
                                    <w:left w:val="single" w:sz="2" w:space="0" w:color="E3E3E3"/>
                                    <w:bottom w:val="single" w:sz="2" w:space="0" w:color="E3E3E3"/>
                                    <w:right w:val="single" w:sz="2" w:space="0" w:color="E3E3E3"/>
                                  </w:divBdr>
                                  <w:divsChild>
                                    <w:div w:id="1364162963">
                                      <w:marLeft w:val="0"/>
                                      <w:marRight w:val="0"/>
                                      <w:marTop w:val="0"/>
                                      <w:marBottom w:val="0"/>
                                      <w:divBdr>
                                        <w:top w:val="single" w:sz="2" w:space="0" w:color="E3E3E3"/>
                                        <w:left w:val="single" w:sz="2" w:space="0" w:color="E3E3E3"/>
                                        <w:bottom w:val="single" w:sz="2" w:space="0" w:color="E3E3E3"/>
                                        <w:right w:val="single" w:sz="2" w:space="0" w:color="E3E3E3"/>
                                      </w:divBdr>
                                      <w:divsChild>
                                        <w:div w:id="1786995931">
                                          <w:marLeft w:val="0"/>
                                          <w:marRight w:val="0"/>
                                          <w:marTop w:val="0"/>
                                          <w:marBottom w:val="0"/>
                                          <w:divBdr>
                                            <w:top w:val="single" w:sz="2" w:space="0" w:color="E3E3E3"/>
                                            <w:left w:val="single" w:sz="2" w:space="0" w:color="E3E3E3"/>
                                            <w:bottom w:val="single" w:sz="2" w:space="0" w:color="E3E3E3"/>
                                            <w:right w:val="single" w:sz="2" w:space="0" w:color="E3E3E3"/>
                                          </w:divBdr>
                                          <w:divsChild>
                                            <w:div w:id="578057811">
                                              <w:marLeft w:val="0"/>
                                              <w:marRight w:val="0"/>
                                              <w:marTop w:val="0"/>
                                              <w:marBottom w:val="0"/>
                                              <w:divBdr>
                                                <w:top w:val="single" w:sz="2" w:space="0" w:color="E3E3E3"/>
                                                <w:left w:val="single" w:sz="2" w:space="0" w:color="E3E3E3"/>
                                                <w:bottom w:val="single" w:sz="2" w:space="0" w:color="E3E3E3"/>
                                                <w:right w:val="single" w:sz="2" w:space="0" w:color="E3E3E3"/>
                                              </w:divBdr>
                                              <w:divsChild>
                                                <w:div w:id="93670112">
                                                  <w:marLeft w:val="0"/>
                                                  <w:marRight w:val="0"/>
                                                  <w:marTop w:val="0"/>
                                                  <w:marBottom w:val="0"/>
                                                  <w:divBdr>
                                                    <w:top w:val="single" w:sz="2" w:space="0" w:color="E3E3E3"/>
                                                    <w:left w:val="single" w:sz="2" w:space="0" w:color="E3E3E3"/>
                                                    <w:bottom w:val="single" w:sz="2" w:space="0" w:color="E3E3E3"/>
                                                    <w:right w:val="single" w:sz="2" w:space="0" w:color="E3E3E3"/>
                                                  </w:divBdr>
                                                  <w:divsChild>
                                                    <w:div w:id="419449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72899119">
          <w:marLeft w:val="0"/>
          <w:marRight w:val="0"/>
          <w:marTop w:val="0"/>
          <w:marBottom w:val="0"/>
          <w:divBdr>
            <w:top w:val="none" w:sz="0" w:space="0" w:color="auto"/>
            <w:left w:val="none" w:sz="0" w:space="0" w:color="auto"/>
            <w:bottom w:val="none" w:sz="0" w:space="0" w:color="auto"/>
            <w:right w:val="none" w:sz="0" w:space="0" w:color="auto"/>
          </w:divBdr>
        </w:div>
      </w:divsChild>
    </w:div>
    <w:div w:id="1637028019">
      <w:bodyDiv w:val="1"/>
      <w:marLeft w:val="0"/>
      <w:marRight w:val="0"/>
      <w:marTop w:val="0"/>
      <w:marBottom w:val="0"/>
      <w:divBdr>
        <w:top w:val="none" w:sz="0" w:space="0" w:color="auto"/>
        <w:left w:val="none" w:sz="0" w:space="0" w:color="auto"/>
        <w:bottom w:val="none" w:sz="0" w:space="0" w:color="auto"/>
        <w:right w:val="none" w:sz="0" w:space="0" w:color="auto"/>
      </w:divBdr>
    </w:div>
    <w:div w:id="1681395462">
      <w:bodyDiv w:val="1"/>
      <w:marLeft w:val="0"/>
      <w:marRight w:val="0"/>
      <w:marTop w:val="0"/>
      <w:marBottom w:val="0"/>
      <w:divBdr>
        <w:top w:val="none" w:sz="0" w:space="0" w:color="auto"/>
        <w:left w:val="none" w:sz="0" w:space="0" w:color="auto"/>
        <w:bottom w:val="none" w:sz="0" w:space="0" w:color="auto"/>
        <w:right w:val="none" w:sz="0" w:space="0" w:color="auto"/>
      </w:divBdr>
      <w:divsChild>
        <w:div w:id="613638318">
          <w:marLeft w:val="0"/>
          <w:marRight w:val="0"/>
          <w:marTop w:val="0"/>
          <w:marBottom w:val="0"/>
          <w:divBdr>
            <w:top w:val="single" w:sz="2" w:space="0" w:color="E3E3E3"/>
            <w:left w:val="single" w:sz="2" w:space="0" w:color="E3E3E3"/>
            <w:bottom w:val="single" w:sz="2" w:space="0" w:color="E3E3E3"/>
            <w:right w:val="single" w:sz="2" w:space="0" w:color="E3E3E3"/>
          </w:divBdr>
          <w:divsChild>
            <w:div w:id="1035811848">
              <w:marLeft w:val="0"/>
              <w:marRight w:val="0"/>
              <w:marTop w:val="0"/>
              <w:marBottom w:val="0"/>
              <w:divBdr>
                <w:top w:val="single" w:sz="2" w:space="0" w:color="E3E3E3"/>
                <w:left w:val="single" w:sz="2" w:space="0" w:color="E3E3E3"/>
                <w:bottom w:val="single" w:sz="2" w:space="0" w:color="E3E3E3"/>
                <w:right w:val="single" w:sz="2" w:space="0" w:color="E3E3E3"/>
              </w:divBdr>
              <w:divsChild>
                <w:div w:id="1283540328">
                  <w:marLeft w:val="0"/>
                  <w:marRight w:val="0"/>
                  <w:marTop w:val="0"/>
                  <w:marBottom w:val="0"/>
                  <w:divBdr>
                    <w:top w:val="single" w:sz="2" w:space="0" w:color="E3E3E3"/>
                    <w:left w:val="single" w:sz="2" w:space="0" w:color="E3E3E3"/>
                    <w:bottom w:val="single" w:sz="2" w:space="0" w:color="E3E3E3"/>
                    <w:right w:val="single" w:sz="2" w:space="0" w:color="E3E3E3"/>
                  </w:divBdr>
                  <w:divsChild>
                    <w:div w:id="1773016594">
                      <w:marLeft w:val="0"/>
                      <w:marRight w:val="0"/>
                      <w:marTop w:val="0"/>
                      <w:marBottom w:val="0"/>
                      <w:divBdr>
                        <w:top w:val="single" w:sz="2" w:space="0" w:color="E3E3E3"/>
                        <w:left w:val="single" w:sz="2" w:space="0" w:color="E3E3E3"/>
                        <w:bottom w:val="single" w:sz="2" w:space="0" w:color="E3E3E3"/>
                        <w:right w:val="single" w:sz="2" w:space="0" w:color="E3E3E3"/>
                      </w:divBdr>
                      <w:divsChild>
                        <w:div w:id="1337805632">
                          <w:marLeft w:val="0"/>
                          <w:marRight w:val="0"/>
                          <w:marTop w:val="0"/>
                          <w:marBottom w:val="0"/>
                          <w:divBdr>
                            <w:top w:val="single" w:sz="2" w:space="0" w:color="E3E3E3"/>
                            <w:left w:val="single" w:sz="2" w:space="0" w:color="E3E3E3"/>
                            <w:bottom w:val="single" w:sz="2" w:space="0" w:color="E3E3E3"/>
                            <w:right w:val="single" w:sz="2" w:space="0" w:color="E3E3E3"/>
                          </w:divBdr>
                          <w:divsChild>
                            <w:div w:id="464389643">
                              <w:marLeft w:val="0"/>
                              <w:marRight w:val="0"/>
                              <w:marTop w:val="100"/>
                              <w:marBottom w:val="100"/>
                              <w:divBdr>
                                <w:top w:val="single" w:sz="2" w:space="0" w:color="E3E3E3"/>
                                <w:left w:val="single" w:sz="2" w:space="0" w:color="E3E3E3"/>
                                <w:bottom w:val="single" w:sz="2" w:space="0" w:color="E3E3E3"/>
                                <w:right w:val="single" w:sz="2" w:space="0" w:color="E3E3E3"/>
                              </w:divBdr>
                              <w:divsChild>
                                <w:div w:id="1546525939">
                                  <w:marLeft w:val="0"/>
                                  <w:marRight w:val="0"/>
                                  <w:marTop w:val="0"/>
                                  <w:marBottom w:val="0"/>
                                  <w:divBdr>
                                    <w:top w:val="single" w:sz="2" w:space="0" w:color="E3E3E3"/>
                                    <w:left w:val="single" w:sz="2" w:space="0" w:color="E3E3E3"/>
                                    <w:bottom w:val="single" w:sz="2" w:space="0" w:color="E3E3E3"/>
                                    <w:right w:val="single" w:sz="2" w:space="0" w:color="E3E3E3"/>
                                  </w:divBdr>
                                  <w:divsChild>
                                    <w:div w:id="1097411029">
                                      <w:marLeft w:val="0"/>
                                      <w:marRight w:val="0"/>
                                      <w:marTop w:val="0"/>
                                      <w:marBottom w:val="0"/>
                                      <w:divBdr>
                                        <w:top w:val="single" w:sz="2" w:space="0" w:color="E3E3E3"/>
                                        <w:left w:val="single" w:sz="2" w:space="0" w:color="E3E3E3"/>
                                        <w:bottom w:val="single" w:sz="2" w:space="0" w:color="E3E3E3"/>
                                        <w:right w:val="single" w:sz="2" w:space="0" w:color="E3E3E3"/>
                                      </w:divBdr>
                                      <w:divsChild>
                                        <w:div w:id="1876841873">
                                          <w:marLeft w:val="0"/>
                                          <w:marRight w:val="0"/>
                                          <w:marTop w:val="0"/>
                                          <w:marBottom w:val="0"/>
                                          <w:divBdr>
                                            <w:top w:val="single" w:sz="2" w:space="0" w:color="E3E3E3"/>
                                            <w:left w:val="single" w:sz="2" w:space="0" w:color="E3E3E3"/>
                                            <w:bottom w:val="single" w:sz="2" w:space="0" w:color="E3E3E3"/>
                                            <w:right w:val="single" w:sz="2" w:space="0" w:color="E3E3E3"/>
                                          </w:divBdr>
                                          <w:divsChild>
                                            <w:div w:id="584415824">
                                              <w:marLeft w:val="0"/>
                                              <w:marRight w:val="0"/>
                                              <w:marTop w:val="0"/>
                                              <w:marBottom w:val="0"/>
                                              <w:divBdr>
                                                <w:top w:val="single" w:sz="2" w:space="0" w:color="E3E3E3"/>
                                                <w:left w:val="single" w:sz="2" w:space="0" w:color="E3E3E3"/>
                                                <w:bottom w:val="single" w:sz="2" w:space="0" w:color="E3E3E3"/>
                                                <w:right w:val="single" w:sz="2" w:space="0" w:color="E3E3E3"/>
                                              </w:divBdr>
                                              <w:divsChild>
                                                <w:div w:id="1468548058">
                                                  <w:marLeft w:val="0"/>
                                                  <w:marRight w:val="0"/>
                                                  <w:marTop w:val="0"/>
                                                  <w:marBottom w:val="0"/>
                                                  <w:divBdr>
                                                    <w:top w:val="single" w:sz="2" w:space="0" w:color="E3E3E3"/>
                                                    <w:left w:val="single" w:sz="2" w:space="0" w:color="E3E3E3"/>
                                                    <w:bottom w:val="single" w:sz="2" w:space="0" w:color="E3E3E3"/>
                                                    <w:right w:val="single" w:sz="2" w:space="0" w:color="E3E3E3"/>
                                                  </w:divBdr>
                                                  <w:divsChild>
                                                    <w:div w:id="7895888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3529569">
          <w:marLeft w:val="0"/>
          <w:marRight w:val="0"/>
          <w:marTop w:val="0"/>
          <w:marBottom w:val="0"/>
          <w:divBdr>
            <w:top w:val="none" w:sz="0" w:space="0" w:color="auto"/>
            <w:left w:val="none" w:sz="0" w:space="0" w:color="auto"/>
            <w:bottom w:val="none" w:sz="0" w:space="0" w:color="auto"/>
            <w:right w:val="none" w:sz="0" w:space="0" w:color="auto"/>
          </w:divBdr>
        </w:div>
      </w:divsChild>
    </w:div>
    <w:div w:id="1751076238">
      <w:bodyDiv w:val="1"/>
      <w:marLeft w:val="0"/>
      <w:marRight w:val="0"/>
      <w:marTop w:val="0"/>
      <w:marBottom w:val="0"/>
      <w:divBdr>
        <w:top w:val="none" w:sz="0" w:space="0" w:color="auto"/>
        <w:left w:val="none" w:sz="0" w:space="0" w:color="auto"/>
        <w:bottom w:val="none" w:sz="0" w:space="0" w:color="auto"/>
        <w:right w:val="none" w:sz="0" w:space="0" w:color="auto"/>
      </w:divBdr>
    </w:div>
    <w:div w:id="2101559913">
      <w:bodyDiv w:val="1"/>
      <w:marLeft w:val="0"/>
      <w:marRight w:val="0"/>
      <w:marTop w:val="0"/>
      <w:marBottom w:val="0"/>
      <w:divBdr>
        <w:top w:val="none" w:sz="0" w:space="0" w:color="auto"/>
        <w:left w:val="none" w:sz="0" w:space="0" w:color="auto"/>
        <w:bottom w:val="none" w:sz="0" w:space="0" w:color="auto"/>
        <w:right w:val="none" w:sz="0" w:space="0" w:color="auto"/>
      </w:divBdr>
      <w:divsChild>
        <w:div w:id="942808275">
          <w:marLeft w:val="0"/>
          <w:marRight w:val="0"/>
          <w:marTop w:val="0"/>
          <w:marBottom w:val="0"/>
          <w:divBdr>
            <w:top w:val="single" w:sz="2" w:space="0" w:color="E3E3E3"/>
            <w:left w:val="single" w:sz="2" w:space="0" w:color="E3E3E3"/>
            <w:bottom w:val="single" w:sz="2" w:space="0" w:color="E3E3E3"/>
            <w:right w:val="single" w:sz="2" w:space="0" w:color="E3E3E3"/>
          </w:divBdr>
          <w:divsChild>
            <w:div w:id="1096292128">
              <w:marLeft w:val="0"/>
              <w:marRight w:val="0"/>
              <w:marTop w:val="0"/>
              <w:marBottom w:val="0"/>
              <w:divBdr>
                <w:top w:val="single" w:sz="2" w:space="0" w:color="E3E3E3"/>
                <w:left w:val="single" w:sz="2" w:space="0" w:color="E3E3E3"/>
                <w:bottom w:val="single" w:sz="2" w:space="0" w:color="E3E3E3"/>
                <w:right w:val="single" w:sz="2" w:space="0" w:color="E3E3E3"/>
              </w:divBdr>
              <w:divsChild>
                <w:div w:id="194662294">
                  <w:marLeft w:val="0"/>
                  <w:marRight w:val="0"/>
                  <w:marTop w:val="0"/>
                  <w:marBottom w:val="0"/>
                  <w:divBdr>
                    <w:top w:val="single" w:sz="2" w:space="0" w:color="E3E3E3"/>
                    <w:left w:val="single" w:sz="2" w:space="0" w:color="E3E3E3"/>
                    <w:bottom w:val="single" w:sz="2" w:space="0" w:color="E3E3E3"/>
                    <w:right w:val="single" w:sz="2" w:space="0" w:color="E3E3E3"/>
                  </w:divBdr>
                  <w:divsChild>
                    <w:div w:id="1964000564">
                      <w:marLeft w:val="0"/>
                      <w:marRight w:val="0"/>
                      <w:marTop w:val="0"/>
                      <w:marBottom w:val="0"/>
                      <w:divBdr>
                        <w:top w:val="single" w:sz="2" w:space="0" w:color="E3E3E3"/>
                        <w:left w:val="single" w:sz="2" w:space="0" w:color="E3E3E3"/>
                        <w:bottom w:val="single" w:sz="2" w:space="0" w:color="E3E3E3"/>
                        <w:right w:val="single" w:sz="2" w:space="0" w:color="E3E3E3"/>
                      </w:divBdr>
                      <w:divsChild>
                        <w:div w:id="195434544">
                          <w:marLeft w:val="0"/>
                          <w:marRight w:val="0"/>
                          <w:marTop w:val="0"/>
                          <w:marBottom w:val="0"/>
                          <w:divBdr>
                            <w:top w:val="single" w:sz="2" w:space="0" w:color="E3E3E3"/>
                            <w:left w:val="single" w:sz="2" w:space="0" w:color="E3E3E3"/>
                            <w:bottom w:val="single" w:sz="2" w:space="0" w:color="E3E3E3"/>
                            <w:right w:val="single" w:sz="2" w:space="0" w:color="E3E3E3"/>
                          </w:divBdr>
                          <w:divsChild>
                            <w:div w:id="506796718">
                              <w:marLeft w:val="0"/>
                              <w:marRight w:val="0"/>
                              <w:marTop w:val="100"/>
                              <w:marBottom w:val="100"/>
                              <w:divBdr>
                                <w:top w:val="single" w:sz="2" w:space="0" w:color="E3E3E3"/>
                                <w:left w:val="single" w:sz="2" w:space="0" w:color="E3E3E3"/>
                                <w:bottom w:val="single" w:sz="2" w:space="0" w:color="E3E3E3"/>
                                <w:right w:val="single" w:sz="2" w:space="0" w:color="E3E3E3"/>
                              </w:divBdr>
                              <w:divsChild>
                                <w:div w:id="2072649080">
                                  <w:marLeft w:val="0"/>
                                  <w:marRight w:val="0"/>
                                  <w:marTop w:val="0"/>
                                  <w:marBottom w:val="0"/>
                                  <w:divBdr>
                                    <w:top w:val="single" w:sz="2" w:space="0" w:color="E3E3E3"/>
                                    <w:left w:val="single" w:sz="2" w:space="0" w:color="E3E3E3"/>
                                    <w:bottom w:val="single" w:sz="2" w:space="0" w:color="E3E3E3"/>
                                    <w:right w:val="single" w:sz="2" w:space="0" w:color="E3E3E3"/>
                                  </w:divBdr>
                                  <w:divsChild>
                                    <w:div w:id="1059666164">
                                      <w:marLeft w:val="0"/>
                                      <w:marRight w:val="0"/>
                                      <w:marTop w:val="0"/>
                                      <w:marBottom w:val="0"/>
                                      <w:divBdr>
                                        <w:top w:val="single" w:sz="2" w:space="0" w:color="E3E3E3"/>
                                        <w:left w:val="single" w:sz="2" w:space="0" w:color="E3E3E3"/>
                                        <w:bottom w:val="single" w:sz="2" w:space="0" w:color="E3E3E3"/>
                                        <w:right w:val="single" w:sz="2" w:space="0" w:color="E3E3E3"/>
                                      </w:divBdr>
                                      <w:divsChild>
                                        <w:div w:id="1618367185">
                                          <w:marLeft w:val="0"/>
                                          <w:marRight w:val="0"/>
                                          <w:marTop w:val="0"/>
                                          <w:marBottom w:val="0"/>
                                          <w:divBdr>
                                            <w:top w:val="single" w:sz="2" w:space="0" w:color="E3E3E3"/>
                                            <w:left w:val="single" w:sz="2" w:space="0" w:color="E3E3E3"/>
                                            <w:bottom w:val="single" w:sz="2" w:space="0" w:color="E3E3E3"/>
                                            <w:right w:val="single" w:sz="2" w:space="0" w:color="E3E3E3"/>
                                          </w:divBdr>
                                          <w:divsChild>
                                            <w:div w:id="775951464">
                                              <w:marLeft w:val="0"/>
                                              <w:marRight w:val="0"/>
                                              <w:marTop w:val="0"/>
                                              <w:marBottom w:val="0"/>
                                              <w:divBdr>
                                                <w:top w:val="single" w:sz="2" w:space="0" w:color="E3E3E3"/>
                                                <w:left w:val="single" w:sz="2" w:space="0" w:color="E3E3E3"/>
                                                <w:bottom w:val="single" w:sz="2" w:space="0" w:color="E3E3E3"/>
                                                <w:right w:val="single" w:sz="2" w:space="0" w:color="E3E3E3"/>
                                              </w:divBdr>
                                              <w:divsChild>
                                                <w:div w:id="35356375">
                                                  <w:marLeft w:val="0"/>
                                                  <w:marRight w:val="0"/>
                                                  <w:marTop w:val="0"/>
                                                  <w:marBottom w:val="0"/>
                                                  <w:divBdr>
                                                    <w:top w:val="single" w:sz="2" w:space="0" w:color="E3E3E3"/>
                                                    <w:left w:val="single" w:sz="2" w:space="0" w:color="E3E3E3"/>
                                                    <w:bottom w:val="single" w:sz="2" w:space="0" w:color="E3E3E3"/>
                                                    <w:right w:val="single" w:sz="2" w:space="0" w:color="E3E3E3"/>
                                                  </w:divBdr>
                                                  <w:divsChild>
                                                    <w:div w:id="1827238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00694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jpe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4318</Words>
  <Characters>24618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Utkarsh Singh</dc:creator>
  <cp:keywords/>
  <dc:description/>
  <cp:lastModifiedBy>Utkarsh Singh</cp:lastModifiedBy>
  <cp:revision>2</cp:revision>
  <dcterms:created xsi:type="dcterms:W3CDTF">2024-03-29T10:01:00Z</dcterms:created>
  <dcterms:modified xsi:type="dcterms:W3CDTF">2024-03-29T10:01:00Z</dcterms:modified>
</cp:coreProperties>
</file>