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4303D" w14:textId="379B92DD" w:rsidR="001B7353" w:rsidRPr="001B7353" w:rsidRDefault="001B7353" w:rsidP="00F53740">
      <w:pPr>
        <w:spacing w:before="54" w:after="0" w:line="360" w:lineRule="auto"/>
        <w:jc w:val="center"/>
        <w:rPr>
          <w:rFonts w:ascii="Times New Roman" w:hAnsi="Times New Roman" w:cs="Times New Roman"/>
          <w:b/>
          <w:bCs/>
          <w:sz w:val="28"/>
          <w:szCs w:val="28"/>
        </w:rPr>
      </w:pPr>
      <w:r w:rsidRPr="001B7353">
        <w:rPr>
          <w:rFonts w:ascii="Times New Roman" w:hAnsi="Times New Roman" w:cs="Times New Roman"/>
          <w:b/>
          <w:sz w:val="28"/>
          <w:szCs w:val="28"/>
        </w:rPr>
        <w:t>A STUDY ON ROLE OF PRODUCT DEVELOPMENT IN GAINING OF MARKET SHARE IN ZEALOUS SERVICE AT SALEM</w:t>
      </w:r>
    </w:p>
    <w:p w14:paraId="736B6AC8" w14:textId="5E295975" w:rsidR="00DA52F4" w:rsidRPr="001E51F3" w:rsidRDefault="001B7353" w:rsidP="00F53740">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KARTHI K</w:t>
      </w:r>
      <w:r w:rsidR="004B1AD0" w:rsidRPr="004B1AD0">
        <w:rPr>
          <w:rFonts w:ascii="Times New Roman" w:hAnsi="Times New Roman" w:cs="Times New Roman"/>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B1AD0">
        <w:rPr>
          <w:rFonts w:ascii="Times New Roman" w:hAnsi="Times New Roman" w:cs="Times New Roman"/>
          <w:b/>
          <w:bCs/>
          <w:color w:val="000000" w:themeColor="text1"/>
          <w:sz w:val="24"/>
          <w:szCs w:val="24"/>
        </w:rPr>
        <w:t>Mr.</w:t>
      </w:r>
      <w:proofErr w:type="gramStart"/>
      <w:r>
        <w:rPr>
          <w:rFonts w:ascii="Times New Roman" w:hAnsi="Times New Roman" w:cs="Times New Roman"/>
          <w:b/>
          <w:bCs/>
          <w:color w:val="000000" w:themeColor="text1"/>
          <w:sz w:val="24"/>
          <w:szCs w:val="24"/>
        </w:rPr>
        <w:t>R.MOHANASUNDARAM</w:t>
      </w:r>
      <w:proofErr w:type="gramEnd"/>
      <w:r w:rsidR="008028FB"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7A1C7B1" w14:textId="77777777" w:rsidR="001B7353" w:rsidRPr="001B7353" w:rsidRDefault="001B7353" w:rsidP="001B7353">
      <w:pPr>
        <w:pBdr>
          <w:bottom w:val="single" w:sz="4" w:space="1" w:color="auto"/>
        </w:pBdr>
        <w:spacing w:before="54" w:after="0" w:line="360" w:lineRule="auto"/>
        <w:ind w:firstLine="720"/>
        <w:jc w:val="both"/>
        <w:rPr>
          <w:rFonts w:ascii="Times New Roman" w:hAnsi="Times New Roman" w:cs="Times New Roman"/>
          <w:b/>
          <w:bCs/>
          <w:sz w:val="24"/>
          <w:szCs w:val="24"/>
        </w:rPr>
      </w:pPr>
      <w:r w:rsidRPr="001B7353">
        <w:rPr>
          <w:rFonts w:ascii="Times New Roman" w:hAnsi="Times New Roman" w:cs="Times New Roman"/>
          <w:b/>
          <w:bCs/>
          <w:sz w:val="24"/>
          <w:szCs w:val="24"/>
        </w:rPr>
        <w:t xml:space="preserve">There is an ongoing change on customers’ needs on selecting customers’ needs, which may influence requirements on designing products and services as well as export sale and company’s market shares in domestic and international market. In the present study, through descriptive approach with qualitative method and case study, we investigate important key factors influencing on new product development and products’ successive factors at overseas nutritional market. In </w:t>
      </w:r>
      <w:proofErr w:type="gramStart"/>
      <w:r w:rsidRPr="001B7353">
        <w:rPr>
          <w:rFonts w:ascii="Times New Roman" w:hAnsi="Times New Roman" w:cs="Times New Roman"/>
          <w:b/>
          <w:bCs/>
          <w:sz w:val="24"/>
          <w:szCs w:val="24"/>
        </w:rPr>
        <w:t>addition</w:t>
      </w:r>
      <w:proofErr w:type="gramEnd"/>
      <w:r w:rsidRPr="001B7353">
        <w:rPr>
          <w:rFonts w:ascii="Times New Roman" w:hAnsi="Times New Roman" w:cs="Times New Roman"/>
          <w:b/>
          <w:bCs/>
          <w:sz w:val="24"/>
          <w:szCs w:val="24"/>
        </w:rPr>
        <w:t xml:space="preserve"> by presenting a new model in accordance with the present condition of the organization we explore the closest product development model and affective factors influencing them. The study investigates 36 factors and extracts six important ones, which influence product development including intelligent information, process research and development, strategy introduced, participation strategy, market survey and differentiation strategy. </w:t>
      </w:r>
    </w:p>
    <w:p w14:paraId="5501AD32" w14:textId="3A378708" w:rsidR="00DA52F4" w:rsidRPr="00E211B7" w:rsidRDefault="00DA52F4" w:rsidP="00F53740">
      <w:pPr>
        <w:pBdr>
          <w:bottom w:val="single" w:sz="4" w:space="1" w:color="auto"/>
        </w:pBdr>
        <w:spacing w:before="54"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1B7353">
        <w:rPr>
          <w:rFonts w:ascii="Times New Roman" w:hAnsi="Times New Roman" w:cs="Times New Roman"/>
          <w:color w:val="000000" w:themeColor="text1"/>
          <w:sz w:val="24"/>
          <w:szCs w:val="24"/>
        </w:rPr>
        <w:t>Customer, Customer Needs, Domestic &amp; International Market…..</w:t>
      </w:r>
      <w:r w:rsidR="00E211B7" w:rsidRPr="00E211B7">
        <w:rPr>
          <w:rFonts w:ascii="Times New Roman" w:hAnsi="Times New Roman" w:cs="Times New Roman"/>
          <w:color w:val="000000" w:themeColor="text1"/>
          <w:sz w:val="24"/>
          <w:szCs w:val="24"/>
        </w:rPr>
        <w:t>.</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153A219F" w14:textId="6A20D884" w:rsidR="001B7353" w:rsidRPr="001B7353" w:rsidRDefault="001B7353" w:rsidP="001B7353">
      <w:pPr>
        <w:spacing w:after="0" w:line="360" w:lineRule="auto"/>
        <w:ind w:left="332"/>
        <w:jc w:val="both"/>
        <w:rPr>
          <w:rFonts w:ascii="Times New Roman" w:hAnsi="Times New Roman" w:cs="Times New Roman"/>
          <w:sz w:val="20"/>
          <w:szCs w:val="20"/>
        </w:rPr>
      </w:pPr>
      <w:r w:rsidRPr="001B7353">
        <w:rPr>
          <w:rFonts w:ascii="Times New Roman" w:hAnsi="Times New Roman" w:cs="Times New Roman"/>
          <w:sz w:val="20"/>
          <w:szCs w:val="20"/>
        </w:rPr>
        <w:t xml:space="preserve">In today's fast-paced and competitive business landscape, staying ahead of the curve is crucial for any company's success. One way to achieve this is through innovative product development. By constantly exploring new ideas, technologies, and market trends, businesses can create unique and ground-breaking products that not only meet customer needs but also drive market share </w:t>
      </w:r>
      <w:proofErr w:type="spellStart"/>
      <w:proofErr w:type="gramStart"/>
      <w:r w:rsidRPr="001B7353">
        <w:rPr>
          <w:rFonts w:ascii="Times New Roman" w:hAnsi="Times New Roman" w:cs="Times New Roman"/>
          <w:sz w:val="20"/>
          <w:szCs w:val="20"/>
        </w:rPr>
        <w:t>growth.Innovative</w:t>
      </w:r>
      <w:proofErr w:type="spellEnd"/>
      <w:proofErr w:type="gramEnd"/>
      <w:r w:rsidRPr="001B7353">
        <w:rPr>
          <w:rFonts w:ascii="Times New Roman" w:hAnsi="Times New Roman" w:cs="Times New Roman"/>
          <w:sz w:val="20"/>
          <w:szCs w:val="20"/>
        </w:rPr>
        <w:t xml:space="preserve"> product development involves the process of conceptualizing, designing, and launching new products or improving existing ones with a fresh perspective. It requires a deep understanding of customer preferences, market dynamics, and the ability to identify untapped opportunities. By embracing innovation, companies can differentiate themselves from their competitors, attract new customers, and retain existing ones. </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2D94F43E" w14:textId="77777777" w:rsidR="001B7353" w:rsidRPr="001B7353" w:rsidRDefault="001B7353" w:rsidP="001B7353">
      <w:pPr>
        <w:spacing w:after="0" w:line="360" w:lineRule="auto"/>
        <w:ind w:left="332"/>
        <w:jc w:val="both"/>
        <w:rPr>
          <w:rFonts w:ascii="Times New Roman" w:hAnsi="Times New Roman" w:cs="Times New Roman"/>
          <w:sz w:val="20"/>
          <w:szCs w:val="20"/>
        </w:rPr>
      </w:pPr>
      <w:r w:rsidRPr="001B7353">
        <w:rPr>
          <w:rFonts w:ascii="Times New Roman" w:hAnsi="Times New Roman" w:cs="Times New Roman"/>
          <w:sz w:val="20"/>
          <w:szCs w:val="20"/>
        </w:rPr>
        <w:t>The purpose of product development is to build a new product or enhance an existing one with the aim of boosting customer satisfaction, increasing profits, and getting a competitive market edge.</w:t>
      </w:r>
    </w:p>
    <w:p w14:paraId="466AAF1D" w14:textId="7614631E" w:rsidR="001B7353" w:rsidRPr="001B7353" w:rsidRDefault="001B7353" w:rsidP="001B7353">
      <w:pPr>
        <w:pStyle w:val="ListParagraph"/>
        <w:numPr>
          <w:ilvl w:val="0"/>
          <w:numId w:val="31"/>
        </w:numPr>
        <w:spacing w:after="0" w:line="360" w:lineRule="auto"/>
        <w:ind w:left="426" w:firstLine="0"/>
        <w:jc w:val="both"/>
        <w:rPr>
          <w:rFonts w:ascii="Times New Roman" w:hAnsi="Times New Roman" w:cs="Times New Roman"/>
          <w:sz w:val="20"/>
          <w:szCs w:val="20"/>
        </w:rPr>
      </w:pPr>
      <w:r w:rsidRPr="001B7353">
        <w:rPr>
          <w:rFonts w:ascii="Times New Roman" w:hAnsi="Times New Roman" w:cs="Times New Roman"/>
          <w:sz w:val="20"/>
          <w:szCs w:val="20"/>
        </w:rPr>
        <w:t>The objective of product development from a business standpoint is to cultivate, maintain and increase a company's market share by satisfying consumer demand industry</w:t>
      </w:r>
      <w:r>
        <w:rPr>
          <w:rFonts w:ascii="Times New Roman" w:hAnsi="Times New Roman" w:cs="Times New Roman"/>
          <w:sz w:val="20"/>
          <w:szCs w:val="20"/>
        </w:rPr>
        <w:t>.</w:t>
      </w:r>
    </w:p>
    <w:p w14:paraId="05CCCC0C" w14:textId="072B6EFD" w:rsidR="001B7353" w:rsidRPr="001B7353" w:rsidRDefault="001B7353" w:rsidP="001B7353">
      <w:pPr>
        <w:pStyle w:val="ListParagraph"/>
        <w:numPr>
          <w:ilvl w:val="0"/>
          <w:numId w:val="31"/>
        </w:numPr>
        <w:spacing w:after="0" w:line="360" w:lineRule="auto"/>
        <w:ind w:left="426" w:firstLine="0"/>
        <w:jc w:val="both"/>
        <w:rPr>
          <w:rFonts w:ascii="Times New Roman" w:hAnsi="Times New Roman" w:cs="Times New Roman"/>
          <w:sz w:val="20"/>
          <w:szCs w:val="20"/>
        </w:rPr>
      </w:pPr>
      <w:r w:rsidRPr="001B7353">
        <w:rPr>
          <w:rFonts w:ascii="Times New Roman" w:hAnsi="Times New Roman" w:cs="Times New Roman"/>
          <w:sz w:val="20"/>
          <w:szCs w:val="20"/>
        </w:rPr>
        <w:t>To identify risks and early hence management of product development in engineering works</w:t>
      </w:r>
      <w:r>
        <w:rPr>
          <w:rFonts w:ascii="Times New Roman" w:hAnsi="Times New Roman" w:cs="Times New Roman"/>
          <w:sz w:val="20"/>
          <w:szCs w:val="20"/>
        </w:rPr>
        <w:t>.</w:t>
      </w:r>
    </w:p>
    <w:p w14:paraId="1CBC9A0A" w14:textId="77777777" w:rsidR="001B7353" w:rsidRPr="001B7353" w:rsidRDefault="001B7353" w:rsidP="001B7353">
      <w:pPr>
        <w:pStyle w:val="ListParagraph"/>
        <w:numPr>
          <w:ilvl w:val="0"/>
          <w:numId w:val="31"/>
        </w:numPr>
        <w:spacing w:after="0" w:line="360" w:lineRule="auto"/>
        <w:ind w:left="426" w:firstLine="0"/>
        <w:jc w:val="both"/>
        <w:rPr>
          <w:rFonts w:ascii="Times New Roman" w:hAnsi="Times New Roman" w:cs="Times New Roman"/>
          <w:sz w:val="20"/>
          <w:szCs w:val="20"/>
        </w:rPr>
      </w:pPr>
      <w:r w:rsidRPr="001B7353">
        <w:rPr>
          <w:rFonts w:ascii="Times New Roman" w:hAnsi="Times New Roman" w:cs="Times New Roman"/>
          <w:sz w:val="20"/>
          <w:szCs w:val="20"/>
        </w:rPr>
        <w:t>To provide a good reference source for product development plan and market analysis.</w:t>
      </w:r>
    </w:p>
    <w:p w14:paraId="0A6E3585" w14:textId="284D8168" w:rsidR="001B7353" w:rsidRDefault="001B7353" w:rsidP="001B7353">
      <w:pPr>
        <w:pStyle w:val="ListParagraph"/>
        <w:numPr>
          <w:ilvl w:val="0"/>
          <w:numId w:val="31"/>
        </w:numPr>
        <w:spacing w:after="0" w:line="360" w:lineRule="auto"/>
        <w:ind w:left="426" w:firstLine="0"/>
        <w:jc w:val="both"/>
        <w:rPr>
          <w:rFonts w:ascii="Times New Roman" w:hAnsi="Times New Roman" w:cs="Times New Roman"/>
          <w:sz w:val="20"/>
          <w:szCs w:val="20"/>
        </w:rPr>
      </w:pPr>
      <w:r w:rsidRPr="001B7353">
        <w:rPr>
          <w:rFonts w:ascii="Times New Roman" w:hAnsi="Times New Roman" w:cs="Times New Roman"/>
          <w:sz w:val="20"/>
          <w:szCs w:val="20"/>
        </w:rPr>
        <w:t>Understand the firm find and development new product and learn the steps in the new product development process</w:t>
      </w:r>
      <w:r>
        <w:rPr>
          <w:rFonts w:ascii="Times New Roman" w:hAnsi="Times New Roman" w:cs="Times New Roman"/>
          <w:sz w:val="20"/>
          <w:szCs w:val="20"/>
        </w:rPr>
        <w:t>.</w:t>
      </w:r>
    </w:p>
    <w:p w14:paraId="446716D8" w14:textId="77777777" w:rsidR="001B7353" w:rsidRDefault="001B7353" w:rsidP="001B7353">
      <w:pPr>
        <w:spacing w:after="0" w:line="360" w:lineRule="auto"/>
        <w:jc w:val="both"/>
        <w:rPr>
          <w:rFonts w:ascii="Times New Roman" w:hAnsi="Times New Roman" w:cs="Times New Roman"/>
          <w:sz w:val="20"/>
          <w:szCs w:val="20"/>
        </w:rPr>
      </w:pPr>
    </w:p>
    <w:p w14:paraId="1C41F4B5" w14:textId="77777777" w:rsidR="001B7353" w:rsidRPr="001B7353" w:rsidRDefault="001B7353" w:rsidP="001B7353">
      <w:pPr>
        <w:spacing w:after="0" w:line="360" w:lineRule="auto"/>
        <w:jc w:val="both"/>
        <w:rPr>
          <w:rFonts w:ascii="Times New Roman" w:hAnsi="Times New Roman" w:cs="Times New Roman"/>
          <w:sz w:val="20"/>
          <w:szCs w:val="20"/>
        </w:rPr>
      </w:pP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LIMITATIONS OF THE STUDY</w:t>
      </w:r>
    </w:p>
    <w:p w14:paraId="671816ED" w14:textId="77777777" w:rsidR="001B7353" w:rsidRPr="001B7353" w:rsidRDefault="001B7353" w:rsidP="001B7353">
      <w:pPr>
        <w:pStyle w:val="ListParagraph"/>
        <w:numPr>
          <w:ilvl w:val="0"/>
          <w:numId w:val="32"/>
        </w:numPr>
        <w:shd w:val="clear" w:color="auto" w:fill="FFFFFF"/>
        <w:spacing w:after="0" w:line="360" w:lineRule="auto"/>
        <w:jc w:val="both"/>
        <w:rPr>
          <w:rFonts w:ascii="Times New Roman" w:hAnsi="Times New Roman" w:cs="Times New Roman"/>
          <w:sz w:val="20"/>
          <w:szCs w:val="20"/>
          <w:lang w:eastAsia="en-IN"/>
        </w:rPr>
      </w:pPr>
      <w:r w:rsidRPr="001B7353">
        <w:rPr>
          <w:rFonts w:ascii="Times New Roman" w:hAnsi="Times New Roman" w:cs="Times New Roman"/>
          <w:sz w:val="20"/>
          <w:szCs w:val="20"/>
          <w:bdr w:val="none" w:sz="0" w:space="0" w:color="auto" w:frame="1"/>
          <w:lang w:eastAsia="en-IN"/>
        </w:rPr>
        <w:t>As the respondents were busy with their work, it was difficult for the researcher to meet the respondents and gain information.</w:t>
      </w:r>
    </w:p>
    <w:p w14:paraId="22347869" w14:textId="77777777" w:rsidR="001B7353" w:rsidRPr="001B7353" w:rsidRDefault="001B7353" w:rsidP="001B7353">
      <w:pPr>
        <w:pStyle w:val="ListParagraph"/>
        <w:numPr>
          <w:ilvl w:val="0"/>
          <w:numId w:val="32"/>
        </w:numPr>
        <w:shd w:val="clear" w:color="auto" w:fill="FFFFFF"/>
        <w:spacing w:after="0" w:line="360" w:lineRule="auto"/>
        <w:jc w:val="both"/>
        <w:rPr>
          <w:rFonts w:ascii="Times New Roman" w:hAnsi="Times New Roman" w:cs="Times New Roman"/>
          <w:sz w:val="20"/>
          <w:szCs w:val="20"/>
          <w:lang w:eastAsia="en-IN"/>
        </w:rPr>
      </w:pPr>
      <w:r w:rsidRPr="001B7353">
        <w:rPr>
          <w:rFonts w:ascii="Times New Roman" w:hAnsi="Times New Roman" w:cs="Times New Roman"/>
          <w:sz w:val="20"/>
          <w:szCs w:val="20"/>
          <w:bdr w:val="none" w:sz="0" w:space="0" w:color="auto" w:frame="1"/>
          <w:lang w:eastAsia="en-IN"/>
        </w:rPr>
        <w:t>The study was limited to a short period only.</w:t>
      </w:r>
    </w:p>
    <w:p w14:paraId="51FC26B7" w14:textId="77777777" w:rsidR="001B7353" w:rsidRPr="001B7353" w:rsidRDefault="001B7353" w:rsidP="001B7353">
      <w:pPr>
        <w:pStyle w:val="ListParagraph"/>
        <w:numPr>
          <w:ilvl w:val="0"/>
          <w:numId w:val="32"/>
        </w:numPr>
        <w:shd w:val="clear" w:color="auto" w:fill="FFFFFF"/>
        <w:spacing w:after="0" w:line="360" w:lineRule="auto"/>
        <w:jc w:val="both"/>
        <w:rPr>
          <w:rFonts w:ascii="Times New Roman" w:hAnsi="Times New Roman" w:cs="Times New Roman"/>
          <w:sz w:val="20"/>
          <w:szCs w:val="20"/>
          <w:lang w:eastAsia="en-IN"/>
        </w:rPr>
      </w:pPr>
      <w:r w:rsidRPr="001B7353">
        <w:rPr>
          <w:rFonts w:ascii="Times New Roman" w:hAnsi="Times New Roman" w:cs="Times New Roman"/>
          <w:sz w:val="20"/>
          <w:szCs w:val="20"/>
          <w:bdr w:val="none" w:sz="0" w:space="0" w:color="auto" w:frame="1"/>
          <w:lang w:eastAsia="en-IN"/>
        </w:rPr>
        <w:t>The data depends totally on the respondent’s view, which may be biased.</w:t>
      </w:r>
    </w:p>
    <w:p w14:paraId="51661AC3" w14:textId="77777777" w:rsidR="001B7353" w:rsidRPr="001B7353" w:rsidRDefault="001B7353" w:rsidP="001B7353">
      <w:pPr>
        <w:pStyle w:val="ListParagraph"/>
        <w:numPr>
          <w:ilvl w:val="0"/>
          <w:numId w:val="32"/>
        </w:numPr>
        <w:shd w:val="clear" w:color="auto" w:fill="FFFFFF"/>
        <w:spacing w:after="0" w:line="360" w:lineRule="auto"/>
        <w:jc w:val="both"/>
        <w:rPr>
          <w:rFonts w:ascii="Times New Roman" w:hAnsi="Times New Roman" w:cs="Times New Roman"/>
          <w:sz w:val="20"/>
          <w:szCs w:val="20"/>
          <w:lang w:eastAsia="en-IN"/>
        </w:rPr>
      </w:pPr>
      <w:r w:rsidRPr="001B7353">
        <w:rPr>
          <w:rFonts w:ascii="Times New Roman" w:hAnsi="Times New Roman" w:cs="Times New Roman"/>
          <w:sz w:val="20"/>
          <w:szCs w:val="20"/>
          <w:bdr w:val="none" w:sz="0" w:space="0" w:color="auto" w:frame="1"/>
          <w:lang w:eastAsia="en-IN"/>
        </w:rPr>
        <w:t>In this study the sample size is 150.</w:t>
      </w:r>
    </w:p>
    <w:p w14:paraId="60AD21FD" w14:textId="253AA028" w:rsidR="00F53740" w:rsidRPr="001B7353" w:rsidRDefault="001B7353" w:rsidP="001B7353">
      <w:pPr>
        <w:pStyle w:val="ListParagraph"/>
        <w:numPr>
          <w:ilvl w:val="0"/>
          <w:numId w:val="32"/>
        </w:numPr>
        <w:spacing w:after="0" w:line="360" w:lineRule="auto"/>
        <w:jc w:val="both"/>
        <w:rPr>
          <w:rFonts w:ascii="Times New Roman" w:hAnsi="Times New Roman" w:cs="Times New Roman"/>
          <w:sz w:val="20"/>
          <w:szCs w:val="20"/>
        </w:rPr>
      </w:pPr>
      <w:r w:rsidRPr="001B7353">
        <w:rPr>
          <w:rFonts w:ascii="Times New Roman" w:hAnsi="Times New Roman" w:cs="Times New Roman"/>
          <w:sz w:val="20"/>
          <w:szCs w:val="20"/>
          <w:bdr w:val="none" w:sz="0" w:space="0" w:color="auto" w:frame="1"/>
          <w:lang w:eastAsia="en-IN"/>
        </w:rPr>
        <w:t xml:space="preserve">The findings of the study cannot be applied to all other fields since it </w:t>
      </w:r>
      <w:proofErr w:type="gramStart"/>
      <w:r w:rsidRPr="001B7353">
        <w:rPr>
          <w:rFonts w:ascii="Times New Roman" w:hAnsi="Times New Roman" w:cs="Times New Roman"/>
          <w:sz w:val="20"/>
          <w:szCs w:val="20"/>
          <w:bdr w:val="none" w:sz="0" w:space="0" w:color="auto" w:frame="1"/>
          <w:lang w:eastAsia="en-IN"/>
        </w:rPr>
        <w:t>lack</w:t>
      </w:r>
      <w:proofErr w:type="gramEnd"/>
      <w:r>
        <w:rPr>
          <w:rFonts w:ascii="Times New Roman" w:hAnsi="Times New Roman" w:cs="Times New Roman"/>
          <w:sz w:val="20"/>
          <w:szCs w:val="20"/>
          <w:bdr w:val="none" w:sz="0" w:space="0" w:color="auto" w:frame="1"/>
          <w:lang w:eastAsia="en-IN"/>
        </w:rPr>
        <w:t xml:space="preserve"> of</w:t>
      </w:r>
      <w:r w:rsidRPr="001B7353">
        <w:rPr>
          <w:rFonts w:ascii="Times New Roman" w:hAnsi="Times New Roman" w:cs="Times New Roman"/>
          <w:sz w:val="20"/>
          <w:szCs w:val="20"/>
          <w:bdr w:val="none" w:sz="0" w:space="0" w:color="auto" w:frame="1"/>
          <w:lang w:eastAsia="en-IN"/>
        </w:rPr>
        <w:t xml:space="preserve"> external validity</w:t>
      </w:r>
      <w:r w:rsidR="00F53740" w:rsidRPr="001B7353">
        <w:rPr>
          <w:rFonts w:ascii="Times New Roman" w:hAnsi="Times New Roman" w:cs="Times New Roman"/>
          <w:sz w:val="20"/>
          <w:szCs w:val="20"/>
        </w:rPr>
        <w:t xml:space="preserve"> </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1B91FB4F" w14:textId="21EF85C2" w:rsidR="00E211B7" w:rsidRPr="00F53740" w:rsidRDefault="00247E17" w:rsidP="00F53740">
      <w:pPr>
        <w:pStyle w:val="Subtitle"/>
        <w:spacing w:line="360" w:lineRule="auto"/>
        <w:jc w:val="both"/>
        <w:rPr>
          <w:bCs w:val="0"/>
          <w:sz w:val="20"/>
          <w:szCs w:val="20"/>
        </w:rPr>
      </w:pPr>
      <w:r>
        <w:rPr>
          <w:sz w:val="20"/>
          <w:szCs w:val="20"/>
        </w:rPr>
        <w:t xml:space="preserve">4.1 </w:t>
      </w:r>
      <w:r w:rsidR="00E211B7" w:rsidRPr="00F53740">
        <w:rPr>
          <w:sz w:val="20"/>
          <w:szCs w:val="20"/>
        </w:rPr>
        <w:t>Research Design</w:t>
      </w:r>
    </w:p>
    <w:p w14:paraId="7C053854" w14:textId="77777777" w:rsidR="001B7353" w:rsidRPr="001B7353" w:rsidRDefault="00E211B7" w:rsidP="001B7353">
      <w:pPr>
        <w:pStyle w:val="Subtitle"/>
        <w:spacing w:line="360" w:lineRule="auto"/>
        <w:jc w:val="both"/>
        <w:rPr>
          <w:b w:val="0"/>
          <w:bCs w:val="0"/>
          <w:sz w:val="20"/>
          <w:szCs w:val="20"/>
        </w:rPr>
      </w:pPr>
      <w:r w:rsidRPr="00F53740">
        <w:rPr>
          <w:bCs w:val="0"/>
          <w:sz w:val="20"/>
          <w:szCs w:val="20"/>
        </w:rPr>
        <w:tab/>
      </w:r>
      <w:r w:rsidR="001B7353" w:rsidRPr="001B7353">
        <w:rPr>
          <w:b w:val="0"/>
          <w:bCs w:val="0"/>
          <w:sz w:val="20"/>
          <w:szCs w:val="20"/>
        </w:rPr>
        <w:t>The Descriptive Design is marked by the prior formulation of specific research problem. The investigator already knew a substantial amount of the research problem. The investigator should be able to define clearly what is that he/she wants to measure and to setup appropriate and specific means for measuring it.</w:t>
      </w:r>
    </w:p>
    <w:p w14:paraId="4C9414E9" w14:textId="6F4EE294" w:rsidR="00E211B7" w:rsidRPr="00F53740" w:rsidRDefault="00247E17" w:rsidP="00F53740">
      <w:pPr>
        <w:pStyle w:val="Subtitle"/>
        <w:spacing w:line="360" w:lineRule="auto"/>
        <w:jc w:val="both"/>
        <w:rPr>
          <w:sz w:val="20"/>
          <w:szCs w:val="20"/>
        </w:rPr>
      </w:pPr>
      <w:r>
        <w:rPr>
          <w:sz w:val="20"/>
          <w:szCs w:val="20"/>
        </w:rPr>
        <w:t xml:space="preserve">4.2 </w:t>
      </w:r>
      <w:r w:rsidR="00F53740" w:rsidRPr="00F53740">
        <w:rPr>
          <w:sz w:val="20"/>
          <w:szCs w:val="20"/>
        </w:rPr>
        <w:t xml:space="preserve">Sampling Design </w:t>
      </w:r>
    </w:p>
    <w:p w14:paraId="3C299C77" w14:textId="77777777" w:rsidR="001B7353" w:rsidRPr="001B7353" w:rsidRDefault="001B7353" w:rsidP="001B7353">
      <w:pPr>
        <w:pStyle w:val="Subtitle"/>
        <w:spacing w:line="360" w:lineRule="auto"/>
        <w:ind w:firstLine="720"/>
        <w:jc w:val="both"/>
        <w:rPr>
          <w:b w:val="0"/>
          <w:bCs w:val="0"/>
          <w:sz w:val="20"/>
          <w:szCs w:val="20"/>
        </w:rPr>
      </w:pPr>
      <w:r w:rsidRPr="001B7353">
        <w:rPr>
          <w:b w:val="0"/>
          <w:bCs w:val="0"/>
          <w:sz w:val="20"/>
          <w:szCs w:val="20"/>
        </w:rPr>
        <w:t>A sample design may be defined as a plan for obtaining a sample from a given population. It therefore refers to the technique or procedure the researcher would adopt in selecting item.</w:t>
      </w:r>
    </w:p>
    <w:p w14:paraId="71C18CE8" w14:textId="7806E62B" w:rsidR="00E211B7" w:rsidRPr="00F53740" w:rsidRDefault="00247E17" w:rsidP="00F53740">
      <w:pPr>
        <w:widowControl w:val="0"/>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4.3 </w:t>
      </w:r>
      <w:r w:rsidR="00F53740" w:rsidRPr="00F53740">
        <w:rPr>
          <w:rFonts w:ascii="Times New Roman" w:hAnsi="Times New Roman" w:cs="Times New Roman"/>
          <w:b/>
          <w:sz w:val="20"/>
          <w:szCs w:val="20"/>
        </w:rPr>
        <w:t>Sample Size</w:t>
      </w:r>
    </w:p>
    <w:p w14:paraId="590A5A72" w14:textId="20BDC95A" w:rsidR="001B7353" w:rsidRDefault="001B7353" w:rsidP="001B7353">
      <w:pPr>
        <w:pStyle w:val="Subtitle"/>
        <w:spacing w:line="360" w:lineRule="auto"/>
        <w:jc w:val="both"/>
        <w:rPr>
          <w:b w:val="0"/>
          <w:bCs w:val="0"/>
          <w:sz w:val="24"/>
        </w:rPr>
      </w:pPr>
      <w:r w:rsidRPr="001B7353">
        <w:rPr>
          <w:b w:val="0"/>
          <w:bCs w:val="0"/>
          <w:sz w:val="20"/>
          <w:szCs w:val="20"/>
        </w:rPr>
        <w:t>The research has drawn 120 respondents as sample for these collections of data.</w:t>
      </w:r>
    </w:p>
    <w:p w14:paraId="38EDA8F0" w14:textId="4E103422" w:rsidR="00E211B7" w:rsidRPr="00F53740" w:rsidRDefault="00E211B7" w:rsidP="001B7353">
      <w:pPr>
        <w:widowControl w:val="0"/>
        <w:autoSpaceDE w:val="0"/>
        <w:autoSpaceDN w:val="0"/>
        <w:adjustRightInd w:val="0"/>
        <w:spacing w:after="0" w:line="360" w:lineRule="auto"/>
        <w:jc w:val="both"/>
        <w:rPr>
          <w:rFonts w:ascii="Times New Roman" w:hAnsi="Times New Roman" w:cs="Times New Roman"/>
          <w:b/>
          <w:sz w:val="20"/>
          <w:szCs w:val="20"/>
        </w:rPr>
      </w:pPr>
      <w:r w:rsidRPr="00F53740">
        <w:rPr>
          <w:rFonts w:ascii="Times New Roman" w:hAnsi="Times New Roman" w:cs="Times New Roman"/>
          <w:sz w:val="20"/>
          <w:szCs w:val="20"/>
        </w:rPr>
        <w:t>.</w:t>
      </w:r>
      <w:r w:rsidR="00247E17">
        <w:rPr>
          <w:rFonts w:ascii="Times New Roman" w:hAnsi="Times New Roman" w:cs="Times New Roman"/>
          <w:b/>
          <w:sz w:val="20"/>
          <w:szCs w:val="20"/>
        </w:rPr>
        <w:t xml:space="preserve">4.4 </w:t>
      </w:r>
      <w:r w:rsidR="00F53740" w:rsidRPr="00F53740">
        <w:rPr>
          <w:rFonts w:ascii="Times New Roman" w:hAnsi="Times New Roman" w:cs="Times New Roman"/>
          <w:b/>
          <w:sz w:val="20"/>
          <w:szCs w:val="20"/>
        </w:rPr>
        <w:t xml:space="preserve">Methods </w:t>
      </w:r>
      <w:r w:rsidR="001B7353">
        <w:rPr>
          <w:rFonts w:ascii="Times New Roman" w:hAnsi="Times New Roman" w:cs="Times New Roman"/>
          <w:b/>
          <w:sz w:val="20"/>
          <w:szCs w:val="20"/>
        </w:rPr>
        <w:t>o</w:t>
      </w:r>
      <w:r w:rsidR="00F53740" w:rsidRPr="00F53740">
        <w:rPr>
          <w:rFonts w:ascii="Times New Roman" w:hAnsi="Times New Roman" w:cs="Times New Roman"/>
          <w:b/>
          <w:sz w:val="20"/>
          <w:szCs w:val="20"/>
        </w:rPr>
        <w:t>f Data Collection</w:t>
      </w:r>
    </w:p>
    <w:p w14:paraId="27B8E671" w14:textId="77777777" w:rsidR="001B7353" w:rsidRDefault="00E211B7" w:rsidP="001B7353">
      <w:pPr>
        <w:pStyle w:val="Subtitle"/>
        <w:spacing w:line="360" w:lineRule="auto"/>
        <w:jc w:val="both"/>
        <w:rPr>
          <w:b w:val="0"/>
          <w:bCs w:val="0"/>
          <w:sz w:val="24"/>
        </w:rPr>
      </w:pPr>
      <w:r w:rsidRPr="00F53740">
        <w:rPr>
          <w:sz w:val="20"/>
          <w:szCs w:val="20"/>
        </w:rPr>
        <w:tab/>
      </w:r>
      <w:r w:rsidR="001B7353" w:rsidRPr="001B7353">
        <w:rPr>
          <w:b w:val="0"/>
          <w:bCs w:val="0"/>
          <w:sz w:val="20"/>
          <w:szCs w:val="20"/>
        </w:rPr>
        <w:t xml:space="preserve">There are different tools for data collection one has to make proper planning before deciding the sources for collection of data for investigation. They have to decide the purpose of enquiry. There are some </w:t>
      </w:r>
      <w:proofErr w:type="gramStart"/>
      <w:r w:rsidR="001B7353" w:rsidRPr="001B7353">
        <w:rPr>
          <w:b w:val="0"/>
          <w:bCs w:val="0"/>
          <w:sz w:val="20"/>
          <w:szCs w:val="20"/>
        </w:rPr>
        <w:t>principle</w:t>
      </w:r>
      <w:proofErr w:type="gramEnd"/>
      <w:r w:rsidR="001B7353" w:rsidRPr="001B7353">
        <w:rPr>
          <w:b w:val="0"/>
          <w:bCs w:val="0"/>
          <w:sz w:val="20"/>
          <w:szCs w:val="20"/>
        </w:rPr>
        <w:t xml:space="preserve"> sources of collection of data, which are as follows.</w:t>
      </w:r>
    </w:p>
    <w:p w14:paraId="2F3C66E8" w14:textId="7B6D3578" w:rsidR="00DA52F4" w:rsidRPr="00655C4A" w:rsidRDefault="00DA52F4" w:rsidP="00655C4A">
      <w:pPr>
        <w:pStyle w:val="ListParagraph"/>
        <w:numPr>
          <w:ilvl w:val="0"/>
          <w:numId w:val="25"/>
        </w:numPr>
        <w:tabs>
          <w:tab w:val="left" w:pos="142"/>
          <w:tab w:val="left" w:pos="284"/>
        </w:tabs>
        <w:spacing w:after="0" w:line="360" w:lineRule="auto"/>
        <w:ind w:left="0" w:right="4" w:firstLine="0"/>
        <w:rPr>
          <w:rFonts w:ascii="Times New Roman" w:hAnsi="Times New Roman" w:cs="Times New Roman"/>
          <w:b/>
          <w:sz w:val="24"/>
          <w:szCs w:val="24"/>
        </w:rPr>
      </w:pPr>
      <w:r w:rsidRPr="00655C4A">
        <w:rPr>
          <w:rFonts w:ascii="Times New Roman" w:hAnsi="Times New Roman" w:cs="Times New Roman"/>
          <w:b/>
          <w:sz w:val="24"/>
          <w:szCs w:val="24"/>
        </w:rPr>
        <w:t>RESULTS AND DISCUSSION</w:t>
      </w:r>
    </w:p>
    <w:p w14:paraId="7B97F60C" w14:textId="77777777" w:rsidR="00655C4A" w:rsidRPr="00655C4A" w:rsidRDefault="00655C4A" w:rsidP="00655C4A">
      <w:pPr>
        <w:spacing w:after="0" w:line="360" w:lineRule="auto"/>
        <w:ind w:left="332" w:right="4"/>
        <w:rPr>
          <w:rFonts w:ascii="Times New Roman" w:eastAsia="Times New Roman" w:hAnsi="Times New Roman" w:cs="Times New Roman"/>
          <w:b/>
          <w:sz w:val="20"/>
          <w:szCs w:val="20"/>
        </w:rPr>
      </w:pPr>
      <w:r w:rsidRPr="00655C4A">
        <w:rPr>
          <w:rFonts w:ascii="Times New Roman" w:hAnsi="Times New Roman" w:cs="Times New Roman"/>
          <w:b/>
          <w:sz w:val="20"/>
          <w:szCs w:val="20"/>
        </w:rPr>
        <w:t>PURPOSE OF PRODUCT DEVELOPMENT</w:t>
      </w:r>
    </w:p>
    <w:tbl>
      <w:tblPr>
        <w:tblW w:w="9566" w:type="dxa"/>
        <w:jc w:val="center"/>
        <w:tblLayout w:type="fixed"/>
        <w:tblCellMar>
          <w:left w:w="0" w:type="dxa"/>
          <w:right w:w="0" w:type="dxa"/>
        </w:tblCellMar>
        <w:tblLook w:val="01E0" w:firstRow="1" w:lastRow="1" w:firstColumn="1" w:lastColumn="1" w:noHBand="0" w:noVBand="0"/>
      </w:tblPr>
      <w:tblGrid>
        <w:gridCol w:w="2328"/>
        <w:gridCol w:w="871"/>
        <w:gridCol w:w="843"/>
        <w:gridCol w:w="735"/>
        <w:gridCol w:w="599"/>
        <w:gridCol w:w="759"/>
        <w:gridCol w:w="643"/>
        <w:gridCol w:w="707"/>
        <w:gridCol w:w="731"/>
        <w:gridCol w:w="671"/>
        <w:gridCol w:w="679"/>
      </w:tblGrid>
      <w:tr w:rsidR="00655C4A" w:rsidRPr="00655C4A" w14:paraId="0819EF3B" w14:textId="77777777" w:rsidTr="00B27EAE">
        <w:trPr>
          <w:trHeight w:hRule="exact" w:val="652"/>
          <w:jc w:val="center"/>
        </w:trPr>
        <w:tc>
          <w:tcPr>
            <w:tcW w:w="2329" w:type="dxa"/>
            <w:vMerge w:val="restart"/>
            <w:tcBorders>
              <w:top w:val="single" w:sz="4" w:space="0" w:color="000000"/>
              <w:left w:val="single" w:sz="4" w:space="0" w:color="000000"/>
              <w:right w:val="single" w:sz="4" w:space="0" w:color="000000"/>
            </w:tcBorders>
            <w:vAlign w:val="center"/>
          </w:tcPr>
          <w:p w14:paraId="0FC72A0A" w14:textId="77777777" w:rsidR="00655C4A" w:rsidRPr="00655C4A" w:rsidRDefault="00655C4A" w:rsidP="00655C4A">
            <w:pPr>
              <w:pStyle w:val="TableParagraph"/>
              <w:ind w:left="332"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Purpose of Product Development</w:t>
            </w:r>
          </w:p>
        </w:tc>
        <w:tc>
          <w:tcPr>
            <w:tcW w:w="1714" w:type="dxa"/>
            <w:gridSpan w:val="2"/>
            <w:tcBorders>
              <w:top w:val="single" w:sz="4" w:space="0" w:color="000000"/>
              <w:left w:val="single" w:sz="4" w:space="0" w:color="000000"/>
              <w:bottom w:val="single" w:sz="4" w:space="0" w:color="000000"/>
              <w:right w:val="single" w:sz="4" w:space="0" w:color="000000"/>
            </w:tcBorders>
            <w:vAlign w:val="center"/>
          </w:tcPr>
          <w:p w14:paraId="66A488E3" w14:textId="77777777" w:rsidR="00655C4A" w:rsidRPr="00655C4A" w:rsidRDefault="00655C4A" w:rsidP="00B27EAE">
            <w:pPr>
              <w:pStyle w:val="Default"/>
              <w:ind w:left="82" w:right="4"/>
              <w:jc w:val="center"/>
              <w:rPr>
                <w:color w:val="auto"/>
                <w:sz w:val="20"/>
                <w:szCs w:val="20"/>
              </w:rPr>
            </w:pPr>
            <w:r w:rsidRPr="00655C4A">
              <w:rPr>
                <w:color w:val="auto"/>
                <w:sz w:val="20"/>
                <w:szCs w:val="20"/>
              </w:rPr>
              <w:t>Highly satisfied</w:t>
            </w:r>
          </w:p>
        </w:tc>
        <w:tc>
          <w:tcPr>
            <w:tcW w:w="1334" w:type="dxa"/>
            <w:gridSpan w:val="2"/>
            <w:tcBorders>
              <w:top w:val="single" w:sz="4" w:space="0" w:color="000000"/>
              <w:left w:val="single" w:sz="4" w:space="0" w:color="000000"/>
              <w:bottom w:val="single" w:sz="4" w:space="0" w:color="000000"/>
              <w:right w:val="single" w:sz="4" w:space="0" w:color="000000"/>
            </w:tcBorders>
            <w:vAlign w:val="center"/>
          </w:tcPr>
          <w:p w14:paraId="512462B3" w14:textId="77777777" w:rsidR="00655C4A" w:rsidRPr="00655C4A" w:rsidRDefault="00655C4A" w:rsidP="00B27EAE">
            <w:pPr>
              <w:pStyle w:val="Default"/>
              <w:ind w:left="82" w:right="4"/>
              <w:jc w:val="center"/>
              <w:rPr>
                <w:color w:val="auto"/>
                <w:sz w:val="20"/>
                <w:szCs w:val="20"/>
              </w:rPr>
            </w:pPr>
            <w:r w:rsidRPr="00655C4A">
              <w:rPr>
                <w:color w:val="auto"/>
                <w:sz w:val="20"/>
                <w:szCs w:val="20"/>
              </w:rPr>
              <w:t>Satisfied</w:t>
            </w:r>
          </w:p>
        </w:tc>
        <w:tc>
          <w:tcPr>
            <w:tcW w:w="1402" w:type="dxa"/>
            <w:gridSpan w:val="2"/>
            <w:tcBorders>
              <w:top w:val="single" w:sz="4" w:space="0" w:color="000000"/>
              <w:left w:val="single" w:sz="4" w:space="0" w:color="000000"/>
              <w:bottom w:val="single" w:sz="4" w:space="0" w:color="000000"/>
              <w:right w:val="single" w:sz="4" w:space="0" w:color="000000"/>
            </w:tcBorders>
            <w:vAlign w:val="center"/>
          </w:tcPr>
          <w:p w14:paraId="7BEB5EFD" w14:textId="77777777" w:rsidR="00655C4A" w:rsidRPr="00655C4A" w:rsidRDefault="00655C4A" w:rsidP="00B27EAE">
            <w:pPr>
              <w:pStyle w:val="Default"/>
              <w:ind w:left="82" w:right="4"/>
              <w:jc w:val="center"/>
              <w:rPr>
                <w:color w:val="auto"/>
                <w:sz w:val="20"/>
                <w:szCs w:val="20"/>
              </w:rPr>
            </w:pPr>
            <w:r w:rsidRPr="00655C4A">
              <w:rPr>
                <w:color w:val="auto"/>
                <w:sz w:val="20"/>
                <w:szCs w:val="20"/>
              </w:rPr>
              <w:t>Neutral</w:t>
            </w:r>
          </w:p>
        </w:tc>
        <w:tc>
          <w:tcPr>
            <w:tcW w:w="1438" w:type="dxa"/>
            <w:gridSpan w:val="2"/>
            <w:tcBorders>
              <w:top w:val="single" w:sz="4" w:space="0" w:color="000000"/>
              <w:left w:val="single" w:sz="4" w:space="0" w:color="000000"/>
              <w:bottom w:val="single" w:sz="4" w:space="0" w:color="000000"/>
              <w:right w:val="single" w:sz="4" w:space="0" w:color="000000"/>
            </w:tcBorders>
            <w:vAlign w:val="center"/>
          </w:tcPr>
          <w:p w14:paraId="0FA81AAE" w14:textId="2DAB497E" w:rsidR="00655C4A" w:rsidRPr="00655C4A" w:rsidRDefault="00655C4A" w:rsidP="00B27EAE">
            <w:pPr>
              <w:pStyle w:val="Default"/>
              <w:ind w:left="82" w:right="4"/>
              <w:jc w:val="center"/>
              <w:rPr>
                <w:color w:val="auto"/>
                <w:sz w:val="20"/>
                <w:szCs w:val="20"/>
              </w:rPr>
            </w:pPr>
            <w:r w:rsidRPr="00655C4A">
              <w:rPr>
                <w:color w:val="auto"/>
                <w:sz w:val="20"/>
                <w:szCs w:val="20"/>
              </w:rPr>
              <w:t>Dissatisfied</w:t>
            </w:r>
          </w:p>
        </w:tc>
        <w:tc>
          <w:tcPr>
            <w:tcW w:w="1349" w:type="dxa"/>
            <w:gridSpan w:val="2"/>
            <w:tcBorders>
              <w:top w:val="single" w:sz="4" w:space="0" w:color="000000"/>
              <w:left w:val="single" w:sz="4" w:space="0" w:color="000000"/>
              <w:bottom w:val="single" w:sz="4" w:space="0" w:color="000000"/>
              <w:right w:val="single" w:sz="4" w:space="0" w:color="000000"/>
            </w:tcBorders>
            <w:vAlign w:val="center"/>
          </w:tcPr>
          <w:p w14:paraId="3F1447F9" w14:textId="1F2F2664" w:rsidR="00655C4A" w:rsidRPr="00655C4A" w:rsidRDefault="00655C4A" w:rsidP="00B27EAE">
            <w:pPr>
              <w:pStyle w:val="Default"/>
              <w:ind w:left="82" w:right="4"/>
              <w:jc w:val="center"/>
              <w:rPr>
                <w:color w:val="auto"/>
                <w:sz w:val="20"/>
                <w:szCs w:val="20"/>
              </w:rPr>
            </w:pPr>
            <w:r w:rsidRPr="00655C4A">
              <w:rPr>
                <w:color w:val="auto"/>
                <w:sz w:val="20"/>
                <w:szCs w:val="20"/>
              </w:rPr>
              <w:t>Highly dissatisfied</w:t>
            </w:r>
          </w:p>
        </w:tc>
      </w:tr>
      <w:tr w:rsidR="00655C4A" w:rsidRPr="00655C4A" w14:paraId="7D41058B" w14:textId="77777777" w:rsidTr="00B27EAE">
        <w:trPr>
          <w:trHeight w:hRule="exact" w:val="500"/>
          <w:jc w:val="center"/>
        </w:trPr>
        <w:tc>
          <w:tcPr>
            <w:tcW w:w="2329" w:type="dxa"/>
            <w:vMerge/>
            <w:tcBorders>
              <w:left w:val="single" w:sz="4" w:space="0" w:color="000000"/>
              <w:bottom w:val="single" w:sz="4" w:space="0" w:color="000000"/>
              <w:right w:val="single" w:sz="4" w:space="0" w:color="000000"/>
            </w:tcBorders>
          </w:tcPr>
          <w:p w14:paraId="65FB60C1" w14:textId="77777777" w:rsidR="00655C4A" w:rsidRPr="00655C4A" w:rsidRDefault="00655C4A" w:rsidP="00B27EAE">
            <w:pPr>
              <w:spacing w:after="0" w:line="480" w:lineRule="auto"/>
              <w:ind w:left="332" w:right="4"/>
              <w:jc w:val="center"/>
              <w:rPr>
                <w:rFonts w:ascii="Times New Roman" w:hAnsi="Times New Roman" w:cs="Times New Roman"/>
                <w:b/>
                <w:sz w:val="20"/>
                <w:szCs w:val="20"/>
              </w:rPr>
            </w:pPr>
          </w:p>
        </w:tc>
        <w:tc>
          <w:tcPr>
            <w:tcW w:w="871" w:type="dxa"/>
            <w:tcBorders>
              <w:top w:val="single" w:sz="4" w:space="0" w:color="000000"/>
              <w:left w:val="single" w:sz="4" w:space="0" w:color="000000"/>
              <w:bottom w:val="single" w:sz="4" w:space="0" w:color="000000"/>
              <w:right w:val="single" w:sz="4" w:space="0" w:color="000000"/>
            </w:tcBorders>
            <w:vAlign w:val="center"/>
          </w:tcPr>
          <w:p w14:paraId="77BBC066"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Res</w:t>
            </w:r>
          </w:p>
        </w:tc>
        <w:tc>
          <w:tcPr>
            <w:tcW w:w="843" w:type="dxa"/>
            <w:tcBorders>
              <w:top w:val="single" w:sz="4" w:space="0" w:color="000000"/>
              <w:left w:val="single" w:sz="4" w:space="0" w:color="000000"/>
              <w:bottom w:val="single" w:sz="4" w:space="0" w:color="000000"/>
              <w:right w:val="single" w:sz="4" w:space="0" w:color="000000"/>
            </w:tcBorders>
            <w:vAlign w:val="center"/>
          </w:tcPr>
          <w:p w14:paraId="78D105A8"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Per</w:t>
            </w:r>
          </w:p>
        </w:tc>
        <w:tc>
          <w:tcPr>
            <w:tcW w:w="735" w:type="dxa"/>
            <w:tcBorders>
              <w:top w:val="single" w:sz="4" w:space="0" w:color="000000"/>
              <w:left w:val="single" w:sz="4" w:space="0" w:color="000000"/>
              <w:bottom w:val="single" w:sz="4" w:space="0" w:color="000000"/>
              <w:right w:val="single" w:sz="4" w:space="0" w:color="000000"/>
            </w:tcBorders>
            <w:vAlign w:val="center"/>
          </w:tcPr>
          <w:p w14:paraId="05D300EF"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Res</w:t>
            </w:r>
          </w:p>
        </w:tc>
        <w:tc>
          <w:tcPr>
            <w:tcW w:w="598" w:type="dxa"/>
            <w:tcBorders>
              <w:top w:val="single" w:sz="4" w:space="0" w:color="000000"/>
              <w:left w:val="single" w:sz="4" w:space="0" w:color="000000"/>
              <w:bottom w:val="single" w:sz="4" w:space="0" w:color="000000"/>
              <w:right w:val="single" w:sz="4" w:space="0" w:color="000000"/>
            </w:tcBorders>
            <w:vAlign w:val="center"/>
          </w:tcPr>
          <w:p w14:paraId="0AD790E4"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Per</w:t>
            </w:r>
          </w:p>
        </w:tc>
        <w:tc>
          <w:tcPr>
            <w:tcW w:w="759" w:type="dxa"/>
            <w:tcBorders>
              <w:top w:val="single" w:sz="4" w:space="0" w:color="000000"/>
              <w:left w:val="single" w:sz="4" w:space="0" w:color="000000"/>
              <w:bottom w:val="single" w:sz="4" w:space="0" w:color="000000"/>
              <w:right w:val="single" w:sz="4" w:space="0" w:color="000000"/>
            </w:tcBorders>
            <w:vAlign w:val="center"/>
          </w:tcPr>
          <w:p w14:paraId="0ADE39EC"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Res</w:t>
            </w:r>
          </w:p>
        </w:tc>
        <w:tc>
          <w:tcPr>
            <w:tcW w:w="643" w:type="dxa"/>
            <w:tcBorders>
              <w:top w:val="single" w:sz="4" w:space="0" w:color="000000"/>
              <w:left w:val="single" w:sz="4" w:space="0" w:color="000000"/>
              <w:bottom w:val="single" w:sz="4" w:space="0" w:color="000000"/>
              <w:right w:val="single" w:sz="4" w:space="0" w:color="000000"/>
            </w:tcBorders>
            <w:vAlign w:val="center"/>
          </w:tcPr>
          <w:p w14:paraId="0A60C3F7"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Per</w:t>
            </w:r>
          </w:p>
        </w:tc>
        <w:tc>
          <w:tcPr>
            <w:tcW w:w="707" w:type="dxa"/>
            <w:tcBorders>
              <w:top w:val="single" w:sz="4" w:space="0" w:color="000000"/>
              <w:left w:val="single" w:sz="4" w:space="0" w:color="000000"/>
              <w:bottom w:val="single" w:sz="4" w:space="0" w:color="000000"/>
              <w:right w:val="single" w:sz="4" w:space="0" w:color="000000"/>
            </w:tcBorders>
            <w:vAlign w:val="center"/>
          </w:tcPr>
          <w:p w14:paraId="3D4A9B2B"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Res</w:t>
            </w:r>
          </w:p>
        </w:tc>
        <w:tc>
          <w:tcPr>
            <w:tcW w:w="731" w:type="dxa"/>
            <w:tcBorders>
              <w:top w:val="single" w:sz="4" w:space="0" w:color="000000"/>
              <w:left w:val="single" w:sz="4" w:space="0" w:color="000000"/>
              <w:bottom w:val="single" w:sz="4" w:space="0" w:color="000000"/>
              <w:right w:val="single" w:sz="4" w:space="0" w:color="000000"/>
            </w:tcBorders>
            <w:vAlign w:val="center"/>
          </w:tcPr>
          <w:p w14:paraId="722FA28D"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Per</w:t>
            </w:r>
          </w:p>
        </w:tc>
        <w:tc>
          <w:tcPr>
            <w:tcW w:w="671" w:type="dxa"/>
            <w:tcBorders>
              <w:top w:val="single" w:sz="4" w:space="0" w:color="000000"/>
              <w:left w:val="single" w:sz="4" w:space="0" w:color="000000"/>
              <w:bottom w:val="single" w:sz="4" w:space="0" w:color="000000"/>
              <w:right w:val="single" w:sz="4" w:space="0" w:color="000000"/>
            </w:tcBorders>
            <w:vAlign w:val="center"/>
          </w:tcPr>
          <w:p w14:paraId="287BE493"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Res</w:t>
            </w:r>
          </w:p>
        </w:tc>
        <w:tc>
          <w:tcPr>
            <w:tcW w:w="679" w:type="dxa"/>
            <w:tcBorders>
              <w:top w:val="single" w:sz="4" w:space="0" w:color="000000"/>
              <w:left w:val="single" w:sz="4" w:space="0" w:color="000000"/>
              <w:bottom w:val="single" w:sz="4" w:space="0" w:color="000000"/>
              <w:right w:val="single" w:sz="4" w:space="0" w:color="000000"/>
            </w:tcBorders>
            <w:vAlign w:val="center"/>
          </w:tcPr>
          <w:p w14:paraId="33FC9DDD"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Per</w:t>
            </w:r>
          </w:p>
        </w:tc>
      </w:tr>
      <w:tr w:rsidR="00655C4A" w:rsidRPr="00655C4A" w14:paraId="26D970D9" w14:textId="77777777" w:rsidTr="00B27EAE">
        <w:trPr>
          <w:trHeight w:hRule="exact" w:val="496"/>
          <w:jc w:val="center"/>
        </w:trPr>
        <w:tc>
          <w:tcPr>
            <w:tcW w:w="2329" w:type="dxa"/>
            <w:tcBorders>
              <w:top w:val="single" w:sz="4" w:space="0" w:color="000000"/>
              <w:left w:val="single" w:sz="4" w:space="0" w:color="000000"/>
              <w:bottom w:val="single" w:sz="4" w:space="0" w:color="000000"/>
              <w:right w:val="single" w:sz="4" w:space="0" w:color="000000"/>
            </w:tcBorders>
            <w:vAlign w:val="center"/>
          </w:tcPr>
          <w:p w14:paraId="427E92AB" w14:textId="77777777" w:rsidR="00655C4A" w:rsidRPr="00655C4A" w:rsidRDefault="00655C4A" w:rsidP="00B27EAE">
            <w:pPr>
              <w:spacing w:after="0" w:line="240" w:lineRule="auto"/>
              <w:ind w:left="332" w:right="4"/>
              <w:jc w:val="center"/>
              <w:rPr>
                <w:rFonts w:ascii="Times New Roman" w:hAnsi="Times New Roman" w:cs="Times New Roman"/>
                <w:sz w:val="20"/>
                <w:szCs w:val="20"/>
              </w:rPr>
            </w:pPr>
            <w:r w:rsidRPr="00655C4A">
              <w:rPr>
                <w:rFonts w:ascii="Times New Roman" w:hAnsi="Times New Roman" w:cs="Times New Roman"/>
                <w:sz w:val="20"/>
                <w:szCs w:val="20"/>
              </w:rPr>
              <w:t>Build a new product</w:t>
            </w:r>
          </w:p>
        </w:tc>
        <w:tc>
          <w:tcPr>
            <w:tcW w:w="871" w:type="dxa"/>
            <w:tcBorders>
              <w:top w:val="single" w:sz="4" w:space="0" w:color="000000"/>
              <w:left w:val="single" w:sz="4" w:space="0" w:color="000000"/>
              <w:bottom w:val="single" w:sz="4" w:space="0" w:color="000000"/>
              <w:right w:val="single" w:sz="4" w:space="0" w:color="000000"/>
            </w:tcBorders>
            <w:vAlign w:val="center"/>
          </w:tcPr>
          <w:p w14:paraId="0CCD76A0"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54</w:t>
            </w:r>
          </w:p>
        </w:tc>
        <w:tc>
          <w:tcPr>
            <w:tcW w:w="843" w:type="dxa"/>
            <w:tcBorders>
              <w:top w:val="single" w:sz="4" w:space="0" w:color="000000"/>
              <w:left w:val="single" w:sz="4" w:space="0" w:color="000000"/>
              <w:bottom w:val="single" w:sz="4" w:space="0" w:color="000000"/>
              <w:right w:val="single" w:sz="4" w:space="0" w:color="000000"/>
            </w:tcBorders>
            <w:vAlign w:val="center"/>
          </w:tcPr>
          <w:p w14:paraId="414C9D0F"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45%</w:t>
            </w:r>
          </w:p>
        </w:tc>
        <w:tc>
          <w:tcPr>
            <w:tcW w:w="735" w:type="dxa"/>
            <w:tcBorders>
              <w:top w:val="single" w:sz="4" w:space="0" w:color="000000"/>
              <w:left w:val="single" w:sz="4" w:space="0" w:color="000000"/>
              <w:bottom w:val="single" w:sz="4" w:space="0" w:color="000000"/>
              <w:right w:val="single" w:sz="4" w:space="0" w:color="000000"/>
            </w:tcBorders>
            <w:vAlign w:val="center"/>
          </w:tcPr>
          <w:p w14:paraId="3332267C"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47</w:t>
            </w:r>
          </w:p>
        </w:tc>
        <w:tc>
          <w:tcPr>
            <w:tcW w:w="598" w:type="dxa"/>
            <w:tcBorders>
              <w:top w:val="single" w:sz="4" w:space="0" w:color="000000"/>
              <w:left w:val="single" w:sz="4" w:space="0" w:color="000000"/>
              <w:bottom w:val="single" w:sz="4" w:space="0" w:color="000000"/>
              <w:right w:val="single" w:sz="4" w:space="0" w:color="000000"/>
            </w:tcBorders>
            <w:vAlign w:val="center"/>
          </w:tcPr>
          <w:p w14:paraId="25FB3B50"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39%</w:t>
            </w:r>
          </w:p>
        </w:tc>
        <w:tc>
          <w:tcPr>
            <w:tcW w:w="759" w:type="dxa"/>
            <w:tcBorders>
              <w:top w:val="single" w:sz="4" w:space="0" w:color="000000"/>
              <w:left w:val="single" w:sz="4" w:space="0" w:color="000000"/>
              <w:bottom w:val="single" w:sz="4" w:space="0" w:color="000000"/>
              <w:right w:val="single" w:sz="4" w:space="0" w:color="000000"/>
            </w:tcBorders>
            <w:vAlign w:val="center"/>
          </w:tcPr>
          <w:p w14:paraId="321F44DB"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7</w:t>
            </w:r>
          </w:p>
        </w:tc>
        <w:tc>
          <w:tcPr>
            <w:tcW w:w="643" w:type="dxa"/>
            <w:tcBorders>
              <w:top w:val="single" w:sz="4" w:space="0" w:color="000000"/>
              <w:left w:val="single" w:sz="4" w:space="0" w:color="000000"/>
              <w:bottom w:val="single" w:sz="4" w:space="0" w:color="000000"/>
              <w:right w:val="single" w:sz="4" w:space="0" w:color="000000"/>
            </w:tcBorders>
            <w:vAlign w:val="center"/>
          </w:tcPr>
          <w:p w14:paraId="74A14266"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6%</w:t>
            </w:r>
          </w:p>
        </w:tc>
        <w:tc>
          <w:tcPr>
            <w:tcW w:w="707" w:type="dxa"/>
            <w:tcBorders>
              <w:top w:val="single" w:sz="4" w:space="0" w:color="000000"/>
              <w:left w:val="single" w:sz="4" w:space="0" w:color="000000"/>
              <w:bottom w:val="single" w:sz="4" w:space="0" w:color="000000"/>
              <w:right w:val="single" w:sz="4" w:space="0" w:color="000000"/>
            </w:tcBorders>
            <w:vAlign w:val="center"/>
          </w:tcPr>
          <w:p w14:paraId="697D2FC6"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5</w:t>
            </w:r>
          </w:p>
        </w:tc>
        <w:tc>
          <w:tcPr>
            <w:tcW w:w="731" w:type="dxa"/>
            <w:tcBorders>
              <w:top w:val="single" w:sz="4" w:space="0" w:color="000000"/>
              <w:left w:val="single" w:sz="4" w:space="0" w:color="000000"/>
              <w:bottom w:val="single" w:sz="4" w:space="0" w:color="000000"/>
              <w:right w:val="single" w:sz="4" w:space="0" w:color="000000"/>
            </w:tcBorders>
            <w:vAlign w:val="center"/>
          </w:tcPr>
          <w:p w14:paraId="029EAE5A"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4%</w:t>
            </w:r>
          </w:p>
        </w:tc>
        <w:tc>
          <w:tcPr>
            <w:tcW w:w="671" w:type="dxa"/>
            <w:tcBorders>
              <w:top w:val="single" w:sz="4" w:space="0" w:color="000000"/>
              <w:left w:val="single" w:sz="4" w:space="0" w:color="000000"/>
              <w:bottom w:val="single" w:sz="4" w:space="0" w:color="000000"/>
              <w:right w:val="single" w:sz="4" w:space="0" w:color="000000"/>
            </w:tcBorders>
            <w:vAlign w:val="center"/>
          </w:tcPr>
          <w:p w14:paraId="1C9369FF"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7</w:t>
            </w:r>
          </w:p>
        </w:tc>
        <w:tc>
          <w:tcPr>
            <w:tcW w:w="679" w:type="dxa"/>
            <w:tcBorders>
              <w:top w:val="single" w:sz="4" w:space="0" w:color="000000"/>
              <w:left w:val="single" w:sz="4" w:space="0" w:color="000000"/>
              <w:bottom w:val="single" w:sz="4" w:space="0" w:color="000000"/>
              <w:right w:val="single" w:sz="4" w:space="0" w:color="000000"/>
            </w:tcBorders>
            <w:vAlign w:val="center"/>
          </w:tcPr>
          <w:p w14:paraId="5E561110"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6%</w:t>
            </w:r>
          </w:p>
        </w:tc>
      </w:tr>
      <w:tr w:rsidR="00655C4A" w:rsidRPr="00655C4A" w14:paraId="638D4110" w14:textId="77777777" w:rsidTr="00B27EAE">
        <w:trPr>
          <w:trHeight w:hRule="exact" w:val="500"/>
          <w:jc w:val="center"/>
        </w:trPr>
        <w:tc>
          <w:tcPr>
            <w:tcW w:w="2329" w:type="dxa"/>
            <w:tcBorders>
              <w:top w:val="single" w:sz="4" w:space="0" w:color="000000"/>
              <w:left w:val="single" w:sz="4" w:space="0" w:color="000000"/>
              <w:bottom w:val="single" w:sz="4" w:space="0" w:color="000000"/>
              <w:right w:val="single" w:sz="4" w:space="0" w:color="000000"/>
            </w:tcBorders>
            <w:vAlign w:val="center"/>
          </w:tcPr>
          <w:p w14:paraId="7ECB0D18" w14:textId="77777777" w:rsidR="00655C4A" w:rsidRPr="00655C4A" w:rsidRDefault="00655C4A" w:rsidP="00B27EAE">
            <w:pPr>
              <w:pStyle w:val="Default"/>
              <w:ind w:left="332" w:right="4"/>
              <w:jc w:val="center"/>
              <w:rPr>
                <w:color w:val="auto"/>
                <w:sz w:val="20"/>
                <w:szCs w:val="20"/>
              </w:rPr>
            </w:pPr>
            <w:r w:rsidRPr="00655C4A">
              <w:rPr>
                <w:color w:val="auto"/>
                <w:sz w:val="20"/>
                <w:szCs w:val="20"/>
              </w:rPr>
              <w:t>Enhance a market edge</w:t>
            </w:r>
          </w:p>
        </w:tc>
        <w:tc>
          <w:tcPr>
            <w:tcW w:w="871" w:type="dxa"/>
            <w:tcBorders>
              <w:top w:val="single" w:sz="4" w:space="0" w:color="000000"/>
              <w:left w:val="single" w:sz="4" w:space="0" w:color="000000"/>
              <w:bottom w:val="single" w:sz="4" w:space="0" w:color="000000"/>
              <w:right w:val="single" w:sz="4" w:space="0" w:color="000000"/>
            </w:tcBorders>
            <w:vAlign w:val="center"/>
          </w:tcPr>
          <w:p w14:paraId="4EC250DF"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41</w:t>
            </w:r>
          </w:p>
        </w:tc>
        <w:tc>
          <w:tcPr>
            <w:tcW w:w="843" w:type="dxa"/>
            <w:tcBorders>
              <w:top w:val="single" w:sz="4" w:space="0" w:color="000000"/>
              <w:left w:val="single" w:sz="4" w:space="0" w:color="000000"/>
              <w:bottom w:val="single" w:sz="4" w:space="0" w:color="000000"/>
              <w:right w:val="single" w:sz="4" w:space="0" w:color="000000"/>
            </w:tcBorders>
            <w:vAlign w:val="center"/>
          </w:tcPr>
          <w:p w14:paraId="0FA55E4C"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34%</w:t>
            </w:r>
          </w:p>
        </w:tc>
        <w:tc>
          <w:tcPr>
            <w:tcW w:w="735" w:type="dxa"/>
            <w:tcBorders>
              <w:top w:val="single" w:sz="4" w:space="0" w:color="000000"/>
              <w:left w:val="single" w:sz="4" w:space="0" w:color="000000"/>
              <w:bottom w:val="single" w:sz="4" w:space="0" w:color="000000"/>
              <w:right w:val="single" w:sz="4" w:space="0" w:color="000000"/>
            </w:tcBorders>
            <w:vAlign w:val="center"/>
          </w:tcPr>
          <w:p w14:paraId="561F3092"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37</w:t>
            </w:r>
          </w:p>
        </w:tc>
        <w:tc>
          <w:tcPr>
            <w:tcW w:w="598" w:type="dxa"/>
            <w:tcBorders>
              <w:top w:val="single" w:sz="4" w:space="0" w:color="000000"/>
              <w:left w:val="single" w:sz="4" w:space="0" w:color="000000"/>
              <w:bottom w:val="single" w:sz="4" w:space="0" w:color="000000"/>
              <w:right w:val="single" w:sz="4" w:space="0" w:color="000000"/>
            </w:tcBorders>
            <w:vAlign w:val="center"/>
          </w:tcPr>
          <w:p w14:paraId="05973C44"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31%</w:t>
            </w:r>
          </w:p>
        </w:tc>
        <w:tc>
          <w:tcPr>
            <w:tcW w:w="759" w:type="dxa"/>
            <w:tcBorders>
              <w:top w:val="single" w:sz="4" w:space="0" w:color="000000"/>
              <w:left w:val="single" w:sz="4" w:space="0" w:color="000000"/>
              <w:bottom w:val="single" w:sz="4" w:space="0" w:color="000000"/>
              <w:right w:val="single" w:sz="4" w:space="0" w:color="000000"/>
            </w:tcBorders>
            <w:vAlign w:val="center"/>
          </w:tcPr>
          <w:p w14:paraId="15EFAD69"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16</w:t>
            </w:r>
          </w:p>
        </w:tc>
        <w:tc>
          <w:tcPr>
            <w:tcW w:w="643" w:type="dxa"/>
            <w:tcBorders>
              <w:top w:val="single" w:sz="4" w:space="0" w:color="000000"/>
              <w:left w:val="single" w:sz="4" w:space="0" w:color="000000"/>
              <w:bottom w:val="single" w:sz="4" w:space="0" w:color="000000"/>
              <w:right w:val="single" w:sz="4" w:space="0" w:color="000000"/>
            </w:tcBorders>
            <w:vAlign w:val="center"/>
          </w:tcPr>
          <w:p w14:paraId="26DC4B2B"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13%</w:t>
            </w:r>
          </w:p>
        </w:tc>
        <w:tc>
          <w:tcPr>
            <w:tcW w:w="707" w:type="dxa"/>
            <w:tcBorders>
              <w:top w:val="single" w:sz="4" w:space="0" w:color="000000"/>
              <w:left w:val="single" w:sz="4" w:space="0" w:color="000000"/>
              <w:bottom w:val="single" w:sz="4" w:space="0" w:color="000000"/>
              <w:right w:val="single" w:sz="4" w:space="0" w:color="000000"/>
            </w:tcBorders>
            <w:vAlign w:val="center"/>
          </w:tcPr>
          <w:p w14:paraId="6C3C8909"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14</w:t>
            </w:r>
          </w:p>
        </w:tc>
        <w:tc>
          <w:tcPr>
            <w:tcW w:w="731" w:type="dxa"/>
            <w:tcBorders>
              <w:top w:val="single" w:sz="4" w:space="0" w:color="000000"/>
              <w:left w:val="single" w:sz="4" w:space="0" w:color="000000"/>
              <w:bottom w:val="single" w:sz="4" w:space="0" w:color="000000"/>
              <w:right w:val="single" w:sz="4" w:space="0" w:color="000000"/>
            </w:tcBorders>
            <w:vAlign w:val="center"/>
          </w:tcPr>
          <w:p w14:paraId="696204FE"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12%</w:t>
            </w:r>
          </w:p>
        </w:tc>
        <w:tc>
          <w:tcPr>
            <w:tcW w:w="671" w:type="dxa"/>
            <w:tcBorders>
              <w:top w:val="single" w:sz="4" w:space="0" w:color="000000"/>
              <w:left w:val="single" w:sz="4" w:space="0" w:color="000000"/>
              <w:bottom w:val="single" w:sz="4" w:space="0" w:color="000000"/>
              <w:right w:val="single" w:sz="4" w:space="0" w:color="000000"/>
            </w:tcBorders>
            <w:vAlign w:val="center"/>
          </w:tcPr>
          <w:p w14:paraId="706685AC"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12</w:t>
            </w:r>
          </w:p>
        </w:tc>
        <w:tc>
          <w:tcPr>
            <w:tcW w:w="679" w:type="dxa"/>
            <w:tcBorders>
              <w:top w:val="single" w:sz="4" w:space="0" w:color="000000"/>
              <w:left w:val="single" w:sz="4" w:space="0" w:color="000000"/>
              <w:bottom w:val="single" w:sz="4" w:space="0" w:color="000000"/>
              <w:right w:val="single" w:sz="4" w:space="0" w:color="000000"/>
            </w:tcBorders>
            <w:vAlign w:val="center"/>
          </w:tcPr>
          <w:p w14:paraId="28230BED"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10%</w:t>
            </w:r>
          </w:p>
        </w:tc>
      </w:tr>
      <w:tr w:rsidR="00655C4A" w:rsidRPr="00655C4A" w14:paraId="2065FEE9" w14:textId="77777777" w:rsidTr="00B27EAE">
        <w:trPr>
          <w:trHeight w:hRule="exact" w:val="500"/>
          <w:jc w:val="center"/>
        </w:trPr>
        <w:tc>
          <w:tcPr>
            <w:tcW w:w="2329" w:type="dxa"/>
            <w:tcBorders>
              <w:top w:val="single" w:sz="4" w:space="0" w:color="000000"/>
              <w:left w:val="single" w:sz="4" w:space="0" w:color="000000"/>
              <w:bottom w:val="single" w:sz="4" w:space="0" w:color="000000"/>
              <w:right w:val="single" w:sz="4" w:space="0" w:color="000000"/>
            </w:tcBorders>
            <w:vAlign w:val="center"/>
          </w:tcPr>
          <w:p w14:paraId="3D05E4F8" w14:textId="77777777" w:rsidR="00655C4A" w:rsidRPr="00655C4A" w:rsidRDefault="00655C4A" w:rsidP="00B27EAE">
            <w:pPr>
              <w:spacing w:after="0" w:line="240" w:lineRule="auto"/>
              <w:ind w:left="332" w:right="4"/>
              <w:jc w:val="center"/>
              <w:rPr>
                <w:rFonts w:ascii="Times New Roman" w:hAnsi="Times New Roman" w:cs="Times New Roman"/>
                <w:sz w:val="20"/>
                <w:szCs w:val="20"/>
              </w:rPr>
            </w:pPr>
            <w:r w:rsidRPr="00655C4A">
              <w:rPr>
                <w:rFonts w:ascii="Times New Roman" w:hAnsi="Times New Roman" w:cs="Times New Roman"/>
                <w:sz w:val="20"/>
                <w:szCs w:val="20"/>
              </w:rPr>
              <w:t>Boosting customer satisfaction</w:t>
            </w:r>
          </w:p>
        </w:tc>
        <w:tc>
          <w:tcPr>
            <w:tcW w:w="871" w:type="dxa"/>
            <w:tcBorders>
              <w:top w:val="single" w:sz="4" w:space="0" w:color="000000"/>
              <w:left w:val="single" w:sz="4" w:space="0" w:color="000000"/>
              <w:bottom w:val="single" w:sz="4" w:space="0" w:color="000000"/>
              <w:right w:val="single" w:sz="4" w:space="0" w:color="000000"/>
            </w:tcBorders>
            <w:vAlign w:val="center"/>
          </w:tcPr>
          <w:p w14:paraId="262DD5FD"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30</w:t>
            </w:r>
          </w:p>
        </w:tc>
        <w:tc>
          <w:tcPr>
            <w:tcW w:w="843" w:type="dxa"/>
            <w:tcBorders>
              <w:top w:val="single" w:sz="4" w:space="0" w:color="000000"/>
              <w:left w:val="single" w:sz="4" w:space="0" w:color="000000"/>
              <w:bottom w:val="single" w:sz="4" w:space="0" w:color="000000"/>
              <w:right w:val="single" w:sz="4" w:space="0" w:color="000000"/>
            </w:tcBorders>
            <w:vAlign w:val="center"/>
          </w:tcPr>
          <w:p w14:paraId="477700DC"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25%</w:t>
            </w:r>
          </w:p>
        </w:tc>
        <w:tc>
          <w:tcPr>
            <w:tcW w:w="735" w:type="dxa"/>
            <w:tcBorders>
              <w:top w:val="single" w:sz="4" w:space="0" w:color="000000"/>
              <w:left w:val="single" w:sz="4" w:space="0" w:color="000000"/>
              <w:bottom w:val="single" w:sz="4" w:space="0" w:color="000000"/>
              <w:right w:val="single" w:sz="4" w:space="0" w:color="000000"/>
            </w:tcBorders>
            <w:vAlign w:val="center"/>
          </w:tcPr>
          <w:p w14:paraId="3B68C95F"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32</w:t>
            </w:r>
          </w:p>
        </w:tc>
        <w:tc>
          <w:tcPr>
            <w:tcW w:w="598" w:type="dxa"/>
            <w:tcBorders>
              <w:top w:val="single" w:sz="4" w:space="0" w:color="000000"/>
              <w:left w:val="single" w:sz="4" w:space="0" w:color="000000"/>
              <w:bottom w:val="single" w:sz="4" w:space="0" w:color="000000"/>
              <w:right w:val="single" w:sz="4" w:space="0" w:color="000000"/>
            </w:tcBorders>
            <w:vAlign w:val="center"/>
          </w:tcPr>
          <w:p w14:paraId="3E0205FF"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27%</w:t>
            </w:r>
          </w:p>
        </w:tc>
        <w:tc>
          <w:tcPr>
            <w:tcW w:w="759" w:type="dxa"/>
            <w:tcBorders>
              <w:top w:val="single" w:sz="4" w:space="0" w:color="000000"/>
              <w:left w:val="single" w:sz="4" w:space="0" w:color="000000"/>
              <w:bottom w:val="single" w:sz="4" w:space="0" w:color="000000"/>
              <w:right w:val="single" w:sz="4" w:space="0" w:color="000000"/>
            </w:tcBorders>
            <w:vAlign w:val="center"/>
          </w:tcPr>
          <w:p w14:paraId="6EACE239"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28</w:t>
            </w:r>
          </w:p>
        </w:tc>
        <w:tc>
          <w:tcPr>
            <w:tcW w:w="643" w:type="dxa"/>
            <w:tcBorders>
              <w:top w:val="single" w:sz="4" w:space="0" w:color="000000"/>
              <w:left w:val="single" w:sz="4" w:space="0" w:color="000000"/>
              <w:bottom w:val="single" w:sz="4" w:space="0" w:color="000000"/>
              <w:right w:val="single" w:sz="4" w:space="0" w:color="000000"/>
            </w:tcBorders>
            <w:vAlign w:val="center"/>
          </w:tcPr>
          <w:p w14:paraId="796F95B2"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23%</w:t>
            </w:r>
          </w:p>
        </w:tc>
        <w:tc>
          <w:tcPr>
            <w:tcW w:w="707" w:type="dxa"/>
            <w:tcBorders>
              <w:top w:val="single" w:sz="4" w:space="0" w:color="000000"/>
              <w:left w:val="single" w:sz="4" w:space="0" w:color="000000"/>
              <w:bottom w:val="single" w:sz="4" w:space="0" w:color="000000"/>
              <w:right w:val="single" w:sz="4" w:space="0" w:color="000000"/>
            </w:tcBorders>
            <w:vAlign w:val="center"/>
          </w:tcPr>
          <w:p w14:paraId="48CECA92"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17</w:t>
            </w:r>
          </w:p>
        </w:tc>
        <w:tc>
          <w:tcPr>
            <w:tcW w:w="731" w:type="dxa"/>
            <w:tcBorders>
              <w:top w:val="single" w:sz="4" w:space="0" w:color="000000"/>
              <w:left w:val="single" w:sz="4" w:space="0" w:color="000000"/>
              <w:bottom w:val="single" w:sz="4" w:space="0" w:color="000000"/>
              <w:right w:val="single" w:sz="4" w:space="0" w:color="000000"/>
            </w:tcBorders>
            <w:vAlign w:val="center"/>
          </w:tcPr>
          <w:p w14:paraId="403E1516"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14%</w:t>
            </w:r>
          </w:p>
        </w:tc>
        <w:tc>
          <w:tcPr>
            <w:tcW w:w="671" w:type="dxa"/>
            <w:tcBorders>
              <w:top w:val="single" w:sz="4" w:space="0" w:color="000000"/>
              <w:left w:val="single" w:sz="4" w:space="0" w:color="000000"/>
              <w:bottom w:val="single" w:sz="4" w:space="0" w:color="000000"/>
              <w:right w:val="single" w:sz="4" w:space="0" w:color="000000"/>
            </w:tcBorders>
            <w:vAlign w:val="center"/>
          </w:tcPr>
          <w:p w14:paraId="28BBC2DD"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13</w:t>
            </w:r>
          </w:p>
        </w:tc>
        <w:tc>
          <w:tcPr>
            <w:tcW w:w="679" w:type="dxa"/>
            <w:tcBorders>
              <w:top w:val="single" w:sz="4" w:space="0" w:color="000000"/>
              <w:left w:val="single" w:sz="4" w:space="0" w:color="000000"/>
              <w:bottom w:val="single" w:sz="4" w:space="0" w:color="000000"/>
              <w:right w:val="single" w:sz="4" w:space="0" w:color="000000"/>
            </w:tcBorders>
            <w:vAlign w:val="center"/>
          </w:tcPr>
          <w:p w14:paraId="462F51E8"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11%</w:t>
            </w:r>
          </w:p>
        </w:tc>
      </w:tr>
      <w:tr w:rsidR="00655C4A" w:rsidRPr="00655C4A" w14:paraId="3E9BBA30" w14:textId="77777777" w:rsidTr="00B27EAE">
        <w:trPr>
          <w:trHeight w:hRule="exact" w:val="424"/>
          <w:jc w:val="center"/>
        </w:trPr>
        <w:tc>
          <w:tcPr>
            <w:tcW w:w="2329" w:type="dxa"/>
            <w:tcBorders>
              <w:top w:val="single" w:sz="4" w:space="0" w:color="000000"/>
              <w:left w:val="single" w:sz="4" w:space="0" w:color="000000"/>
              <w:bottom w:val="single" w:sz="4" w:space="0" w:color="000000"/>
              <w:right w:val="single" w:sz="4" w:space="0" w:color="000000"/>
            </w:tcBorders>
            <w:vAlign w:val="center"/>
          </w:tcPr>
          <w:p w14:paraId="03F0EB05" w14:textId="77777777" w:rsidR="00655C4A" w:rsidRPr="00655C4A" w:rsidRDefault="00655C4A" w:rsidP="00B27EAE">
            <w:pPr>
              <w:pStyle w:val="Default"/>
              <w:ind w:left="332" w:right="4"/>
              <w:jc w:val="center"/>
              <w:rPr>
                <w:color w:val="auto"/>
                <w:sz w:val="20"/>
                <w:szCs w:val="20"/>
              </w:rPr>
            </w:pPr>
            <w:r w:rsidRPr="00655C4A">
              <w:rPr>
                <w:color w:val="auto"/>
                <w:sz w:val="20"/>
                <w:szCs w:val="20"/>
              </w:rPr>
              <w:t>Increasing profits</w:t>
            </w:r>
          </w:p>
        </w:tc>
        <w:tc>
          <w:tcPr>
            <w:tcW w:w="871" w:type="dxa"/>
            <w:tcBorders>
              <w:top w:val="single" w:sz="4" w:space="0" w:color="000000"/>
              <w:left w:val="single" w:sz="4" w:space="0" w:color="000000"/>
              <w:bottom w:val="single" w:sz="4" w:space="0" w:color="000000"/>
              <w:right w:val="single" w:sz="4" w:space="0" w:color="000000"/>
            </w:tcBorders>
            <w:vAlign w:val="center"/>
          </w:tcPr>
          <w:p w14:paraId="4C74BF09"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49</w:t>
            </w:r>
          </w:p>
        </w:tc>
        <w:tc>
          <w:tcPr>
            <w:tcW w:w="843" w:type="dxa"/>
            <w:tcBorders>
              <w:top w:val="single" w:sz="4" w:space="0" w:color="000000"/>
              <w:left w:val="single" w:sz="4" w:space="0" w:color="000000"/>
              <w:bottom w:val="single" w:sz="4" w:space="0" w:color="000000"/>
              <w:right w:val="single" w:sz="4" w:space="0" w:color="000000"/>
            </w:tcBorders>
            <w:vAlign w:val="center"/>
          </w:tcPr>
          <w:p w14:paraId="35D19A28"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41%</w:t>
            </w:r>
          </w:p>
        </w:tc>
        <w:tc>
          <w:tcPr>
            <w:tcW w:w="735" w:type="dxa"/>
            <w:tcBorders>
              <w:top w:val="single" w:sz="4" w:space="0" w:color="000000"/>
              <w:left w:val="single" w:sz="4" w:space="0" w:color="000000"/>
              <w:bottom w:val="single" w:sz="4" w:space="0" w:color="000000"/>
              <w:right w:val="single" w:sz="4" w:space="0" w:color="000000"/>
            </w:tcBorders>
            <w:vAlign w:val="center"/>
          </w:tcPr>
          <w:p w14:paraId="4513BADC"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43</w:t>
            </w:r>
          </w:p>
        </w:tc>
        <w:tc>
          <w:tcPr>
            <w:tcW w:w="598" w:type="dxa"/>
            <w:tcBorders>
              <w:top w:val="single" w:sz="4" w:space="0" w:color="000000"/>
              <w:left w:val="single" w:sz="4" w:space="0" w:color="000000"/>
              <w:bottom w:val="single" w:sz="4" w:space="0" w:color="000000"/>
              <w:right w:val="single" w:sz="4" w:space="0" w:color="000000"/>
            </w:tcBorders>
            <w:vAlign w:val="center"/>
          </w:tcPr>
          <w:p w14:paraId="20F46AF5"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36%</w:t>
            </w:r>
          </w:p>
        </w:tc>
        <w:tc>
          <w:tcPr>
            <w:tcW w:w="759" w:type="dxa"/>
            <w:tcBorders>
              <w:top w:val="single" w:sz="4" w:space="0" w:color="000000"/>
              <w:left w:val="single" w:sz="4" w:space="0" w:color="000000"/>
              <w:bottom w:val="single" w:sz="4" w:space="0" w:color="000000"/>
              <w:right w:val="single" w:sz="4" w:space="0" w:color="000000"/>
            </w:tcBorders>
            <w:vAlign w:val="center"/>
          </w:tcPr>
          <w:p w14:paraId="5BB7F518"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11</w:t>
            </w:r>
          </w:p>
        </w:tc>
        <w:tc>
          <w:tcPr>
            <w:tcW w:w="643" w:type="dxa"/>
            <w:tcBorders>
              <w:top w:val="single" w:sz="4" w:space="0" w:color="000000"/>
              <w:left w:val="single" w:sz="4" w:space="0" w:color="000000"/>
              <w:bottom w:val="single" w:sz="4" w:space="0" w:color="000000"/>
              <w:right w:val="single" w:sz="4" w:space="0" w:color="000000"/>
            </w:tcBorders>
            <w:vAlign w:val="center"/>
          </w:tcPr>
          <w:p w14:paraId="3B428D7C"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9%</w:t>
            </w:r>
          </w:p>
        </w:tc>
        <w:tc>
          <w:tcPr>
            <w:tcW w:w="707" w:type="dxa"/>
            <w:tcBorders>
              <w:top w:val="single" w:sz="4" w:space="0" w:color="000000"/>
              <w:left w:val="single" w:sz="4" w:space="0" w:color="000000"/>
              <w:bottom w:val="single" w:sz="4" w:space="0" w:color="000000"/>
              <w:right w:val="single" w:sz="4" w:space="0" w:color="000000"/>
            </w:tcBorders>
            <w:vAlign w:val="center"/>
          </w:tcPr>
          <w:p w14:paraId="033A99E1"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10</w:t>
            </w:r>
          </w:p>
        </w:tc>
        <w:tc>
          <w:tcPr>
            <w:tcW w:w="731" w:type="dxa"/>
            <w:tcBorders>
              <w:top w:val="single" w:sz="4" w:space="0" w:color="000000"/>
              <w:left w:val="single" w:sz="4" w:space="0" w:color="000000"/>
              <w:bottom w:val="single" w:sz="4" w:space="0" w:color="000000"/>
              <w:right w:val="single" w:sz="4" w:space="0" w:color="000000"/>
            </w:tcBorders>
            <w:vAlign w:val="center"/>
          </w:tcPr>
          <w:p w14:paraId="7A2DF951"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8%</w:t>
            </w:r>
          </w:p>
        </w:tc>
        <w:tc>
          <w:tcPr>
            <w:tcW w:w="671" w:type="dxa"/>
            <w:tcBorders>
              <w:top w:val="single" w:sz="4" w:space="0" w:color="000000"/>
              <w:left w:val="single" w:sz="4" w:space="0" w:color="000000"/>
              <w:bottom w:val="single" w:sz="4" w:space="0" w:color="000000"/>
              <w:right w:val="single" w:sz="4" w:space="0" w:color="000000"/>
            </w:tcBorders>
            <w:vAlign w:val="center"/>
          </w:tcPr>
          <w:p w14:paraId="50C29B8D"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7</w:t>
            </w:r>
          </w:p>
        </w:tc>
        <w:tc>
          <w:tcPr>
            <w:tcW w:w="679" w:type="dxa"/>
            <w:tcBorders>
              <w:top w:val="single" w:sz="4" w:space="0" w:color="000000"/>
              <w:left w:val="single" w:sz="4" w:space="0" w:color="000000"/>
              <w:bottom w:val="single" w:sz="4" w:space="0" w:color="000000"/>
              <w:right w:val="single" w:sz="4" w:space="0" w:color="000000"/>
            </w:tcBorders>
            <w:vAlign w:val="center"/>
          </w:tcPr>
          <w:p w14:paraId="54D65C32"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6%</w:t>
            </w:r>
          </w:p>
        </w:tc>
      </w:tr>
      <w:tr w:rsidR="00655C4A" w:rsidRPr="00655C4A" w14:paraId="4FA1B18A" w14:textId="77777777" w:rsidTr="00B27EAE">
        <w:trPr>
          <w:trHeight w:hRule="exact" w:val="514"/>
          <w:jc w:val="center"/>
        </w:trPr>
        <w:tc>
          <w:tcPr>
            <w:tcW w:w="2329" w:type="dxa"/>
            <w:tcBorders>
              <w:top w:val="single" w:sz="4" w:space="0" w:color="000000"/>
              <w:left w:val="single" w:sz="4" w:space="0" w:color="000000"/>
              <w:bottom w:val="single" w:sz="4" w:space="0" w:color="000000"/>
              <w:right w:val="single" w:sz="4" w:space="0" w:color="000000"/>
            </w:tcBorders>
            <w:vAlign w:val="center"/>
          </w:tcPr>
          <w:p w14:paraId="77429CF9" w14:textId="77777777" w:rsidR="00655C4A" w:rsidRPr="00655C4A" w:rsidRDefault="00655C4A" w:rsidP="00B27EAE">
            <w:pPr>
              <w:spacing w:after="0" w:line="240" w:lineRule="auto"/>
              <w:ind w:left="332" w:right="4"/>
              <w:jc w:val="center"/>
              <w:rPr>
                <w:rFonts w:ascii="Times New Roman" w:hAnsi="Times New Roman" w:cs="Times New Roman"/>
                <w:sz w:val="20"/>
                <w:szCs w:val="20"/>
              </w:rPr>
            </w:pPr>
            <w:r w:rsidRPr="00655C4A">
              <w:rPr>
                <w:rFonts w:ascii="Times New Roman" w:hAnsi="Times New Roman" w:cs="Times New Roman"/>
                <w:sz w:val="20"/>
                <w:szCs w:val="20"/>
              </w:rPr>
              <w:t>Plan the work ahead</w:t>
            </w:r>
          </w:p>
        </w:tc>
        <w:tc>
          <w:tcPr>
            <w:tcW w:w="871" w:type="dxa"/>
            <w:tcBorders>
              <w:top w:val="single" w:sz="4" w:space="0" w:color="000000"/>
              <w:left w:val="single" w:sz="4" w:space="0" w:color="000000"/>
              <w:bottom w:val="single" w:sz="4" w:space="0" w:color="000000"/>
              <w:right w:val="single" w:sz="4" w:space="0" w:color="000000"/>
            </w:tcBorders>
            <w:vAlign w:val="center"/>
          </w:tcPr>
          <w:p w14:paraId="518CFEFB"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40</w:t>
            </w:r>
          </w:p>
        </w:tc>
        <w:tc>
          <w:tcPr>
            <w:tcW w:w="843" w:type="dxa"/>
            <w:tcBorders>
              <w:top w:val="single" w:sz="4" w:space="0" w:color="000000"/>
              <w:left w:val="single" w:sz="4" w:space="0" w:color="000000"/>
              <w:bottom w:val="single" w:sz="4" w:space="0" w:color="000000"/>
              <w:right w:val="single" w:sz="4" w:space="0" w:color="000000"/>
            </w:tcBorders>
            <w:vAlign w:val="center"/>
          </w:tcPr>
          <w:p w14:paraId="291ECD35"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33%</w:t>
            </w:r>
          </w:p>
        </w:tc>
        <w:tc>
          <w:tcPr>
            <w:tcW w:w="735" w:type="dxa"/>
            <w:tcBorders>
              <w:top w:val="single" w:sz="4" w:space="0" w:color="000000"/>
              <w:left w:val="single" w:sz="4" w:space="0" w:color="000000"/>
              <w:bottom w:val="single" w:sz="4" w:space="0" w:color="000000"/>
              <w:right w:val="single" w:sz="4" w:space="0" w:color="000000"/>
            </w:tcBorders>
            <w:vAlign w:val="center"/>
          </w:tcPr>
          <w:p w14:paraId="1DB344EB"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43</w:t>
            </w:r>
          </w:p>
        </w:tc>
        <w:tc>
          <w:tcPr>
            <w:tcW w:w="598" w:type="dxa"/>
            <w:tcBorders>
              <w:top w:val="single" w:sz="4" w:space="0" w:color="000000"/>
              <w:left w:val="single" w:sz="4" w:space="0" w:color="000000"/>
              <w:bottom w:val="single" w:sz="4" w:space="0" w:color="000000"/>
              <w:right w:val="single" w:sz="4" w:space="0" w:color="000000"/>
            </w:tcBorders>
            <w:vAlign w:val="center"/>
          </w:tcPr>
          <w:p w14:paraId="0167BCF9"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36%</w:t>
            </w:r>
          </w:p>
        </w:tc>
        <w:tc>
          <w:tcPr>
            <w:tcW w:w="759" w:type="dxa"/>
            <w:tcBorders>
              <w:top w:val="single" w:sz="4" w:space="0" w:color="000000"/>
              <w:left w:val="single" w:sz="4" w:space="0" w:color="000000"/>
              <w:bottom w:val="single" w:sz="4" w:space="0" w:color="000000"/>
              <w:right w:val="single" w:sz="4" w:space="0" w:color="000000"/>
            </w:tcBorders>
            <w:vAlign w:val="center"/>
          </w:tcPr>
          <w:p w14:paraId="03C94885"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18</w:t>
            </w:r>
          </w:p>
        </w:tc>
        <w:tc>
          <w:tcPr>
            <w:tcW w:w="643" w:type="dxa"/>
            <w:tcBorders>
              <w:top w:val="single" w:sz="4" w:space="0" w:color="000000"/>
              <w:left w:val="single" w:sz="4" w:space="0" w:color="000000"/>
              <w:bottom w:val="single" w:sz="4" w:space="0" w:color="000000"/>
              <w:right w:val="single" w:sz="4" w:space="0" w:color="000000"/>
            </w:tcBorders>
            <w:vAlign w:val="center"/>
          </w:tcPr>
          <w:p w14:paraId="5BEFC24D"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15%</w:t>
            </w:r>
          </w:p>
        </w:tc>
        <w:tc>
          <w:tcPr>
            <w:tcW w:w="707" w:type="dxa"/>
            <w:tcBorders>
              <w:top w:val="single" w:sz="4" w:space="0" w:color="000000"/>
              <w:left w:val="single" w:sz="4" w:space="0" w:color="000000"/>
              <w:bottom w:val="single" w:sz="4" w:space="0" w:color="000000"/>
              <w:right w:val="single" w:sz="4" w:space="0" w:color="000000"/>
            </w:tcBorders>
            <w:vAlign w:val="center"/>
          </w:tcPr>
          <w:p w14:paraId="17FDDADA"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8</w:t>
            </w:r>
          </w:p>
        </w:tc>
        <w:tc>
          <w:tcPr>
            <w:tcW w:w="731" w:type="dxa"/>
            <w:tcBorders>
              <w:top w:val="single" w:sz="4" w:space="0" w:color="000000"/>
              <w:left w:val="single" w:sz="4" w:space="0" w:color="000000"/>
              <w:bottom w:val="single" w:sz="4" w:space="0" w:color="000000"/>
              <w:right w:val="single" w:sz="4" w:space="0" w:color="000000"/>
            </w:tcBorders>
            <w:vAlign w:val="center"/>
          </w:tcPr>
          <w:p w14:paraId="00C18D61"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7%</w:t>
            </w:r>
          </w:p>
        </w:tc>
        <w:tc>
          <w:tcPr>
            <w:tcW w:w="671" w:type="dxa"/>
            <w:tcBorders>
              <w:top w:val="single" w:sz="4" w:space="0" w:color="000000"/>
              <w:left w:val="single" w:sz="4" w:space="0" w:color="000000"/>
              <w:bottom w:val="single" w:sz="4" w:space="0" w:color="000000"/>
              <w:right w:val="single" w:sz="4" w:space="0" w:color="000000"/>
            </w:tcBorders>
            <w:vAlign w:val="center"/>
          </w:tcPr>
          <w:p w14:paraId="1C596DD9"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eastAsia="Times New Roman" w:hAnsi="Times New Roman" w:cs="Times New Roman"/>
                <w:sz w:val="20"/>
                <w:szCs w:val="20"/>
              </w:rPr>
              <w:t>11</w:t>
            </w:r>
          </w:p>
        </w:tc>
        <w:tc>
          <w:tcPr>
            <w:tcW w:w="679" w:type="dxa"/>
            <w:tcBorders>
              <w:top w:val="single" w:sz="4" w:space="0" w:color="000000"/>
              <w:left w:val="single" w:sz="4" w:space="0" w:color="000000"/>
              <w:bottom w:val="single" w:sz="4" w:space="0" w:color="000000"/>
              <w:right w:val="single" w:sz="4" w:space="0" w:color="000000"/>
            </w:tcBorders>
            <w:vAlign w:val="center"/>
          </w:tcPr>
          <w:p w14:paraId="2DD7ECBC" w14:textId="77777777" w:rsidR="00655C4A" w:rsidRPr="00655C4A" w:rsidRDefault="00655C4A" w:rsidP="00B27EAE">
            <w:pPr>
              <w:pStyle w:val="TableParagraph"/>
              <w:ind w:right="4"/>
              <w:jc w:val="center"/>
              <w:rPr>
                <w:rFonts w:ascii="Times New Roman" w:eastAsia="Times New Roman" w:hAnsi="Times New Roman" w:cs="Times New Roman"/>
                <w:sz w:val="20"/>
                <w:szCs w:val="20"/>
              </w:rPr>
            </w:pPr>
            <w:r w:rsidRPr="00655C4A">
              <w:rPr>
                <w:rFonts w:ascii="Times New Roman" w:hAnsi="Times New Roman" w:cs="Times New Roman"/>
                <w:sz w:val="20"/>
                <w:szCs w:val="20"/>
              </w:rPr>
              <w:t>9%</w:t>
            </w:r>
          </w:p>
        </w:tc>
      </w:tr>
    </w:tbl>
    <w:p w14:paraId="655A329C" w14:textId="77777777" w:rsidR="00655C4A" w:rsidRPr="00B27EAE" w:rsidRDefault="00655C4A" w:rsidP="00B27EAE">
      <w:pPr>
        <w:pStyle w:val="Default"/>
        <w:ind w:left="332" w:right="4"/>
        <w:rPr>
          <w:b/>
          <w:bCs/>
          <w:color w:val="auto"/>
          <w:sz w:val="20"/>
          <w:szCs w:val="20"/>
        </w:rPr>
      </w:pPr>
      <w:r w:rsidRPr="00B27EAE">
        <w:rPr>
          <w:b/>
          <w:bCs/>
          <w:color w:val="auto"/>
          <w:sz w:val="20"/>
          <w:szCs w:val="20"/>
        </w:rPr>
        <w:t>INTERPRETATION</w:t>
      </w:r>
    </w:p>
    <w:p w14:paraId="5158BEFC" w14:textId="1709E9FC" w:rsidR="00655C4A" w:rsidRPr="00B27EAE" w:rsidRDefault="00655C4A" w:rsidP="00B27EAE">
      <w:pPr>
        <w:pStyle w:val="BodyText"/>
        <w:tabs>
          <w:tab w:val="left" w:pos="9498"/>
        </w:tabs>
        <w:spacing w:line="360" w:lineRule="auto"/>
        <w:ind w:left="332" w:right="4"/>
        <w:jc w:val="both"/>
        <w:rPr>
          <w:sz w:val="20"/>
          <w:szCs w:val="20"/>
        </w:rPr>
      </w:pPr>
      <w:r>
        <w:t xml:space="preserve">         </w:t>
      </w:r>
      <w:r w:rsidRPr="00B27EAE">
        <w:rPr>
          <w:sz w:val="20"/>
          <w:szCs w:val="20"/>
        </w:rPr>
        <w:t>The above table shows that purpose of product development, 45% of the respondents are highly satisfied with build a new product, 34% of the respondents are highly satisfied with enhance a market edge, 27% of the respondents are satisfied with boosting customer, 41% of the respondents are highly satisfied with increasing profits and remaining 36% of the respondents are satisfied with plan the work ahead.</w:t>
      </w:r>
      <w:r w:rsidRPr="00655C4A">
        <w:t xml:space="preserve"> </w:t>
      </w:r>
      <w:r w:rsidRPr="00B27EAE">
        <w:rPr>
          <w:sz w:val="20"/>
          <w:szCs w:val="20"/>
        </w:rPr>
        <w:t>Maximum 45% of the respondents are highly satisfied with build a new product</w:t>
      </w:r>
    </w:p>
    <w:p w14:paraId="54A3A7BB" w14:textId="77777777" w:rsidR="00655C4A" w:rsidRPr="00655C4A" w:rsidRDefault="00655C4A" w:rsidP="00655C4A">
      <w:pPr>
        <w:spacing w:after="240" w:line="360" w:lineRule="auto"/>
        <w:ind w:left="332" w:right="4"/>
        <w:rPr>
          <w:rFonts w:ascii="Times New Roman" w:hAnsi="Times New Roman" w:cs="Times New Roman"/>
          <w:b/>
          <w:sz w:val="24"/>
          <w:szCs w:val="24"/>
        </w:rPr>
      </w:pPr>
    </w:p>
    <w:p w14:paraId="6A3DC9CD" w14:textId="7F9A5B6C" w:rsidR="00655C4A" w:rsidRPr="00B27EAE" w:rsidRDefault="00B27EAE" w:rsidP="00B27EAE">
      <w:pPr>
        <w:spacing w:after="0" w:line="360" w:lineRule="auto"/>
        <w:ind w:left="332" w:right="4"/>
        <w:rPr>
          <w:rFonts w:ascii="Times New Roman" w:hAnsi="Times New Roman" w:cs="Times New Roman"/>
          <w:b/>
          <w:sz w:val="24"/>
          <w:szCs w:val="24"/>
        </w:rPr>
      </w:pPr>
      <w:r w:rsidRPr="00B27EAE">
        <w:rPr>
          <w:rFonts w:ascii="Times New Roman" w:hAnsi="Times New Roman" w:cs="Times New Roman"/>
          <w:b/>
          <w:sz w:val="24"/>
          <w:szCs w:val="24"/>
        </w:rPr>
        <w:lastRenderedPageBreak/>
        <w:t xml:space="preserve">Purpose </w:t>
      </w:r>
      <w:r>
        <w:rPr>
          <w:rFonts w:ascii="Times New Roman" w:hAnsi="Times New Roman" w:cs="Times New Roman"/>
          <w:b/>
          <w:sz w:val="24"/>
          <w:szCs w:val="24"/>
        </w:rPr>
        <w:t>o</w:t>
      </w:r>
      <w:r w:rsidRPr="00B27EAE">
        <w:rPr>
          <w:rFonts w:ascii="Times New Roman" w:hAnsi="Times New Roman" w:cs="Times New Roman"/>
          <w:b/>
          <w:sz w:val="24"/>
          <w:szCs w:val="24"/>
        </w:rPr>
        <w:t>f Product Development</w:t>
      </w:r>
    </w:p>
    <w:p w14:paraId="5F73AF4A" w14:textId="77777777" w:rsidR="00655C4A" w:rsidRPr="00655C4A" w:rsidRDefault="00655C4A" w:rsidP="00B27EAE">
      <w:pPr>
        <w:spacing w:after="0" w:line="360" w:lineRule="auto"/>
        <w:ind w:left="332" w:right="4"/>
        <w:jc w:val="center"/>
        <w:rPr>
          <w:rFonts w:ascii="Times New Roman" w:eastAsia="Times New Roman" w:hAnsi="Times New Roman" w:cs="Times New Roman"/>
          <w:b/>
          <w:bCs/>
          <w:sz w:val="24"/>
          <w:szCs w:val="24"/>
        </w:rPr>
      </w:pPr>
      <w:r>
        <w:rPr>
          <w:noProof/>
          <w:lang w:val="en-IN" w:eastAsia="en-IN"/>
        </w:rPr>
        <w:drawing>
          <wp:inline distT="0" distB="0" distL="114300" distR="114300" wp14:anchorId="6AA41D08" wp14:editId="535468F8">
            <wp:extent cx="5876925" cy="3162300"/>
            <wp:effectExtent l="0" t="0" r="9525" b="0"/>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CE96F06" w14:textId="5150EAC5" w:rsidR="00B27EAE" w:rsidRDefault="00B27EAE" w:rsidP="00B27EAE">
      <w:pPr>
        <w:spacing w:after="0" w:line="360" w:lineRule="auto"/>
        <w:ind w:right="4"/>
        <w:rPr>
          <w:rFonts w:ascii="Times New Roman" w:hAnsi="Times New Roman" w:cs="Times New Roman"/>
          <w:b/>
          <w:sz w:val="24"/>
          <w:szCs w:val="24"/>
        </w:rPr>
      </w:pPr>
      <w:r>
        <w:rPr>
          <w:rFonts w:ascii="Times New Roman" w:hAnsi="Times New Roman" w:cs="Times New Roman"/>
          <w:b/>
          <w:sz w:val="24"/>
          <w:szCs w:val="24"/>
        </w:rPr>
        <w:t>Main Product Development Risk Gaining Market Share</w:t>
      </w:r>
    </w:p>
    <w:tbl>
      <w:tblPr>
        <w:tblW w:w="0" w:type="auto"/>
        <w:jc w:val="center"/>
        <w:tblLayout w:type="fixed"/>
        <w:tblCellMar>
          <w:left w:w="0" w:type="dxa"/>
          <w:right w:w="0" w:type="dxa"/>
        </w:tblCellMar>
        <w:tblLook w:val="01E0" w:firstRow="1" w:lastRow="1" w:firstColumn="1" w:lastColumn="1" w:noHBand="0" w:noVBand="0"/>
      </w:tblPr>
      <w:tblGrid>
        <w:gridCol w:w="3964"/>
        <w:gridCol w:w="2650"/>
        <w:gridCol w:w="2500"/>
      </w:tblGrid>
      <w:tr w:rsidR="00B27EAE" w:rsidRPr="00B27EAE" w14:paraId="35E9437A" w14:textId="77777777" w:rsidTr="00B27EAE">
        <w:trPr>
          <w:trHeight w:hRule="exact" w:val="249"/>
          <w:jc w:val="center"/>
        </w:trPr>
        <w:tc>
          <w:tcPr>
            <w:tcW w:w="3964" w:type="dxa"/>
            <w:tcBorders>
              <w:top w:val="single" w:sz="4" w:space="0" w:color="000000"/>
              <w:left w:val="single" w:sz="4" w:space="0" w:color="000000"/>
              <w:bottom w:val="single" w:sz="4" w:space="0" w:color="000000"/>
              <w:right w:val="single" w:sz="4" w:space="0" w:color="000000"/>
            </w:tcBorders>
          </w:tcPr>
          <w:p w14:paraId="3255077B"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b/>
                <w:sz w:val="20"/>
                <w:szCs w:val="20"/>
              </w:rPr>
              <w:t>RISK GAINING</w:t>
            </w:r>
          </w:p>
        </w:tc>
        <w:tc>
          <w:tcPr>
            <w:tcW w:w="2650" w:type="dxa"/>
            <w:tcBorders>
              <w:top w:val="single" w:sz="4" w:space="0" w:color="000000"/>
              <w:left w:val="single" w:sz="4" w:space="0" w:color="000000"/>
              <w:bottom w:val="single" w:sz="4" w:space="0" w:color="000000"/>
              <w:right w:val="single" w:sz="4" w:space="0" w:color="000000"/>
            </w:tcBorders>
          </w:tcPr>
          <w:p w14:paraId="030CCC69"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b/>
                <w:sz w:val="20"/>
                <w:szCs w:val="20"/>
              </w:rPr>
              <w:t>NO. OF RESPONDENTS</w:t>
            </w:r>
          </w:p>
        </w:tc>
        <w:tc>
          <w:tcPr>
            <w:tcW w:w="2500" w:type="dxa"/>
            <w:tcBorders>
              <w:top w:val="single" w:sz="4" w:space="0" w:color="000000"/>
              <w:left w:val="single" w:sz="4" w:space="0" w:color="000000"/>
              <w:bottom w:val="single" w:sz="4" w:space="0" w:color="000000"/>
              <w:right w:val="single" w:sz="4" w:space="0" w:color="000000"/>
            </w:tcBorders>
          </w:tcPr>
          <w:p w14:paraId="1D0A79A4"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b/>
                <w:sz w:val="20"/>
                <w:szCs w:val="20"/>
              </w:rPr>
              <w:t>PERCENTAGE</w:t>
            </w:r>
          </w:p>
        </w:tc>
      </w:tr>
      <w:tr w:rsidR="00B27EAE" w:rsidRPr="00B27EAE" w14:paraId="585F6FE8" w14:textId="77777777" w:rsidTr="00B27EAE">
        <w:trPr>
          <w:trHeight w:hRule="exact" w:val="247"/>
          <w:jc w:val="center"/>
        </w:trPr>
        <w:tc>
          <w:tcPr>
            <w:tcW w:w="3964" w:type="dxa"/>
            <w:tcBorders>
              <w:top w:val="single" w:sz="4" w:space="0" w:color="000000"/>
              <w:left w:val="single" w:sz="4" w:space="0" w:color="000000"/>
              <w:bottom w:val="single" w:sz="4" w:space="0" w:color="000000"/>
              <w:right w:val="single" w:sz="4" w:space="0" w:color="000000"/>
            </w:tcBorders>
          </w:tcPr>
          <w:p w14:paraId="50CE60F5" w14:textId="77777777" w:rsidR="00B27EAE" w:rsidRPr="00B27EAE" w:rsidRDefault="00B27EAE" w:rsidP="00B27EAE">
            <w:pPr>
              <w:pStyle w:val="TableParagraph"/>
              <w:ind w:right="4"/>
              <w:jc w:val="both"/>
              <w:rPr>
                <w:rFonts w:ascii="Times New Roman" w:eastAsia="Times New Roman" w:hAnsi="Times New Roman" w:cs="Times New Roman"/>
                <w:sz w:val="20"/>
                <w:szCs w:val="20"/>
              </w:rPr>
            </w:pPr>
            <w:r w:rsidRPr="00B27EAE">
              <w:rPr>
                <w:rFonts w:ascii="Times New Roman" w:hAnsi="Times New Roman" w:cs="Times New Roman"/>
                <w:sz w:val="20"/>
                <w:szCs w:val="20"/>
              </w:rPr>
              <w:t>Failing to build something worthwhile</w:t>
            </w:r>
          </w:p>
        </w:tc>
        <w:tc>
          <w:tcPr>
            <w:tcW w:w="2650" w:type="dxa"/>
            <w:tcBorders>
              <w:top w:val="single" w:sz="4" w:space="0" w:color="000000"/>
              <w:left w:val="single" w:sz="4" w:space="0" w:color="000000"/>
              <w:bottom w:val="single" w:sz="4" w:space="0" w:color="000000"/>
              <w:right w:val="single" w:sz="4" w:space="0" w:color="000000"/>
            </w:tcBorders>
          </w:tcPr>
          <w:p w14:paraId="186A7557"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eastAsia="Times New Roman" w:hAnsi="Times New Roman" w:cs="Times New Roman"/>
                <w:sz w:val="20"/>
                <w:szCs w:val="20"/>
              </w:rPr>
              <w:t>16</w:t>
            </w:r>
          </w:p>
        </w:tc>
        <w:tc>
          <w:tcPr>
            <w:tcW w:w="2500" w:type="dxa"/>
            <w:tcBorders>
              <w:top w:val="single" w:sz="4" w:space="0" w:color="000000"/>
              <w:left w:val="single" w:sz="4" w:space="0" w:color="000000"/>
              <w:bottom w:val="single" w:sz="4" w:space="0" w:color="000000"/>
              <w:right w:val="single" w:sz="4" w:space="0" w:color="000000"/>
            </w:tcBorders>
          </w:tcPr>
          <w:p w14:paraId="47245862"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sz w:val="20"/>
                <w:szCs w:val="20"/>
              </w:rPr>
              <w:t>13%</w:t>
            </w:r>
          </w:p>
        </w:tc>
      </w:tr>
      <w:tr w:rsidR="00B27EAE" w:rsidRPr="00B27EAE" w14:paraId="22FC969C" w14:textId="77777777" w:rsidTr="00B27EAE">
        <w:trPr>
          <w:trHeight w:hRule="exact" w:val="249"/>
          <w:jc w:val="center"/>
        </w:trPr>
        <w:tc>
          <w:tcPr>
            <w:tcW w:w="3964" w:type="dxa"/>
            <w:tcBorders>
              <w:top w:val="single" w:sz="4" w:space="0" w:color="000000"/>
              <w:left w:val="single" w:sz="4" w:space="0" w:color="000000"/>
              <w:bottom w:val="single" w:sz="4" w:space="0" w:color="000000"/>
              <w:right w:val="single" w:sz="4" w:space="0" w:color="000000"/>
            </w:tcBorders>
          </w:tcPr>
          <w:p w14:paraId="6054FBFC" w14:textId="77777777" w:rsidR="00B27EAE" w:rsidRPr="00B27EAE" w:rsidRDefault="00B27EAE" w:rsidP="00B27EAE">
            <w:pPr>
              <w:pStyle w:val="TableParagraph"/>
              <w:ind w:right="4"/>
              <w:jc w:val="both"/>
              <w:rPr>
                <w:rFonts w:ascii="Times New Roman" w:eastAsia="Times New Roman" w:hAnsi="Times New Roman" w:cs="Times New Roman"/>
                <w:sz w:val="20"/>
                <w:szCs w:val="20"/>
              </w:rPr>
            </w:pPr>
            <w:r w:rsidRPr="00B27EAE">
              <w:rPr>
                <w:rFonts w:ascii="Times New Roman" w:hAnsi="Times New Roman" w:cs="Times New Roman"/>
                <w:sz w:val="20"/>
                <w:szCs w:val="20"/>
              </w:rPr>
              <w:t>Running out of funding</w:t>
            </w:r>
          </w:p>
        </w:tc>
        <w:tc>
          <w:tcPr>
            <w:tcW w:w="2650" w:type="dxa"/>
            <w:tcBorders>
              <w:top w:val="single" w:sz="4" w:space="0" w:color="000000"/>
              <w:left w:val="single" w:sz="4" w:space="0" w:color="000000"/>
              <w:bottom w:val="single" w:sz="4" w:space="0" w:color="000000"/>
              <w:right w:val="single" w:sz="4" w:space="0" w:color="000000"/>
            </w:tcBorders>
          </w:tcPr>
          <w:p w14:paraId="3753D12F"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eastAsia="Times New Roman" w:hAnsi="Times New Roman" w:cs="Times New Roman"/>
                <w:sz w:val="20"/>
                <w:szCs w:val="20"/>
              </w:rPr>
              <w:t>14</w:t>
            </w:r>
          </w:p>
        </w:tc>
        <w:tc>
          <w:tcPr>
            <w:tcW w:w="2500" w:type="dxa"/>
            <w:tcBorders>
              <w:top w:val="single" w:sz="4" w:space="0" w:color="000000"/>
              <w:left w:val="single" w:sz="4" w:space="0" w:color="000000"/>
              <w:bottom w:val="single" w:sz="4" w:space="0" w:color="000000"/>
              <w:right w:val="single" w:sz="4" w:space="0" w:color="000000"/>
            </w:tcBorders>
          </w:tcPr>
          <w:p w14:paraId="258CBB5D"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sz w:val="20"/>
                <w:szCs w:val="20"/>
              </w:rPr>
              <w:t>12%</w:t>
            </w:r>
          </w:p>
        </w:tc>
      </w:tr>
      <w:tr w:rsidR="00B27EAE" w:rsidRPr="00B27EAE" w14:paraId="01B177CE" w14:textId="77777777" w:rsidTr="00B27EAE">
        <w:trPr>
          <w:trHeight w:hRule="exact" w:val="249"/>
          <w:jc w:val="center"/>
        </w:trPr>
        <w:tc>
          <w:tcPr>
            <w:tcW w:w="3964" w:type="dxa"/>
            <w:tcBorders>
              <w:top w:val="single" w:sz="4" w:space="0" w:color="000000"/>
              <w:left w:val="single" w:sz="4" w:space="0" w:color="000000"/>
              <w:bottom w:val="single" w:sz="4" w:space="0" w:color="000000"/>
              <w:right w:val="single" w:sz="4" w:space="0" w:color="000000"/>
            </w:tcBorders>
          </w:tcPr>
          <w:p w14:paraId="4F2A9E83" w14:textId="77777777" w:rsidR="00B27EAE" w:rsidRPr="00B27EAE" w:rsidRDefault="00B27EAE" w:rsidP="00B27EAE">
            <w:pPr>
              <w:pStyle w:val="TableParagraph"/>
              <w:ind w:right="4"/>
              <w:jc w:val="both"/>
              <w:rPr>
                <w:rFonts w:ascii="Times New Roman" w:eastAsia="Times New Roman" w:hAnsi="Times New Roman" w:cs="Times New Roman"/>
                <w:sz w:val="20"/>
                <w:szCs w:val="20"/>
              </w:rPr>
            </w:pPr>
            <w:r w:rsidRPr="00B27EAE">
              <w:rPr>
                <w:rFonts w:ascii="Times New Roman" w:hAnsi="Times New Roman" w:cs="Times New Roman"/>
                <w:sz w:val="20"/>
                <w:szCs w:val="20"/>
              </w:rPr>
              <w:t>Competitor beat the product</w:t>
            </w:r>
          </w:p>
        </w:tc>
        <w:tc>
          <w:tcPr>
            <w:tcW w:w="2650" w:type="dxa"/>
            <w:tcBorders>
              <w:top w:val="single" w:sz="4" w:space="0" w:color="000000"/>
              <w:left w:val="single" w:sz="4" w:space="0" w:color="000000"/>
              <w:bottom w:val="single" w:sz="4" w:space="0" w:color="000000"/>
              <w:right w:val="single" w:sz="4" w:space="0" w:color="000000"/>
            </w:tcBorders>
          </w:tcPr>
          <w:p w14:paraId="310FD824"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eastAsia="Times New Roman" w:hAnsi="Times New Roman" w:cs="Times New Roman"/>
                <w:sz w:val="20"/>
                <w:szCs w:val="20"/>
              </w:rPr>
              <w:t>34</w:t>
            </w:r>
          </w:p>
        </w:tc>
        <w:tc>
          <w:tcPr>
            <w:tcW w:w="2500" w:type="dxa"/>
            <w:tcBorders>
              <w:top w:val="single" w:sz="4" w:space="0" w:color="000000"/>
              <w:left w:val="single" w:sz="4" w:space="0" w:color="000000"/>
              <w:bottom w:val="single" w:sz="4" w:space="0" w:color="000000"/>
              <w:right w:val="single" w:sz="4" w:space="0" w:color="000000"/>
            </w:tcBorders>
          </w:tcPr>
          <w:p w14:paraId="47E39AAB"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sz w:val="20"/>
                <w:szCs w:val="20"/>
              </w:rPr>
              <w:t>28%</w:t>
            </w:r>
          </w:p>
        </w:tc>
      </w:tr>
      <w:tr w:rsidR="00B27EAE" w:rsidRPr="00B27EAE" w14:paraId="0914D123" w14:textId="77777777" w:rsidTr="00B27EAE">
        <w:trPr>
          <w:trHeight w:hRule="exact" w:val="290"/>
          <w:jc w:val="center"/>
        </w:trPr>
        <w:tc>
          <w:tcPr>
            <w:tcW w:w="3964" w:type="dxa"/>
            <w:tcBorders>
              <w:top w:val="single" w:sz="4" w:space="0" w:color="000000"/>
              <w:left w:val="single" w:sz="4" w:space="0" w:color="000000"/>
              <w:bottom w:val="single" w:sz="4" w:space="0" w:color="000000"/>
              <w:right w:val="single" w:sz="4" w:space="0" w:color="000000"/>
            </w:tcBorders>
          </w:tcPr>
          <w:p w14:paraId="104DB99C" w14:textId="77777777" w:rsidR="00B27EAE" w:rsidRPr="00B27EAE" w:rsidRDefault="00B27EAE" w:rsidP="00B27EAE">
            <w:pPr>
              <w:pStyle w:val="TableParagraph"/>
              <w:ind w:right="4"/>
              <w:jc w:val="both"/>
              <w:rPr>
                <w:rFonts w:ascii="Times New Roman" w:eastAsia="Times New Roman" w:hAnsi="Times New Roman" w:cs="Times New Roman"/>
                <w:sz w:val="20"/>
                <w:szCs w:val="20"/>
              </w:rPr>
            </w:pPr>
            <w:r w:rsidRPr="00B27EAE">
              <w:rPr>
                <w:rFonts w:ascii="Times New Roman" w:hAnsi="Times New Roman" w:cs="Times New Roman"/>
                <w:sz w:val="20"/>
                <w:szCs w:val="20"/>
              </w:rPr>
              <w:t>Building a poor solution up to user expectation</w:t>
            </w:r>
          </w:p>
        </w:tc>
        <w:tc>
          <w:tcPr>
            <w:tcW w:w="2650" w:type="dxa"/>
            <w:tcBorders>
              <w:top w:val="single" w:sz="4" w:space="0" w:color="000000"/>
              <w:left w:val="single" w:sz="4" w:space="0" w:color="000000"/>
              <w:bottom w:val="single" w:sz="4" w:space="0" w:color="000000"/>
              <w:right w:val="single" w:sz="4" w:space="0" w:color="000000"/>
            </w:tcBorders>
          </w:tcPr>
          <w:p w14:paraId="10D649C1"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eastAsia="Times New Roman" w:hAnsi="Times New Roman" w:cs="Times New Roman"/>
                <w:sz w:val="20"/>
                <w:szCs w:val="20"/>
              </w:rPr>
              <w:t>56</w:t>
            </w:r>
          </w:p>
        </w:tc>
        <w:tc>
          <w:tcPr>
            <w:tcW w:w="2500" w:type="dxa"/>
            <w:tcBorders>
              <w:top w:val="single" w:sz="4" w:space="0" w:color="000000"/>
              <w:left w:val="single" w:sz="4" w:space="0" w:color="000000"/>
              <w:bottom w:val="single" w:sz="4" w:space="0" w:color="000000"/>
              <w:right w:val="single" w:sz="4" w:space="0" w:color="000000"/>
            </w:tcBorders>
          </w:tcPr>
          <w:p w14:paraId="07D81E73"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sz w:val="20"/>
                <w:szCs w:val="20"/>
              </w:rPr>
              <w:t>47%</w:t>
            </w:r>
          </w:p>
        </w:tc>
      </w:tr>
      <w:tr w:rsidR="00B27EAE" w:rsidRPr="00B27EAE" w14:paraId="603B0A36" w14:textId="77777777" w:rsidTr="00B27EAE">
        <w:trPr>
          <w:trHeight w:hRule="exact" w:val="249"/>
          <w:jc w:val="center"/>
        </w:trPr>
        <w:tc>
          <w:tcPr>
            <w:tcW w:w="3964" w:type="dxa"/>
            <w:tcBorders>
              <w:top w:val="single" w:sz="4" w:space="0" w:color="000000"/>
              <w:left w:val="single" w:sz="4" w:space="0" w:color="000000"/>
              <w:bottom w:val="single" w:sz="4" w:space="0" w:color="000000"/>
              <w:right w:val="single" w:sz="4" w:space="0" w:color="000000"/>
            </w:tcBorders>
          </w:tcPr>
          <w:p w14:paraId="7EA7D765"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b/>
                <w:sz w:val="20"/>
                <w:szCs w:val="20"/>
              </w:rPr>
              <w:t>TOTAL</w:t>
            </w:r>
          </w:p>
        </w:tc>
        <w:tc>
          <w:tcPr>
            <w:tcW w:w="2650" w:type="dxa"/>
            <w:tcBorders>
              <w:top w:val="single" w:sz="4" w:space="0" w:color="000000"/>
              <w:left w:val="single" w:sz="4" w:space="0" w:color="000000"/>
              <w:bottom w:val="single" w:sz="4" w:space="0" w:color="000000"/>
              <w:right w:val="single" w:sz="4" w:space="0" w:color="000000"/>
            </w:tcBorders>
          </w:tcPr>
          <w:p w14:paraId="07FF39ED"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b/>
                <w:sz w:val="20"/>
                <w:szCs w:val="20"/>
              </w:rPr>
              <w:t>120</w:t>
            </w:r>
          </w:p>
        </w:tc>
        <w:tc>
          <w:tcPr>
            <w:tcW w:w="2500" w:type="dxa"/>
            <w:tcBorders>
              <w:top w:val="single" w:sz="4" w:space="0" w:color="000000"/>
              <w:left w:val="single" w:sz="4" w:space="0" w:color="000000"/>
              <w:bottom w:val="single" w:sz="4" w:space="0" w:color="000000"/>
              <w:right w:val="single" w:sz="4" w:space="0" w:color="000000"/>
            </w:tcBorders>
          </w:tcPr>
          <w:p w14:paraId="655DF2DE" w14:textId="77777777" w:rsidR="00B27EAE" w:rsidRPr="00B27EAE" w:rsidRDefault="00B27EAE" w:rsidP="00B27EAE">
            <w:pPr>
              <w:pStyle w:val="TableParagraph"/>
              <w:ind w:right="4"/>
              <w:jc w:val="center"/>
              <w:rPr>
                <w:rFonts w:ascii="Times New Roman" w:eastAsia="Times New Roman" w:hAnsi="Times New Roman" w:cs="Times New Roman"/>
                <w:sz w:val="20"/>
                <w:szCs w:val="20"/>
              </w:rPr>
            </w:pPr>
            <w:r w:rsidRPr="00B27EAE">
              <w:rPr>
                <w:rFonts w:ascii="Times New Roman" w:hAnsi="Times New Roman" w:cs="Times New Roman"/>
                <w:b/>
                <w:sz w:val="20"/>
                <w:szCs w:val="20"/>
              </w:rPr>
              <w:t>100%</w:t>
            </w:r>
          </w:p>
        </w:tc>
      </w:tr>
    </w:tbl>
    <w:p w14:paraId="28090381" w14:textId="77777777" w:rsidR="00B27EAE" w:rsidRPr="00B27EAE" w:rsidRDefault="00B27EAE" w:rsidP="00B27EAE">
      <w:pPr>
        <w:spacing w:after="0" w:line="360" w:lineRule="auto"/>
        <w:ind w:right="4"/>
        <w:rPr>
          <w:rFonts w:ascii="Times New Roman" w:eastAsia="Times New Roman" w:hAnsi="Times New Roman" w:cs="Times New Roman"/>
          <w:sz w:val="20"/>
          <w:szCs w:val="20"/>
        </w:rPr>
      </w:pPr>
      <w:r w:rsidRPr="00B27EAE">
        <w:rPr>
          <w:rFonts w:ascii="Times New Roman" w:hAnsi="Times New Roman" w:cs="Times New Roman"/>
          <w:b/>
          <w:sz w:val="20"/>
          <w:szCs w:val="20"/>
        </w:rPr>
        <w:t>INTERPRETATION</w:t>
      </w:r>
    </w:p>
    <w:p w14:paraId="0F83E13D" w14:textId="11666E92" w:rsidR="00B27EAE" w:rsidRPr="00B27EAE" w:rsidRDefault="00B27EAE" w:rsidP="00B27EAE">
      <w:pPr>
        <w:pStyle w:val="BodyText"/>
        <w:spacing w:line="360" w:lineRule="auto"/>
        <w:ind w:right="4" w:firstLine="720"/>
        <w:jc w:val="both"/>
        <w:rPr>
          <w:sz w:val="20"/>
          <w:szCs w:val="20"/>
        </w:rPr>
      </w:pPr>
      <w:r w:rsidRPr="00B27EAE">
        <w:rPr>
          <w:sz w:val="20"/>
          <w:szCs w:val="20"/>
        </w:rPr>
        <w:t>The</w:t>
      </w:r>
      <w:r w:rsidRPr="00B27EAE">
        <w:rPr>
          <w:spacing w:val="41"/>
          <w:sz w:val="20"/>
          <w:szCs w:val="20"/>
        </w:rPr>
        <w:t xml:space="preserve"> </w:t>
      </w:r>
      <w:r w:rsidRPr="00B27EAE">
        <w:rPr>
          <w:sz w:val="20"/>
          <w:szCs w:val="20"/>
        </w:rPr>
        <w:t>above</w:t>
      </w:r>
      <w:r w:rsidRPr="00B27EAE">
        <w:rPr>
          <w:spacing w:val="41"/>
          <w:sz w:val="20"/>
          <w:szCs w:val="20"/>
        </w:rPr>
        <w:t xml:space="preserve"> </w:t>
      </w:r>
      <w:r w:rsidRPr="00B27EAE">
        <w:rPr>
          <w:sz w:val="20"/>
          <w:szCs w:val="20"/>
        </w:rPr>
        <w:t>table</w:t>
      </w:r>
      <w:r w:rsidRPr="00B27EAE">
        <w:rPr>
          <w:spacing w:val="41"/>
          <w:sz w:val="20"/>
          <w:szCs w:val="20"/>
        </w:rPr>
        <w:t xml:space="preserve"> </w:t>
      </w:r>
      <w:r w:rsidRPr="00B27EAE">
        <w:rPr>
          <w:sz w:val="20"/>
          <w:szCs w:val="20"/>
        </w:rPr>
        <w:t>shows</w:t>
      </w:r>
      <w:r w:rsidRPr="00B27EAE">
        <w:rPr>
          <w:spacing w:val="44"/>
          <w:sz w:val="20"/>
          <w:szCs w:val="20"/>
        </w:rPr>
        <w:t xml:space="preserve"> </w:t>
      </w:r>
      <w:r w:rsidRPr="00B27EAE">
        <w:rPr>
          <w:sz w:val="20"/>
          <w:szCs w:val="20"/>
        </w:rPr>
        <w:t>that main product development risk gaining market share, 13%</w:t>
      </w:r>
      <w:r w:rsidRPr="00B27EAE">
        <w:rPr>
          <w:spacing w:val="41"/>
          <w:sz w:val="20"/>
          <w:szCs w:val="20"/>
        </w:rPr>
        <w:t xml:space="preserve"> </w:t>
      </w:r>
      <w:r w:rsidRPr="00B27EAE">
        <w:rPr>
          <w:sz w:val="20"/>
          <w:szCs w:val="20"/>
        </w:rPr>
        <w:t>of</w:t>
      </w:r>
      <w:r w:rsidRPr="00B27EAE">
        <w:rPr>
          <w:spacing w:val="41"/>
          <w:sz w:val="20"/>
          <w:szCs w:val="20"/>
        </w:rPr>
        <w:t xml:space="preserve"> </w:t>
      </w:r>
      <w:r w:rsidRPr="00B27EAE">
        <w:rPr>
          <w:sz w:val="20"/>
          <w:szCs w:val="20"/>
        </w:rPr>
        <w:t>the</w:t>
      </w:r>
      <w:r w:rsidRPr="00B27EAE">
        <w:rPr>
          <w:spacing w:val="41"/>
          <w:sz w:val="20"/>
          <w:szCs w:val="20"/>
        </w:rPr>
        <w:t xml:space="preserve"> </w:t>
      </w:r>
      <w:r w:rsidRPr="00B27EAE">
        <w:rPr>
          <w:sz w:val="20"/>
          <w:szCs w:val="20"/>
        </w:rPr>
        <w:t>respondents</w:t>
      </w:r>
      <w:r w:rsidRPr="00B27EAE">
        <w:rPr>
          <w:spacing w:val="42"/>
          <w:sz w:val="20"/>
          <w:szCs w:val="20"/>
        </w:rPr>
        <w:t xml:space="preserve"> </w:t>
      </w:r>
      <w:r w:rsidRPr="00B27EAE">
        <w:rPr>
          <w:sz w:val="20"/>
          <w:szCs w:val="20"/>
        </w:rPr>
        <w:t>are failing to build something worthwhile, 12% of the respondents are running out of funding, 28% of the respondents are competitor beat the product and remaining 47% of the respondents are building a poor solution up to user expectation.</w:t>
      </w:r>
      <w:r>
        <w:rPr>
          <w:sz w:val="20"/>
          <w:szCs w:val="20"/>
        </w:rPr>
        <w:t xml:space="preserve"> </w:t>
      </w:r>
      <w:r w:rsidRPr="00B27EAE">
        <w:rPr>
          <w:sz w:val="20"/>
          <w:szCs w:val="20"/>
        </w:rPr>
        <w:t>Maximum 47% of the respondents are building a poor solution up to user expectation</w:t>
      </w:r>
      <w:r>
        <w:rPr>
          <w:sz w:val="20"/>
          <w:szCs w:val="20"/>
        </w:rPr>
        <w:t>.</w:t>
      </w:r>
    </w:p>
    <w:p w14:paraId="7B15A103" w14:textId="77777777" w:rsidR="00B27EAE" w:rsidRDefault="00B27EAE" w:rsidP="00B27EAE">
      <w:pPr>
        <w:spacing w:after="240" w:line="360" w:lineRule="auto"/>
        <w:ind w:right="4"/>
        <w:jc w:val="center"/>
        <w:rPr>
          <w:rFonts w:ascii="Times New Roman" w:eastAsia="Times New Roman" w:hAnsi="Times New Roman" w:cs="Times New Roman"/>
          <w:b/>
          <w:bCs/>
          <w:sz w:val="24"/>
          <w:szCs w:val="24"/>
        </w:rPr>
      </w:pPr>
      <w:r>
        <w:rPr>
          <w:noProof/>
          <w:lang w:val="en-IN" w:eastAsia="en-IN"/>
        </w:rPr>
        <w:drawing>
          <wp:inline distT="0" distB="0" distL="114300" distR="114300" wp14:anchorId="27726FC1" wp14:editId="359A07B9">
            <wp:extent cx="4648200" cy="3048000"/>
            <wp:effectExtent l="0" t="0" r="0" b="0"/>
            <wp:docPr id="105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504B64" w14:textId="77777777" w:rsidR="00B27EAE" w:rsidRPr="00B27EAE" w:rsidRDefault="00B27EAE" w:rsidP="00B27EAE">
      <w:pPr>
        <w:spacing w:after="0" w:line="360" w:lineRule="auto"/>
        <w:ind w:right="4"/>
        <w:rPr>
          <w:rFonts w:ascii="Times New Roman" w:eastAsia="Times New Roman" w:hAnsi="Times New Roman" w:cs="Times New Roman"/>
          <w:b/>
          <w:bCs/>
          <w:sz w:val="20"/>
          <w:szCs w:val="20"/>
        </w:rPr>
      </w:pPr>
      <w:r w:rsidRPr="00B27EAE">
        <w:rPr>
          <w:rFonts w:ascii="Times New Roman" w:eastAsia="Times New Roman" w:hAnsi="Times New Roman" w:cs="Times New Roman"/>
          <w:b/>
          <w:bCs/>
          <w:sz w:val="20"/>
          <w:szCs w:val="20"/>
        </w:rPr>
        <w:lastRenderedPageBreak/>
        <w:t>CORRELATION</w:t>
      </w:r>
    </w:p>
    <w:p w14:paraId="56690A00" w14:textId="77777777" w:rsidR="00B27EAE" w:rsidRPr="00B27EAE" w:rsidRDefault="00B27EAE" w:rsidP="00EA2AC7">
      <w:pPr>
        <w:tabs>
          <w:tab w:val="center" w:pos="0"/>
        </w:tabs>
        <w:spacing w:after="0" w:line="360" w:lineRule="auto"/>
        <w:jc w:val="both"/>
        <w:rPr>
          <w:rFonts w:ascii="Times New Roman" w:hAnsi="Times New Roman" w:cs="Times New Roman"/>
          <w:b/>
          <w:sz w:val="20"/>
          <w:szCs w:val="20"/>
          <w:lang w:eastAsia="en-IN"/>
        </w:rPr>
      </w:pPr>
      <w:r w:rsidRPr="00B27EAE">
        <w:rPr>
          <w:rFonts w:ascii="Times New Roman" w:hAnsi="Times New Roman" w:cs="Times New Roman"/>
          <w:sz w:val="20"/>
          <w:szCs w:val="20"/>
        </w:rPr>
        <w:tab/>
        <w:t>The table shows the relationship between occupation of the respondents and replace with digital service.</w:t>
      </w:r>
    </w:p>
    <w:tbl>
      <w:tblPr>
        <w:tblStyle w:val="TableGrid"/>
        <w:tblW w:w="9271" w:type="dxa"/>
        <w:jc w:val="center"/>
        <w:tblLook w:val="04A0" w:firstRow="1" w:lastRow="0" w:firstColumn="1" w:lastColumn="0" w:noHBand="0" w:noVBand="1"/>
      </w:tblPr>
      <w:tblGrid>
        <w:gridCol w:w="1854"/>
        <w:gridCol w:w="1854"/>
        <w:gridCol w:w="1854"/>
        <w:gridCol w:w="1854"/>
        <w:gridCol w:w="1855"/>
      </w:tblGrid>
      <w:tr w:rsidR="00B27EAE" w:rsidRPr="00EA2AC7" w14:paraId="1D8C326F" w14:textId="77777777" w:rsidTr="00EA2AC7">
        <w:trPr>
          <w:trHeight w:val="411"/>
          <w:jc w:val="center"/>
        </w:trPr>
        <w:tc>
          <w:tcPr>
            <w:tcW w:w="1854" w:type="dxa"/>
            <w:vAlign w:val="center"/>
          </w:tcPr>
          <w:p w14:paraId="16B19791" w14:textId="77777777" w:rsidR="00B27EAE" w:rsidRPr="00EA2AC7" w:rsidRDefault="00B27EAE" w:rsidP="00B27EAE">
            <w:pPr>
              <w:jc w:val="center"/>
              <w:rPr>
                <w:rFonts w:ascii="Times New Roman" w:hAnsi="Times New Roman" w:cs="Times New Roman"/>
                <w:b/>
              </w:rPr>
            </w:pPr>
            <w:r w:rsidRPr="00EA2AC7">
              <w:rPr>
                <w:rFonts w:ascii="Times New Roman" w:hAnsi="Times New Roman" w:cs="Times New Roman"/>
                <w:b/>
              </w:rPr>
              <w:t>X</w:t>
            </w:r>
          </w:p>
        </w:tc>
        <w:tc>
          <w:tcPr>
            <w:tcW w:w="1854" w:type="dxa"/>
            <w:vAlign w:val="center"/>
          </w:tcPr>
          <w:p w14:paraId="361048ED" w14:textId="77777777" w:rsidR="00B27EAE" w:rsidRPr="00EA2AC7" w:rsidRDefault="00B27EAE" w:rsidP="00B27EAE">
            <w:pPr>
              <w:jc w:val="center"/>
              <w:rPr>
                <w:rFonts w:ascii="Times New Roman" w:hAnsi="Times New Roman" w:cs="Times New Roman"/>
                <w:b/>
              </w:rPr>
            </w:pPr>
            <w:r w:rsidRPr="00EA2AC7">
              <w:rPr>
                <w:rFonts w:ascii="Times New Roman" w:hAnsi="Times New Roman" w:cs="Times New Roman"/>
                <w:b/>
              </w:rPr>
              <w:t>Y</w:t>
            </w:r>
          </w:p>
        </w:tc>
        <w:tc>
          <w:tcPr>
            <w:tcW w:w="1854" w:type="dxa"/>
            <w:vAlign w:val="center"/>
          </w:tcPr>
          <w:p w14:paraId="29CA8F3B" w14:textId="77777777" w:rsidR="00B27EAE" w:rsidRPr="00EA2AC7" w:rsidRDefault="00B27EAE" w:rsidP="00B27EAE">
            <w:pPr>
              <w:jc w:val="center"/>
              <w:rPr>
                <w:rFonts w:ascii="Times New Roman" w:hAnsi="Times New Roman" w:cs="Times New Roman"/>
                <w:b/>
                <w:vertAlign w:val="superscript"/>
              </w:rPr>
            </w:pPr>
            <w:r w:rsidRPr="00EA2AC7">
              <w:rPr>
                <w:rFonts w:ascii="Times New Roman" w:hAnsi="Times New Roman" w:cs="Times New Roman"/>
                <w:b/>
              </w:rPr>
              <w:t>X</w:t>
            </w:r>
            <w:r w:rsidRPr="00EA2AC7">
              <w:rPr>
                <w:rFonts w:ascii="Times New Roman" w:hAnsi="Times New Roman" w:cs="Times New Roman"/>
                <w:b/>
                <w:vertAlign w:val="superscript"/>
              </w:rPr>
              <w:t>2</w:t>
            </w:r>
          </w:p>
        </w:tc>
        <w:tc>
          <w:tcPr>
            <w:tcW w:w="1854" w:type="dxa"/>
            <w:vAlign w:val="center"/>
          </w:tcPr>
          <w:p w14:paraId="5AE589D2" w14:textId="77777777" w:rsidR="00B27EAE" w:rsidRPr="00EA2AC7" w:rsidRDefault="00B27EAE" w:rsidP="00B27EAE">
            <w:pPr>
              <w:jc w:val="center"/>
              <w:rPr>
                <w:rFonts w:ascii="Times New Roman" w:hAnsi="Times New Roman" w:cs="Times New Roman"/>
                <w:b/>
                <w:vertAlign w:val="superscript"/>
              </w:rPr>
            </w:pPr>
            <w:r w:rsidRPr="00EA2AC7">
              <w:rPr>
                <w:rFonts w:ascii="Times New Roman" w:hAnsi="Times New Roman" w:cs="Times New Roman"/>
                <w:b/>
              </w:rPr>
              <w:t>Y</w:t>
            </w:r>
            <w:r w:rsidRPr="00EA2AC7">
              <w:rPr>
                <w:rFonts w:ascii="Times New Roman" w:hAnsi="Times New Roman" w:cs="Times New Roman"/>
                <w:b/>
                <w:vertAlign w:val="superscript"/>
              </w:rPr>
              <w:t>2</w:t>
            </w:r>
          </w:p>
        </w:tc>
        <w:tc>
          <w:tcPr>
            <w:tcW w:w="1855" w:type="dxa"/>
            <w:vAlign w:val="center"/>
          </w:tcPr>
          <w:p w14:paraId="32E530C1" w14:textId="77777777" w:rsidR="00B27EAE" w:rsidRPr="00EA2AC7" w:rsidRDefault="00B27EAE" w:rsidP="00B27EAE">
            <w:pPr>
              <w:jc w:val="center"/>
              <w:rPr>
                <w:rFonts w:ascii="Times New Roman" w:hAnsi="Times New Roman" w:cs="Times New Roman"/>
                <w:b/>
              </w:rPr>
            </w:pPr>
            <w:r w:rsidRPr="00EA2AC7">
              <w:rPr>
                <w:rFonts w:ascii="Times New Roman" w:hAnsi="Times New Roman" w:cs="Times New Roman"/>
                <w:b/>
              </w:rPr>
              <w:t>XY</w:t>
            </w:r>
          </w:p>
        </w:tc>
      </w:tr>
      <w:tr w:rsidR="00B27EAE" w:rsidRPr="00EA2AC7" w14:paraId="594F45D0" w14:textId="77777777" w:rsidTr="00EA2AC7">
        <w:trPr>
          <w:trHeight w:val="411"/>
          <w:jc w:val="center"/>
        </w:trPr>
        <w:tc>
          <w:tcPr>
            <w:tcW w:w="1854" w:type="dxa"/>
          </w:tcPr>
          <w:p w14:paraId="26778965"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44</w:t>
            </w:r>
          </w:p>
        </w:tc>
        <w:tc>
          <w:tcPr>
            <w:tcW w:w="1854" w:type="dxa"/>
          </w:tcPr>
          <w:p w14:paraId="52DE9C97"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37</w:t>
            </w:r>
          </w:p>
        </w:tc>
        <w:tc>
          <w:tcPr>
            <w:tcW w:w="1854" w:type="dxa"/>
            <w:vAlign w:val="center"/>
          </w:tcPr>
          <w:p w14:paraId="412A2FD6"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1936</w:t>
            </w:r>
          </w:p>
        </w:tc>
        <w:tc>
          <w:tcPr>
            <w:tcW w:w="1854" w:type="dxa"/>
            <w:vAlign w:val="center"/>
          </w:tcPr>
          <w:p w14:paraId="0A79FC90"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1369</w:t>
            </w:r>
          </w:p>
        </w:tc>
        <w:tc>
          <w:tcPr>
            <w:tcW w:w="1855" w:type="dxa"/>
            <w:vAlign w:val="center"/>
          </w:tcPr>
          <w:p w14:paraId="04DACF4C"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1628</w:t>
            </w:r>
          </w:p>
        </w:tc>
      </w:tr>
      <w:tr w:rsidR="00B27EAE" w:rsidRPr="00EA2AC7" w14:paraId="6E925B96" w14:textId="77777777" w:rsidTr="00EA2AC7">
        <w:trPr>
          <w:trHeight w:val="411"/>
          <w:jc w:val="center"/>
        </w:trPr>
        <w:tc>
          <w:tcPr>
            <w:tcW w:w="1854" w:type="dxa"/>
          </w:tcPr>
          <w:p w14:paraId="51362709"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28</w:t>
            </w:r>
          </w:p>
        </w:tc>
        <w:tc>
          <w:tcPr>
            <w:tcW w:w="1854" w:type="dxa"/>
          </w:tcPr>
          <w:p w14:paraId="25846262"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22</w:t>
            </w:r>
          </w:p>
        </w:tc>
        <w:tc>
          <w:tcPr>
            <w:tcW w:w="1854" w:type="dxa"/>
            <w:vAlign w:val="center"/>
          </w:tcPr>
          <w:p w14:paraId="62BF0278"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784</w:t>
            </w:r>
          </w:p>
        </w:tc>
        <w:tc>
          <w:tcPr>
            <w:tcW w:w="1854" w:type="dxa"/>
            <w:vAlign w:val="center"/>
          </w:tcPr>
          <w:p w14:paraId="54CEB0A0"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484</w:t>
            </w:r>
          </w:p>
        </w:tc>
        <w:tc>
          <w:tcPr>
            <w:tcW w:w="1855" w:type="dxa"/>
            <w:vAlign w:val="center"/>
          </w:tcPr>
          <w:p w14:paraId="185ACDB5"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616</w:t>
            </w:r>
          </w:p>
        </w:tc>
      </w:tr>
      <w:tr w:rsidR="00B27EAE" w:rsidRPr="00EA2AC7" w14:paraId="7C84DB21" w14:textId="77777777" w:rsidTr="00EA2AC7">
        <w:trPr>
          <w:trHeight w:val="411"/>
          <w:jc w:val="center"/>
        </w:trPr>
        <w:tc>
          <w:tcPr>
            <w:tcW w:w="1854" w:type="dxa"/>
          </w:tcPr>
          <w:p w14:paraId="7FD08A97"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25</w:t>
            </w:r>
          </w:p>
        </w:tc>
        <w:tc>
          <w:tcPr>
            <w:tcW w:w="1854" w:type="dxa"/>
          </w:tcPr>
          <w:p w14:paraId="7E61C1DB"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29</w:t>
            </w:r>
          </w:p>
        </w:tc>
        <w:tc>
          <w:tcPr>
            <w:tcW w:w="1854" w:type="dxa"/>
            <w:vAlign w:val="center"/>
          </w:tcPr>
          <w:p w14:paraId="0756EA45"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625</w:t>
            </w:r>
          </w:p>
        </w:tc>
        <w:tc>
          <w:tcPr>
            <w:tcW w:w="1854" w:type="dxa"/>
            <w:vAlign w:val="center"/>
          </w:tcPr>
          <w:p w14:paraId="2C660859"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841</w:t>
            </w:r>
          </w:p>
        </w:tc>
        <w:tc>
          <w:tcPr>
            <w:tcW w:w="1855" w:type="dxa"/>
            <w:vAlign w:val="center"/>
          </w:tcPr>
          <w:p w14:paraId="615B0969"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725</w:t>
            </w:r>
          </w:p>
        </w:tc>
      </w:tr>
      <w:tr w:rsidR="00B27EAE" w:rsidRPr="00EA2AC7" w14:paraId="51CEAB2A" w14:textId="77777777" w:rsidTr="00EA2AC7">
        <w:trPr>
          <w:trHeight w:val="411"/>
          <w:jc w:val="center"/>
        </w:trPr>
        <w:tc>
          <w:tcPr>
            <w:tcW w:w="1854" w:type="dxa"/>
          </w:tcPr>
          <w:p w14:paraId="0FD786F7"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12</w:t>
            </w:r>
          </w:p>
        </w:tc>
        <w:tc>
          <w:tcPr>
            <w:tcW w:w="1854" w:type="dxa"/>
          </w:tcPr>
          <w:p w14:paraId="5A615C83"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25</w:t>
            </w:r>
          </w:p>
        </w:tc>
        <w:tc>
          <w:tcPr>
            <w:tcW w:w="1854" w:type="dxa"/>
            <w:vAlign w:val="center"/>
          </w:tcPr>
          <w:p w14:paraId="642702ED"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144</w:t>
            </w:r>
          </w:p>
        </w:tc>
        <w:tc>
          <w:tcPr>
            <w:tcW w:w="1854" w:type="dxa"/>
            <w:vAlign w:val="center"/>
          </w:tcPr>
          <w:p w14:paraId="47A8292C"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625</w:t>
            </w:r>
          </w:p>
        </w:tc>
        <w:tc>
          <w:tcPr>
            <w:tcW w:w="1855" w:type="dxa"/>
            <w:vAlign w:val="center"/>
          </w:tcPr>
          <w:p w14:paraId="1940461E"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300</w:t>
            </w:r>
          </w:p>
        </w:tc>
      </w:tr>
      <w:tr w:rsidR="00B27EAE" w:rsidRPr="00EA2AC7" w14:paraId="3814B605" w14:textId="77777777" w:rsidTr="00EA2AC7">
        <w:trPr>
          <w:trHeight w:val="411"/>
          <w:jc w:val="center"/>
        </w:trPr>
        <w:tc>
          <w:tcPr>
            <w:tcW w:w="1854" w:type="dxa"/>
          </w:tcPr>
          <w:p w14:paraId="008941EE"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11</w:t>
            </w:r>
          </w:p>
        </w:tc>
        <w:tc>
          <w:tcPr>
            <w:tcW w:w="1854" w:type="dxa"/>
          </w:tcPr>
          <w:p w14:paraId="2CB2E881" w14:textId="77777777" w:rsidR="00B27EAE" w:rsidRPr="00EA2AC7" w:rsidRDefault="00B27EAE" w:rsidP="00B27EAE">
            <w:pPr>
              <w:pStyle w:val="TableParagraph"/>
              <w:ind w:right="4"/>
              <w:jc w:val="center"/>
              <w:rPr>
                <w:rFonts w:ascii="Times New Roman" w:eastAsia="Times New Roman" w:hAnsi="Times New Roman" w:cs="Times New Roman"/>
              </w:rPr>
            </w:pPr>
            <w:r w:rsidRPr="00EA2AC7">
              <w:rPr>
                <w:rFonts w:ascii="Times New Roman" w:eastAsia="Times New Roman" w:hAnsi="Times New Roman" w:cs="Times New Roman"/>
              </w:rPr>
              <w:t>7</w:t>
            </w:r>
          </w:p>
        </w:tc>
        <w:tc>
          <w:tcPr>
            <w:tcW w:w="1854" w:type="dxa"/>
            <w:vAlign w:val="center"/>
          </w:tcPr>
          <w:p w14:paraId="668E7AAC"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121</w:t>
            </w:r>
          </w:p>
        </w:tc>
        <w:tc>
          <w:tcPr>
            <w:tcW w:w="1854" w:type="dxa"/>
            <w:vAlign w:val="center"/>
          </w:tcPr>
          <w:p w14:paraId="03050DB7"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49</w:t>
            </w:r>
          </w:p>
        </w:tc>
        <w:tc>
          <w:tcPr>
            <w:tcW w:w="1855" w:type="dxa"/>
            <w:vAlign w:val="center"/>
          </w:tcPr>
          <w:p w14:paraId="73EBCC97" w14:textId="77777777" w:rsidR="00B27EAE" w:rsidRPr="00EA2AC7" w:rsidRDefault="00B27EAE" w:rsidP="00B27EAE">
            <w:pPr>
              <w:jc w:val="center"/>
              <w:rPr>
                <w:rFonts w:ascii="Times New Roman" w:hAnsi="Times New Roman" w:cs="Times New Roman"/>
              </w:rPr>
            </w:pPr>
            <w:r w:rsidRPr="00EA2AC7">
              <w:rPr>
                <w:rFonts w:ascii="Times New Roman" w:hAnsi="Times New Roman" w:cs="Times New Roman"/>
              </w:rPr>
              <w:t>77</w:t>
            </w:r>
          </w:p>
        </w:tc>
      </w:tr>
      <w:tr w:rsidR="00B27EAE" w:rsidRPr="00EA2AC7" w14:paraId="4D445C78" w14:textId="77777777" w:rsidTr="00EA2AC7">
        <w:trPr>
          <w:trHeight w:val="411"/>
          <w:jc w:val="center"/>
        </w:trPr>
        <w:tc>
          <w:tcPr>
            <w:tcW w:w="1854" w:type="dxa"/>
            <w:vAlign w:val="center"/>
          </w:tcPr>
          <w:p w14:paraId="0D979D49" w14:textId="77777777" w:rsidR="00B27EAE" w:rsidRPr="00EA2AC7" w:rsidRDefault="00B27EAE" w:rsidP="00B27EAE">
            <w:pPr>
              <w:jc w:val="center"/>
              <w:rPr>
                <w:rFonts w:ascii="Times New Roman" w:hAnsi="Times New Roman" w:cs="Times New Roman"/>
              </w:rPr>
            </w:pPr>
            <m:oMathPara>
              <m:oMath>
                <m:nary>
                  <m:naryPr>
                    <m:chr m:val="∑"/>
                    <m:limLoc m:val="undOvr"/>
                    <m:subHide m:val="1"/>
                    <m:supHide m:val="1"/>
                    <m:ctrlPr>
                      <w:rPr>
                        <w:rFonts w:ascii="Cambria Math" w:hAnsi="Cambria Math" w:cs="Times New Roman"/>
                      </w:rPr>
                    </m:ctrlPr>
                  </m:naryPr>
                  <m:sub/>
                  <m:sup/>
                  <m:e>
                    <m:r>
                      <m:rPr>
                        <m:sty m:val="p"/>
                      </m:rPr>
                      <w:rPr>
                        <w:rFonts w:ascii="Cambria Math" w:hAnsi="Cambria Math" w:cs="Times New Roman"/>
                      </w:rPr>
                      <m:t>x=120</m:t>
                    </m:r>
                  </m:e>
                </m:nary>
              </m:oMath>
            </m:oMathPara>
          </w:p>
        </w:tc>
        <w:tc>
          <w:tcPr>
            <w:tcW w:w="1854" w:type="dxa"/>
            <w:vAlign w:val="center"/>
          </w:tcPr>
          <w:p w14:paraId="0C79A73B" w14:textId="77777777" w:rsidR="00B27EAE" w:rsidRPr="00EA2AC7" w:rsidRDefault="00B27EAE" w:rsidP="00B27EAE">
            <w:pPr>
              <w:jc w:val="center"/>
              <w:rPr>
                <w:rFonts w:ascii="Times New Roman" w:hAnsi="Times New Roman" w:cs="Times New Roman"/>
              </w:rPr>
            </w:pPr>
            <m:oMathPara>
              <m:oMath>
                <m:nary>
                  <m:naryPr>
                    <m:chr m:val="∑"/>
                    <m:limLoc m:val="undOvr"/>
                    <m:subHide m:val="1"/>
                    <m:supHide m:val="1"/>
                    <m:ctrlPr>
                      <w:rPr>
                        <w:rFonts w:ascii="Cambria Math" w:hAnsi="Cambria Math" w:cs="Times New Roman"/>
                      </w:rPr>
                    </m:ctrlPr>
                  </m:naryPr>
                  <m:sub/>
                  <m:sup/>
                  <m:e>
                    <m:r>
                      <m:rPr>
                        <m:sty m:val="p"/>
                      </m:rPr>
                      <w:rPr>
                        <w:rFonts w:ascii="Cambria Math" w:hAnsi="Cambria Math" w:cs="Times New Roman"/>
                      </w:rPr>
                      <m:t>y=120</m:t>
                    </m:r>
                  </m:e>
                </m:nary>
              </m:oMath>
            </m:oMathPara>
          </w:p>
        </w:tc>
        <w:tc>
          <w:tcPr>
            <w:tcW w:w="1854" w:type="dxa"/>
            <w:vAlign w:val="center"/>
          </w:tcPr>
          <w:p w14:paraId="32112E45" w14:textId="77777777" w:rsidR="00B27EAE" w:rsidRPr="00EA2AC7" w:rsidRDefault="00B27EAE" w:rsidP="00B27EAE">
            <w:pPr>
              <w:jc w:val="center"/>
              <w:rPr>
                <w:rFonts w:ascii="Times New Roman" w:hAnsi="Times New Roman" w:cs="Times New Roman"/>
              </w:rPr>
            </w:pPr>
            <m:oMathPara>
              <m:oMath>
                <m:nary>
                  <m:naryPr>
                    <m:chr m:val="∑"/>
                    <m:limLoc m:val="undOvr"/>
                    <m:subHide m:val="1"/>
                    <m:supHide m:val="1"/>
                    <m:ctrlPr>
                      <w:rPr>
                        <w:rFonts w:ascii="Cambria Math" w:hAnsi="Cambria Math" w:cs="Times New Roman"/>
                      </w:rPr>
                    </m:ctrlPr>
                  </m:naryPr>
                  <m:sub/>
                  <m:sup/>
                  <m:e>
                    <m:sSup>
                      <m:sSupPr>
                        <m:ctrlPr>
                          <w:rPr>
                            <w:rFonts w:ascii="Cambria Math" w:hAnsi="Cambria Math" w:cs="Times New Roman"/>
                          </w:rPr>
                        </m:ctrlPr>
                      </m:sSupPr>
                      <m:e>
                        <m:r>
                          <m:rPr>
                            <m:sty m:val="p"/>
                          </m:rPr>
                          <w:rPr>
                            <w:rFonts w:ascii="Cambria Math" w:hAnsi="Cambria Math" w:cs="Times New Roman"/>
                          </w:rPr>
                          <m:t>x</m:t>
                        </m:r>
                      </m:e>
                      <m:sup>
                        <m:r>
                          <m:rPr>
                            <m:sty m:val="p"/>
                          </m:rPr>
                          <w:rPr>
                            <w:rFonts w:ascii="Cambria Math" w:hAnsi="Cambria Math" w:cs="Times New Roman"/>
                          </w:rPr>
                          <m:t>2</m:t>
                        </m:r>
                      </m:sup>
                    </m:sSup>
                    <m:r>
                      <m:rPr>
                        <m:sty m:val="p"/>
                      </m:rPr>
                      <w:rPr>
                        <w:rFonts w:ascii="Cambria Math" w:hAnsi="Cambria Math" w:cs="Times New Roman"/>
                      </w:rPr>
                      <m:t>=3610</m:t>
                    </m:r>
                  </m:e>
                </m:nary>
              </m:oMath>
            </m:oMathPara>
          </w:p>
        </w:tc>
        <w:tc>
          <w:tcPr>
            <w:tcW w:w="1854" w:type="dxa"/>
            <w:vAlign w:val="center"/>
          </w:tcPr>
          <w:p w14:paraId="5828CA82" w14:textId="77777777" w:rsidR="00B27EAE" w:rsidRPr="00EA2AC7" w:rsidRDefault="00B27EAE" w:rsidP="00B27EAE">
            <w:pPr>
              <w:jc w:val="center"/>
              <w:rPr>
                <w:rFonts w:ascii="Times New Roman" w:hAnsi="Times New Roman" w:cs="Times New Roman"/>
              </w:rPr>
            </w:pPr>
            <m:oMathPara>
              <m:oMath>
                <m:nary>
                  <m:naryPr>
                    <m:chr m:val="∑"/>
                    <m:limLoc m:val="undOvr"/>
                    <m:subHide m:val="1"/>
                    <m:supHide m:val="1"/>
                    <m:ctrlPr>
                      <w:rPr>
                        <w:rFonts w:ascii="Cambria Math" w:hAnsi="Cambria Math" w:cs="Times New Roman"/>
                      </w:rPr>
                    </m:ctrlPr>
                  </m:naryPr>
                  <m:sub/>
                  <m:sup/>
                  <m:e>
                    <m:sSup>
                      <m:sSupPr>
                        <m:ctrlPr>
                          <w:rPr>
                            <w:rFonts w:ascii="Cambria Math" w:hAnsi="Cambria Math" w:cs="Times New Roman"/>
                          </w:rPr>
                        </m:ctrlPr>
                      </m:sSupPr>
                      <m:e>
                        <m:r>
                          <m:rPr>
                            <m:sty m:val="p"/>
                          </m:rPr>
                          <w:rPr>
                            <w:rFonts w:ascii="Cambria Math" w:hAnsi="Cambria Math" w:cs="Times New Roman"/>
                          </w:rPr>
                          <m:t>y</m:t>
                        </m:r>
                      </m:e>
                      <m:sup>
                        <m:r>
                          <m:rPr>
                            <m:sty m:val="p"/>
                          </m:rPr>
                          <w:rPr>
                            <w:rFonts w:ascii="Cambria Math" w:hAnsi="Cambria Math" w:cs="Times New Roman"/>
                          </w:rPr>
                          <m:t>2</m:t>
                        </m:r>
                      </m:sup>
                    </m:sSup>
                    <m:r>
                      <m:rPr>
                        <m:sty m:val="p"/>
                      </m:rPr>
                      <w:rPr>
                        <w:rFonts w:ascii="Cambria Math" w:hAnsi="Cambria Math" w:cs="Times New Roman"/>
                      </w:rPr>
                      <m:t>=</m:t>
                    </m:r>
                  </m:e>
                </m:nary>
                <m:r>
                  <m:rPr>
                    <m:sty m:val="p"/>
                  </m:rPr>
                  <w:rPr>
                    <w:rFonts w:ascii="Cambria Math" w:hAnsi="Cambria Math" w:cs="Times New Roman"/>
                  </w:rPr>
                  <m:t>3368</m:t>
                </m:r>
              </m:oMath>
            </m:oMathPara>
          </w:p>
        </w:tc>
        <w:tc>
          <w:tcPr>
            <w:tcW w:w="1855" w:type="dxa"/>
            <w:vAlign w:val="center"/>
          </w:tcPr>
          <w:p w14:paraId="2FEDB4F8" w14:textId="77777777" w:rsidR="00B27EAE" w:rsidRPr="00EA2AC7" w:rsidRDefault="00B27EAE" w:rsidP="00B27EAE">
            <w:pPr>
              <w:jc w:val="center"/>
              <w:rPr>
                <w:rFonts w:ascii="Times New Roman" w:hAnsi="Times New Roman" w:cs="Times New Roman"/>
              </w:rPr>
            </w:pPr>
            <m:oMath>
              <m:nary>
                <m:naryPr>
                  <m:chr m:val="∑"/>
                  <m:limLoc m:val="undOvr"/>
                  <m:subHide m:val="1"/>
                  <m:supHide m:val="1"/>
                  <m:ctrlPr>
                    <w:rPr>
                      <w:rFonts w:ascii="Cambria Math" w:hAnsi="Cambria Math" w:cs="Times New Roman"/>
                    </w:rPr>
                  </m:ctrlPr>
                </m:naryPr>
                <m:sub/>
                <m:sup/>
                <m:e>
                  <m:r>
                    <m:rPr>
                      <m:sty m:val="p"/>
                    </m:rPr>
                    <w:rPr>
                      <w:rFonts w:ascii="Cambria Math" w:hAnsi="Cambria Math" w:cs="Times New Roman"/>
                    </w:rPr>
                    <m:t>xy=</m:t>
                  </m:r>
                </m:e>
              </m:nary>
            </m:oMath>
            <w:r w:rsidRPr="00EA2AC7">
              <w:rPr>
                <w:rFonts w:ascii="Times New Roman" w:hAnsi="Times New Roman" w:cs="Times New Roman"/>
              </w:rPr>
              <w:t>3346</w:t>
            </w:r>
          </w:p>
        </w:tc>
      </w:tr>
    </w:tbl>
    <w:p w14:paraId="529C4148" w14:textId="77777777" w:rsidR="00B27EAE" w:rsidRPr="00B27EAE" w:rsidRDefault="00B27EAE" w:rsidP="00EA2AC7">
      <w:pPr>
        <w:spacing w:after="0" w:line="240" w:lineRule="auto"/>
        <w:rPr>
          <w:rFonts w:ascii="Times New Roman" w:hAnsi="Times New Roman" w:cs="Times New Roman"/>
          <w:sz w:val="20"/>
          <w:szCs w:val="20"/>
        </w:rPr>
      </w:pPr>
    </w:p>
    <w:p w14:paraId="4F815141" w14:textId="77777777" w:rsidR="00B27EAE" w:rsidRPr="00B27EAE" w:rsidRDefault="00B27EAE" w:rsidP="00EA2AC7">
      <w:pPr>
        <w:spacing w:after="0" w:line="360" w:lineRule="auto"/>
        <w:rPr>
          <w:rFonts w:ascii="Times New Roman" w:eastAsia="SimSun" w:hAnsi="Times New Roman" w:cs="Times New Roman"/>
          <w:sz w:val="20"/>
          <w:szCs w:val="20"/>
        </w:rPr>
      </w:pPr>
      <m:oMathPara>
        <m:oMath>
          <m:r>
            <m:rPr>
              <m:sty m:val="p"/>
            </m:rPr>
            <w:rPr>
              <w:rFonts w:ascii="Cambria Math" w:hAnsi="Cambria Math" w:cs="Times New Roman"/>
              <w:sz w:val="20"/>
              <w:szCs w:val="20"/>
            </w:rPr>
            <m:t>r=</m:t>
          </m:r>
          <m:f>
            <m:fPr>
              <m:ctrlPr>
                <w:rPr>
                  <w:rFonts w:ascii="Cambria Math" w:hAnsi="Cambria Math" w:cs="Times New Roman"/>
                  <w:sz w:val="20"/>
                  <w:szCs w:val="20"/>
                </w:rPr>
              </m:ctrlPr>
            </m:fPr>
            <m:num>
              <m:nary>
                <m:naryPr>
                  <m:chr m:val="∑"/>
                  <m:limLoc m:val="undOvr"/>
                  <m:subHide m:val="1"/>
                  <m:supHide m:val="1"/>
                  <m:ctrlPr>
                    <w:rPr>
                      <w:rFonts w:ascii="Cambria Math" w:hAnsi="Cambria Math" w:cs="Times New Roman"/>
                      <w:sz w:val="20"/>
                      <w:szCs w:val="20"/>
                    </w:rPr>
                  </m:ctrlPr>
                </m:naryPr>
                <m:sub/>
                <m:sup/>
                <m:e>
                  <m:r>
                    <m:rPr>
                      <m:sty m:val="p"/>
                    </m:rPr>
                    <w:rPr>
                      <w:rFonts w:ascii="Cambria Math" w:hAnsi="Cambria Math" w:cs="Times New Roman"/>
                      <w:sz w:val="20"/>
                      <w:szCs w:val="20"/>
                    </w:rPr>
                    <m:t>XY</m:t>
                  </m:r>
                </m:e>
              </m:nary>
            </m:num>
            <m:den>
              <m:rad>
                <m:radPr>
                  <m:degHide m:val="1"/>
                  <m:ctrlPr>
                    <w:rPr>
                      <w:rFonts w:ascii="Cambria Math" w:hAnsi="Cambria Math" w:cs="Times New Roman"/>
                      <w:sz w:val="20"/>
                      <w:szCs w:val="20"/>
                    </w:rPr>
                  </m:ctrlPr>
                </m:radPr>
                <m:deg/>
                <m:e>
                  <m:r>
                    <m:rPr>
                      <m:sty m:val="p"/>
                    </m:rPr>
                    <w:rPr>
                      <w:rFonts w:ascii="Cambria Math" w:hAnsi="Cambria Math" w:cs="Times New Roman"/>
                      <w:sz w:val="20"/>
                      <w:szCs w:val="20"/>
                    </w:rPr>
                    <m:t>(</m:t>
                  </m:r>
                  <m:nary>
                    <m:naryPr>
                      <m:chr m:val="∑"/>
                      <m:limLoc m:val="undOvr"/>
                      <m:subHide m:val="1"/>
                      <m:supHide m:val="1"/>
                      <m:ctrlPr>
                        <w:rPr>
                          <w:rFonts w:ascii="Cambria Math" w:hAnsi="Cambria Math" w:cs="Times New Roman"/>
                          <w:sz w:val="20"/>
                          <w:szCs w:val="20"/>
                        </w:rPr>
                      </m:ctrlPr>
                    </m:naryPr>
                    <m:sub/>
                    <m:sup/>
                    <m:e>
                      <m:sSup>
                        <m:sSupPr>
                          <m:ctrlPr>
                            <w:rPr>
                              <w:rFonts w:ascii="Cambria Math" w:hAnsi="Cambria Math" w:cs="Times New Roman"/>
                              <w:sz w:val="20"/>
                              <w:szCs w:val="20"/>
                            </w:rPr>
                          </m:ctrlPr>
                        </m:sSupPr>
                        <m:e>
                          <m:r>
                            <m:rPr>
                              <m:sty m:val="p"/>
                            </m:rPr>
                            <w:rPr>
                              <w:rFonts w:ascii="Cambria Math" w:hAnsi="Cambria Math" w:cs="Times New Roman"/>
                              <w:sz w:val="20"/>
                              <w:szCs w:val="20"/>
                            </w:rPr>
                            <m:t>X</m:t>
                          </m:r>
                        </m:e>
                        <m:sup>
                          <m:r>
                            <m:rPr>
                              <m:sty m:val="p"/>
                            </m:rPr>
                            <w:rPr>
                              <w:rFonts w:ascii="Cambria Math" w:hAnsi="Cambria Math" w:cs="Times New Roman"/>
                              <w:sz w:val="20"/>
                              <w:szCs w:val="20"/>
                            </w:rPr>
                            <m:t xml:space="preserve">2 </m:t>
                          </m:r>
                        </m:sup>
                      </m:sSup>
                      <m:r>
                        <m:rPr>
                          <m:sty m:val="p"/>
                        </m:rPr>
                        <w:rPr>
                          <w:rFonts w:ascii="Cambria Math" w:hAnsi="Cambria Math" w:cs="Times New Roman"/>
                          <w:sz w:val="20"/>
                          <w:szCs w:val="20"/>
                        </w:rPr>
                        <m:t>) (</m:t>
                      </m:r>
                      <m:nary>
                        <m:naryPr>
                          <m:chr m:val="∑"/>
                          <m:limLoc m:val="undOvr"/>
                          <m:subHide m:val="1"/>
                          <m:supHide m:val="1"/>
                          <m:ctrlPr>
                            <w:rPr>
                              <w:rFonts w:ascii="Cambria Math" w:hAnsi="Cambria Math" w:cs="Times New Roman"/>
                              <w:sz w:val="20"/>
                              <w:szCs w:val="20"/>
                            </w:rPr>
                          </m:ctrlPr>
                        </m:naryPr>
                        <m:sub/>
                        <m:sup/>
                        <m:e>
                          <m:sSup>
                            <m:sSupPr>
                              <m:ctrlPr>
                                <w:rPr>
                                  <w:rFonts w:ascii="Cambria Math" w:hAnsi="Cambria Math" w:cs="Times New Roman"/>
                                  <w:sz w:val="20"/>
                                  <w:szCs w:val="20"/>
                                </w:rPr>
                              </m:ctrlPr>
                            </m:sSupPr>
                            <m:e>
                              <m:r>
                                <m:rPr>
                                  <m:sty m:val="p"/>
                                </m:rPr>
                                <w:rPr>
                                  <w:rFonts w:ascii="Cambria Math" w:hAnsi="Cambria Math" w:cs="Times New Roman"/>
                                  <w:sz w:val="20"/>
                                  <w:szCs w:val="20"/>
                                </w:rPr>
                                <m:t>Y</m:t>
                              </m:r>
                            </m:e>
                            <m:sup>
                              <m:r>
                                <m:rPr>
                                  <m:sty m:val="p"/>
                                </m:rPr>
                                <w:rPr>
                                  <w:rFonts w:ascii="Cambria Math" w:hAnsi="Cambria Math" w:cs="Times New Roman"/>
                                  <w:sz w:val="20"/>
                                  <w:szCs w:val="20"/>
                                </w:rPr>
                                <m:t>2</m:t>
                              </m:r>
                            </m:sup>
                          </m:sSup>
                        </m:e>
                      </m:nary>
                      <m:r>
                        <m:rPr>
                          <m:sty m:val="p"/>
                        </m:rPr>
                        <w:rPr>
                          <w:rFonts w:ascii="Cambria Math" w:hAnsi="Cambria Math" w:cs="Times New Roman"/>
                          <w:sz w:val="20"/>
                          <w:szCs w:val="20"/>
                        </w:rPr>
                        <m:t xml:space="preserve">)  </m:t>
                      </m:r>
                    </m:e>
                  </m:nary>
                </m:e>
              </m:rad>
            </m:den>
          </m:f>
        </m:oMath>
      </m:oMathPara>
    </w:p>
    <w:p w14:paraId="2F170C3F" w14:textId="77777777" w:rsidR="00B27EAE" w:rsidRPr="00B27EAE" w:rsidRDefault="00B27EAE" w:rsidP="00EA2AC7">
      <w:pPr>
        <w:spacing w:after="0" w:line="360" w:lineRule="auto"/>
        <w:rPr>
          <w:rFonts w:ascii="Times New Roman" w:eastAsia="SimSun" w:hAnsi="Times New Roman" w:cs="Times New Roman"/>
          <w:sz w:val="20"/>
          <w:szCs w:val="20"/>
        </w:rPr>
      </w:pPr>
      <m:oMathPara>
        <m:oMath>
          <m:r>
            <m:rPr>
              <m:sty m:val="p"/>
            </m:rPr>
            <w:rPr>
              <w:rFonts w:ascii="Cambria Math" w:hAnsi="Cambria Math" w:cs="Times New Roman"/>
              <w:sz w:val="20"/>
              <w:szCs w:val="20"/>
            </w:rPr>
            <m:t>r=</m:t>
          </m:r>
          <m:f>
            <m:fPr>
              <m:ctrlPr>
                <w:rPr>
                  <w:rFonts w:ascii="Cambria Math" w:hAnsi="Cambria Math" w:cs="Times New Roman"/>
                  <w:sz w:val="20"/>
                  <w:szCs w:val="20"/>
                </w:rPr>
              </m:ctrlPr>
            </m:fPr>
            <m:num>
              <m:r>
                <m:rPr>
                  <m:sty m:val="p"/>
                </m:rPr>
                <w:rPr>
                  <w:rFonts w:ascii="Cambria Math" w:hAnsi="Cambria Math" w:cs="Times New Roman"/>
                  <w:sz w:val="20"/>
                  <w:szCs w:val="20"/>
                </w:rPr>
                <m:t>3346</m:t>
              </m:r>
            </m:num>
            <m:den>
              <m:rad>
                <m:radPr>
                  <m:degHide m:val="1"/>
                  <m:ctrlPr>
                    <w:rPr>
                      <w:rFonts w:ascii="Cambria Math" w:hAnsi="Cambria Math" w:cs="Times New Roman"/>
                      <w:sz w:val="20"/>
                      <w:szCs w:val="20"/>
                    </w:rPr>
                  </m:ctrlPr>
                </m:radPr>
                <m:deg/>
                <m:e>
                  <m:d>
                    <m:dPr>
                      <m:ctrlPr>
                        <w:rPr>
                          <w:rFonts w:ascii="Cambria Math" w:hAnsi="Cambria Math" w:cs="Times New Roman"/>
                          <w:sz w:val="20"/>
                          <w:szCs w:val="20"/>
                        </w:rPr>
                      </m:ctrlPr>
                    </m:dPr>
                    <m:e>
                      <m:r>
                        <m:rPr>
                          <m:sty m:val="p"/>
                        </m:rPr>
                        <w:rPr>
                          <w:rFonts w:ascii="Cambria Math" w:hAnsi="Cambria Math" w:cs="Times New Roman"/>
                          <w:sz w:val="20"/>
                          <w:szCs w:val="20"/>
                        </w:rPr>
                        <m:t>3610</m:t>
                      </m:r>
                    </m:e>
                  </m:d>
                  <m:r>
                    <m:rPr>
                      <m:sty m:val="p"/>
                    </m:rPr>
                    <w:rPr>
                      <w:rFonts w:ascii="Cambria Math" w:hAnsi="Cambria Math" w:cs="Times New Roman"/>
                      <w:sz w:val="20"/>
                      <w:szCs w:val="20"/>
                    </w:rPr>
                    <m:t xml:space="preserve"> (3368)</m:t>
                  </m:r>
                </m:e>
              </m:rad>
            </m:den>
          </m:f>
          <m:r>
            <m:rPr>
              <m:sty m:val="p"/>
            </m:rPr>
            <w:rPr>
              <w:rFonts w:ascii="Cambria Math" w:eastAsia="SimSun" w:hAnsi="Cambria Math" w:cs="Times New Roman"/>
              <w:sz w:val="20"/>
              <w:szCs w:val="20"/>
            </w:rPr>
            <w:br/>
          </m:r>
        </m:oMath>
        <m:oMath>
          <m:r>
            <m:rPr>
              <m:sty m:val="p"/>
            </m:rPr>
            <w:rPr>
              <w:rFonts w:ascii="Cambria Math" w:hAnsi="Cambria Math" w:cs="Times New Roman"/>
              <w:sz w:val="20"/>
              <w:szCs w:val="20"/>
            </w:rPr>
            <m:t xml:space="preserve">=    </m:t>
          </m:r>
          <m:f>
            <m:fPr>
              <m:ctrlPr>
                <w:rPr>
                  <w:rFonts w:ascii="Cambria Math" w:hAnsi="Cambria Math" w:cs="Times New Roman"/>
                  <w:sz w:val="20"/>
                  <w:szCs w:val="20"/>
                </w:rPr>
              </m:ctrlPr>
            </m:fPr>
            <m:num>
              <m:r>
                <m:rPr>
                  <m:sty m:val="p"/>
                </m:rPr>
                <w:rPr>
                  <w:rFonts w:ascii="Cambria Math" w:hAnsi="Cambria Math" w:cs="Times New Roman"/>
                  <w:sz w:val="20"/>
                  <w:szCs w:val="20"/>
                </w:rPr>
                <m:t>3346</m:t>
              </m:r>
            </m:num>
            <m:den>
              <m:r>
                <m:rPr>
                  <m:sty m:val="p"/>
                </m:rPr>
                <w:rPr>
                  <w:rFonts w:ascii="Cambria Math" w:hAnsi="Cambria Math" w:cs="Times New Roman"/>
                  <w:sz w:val="20"/>
                  <w:szCs w:val="20"/>
                </w:rPr>
                <m:t>3486.90</m:t>
              </m:r>
            </m:den>
          </m:f>
        </m:oMath>
      </m:oMathPara>
    </w:p>
    <w:p w14:paraId="223D9A5D" w14:textId="4EAC5AAF" w:rsidR="00B27EAE" w:rsidRPr="00B27EAE" w:rsidRDefault="00B27EAE" w:rsidP="00EA2AC7">
      <w:pPr>
        <w:spacing w:after="0" w:line="360" w:lineRule="auto"/>
        <w:jc w:val="center"/>
        <w:rPr>
          <w:rFonts w:ascii="Times New Roman" w:eastAsia="SimSun" w:hAnsi="Times New Roman" w:cs="Times New Roman"/>
          <w:sz w:val="20"/>
          <w:szCs w:val="20"/>
        </w:rPr>
      </w:pPr>
      <m:oMath>
        <m:r>
          <m:rPr>
            <m:sty m:val="p"/>
          </m:rPr>
          <w:rPr>
            <w:rFonts w:ascii="Cambria Math" w:eastAsia="SimSun" w:hAnsi="Cambria Math" w:cs="Times New Roman"/>
            <w:sz w:val="20"/>
            <w:szCs w:val="20"/>
          </w:rPr>
          <m:t>=0.9</m:t>
        </m:r>
      </m:oMath>
      <w:r w:rsidRPr="00B27EAE">
        <w:rPr>
          <w:rFonts w:ascii="Times New Roman" w:eastAsia="SimSun" w:hAnsi="Times New Roman" w:cs="Times New Roman"/>
          <w:sz w:val="20"/>
          <w:szCs w:val="20"/>
        </w:rPr>
        <w:t>5</w:t>
      </w:r>
    </w:p>
    <w:p w14:paraId="3057B495" w14:textId="77777777" w:rsidR="00B27EAE" w:rsidRPr="00B27EAE" w:rsidRDefault="00B27EAE" w:rsidP="00B27EAE">
      <w:pPr>
        <w:spacing w:after="0" w:line="360" w:lineRule="auto"/>
        <w:rPr>
          <w:rFonts w:ascii="Times New Roman" w:eastAsia="SimSun" w:hAnsi="Times New Roman" w:cs="Times New Roman"/>
          <w:b/>
          <w:sz w:val="20"/>
          <w:szCs w:val="20"/>
        </w:rPr>
      </w:pPr>
      <w:r w:rsidRPr="00B27EAE">
        <w:rPr>
          <w:rFonts w:ascii="Times New Roman" w:eastAsia="SimSun" w:hAnsi="Times New Roman" w:cs="Times New Roman"/>
          <w:b/>
          <w:sz w:val="20"/>
          <w:szCs w:val="20"/>
        </w:rPr>
        <w:t xml:space="preserve">RESULT </w:t>
      </w:r>
    </w:p>
    <w:p w14:paraId="2FB786F4" w14:textId="77777777" w:rsidR="00B27EAE" w:rsidRPr="00B27EAE" w:rsidRDefault="00B27EAE" w:rsidP="00B27EAE">
      <w:pPr>
        <w:tabs>
          <w:tab w:val="center" w:pos="0"/>
        </w:tabs>
        <w:spacing w:after="0" w:line="360" w:lineRule="auto"/>
        <w:jc w:val="both"/>
        <w:rPr>
          <w:rFonts w:ascii="Times New Roman" w:hAnsi="Times New Roman" w:cs="Times New Roman"/>
          <w:b/>
          <w:sz w:val="20"/>
          <w:szCs w:val="20"/>
          <w:lang w:eastAsia="en-IN"/>
        </w:rPr>
      </w:pPr>
      <w:r w:rsidRPr="00B27EAE">
        <w:rPr>
          <w:rFonts w:ascii="Times New Roman" w:eastAsia="SimSun" w:hAnsi="Times New Roman" w:cs="Times New Roman"/>
          <w:sz w:val="20"/>
          <w:szCs w:val="20"/>
        </w:rPr>
        <w:tab/>
        <w:t xml:space="preserve">This is positive correlation. There is relationship between </w:t>
      </w:r>
      <w:r w:rsidRPr="00B27EAE">
        <w:rPr>
          <w:rFonts w:ascii="Times New Roman" w:hAnsi="Times New Roman" w:cs="Times New Roman"/>
          <w:sz w:val="20"/>
          <w:szCs w:val="20"/>
        </w:rPr>
        <w:t>occupation of the respondents and replace with digital service</w:t>
      </w:r>
    </w:p>
    <w:p w14:paraId="043C4BF4" w14:textId="2399796D" w:rsidR="00323040" w:rsidRDefault="00323040" w:rsidP="00323040">
      <w:pPr>
        <w:pStyle w:val="ListParagraph"/>
        <w:numPr>
          <w:ilvl w:val="0"/>
          <w:numId w:val="25"/>
        </w:numPr>
        <w:spacing w:after="0" w:line="360" w:lineRule="auto"/>
        <w:rPr>
          <w:rFonts w:ascii="Times New Roman" w:hAnsi="Times New Roman" w:cs="Times New Roman"/>
          <w:b/>
          <w:bCs/>
          <w:sz w:val="24"/>
          <w:szCs w:val="24"/>
          <w:lang w:eastAsia="en-IN"/>
        </w:rPr>
      </w:pPr>
      <w:r w:rsidRPr="00323040">
        <w:rPr>
          <w:rFonts w:ascii="Times New Roman" w:hAnsi="Times New Roman" w:cs="Times New Roman"/>
          <w:b/>
          <w:bCs/>
          <w:sz w:val="24"/>
          <w:szCs w:val="24"/>
          <w:lang w:eastAsia="en-IN"/>
        </w:rPr>
        <w:t>FINDINGS &amp; SUGGESTIONS</w:t>
      </w:r>
    </w:p>
    <w:p w14:paraId="274FA729" w14:textId="77777777" w:rsidR="00EA2AC7" w:rsidRPr="00EA2AC7" w:rsidRDefault="00EA2AC7" w:rsidP="00EA2AC7">
      <w:pPr>
        <w:pStyle w:val="BodyText"/>
        <w:numPr>
          <w:ilvl w:val="0"/>
          <w:numId w:val="35"/>
        </w:numPr>
        <w:autoSpaceDE/>
        <w:autoSpaceDN/>
        <w:spacing w:line="360" w:lineRule="auto"/>
        <w:ind w:right="4"/>
        <w:jc w:val="both"/>
        <w:rPr>
          <w:sz w:val="20"/>
          <w:szCs w:val="20"/>
        </w:rPr>
      </w:pPr>
      <w:r w:rsidRPr="00EA2AC7">
        <w:rPr>
          <w:sz w:val="20"/>
          <w:szCs w:val="20"/>
        </w:rPr>
        <w:t>Maximum 37% of the respondents are highly satisfied with opportunities for customers submit product ideas</w:t>
      </w:r>
    </w:p>
    <w:p w14:paraId="35CC8A31" w14:textId="77777777" w:rsidR="00EA2AC7" w:rsidRPr="00EA2AC7" w:rsidRDefault="00EA2AC7" w:rsidP="00EA2AC7">
      <w:pPr>
        <w:pStyle w:val="ListParagraph"/>
        <w:numPr>
          <w:ilvl w:val="0"/>
          <w:numId w:val="35"/>
        </w:numPr>
        <w:spacing w:after="0" w:line="360" w:lineRule="auto"/>
        <w:jc w:val="both"/>
        <w:rPr>
          <w:rFonts w:ascii="Times New Roman" w:hAnsi="Times New Roman" w:cs="Times New Roman"/>
          <w:sz w:val="20"/>
          <w:szCs w:val="20"/>
        </w:rPr>
      </w:pPr>
      <w:r w:rsidRPr="00EA2AC7">
        <w:rPr>
          <w:rFonts w:ascii="Times New Roman" w:hAnsi="Times New Roman" w:cs="Times New Roman"/>
          <w:bCs/>
          <w:sz w:val="20"/>
          <w:szCs w:val="20"/>
        </w:rPr>
        <w:t>Majority</w:t>
      </w:r>
      <w:r w:rsidRPr="00EA2AC7">
        <w:rPr>
          <w:rFonts w:ascii="Times New Roman" w:hAnsi="Times New Roman" w:cs="Times New Roman"/>
          <w:b/>
          <w:bCs/>
          <w:sz w:val="20"/>
          <w:szCs w:val="20"/>
        </w:rPr>
        <w:t xml:space="preserve"> </w:t>
      </w:r>
      <w:r w:rsidRPr="00EA2AC7">
        <w:rPr>
          <w:rFonts w:ascii="Times New Roman" w:hAnsi="Times New Roman" w:cs="Times New Roman"/>
          <w:sz w:val="20"/>
          <w:szCs w:val="20"/>
        </w:rPr>
        <w:t>40% of the respondents are satisfied with 3D Animation</w:t>
      </w:r>
    </w:p>
    <w:p w14:paraId="02DE396B" w14:textId="77777777" w:rsidR="00EA2AC7" w:rsidRPr="00EA2AC7" w:rsidRDefault="00EA2AC7" w:rsidP="00EA2AC7">
      <w:pPr>
        <w:pStyle w:val="BodyText"/>
        <w:numPr>
          <w:ilvl w:val="0"/>
          <w:numId w:val="35"/>
        </w:numPr>
        <w:autoSpaceDE/>
        <w:autoSpaceDN/>
        <w:spacing w:line="360" w:lineRule="auto"/>
        <w:ind w:right="4"/>
        <w:jc w:val="both"/>
        <w:rPr>
          <w:sz w:val="20"/>
          <w:szCs w:val="20"/>
        </w:rPr>
      </w:pPr>
      <w:r w:rsidRPr="00EA2AC7">
        <w:rPr>
          <w:sz w:val="20"/>
          <w:szCs w:val="20"/>
        </w:rPr>
        <w:t>Maximum 29% of the respondents are implementing maintaining long-term relationship</w:t>
      </w:r>
    </w:p>
    <w:p w14:paraId="224D7984" w14:textId="77777777" w:rsidR="00EA2AC7" w:rsidRPr="00EA2AC7" w:rsidRDefault="00EA2AC7" w:rsidP="00EA2AC7">
      <w:pPr>
        <w:pStyle w:val="BodyText"/>
        <w:numPr>
          <w:ilvl w:val="0"/>
          <w:numId w:val="35"/>
        </w:numPr>
        <w:autoSpaceDE/>
        <w:autoSpaceDN/>
        <w:spacing w:line="360" w:lineRule="auto"/>
        <w:ind w:right="4"/>
        <w:jc w:val="both"/>
        <w:rPr>
          <w:sz w:val="20"/>
          <w:szCs w:val="20"/>
        </w:rPr>
      </w:pPr>
      <w:r w:rsidRPr="00EA2AC7">
        <w:rPr>
          <w:sz w:val="20"/>
          <w:szCs w:val="20"/>
        </w:rPr>
        <w:t>Maximum 28% of the respondents are evaluate the design skills</w:t>
      </w:r>
    </w:p>
    <w:p w14:paraId="113B86EA" w14:textId="77777777" w:rsidR="00EA2AC7" w:rsidRPr="00EA2AC7" w:rsidRDefault="00EA2AC7" w:rsidP="00EA2AC7">
      <w:pPr>
        <w:pStyle w:val="BodyText"/>
        <w:numPr>
          <w:ilvl w:val="0"/>
          <w:numId w:val="35"/>
        </w:numPr>
        <w:autoSpaceDE/>
        <w:autoSpaceDN/>
        <w:spacing w:line="360" w:lineRule="auto"/>
        <w:ind w:right="4"/>
        <w:jc w:val="both"/>
        <w:rPr>
          <w:b/>
          <w:sz w:val="20"/>
          <w:szCs w:val="20"/>
        </w:rPr>
      </w:pPr>
      <w:r w:rsidRPr="00EA2AC7">
        <w:rPr>
          <w:sz w:val="20"/>
          <w:szCs w:val="20"/>
        </w:rPr>
        <w:t>Maximum 27% of the respondents are evaluate new ideas &amp; product concepts</w:t>
      </w:r>
    </w:p>
    <w:p w14:paraId="33B36DD7" w14:textId="77777777" w:rsidR="00EA2AC7" w:rsidRPr="00EA2AC7" w:rsidRDefault="00EA2AC7" w:rsidP="00EA2AC7">
      <w:pPr>
        <w:pStyle w:val="BodyText"/>
        <w:numPr>
          <w:ilvl w:val="0"/>
          <w:numId w:val="35"/>
        </w:numPr>
        <w:autoSpaceDE/>
        <w:autoSpaceDN/>
        <w:spacing w:line="360" w:lineRule="auto"/>
        <w:ind w:right="4"/>
        <w:jc w:val="both"/>
        <w:rPr>
          <w:b/>
          <w:sz w:val="20"/>
          <w:szCs w:val="20"/>
        </w:rPr>
      </w:pPr>
      <w:r w:rsidRPr="00EA2AC7">
        <w:rPr>
          <w:sz w:val="20"/>
          <w:szCs w:val="20"/>
        </w:rPr>
        <w:t>Maximum 32% of the respondents are successful product testing</w:t>
      </w:r>
    </w:p>
    <w:p w14:paraId="058998BE" w14:textId="77777777" w:rsidR="00EA2AC7" w:rsidRPr="00EA2AC7" w:rsidRDefault="00EA2AC7" w:rsidP="00EA2AC7">
      <w:pPr>
        <w:pStyle w:val="BodyText"/>
        <w:numPr>
          <w:ilvl w:val="0"/>
          <w:numId w:val="35"/>
        </w:numPr>
        <w:autoSpaceDE/>
        <w:autoSpaceDN/>
        <w:spacing w:line="360" w:lineRule="auto"/>
        <w:ind w:right="4"/>
        <w:jc w:val="both"/>
        <w:rPr>
          <w:b/>
          <w:sz w:val="20"/>
          <w:szCs w:val="20"/>
        </w:rPr>
      </w:pPr>
      <w:r w:rsidRPr="00EA2AC7">
        <w:rPr>
          <w:sz w:val="20"/>
          <w:szCs w:val="20"/>
        </w:rPr>
        <w:t>Maximum 30% of the respondents are compare with client satisfaction</w:t>
      </w:r>
    </w:p>
    <w:p w14:paraId="0AB55704" w14:textId="77777777" w:rsidR="00EA2AC7" w:rsidRPr="00EA2AC7" w:rsidRDefault="00EA2AC7" w:rsidP="00EA2AC7">
      <w:pPr>
        <w:pStyle w:val="BodyText"/>
        <w:numPr>
          <w:ilvl w:val="0"/>
          <w:numId w:val="35"/>
        </w:numPr>
        <w:autoSpaceDE/>
        <w:autoSpaceDN/>
        <w:spacing w:line="360" w:lineRule="auto"/>
        <w:ind w:right="4"/>
        <w:jc w:val="both"/>
        <w:rPr>
          <w:b/>
          <w:sz w:val="20"/>
          <w:szCs w:val="20"/>
        </w:rPr>
      </w:pPr>
      <w:r w:rsidRPr="00EA2AC7">
        <w:rPr>
          <w:sz w:val="20"/>
          <w:szCs w:val="20"/>
        </w:rPr>
        <w:t>Maximum 33% of the respondents are facing demand and market need of product and development marketing</w:t>
      </w:r>
    </w:p>
    <w:p w14:paraId="720B6823" w14:textId="12CD3437" w:rsidR="00323040" w:rsidRPr="00323040" w:rsidRDefault="00323040" w:rsidP="00EA2AC7">
      <w:pPr>
        <w:pStyle w:val="ListParagraph"/>
        <w:numPr>
          <w:ilvl w:val="1"/>
          <w:numId w:val="25"/>
        </w:numPr>
        <w:spacing w:after="0" w:line="360" w:lineRule="auto"/>
        <w:rPr>
          <w:rFonts w:ascii="Times New Roman" w:hAnsi="Times New Roman" w:cs="Times New Roman"/>
          <w:b/>
          <w:bCs/>
          <w:sz w:val="20"/>
          <w:szCs w:val="20"/>
          <w:lang w:eastAsia="en-IN"/>
        </w:rPr>
      </w:pPr>
      <w:r w:rsidRPr="00323040">
        <w:rPr>
          <w:rFonts w:ascii="Times New Roman" w:hAnsi="Times New Roman" w:cs="Times New Roman"/>
          <w:b/>
          <w:bCs/>
          <w:sz w:val="20"/>
          <w:szCs w:val="20"/>
          <w:lang w:eastAsia="en-IN"/>
        </w:rPr>
        <w:t>Suggestions</w:t>
      </w:r>
    </w:p>
    <w:p w14:paraId="0546B56F" w14:textId="77777777" w:rsidR="00EA2AC7" w:rsidRPr="00EA2AC7" w:rsidRDefault="00EA2AC7" w:rsidP="00EA2AC7">
      <w:pPr>
        <w:widowControl w:val="0"/>
        <w:spacing w:after="0" w:line="360" w:lineRule="auto"/>
        <w:ind w:left="332"/>
        <w:jc w:val="both"/>
        <w:rPr>
          <w:rFonts w:ascii="Times New Roman" w:hAnsi="Times New Roman" w:cs="Times New Roman"/>
          <w:b/>
          <w:sz w:val="20"/>
          <w:szCs w:val="20"/>
        </w:rPr>
      </w:pPr>
      <w:r w:rsidRPr="00EA2AC7">
        <w:rPr>
          <w:rFonts w:ascii="Times New Roman" w:hAnsi="Times New Roman" w:cs="Times New Roman"/>
          <w:sz w:val="20"/>
          <w:szCs w:val="20"/>
        </w:rPr>
        <w:t xml:space="preserve">The aim of this study has been to investigate and gain a deeper understanding of customer involvement in new product development and to examine the impact of customer involvement in new product development process of a product. </w:t>
      </w:r>
    </w:p>
    <w:p w14:paraId="04AB24E4" w14:textId="77777777" w:rsidR="00EA2AC7" w:rsidRPr="00EA2AC7" w:rsidRDefault="00EA2AC7" w:rsidP="00EA2AC7">
      <w:pPr>
        <w:widowControl w:val="0"/>
        <w:spacing w:after="0" w:line="360" w:lineRule="auto"/>
        <w:ind w:left="332"/>
        <w:jc w:val="both"/>
        <w:rPr>
          <w:rFonts w:ascii="Times New Roman" w:hAnsi="Times New Roman" w:cs="Times New Roman"/>
          <w:b/>
          <w:sz w:val="20"/>
          <w:szCs w:val="20"/>
        </w:rPr>
      </w:pPr>
      <w:r w:rsidRPr="00EA2AC7">
        <w:rPr>
          <w:rFonts w:ascii="Times New Roman" w:hAnsi="Times New Roman" w:cs="Times New Roman"/>
          <w:sz w:val="20"/>
          <w:szCs w:val="20"/>
        </w:rPr>
        <w:t xml:space="preserve">In addition to my theoretical contribution, it can offer recommendations to managers that are willing to involve their customer in the co-development process. Throughout my findings, it </w:t>
      </w:r>
      <w:proofErr w:type="gramStart"/>
      <w:r w:rsidRPr="00EA2AC7">
        <w:rPr>
          <w:rFonts w:ascii="Times New Roman" w:hAnsi="Times New Roman" w:cs="Times New Roman"/>
          <w:sz w:val="20"/>
          <w:szCs w:val="20"/>
        </w:rPr>
        <w:t>have</w:t>
      </w:r>
      <w:proofErr w:type="gramEnd"/>
      <w:r w:rsidRPr="00EA2AC7">
        <w:rPr>
          <w:rFonts w:ascii="Times New Roman" w:hAnsi="Times New Roman" w:cs="Times New Roman"/>
          <w:sz w:val="20"/>
          <w:szCs w:val="20"/>
        </w:rPr>
        <w:t xml:space="preserve"> shown the complexity of co-development; with this study certify that customer relationship and satisfaction are very important factors to be considered during the co-development process. </w:t>
      </w:r>
    </w:p>
    <w:p w14:paraId="34B2EFD5" w14:textId="77777777" w:rsidR="00EA2AC7" w:rsidRPr="00EA2AC7" w:rsidRDefault="00EA2AC7" w:rsidP="00EA2AC7">
      <w:pPr>
        <w:widowControl w:val="0"/>
        <w:spacing w:after="0" w:line="360" w:lineRule="auto"/>
        <w:ind w:left="332"/>
        <w:jc w:val="both"/>
        <w:rPr>
          <w:rFonts w:ascii="Times New Roman" w:hAnsi="Times New Roman" w:cs="Times New Roman"/>
          <w:b/>
          <w:sz w:val="20"/>
          <w:szCs w:val="20"/>
        </w:rPr>
      </w:pPr>
      <w:r w:rsidRPr="00EA2AC7">
        <w:rPr>
          <w:rFonts w:ascii="Times New Roman" w:hAnsi="Times New Roman" w:cs="Times New Roman"/>
          <w:sz w:val="20"/>
          <w:szCs w:val="20"/>
        </w:rPr>
        <w:t xml:space="preserve">It is very significant to consider that the process of co-development has a degree of uncertainty. Hence, they recommend managers to be aware that co-development can result in unexpected negative end-result and thereby affecting the company’s relationship with the customer involved. </w:t>
      </w:r>
    </w:p>
    <w:p w14:paraId="4FA79046" w14:textId="7B380E3A" w:rsidR="00EA2AC7" w:rsidRPr="00EA2AC7" w:rsidRDefault="00EA2AC7" w:rsidP="00EA2AC7">
      <w:pPr>
        <w:widowControl w:val="0"/>
        <w:spacing w:after="0" w:line="360" w:lineRule="auto"/>
        <w:ind w:left="332"/>
        <w:jc w:val="both"/>
        <w:rPr>
          <w:rFonts w:ascii="Times New Roman" w:hAnsi="Times New Roman" w:cs="Times New Roman"/>
          <w:b/>
          <w:sz w:val="20"/>
          <w:szCs w:val="20"/>
        </w:rPr>
      </w:pPr>
      <w:r w:rsidRPr="00EA2AC7">
        <w:rPr>
          <w:rFonts w:ascii="Times New Roman" w:hAnsi="Times New Roman" w:cs="Times New Roman"/>
          <w:sz w:val="20"/>
          <w:szCs w:val="20"/>
        </w:rPr>
        <w:t>Managers should clarify the co-development plan (the role, period of development, and expectations) to the customer involved before the start of the co-development</w:t>
      </w:r>
      <w:r>
        <w:rPr>
          <w:rFonts w:ascii="Times New Roman" w:hAnsi="Times New Roman" w:cs="Times New Roman"/>
          <w:sz w:val="20"/>
          <w:szCs w:val="20"/>
        </w:rPr>
        <w:t>.</w:t>
      </w:r>
    </w:p>
    <w:p w14:paraId="56701F01" w14:textId="750E3122" w:rsidR="00323040" w:rsidRPr="00323040" w:rsidRDefault="00323040" w:rsidP="00323040">
      <w:pPr>
        <w:pStyle w:val="ListParagraph"/>
        <w:numPr>
          <w:ilvl w:val="0"/>
          <w:numId w:val="25"/>
        </w:numPr>
        <w:rPr>
          <w:rFonts w:ascii="Times New Roman" w:hAnsi="Times New Roman" w:cs="Times New Roman"/>
          <w:sz w:val="20"/>
          <w:szCs w:val="20"/>
          <w:lang w:eastAsia="en-IN"/>
        </w:rPr>
      </w:pPr>
      <w:r w:rsidRPr="00323040">
        <w:rPr>
          <w:rFonts w:ascii="Times New Roman" w:hAnsi="Times New Roman" w:cs="Times New Roman"/>
          <w:b/>
          <w:sz w:val="24"/>
          <w:szCs w:val="24"/>
        </w:rPr>
        <w:lastRenderedPageBreak/>
        <w:t>CONCLUSION</w:t>
      </w:r>
    </w:p>
    <w:p w14:paraId="58903122" w14:textId="57C46CB2" w:rsidR="00B44384" w:rsidRPr="00B44384" w:rsidRDefault="00B44384" w:rsidP="00B44384">
      <w:pPr>
        <w:spacing w:after="0" w:line="360" w:lineRule="auto"/>
        <w:ind w:left="332" w:firstLine="360"/>
        <w:jc w:val="both"/>
        <w:rPr>
          <w:rFonts w:ascii="Times New Roman" w:hAnsi="Times New Roman" w:cs="Times New Roman"/>
          <w:sz w:val="20"/>
          <w:szCs w:val="20"/>
        </w:rPr>
      </w:pPr>
      <w:r w:rsidRPr="00B44384">
        <w:rPr>
          <w:rFonts w:ascii="Times New Roman" w:hAnsi="Times New Roman" w:cs="Times New Roman"/>
          <w:sz w:val="20"/>
          <w:szCs w:val="20"/>
        </w:rPr>
        <w:t>Engaging in product development and innovation can seriously drive performance in any organization. Having said this, it is important to note that product development, product innovation and high levels of performance do not come easy. Progressive organizations must see product development and innovation as critical to their existence and competitiveness. Research has shown that product development and innovation initiatives are not just enough to secure that rewarding market share. Rather, a much more comprehensible alignment of factors, drive the product development objective to meaningful utilization of resources.</w:t>
      </w:r>
      <w:r>
        <w:rPr>
          <w:rFonts w:ascii="Times New Roman" w:hAnsi="Times New Roman" w:cs="Times New Roman"/>
          <w:sz w:val="20"/>
          <w:szCs w:val="20"/>
        </w:rPr>
        <w:t xml:space="preserve"> </w:t>
      </w:r>
      <w:r w:rsidRPr="00B44384">
        <w:rPr>
          <w:rFonts w:ascii="Times New Roman" w:hAnsi="Times New Roman" w:cs="Times New Roman"/>
          <w:sz w:val="20"/>
          <w:szCs w:val="20"/>
        </w:rPr>
        <w:t>A number of significant lessons emerge from this study. These lessons seem to collaborate findings. New product quality must be superior to other competing products in order for the innovating organization to reap the rewards of innovation. This research also establishes the significance of customer engagement in the process of innovation. The innovating organization can also benefit from extended positive team spirit arising from the leveraging on information provided by market intelligence</w:t>
      </w:r>
    </w:p>
    <w:p w14:paraId="4FCF7719" w14:textId="77777777" w:rsidR="00323040" w:rsidRPr="00323040" w:rsidRDefault="00323040" w:rsidP="00323040">
      <w:pPr>
        <w:pStyle w:val="Heading5"/>
        <w:tabs>
          <w:tab w:val="left" w:pos="426"/>
        </w:tabs>
        <w:spacing w:before="0" w:after="0" w:line="360" w:lineRule="auto"/>
        <w:ind w:left="0" w:firstLine="0"/>
        <w:jc w:val="both"/>
        <w:rPr>
          <w:b/>
          <w:sz w:val="24"/>
          <w:szCs w:val="24"/>
        </w:rPr>
      </w:pPr>
      <w:r w:rsidRPr="00323040">
        <w:rPr>
          <w:b/>
          <w:sz w:val="24"/>
          <w:szCs w:val="24"/>
        </w:rPr>
        <w:t>BIBLIOGRAPHY</w:t>
      </w:r>
    </w:p>
    <w:p w14:paraId="7795716F" w14:textId="77777777" w:rsidR="00B44384" w:rsidRPr="00B44384" w:rsidRDefault="00B44384" w:rsidP="00B44384">
      <w:pPr>
        <w:pStyle w:val="ListParagraph"/>
        <w:widowControl w:val="0"/>
        <w:numPr>
          <w:ilvl w:val="0"/>
          <w:numId w:val="37"/>
        </w:numPr>
        <w:tabs>
          <w:tab w:val="left" w:pos="567"/>
        </w:tabs>
        <w:spacing w:after="0" w:line="360" w:lineRule="auto"/>
        <w:ind w:left="284" w:firstLine="0"/>
        <w:contextualSpacing w:val="0"/>
        <w:jc w:val="both"/>
        <w:rPr>
          <w:rFonts w:ascii="Times New Roman" w:hAnsi="Times New Roman" w:cs="Times New Roman"/>
          <w:b/>
          <w:sz w:val="20"/>
          <w:szCs w:val="20"/>
        </w:rPr>
      </w:pPr>
      <w:r w:rsidRPr="00B44384">
        <w:rPr>
          <w:rFonts w:ascii="Times New Roman" w:hAnsi="Times New Roman" w:cs="Times New Roman"/>
          <w:b/>
          <w:sz w:val="20"/>
          <w:szCs w:val="20"/>
        </w:rPr>
        <w:t xml:space="preserve">J. World. Bus., 44: 131–143. </w:t>
      </w:r>
      <w:proofErr w:type="spellStart"/>
      <w:r w:rsidRPr="00B44384">
        <w:rPr>
          <w:rFonts w:ascii="Times New Roman" w:hAnsi="Times New Roman" w:cs="Times New Roman"/>
          <w:b/>
          <w:sz w:val="20"/>
          <w:szCs w:val="20"/>
        </w:rPr>
        <w:t>Cateora</w:t>
      </w:r>
      <w:proofErr w:type="spellEnd"/>
      <w:r w:rsidRPr="00B44384">
        <w:rPr>
          <w:rFonts w:ascii="Times New Roman" w:hAnsi="Times New Roman" w:cs="Times New Roman"/>
          <w:b/>
          <w:sz w:val="20"/>
          <w:szCs w:val="20"/>
        </w:rPr>
        <w:t xml:space="preserve"> P, Gilly M, Graham J (2009).</w:t>
      </w:r>
      <w:r w:rsidRPr="00B44384">
        <w:rPr>
          <w:rFonts w:ascii="Times New Roman" w:hAnsi="Times New Roman" w:cs="Times New Roman"/>
          <w:sz w:val="20"/>
          <w:szCs w:val="20"/>
        </w:rPr>
        <w:t xml:space="preserve"> International Marketing. 14th edition: McGraw-Hill, Irwin. </w:t>
      </w:r>
    </w:p>
    <w:p w14:paraId="3B2DA4D0" w14:textId="77777777" w:rsidR="00B44384" w:rsidRPr="00B44384" w:rsidRDefault="00B44384" w:rsidP="00B44384">
      <w:pPr>
        <w:pStyle w:val="ListParagraph"/>
        <w:widowControl w:val="0"/>
        <w:numPr>
          <w:ilvl w:val="0"/>
          <w:numId w:val="37"/>
        </w:numPr>
        <w:tabs>
          <w:tab w:val="left" w:pos="567"/>
        </w:tabs>
        <w:spacing w:after="0" w:line="360" w:lineRule="auto"/>
        <w:ind w:left="284" w:firstLine="0"/>
        <w:contextualSpacing w:val="0"/>
        <w:jc w:val="both"/>
        <w:rPr>
          <w:rFonts w:ascii="Times New Roman" w:hAnsi="Times New Roman" w:cs="Times New Roman"/>
          <w:b/>
          <w:sz w:val="20"/>
          <w:szCs w:val="20"/>
        </w:rPr>
      </w:pPr>
      <w:r w:rsidRPr="00B44384">
        <w:rPr>
          <w:rFonts w:ascii="Times New Roman" w:hAnsi="Times New Roman" w:cs="Times New Roman"/>
          <w:b/>
          <w:sz w:val="20"/>
          <w:szCs w:val="20"/>
        </w:rPr>
        <w:t>Churchill, Gilbert Jr A (1979).</w:t>
      </w:r>
      <w:r w:rsidRPr="00B44384">
        <w:rPr>
          <w:rFonts w:ascii="Times New Roman" w:hAnsi="Times New Roman" w:cs="Times New Roman"/>
          <w:sz w:val="20"/>
          <w:szCs w:val="20"/>
        </w:rPr>
        <w:t xml:space="preserve"> A Paradigm for Developing Better Measures of Marketing </w:t>
      </w:r>
      <w:proofErr w:type="spellStart"/>
      <w:r w:rsidRPr="00B44384">
        <w:rPr>
          <w:rFonts w:ascii="Times New Roman" w:hAnsi="Times New Roman" w:cs="Times New Roman"/>
          <w:sz w:val="20"/>
          <w:szCs w:val="20"/>
        </w:rPr>
        <w:t>Constucts</w:t>
      </w:r>
      <w:proofErr w:type="spellEnd"/>
      <w:r w:rsidRPr="00B44384">
        <w:rPr>
          <w:rFonts w:ascii="Times New Roman" w:hAnsi="Times New Roman" w:cs="Times New Roman"/>
          <w:sz w:val="20"/>
          <w:szCs w:val="20"/>
        </w:rPr>
        <w:t xml:space="preserve">. </w:t>
      </w:r>
    </w:p>
    <w:p w14:paraId="61189235" w14:textId="77777777" w:rsidR="00B44384" w:rsidRPr="00B44384" w:rsidRDefault="00B44384" w:rsidP="00B44384">
      <w:pPr>
        <w:pStyle w:val="ListParagraph"/>
        <w:widowControl w:val="0"/>
        <w:numPr>
          <w:ilvl w:val="0"/>
          <w:numId w:val="37"/>
        </w:numPr>
        <w:tabs>
          <w:tab w:val="left" w:pos="567"/>
        </w:tabs>
        <w:spacing w:after="0" w:line="360" w:lineRule="auto"/>
        <w:ind w:left="284" w:firstLine="0"/>
        <w:contextualSpacing w:val="0"/>
        <w:jc w:val="both"/>
        <w:rPr>
          <w:rFonts w:ascii="Times New Roman" w:hAnsi="Times New Roman" w:cs="Times New Roman"/>
          <w:b/>
          <w:sz w:val="20"/>
          <w:szCs w:val="20"/>
        </w:rPr>
      </w:pPr>
      <w:r w:rsidRPr="00B44384">
        <w:rPr>
          <w:rFonts w:ascii="Times New Roman" w:hAnsi="Times New Roman" w:cs="Times New Roman"/>
          <w:b/>
          <w:sz w:val="20"/>
          <w:szCs w:val="20"/>
        </w:rPr>
        <w:t>J. Mark. Res., 16: 64-73. Cooper, Robert G (1994).</w:t>
      </w:r>
      <w:r w:rsidRPr="00B44384">
        <w:rPr>
          <w:rFonts w:ascii="Times New Roman" w:hAnsi="Times New Roman" w:cs="Times New Roman"/>
          <w:sz w:val="20"/>
          <w:szCs w:val="20"/>
        </w:rPr>
        <w:t xml:space="preserve"> New Products: The Factors that Drive Success. Inter. Mark. Rev., 11(1): 60-76. </w:t>
      </w:r>
    </w:p>
    <w:p w14:paraId="06ADE282" w14:textId="77777777" w:rsidR="00B44384" w:rsidRPr="00B44384" w:rsidRDefault="00B44384" w:rsidP="00B44384">
      <w:pPr>
        <w:pStyle w:val="ListParagraph"/>
        <w:widowControl w:val="0"/>
        <w:numPr>
          <w:ilvl w:val="0"/>
          <w:numId w:val="37"/>
        </w:numPr>
        <w:tabs>
          <w:tab w:val="left" w:pos="567"/>
        </w:tabs>
        <w:spacing w:after="0" w:line="360" w:lineRule="auto"/>
        <w:ind w:left="284" w:firstLine="0"/>
        <w:contextualSpacing w:val="0"/>
        <w:jc w:val="both"/>
        <w:rPr>
          <w:rFonts w:ascii="Times New Roman" w:hAnsi="Times New Roman" w:cs="Times New Roman"/>
          <w:b/>
          <w:sz w:val="20"/>
          <w:szCs w:val="20"/>
        </w:rPr>
      </w:pPr>
      <w:r w:rsidRPr="00B44384">
        <w:rPr>
          <w:rFonts w:ascii="Times New Roman" w:hAnsi="Times New Roman" w:cs="Times New Roman"/>
          <w:b/>
          <w:sz w:val="20"/>
          <w:szCs w:val="20"/>
        </w:rPr>
        <w:t>Cooper RG (1979).</w:t>
      </w:r>
      <w:r w:rsidRPr="00B44384">
        <w:rPr>
          <w:rFonts w:ascii="Times New Roman" w:hAnsi="Times New Roman" w:cs="Times New Roman"/>
          <w:sz w:val="20"/>
          <w:szCs w:val="20"/>
        </w:rPr>
        <w:t xml:space="preserve"> "The Dimensions of Industrial New Product Success and Failure," J. Mark., 43: 93-103. </w:t>
      </w:r>
    </w:p>
    <w:p w14:paraId="57D7543D" w14:textId="77777777" w:rsidR="00B44384" w:rsidRPr="00B44384" w:rsidRDefault="00B44384" w:rsidP="00B44384">
      <w:pPr>
        <w:pStyle w:val="ListParagraph"/>
        <w:widowControl w:val="0"/>
        <w:numPr>
          <w:ilvl w:val="0"/>
          <w:numId w:val="37"/>
        </w:numPr>
        <w:tabs>
          <w:tab w:val="left" w:pos="567"/>
        </w:tabs>
        <w:spacing w:after="0" w:line="360" w:lineRule="auto"/>
        <w:ind w:left="284" w:firstLine="0"/>
        <w:contextualSpacing w:val="0"/>
        <w:jc w:val="both"/>
        <w:rPr>
          <w:rFonts w:ascii="Times New Roman" w:hAnsi="Times New Roman" w:cs="Times New Roman"/>
          <w:b/>
          <w:sz w:val="20"/>
          <w:szCs w:val="20"/>
        </w:rPr>
      </w:pPr>
      <w:r w:rsidRPr="00B44384">
        <w:rPr>
          <w:rFonts w:ascii="Times New Roman" w:hAnsi="Times New Roman" w:cs="Times New Roman"/>
          <w:b/>
          <w:sz w:val="20"/>
          <w:szCs w:val="20"/>
        </w:rPr>
        <w:t>Cronje GJ (2007).</w:t>
      </w:r>
      <w:r w:rsidRPr="00B44384">
        <w:rPr>
          <w:rFonts w:ascii="Times New Roman" w:hAnsi="Times New Roman" w:cs="Times New Roman"/>
          <w:sz w:val="20"/>
          <w:szCs w:val="20"/>
        </w:rPr>
        <w:t xml:space="preserve"> Introduction to Business Management. 6 </w:t>
      </w:r>
      <w:proofErr w:type="spellStart"/>
      <w:r w:rsidRPr="00B44384">
        <w:rPr>
          <w:rFonts w:ascii="Times New Roman" w:hAnsi="Times New Roman" w:cs="Times New Roman"/>
          <w:sz w:val="20"/>
          <w:szCs w:val="20"/>
        </w:rPr>
        <w:t>th</w:t>
      </w:r>
      <w:proofErr w:type="spellEnd"/>
      <w:r w:rsidRPr="00B44384">
        <w:rPr>
          <w:rFonts w:ascii="Times New Roman" w:hAnsi="Times New Roman" w:cs="Times New Roman"/>
          <w:sz w:val="20"/>
          <w:szCs w:val="20"/>
        </w:rPr>
        <w:t xml:space="preserve"> edition. Cape Town; Oxford University Press. </w:t>
      </w:r>
    </w:p>
    <w:p w14:paraId="7AC79F25" w14:textId="77777777" w:rsidR="00B44384" w:rsidRPr="00B44384" w:rsidRDefault="00B44384" w:rsidP="00B44384">
      <w:pPr>
        <w:pStyle w:val="ListParagraph"/>
        <w:widowControl w:val="0"/>
        <w:numPr>
          <w:ilvl w:val="0"/>
          <w:numId w:val="37"/>
        </w:numPr>
        <w:tabs>
          <w:tab w:val="left" w:pos="567"/>
        </w:tabs>
        <w:spacing w:after="0" w:line="360" w:lineRule="auto"/>
        <w:ind w:left="284" w:firstLine="0"/>
        <w:contextualSpacing w:val="0"/>
        <w:jc w:val="both"/>
        <w:rPr>
          <w:rFonts w:ascii="Times New Roman" w:hAnsi="Times New Roman" w:cs="Times New Roman"/>
          <w:b/>
          <w:sz w:val="20"/>
          <w:szCs w:val="20"/>
        </w:rPr>
      </w:pPr>
      <w:r w:rsidRPr="00B44384">
        <w:rPr>
          <w:rFonts w:ascii="Times New Roman" w:hAnsi="Times New Roman" w:cs="Times New Roman"/>
          <w:b/>
          <w:sz w:val="20"/>
          <w:szCs w:val="20"/>
        </w:rPr>
        <w:t>Dahan E, Hauser JR (2000).</w:t>
      </w:r>
      <w:r w:rsidRPr="00B44384">
        <w:rPr>
          <w:rFonts w:ascii="Times New Roman" w:hAnsi="Times New Roman" w:cs="Times New Roman"/>
          <w:sz w:val="20"/>
          <w:szCs w:val="20"/>
        </w:rPr>
        <w:t xml:space="preserve"> Managing a Dispersed Product Development Process. Handbook of Marketing. </w:t>
      </w:r>
    </w:p>
    <w:p w14:paraId="5731395D" w14:textId="77777777" w:rsidR="00B44384" w:rsidRPr="00B44384" w:rsidRDefault="00B44384" w:rsidP="00B44384">
      <w:pPr>
        <w:pStyle w:val="ListParagraph"/>
        <w:widowControl w:val="0"/>
        <w:numPr>
          <w:ilvl w:val="0"/>
          <w:numId w:val="37"/>
        </w:numPr>
        <w:tabs>
          <w:tab w:val="left" w:pos="567"/>
        </w:tabs>
        <w:spacing w:after="0" w:line="360" w:lineRule="auto"/>
        <w:ind w:left="284" w:firstLine="0"/>
        <w:contextualSpacing w:val="0"/>
        <w:jc w:val="both"/>
        <w:rPr>
          <w:rFonts w:ascii="Times New Roman" w:hAnsi="Times New Roman" w:cs="Times New Roman"/>
          <w:b/>
          <w:sz w:val="20"/>
          <w:szCs w:val="20"/>
        </w:rPr>
      </w:pPr>
      <w:proofErr w:type="spellStart"/>
      <w:r w:rsidRPr="00B44384">
        <w:rPr>
          <w:rFonts w:ascii="Times New Roman" w:hAnsi="Times New Roman" w:cs="Times New Roman"/>
          <w:b/>
          <w:sz w:val="20"/>
          <w:szCs w:val="20"/>
        </w:rPr>
        <w:t>Despande</w:t>
      </w:r>
      <w:proofErr w:type="spellEnd"/>
      <w:r w:rsidRPr="00B44384">
        <w:rPr>
          <w:rFonts w:ascii="Times New Roman" w:hAnsi="Times New Roman" w:cs="Times New Roman"/>
          <w:b/>
          <w:sz w:val="20"/>
          <w:szCs w:val="20"/>
        </w:rPr>
        <w:t xml:space="preserve"> Rohit, Gerald Zaltman (1982).</w:t>
      </w:r>
      <w:r w:rsidRPr="00B44384">
        <w:rPr>
          <w:rFonts w:ascii="Times New Roman" w:hAnsi="Times New Roman" w:cs="Times New Roman"/>
          <w:sz w:val="20"/>
          <w:szCs w:val="20"/>
        </w:rPr>
        <w:t xml:space="preserve"> Factors Affecting the Use of Market Information: A Path Analysis. J. Mark. Res., 21: 14-31. </w:t>
      </w:r>
    </w:p>
    <w:p w14:paraId="1672866B" w14:textId="77777777" w:rsidR="00B44384" w:rsidRPr="00B44384" w:rsidRDefault="00B44384" w:rsidP="00B44384">
      <w:pPr>
        <w:pStyle w:val="ListParagraph"/>
        <w:widowControl w:val="0"/>
        <w:numPr>
          <w:ilvl w:val="0"/>
          <w:numId w:val="37"/>
        </w:numPr>
        <w:tabs>
          <w:tab w:val="left" w:pos="567"/>
        </w:tabs>
        <w:spacing w:after="0" w:line="360" w:lineRule="auto"/>
        <w:ind w:left="284" w:firstLine="0"/>
        <w:contextualSpacing w:val="0"/>
        <w:jc w:val="both"/>
        <w:rPr>
          <w:rFonts w:ascii="Times New Roman" w:hAnsi="Times New Roman" w:cs="Times New Roman"/>
          <w:b/>
          <w:sz w:val="20"/>
          <w:szCs w:val="20"/>
        </w:rPr>
      </w:pPr>
      <w:r w:rsidRPr="00B44384">
        <w:rPr>
          <w:rFonts w:ascii="Times New Roman" w:hAnsi="Times New Roman" w:cs="Times New Roman"/>
          <w:b/>
          <w:sz w:val="20"/>
          <w:szCs w:val="20"/>
        </w:rPr>
        <w:t>Dougherty Deborah (1992).</w:t>
      </w:r>
      <w:r w:rsidRPr="00B44384">
        <w:rPr>
          <w:rFonts w:ascii="Times New Roman" w:hAnsi="Times New Roman" w:cs="Times New Roman"/>
          <w:sz w:val="20"/>
          <w:szCs w:val="20"/>
        </w:rPr>
        <w:t xml:space="preserve"> Interpretive Barriers to Successful Product Innovation in Large </w:t>
      </w:r>
      <w:proofErr w:type="spellStart"/>
      <w:r w:rsidRPr="00B44384">
        <w:rPr>
          <w:rFonts w:ascii="Times New Roman" w:hAnsi="Times New Roman" w:cs="Times New Roman"/>
          <w:sz w:val="20"/>
          <w:szCs w:val="20"/>
        </w:rPr>
        <w:t>Organisations</w:t>
      </w:r>
      <w:proofErr w:type="spellEnd"/>
      <w:r w:rsidRPr="00B44384">
        <w:rPr>
          <w:rFonts w:ascii="Times New Roman" w:hAnsi="Times New Roman" w:cs="Times New Roman"/>
          <w:sz w:val="20"/>
          <w:szCs w:val="20"/>
        </w:rPr>
        <w:t xml:space="preserve">. Org. Sci., 3: 179-202. </w:t>
      </w:r>
    </w:p>
    <w:p w14:paraId="429B8459" w14:textId="77777777" w:rsidR="00B44384" w:rsidRPr="00B44384" w:rsidRDefault="00B44384" w:rsidP="00B44384">
      <w:pPr>
        <w:pStyle w:val="ListParagraph"/>
        <w:widowControl w:val="0"/>
        <w:numPr>
          <w:ilvl w:val="0"/>
          <w:numId w:val="37"/>
        </w:numPr>
        <w:tabs>
          <w:tab w:val="left" w:pos="567"/>
        </w:tabs>
        <w:spacing w:after="0" w:line="360" w:lineRule="auto"/>
        <w:ind w:left="284" w:firstLine="0"/>
        <w:contextualSpacing w:val="0"/>
        <w:jc w:val="both"/>
        <w:rPr>
          <w:rFonts w:ascii="Times New Roman" w:hAnsi="Times New Roman" w:cs="Times New Roman"/>
          <w:b/>
          <w:sz w:val="20"/>
          <w:szCs w:val="20"/>
        </w:rPr>
      </w:pPr>
      <w:r w:rsidRPr="00B44384">
        <w:rPr>
          <w:rFonts w:ascii="Times New Roman" w:hAnsi="Times New Roman" w:cs="Times New Roman"/>
          <w:b/>
          <w:sz w:val="20"/>
          <w:szCs w:val="20"/>
        </w:rPr>
        <w:t xml:space="preserve">Eisenhardt Kathleen M, Behnam Tabrizi N (1995). </w:t>
      </w:r>
      <w:r w:rsidRPr="00B44384">
        <w:rPr>
          <w:rFonts w:ascii="Times New Roman" w:hAnsi="Times New Roman" w:cs="Times New Roman"/>
          <w:sz w:val="20"/>
          <w:szCs w:val="20"/>
        </w:rPr>
        <w:t>Accelerating Adaptive Processes: Product Innovation in the Global Industry. Admin. Sci. Quarterly., 40: 84-110.</w:t>
      </w:r>
    </w:p>
    <w:p w14:paraId="21ECDCBF" w14:textId="4CCC7BB4" w:rsidR="00323040" w:rsidRPr="00323040" w:rsidRDefault="00323040" w:rsidP="00323040">
      <w:pPr>
        <w:rPr>
          <w:rFonts w:ascii="Times New Roman" w:hAnsi="Times New Roman" w:cs="Times New Roman"/>
          <w:noProof/>
          <w:sz w:val="24"/>
          <w:szCs w:val="24"/>
          <w:lang w:eastAsia="en-IN"/>
        </w:rPr>
      </w:pP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49479D">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62937" w14:textId="77777777" w:rsidR="0049479D" w:rsidRDefault="0049479D" w:rsidP="00C556D7">
      <w:pPr>
        <w:spacing w:after="0" w:line="240" w:lineRule="auto"/>
      </w:pPr>
      <w:r>
        <w:separator/>
      </w:r>
    </w:p>
  </w:endnote>
  <w:endnote w:type="continuationSeparator" w:id="0">
    <w:p w14:paraId="718AB6C0" w14:textId="77777777" w:rsidR="0049479D" w:rsidRDefault="0049479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A8B28" w14:textId="77777777" w:rsidR="0049479D" w:rsidRDefault="0049479D" w:rsidP="00C556D7">
      <w:pPr>
        <w:spacing w:after="0" w:line="240" w:lineRule="auto"/>
      </w:pPr>
      <w:r>
        <w:separator/>
      </w:r>
    </w:p>
  </w:footnote>
  <w:footnote w:type="continuationSeparator" w:id="0">
    <w:p w14:paraId="7BABE750" w14:textId="77777777" w:rsidR="0049479D" w:rsidRDefault="0049479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6F9AE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31085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8FB810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8"/>
    <w:multiLevelType w:val="hybridMultilevel"/>
    <w:tmpl w:val="1C985F4C"/>
    <w:lvl w:ilvl="0" w:tplc="4E2C785C">
      <w:start w:val="1"/>
      <w:numFmt w:val="decimal"/>
      <w:lvlText w:val="%1."/>
      <w:lvlJc w:val="left"/>
      <w:pPr>
        <w:ind w:left="820" w:hanging="360"/>
      </w:pPr>
      <w:rPr>
        <w:b w:val="0"/>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5"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B"/>
    <w:multiLevelType w:val="hybridMultilevel"/>
    <w:tmpl w:val="1CEE5E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8F04AB"/>
    <w:multiLevelType w:val="hybridMultilevel"/>
    <w:tmpl w:val="740416A2"/>
    <w:lvl w:ilvl="0" w:tplc="40090001">
      <w:start w:val="1"/>
      <w:numFmt w:val="bullet"/>
      <w:lvlText w:val=""/>
      <w:lvlJc w:val="left"/>
      <w:pPr>
        <w:ind w:left="1052" w:hanging="360"/>
      </w:pPr>
      <w:rPr>
        <w:rFonts w:ascii="Symbol" w:hAnsi="Symbol" w:hint="default"/>
        <w:sz w:val="24"/>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8" w15:restartNumberingAfterBreak="0">
    <w:nsid w:val="46503802"/>
    <w:multiLevelType w:val="hybridMultilevel"/>
    <w:tmpl w:val="BB62181E"/>
    <w:lvl w:ilvl="0" w:tplc="4009000B">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730BB1"/>
    <w:multiLevelType w:val="hybridMultilevel"/>
    <w:tmpl w:val="4A5897B0"/>
    <w:lvl w:ilvl="0" w:tplc="40090001">
      <w:start w:val="1"/>
      <w:numFmt w:val="bullet"/>
      <w:lvlText w:val=""/>
      <w:lvlJc w:val="left"/>
      <w:pPr>
        <w:ind w:left="1052" w:hanging="360"/>
      </w:pPr>
      <w:rPr>
        <w:rFonts w:ascii="Symbol" w:hAnsi="Symbol" w:hint="default"/>
        <w:sz w:val="24"/>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3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9"/>
  </w:num>
  <w:num w:numId="2" w16cid:durableId="790048988">
    <w:abstractNumId w:val="16"/>
  </w:num>
  <w:num w:numId="3" w16cid:durableId="1993635357">
    <w:abstractNumId w:val="23"/>
  </w:num>
  <w:num w:numId="4" w16cid:durableId="1479104421">
    <w:abstractNumId w:val="24"/>
  </w:num>
  <w:num w:numId="5" w16cid:durableId="1066758610">
    <w:abstractNumId w:val="18"/>
  </w:num>
  <w:num w:numId="6" w16cid:durableId="590088686">
    <w:abstractNumId w:val="30"/>
  </w:num>
  <w:num w:numId="7" w16cid:durableId="924848298">
    <w:abstractNumId w:val="12"/>
  </w:num>
  <w:num w:numId="8" w16cid:durableId="781143302">
    <w:abstractNumId w:val="36"/>
  </w:num>
  <w:num w:numId="9" w16cid:durableId="851842906">
    <w:abstractNumId w:val="3"/>
  </w:num>
  <w:num w:numId="10" w16cid:durableId="350229811">
    <w:abstractNumId w:val="15"/>
  </w:num>
  <w:num w:numId="11" w16cid:durableId="2128309775">
    <w:abstractNumId w:val="34"/>
  </w:num>
  <w:num w:numId="12" w16cid:durableId="350029887">
    <w:abstractNumId w:val="29"/>
  </w:num>
  <w:num w:numId="13" w16cid:durableId="591670422">
    <w:abstractNumId w:val="22"/>
  </w:num>
  <w:num w:numId="14" w16cid:durableId="532691435">
    <w:abstractNumId w:val="14"/>
  </w:num>
  <w:num w:numId="15" w16cid:durableId="1268083021">
    <w:abstractNumId w:val="32"/>
  </w:num>
  <w:num w:numId="16" w16cid:durableId="1447193248">
    <w:abstractNumId w:val="21"/>
  </w:num>
  <w:num w:numId="17" w16cid:durableId="843742299">
    <w:abstractNumId w:val="26"/>
  </w:num>
  <w:num w:numId="18" w16cid:durableId="110824490">
    <w:abstractNumId w:val="13"/>
  </w:num>
  <w:num w:numId="19" w16cid:durableId="1376078544">
    <w:abstractNumId w:val="35"/>
  </w:num>
  <w:num w:numId="20" w16cid:durableId="888303389">
    <w:abstractNumId w:val="17"/>
  </w:num>
  <w:num w:numId="21" w16cid:durableId="164125617">
    <w:abstractNumId w:val="31"/>
  </w:num>
  <w:num w:numId="22" w16cid:durableId="140732670">
    <w:abstractNumId w:val="9"/>
  </w:num>
  <w:num w:numId="23" w16cid:durableId="1386755428">
    <w:abstractNumId w:val="5"/>
  </w:num>
  <w:num w:numId="24" w16cid:durableId="1064908056">
    <w:abstractNumId w:val="10"/>
  </w:num>
  <w:num w:numId="25" w16cid:durableId="1425417736">
    <w:abstractNumId w:val="20"/>
  </w:num>
  <w:num w:numId="26" w16cid:durableId="649362411">
    <w:abstractNumId w:val="8"/>
  </w:num>
  <w:num w:numId="27" w16cid:durableId="1642805495">
    <w:abstractNumId w:val="7"/>
  </w:num>
  <w:num w:numId="28" w16cid:durableId="398983547">
    <w:abstractNumId w:val="27"/>
  </w:num>
  <w:num w:numId="29" w16cid:durableId="2061248354">
    <w:abstractNumId w:val="11"/>
  </w:num>
  <w:num w:numId="30" w16cid:durableId="1220508358">
    <w:abstractNumId w:val="2"/>
  </w:num>
  <w:num w:numId="31" w16cid:durableId="312492401">
    <w:abstractNumId w:val="33"/>
  </w:num>
  <w:num w:numId="32" w16cid:durableId="430584626">
    <w:abstractNumId w:val="25"/>
  </w:num>
  <w:num w:numId="33" w16cid:durableId="1320814349">
    <w:abstractNumId w:val="1"/>
  </w:num>
  <w:num w:numId="34" w16cid:durableId="1784769539">
    <w:abstractNumId w:val="4"/>
  </w:num>
  <w:num w:numId="35" w16cid:durableId="417212566">
    <w:abstractNumId w:val="28"/>
  </w:num>
  <w:num w:numId="36" w16cid:durableId="1491747806">
    <w:abstractNumId w:val="0"/>
  </w:num>
  <w:num w:numId="37" w16cid:durableId="7951760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B7353"/>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72CF"/>
    <w:rsid w:val="002F3187"/>
    <w:rsid w:val="002F43A5"/>
    <w:rsid w:val="00323040"/>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479D"/>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E4B58"/>
    <w:rsid w:val="005F717A"/>
    <w:rsid w:val="006110CA"/>
    <w:rsid w:val="00617A82"/>
    <w:rsid w:val="00632466"/>
    <w:rsid w:val="00633CDF"/>
    <w:rsid w:val="006413AE"/>
    <w:rsid w:val="00654EC1"/>
    <w:rsid w:val="00655C4A"/>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28FB"/>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298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7EAE"/>
    <w:rsid w:val="00B4438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2AC7"/>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55C4A"/>
    <w:pPr>
      <w:widowControl w:val="0"/>
      <w:spacing w:after="0" w:line="240" w:lineRule="auto"/>
    </w:pPr>
    <w:rPr>
      <w:rFonts w:ascii="Calibri" w:eastAsia="Calibri" w:hAnsi="Calibri"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Sheet1!$B$6</c:f>
              <c:strCache>
                <c:ptCount val="1"/>
                <c:pt idx="0">
                  <c:v>Build a new product</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Sheet1!$C$5:$G$5</c:f>
              <c:strCache>
                <c:ptCount val="5"/>
                <c:pt idx="0">
                  <c:v>Highly satisfied</c:v>
                </c:pt>
                <c:pt idx="1">
                  <c:v>Satisfied</c:v>
                </c:pt>
                <c:pt idx="2">
                  <c:v>Neutral</c:v>
                </c:pt>
                <c:pt idx="3">
                  <c:v>Dissatisfied </c:v>
                </c:pt>
                <c:pt idx="4">
                  <c:v>Highly dissatisfied </c:v>
                </c:pt>
              </c:strCache>
            </c:strRef>
          </c:cat>
          <c:val>
            <c:numRef>
              <c:f>Sheet1!$C$6:$G$6</c:f>
              <c:numCache>
                <c:formatCode>0%</c:formatCode>
                <c:ptCount val="5"/>
                <c:pt idx="0">
                  <c:v>0.45</c:v>
                </c:pt>
                <c:pt idx="1">
                  <c:v>0.39</c:v>
                </c:pt>
                <c:pt idx="2">
                  <c:v>0.06</c:v>
                </c:pt>
                <c:pt idx="3">
                  <c:v>0.04</c:v>
                </c:pt>
                <c:pt idx="4">
                  <c:v>0.06</c:v>
                </c:pt>
              </c:numCache>
            </c:numRef>
          </c:val>
          <c:extLst>
            <c:ext xmlns:c16="http://schemas.microsoft.com/office/drawing/2014/chart" uri="{C3380CC4-5D6E-409C-BE32-E72D297353CC}">
              <c16:uniqueId val="{00000000-4798-4064-BC8C-4214F20214F3}"/>
            </c:ext>
          </c:extLst>
        </c:ser>
        <c:ser>
          <c:idx val="1"/>
          <c:order val="1"/>
          <c:tx>
            <c:strRef>
              <c:f>Sheet1!$B$7</c:f>
              <c:strCache>
                <c:ptCount val="1"/>
                <c:pt idx="0">
                  <c:v>Enhance a market edge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Sheet1!$C$5:$G$5</c:f>
              <c:strCache>
                <c:ptCount val="5"/>
                <c:pt idx="0">
                  <c:v>Highly satisfied</c:v>
                </c:pt>
                <c:pt idx="1">
                  <c:v>Satisfied</c:v>
                </c:pt>
                <c:pt idx="2">
                  <c:v>Neutral</c:v>
                </c:pt>
                <c:pt idx="3">
                  <c:v>Dissatisfied </c:v>
                </c:pt>
                <c:pt idx="4">
                  <c:v>Highly dissatisfied </c:v>
                </c:pt>
              </c:strCache>
            </c:strRef>
          </c:cat>
          <c:val>
            <c:numRef>
              <c:f>Sheet1!$C$7:$G$7</c:f>
              <c:numCache>
                <c:formatCode>0%</c:formatCode>
                <c:ptCount val="5"/>
                <c:pt idx="0">
                  <c:v>0.34</c:v>
                </c:pt>
                <c:pt idx="1">
                  <c:v>0.31</c:v>
                </c:pt>
                <c:pt idx="2">
                  <c:v>0.13</c:v>
                </c:pt>
                <c:pt idx="3">
                  <c:v>0.12</c:v>
                </c:pt>
                <c:pt idx="4">
                  <c:v>0.1</c:v>
                </c:pt>
              </c:numCache>
            </c:numRef>
          </c:val>
          <c:extLst>
            <c:ext xmlns:c16="http://schemas.microsoft.com/office/drawing/2014/chart" uri="{C3380CC4-5D6E-409C-BE32-E72D297353CC}">
              <c16:uniqueId val="{00000001-4798-4064-BC8C-4214F20214F3}"/>
            </c:ext>
          </c:extLst>
        </c:ser>
        <c:ser>
          <c:idx val="2"/>
          <c:order val="2"/>
          <c:tx>
            <c:strRef>
              <c:f>Sheet1!$B$8</c:f>
              <c:strCache>
                <c:ptCount val="1"/>
                <c:pt idx="0">
                  <c:v>Boosting customer satisfaction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Sheet1!$C$5:$G$5</c:f>
              <c:strCache>
                <c:ptCount val="5"/>
                <c:pt idx="0">
                  <c:v>Highly satisfied</c:v>
                </c:pt>
                <c:pt idx="1">
                  <c:v>Satisfied</c:v>
                </c:pt>
                <c:pt idx="2">
                  <c:v>Neutral</c:v>
                </c:pt>
                <c:pt idx="3">
                  <c:v>Dissatisfied </c:v>
                </c:pt>
                <c:pt idx="4">
                  <c:v>Highly dissatisfied </c:v>
                </c:pt>
              </c:strCache>
            </c:strRef>
          </c:cat>
          <c:val>
            <c:numRef>
              <c:f>Sheet1!$C$8:$G$8</c:f>
              <c:numCache>
                <c:formatCode>0%</c:formatCode>
                <c:ptCount val="5"/>
                <c:pt idx="0">
                  <c:v>0.25</c:v>
                </c:pt>
                <c:pt idx="1">
                  <c:v>0.27</c:v>
                </c:pt>
                <c:pt idx="2">
                  <c:v>0.23</c:v>
                </c:pt>
                <c:pt idx="3">
                  <c:v>0.14000000000000001</c:v>
                </c:pt>
                <c:pt idx="4">
                  <c:v>0.11</c:v>
                </c:pt>
              </c:numCache>
            </c:numRef>
          </c:val>
          <c:extLst>
            <c:ext xmlns:c16="http://schemas.microsoft.com/office/drawing/2014/chart" uri="{C3380CC4-5D6E-409C-BE32-E72D297353CC}">
              <c16:uniqueId val="{00000002-4798-4064-BC8C-4214F20214F3}"/>
            </c:ext>
          </c:extLst>
        </c:ser>
        <c:ser>
          <c:idx val="3"/>
          <c:order val="3"/>
          <c:tx>
            <c:strRef>
              <c:f>Sheet1!$B$9</c:f>
              <c:strCache>
                <c:ptCount val="1"/>
                <c:pt idx="0">
                  <c:v>Increasing profits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Sheet1!$C$5:$G$5</c:f>
              <c:strCache>
                <c:ptCount val="5"/>
                <c:pt idx="0">
                  <c:v>Highly satisfied</c:v>
                </c:pt>
                <c:pt idx="1">
                  <c:v>Satisfied</c:v>
                </c:pt>
                <c:pt idx="2">
                  <c:v>Neutral</c:v>
                </c:pt>
                <c:pt idx="3">
                  <c:v>Dissatisfied </c:v>
                </c:pt>
                <c:pt idx="4">
                  <c:v>Highly dissatisfied </c:v>
                </c:pt>
              </c:strCache>
            </c:strRef>
          </c:cat>
          <c:val>
            <c:numRef>
              <c:f>Sheet1!$C$9:$G$9</c:f>
              <c:numCache>
                <c:formatCode>0%</c:formatCode>
                <c:ptCount val="5"/>
                <c:pt idx="0">
                  <c:v>0.41</c:v>
                </c:pt>
                <c:pt idx="1">
                  <c:v>0.36</c:v>
                </c:pt>
                <c:pt idx="2">
                  <c:v>0.09</c:v>
                </c:pt>
                <c:pt idx="3">
                  <c:v>0.08</c:v>
                </c:pt>
                <c:pt idx="4">
                  <c:v>0.06</c:v>
                </c:pt>
              </c:numCache>
            </c:numRef>
          </c:val>
          <c:extLst>
            <c:ext xmlns:c16="http://schemas.microsoft.com/office/drawing/2014/chart" uri="{C3380CC4-5D6E-409C-BE32-E72D297353CC}">
              <c16:uniqueId val="{00000003-4798-4064-BC8C-4214F20214F3}"/>
            </c:ext>
          </c:extLst>
        </c:ser>
        <c:ser>
          <c:idx val="4"/>
          <c:order val="4"/>
          <c:tx>
            <c:strRef>
              <c:f>Sheet1!$B$10</c:f>
              <c:strCache>
                <c:ptCount val="1"/>
                <c:pt idx="0">
                  <c:v>Plan the work ahead</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Sheet1!$C$5:$G$5</c:f>
              <c:strCache>
                <c:ptCount val="5"/>
                <c:pt idx="0">
                  <c:v>Highly satisfied</c:v>
                </c:pt>
                <c:pt idx="1">
                  <c:v>Satisfied</c:v>
                </c:pt>
                <c:pt idx="2">
                  <c:v>Neutral</c:v>
                </c:pt>
                <c:pt idx="3">
                  <c:v>Dissatisfied </c:v>
                </c:pt>
                <c:pt idx="4">
                  <c:v>Highly dissatisfied </c:v>
                </c:pt>
              </c:strCache>
            </c:strRef>
          </c:cat>
          <c:val>
            <c:numRef>
              <c:f>Sheet1!$C$10:$G$10</c:f>
              <c:numCache>
                <c:formatCode>0%</c:formatCode>
                <c:ptCount val="5"/>
                <c:pt idx="0">
                  <c:v>0.33</c:v>
                </c:pt>
                <c:pt idx="1">
                  <c:v>0.36</c:v>
                </c:pt>
                <c:pt idx="2">
                  <c:v>0.15</c:v>
                </c:pt>
                <c:pt idx="3">
                  <c:v>7.0000000000000007E-2</c:v>
                </c:pt>
                <c:pt idx="4">
                  <c:v>0.09</c:v>
                </c:pt>
              </c:numCache>
            </c:numRef>
          </c:val>
          <c:extLst>
            <c:ext xmlns:c16="http://schemas.microsoft.com/office/drawing/2014/chart" uri="{C3380CC4-5D6E-409C-BE32-E72D297353CC}">
              <c16:uniqueId val="{00000004-4798-4064-BC8C-4214F20214F3}"/>
            </c:ext>
          </c:extLst>
        </c:ser>
        <c:dLbls>
          <c:showLegendKey val="0"/>
          <c:showVal val="0"/>
          <c:showCatName val="0"/>
          <c:showSerName val="0"/>
          <c:showPercent val="0"/>
          <c:showBubbleSize val="0"/>
        </c:dLbls>
        <c:gapWidth val="150"/>
        <c:axId val="169986304"/>
        <c:axId val="170856832"/>
      </c:barChart>
      <c:catAx>
        <c:axId val="169986304"/>
        <c:scaling>
          <c:orientation val="minMax"/>
        </c:scaling>
        <c:delete val="0"/>
        <c:axPos val="b"/>
        <c:title>
          <c:tx>
            <c:rich>
              <a:bodyPr/>
              <a:lstStyle/>
              <a:p>
                <a:pPr>
                  <a:defRPr/>
                </a:pPr>
                <a:r>
                  <a:rPr lang="en-US"/>
                  <a:t>PURPOSE OF PRODUCT DEVELOPMENT</a:t>
                </a:r>
              </a:p>
            </c:rich>
          </c:tx>
          <c:overlay val="0"/>
        </c:title>
        <c:numFmt formatCode="General" sourceLinked="0"/>
        <c:majorTickMark val="out"/>
        <c:minorTickMark val="none"/>
        <c:tickLblPos val="nextTo"/>
        <c:crossAx val="170856832"/>
        <c:crosses val="autoZero"/>
        <c:auto val="1"/>
        <c:lblAlgn val="ctr"/>
        <c:lblOffset val="100"/>
        <c:noMultiLvlLbl val="0"/>
      </c:catAx>
      <c:valAx>
        <c:axId val="170856832"/>
        <c:scaling>
          <c:orientation val="minMax"/>
        </c:scaling>
        <c:delete val="0"/>
        <c:axPos val="l"/>
        <c:title>
          <c:tx>
            <c:rich>
              <a:bodyPr rot="-5400000" vert="horz"/>
              <a:lstStyle/>
              <a:p>
                <a:pPr>
                  <a:defRPr/>
                </a:pPr>
                <a:r>
                  <a:rPr lang="en-US"/>
                  <a:t>PERCENTAGE</a:t>
                </a:r>
              </a:p>
            </c:rich>
          </c:tx>
          <c:overlay val="0"/>
        </c:title>
        <c:numFmt formatCode="0%" sourceLinked="1"/>
        <c:majorTickMark val="out"/>
        <c:minorTickMark val="none"/>
        <c:tickLblPos val="nextTo"/>
        <c:crossAx val="16998630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Sheet1!$G$614:$G$617</c:f>
              <c:strCache>
                <c:ptCount val="4"/>
                <c:pt idx="0">
                  <c:v>Failing to build something worthwhile</c:v>
                </c:pt>
                <c:pt idx="1">
                  <c:v>Running out of funding</c:v>
                </c:pt>
                <c:pt idx="2">
                  <c:v>Competitor beat the product</c:v>
                </c:pt>
                <c:pt idx="3">
                  <c:v>Building a poor solution up to user expectation</c:v>
                </c:pt>
              </c:strCache>
            </c:strRef>
          </c:cat>
          <c:val>
            <c:numRef>
              <c:f>Sheet1!$H$614:$H$617</c:f>
              <c:numCache>
                <c:formatCode>0%</c:formatCode>
                <c:ptCount val="4"/>
                <c:pt idx="0">
                  <c:v>0.13</c:v>
                </c:pt>
                <c:pt idx="1">
                  <c:v>0.12</c:v>
                </c:pt>
                <c:pt idx="2">
                  <c:v>0.28000000000000003</c:v>
                </c:pt>
                <c:pt idx="3">
                  <c:v>0.47</c:v>
                </c:pt>
              </c:numCache>
            </c:numRef>
          </c:val>
          <c:extLst>
            <c:ext xmlns:c16="http://schemas.microsoft.com/office/drawing/2014/chart" uri="{C3380CC4-5D6E-409C-BE32-E72D297353CC}">
              <c16:uniqueId val="{00000000-2196-4479-B930-92A0AFAFBF87}"/>
            </c:ext>
          </c:extLst>
        </c:ser>
        <c:dLbls>
          <c:showLegendKey val="0"/>
          <c:showVal val="0"/>
          <c:showCatName val="0"/>
          <c:showSerName val="0"/>
          <c:showPercent val="0"/>
          <c:showBubbleSize val="0"/>
        </c:dLbls>
        <c:gapWidth val="150"/>
        <c:axId val="170881792"/>
        <c:axId val="170883712"/>
      </c:barChart>
      <c:catAx>
        <c:axId val="170881792"/>
        <c:scaling>
          <c:orientation val="minMax"/>
        </c:scaling>
        <c:delete val="0"/>
        <c:axPos val="b"/>
        <c:title>
          <c:tx>
            <c:rich>
              <a:bodyPr/>
              <a:lstStyle/>
              <a:p>
                <a:pPr>
                  <a:defRPr/>
                </a:pPr>
                <a:r>
                  <a:rPr lang="en-US"/>
                  <a:t>RISK GAINING MARKET SHARE</a:t>
                </a:r>
              </a:p>
            </c:rich>
          </c:tx>
          <c:overlay val="0"/>
        </c:title>
        <c:numFmt formatCode="General" sourceLinked="0"/>
        <c:majorTickMark val="out"/>
        <c:minorTickMark val="none"/>
        <c:tickLblPos val="nextTo"/>
        <c:crossAx val="170883712"/>
        <c:crosses val="autoZero"/>
        <c:auto val="1"/>
        <c:lblAlgn val="ctr"/>
        <c:lblOffset val="100"/>
        <c:noMultiLvlLbl val="0"/>
      </c:catAx>
      <c:valAx>
        <c:axId val="170883712"/>
        <c:scaling>
          <c:orientation val="minMax"/>
        </c:scaling>
        <c:delete val="0"/>
        <c:axPos val="l"/>
        <c:title>
          <c:tx>
            <c:rich>
              <a:bodyPr rot="-5400000" vert="horz"/>
              <a:lstStyle/>
              <a:p>
                <a:pPr>
                  <a:defRPr/>
                </a:pPr>
                <a:r>
                  <a:rPr lang="en-US"/>
                  <a:t>PERCENTAGE</a:t>
                </a:r>
              </a:p>
            </c:rich>
          </c:tx>
          <c:overlay val="0"/>
        </c:title>
        <c:numFmt formatCode="0%" sourceLinked="1"/>
        <c:majorTickMark val="out"/>
        <c:minorTickMark val="none"/>
        <c:tickLblPos val="nextTo"/>
        <c:crossAx val="170881792"/>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Pages>
  <Words>1548</Words>
  <Characters>8824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8</cp:revision>
  <cp:lastPrinted>2021-02-22T14:39:00Z</cp:lastPrinted>
  <dcterms:created xsi:type="dcterms:W3CDTF">2024-04-07T02:24:00Z</dcterms:created>
  <dcterms:modified xsi:type="dcterms:W3CDTF">2024-04-07T08:02:00Z</dcterms:modified>
</cp:coreProperties>
</file>