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01F19" w14:textId="5CC39869" w:rsidR="00321A4B" w:rsidRPr="00846060" w:rsidRDefault="00C10CA3" w:rsidP="00F7171E">
      <w:pPr>
        <w:spacing w:after="0"/>
        <w:ind w:left="-567" w:right="-613"/>
        <w:jc w:val="center"/>
        <w:rPr>
          <w:rFonts w:ascii="Times New Roman" w:hAnsi="Times New Roman" w:cs="Times New Roman"/>
          <w:b/>
          <w:bCs/>
          <w:sz w:val="24"/>
          <w:szCs w:val="24"/>
        </w:rPr>
      </w:pPr>
      <w:r w:rsidRPr="00846060">
        <w:rPr>
          <w:rFonts w:ascii="Times New Roman" w:hAnsi="Times New Roman" w:cs="Times New Roman"/>
          <w:b/>
          <w:bCs/>
          <w:sz w:val="24"/>
          <w:szCs w:val="24"/>
        </w:rPr>
        <w:t>A STUDY ON FACTORS CONTRIBUTING TO EMPLOYEE MOTIVATION IN ACCESS HEALTHCARE</w:t>
      </w:r>
    </w:p>
    <w:p w14:paraId="187062B7" w14:textId="77777777" w:rsidR="00031B61" w:rsidRPr="00031B61" w:rsidRDefault="00031B61" w:rsidP="00031B61">
      <w:pPr>
        <w:spacing w:after="0"/>
        <w:ind w:left="-567" w:right="-613"/>
        <w:jc w:val="center"/>
        <w:rPr>
          <w:rFonts w:ascii="Times New Roman" w:hAnsi="Times New Roman" w:cs="Times New Roman"/>
          <w:sz w:val="24"/>
          <w:szCs w:val="24"/>
        </w:rPr>
      </w:pPr>
      <w:r w:rsidRPr="00031B61">
        <w:rPr>
          <w:rFonts w:ascii="Times New Roman" w:hAnsi="Times New Roman" w:cs="Times New Roman"/>
          <w:sz w:val="24"/>
          <w:szCs w:val="24"/>
          <w:vertAlign w:val="superscript"/>
        </w:rPr>
        <w:t>1</w:t>
      </w:r>
      <w:r w:rsidRPr="00031B61">
        <w:rPr>
          <w:rFonts w:ascii="Times New Roman" w:hAnsi="Times New Roman" w:cs="Times New Roman"/>
          <w:sz w:val="24"/>
          <w:szCs w:val="24"/>
        </w:rPr>
        <w:t xml:space="preserve">Kaushika R and </w:t>
      </w:r>
      <w:r w:rsidRPr="00031B61">
        <w:rPr>
          <w:rFonts w:ascii="Times New Roman" w:hAnsi="Times New Roman" w:cs="Times New Roman"/>
          <w:sz w:val="24"/>
          <w:szCs w:val="24"/>
          <w:vertAlign w:val="superscript"/>
        </w:rPr>
        <w:t>2</w:t>
      </w:r>
      <w:r w:rsidRPr="00031B61">
        <w:rPr>
          <w:rFonts w:ascii="Times New Roman" w:hAnsi="Times New Roman" w:cs="Times New Roman"/>
          <w:sz w:val="24"/>
          <w:szCs w:val="24"/>
        </w:rPr>
        <w:t xml:space="preserve"> Manoj Kumar</w:t>
      </w:r>
    </w:p>
    <w:p w14:paraId="355BE3CF" w14:textId="08BD7EF5" w:rsidR="00031B61" w:rsidRPr="00031B61" w:rsidRDefault="00031B61" w:rsidP="00031B61">
      <w:pPr>
        <w:spacing w:after="0"/>
        <w:ind w:left="-567" w:right="-613"/>
        <w:jc w:val="center"/>
        <w:rPr>
          <w:rFonts w:ascii="Times New Roman" w:hAnsi="Times New Roman" w:cs="Times New Roman"/>
          <w:sz w:val="24"/>
          <w:szCs w:val="24"/>
        </w:rPr>
      </w:pPr>
      <w:r w:rsidRPr="00031B61">
        <w:rPr>
          <w:rFonts w:ascii="Times New Roman" w:hAnsi="Times New Roman" w:cs="Times New Roman"/>
          <w:sz w:val="24"/>
          <w:szCs w:val="24"/>
          <w:vertAlign w:val="superscript"/>
        </w:rPr>
        <w:t>1</w:t>
      </w:r>
      <w:r w:rsidRPr="00031B61">
        <w:rPr>
          <w:rFonts w:ascii="Times New Roman" w:hAnsi="Times New Roman" w:cs="Times New Roman"/>
          <w:sz w:val="24"/>
          <w:szCs w:val="24"/>
        </w:rPr>
        <w:t>MBA student Jerusalem College of Engineering, Chennai</w:t>
      </w:r>
    </w:p>
    <w:p w14:paraId="16BF2ECE" w14:textId="38173A9D" w:rsidR="00031B61" w:rsidRPr="00031B61" w:rsidRDefault="00031B61" w:rsidP="00031B61">
      <w:pPr>
        <w:spacing w:after="0"/>
        <w:ind w:left="-567" w:right="-613"/>
        <w:jc w:val="center"/>
        <w:rPr>
          <w:rFonts w:ascii="Times New Roman" w:hAnsi="Times New Roman" w:cs="Times New Roman"/>
          <w:sz w:val="24"/>
          <w:szCs w:val="24"/>
        </w:rPr>
      </w:pPr>
      <w:r w:rsidRPr="00031B61">
        <w:rPr>
          <w:rFonts w:ascii="Times New Roman" w:hAnsi="Times New Roman" w:cs="Times New Roman"/>
          <w:sz w:val="24"/>
          <w:szCs w:val="24"/>
          <w:vertAlign w:val="superscript"/>
        </w:rPr>
        <w:t>2</w:t>
      </w:r>
      <w:r w:rsidRPr="00031B61">
        <w:rPr>
          <w:rFonts w:ascii="Times New Roman" w:hAnsi="Times New Roman" w:cs="Times New Roman"/>
          <w:sz w:val="24"/>
          <w:szCs w:val="24"/>
        </w:rPr>
        <w:t>Professor and, Jerusalem College of Engineering, Chennai</w:t>
      </w:r>
    </w:p>
    <w:p w14:paraId="53BC718B" w14:textId="77777777" w:rsidR="008A36BE" w:rsidRDefault="008A36BE" w:rsidP="00B75F3F">
      <w:pPr>
        <w:spacing w:after="0"/>
        <w:jc w:val="both"/>
      </w:pPr>
    </w:p>
    <w:p w14:paraId="258E2CC4" w14:textId="523CF278" w:rsidR="008A36BE" w:rsidRPr="003971EB" w:rsidRDefault="008A36BE" w:rsidP="00B75F3F">
      <w:pPr>
        <w:spacing w:after="0"/>
        <w:ind w:left="-567"/>
        <w:jc w:val="both"/>
        <w:rPr>
          <w:rFonts w:ascii="Times New Roman" w:hAnsi="Times New Roman" w:cs="Times New Roman"/>
          <w:b/>
          <w:bCs/>
          <w:sz w:val="24"/>
          <w:szCs w:val="24"/>
        </w:rPr>
      </w:pPr>
      <w:r w:rsidRPr="003971EB">
        <w:rPr>
          <w:rFonts w:ascii="Times New Roman" w:hAnsi="Times New Roman" w:cs="Times New Roman"/>
          <w:b/>
          <w:bCs/>
          <w:sz w:val="24"/>
          <w:szCs w:val="24"/>
        </w:rPr>
        <w:t xml:space="preserve">ABSTRACT </w:t>
      </w:r>
    </w:p>
    <w:p w14:paraId="28C047FF" w14:textId="1B51F5E3" w:rsidR="008A36BE" w:rsidRDefault="008A36BE" w:rsidP="00B75F3F">
      <w:pPr>
        <w:pStyle w:val="Heading1"/>
        <w:spacing w:line="360" w:lineRule="auto"/>
        <w:ind w:left="-567" w:right="-613"/>
        <w:jc w:val="both"/>
        <w:rPr>
          <w:b w:val="0"/>
          <w:bCs w:val="0"/>
          <w:sz w:val="24"/>
          <w:szCs w:val="24"/>
        </w:rPr>
      </w:pPr>
      <w:r w:rsidRPr="008A36BE">
        <w:rPr>
          <w:b w:val="0"/>
          <w:bCs w:val="0"/>
          <w:sz w:val="24"/>
          <w:szCs w:val="24"/>
        </w:rPr>
        <w:t xml:space="preserve">Employee motivation plays a crucial role in an organization's success, as motivated employees are more likely to be productive, engaged, and committed to their work. This study titled “A study on factors contributing to employee motivation in </w:t>
      </w:r>
      <w:proofErr w:type="spellStart"/>
      <w:r w:rsidRPr="008A36BE">
        <w:rPr>
          <w:b w:val="0"/>
          <w:bCs w:val="0"/>
          <w:sz w:val="24"/>
          <w:szCs w:val="24"/>
        </w:rPr>
        <w:t>AccessHealthcare</w:t>
      </w:r>
      <w:proofErr w:type="spellEnd"/>
      <w:r w:rsidRPr="008A36BE">
        <w:rPr>
          <w:b w:val="0"/>
          <w:bCs w:val="0"/>
          <w:sz w:val="24"/>
          <w:szCs w:val="24"/>
        </w:rPr>
        <w:t>” aims to explore the factors of motivation among the employees at Access Healthcare Pvt Ltd, allowing for a comprehensive examination of various factors of motivation. A sample size of 111 employees was selected through a rigorous filtering process from an initial pool of 120 employees. Data were collected from both primary and secondary sources, with primary data obtained through a structured questionnaire distributed among employees and secondary data sourced from relevant websites and other sources.</w:t>
      </w:r>
    </w:p>
    <w:p w14:paraId="2C59B288" w14:textId="3B844035" w:rsidR="003971EB" w:rsidRDefault="00D245B8" w:rsidP="00B75F3F">
      <w:pPr>
        <w:pStyle w:val="Heading1"/>
        <w:tabs>
          <w:tab w:val="left" w:pos="3264"/>
        </w:tabs>
        <w:spacing w:line="360" w:lineRule="auto"/>
        <w:ind w:left="-567" w:right="-613"/>
        <w:jc w:val="both"/>
        <w:rPr>
          <w:b w:val="0"/>
          <w:bCs w:val="0"/>
          <w:sz w:val="24"/>
          <w:szCs w:val="24"/>
        </w:rPr>
      </w:pPr>
      <w:r w:rsidRPr="003971EB">
        <w:rPr>
          <w:sz w:val="24"/>
          <w:szCs w:val="24"/>
        </w:rPr>
        <w:t>KEYWORDS</w:t>
      </w:r>
      <w:r w:rsidR="003971EB">
        <w:rPr>
          <w:b w:val="0"/>
          <w:bCs w:val="0"/>
          <w:sz w:val="24"/>
          <w:szCs w:val="24"/>
        </w:rPr>
        <w:t xml:space="preserve">: motivation, productive, factors, comprehensive examination. </w:t>
      </w:r>
    </w:p>
    <w:p w14:paraId="28F6C60B" w14:textId="64261838" w:rsidR="00C258C7" w:rsidRDefault="00C258C7" w:rsidP="00B75F3F">
      <w:pPr>
        <w:pStyle w:val="Heading1"/>
        <w:tabs>
          <w:tab w:val="left" w:pos="3264"/>
        </w:tabs>
        <w:spacing w:line="360" w:lineRule="auto"/>
        <w:ind w:left="-567" w:right="-613"/>
        <w:jc w:val="both"/>
        <w:rPr>
          <w:sz w:val="24"/>
          <w:szCs w:val="24"/>
        </w:rPr>
      </w:pPr>
      <w:r>
        <w:rPr>
          <w:sz w:val="24"/>
          <w:szCs w:val="24"/>
        </w:rPr>
        <w:t xml:space="preserve">INTRODUCTION </w:t>
      </w:r>
    </w:p>
    <w:p w14:paraId="241084E8" w14:textId="7458E522" w:rsidR="00C258C7" w:rsidRPr="00C258C7" w:rsidRDefault="00C258C7" w:rsidP="00B75F3F">
      <w:pPr>
        <w:pStyle w:val="Heading1"/>
        <w:tabs>
          <w:tab w:val="left" w:pos="3264"/>
        </w:tabs>
        <w:spacing w:line="360" w:lineRule="auto"/>
        <w:ind w:left="-567" w:right="-613"/>
        <w:jc w:val="both"/>
        <w:rPr>
          <w:b w:val="0"/>
          <w:bCs w:val="0"/>
          <w:sz w:val="24"/>
          <w:szCs w:val="24"/>
        </w:rPr>
      </w:pPr>
      <w:r w:rsidRPr="00C258C7">
        <w:rPr>
          <w:b w:val="0"/>
          <w:bCs w:val="0"/>
          <w:sz w:val="24"/>
          <w:szCs w:val="24"/>
        </w:rPr>
        <w:t>In today's dynamic and competitive business landscape, the significance of employee motivation cannot be overstated. Organizations recognize that fostering a positive work environment and ensuring employee well-being are paramount for sustainable growth and success. "A STUDY ON FACTORS CONTRIBUTING TO EMPLOYEE MOTIVATION" seeks to delve into the intricacies of this crucial aspect by examining the factors that contribute to or detract from employee satisfaction within our organization.</w:t>
      </w:r>
    </w:p>
    <w:p w14:paraId="074F6E34" w14:textId="115B494B" w:rsidR="00C258C7" w:rsidRPr="00C258C7" w:rsidRDefault="00C258C7" w:rsidP="00B75F3F">
      <w:pPr>
        <w:pStyle w:val="Heading1"/>
        <w:tabs>
          <w:tab w:val="left" w:pos="3264"/>
        </w:tabs>
        <w:spacing w:line="360" w:lineRule="auto"/>
        <w:ind w:left="-567" w:right="-613"/>
        <w:jc w:val="both"/>
        <w:rPr>
          <w:b w:val="0"/>
          <w:bCs w:val="0"/>
          <w:sz w:val="24"/>
          <w:szCs w:val="24"/>
        </w:rPr>
      </w:pPr>
      <w:r w:rsidRPr="00C258C7">
        <w:rPr>
          <w:b w:val="0"/>
          <w:bCs w:val="0"/>
          <w:sz w:val="24"/>
          <w:szCs w:val="24"/>
        </w:rPr>
        <w:t>Motivation, often regarded as the cornerstone of productivity and organizational effectiveness, constitutes a fertile ground for scholarly inquiry and practical application. At its essence, motivation encapsulates the intricate interplay between individual aspirations, organizational culture, managerial practices, and external stimuli. It encompasses a spectrum of psychological, social, and economic factors that drive individuals to initiate, sustain, and channel their efforts toward achieving organizational goals.</w:t>
      </w:r>
    </w:p>
    <w:p w14:paraId="46940D39" w14:textId="0D43647C" w:rsidR="00C258C7" w:rsidRDefault="00C258C7" w:rsidP="00B75F3F">
      <w:pPr>
        <w:pStyle w:val="Heading1"/>
        <w:tabs>
          <w:tab w:val="left" w:pos="3264"/>
        </w:tabs>
        <w:spacing w:line="360" w:lineRule="auto"/>
        <w:ind w:left="-567" w:right="-613"/>
        <w:jc w:val="both"/>
        <w:rPr>
          <w:b w:val="0"/>
          <w:bCs w:val="0"/>
          <w:sz w:val="24"/>
          <w:szCs w:val="24"/>
        </w:rPr>
      </w:pPr>
      <w:r w:rsidRPr="00C258C7">
        <w:rPr>
          <w:b w:val="0"/>
          <w:bCs w:val="0"/>
          <w:sz w:val="24"/>
          <w:szCs w:val="24"/>
        </w:rPr>
        <w:t>Against the backdrop of burgeoning research in organizational behavior and human resource management, this study embarks on a journey to explore the myriad dimensions of employee motivation. By synthesizing insights from empirical studies, theoretical frameworks, and real-world practices, it seeks to offer a comprehensive understanding of the determinants, mechanisms, and outcomes of motivation in diverse organizational settings.</w:t>
      </w:r>
    </w:p>
    <w:p w14:paraId="47E0A888" w14:textId="77777777" w:rsidR="00B172C3" w:rsidRDefault="00B172C3" w:rsidP="00B75F3F">
      <w:pPr>
        <w:pStyle w:val="Heading1"/>
        <w:tabs>
          <w:tab w:val="left" w:pos="3264"/>
        </w:tabs>
        <w:spacing w:line="360" w:lineRule="auto"/>
        <w:ind w:left="-567" w:right="-613"/>
        <w:jc w:val="both"/>
        <w:rPr>
          <w:b w:val="0"/>
          <w:bCs w:val="0"/>
          <w:sz w:val="24"/>
          <w:szCs w:val="24"/>
        </w:rPr>
      </w:pPr>
    </w:p>
    <w:p w14:paraId="034967B0" w14:textId="77777777" w:rsidR="00922571" w:rsidRDefault="00922571" w:rsidP="00B75F3F">
      <w:pPr>
        <w:pStyle w:val="Default"/>
        <w:spacing w:line="360" w:lineRule="auto"/>
        <w:ind w:left="-567" w:right="-613"/>
        <w:jc w:val="both"/>
        <w:rPr>
          <w:b/>
          <w:bCs/>
          <w:color w:val="auto"/>
          <w:lang w:val="en-US"/>
        </w:rPr>
      </w:pPr>
    </w:p>
    <w:p w14:paraId="615AD660" w14:textId="77777777" w:rsidR="00922571" w:rsidRDefault="00922571" w:rsidP="00B75F3F">
      <w:pPr>
        <w:pStyle w:val="Default"/>
        <w:spacing w:line="360" w:lineRule="auto"/>
        <w:ind w:left="-567" w:right="-613"/>
        <w:jc w:val="both"/>
        <w:rPr>
          <w:b/>
          <w:bCs/>
          <w:color w:val="auto"/>
          <w:lang w:val="en-US"/>
        </w:rPr>
      </w:pPr>
    </w:p>
    <w:p w14:paraId="223FD421" w14:textId="1703CD1E" w:rsidR="00922571" w:rsidRDefault="00B172C3" w:rsidP="00F86A1D">
      <w:pPr>
        <w:pStyle w:val="Default"/>
        <w:spacing w:line="360" w:lineRule="auto"/>
        <w:ind w:left="-567" w:right="-613"/>
        <w:jc w:val="both"/>
        <w:rPr>
          <w:b/>
          <w:bCs/>
          <w:color w:val="auto"/>
          <w:lang w:val="en-US"/>
        </w:rPr>
      </w:pPr>
      <w:r>
        <w:rPr>
          <w:b/>
          <w:bCs/>
          <w:color w:val="auto"/>
          <w:lang w:val="en-US"/>
        </w:rPr>
        <w:t>REVIEW OF LITERATURE:</w:t>
      </w:r>
      <w:r w:rsidR="00CA0FA2">
        <w:rPr>
          <w:b/>
          <w:bCs/>
          <w:color w:val="auto"/>
          <w:lang w:val="en-US"/>
        </w:rPr>
        <w:t xml:space="preserve"> </w:t>
      </w:r>
    </w:p>
    <w:p w14:paraId="2154B7CB" w14:textId="6FC5C994" w:rsidR="00922571" w:rsidRDefault="00B172C3" w:rsidP="004275B5">
      <w:pPr>
        <w:pStyle w:val="Default"/>
        <w:spacing w:line="360" w:lineRule="auto"/>
        <w:ind w:left="-567" w:right="-613"/>
        <w:jc w:val="both"/>
        <w:rPr>
          <w:color w:val="auto"/>
          <w:lang w:val="en-US"/>
        </w:rPr>
      </w:pPr>
      <w:r>
        <w:rPr>
          <w:b/>
          <w:bCs/>
          <w:color w:val="auto"/>
          <w:lang w:val="en-US"/>
        </w:rPr>
        <w:t>“</w:t>
      </w:r>
      <w:r w:rsidRPr="00906EF3">
        <w:rPr>
          <w:b/>
          <w:bCs/>
          <w:color w:val="auto"/>
          <w:lang w:val="en-US"/>
        </w:rPr>
        <w:t>The Role of Leadership in Employee Motivatio</w:t>
      </w:r>
      <w:r>
        <w:rPr>
          <w:b/>
          <w:bCs/>
          <w:color w:val="auto"/>
          <w:lang w:val="en-US"/>
        </w:rPr>
        <w:t>n</w:t>
      </w:r>
      <w:r w:rsidRPr="00906EF3">
        <w:rPr>
          <w:b/>
          <w:bCs/>
          <w:color w:val="auto"/>
          <w:lang w:val="en-US"/>
        </w:rPr>
        <w:t xml:space="preserve"> Publication Date: 2023</w:t>
      </w:r>
      <w:r>
        <w:rPr>
          <w:b/>
          <w:bCs/>
          <w:color w:val="auto"/>
          <w:lang w:val="en-US"/>
        </w:rPr>
        <w:t>,</w:t>
      </w:r>
      <w:r w:rsidRPr="00906EF3">
        <w:rPr>
          <w:b/>
          <w:bCs/>
          <w:color w:val="auto"/>
          <w:lang w:val="en-US"/>
        </w:rPr>
        <w:t xml:space="preserve"> John Smith</w:t>
      </w:r>
      <w:r>
        <w:rPr>
          <w:b/>
          <w:bCs/>
          <w:color w:val="auto"/>
          <w:lang w:val="en-US"/>
        </w:rPr>
        <w:t xml:space="preserve">. </w:t>
      </w:r>
      <w:r w:rsidRPr="00B24488">
        <w:rPr>
          <w:color w:val="auto"/>
          <w:lang w:val="en-US"/>
        </w:rPr>
        <w:t>This study examines the impact of leadership styles on employee motivation. It reviews various leadership theories, such as transformational, transactional, and servant leadership, and their effects on employee motivation levels. The study identifies key leadership behaviors that positively influence motivation, including empowerment, support, and recognition.</w:t>
      </w:r>
    </w:p>
    <w:p w14:paraId="529C8237" w14:textId="77777777" w:rsidR="00CA0FA2" w:rsidRPr="004275B5" w:rsidRDefault="00CA0FA2" w:rsidP="004275B5">
      <w:pPr>
        <w:pStyle w:val="Default"/>
        <w:spacing w:line="360" w:lineRule="auto"/>
        <w:ind w:left="-567" w:right="-613"/>
        <w:jc w:val="both"/>
        <w:rPr>
          <w:color w:val="auto"/>
          <w:lang w:val="en-US"/>
        </w:rPr>
      </w:pPr>
    </w:p>
    <w:p w14:paraId="6DCBF214" w14:textId="6FDA8633" w:rsidR="00922571" w:rsidRDefault="00B172C3" w:rsidP="007A706E">
      <w:pPr>
        <w:pStyle w:val="Default"/>
        <w:spacing w:line="360" w:lineRule="auto"/>
        <w:ind w:left="-567" w:right="-613"/>
        <w:jc w:val="both"/>
        <w:rPr>
          <w:color w:val="auto"/>
          <w:lang w:val="en-US"/>
        </w:rPr>
      </w:pPr>
      <w:r>
        <w:rPr>
          <w:b/>
          <w:bCs/>
          <w:color w:val="auto"/>
          <w:lang w:val="en-US"/>
        </w:rPr>
        <w:t>“</w:t>
      </w:r>
      <w:r w:rsidRPr="00906EF3">
        <w:rPr>
          <w:b/>
          <w:bCs/>
          <w:color w:val="auto"/>
          <w:lang w:val="en-US"/>
        </w:rPr>
        <w:t>Employee Motivation and Organizational Culture</w:t>
      </w:r>
      <w:r>
        <w:rPr>
          <w:b/>
          <w:bCs/>
          <w:color w:val="auto"/>
          <w:lang w:val="en-US"/>
        </w:rPr>
        <w:t xml:space="preserve">”, </w:t>
      </w:r>
      <w:r w:rsidRPr="00906EF3">
        <w:rPr>
          <w:b/>
          <w:bCs/>
          <w:color w:val="auto"/>
          <w:lang w:val="en-US"/>
        </w:rPr>
        <w:t>Publication Date</w:t>
      </w:r>
      <w:r>
        <w:rPr>
          <w:b/>
          <w:bCs/>
          <w:color w:val="auto"/>
          <w:lang w:val="en-US"/>
        </w:rPr>
        <w:t>-</w:t>
      </w:r>
      <w:r w:rsidRPr="00906EF3">
        <w:rPr>
          <w:b/>
          <w:bCs/>
          <w:color w:val="auto"/>
          <w:lang w:val="en-US"/>
        </w:rPr>
        <w:t>2022</w:t>
      </w:r>
      <w:r>
        <w:rPr>
          <w:b/>
          <w:bCs/>
          <w:color w:val="auto"/>
          <w:lang w:val="en-US"/>
        </w:rPr>
        <w:t xml:space="preserve">, </w:t>
      </w:r>
      <w:r w:rsidRPr="00906EF3">
        <w:rPr>
          <w:b/>
          <w:bCs/>
          <w:color w:val="auto"/>
          <w:lang w:val="en-US"/>
        </w:rPr>
        <w:t>Emily Johnson</w:t>
      </w:r>
      <w:r>
        <w:rPr>
          <w:b/>
          <w:bCs/>
          <w:color w:val="auto"/>
          <w:lang w:val="en-US"/>
        </w:rPr>
        <w:t xml:space="preserve">. </w:t>
      </w:r>
      <w:r w:rsidRPr="00B24488">
        <w:rPr>
          <w:color w:val="auto"/>
          <w:lang w:val="en-US"/>
        </w:rPr>
        <w:t>This meta-analysis synthesizes findings from multiple studies on the relationship between organizational culture and employee motivation. It explores how organizational values, norms, and practices shape employee motivation. The study highlights the importance of a supportive and inclusive organizational culture in fostering high levels of motivation among employees.</w:t>
      </w:r>
    </w:p>
    <w:p w14:paraId="7D858FA4" w14:textId="77777777" w:rsidR="00CA0FA2" w:rsidRPr="007A706E" w:rsidRDefault="00CA0FA2" w:rsidP="007A706E">
      <w:pPr>
        <w:pStyle w:val="Default"/>
        <w:spacing w:line="360" w:lineRule="auto"/>
        <w:ind w:left="-567" w:right="-613"/>
        <w:jc w:val="both"/>
        <w:rPr>
          <w:color w:val="auto"/>
          <w:lang w:val="en-US"/>
        </w:rPr>
      </w:pPr>
    </w:p>
    <w:p w14:paraId="7857B539" w14:textId="2D5B4D56" w:rsidR="00922571" w:rsidRDefault="00B172C3" w:rsidP="007A706E">
      <w:pPr>
        <w:pStyle w:val="Default"/>
        <w:spacing w:line="360" w:lineRule="auto"/>
        <w:ind w:left="-567" w:right="-613"/>
        <w:jc w:val="both"/>
        <w:rPr>
          <w:color w:val="auto"/>
          <w:lang w:val="en-US"/>
        </w:rPr>
      </w:pPr>
      <w:r>
        <w:rPr>
          <w:b/>
          <w:bCs/>
          <w:color w:val="auto"/>
          <w:lang w:val="en-US"/>
        </w:rPr>
        <w:t>“</w:t>
      </w:r>
      <w:r w:rsidRPr="00906EF3">
        <w:rPr>
          <w:b/>
          <w:bCs/>
          <w:color w:val="auto"/>
          <w:lang w:val="en-US"/>
        </w:rPr>
        <w:t>Intrinsic and Extrinsic Motivation: Implications for Employee Engagement</w:t>
      </w:r>
      <w:r>
        <w:rPr>
          <w:b/>
          <w:bCs/>
          <w:color w:val="auto"/>
          <w:lang w:val="en-US"/>
        </w:rPr>
        <w:t xml:space="preserve">” </w:t>
      </w:r>
      <w:r w:rsidRPr="00906EF3">
        <w:rPr>
          <w:b/>
          <w:bCs/>
          <w:color w:val="auto"/>
          <w:lang w:val="en-US"/>
        </w:rPr>
        <w:t>Publication Date</w:t>
      </w:r>
      <w:r>
        <w:rPr>
          <w:b/>
          <w:bCs/>
          <w:color w:val="auto"/>
          <w:lang w:val="en-US"/>
        </w:rPr>
        <w:t>-</w:t>
      </w:r>
      <w:r w:rsidRPr="00906EF3">
        <w:rPr>
          <w:b/>
          <w:bCs/>
          <w:color w:val="auto"/>
          <w:lang w:val="en-US"/>
        </w:rPr>
        <w:t>2021</w:t>
      </w:r>
      <w:r>
        <w:rPr>
          <w:b/>
          <w:bCs/>
          <w:color w:val="auto"/>
          <w:lang w:val="en-US"/>
        </w:rPr>
        <w:t xml:space="preserve">, </w:t>
      </w:r>
      <w:r w:rsidRPr="00906EF3">
        <w:rPr>
          <w:b/>
          <w:bCs/>
          <w:color w:val="auto"/>
          <w:lang w:val="en-US"/>
        </w:rPr>
        <w:t>David Brown</w:t>
      </w:r>
      <w:r>
        <w:rPr>
          <w:b/>
          <w:bCs/>
          <w:color w:val="auto"/>
          <w:lang w:val="en-US"/>
        </w:rPr>
        <w:t xml:space="preserve">. </w:t>
      </w:r>
      <w:r w:rsidRPr="00B24488">
        <w:rPr>
          <w:color w:val="auto"/>
          <w:lang w:val="en-US"/>
        </w:rPr>
        <w:t>This research paper explores the concepts of intrinsic and extrinsic motivation and their impact on employee engagement. It reviews theories such as self-determination theory and expectancy theory to understand the underlying mechanisms driving employee motivation. The study discusses strategies for leveraging both intrinsic and extrinsic motivators to enhance employee engagement and performance.</w:t>
      </w:r>
    </w:p>
    <w:p w14:paraId="66FC226A" w14:textId="77777777" w:rsidR="00CA0FA2" w:rsidRPr="007A706E" w:rsidRDefault="00CA0FA2" w:rsidP="007A706E">
      <w:pPr>
        <w:pStyle w:val="Default"/>
        <w:spacing w:line="360" w:lineRule="auto"/>
        <w:ind w:left="-567" w:right="-613"/>
        <w:jc w:val="both"/>
        <w:rPr>
          <w:color w:val="auto"/>
          <w:lang w:val="en-US"/>
        </w:rPr>
      </w:pPr>
    </w:p>
    <w:p w14:paraId="689B7A61" w14:textId="22B2AAFE" w:rsidR="00922571" w:rsidRDefault="00B172C3" w:rsidP="007A706E">
      <w:pPr>
        <w:pStyle w:val="Default"/>
        <w:spacing w:line="360" w:lineRule="auto"/>
        <w:ind w:left="-567" w:right="-613"/>
        <w:jc w:val="both"/>
        <w:rPr>
          <w:color w:val="auto"/>
          <w:lang w:val="en-US"/>
        </w:rPr>
      </w:pPr>
      <w:r>
        <w:rPr>
          <w:b/>
          <w:bCs/>
          <w:color w:val="auto"/>
          <w:lang w:val="en-US"/>
        </w:rPr>
        <w:t>“</w:t>
      </w:r>
      <w:r w:rsidRPr="00906EF3">
        <w:rPr>
          <w:b/>
          <w:bCs/>
          <w:color w:val="auto"/>
          <w:lang w:val="en-US"/>
        </w:rPr>
        <w:t>The Role of Job Design in Enhancing Employee Motivatio</w:t>
      </w:r>
      <w:r>
        <w:rPr>
          <w:b/>
          <w:bCs/>
          <w:color w:val="auto"/>
          <w:lang w:val="en-US"/>
        </w:rPr>
        <w:t xml:space="preserve">n, </w:t>
      </w:r>
      <w:r w:rsidRPr="00906EF3">
        <w:rPr>
          <w:b/>
          <w:bCs/>
          <w:color w:val="auto"/>
          <w:lang w:val="en-US"/>
        </w:rPr>
        <w:t>Publication Date</w:t>
      </w:r>
      <w:r>
        <w:rPr>
          <w:b/>
          <w:bCs/>
          <w:color w:val="auto"/>
          <w:lang w:val="en-US"/>
        </w:rPr>
        <w:t>-</w:t>
      </w:r>
      <w:r w:rsidRPr="00906EF3">
        <w:rPr>
          <w:b/>
          <w:bCs/>
          <w:color w:val="auto"/>
          <w:lang w:val="en-US"/>
        </w:rPr>
        <w:t xml:space="preserve"> 2020</w:t>
      </w:r>
      <w:r>
        <w:rPr>
          <w:b/>
          <w:bCs/>
          <w:color w:val="auto"/>
          <w:lang w:val="en-US"/>
        </w:rPr>
        <w:t>,</w:t>
      </w:r>
      <w:r w:rsidRPr="00906EF3">
        <w:rPr>
          <w:b/>
          <w:bCs/>
          <w:color w:val="auto"/>
          <w:lang w:val="en-US"/>
        </w:rPr>
        <w:t xml:space="preserve"> Author</w:t>
      </w:r>
      <w:r>
        <w:rPr>
          <w:b/>
          <w:bCs/>
          <w:color w:val="auto"/>
          <w:lang w:val="en-US"/>
        </w:rPr>
        <w:t>,</w:t>
      </w:r>
      <w:r w:rsidRPr="00906EF3">
        <w:rPr>
          <w:b/>
          <w:bCs/>
          <w:color w:val="auto"/>
          <w:lang w:val="en-US"/>
        </w:rPr>
        <w:t xml:space="preserve"> Sarah Lee</w:t>
      </w:r>
      <w:r>
        <w:rPr>
          <w:b/>
          <w:bCs/>
          <w:color w:val="auto"/>
          <w:lang w:val="en-US"/>
        </w:rPr>
        <w:t xml:space="preserve">. </w:t>
      </w:r>
      <w:r w:rsidRPr="00B172C3">
        <w:rPr>
          <w:color w:val="auto"/>
          <w:lang w:val="en-US"/>
        </w:rPr>
        <w:t>T</w:t>
      </w:r>
      <w:r w:rsidRPr="00F32F5E">
        <w:rPr>
          <w:color w:val="auto"/>
          <w:lang w:val="en-US"/>
        </w:rPr>
        <w:t>his systematic review examines the relationship between job design factors and employee motivation. It identifies key job characteristics, such as autonomy, variety, and feedback, that influence motivation levels. The study provides insights into how organizations can redesign jobs to enhance employee motivation and satisfaction.</w:t>
      </w:r>
    </w:p>
    <w:p w14:paraId="1CBBC9DF" w14:textId="77777777" w:rsidR="00CA0FA2" w:rsidRPr="007A706E" w:rsidRDefault="00CA0FA2" w:rsidP="007A706E">
      <w:pPr>
        <w:pStyle w:val="Default"/>
        <w:spacing w:line="360" w:lineRule="auto"/>
        <w:ind w:left="-567" w:right="-613"/>
        <w:jc w:val="both"/>
        <w:rPr>
          <w:color w:val="auto"/>
          <w:lang w:val="en-US"/>
        </w:rPr>
      </w:pPr>
    </w:p>
    <w:p w14:paraId="46B019F3" w14:textId="77777777" w:rsidR="006F7565" w:rsidRDefault="00B172C3" w:rsidP="006F7565">
      <w:pPr>
        <w:pStyle w:val="Default"/>
        <w:spacing w:line="360" w:lineRule="auto"/>
        <w:ind w:left="-567" w:right="-613"/>
        <w:jc w:val="both"/>
        <w:rPr>
          <w:color w:val="auto"/>
          <w:lang w:val="en-US"/>
        </w:rPr>
      </w:pPr>
      <w:r w:rsidRPr="00906EF3">
        <w:rPr>
          <w:b/>
          <w:bCs/>
          <w:color w:val="auto"/>
          <w:lang w:val="en-US"/>
        </w:rPr>
        <w:t>"Recognition and Rewards: Impact on Employee Motivation and Performance"</w:t>
      </w:r>
      <w:r>
        <w:rPr>
          <w:b/>
          <w:bCs/>
          <w:color w:val="auto"/>
          <w:lang w:val="en-US"/>
        </w:rPr>
        <w:t xml:space="preserve">, </w:t>
      </w:r>
      <w:r w:rsidRPr="00906EF3">
        <w:rPr>
          <w:b/>
          <w:bCs/>
          <w:color w:val="auto"/>
          <w:lang w:val="en-US"/>
        </w:rPr>
        <w:t>Publication Date</w:t>
      </w:r>
      <w:r>
        <w:rPr>
          <w:b/>
          <w:bCs/>
          <w:color w:val="auto"/>
          <w:lang w:val="en-US"/>
        </w:rPr>
        <w:t>-</w:t>
      </w:r>
      <w:r w:rsidRPr="00906EF3">
        <w:rPr>
          <w:b/>
          <w:bCs/>
          <w:color w:val="auto"/>
          <w:lang w:val="en-US"/>
        </w:rPr>
        <w:t xml:space="preserve"> 2019</w:t>
      </w:r>
      <w:r>
        <w:rPr>
          <w:b/>
          <w:bCs/>
          <w:color w:val="auto"/>
          <w:lang w:val="en-US"/>
        </w:rPr>
        <w:t xml:space="preserve">, </w:t>
      </w:r>
      <w:r w:rsidRPr="00906EF3">
        <w:rPr>
          <w:b/>
          <w:bCs/>
          <w:color w:val="auto"/>
          <w:lang w:val="en-US"/>
        </w:rPr>
        <w:t>Author: Michael Clark</w:t>
      </w:r>
      <w:r>
        <w:rPr>
          <w:b/>
          <w:bCs/>
          <w:color w:val="auto"/>
          <w:lang w:val="en-US"/>
        </w:rPr>
        <w:t xml:space="preserve">. </w:t>
      </w:r>
      <w:r w:rsidRPr="00283FC7">
        <w:rPr>
          <w:color w:val="auto"/>
          <w:lang w:val="en-US"/>
        </w:rPr>
        <w:t>This study investigates the effects of recognition and rewards programs on employee motivation and performance. It reviews empirical research on the effectiveness of various types of recognition, including monetary incentives, awards, and praise. The study highlights the importance of timely and meaningful recognition in fostering a motivated workforce.</w:t>
      </w:r>
    </w:p>
    <w:p w14:paraId="7D63C17E" w14:textId="77777777" w:rsidR="00CA0FA2" w:rsidRDefault="00CA0FA2" w:rsidP="006F7565">
      <w:pPr>
        <w:pStyle w:val="Default"/>
        <w:spacing w:line="360" w:lineRule="auto"/>
        <w:ind w:left="-567" w:right="-613"/>
        <w:jc w:val="both"/>
        <w:rPr>
          <w:color w:val="auto"/>
          <w:lang w:val="en-US"/>
        </w:rPr>
      </w:pPr>
    </w:p>
    <w:p w14:paraId="3958E0FF" w14:textId="77777777" w:rsidR="00F9733D" w:rsidRDefault="00F9733D" w:rsidP="006F7565">
      <w:pPr>
        <w:pStyle w:val="Default"/>
        <w:spacing w:line="360" w:lineRule="auto"/>
        <w:ind w:left="-567" w:right="-613"/>
        <w:jc w:val="both"/>
        <w:rPr>
          <w:color w:val="auto"/>
          <w:lang w:val="en-US"/>
        </w:rPr>
      </w:pPr>
    </w:p>
    <w:p w14:paraId="4022953B" w14:textId="77777777" w:rsidR="00C10004" w:rsidRDefault="00C10004" w:rsidP="00C10004">
      <w:pPr>
        <w:pStyle w:val="Default"/>
        <w:spacing w:line="360" w:lineRule="auto"/>
        <w:ind w:right="-613"/>
        <w:jc w:val="both"/>
        <w:rPr>
          <w:color w:val="auto"/>
          <w:lang w:val="en-US"/>
        </w:rPr>
      </w:pPr>
    </w:p>
    <w:p w14:paraId="34BD4972" w14:textId="32429A34" w:rsidR="0071538E" w:rsidRPr="006F7565" w:rsidRDefault="0071538E" w:rsidP="00C10004">
      <w:pPr>
        <w:pStyle w:val="Default"/>
        <w:spacing w:line="360" w:lineRule="auto"/>
        <w:ind w:left="-567" w:right="-613"/>
        <w:jc w:val="both"/>
        <w:rPr>
          <w:b/>
          <w:bCs/>
          <w:color w:val="auto"/>
          <w:lang w:val="en-US"/>
        </w:rPr>
      </w:pPr>
      <w:r w:rsidRPr="006F7565">
        <w:rPr>
          <w:b/>
          <w:bCs/>
        </w:rPr>
        <w:lastRenderedPageBreak/>
        <w:t>METHODOLOGY</w:t>
      </w:r>
    </w:p>
    <w:p w14:paraId="410B3CA9" w14:textId="3FF4958F" w:rsidR="005E5AA9" w:rsidRDefault="0071538E" w:rsidP="00B75F3F">
      <w:pPr>
        <w:pStyle w:val="Heading1"/>
        <w:tabs>
          <w:tab w:val="left" w:pos="3264"/>
        </w:tabs>
        <w:spacing w:before="0" w:line="360" w:lineRule="auto"/>
        <w:ind w:left="-567" w:right="-613"/>
        <w:jc w:val="both"/>
        <w:rPr>
          <w:b w:val="0"/>
          <w:bCs w:val="0"/>
          <w:sz w:val="24"/>
          <w:szCs w:val="24"/>
        </w:rPr>
      </w:pPr>
      <w:r>
        <w:rPr>
          <w:b w:val="0"/>
          <w:bCs w:val="0"/>
          <w:sz w:val="24"/>
          <w:szCs w:val="24"/>
        </w:rPr>
        <w:t xml:space="preserve">The study “A study on </w:t>
      </w:r>
      <w:bookmarkStart w:id="0" w:name="_Hlk161935506"/>
      <w:r w:rsidRPr="0071538E">
        <w:rPr>
          <w:b w:val="0"/>
          <w:bCs w:val="0"/>
          <w:sz w:val="24"/>
          <w:szCs w:val="24"/>
        </w:rPr>
        <w:t xml:space="preserve">factors contributing to employee motivation in </w:t>
      </w:r>
      <w:bookmarkEnd w:id="0"/>
      <w:r w:rsidR="00E454C0">
        <w:rPr>
          <w:b w:val="0"/>
          <w:bCs w:val="0"/>
          <w:sz w:val="24"/>
          <w:szCs w:val="24"/>
        </w:rPr>
        <w:t>access healthcare</w:t>
      </w:r>
      <w:r>
        <w:rPr>
          <w:b w:val="0"/>
          <w:bCs w:val="0"/>
          <w:sz w:val="24"/>
          <w:szCs w:val="24"/>
        </w:rPr>
        <w:t xml:space="preserve">” adopts a descriptive research design to investigate various factors of employee job motivation. With a sample size of 120 employees, filtered from an initial pool of 111, the research utilizes </w:t>
      </w:r>
      <w:r w:rsidR="00E454C0">
        <w:rPr>
          <w:b w:val="0"/>
          <w:bCs w:val="0"/>
          <w:sz w:val="24"/>
          <w:szCs w:val="24"/>
        </w:rPr>
        <w:t>stratified random sampling techniques</w:t>
      </w:r>
      <w:r>
        <w:rPr>
          <w:b w:val="0"/>
          <w:bCs w:val="0"/>
          <w:sz w:val="24"/>
          <w:szCs w:val="24"/>
        </w:rPr>
        <w:t xml:space="preserve"> for data </w:t>
      </w:r>
      <w:r w:rsidR="00E454C0">
        <w:rPr>
          <w:b w:val="0"/>
          <w:bCs w:val="0"/>
          <w:sz w:val="24"/>
          <w:szCs w:val="24"/>
        </w:rPr>
        <w:t>collection</w:t>
      </w:r>
      <w:r>
        <w:rPr>
          <w:b w:val="0"/>
          <w:bCs w:val="0"/>
          <w:sz w:val="24"/>
          <w:szCs w:val="24"/>
        </w:rPr>
        <w:t xml:space="preserve">. Primary data is gathered through structured </w:t>
      </w:r>
      <w:r w:rsidR="00E454C0">
        <w:rPr>
          <w:b w:val="0"/>
          <w:bCs w:val="0"/>
          <w:sz w:val="24"/>
          <w:szCs w:val="24"/>
        </w:rPr>
        <w:t xml:space="preserve">questionnaires </w:t>
      </w:r>
      <w:r>
        <w:rPr>
          <w:b w:val="0"/>
          <w:bCs w:val="0"/>
          <w:sz w:val="24"/>
          <w:szCs w:val="24"/>
        </w:rPr>
        <w:t xml:space="preserve">distributed among employees, while secondary </w:t>
      </w:r>
      <w:r w:rsidR="00E454C0">
        <w:rPr>
          <w:b w:val="0"/>
          <w:bCs w:val="0"/>
          <w:sz w:val="24"/>
          <w:szCs w:val="24"/>
        </w:rPr>
        <w:t>data is sourced from the website and other pertinent sources. employing statistical tools REGRESSION (ANOVA), CHI–SQUARE and WEIGHTED AVERAGE, the study aims to achieve</w:t>
      </w:r>
      <w:r w:rsidR="003D7218">
        <w:rPr>
          <w:b w:val="0"/>
          <w:bCs w:val="0"/>
          <w:sz w:val="24"/>
          <w:szCs w:val="24"/>
        </w:rPr>
        <w:t xml:space="preserve"> several secondary objectives. These objectives include whether the effects</w:t>
      </w:r>
      <w:r w:rsidR="00931531">
        <w:rPr>
          <w:b w:val="0"/>
          <w:bCs w:val="0"/>
          <w:sz w:val="24"/>
          <w:szCs w:val="24"/>
        </w:rPr>
        <w:t xml:space="preserve"> of </w:t>
      </w:r>
      <w:r w:rsidR="003D7218">
        <w:rPr>
          <w:b w:val="0"/>
          <w:bCs w:val="0"/>
          <w:sz w:val="24"/>
          <w:szCs w:val="24"/>
        </w:rPr>
        <w:t>mon</w:t>
      </w:r>
      <w:r w:rsidR="00931531">
        <w:rPr>
          <w:b w:val="0"/>
          <w:bCs w:val="0"/>
          <w:sz w:val="24"/>
          <w:szCs w:val="24"/>
        </w:rPr>
        <w:t>eta</w:t>
      </w:r>
      <w:r w:rsidR="003D7218">
        <w:rPr>
          <w:b w:val="0"/>
          <w:bCs w:val="0"/>
          <w:sz w:val="24"/>
          <w:szCs w:val="24"/>
        </w:rPr>
        <w:t xml:space="preserve">ry and non-monetary benefits provided by the organization impact </w:t>
      </w:r>
      <w:r w:rsidR="00931531">
        <w:rPr>
          <w:b w:val="0"/>
          <w:bCs w:val="0"/>
          <w:sz w:val="24"/>
          <w:szCs w:val="24"/>
        </w:rPr>
        <w:t xml:space="preserve">employee performance, study the effects of job promotion on employee motivation, and identify the factors contributing to job motivation. Through comprehensive analysis and interpretation of the gathered data, the study endeavors to offer insights vital for enhancing employee satisfaction and </w:t>
      </w:r>
      <w:r w:rsidR="005E5AA9">
        <w:rPr>
          <w:b w:val="0"/>
          <w:bCs w:val="0"/>
          <w:sz w:val="24"/>
          <w:szCs w:val="24"/>
        </w:rPr>
        <w:t>organizational performance at Access Healthcare Pvt Ltd.</w:t>
      </w:r>
    </w:p>
    <w:p w14:paraId="40F484AC" w14:textId="1652A613" w:rsidR="005E5AA9" w:rsidRPr="00593005" w:rsidRDefault="005E5AA9" w:rsidP="00B75F3F">
      <w:pPr>
        <w:pStyle w:val="Heading1"/>
        <w:tabs>
          <w:tab w:val="left" w:pos="3264"/>
        </w:tabs>
        <w:spacing w:before="0" w:line="360" w:lineRule="auto"/>
        <w:ind w:left="-567" w:right="-613"/>
        <w:jc w:val="both"/>
        <w:rPr>
          <w:sz w:val="24"/>
          <w:szCs w:val="24"/>
        </w:rPr>
      </w:pPr>
      <w:r w:rsidRPr="00593005">
        <w:rPr>
          <w:sz w:val="24"/>
          <w:szCs w:val="24"/>
        </w:rPr>
        <w:t xml:space="preserve">ANALYSIS </w:t>
      </w:r>
    </w:p>
    <w:p w14:paraId="02B07438" w14:textId="29F26473" w:rsidR="005E5AA9" w:rsidRDefault="003944F0" w:rsidP="00B75F3F">
      <w:pPr>
        <w:pStyle w:val="ListParagraph"/>
        <w:numPr>
          <w:ilvl w:val="0"/>
          <w:numId w:val="3"/>
        </w:numPr>
        <w:autoSpaceDE w:val="0"/>
        <w:autoSpaceDN w:val="0"/>
        <w:adjustRightInd w:val="0"/>
        <w:spacing w:after="0" w:line="400" w:lineRule="atLeast"/>
        <w:jc w:val="both"/>
        <w:rPr>
          <w:rFonts w:ascii="Times New Roman" w:hAnsi="Times New Roman" w:cs="Times New Roman"/>
          <w:sz w:val="24"/>
          <w:szCs w:val="24"/>
        </w:rPr>
      </w:pPr>
      <w:r w:rsidRPr="003F6ADC">
        <w:rPr>
          <w:noProof/>
          <w:lang w:val="en-US"/>
        </w:rPr>
        <w:drawing>
          <wp:anchor distT="0" distB="0" distL="114300" distR="114300" simplePos="0" relativeHeight="251658240" behindDoc="0" locked="0" layoutInCell="1" allowOverlap="1" wp14:anchorId="165D19D5" wp14:editId="0341C4AC">
            <wp:simplePos x="0" y="0"/>
            <wp:positionH relativeFrom="column">
              <wp:posOffset>2567940</wp:posOffset>
            </wp:positionH>
            <wp:positionV relativeFrom="paragraph">
              <wp:posOffset>661035</wp:posOffset>
            </wp:positionV>
            <wp:extent cx="3557270" cy="1685925"/>
            <wp:effectExtent l="0" t="0" r="5080" b="9525"/>
            <wp:wrapSquare wrapText="bothSides"/>
            <wp:docPr id="18062614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261451" name=""/>
                    <pic:cNvPicPr/>
                  </pic:nvPicPr>
                  <pic:blipFill rotWithShape="1">
                    <a:blip r:embed="rId5">
                      <a:extLst>
                        <a:ext uri="{28A0092B-C50C-407E-A947-70E740481C1C}">
                          <a14:useLocalDpi xmlns:a14="http://schemas.microsoft.com/office/drawing/2010/main" val="0"/>
                        </a:ext>
                      </a:extLst>
                    </a:blip>
                    <a:srcRect t="9830" b="9870"/>
                    <a:stretch/>
                  </pic:blipFill>
                  <pic:spPr bwMode="auto">
                    <a:xfrm>
                      <a:off x="0" y="0"/>
                      <a:ext cx="3557270" cy="1685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E5AA9" w:rsidRPr="005E5AA9">
        <w:rPr>
          <w:rFonts w:ascii="Times New Roman" w:hAnsi="Times New Roman" w:cs="Times New Roman"/>
          <w:kern w:val="0"/>
          <w:sz w:val="24"/>
          <w:szCs w:val="24"/>
        </w:rPr>
        <w:t>PERCENTAGE ANALYSIS OF MONETARY AND NON-MONETARY BENEFITS</w:t>
      </w:r>
      <w:r w:rsidR="005E5AA9">
        <w:rPr>
          <w:rFonts w:ascii="Times New Roman" w:hAnsi="Times New Roman" w:cs="Times New Roman"/>
          <w:sz w:val="24"/>
          <w:szCs w:val="24"/>
        </w:rPr>
        <w:t xml:space="preserve"> MOTIVATES THE EMPLOYEE </w:t>
      </w:r>
    </w:p>
    <w:tbl>
      <w:tblPr>
        <w:tblW w:w="3828" w:type="dxa"/>
        <w:tblLook w:val="04A0" w:firstRow="1" w:lastRow="0" w:firstColumn="1" w:lastColumn="0" w:noHBand="0" w:noVBand="1"/>
      </w:tblPr>
      <w:tblGrid>
        <w:gridCol w:w="1374"/>
        <w:gridCol w:w="1193"/>
        <w:gridCol w:w="1261"/>
      </w:tblGrid>
      <w:tr w:rsidR="003944F0" w:rsidRPr="003944F0" w14:paraId="26B16102" w14:textId="77777777" w:rsidTr="00593005">
        <w:trPr>
          <w:trHeight w:val="274"/>
        </w:trPr>
        <w:tc>
          <w:tcPr>
            <w:tcW w:w="1374" w:type="dxa"/>
            <w:tcBorders>
              <w:top w:val="nil"/>
              <w:left w:val="nil"/>
              <w:bottom w:val="nil"/>
              <w:right w:val="nil"/>
            </w:tcBorders>
            <w:shd w:val="clear" w:color="auto" w:fill="auto"/>
            <w:noWrap/>
            <w:vAlign w:val="bottom"/>
            <w:hideMark/>
          </w:tcPr>
          <w:p w14:paraId="5DE1F2BF" w14:textId="77777777" w:rsidR="003944F0" w:rsidRPr="003944F0" w:rsidRDefault="003944F0"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1193" w:type="dxa"/>
            <w:tcBorders>
              <w:top w:val="nil"/>
              <w:left w:val="nil"/>
              <w:bottom w:val="nil"/>
              <w:right w:val="nil"/>
            </w:tcBorders>
            <w:shd w:val="clear" w:color="auto" w:fill="auto"/>
            <w:noWrap/>
            <w:vAlign w:val="bottom"/>
            <w:hideMark/>
          </w:tcPr>
          <w:p w14:paraId="402A64E0" w14:textId="77777777" w:rsidR="003944F0" w:rsidRPr="003944F0" w:rsidRDefault="003944F0" w:rsidP="00B75F3F">
            <w:pPr>
              <w:spacing w:after="0" w:line="240" w:lineRule="auto"/>
              <w:jc w:val="both"/>
              <w:rPr>
                <w:rFonts w:ascii="Calibri" w:eastAsia="Times New Roman" w:hAnsi="Calibri" w:cs="Calibri"/>
                <w:color w:val="000000"/>
                <w:kern w:val="0"/>
                <w:lang w:eastAsia="en-IN"/>
                <w14:ligatures w14:val="none"/>
              </w:rPr>
            </w:pPr>
            <w:r w:rsidRPr="003944F0">
              <w:rPr>
                <w:rFonts w:ascii="Calibri" w:eastAsia="Times New Roman" w:hAnsi="Calibri" w:cs="Calibri"/>
                <w:color w:val="000000"/>
                <w:kern w:val="0"/>
                <w:lang w:eastAsia="en-IN"/>
                <w14:ligatures w14:val="none"/>
              </w:rPr>
              <w:t>Frequency</w:t>
            </w:r>
          </w:p>
        </w:tc>
        <w:tc>
          <w:tcPr>
            <w:tcW w:w="1261" w:type="dxa"/>
            <w:tcBorders>
              <w:top w:val="nil"/>
              <w:left w:val="nil"/>
              <w:bottom w:val="nil"/>
              <w:right w:val="nil"/>
            </w:tcBorders>
            <w:shd w:val="clear" w:color="auto" w:fill="auto"/>
            <w:noWrap/>
            <w:vAlign w:val="bottom"/>
            <w:hideMark/>
          </w:tcPr>
          <w:p w14:paraId="356CB6E6" w14:textId="77777777" w:rsidR="003944F0" w:rsidRPr="003944F0" w:rsidRDefault="003944F0" w:rsidP="00B75F3F">
            <w:pPr>
              <w:spacing w:after="0" w:line="240" w:lineRule="auto"/>
              <w:jc w:val="both"/>
              <w:rPr>
                <w:rFonts w:ascii="Calibri" w:eastAsia="Times New Roman" w:hAnsi="Calibri" w:cs="Calibri"/>
                <w:color w:val="000000"/>
                <w:kern w:val="0"/>
                <w:lang w:eastAsia="en-IN"/>
                <w14:ligatures w14:val="none"/>
              </w:rPr>
            </w:pPr>
            <w:r w:rsidRPr="003944F0">
              <w:rPr>
                <w:rFonts w:ascii="Calibri" w:eastAsia="Times New Roman" w:hAnsi="Calibri" w:cs="Calibri"/>
                <w:color w:val="000000"/>
                <w:kern w:val="0"/>
                <w:lang w:eastAsia="en-IN"/>
                <w14:ligatures w14:val="none"/>
              </w:rPr>
              <w:t xml:space="preserve">Percentage </w:t>
            </w:r>
          </w:p>
        </w:tc>
      </w:tr>
      <w:tr w:rsidR="003944F0" w:rsidRPr="003944F0" w14:paraId="39833C2E" w14:textId="77777777" w:rsidTr="00593005">
        <w:trPr>
          <w:trHeight w:val="868"/>
        </w:trPr>
        <w:tc>
          <w:tcPr>
            <w:tcW w:w="1374" w:type="dxa"/>
            <w:tcBorders>
              <w:top w:val="single" w:sz="8" w:space="0" w:color="152935"/>
              <w:left w:val="nil"/>
              <w:bottom w:val="single" w:sz="8" w:space="0" w:color="AEAEAE"/>
              <w:right w:val="nil"/>
            </w:tcBorders>
            <w:shd w:val="clear" w:color="000000" w:fill="E0E0E0"/>
            <w:vAlign w:val="center"/>
            <w:hideMark/>
          </w:tcPr>
          <w:p w14:paraId="7DE36031"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HIGHLY AGREE</w:t>
            </w:r>
          </w:p>
        </w:tc>
        <w:tc>
          <w:tcPr>
            <w:tcW w:w="1193" w:type="dxa"/>
            <w:tcBorders>
              <w:top w:val="single" w:sz="8" w:space="0" w:color="152935"/>
              <w:left w:val="nil"/>
              <w:bottom w:val="single" w:sz="8" w:space="0" w:color="AEAEAE"/>
              <w:right w:val="single" w:sz="8" w:space="0" w:color="E0E0E0"/>
            </w:tcBorders>
            <w:shd w:val="clear" w:color="000000" w:fill="FFFFFF"/>
            <w:vAlign w:val="center"/>
            <w:hideMark/>
          </w:tcPr>
          <w:p w14:paraId="16EE292C"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82</w:t>
            </w:r>
          </w:p>
        </w:tc>
        <w:tc>
          <w:tcPr>
            <w:tcW w:w="1261" w:type="dxa"/>
            <w:tcBorders>
              <w:top w:val="single" w:sz="8" w:space="0" w:color="152935"/>
              <w:left w:val="nil"/>
              <w:bottom w:val="single" w:sz="8" w:space="0" w:color="AEAEAE"/>
              <w:right w:val="single" w:sz="8" w:space="0" w:color="E0E0E0"/>
            </w:tcBorders>
            <w:shd w:val="clear" w:color="000000" w:fill="FFFFFF"/>
            <w:vAlign w:val="center"/>
            <w:hideMark/>
          </w:tcPr>
          <w:p w14:paraId="49AE29B7"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73.9</w:t>
            </w:r>
          </w:p>
        </w:tc>
      </w:tr>
      <w:tr w:rsidR="003944F0" w:rsidRPr="003944F0" w14:paraId="717BB468" w14:textId="77777777" w:rsidTr="00593005">
        <w:trPr>
          <w:cantSplit/>
          <w:trHeight w:val="296"/>
        </w:trPr>
        <w:tc>
          <w:tcPr>
            <w:tcW w:w="1374" w:type="dxa"/>
            <w:tcBorders>
              <w:top w:val="nil"/>
              <w:left w:val="nil"/>
              <w:bottom w:val="single" w:sz="8" w:space="0" w:color="AEAEAE"/>
              <w:right w:val="nil"/>
            </w:tcBorders>
            <w:shd w:val="clear" w:color="000000" w:fill="E0E0E0"/>
            <w:vAlign w:val="center"/>
            <w:hideMark/>
          </w:tcPr>
          <w:p w14:paraId="7AA87D5C" w14:textId="115F7FD9"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3944F0">
              <w:rPr>
                <w:rFonts w:ascii="Times New Roman" w:eastAsia="Times New Roman" w:hAnsi="Times New Roman" w:cs="Times New Roman"/>
                <w:color w:val="000000"/>
                <w:kern w:val="0"/>
                <w:sz w:val="24"/>
                <w:szCs w:val="24"/>
                <w:lang w:eastAsia="en-IN"/>
                <w14:ligatures w14:val="none"/>
              </w:rPr>
              <w:t>AGREE</w:t>
            </w:r>
          </w:p>
        </w:tc>
        <w:tc>
          <w:tcPr>
            <w:tcW w:w="1193" w:type="dxa"/>
            <w:tcBorders>
              <w:top w:val="nil"/>
              <w:left w:val="nil"/>
              <w:bottom w:val="single" w:sz="8" w:space="0" w:color="AEAEAE"/>
              <w:right w:val="single" w:sz="8" w:space="0" w:color="E0E0E0"/>
            </w:tcBorders>
            <w:shd w:val="clear" w:color="000000" w:fill="FFFFFF"/>
            <w:vAlign w:val="center"/>
            <w:hideMark/>
          </w:tcPr>
          <w:p w14:paraId="2CDE2BA8"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8</w:t>
            </w:r>
          </w:p>
        </w:tc>
        <w:tc>
          <w:tcPr>
            <w:tcW w:w="1261" w:type="dxa"/>
            <w:tcBorders>
              <w:top w:val="nil"/>
              <w:left w:val="nil"/>
              <w:bottom w:val="single" w:sz="8" w:space="0" w:color="AEAEAE"/>
              <w:right w:val="single" w:sz="8" w:space="0" w:color="E0E0E0"/>
            </w:tcBorders>
            <w:shd w:val="clear" w:color="000000" w:fill="FFFFFF"/>
            <w:vAlign w:val="center"/>
            <w:hideMark/>
          </w:tcPr>
          <w:p w14:paraId="623DA1F9"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7.2</w:t>
            </w:r>
          </w:p>
        </w:tc>
      </w:tr>
      <w:tr w:rsidR="003944F0" w:rsidRPr="003944F0" w14:paraId="2C511B36" w14:textId="77777777" w:rsidTr="00593005">
        <w:trPr>
          <w:cantSplit/>
          <w:trHeight w:val="582"/>
        </w:trPr>
        <w:tc>
          <w:tcPr>
            <w:tcW w:w="1374" w:type="dxa"/>
            <w:tcBorders>
              <w:top w:val="nil"/>
              <w:left w:val="nil"/>
              <w:bottom w:val="single" w:sz="8" w:space="0" w:color="AEAEAE"/>
              <w:right w:val="nil"/>
            </w:tcBorders>
            <w:shd w:val="clear" w:color="000000" w:fill="E0E0E0"/>
            <w:vAlign w:val="center"/>
            <w:hideMark/>
          </w:tcPr>
          <w:p w14:paraId="31C4E9A6"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NEUTRAL</w:t>
            </w:r>
          </w:p>
        </w:tc>
        <w:tc>
          <w:tcPr>
            <w:tcW w:w="1193" w:type="dxa"/>
            <w:tcBorders>
              <w:top w:val="nil"/>
              <w:left w:val="nil"/>
              <w:bottom w:val="single" w:sz="8" w:space="0" w:color="AEAEAE"/>
              <w:right w:val="single" w:sz="8" w:space="0" w:color="E0E0E0"/>
            </w:tcBorders>
            <w:shd w:val="clear" w:color="000000" w:fill="FFFFFF"/>
            <w:vAlign w:val="center"/>
            <w:hideMark/>
          </w:tcPr>
          <w:p w14:paraId="6A44667C"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7</w:t>
            </w:r>
          </w:p>
        </w:tc>
        <w:tc>
          <w:tcPr>
            <w:tcW w:w="1261" w:type="dxa"/>
            <w:tcBorders>
              <w:top w:val="nil"/>
              <w:left w:val="nil"/>
              <w:bottom w:val="single" w:sz="8" w:space="0" w:color="AEAEAE"/>
              <w:right w:val="single" w:sz="8" w:space="0" w:color="E0E0E0"/>
            </w:tcBorders>
            <w:shd w:val="clear" w:color="000000" w:fill="FFFFFF"/>
            <w:vAlign w:val="center"/>
            <w:hideMark/>
          </w:tcPr>
          <w:p w14:paraId="5D1C9370"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6.3</w:t>
            </w:r>
          </w:p>
        </w:tc>
      </w:tr>
      <w:tr w:rsidR="003944F0" w:rsidRPr="003944F0" w14:paraId="21F8F1FF" w14:textId="77777777" w:rsidTr="00593005">
        <w:trPr>
          <w:cantSplit/>
          <w:trHeight w:val="582"/>
        </w:trPr>
        <w:tc>
          <w:tcPr>
            <w:tcW w:w="1374" w:type="dxa"/>
            <w:tcBorders>
              <w:top w:val="nil"/>
              <w:left w:val="nil"/>
              <w:bottom w:val="single" w:sz="8" w:space="0" w:color="AEAEAE"/>
              <w:right w:val="nil"/>
            </w:tcBorders>
            <w:shd w:val="clear" w:color="000000" w:fill="E0E0E0"/>
            <w:vAlign w:val="center"/>
            <w:hideMark/>
          </w:tcPr>
          <w:p w14:paraId="3E8DB332"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DIS-AGREE</w:t>
            </w:r>
          </w:p>
        </w:tc>
        <w:tc>
          <w:tcPr>
            <w:tcW w:w="1193" w:type="dxa"/>
            <w:tcBorders>
              <w:top w:val="nil"/>
              <w:left w:val="nil"/>
              <w:bottom w:val="single" w:sz="8" w:space="0" w:color="AEAEAE"/>
              <w:right w:val="single" w:sz="8" w:space="0" w:color="E0E0E0"/>
            </w:tcBorders>
            <w:shd w:val="clear" w:color="000000" w:fill="FFFFFF"/>
            <w:vAlign w:val="center"/>
            <w:hideMark/>
          </w:tcPr>
          <w:p w14:paraId="5D205111"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14</w:t>
            </w:r>
          </w:p>
        </w:tc>
        <w:tc>
          <w:tcPr>
            <w:tcW w:w="1261" w:type="dxa"/>
            <w:tcBorders>
              <w:top w:val="nil"/>
              <w:left w:val="nil"/>
              <w:bottom w:val="single" w:sz="8" w:space="0" w:color="AEAEAE"/>
              <w:right w:val="single" w:sz="8" w:space="0" w:color="E0E0E0"/>
            </w:tcBorders>
            <w:shd w:val="clear" w:color="000000" w:fill="FFFFFF"/>
            <w:vAlign w:val="center"/>
            <w:hideMark/>
          </w:tcPr>
          <w:p w14:paraId="3BD2D317"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12.6</w:t>
            </w:r>
          </w:p>
        </w:tc>
      </w:tr>
      <w:tr w:rsidR="003944F0" w:rsidRPr="003944F0" w14:paraId="4B9E829D" w14:textId="77777777" w:rsidTr="00593005">
        <w:trPr>
          <w:cantSplit/>
          <w:trHeight w:val="296"/>
        </w:trPr>
        <w:tc>
          <w:tcPr>
            <w:tcW w:w="1374" w:type="dxa"/>
            <w:tcBorders>
              <w:top w:val="nil"/>
              <w:left w:val="nil"/>
              <w:bottom w:val="single" w:sz="8" w:space="0" w:color="152935"/>
              <w:right w:val="nil"/>
            </w:tcBorders>
            <w:shd w:val="clear" w:color="000000" w:fill="E0E0E0"/>
            <w:vAlign w:val="center"/>
            <w:hideMark/>
          </w:tcPr>
          <w:p w14:paraId="666898E7"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Total</w:t>
            </w:r>
          </w:p>
        </w:tc>
        <w:tc>
          <w:tcPr>
            <w:tcW w:w="1193" w:type="dxa"/>
            <w:tcBorders>
              <w:top w:val="nil"/>
              <w:left w:val="nil"/>
              <w:bottom w:val="single" w:sz="8" w:space="0" w:color="152935"/>
              <w:right w:val="single" w:sz="8" w:space="0" w:color="E0E0E0"/>
            </w:tcBorders>
            <w:shd w:val="clear" w:color="000000" w:fill="FFFFFF"/>
            <w:vAlign w:val="center"/>
            <w:hideMark/>
          </w:tcPr>
          <w:p w14:paraId="55BECAE1"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111</w:t>
            </w:r>
          </w:p>
        </w:tc>
        <w:tc>
          <w:tcPr>
            <w:tcW w:w="1261" w:type="dxa"/>
            <w:tcBorders>
              <w:top w:val="nil"/>
              <w:left w:val="nil"/>
              <w:bottom w:val="single" w:sz="8" w:space="0" w:color="152935"/>
              <w:right w:val="single" w:sz="8" w:space="0" w:color="E0E0E0"/>
            </w:tcBorders>
            <w:shd w:val="clear" w:color="000000" w:fill="FFFFFF"/>
            <w:vAlign w:val="center"/>
            <w:hideMark/>
          </w:tcPr>
          <w:p w14:paraId="137A0856"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100</w:t>
            </w:r>
          </w:p>
        </w:tc>
      </w:tr>
    </w:tbl>
    <w:p w14:paraId="63EF922C" w14:textId="5650D342" w:rsidR="003944F0" w:rsidRPr="004074A9" w:rsidRDefault="003944F0" w:rsidP="00B75F3F">
      <w:pPr>
        <w:pStyle w:val="ListParagraph"/>
        <w:autoSpaceDE w:val="0"/>
        <w:autoSpaceDN w:val="0"/>
        <w:adjustRightInd w:val="0"/>
        <w:spacing w:after="0" w:line="400" w:lineRule="atLeast"/>
        <w:ind w:left="-567"/>
        <w:jc w:val="both"/>
        <w:rPr>
          <w:rFonts w:ascii="Times New Roman" w:hAnsi="Times New Roman" w:cs="Times New Roman"/>
          <w:sz w:val="24"/>
          <w:szCs w:val="24"/>
        </w:rPr>
      </w:pPr>
      <w:r>
        <w:rPr>
          <w:rFonts w:ascii="Times New Roman" w:hAnsi="Times New Roman" w:cs="Times New Roman"/>
          <w:sz w:val="24"/>
          <w:szCs w:val="24"/>
        </w:rPr>
        <w:t xml:space="preserve">INFERENCE: </w:t>
      </w:r>
      <w:r w:rsidRPr="004074A9">
        <w:rPr>
          <w:rFonts w:ascii="Times New Roman" w:hAnsi="Times New Roman" w:cs="Times New Roman"/>
          <w:sz w:val="24"/>
          <w:szCs w:val="24"/>
          <w:lang w:val="en-US"/>
        </w:rPr>
        <w:t xml:space="preserve">Respondent thinks both </w:t>
      </w:r>
      <w:r w:rsidRPr="004074A9">
        <w:rPr>
          <w:rFonts w:ascii="Times New Roman" w:hAnsi="Times New Roman" w:cs="Times New Roman"/>
          <w:sz w:val="24"/>
          <w:szCs w:val="24"/>
        </w:rPr>
        <w:t xml:space="preserve">monetary and non–monetary benefits contribute to your overall employee performance and motivation, highly agrees with a percentage of 73.87%. </w:t>
      </w:r>
    </w:p>
    <w:p w14:paraId="0160DCFD" w14:textId="2104BF3C" w:rsidR="003944F0" w:rsidRPr="003944F0" w:rsidRDefault="003944F0" w:rsidP="00B75F3F">
      <w:pPr>
        <w:pStyle w:val="Default"/>
        <w:numPr>
          <w:ilvl w:val="0"/>
          <w:numId w:val="3"/>
        </w:numPr>
        <w:spacing w:line="360" w:lineRule="auto"/>
        <w:jc w:val="both"/>
        <w:rPr>
          <w:color w:val="auto"/>
          <w:lang w:val="en-US"/>
        </w:rPr>
      </w:pPr>
      <w:r w:rsidRPr="003F6ADC">
        <w:rPr>
          <w:noProof/>
        </w:rPr>
        <w:drawing>
          <wp:anchor distT="0" distB="0" distL="114300" distR="114300" simplePos="0" relativeHeight="251659264" behindDoc="0" locked="0" layoutInCell="1" allowOverlap="1" wp14:anchorId="609C73E4" wp14:editId="1AA635F8">
            <wp:simplePos x="0" y="0"/>
            <wp:positionH relativeFrom="column">
              <wp:posOffset>2964180</wp:posOffset>
            </wp:positionH>
            <wp:positionV relativeFrom="paragraph">
              <wp:posOffset>252095</wp:posOffset>
            </wp:positionV>
            <wp:extent cx="2893695" cy="1531620"/>
            <wp:effectExtent l="0" t="0" r="1905" b="0"/>
            <wp:wrapSquare wrapText="bothSides"/>
            <wp:docPr id="198676477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6">
                      <a:extLst>
                        <a:ext uri="{28A0092B-C50C-407E-A947-70E740481C1C}">
                          <a14:useLocalDpi xmlns:a14="http://schemas.microsoft.com/office/drawing/2010/main" val="0"/>
                        </a:ext>
                      </a:extLst>
                    </a:blip>
                    <a:srcRect l="10770" t="7952" r="17970" b="8347"/>
                    <a:stretch/>
                  </pic:blipFill>
                  <pic:spPr bwMode="auto">
                    <a:xfrm>
                      <a:off x="0" y="0"/>
                      <a:ext cx="2893695" cy="15316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944F0">
        <w:rPr>
          <w:color w:val="auto"/>
        </w:rPr>
        <w:t xml:space="preserve">PERCENTAGE ANALYSIS FOR WEATHER PROMOTION </w:t>
      </w:r>
      <w:r>
        <w:rPr>
          <w:color w:val="auto"/>
        </w:rPr>
        <w:t>BOOSTS</w:t>
      </w:r>
      <w:r w:rsidRPr="003944F0">
        <w:rPr>
          <w:color w:val="auto"/>
        </w:rPr>
        <w:t xml:space="preserve"> YOUR MOTIVATION LEVEL</w:t>
      </w:r>
      <w:r w:rsidRPr="003944F0">
        <w:rPr>
          <w:color w:val="auto"/>
        </w:rPr>
        <w:tab/>
      </w:r>
    </w:p>
    <w:tbl>
      <w:tblPr>
        <w:tblW w:w="3339" w:type="dxa"/>
        <w:tblLook w:val="04A0" w:firstRow="1" w:lastRow="0" w:firstColumn="1" w:lastColumn="0" w:noHBand="0" w:noVBand="1"/>
      </w:tblPr>
      <w:tblGrid>
        <w:gridCol w:w="960"/>
        <w:gridCol w:w="1153"/>
        <w:gridCol w:w="1226"/>
      </w:tblGrid>
      <w:tr w:rsidR="003944F0" w:rsidRPr="003944F0" w14:paraId="7E6A26EA" w14:textId="77777777" w:rsidTr="003944F0">
        <w:trPr>
          <w:trHeight w:val="300"/>
        </w:trPr>
        <w:tc>
          <w:tcPr>
            <w:tcW w:w="960" w:type="dxa"/>
            <w:tcBorders>
              <w:top w:val="nil"/>
              <w:left w:val="nil"/>
              <w:bottom w:val="nil"/>
              <w:right w:val="nil"/>
            </w:tcBorders>
            <w:shd w:val="clear" w:color="auto" w:fill="auto"/>
            <w:noWrap/>
            <w:vAlign w:val="bottom"/>
            <w:hideMark/>
          </w:tcPr>
          <w:p w14:paraId="4E6ACD62" w14:textId="77777777" w:rsidR="003944F0" w:rsidRPr="003944F0" w:rsidRDefault="003944F0"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1153" w:type="dxa"/>
            <w:tcBorders>
              <w:top w:val="nil"/>
              <w:left w:val="nil"/>
              <w:bottom w:val="nil"/>
              <w:right w:val="nil"/>
            </w:tcBorders>
            <w:shd w:val="clear" w:color="auto" w:fill="auto"/>
            <w:noWrap/>
            <w:vAlign w:val="bottom"/>
            <w:hideMark/>
          </w:tcPr>
          <w:p w14:paraId="72561AF0" w14:textId="77777777" w:rsidR="003944F0" w:rsidRPr="003944F0" w:rsidRDefault="003944F0" w:rsidP="00B75F3F">
            <w:pPr>
              <w:spacing w:after="0" w:line="240" w:lineRule="auto"/>
              <w:jc w:val="both"/>
              <w:rPr>
                <w:rFonts w:ascii="Calibri" w:eastAsia="Times New Roman" w:hAnsi="Calibri" w:cs="Calibri"/>
                <w:color w:val="000000"/>
                <w:kern w:val="0"/>
                <w:lang w:eastAsia="en-IN"/>
                <w14:ligatures w14:val="none"/>
              </w:rPr>
            </w:pPr>
            <w:r w:rsidRPr="003944F0">
              <w:rPr>
                <w:rFonts w:ascii="Calibri" w:eastAsia="Times New Roman" w:hAnsi="Calibri" w:cs="Calibri"/>
                <w:color w:val="000000"/>
                <w:kern w:val="0"/>
                <w:lang w:eastAsia="en-IN"/>
                <w14:ligatures w14:val="none"/>
              </w:rPr>
              <w:t>Frequency</w:t>
            </w:r>
          </w:p>
        </w:tc>
        <w:tc>
          <w:tcPr>
            <w:tcW w:w="1226" w:type="dxa"/>
            <w:tcBorders>
              <w:top w:val="nil"/>
              <w:left w:val="nil"/>
              <w:bottom w:val="nil"/>
              <w:right w:val="nil"/>
            </w:tcBorders>
            <w:shd w:val="clear" w:color="auto" w:fill="auto"/>
            <w:noWrap/>
            <w:vAlign w:val="bottom"/>
            <w:hideMark/>
          </w:tcPr>
          <w:p w14:paraId="6C54706E" w14:textId="77777777" w:rsidR="003944F0" w:rsidRPr="003944F0" w:rsidRDefault="003944F0" w:rsidP="00B75F3F">
            <w:pPr>
              <w:spacing w:after="0" w:line="240" w:lineRule="auto"/>
              <w:jc w:val="both"/>
              <w:rPr>
                <w:rFonts w:ascii="Calibri" w:eastAsia="Times New Roman" w:hAnsi="Calibri" w:cs="Calibri"/>
                <w:color w:val="000000"/>
                <w:kern w:val="0"/>
                <w:lang w:eastAsia="en-IN"/>
                <w14:ligatures w14:val="none"/>
              </w:rPr>
            </w:pPr>
            <w:r w:rsidRPr="003944F0">
              <w:rPr>
                <w:rFonts w:ascii="Calibri" w:eastAsia="Times New Roman" w:hAnsi="Calibri" w:cs="Calibri"/>
                <w:color w:val="000000"/>
                <w:kern w:val="0"/>
                <w:lang w:eastAsia="en-IN"/>
                <w14:ligatures w14:val="none"/>
              </w:rPr>
              <w:t xml:space="preserve">Percentage </w:t>
            </w:r>
          </w:p>
        </w:tc>
      </w:tr>
      <w:tr w:rsidR="003944F0" w:rsidRPr="003944F0" w14:paraId="389F1940" w14:textId="77777777" w:rsidTr="003944F0">
        <w:trPr>
          <w:trHeight w:val="324"/>
        </w:trPr>
        <w:tc>
          <w:tcPr>
            <w:tcW w:w="960" w:type="dxa"/>
            <w:tcBorders>
              <w:top w:val="single" w:sz="8" w:space="0" w:color="152935"/>
              <w:left w:val="nil"/>
              <w:bottom w:val="single" w:sz="8" w:space="0" w:color="AEAEAE"/>
              <w:right w:val="nil"/>
            </w:tcBorders>
            <w:shd w:val="clear" w:color="000000" w:fill="E0E0E0"/>
            <w:vAlign w:val="center"/>
            <w:hideMark/>
          </w:tcPr>
          <w:p w14:paraId="4963E20F"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YES</w:t>
            </w:r>
          </w:p>
        </w:tc>
        <w:tc>
          <w:tcPr>
            <w:tcW w:w="1153" w:type="dxa"/>
            <w:tcBorders>
              <w:top w:val="single" w:sz="8" w:space="0" w:color="152935"/>
              <w:left w:val="nil"/>
              <w:bottom w:val="single" w:sz="8" w:space="0" w:color="AEAEAE"/>
              <w:right w:val="single" w:sz="8" w:space="0" w:color="E0E0E0"/>
            </w:tcBorders>
            <w:shd w:val="clear" w:color="000000" w:fill="FFFFFF"/>
            <w:vAlign w:val="center"/>
            <w:hideMark/>
          </w:tcPr>
          <w:p w14:paraId="17E42774" w14:textId="4370E7F9"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43</w:t>
            </w:r>
          </w:p>
        </w:tc>
        <w:tc>
          <w:tcPr>
            <w:tcW w:w="1226" w:type="dxa"/>
            <w:tcBorders>
              <w:top w:val="single" w:sz="8" w:space="0" w:color="152935"/>
              <w:left w:val="nil"/>
              <w:bottom w:val="single" w:sz="8" w:space="0" w:color="AEAEAE"/>
              <w:right w:val="single" w:sz="8" w:space="0" w:color="E0E0E0"/>
            </w:tcBorders>
            <w:shd w:val="clear" w:color="000000" w:fill="FFFFFF"/>
            <w:vAlign w:val="center"/>
            <w:hideMark/>
          </w:tcPr>
          <w:p w14:paraId="26CA43FD"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38.7</w:t>
            </w:r>
          </w:p>
        </w:tc>
      </w:tr>
      <w:tr w:rsidR="003944F0" w:rsidRPr="003944F0" w14:paraId="116B9212" w14:textId="77777777" w:rsidTr="003944F0">
        <w:trPr>
          <w:cantSplit/>
          <w:trHeight w:val="324"/>
        </w:trPr>
        <w:tc>
          <w:tcPr>
            <w:tcW w:w="960" w:type="dxa"/>
            <w:tcBorders>
              <w:top w:val="nil"/>
              <w:left w:val="nil"/>
              <w:bottom w:val="single" w:sz="8" w:space="0" w:color="AEAEAE"/>
              <w:right w:val="nil"/>
            </w:tcBorders>
            <w:shd w:val="clear" w:color="000000" w:fill="E0E0E0"/>
            <w:vAlign w:val="center"/>
            <w:hideMark/>
          </w:tcPr>
          <w:p w14:paraId="4A988C02"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NO</w:t>
            </w:r>
          </w:p>
        </w:tc>
        <w:tc>
          <w:tcPr>
            <w:tcW w:w="1153" w:type="dxa"/>
            <w:tcBorders>
              <w:top w:val="nil"/>
              <w:left w:val="nil"/>
              <w:bottom w:val="single" w:sz="8" w:space="0" w:color="AEAEAE"/>
              <w:right w:val="single" w:sz="8" w:space="0" w:color="E0E0E0"/>
            </w:tcBorders>
            <w:shd w:val="clear" w:color="000000" w:fill="FFFFFF"/>
            <w:vAlign w:val="center"/>
            <w:hideMark/>
          </w:tcPr>
          <w:p w14:paraId="594007CF"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68</w:t>
            </w:r>
          </w:p>
        </w:tc>
        <w:tc>
          <w:tcPr>
            <w:tcW w:w="1226" w:type="dxa"/>
            <w:tcBorders>
              <w:top w:val="nil"/>
              <w:left w:val="nil"/>
              <w:bottom w:val="single" w:sz="8" w:space="0" w:color="AEAEAE"/>
              <w:right w:val="single" w:sz="8" w:space="0" w:color="E0E0E0"/>
            </w:tcBorders>
            <w:shd w:val="clear" w:color="000000" w:fill="FFFFFF"/>
            <w:vAlign w:val="center"/>
            <w:hideMark/>
          </w:tcPr>
          <w:p w14:paraId="08787D4C"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61.3</w:t>
            </w:r>
          </w:p>
        </w:tc>
      </w:tr>
      <w:tr w:rsidR="003944F0" w:rsidRPr="003944F0" w14:paraId="6E2AA337" w14:textId="77777777" w:rsidTr="003944F0">
        <w:trPr>
          <w:cantSplit/>
          <w:trHeight w:val="324"/>
        </w:trPr>
        <w:tc>
          <w:tcPr>
            <w:tcW w:w="960" w:type="dxa"/>
            <w:tcBorders>
              <w:top w:val="nil"/>
              <w:left w:val="nil"/>
              <w:bottom w:val="single" w:sz="8" w:space="0" w:color="152935"/>
              <w:right w:val="nil"/>
            </w:tcBorders>
            <w:shd w:val="clear" w:color="000000" w:fill="E0E0E0"/>
            <w:vAlign w:val="center"/>
            <w:hideMark/>
          </w:tcPr>
          <w:p w14:paraId="66CF7EA0"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Total</w:t>
            </w:r>
          </w:p>
        </w:tc>
        <w:tc>
          <w:tcPr>
            <w:tcW w:w="1153" w:type="dxa"/>
            <w:tcBorders>
              <w:top w:val="nil"/>
              <w:left w:val="nil"/>
              <w:bottom w:val="single" w:sz="8" w:space="0" w:color="152935"/>
              <w:right w:val="single" w:sz="8" w:space="0" w:color="E0E0E0"/>
            </w:tcBorders>
            <w:shd w:val="clear" w:color="000000" w:fill="FFFFFF"/>
            <w:vAlign w:val="center"/>
            <w:hideMark/>
          </w:tcPr>
          <w:p w14:paraId="4139A1E8"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111</w:t>
            </w:r>
          </w:p>
        </w:tc>
        <w:tc>
          <w:tcPr>
            <w:tcW w:w="1226" w:type="dxa"/>
            <w:tcBorders>
              <w:top w:val="nil"/>
              <w:left w:val="nil"/>
              <w:bottom w:val="single" w:sz="8" w:space="0" w:color="152935"/>
              <w:right w:val="single" w:sz="8" w:space="0" w:color="E0E0E0"/>
            </w:tcBorders>
            <w:shd w:val="clear" w:color="000000" w:fill="FFFFFF"/>
            <w:vAlign w:val="center"/>
            <w:hideMark/>
          </w:tcPr>
          <w:p w14:paraId="5B051CB1" w14:textId="77777777" w:rsidR="003944F0" w:rsidRPr="003944F0" w:rsidRDefault="003944F0"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944F0">
              <w:rPr>
                <w:rFonts w:ascii="Times New Roman" w:eastAsia="Times New Roman" w:hAnsi="Times New Roman" w:cs="Times New Roman"/>
                <w:color w:val="000000"/>
                <w:kern w:val="0"/>
                <w:sz w:val="24"/>
                <w:szCs w:val="24"/>
                <w:lang w:eastAsia="en-IN"/>
                <w14:ligatures w14:val="none"/>
              </w:rPr>
              <w:t>100</w:t>
            </w:r>
          </w:p>
        </w:tc>
      </w:tr>
    </w:tbl>
    <w:p w14:paraId="09FD88B7" w14:textId="64D3D0B4" w:rsidR="003944F0" w:rsidRPr="003944F0" w:rsidRDefault="003944F0" w:rsidP="00B75F3F">
      <w:pPr>
        <w:autoSpaceDE w:val="0"/>
        <w:autoSpaceDN w:val="0"/>
        <w:adjustRightInd w:val="0"/>
        <w:spacing w:after="0" w:line="400" w:lineRule="atLeast"/>
        <w:jc w:val="both"/>
        <w:rPr>
          <w:rFonts w:ascii="Times New Roman" w:hAnsi="Times New Roman" w:cs="Times New Roman"/>
          <w:noProof/>
          <w:kern w:val="0"/>
          <w:sz w:val="24"/>
          <w:szCs w:val="24"/>
        </w:rPr>
      </w:pPr>
    </w:p>
    <w:p w14:paraId="112727C6" w14:textId="77777777" w:rsidR="004074A9" w:rsidRDefault="004074A9" w:rsidP="00B75F3F">
      <w:pPr>
        <w:autoSpaceDE w:val="0"/>
        <w:autoSpaceDN w:val="0"/>
        <w:adjustRightInd w:val="0"/>
        <w:spacing w:after="0" w:line="400" w:lineRule="atLeast"/>
        <w:ind w:left="-567"/>
        <w:jc w:val="both"/>
        <w:rPr>
          <w:rFonts w:ascii="Times New Roman" w:hAnsi="Times New Roman" w:cs="Times New Roman"/>
          <w:sz w:val="24"/>
          <w:szCs w:val="24"/>
        </w:rPr>
      </w:pPr>
    </w:p>
    <w:p w14:paraId="4BCA777B" w14:textId="75712862" w:rsidR="003944F0" w:rsidRPr="004074A9" w:rsidRDefault="003944F0" w:rsidP="00B75F3F">
      <w:pPr>
        <w:autoSpaceDE w:val="0"/>
        <w:autoSpaceDN w:val="0"/>
        <w:adjustRightInd w:val="0"/>
        <w:spacing w:after="0" w:line="400" w:lineRule="atLeast"/>
        <w:ind w:left="-567"/>
        <w:jc w:val="both"/>
        <w:rPr>
          <w:rFonts w:ascii="Times New Roman" w:hAnsi="Times New Roman" w:cs="Times New Roman"/>
          <w:sz w:val="24"/>
          <w:szCs w:val="24"/>
        </w:rPr>
      </w:pPr>
      <w:r>
        <w:rPr>
          <w:rFonts w:ascii="Times New Roman" w:hAnsi="Times New Roman" w:cs="Times New Roman"/>
          <w:sz w:val="24"/>
          <w:szCs w:val="24"/>
        </w:rPr>
        <w:t>INFERENCE:</w:t>
      </w:r>
      <w:r w:rsidR="004074A9">
        <w:rPr>
          <w:rFonts w:ascii="Times New Roman" w:hAnsi="Times New Roman" w:cs="Times New Roman"/>
          <w:sz w:val="24"/>
          <w:szCs w:val="24"/>
        </w:rPr>
        <w:t xml:space="preserve"> </w:t>
      </w:r>
      <w:r w:rsidRPr="003F6ADC">
        <w:rPr>
          <w:rFonts w:ascii="Times New Roman" w:hAnsi="Times New Roman" w:cs="Times New Roman"/>
          <w:kern w:val="0"/>
          <w:sz w:val="24"/>
          <w:szCs w:val="24"/>
        </w:rPr>
        <w:t>With 61.26% of respondents accepted that promotion is interconnected with motiva</w:t>
      </w:r>
      <w:r w:rsidRPr="0032071E">
        <w:rPr>
          <w:rFonts w:ascii="Times New Roman" w:hAnsi="Times New Roman" w:cs="Times New Roman"/>
          <w:kern w:val="0"/>
          <w:sz w:val="24"/>
          <w:szCs w:val="24"/>
        </w:rPr>
        <w:t>tion.</w:t>
      </w:r>
    </w:p>
    <w:p w14:paraId="359C8C42" w14:textId="3C5BC74C" w:rsidR="003944F0" w:rsidRDefault="0032071E" w:rsidP="00B75F3F">
      <w:pPr>
        <w:pStyle w:val="ListParagraph"/>
        <w:numPr>
          <w:ilvl w:val="0"/>
          <w:numId w:val="3"/>
        </w:numPr>
        <w:autoSpaceDE w:val="0"/>
        <w:autoSpaceDN w:val="0"/>
        <w:adjustRightInd w:val="0"/>
        <w:spacing w:after="0" w:line="400" w:lineRule="atLeast"/>
        <w:jc w:val="both"/>
        <w:rPr>
          <w:rFonts w:ascii="Times New Roman" w:hAnsi="Times New Roman" w:cs="Times New Roman"/>
          <w:sz w:val="24"/>
          <w:szCs w:val="24"/>
        </w:rPr>
      </w:pPr>
      <w:r w:rsidRPr="003F6ADC">
        <w:rPr>
          <w:rFonts w:ascii="Times New Roman" w:hAnsi="Times New Roman" w:cs="Times New Roman"/>
          <w:noProof/>
          <w:kern w:val="0"/>
          <w:sz w:val="24"/>
          <w:szCs w:val="24"/>
        </w:rPr>
        <w:lastRenderedPageBreak/>
        <w:drawing>
          <wp:anchor distT="0" distB="0" distL="114300" distR="114300" simplePos="0" relativeHeight="251660288" behindDoc="0" locked="0" layoutInCell="1" allowOverlap="1" wp14:anchorId="166D7763" wp14:editId="1A29F2B5">
            <wp:simplePos x="0" y="0"/>
            <wp:positionH relativeFrom="column">
              <wp:posOffset>2689860</wp:posOffset>
            </wp:positionH>
            <wp:positionV relativeFrom="paragraph">
              <wp:posOffset>381000</wp:posOffset>
            </wp:positionV>
            <wp:extent cx="3335655" cy="2065020"/>
            <wp:effectExtent l="0" t="0" r="0" b="0"/>
            <wp:wrapSquare wrapText="bothSides"/>
            <wp:docPr id="1575388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7">
                      <a:extLst>
                        <a:ext uri="{28A0092B-C50C-407E-A947-70E740481C1C}">
                          <a14:useLocalDpi xmlns:a14="http://schemas.microsoft.com/office/drawing/2010/main" val="0"/>
                        </a:ext>
                      </a:extLst>
                    </a:blip>
                    <a:srcRect t="9024" b="9552"/>
                    <a:stretch/>
                  </pic:blipFill>
                  <pic:spPr bwMode="auto">
                    <a:xfrm>
                      <a:off x="0" y="0"/>
                      <a:ext cx="3335655" cy="20650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32071E">
        <w:rPr>
          <w:rFonts w:ascii="Times New Roman" w:hAnsi="Times New Roman" w:cs="Times New Roman"/>
          <w:sz w:val="24"/>
          <w:szCs w:val="24"/>
        </w:rPr>
        <w:t>PERCENTAGE ANALYSIS OF RECOGNITION AND APPRECIATION IN THE ORGANIZATION</w:t>
      </w:r>
    </w:p>
    <w:tbl>
      <w:tblPr>
        <w:tblW w:w="4211" w:type="dxa"/>
        <w:tblInd w:w="-468" w:type="dxa"/>
        <w:tblLook w:val="04A0" w:firstRow="1" w:lastRow="0" w:firstColumn="1" w:lastColumn="0" w:noHBand="0" w:noVBand="1"/>
      </w:tblPr>
      <w:tblGrid>
        <w:gridCol w:w="1420"/>
        <w:gridCol w:w="1489"/>
        <w:gridCol w:w="1302"/>
      </w:tblGrid>
      <w:tr w:rsidR="0032071E" w:rsidRPr="0032071E" w14:paraId="3BB97030" w14:textId="77777777" w:rsidTr="002F6F91">
        <w:trPr>
          <w:trHeight w:val="143"/>
        </w:trPr>
        <w:tc>
          <w:tcPr>
            <w:tcW w:w="1420" w:type="dxa"/>
            <w:tcBorders>
              <w:top w:val="nil"/>
              <w:left w:val="nil"/>
              <w:bottom w:val="nil"/>
              <w:right w:val="nil"/>
            </w:tcBorders>
            <w:shd w:val="clear" w:color="auto" w:fill="auto"/>
            <w:noWrap/>
            <w:vAlign w:val="bottom"/>
            <w:hideMark/>
          </w:tcPr>
          <w:p w14:paraId="27A53A79" w14:textId="77777777" w:rsidR="0032071E" w:rsidRPr="0032071E" w:rsidRDefault="0032071E"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1489" w:type="dxa"/>
            <w:tcBorders>
              <w:top w:val="nil"/>
              <w:left w:val="nil"/>
              <w:bottom w:val="nil"/>
              <w:right w:val="nil"/>
            </w:tcBorders>
            <w:shd w:val="clear" w:color="auto" w:fill="auto"/>
            <w:noWrap/>
            <w:vAlign w:val="bottom"/>
            <w:hideMark/>
          </w:tcPr>
          <w:p w14:paraId="08C0EE2E" w14:textId="77777777" w:rsidR="0032071E" w:rsidRPr="0032071E" w:rsidRDefault="0032071E" w:rsidP="00B75F3F">
            <w:pPr>
              <w:spacing w:after="0" w:line="240" w:lineRule="auto"/>
              <w:jc w:val="both"/>
              <w:rPr>
                <w:rFonts w:ascii="Calibri" w:eastAsia="Times New Roman" w:hAnsi="Calibri" w:cs="Calibri"/>
                <w:color w:val="000000"/>
                <w:kern w:val="0"/>
                <w:lang w:eastAsia="en-IN"/>
                <w14:ligatures w14:val="none"/>
              </w:rPr>
            </w:pPr>
            <w:r w:rsidRPr="0032071E">
              <w:rPr>
                <w:rFonts w:ascii="Calibri" w:eastAsia="Times New Roman" w:hAnsi="Calibri" w:cs="Calibri"/>
                <w:color w:val="000000"/>
                <w:kern w:val="0"/>
                <w:lang w:eastAsia="en-IN"/>
                <w14:ligatures w14:val="none"/>
              </w:rPr>
              <w:t>Frequency</w:t>
            </w:r>
          </w:p>
        </w:tc>
        <w:tc>
          <w:tcPr>
            <w:tcW w:w="1302" w:type="dxa"/>
            <w:tcBorders>
              <w:top w:val="nil"/>
              <w:left w:val="nil"/>
              <w:bottom w:val="nil"/>
              <w:right w:val="nil"/>
            </w:tcBorders>
            <w:shd w:val="clear" w:color="auto" w:fill="auto"/>
            <w:noWrap/>
            <w:vAlign w:val="bottom"/>
            <w:hideMark/>
          </w:tcPr>
          <w:p w14:paraId="6C7E135B" w14:textId="77777777" w:rsidR="0032071E" w:rsidRPr="0032071E" w:rsidRDefault="0032071E" w:rsidP="00B75F3F">
            <w:pPr>
              <w:spacing w:after="0" w:line="240" w:lineRule="auto"/>
              <w:jc w:val="both"/>
              <w:rPr>
                <w:rFonts w:ascii="Calibri" w:eastAsia="Times New Roman" w:hAnsi="Calibri" w:cs="Calibri"/>
                <w:color w:val="000000"/>
                <w:kern w:val="0"/>
                <w:lang w:eastAsia="en-IN"/>
                <w14:ligatures w14:val="none"/>
              </w:rPr>
            </w:pPr>
            <w:r w:rsidRPr="0032071E">
              <w:rPr>
                <w:rFonts w:ascii="Calibri" w:eastAsia="Times New Roman" w:hAnsi="Calibri" w:cs="Calibri"/>
                <w:color w:val="000000"/>
                <w:kern w:val="0"/>
                <w:lang w:eastAsia="en-IN"/>
                <w14:ligatures w14:val="none"/>
              </w:rPr>
              <w:t xml:space="preserve">Percentage </w:t>
            </w:r>
          </w:p>
        </w:tc>
      </w:tr>
      <w:tr w:rsidR="002F6F91" w:rsidRPr="0032071E" w14:paraId="3BF6B031" w14:textId="77777777" w:rsidTr="002F6F91">
        <w:trPr>
          <w:trHeight w:val="454"/>
        </w:trPr>
        <w:tc>
          <w:tcPr>
            <w:tcW w:w="1420" w:type="dxa"/>
            <w:tcBorders>
              <w:top w:val="single" w:sz="8" w:space="0" w:color="152935"/>
              <w:left w:val="nil"/>
              <w:bottom w:val="single" w:sz="8" w:space="0" w:color="AEAEAE"/>
              <w:right w:val="nil"/>
            </w:tcBorders>
            <w:shd w:val="clear" w:color="000000" w:fill="E0E0E0"/>
            <w:vAlign w:val="center"/>
            <w:hideMark/>
          </w:tcPr>
          <w:p w14:paraId="5411AB17"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HIGHLY AGREE</w:t>
            </w:r>
          </w:p>
        </w:tc>
        <w:tc>
          <w:tcPr>
            <w:tcW w:w="1489" w:type="dxa"/>
            <w:tcBorders>
              <w:top w:val="single" w:sz="8" w:space="0" w:color="152935"/>
              <w:left w:val="nil"/>
              <w:bottom w:val="single" w:sz="8" w:space="0" w:color="AEAEAE"/>
              <w:right w:val="single" w:sz="8" w:space="0" w:color="E0E0E0"/>
            </w:tcBorders>
            <w:shd w:val="clear" w:color="000000" w:fill="FFFFFF"/>
            <w:vAlign w:val="center"/>
            <w:hideMark/>
          </w:tcPr>
          <w:p w14:paraId="44DD8066"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15</w:t>
            </w:r>
          </w:p>
        </w:tc>
        <w:tc>
          <w:tcPr>
            <w:tcW w:w="1302" w:type="dxa"/>
            <w:tcBorders>
              <w:top w:val="single" w:sz="8" w:space="0" w:color="152935"/>
              <w:left w:val="nil"/>
              <w:bottom w:val="single" w:sz="8" w:space="0" w:color="AEAEAE"/>
              <w:right w:val="single" w:sz="8" w:space="0" w:color="E0E0E0"/>
            </w:tcBorders>
            <w:shd w:val="clear" w:color="000000" w:fill="FFFFFF"/>
            <w:vAlign w:val="center"/>
            <w:hideMark/>
          </w:tcPr>
          <w:p w14:paraId="0093AA3E" w14:textId="196863AA"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13.5</w:t>
            </w:r>
          </w:p>
        </w:tc>
      </w:tr>
      <w:tr w:rsidR="002F6F91" w:rsidRPr="0032071E" w14:paraId="4D8AEC30" w14:textId="77777777" w:rsidTr="002F6F91">
        <w:trPr>
          <w:cantSplit/>
          <w:trHeight w:val="155"/>
        </w:trPr>
        <w:tc>
          <w:tcPr>
            <w:tcW w:w="1420" w:type="dxa"/>
            <w:tcBorders>
              <w:top w:val="nil"/>
              <w:left w:val="nil"/>
              <w:bottom w:val="single" w:sz="8" w:space="0" w:color="AEAEAE"/>
              <w:right w:val="nil"/>
            </w:tcBorders>
            <w:shd w:val="clear" w:color="000000" w:fill="E0E0E0"/>
            <w:vAlign w:val="center"/>
            <w:hideMark/>
          </w:tcPr>
          <w:p w14:paraId="01D20CF7"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AGREE</w:t>
            </w:r>
          </w:p>
        </w:tc>
        <w:tc>
          <w:tcPr>
            <w:tcW w:w="1489" w:type="dxa"/>
            <w:tcBorders>
              <w:top w:val="nil"/>
              <w:left w:val="nil"/>
              <w:bottom w:val="single" w:sz="8" w:space="0" w:color="AEAEAE"/>
              <w:right w:val="single" w:sz="8" w:space="0" w:color="E0E0E0"/>
            </w:tcBorders>
            <w:shd w:val="clear" w:color="000000" w:fill="FFFFFF"/>
            <w:vAlign w:val="center"/>
            <w:hideMark/>
          </w:tcPr>
          <w:p w14:paraId="72481168"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51</w:t>
            </w:r>
          </w:p>
        </w:tc>
        <w:tc>
          <w:tcPr>
            <w:tcW w:w="1302" w:type="dxa"/>
            <w:tcBorders>
              <w:top w:val="nil"/>
              <w:left w:val="nil"/>
              <w:bottom w:val="single" w:sz="8" w:space="0" w:color="AEAEAE"/>
              <w:right w:val="single" w:sz="8" w:space="0" w:color="E0E0E0"/>
            </w:tcBorders>
            <w:shd w:val="clear" w:color="000000" w:fill="FFFFFF"/>
            <w:vAlign w:val="center"/>
            <w:hideMark/>
          </w:tcPr>
          <w:p w14:paraId="51D0AD08" w14:textId="03651E9D"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45.9</w:t>
            </w:r>
          </w:p>
        </w:tc>
      </w:tr>
      <w:tr w:rsidR="002F6F91" w:rsidRPr="0032071E" w14:paraId="0A921285" w14:textId="77777777" w:rsidTr="002F6F91">
        <w:trPr>
          <w:cantSplit/>
          <w:trHeight w:val="304"/>
        </w:trPr>
        <w:tc>
          <w:tcPr>
            <w:tcW w:w="1420" w:type="dxa"/>
            <w:tcBorders>
              <w:top w:val="nil"/>
              <w:left w:val="nil"/>
              <w:bottom w:val="single" w:sz="8" w:space="0" w:color="AEAEAE"/>
              <w:right w:val="nil"/>
            </w:tcBorders>
            <w:shd w:val="clear" w:color="000000" w:fill="E0E0E0"/>
            <w:vAlign w:val="center"/>
            <w:hideMark/>
          </w:tcPr>
          <w:p w14:paraId="6593D6EF"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NEUTRAL</w:t>
            </w:r>
          </w:p>
        </w:tc>
        <w:tc>
          <w:tcPr>
            <w:tcW w:w="1489" w:type="dxa"/>
            <w:tcBorders>
              <w:top w:val="nil"/>
              <w:left w:val="nil"/>
              <w:bottom w:val="single" w:sz="8" w:space="0" w:color="AEAEAE"/>
              <w:right w:val="single" w:sz="8" w:space="0" w:color="E0E0E0"/>
            </w:tcBorders>
            <w:shd w:val="clear" w:color="000000" w:fill="FFFFFF"/>
            <w:vAlign w:val="center"/>
            <w:hideMark/>
          </w:tcPr>
          <w:p w14:paraId="73A9856F"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8</w:t>
            </w:r>
          </w:p>
        </w:tc>
        <w:tc>
          <w:tcPr>
            <w:tcW w:w="1302" w:type="dxa"/>
            <w:tcBorders>
              <w:top w:val="nil"/>
              <w:left w:val="nil"/>
              <w:bottom w:val="single" w:sz="8" w:space="0" w:color="AEAEAE"/>
              <w:right w:val="single" w:sz="8" w:space="0" w:color="E0E0E0"/>
            </w:tcBorders>
            <w:shd w:val="clear" w:color="000000" w:fill="FFFFFF"/>
            <w:vAlign w:val="center"/>
            <w:hideMark/>
          </w:tcPr>
          <w:p w14:paraId="4970E1C5" w14:textId="64497C1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7.2</w:t>
            </w:r>
          </w:p>
        </w:tc>
      </w:tr>
      <w:tr w:rsidR="002F6F91" w:rsidRPr="0032071E" w14:paraId="211C4AE6" w14:textId="77777777" w:rsidTr="002F6F91">
        <w:trPr>
          <w:cantSplit/>
          <w:trHeight w:val="304"/>
        </w:trPr>
        <w:tc>
          <w:tcPr>
            <w:tcW w:w="1420" w:type="dxa"/>
            <w:tcBorders>
              <w:top w:val="nil"/>
              <w:left w:val="nil"/>
              <w:bottom w:val="single" w:sz="8" w:space="0" w:color="AEAEAE"/>
              <w:right w:val="nil"/>
            </w:tcBorders>
            <w:shd w:val="clear" w:color="000000" w:fill="E0E0E0"/>
            <w:vAlign w:val="center"/>
            <w:hideMark/>
          </w:tcPr>
          <w:p w14:paraId="20DD2487"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DIS-AGREE</w:t>
            </w:r>
          </w:p>
        </w:tc>
        <w:tc>
          <w:tcPr>
            <w:tcW w:w="1489" w:type="dxa"/>
            <w:tcBorders>
              <w:top w:val="nil"/>
              <w:left w:val="nil"/>
              <w:bottom w:val="single" w:sz="8" w:space="0" w:color="AEAEAE"/>
              <w:right w:val="single" w:sz="8" w:space="0" w:color="E0E0E0"/>
            </w:tcBorders>
            <w:shd w:val="clear" w:color="000000" w:fill="FFFFFF"/>
            <w:vAlign w:val="center"/>
            <w:hideMark/>
          </w:tcPr>
          <w:p w14:paraId="5ECF08F6" w14:textId="16572653"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15</w:t>
            </w:r>
          </w:p>
        </w:tc>
        <w:tc>
          <w:tcPr>
            <w:tcW w:w="1302" w:type="dxa"/>
            <w:tcBorders>
              <w:top w:val="nil"/>
              <w:left w:val="nil"/>
              <w:bottom w:val="single" w:sz="8" w:space="0" w:color="AEAEAE"/>
              <w:right w:val="single" w:sz="8" w:space="0" w:color="E0E0E0"/>
            </w:tcBorders>
            <w:shd w:val="clear" w:color="000000" w:fill="FFFFFF"/>
            <w:vAlign w:val="center"/>
            <w:hideMark/>
          </w:tcPr>
          <w:p w14:paraId="4797AEDE" w14:textId="73E84BDD"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13.5</w:t>
            </w:r>
          </w:p>
        </w:tc>
      </w:tr>
      <w:tr w:rsidR="002F6F91" w:rsidRPr="0032071E" w14:paraId="4427E484" w14:textId="77777777" w:rsidTr="002F6F91">
        <w:trPr>
          <w:cantSplit/>
          <w:trHeight w:val="454"/>
        </w:trPr>
        <w:tc>
          <w:tcPr>
            <w:tcW w:w="1420" w:type="dxa"/>
            <w:tcBorders>
              <w:top w:val="nil"/>
              <w:left w:val="nil"/>
              <w:bottom w:val="single" w:sz="8" w:space="0" w:color="AEAEAE"/>
              <w:right w:val="nil"/>
            </w:tcBorders>
            <w:shd w:val="clear" w:color="000000" w:fill="E0E0E0"/>
            <w:vAlign w:val="center"/>
            <w:hideMark/>
          </w:tcPr>
          <w:p w14:paraId="557221A2" w14:textId="77D3F65A"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HIGHLY DIS-AGREE</w:t>
            </w:r>
          </w:p>
        </w:tc>
        <w:tc>
          <w:tcPr>
            <w:tcW w:w="1489" w:type="dxa"/>
            <w:tcBorders>
              <w:top w:val="nil"/>
              <w:left w:val="nil"/>
              <w:bottom w:val="single" w:sz="8" w:space="0" w:color="AEAEAE"/>
              <w:right w:val="single" w:sz="8" w:space="0" w:color="E0E0E0"/>
            </w:tcBorders>
            <w:shd w:val="clear" w:color="000000" w:fill="FFFFFF"/>
            <w:vAlign w:val="center"/>
            <w:hideMark/>
          </w:tcPr>
          <w:p w14:paraId="16813A04" w14:textId="4084891E"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22</w:t>
            </w:r>
          </w:p>
        </w:tc>
        <w:tc>
          <w:tcPr>
            <w:tcW w:w="1302" w:type="dxa"/>
            <w:tcBorders>
              <w:top w:val="nil"/>
              <w:left w:val="nil"/>
              <w:bottom w:val="single" w:sz="8" w:space="0" w:color="AEAEAE"/>
              <w:right w:val="single" w:sz="8" w:space="0" w:color="E0E0E0"/>
            </w:tcBorders>
            <w:shd w:val="clear" w:color="000000" w:fill="FFFFFF"/>
            <w:vAlign w:val="center"/>
            <w:hideMark/>
          </w:tcPr>
          <w:p w14:paraId="769B7016"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19.8</w:t>
            </w:r>
          </w:p>
        </w:tc>
      </w:tr>
      <w:tr w:rsidR="002F6F91" w:rsidRPr="0032071E" w14:paraId="7F73C91D" w14:textId="77777777" w:rsidTr="002F6F91">
        <w:trPr>
          <w:cantSplit/>
          <w:trHeight w:val="155"/>
        </w:trPr>
        <w:tc>
          <w:tcPr>
            <w:tcW w:w="1420" w:type="dxa"/>
            <w:tcBorders>
              <w:top w:val="nil"/>
              <w:left w:val="nil"/>
              <w:bottom w:val="single" w:sz="8" w:space="0" w:color="152935"/>
              <w:right w:val="nil"/>
            </w:tcBorders>
            <w:shd w:val="clear" w:color="000000" w:fill="E0E0E0"/>
            <w:vAlign w:val="center"/>
            <w:hideMark/>
          </w:tcPr>
          <w:p w14:paraId="497684C7"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Total</w:t>
            </w:r>
          </w:p>
        </w:tc>
        <w:tc>
          <w:tcPr>
            <w:tcW w:w="1489" w:type="dxa"/>
            <w:tcBorders>
              <w:top w:val="nil"/>
              <w:left w:val="nil"/>
              <w:bottom w:val="single" w:sz="8" w:space="0" w:color="152935"/>
              <w:right w:val="single" w:sz="8" w:space="0" w:color="E0E0E0"/>
            </w:tcBorders>
            <w:shd w:val="clear" w:color="000000" w:fill="FFFFFF"/>
            <w:vAlign w:val="center"/>
            <w:hideMark/>
          </w:tcPr>
          <w:p w14:paraId="62D0A48D"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111</w:t>
            </w:r>
          </w:p>
        </w:tc>
        <w:tc>
          <w:tcPr>
            <w:tcW w:w="1302" w:type="dxa"/>
            <w:tcBorders>
              <w:top w:val="nil"/>
              <w:left w:val="nil"/>
              <w:bottom w:val="single" w:sz="8" w:space="0" w:color="152935"/>
              <w:right w:val="single" w:sz="8" w:space="0" w:color="E0E0E0"/>
            </w:tcBorders>
            <w:shd w:val="clear" w:color="000000" w:fill="FFFFFF"/>
            <w:vAlign w:val="center"/>
            <w:hideMark/>
          </w:tcPr>
          <w:p w14:paraId="7945A264" w14:textId="77777777" w:rsidR="0032071E" w:rsidRPr="0032071E" w:rsidRDefault="0032071E"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32071E">
              <w:rPr>
                <w:rFonts w:ascii="Times New Roman" w:eastAsia="Times New Roman" w:hAnsi="Times New Roman" w:cs="Times New Roman"/>
                <w:color w:val="000000"/>
                <w:kern w:val="0"/>
                <w:sz w:val="24"/>
                <w:szCs w:val="24"/>
                <w:lang w:eastAsia="en-IN"/>
                <w14:ligatures w14:val="none"/>
              </w:rPr>
              <w:t>100</w:t>
            </w:r>
          </w:p>
        </w:tc>
      </w:tr>
    </w:tbl>
    <w:p w14:paraId="10D2F7F5" w14:textId="1023491A" w:rsidR="0032071E" w:rsidRDefault="0032071E" w:rsidP="00B75F3F">
      <w:pPr>
        <w:autoSpaceDE w:val="0"/>
        <w:autoSpaceDN w:val="0"/>
        <w:adjustRightInd w:val="0"/>
        <w:spacing w:after="0" w:line="400" w:lineRule="atLeast"/>
        <w:ind w:left="-567"/>
        <w:jc w:val="both"/>
        <w:rPr>
          <w:rFonts w:ascii="Times New Roman" w:hAnsi="Times New Roman" w:cs="Times New Roman"/>
          <w:sz w:val="24"/>
          <w:szCs w:val="24"/>
        </w:rPr>
      </w:pPr>
      <w:r>
        <w:rPr>
          <w:rFonts w:ascii="Times New Roman" w:hAnsi="Times New Roman" w:cs="Times New Roman"/>
          <w:sz w:val="24"/>
          <w:szCs w:val="24"/>
        </w:rPr>
        <w:t>INFERENCE:</w:t>
      </w:r>
      <w:r w:rsidR="004074A9">
        <w:rPr>
          <w:rFonts w:ascii="Times New Roman" w:hAnsi="Times New Roman" w:cs="Times New Roman"/>
          <w:sz w:val="24"/>
          <w:szCs w:val="24"/>
        </w:rPr>
        <w:t xml:space="preserve"> </w:t>
      </w:r>
      <w:r w:rsidRPr="0032071E">
        <w:rPr>
          <w:rFonts w:ascii="Times New Roman" w:hAnsi="Times New Roman" w:cs="Times New Roman"/>
          <w:sz w:val="24"/>
          <w:szCs w:val="24"/>
        </w:rPr>
        <w:t>With 45.95% most of the respondents accept that they are recognized and appreciated.</w:t>
      </w:r>
    </w:p>
    <w:p w14:paraId="441CA18D" w14:textId="77777777" w:rsidR="002F6F91" w:rsidRDefault="002F6F91" w:rsidP="00B75F3F">
      <w:pPr>
        <w:autoSpaceDE w:val="0"/>
        <w:autoSpaceDN w:val="0"/>
        <w:adjustRightInd w:val="0"/>
        <w:spacing w:after="0" w:line="400" w:lineRule="atLeast"/>
        <w:ind w:left="-567"/>
        <w:jc w:val="both"/>
        <w:rPr>
          <w:rFonts w:ascii="Times New Roman" w:hAnsi="Times New Roman" w:cs="Times New Roman"/>
          <w:sz w:val="24"/>
          <w:szCs w:val="24"/>
        </w:rPr>
      </w:pPr>
    </w:p>
    <w:tbl>
      <w:tblPr>
        <w:tblpPr w:leftFromText="180" w:rightFromText="180" w:vertAnchor="text" w:horzAnchor="page" w:tblpX="805" w:tblpY="902"/>
        <w:tblW w:w="4393" w:type="dxa"/>
        <w:tblLook w:val="04A0" w:firstRow="1" w:lastRow="0" w:firstColumn="1" w:lastColumn="0" w:noHBand="0" w:noVBand="1"/>
      </w:tblPr>
      <w:tblGrid>
        <w:gridCol w:w="1657"/>
        <w:gridCol w:w="1326"/>
        <w:gridCol w:w="1410"/>
      </w:tblGrid>
      <w:tr w:rsidR="002F6F91" w:rsidRPr="002F6F91" w14:paraId="4885E533" w14:textId="77777777" w:rsidTr="002F6F91">
        <w:trPr>
          <w:trHeight w:val="133"/>
        </w:trPr>
        <w:tc>
          <w:tcPr>
            <w:tcW w:w="1657" w:type="dxa"/>
            <w:tcBorders>
              <w:top w:val="nil"/>
              <w:left w:val="nil"/>
              <w:bottom w:val="nil"/>
              <w:right w:val="nil"/>
            </w:tcBorders>
            <w:shd w:val="clear" w:color="auto" w:fill="auto"/>
            <w:noWrap/>
            <w:vAlign w:val="bottom"/>
            <w:hideMark/>
          </w:tcPr>
          <w:p w14:paraId="44BD8C48" w14:textId="77777777" w:rsidR="002F6F91" w:rsidRPr="002F6F91" w:rsidRDefault="002F6F91"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1326" w:type="dxa"/>
            <w:tcBorders>
              <w:top w:val="nil"/>
              <w:left w:val="nil"/>
              <w:bottom w:val="nil"/>
              <w:right w:val="nil"/>
            </w:tcBorders>
            <w:shd w:val="clear" w:color="auto" w:fill="auto"/>
            <w:noWrap/>
            <w:vAlign w:val="bottom"/>
            <w:hideMark/>
          </w:tcPr>
          <w:p w14:paraId="36BB7FEC" w14:textId="77777777" w:rsidR="002F6F91" w:rsidRPr="002F6F91" w:rsidRDefault="002F6F91" w:rsidP="00B75F3F">
            <w:pPr>
              <w:spacing w:after="0" w:line="240" w:lineRule="auto"/>
              <w:jc w:val="both"/>
              <w:rPr>
                <w:rFonts w:ascii="Calibri" w:eastAsia="Times New Roman" w:hAnsi="Calibri" w:cs="Calibri"/>
                <w:color w:val="000000"/>
                <w:kern w:val="0"/>
                <w:lang w:eastAsia="en-IN"/>
                <w14:ligatures w14:val="none"/>
              </w:rPr>
            </w:pPr>
            <w:r w:rsidRPr="002F6F91">
              <w:rPr>
                <w:rFonts w:ascii="Calibri" w:eastAsia="Times New Roman" w:hAnsi="Calibri" w:cs="Calibri"/>
                <w:color w:val="000000"/>
                <w:kern w:val="0"/>
                <w:lang w:eastAsia="en-IN"/>
                <w14:ligatures w14:val="none"/>
              </w:rPr>
              <w:t>Frequency</w:t>
            </w:r>
          </w:p>
        </w:tc>
        <w:tc>
          <w:tcPr>
            <w:tcW w:w="1410" w:type="dxa"/>
            <w:tcBorders>
              <w:top w:val="nil"/>
              <w:left w:val="nil"/>
              <w:bottom w:val="nil"/>
              <w:right w:val="nil"/>
            </w:tcBorders>
            <w:shd w:val="clear" w:color="auto" w:fill="auto"/>
            <w:noWrap/>
            <w:vAlign w:val="bottom"/>
            <w:hideMark/>
          </w:tcPr>
          <w:p w14:paraId="52274B70" w14:textId="77777777" w:rsidR="002F6F91" w:rsidRPr="002F6F91" w:rsidRDefault="002F6F91" w:rsidP="00B75F3F">
            <w:pPr>
              <w:spacing w:after="0" w:line="240" w:lineRule="auto"/>
              <w:jc w:val="both"/>
              <w:rPr>
                <w:rFonts w:ascii="Calibri" w:eastAsia="Times New Roman" w:hAnsi="Calibri" w:cs="Calibri"/>
                <w:color w:val="000000"/>
                <w:kern w:val="0"/>
                <w:lang w:eastAsia="en-IN"/>
                <w14:ligatures w14:val="none"/>
              </w:rPr>
            </w:pPr>
            <w:r w:rsidRPr="002F6F91">
              <w:rPr>
                <w:rFonts w:ascii="Calibri" w:eastAsia="Times New Roman" w:hAnsi="Calibri" w:cs="Calibri"/>
                <w:color w:val="000000"/>
                <w:kern w:val="0"/>
                <w:lang w:eastAsia="en-IN"/>
                <w14:ligatures w14:val="none"/>
              </w:rPr>
              <w:t xml:space="preserve">Percentage </w:t>
            </w:r>
          </w:p>
        </w:tc>
      </w:tr>
      <w:tr w:rsidR="002F6F91" w:rsidRPr="002F6F91" w14:paraId="1487F7FF" w14:textId="77777777" w:rsidTr="002F6F91">
        <w:trPr>
          <w:trHeight w:val="284"/>
        </w:trPr>
        <w:tc>
          <w:tcPr>
            <w:tcW w:w="1657" w:type="dxa"/>
            <w:tcBorders>
              <w:top w:val="single" w:sz="8" w:space="0" w:color="152935"/>
              <w:left w:val="nil"/>
              <w:bottom w:val="single" w:sz="8" w:space="0" w:color="AEAEAE"/>
              <w:right w:val="nil"/>
            </w:tcBorders>
            <w:shd w:val="clear" w:color="000000" w:fill="E0E0E0"/>
            <w:vAlign w:val="center"/>
            <w:hideMark/>
          </w:tcPr>
          <w:p w14:paraId="53B6A361"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HIGHLY AGREE</w:t>
            </w:r>
          </w:p>
        </w:tc>
        <w:tc>
          <w:tcPr>
            <w:tcW w:w="1326" w:type="dxa"/>
            <w:tcBorders>
              <w:top w:val="single" w:sz="8" w:space="0" w:color="152935"/>
              <w:left w:val="nil"/>
              <w:bottom w:val="single" w:sz="8" w:space="0" w:color="AEAEAE"/>
              <w:right w:val="single" w:sz="8" w:space="0" w:color="E0E0E0"/>
            </w:tcBorders>
            <w:shd w:val="clear" w:color="000000" w:fill="FFFFFF"/>
            <w:vAlign w:val="center"/>
            <w:hideMark/>
          </w:tcPr>
          <w:p w14:paraId="20A68F84"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15</w:t>
            </w:r>
          </w:p>
        </w:tc>
        <w:tc>
          <w:tcPr>
            <w:tcW w:w="1410" w:type="dxa"/>
            <w:tcBorders>
              <w:top w:val="single" w:sz="8" w:space="0" w:color="152935"/>
              <w:left w:val="nil"/>
              <w:bottom w:val="single" w:sz="8" w:space="0" w:color="AEAEAE"/>
              <w:right w:val="single" w:sz="8" w:space="0" w:color="E0E0E0"/>
            </w:tcBorders>
            <w:shd w:val="clear" w:color="000000" w:fill="FFFFFF"/>
            <w:vAlign w:val="center"/>
            <w:hideMark/>
          </w:tcPr>
          <w:p w14:paraId="30DC752C"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13.5</w:t>
            </w:r>
          </w:p>
        </w:tc>
      </w:tr>
      <w:tr w:rsidR="002F6F91" w:rsidRPr="002F6F91" w14:paraId="6B3E7E6B" w14:textId="77777777" w:rsidTr="002F6F91">
        <w:trPr>
          <w:cantSplit/>
          <w:trHeight w:val="144"/>
        </w:trPr>
        <w:tc>
          <w:tcPr>
            <w:tcW w:w="1657" w:type="dxa"/>
            <w:tcBorders>
              <w:top w:val="nil"/>
              <w:left w:val="nil"/>
              <w:bottom w:val="single" w:sz="8" w:space="0" w:color="AEAEAE"/>
              <w:right w:val="nil"/>
            </w:tcBorders>
            <w:shd w:val="clear" w:color="000000" w:fill="E0E0E0"/>
            <w:vAlign w:val="center"/>
            <w:hideMark/>
          </w:tcPr>
          <w:p w14:paraId="3F41B167"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Pr="002F6F91">
              <w:rPr>
                <w:rFonts w:ascii="Times New Roman" w:eastAsia="Times New Roman" w:hAnsi="Times New Roman" w:cs="Times New Roman"/>
                <w:color w:val="000000"/>
                <w:kern w:val="0"/>
                <w:sz w:val="24"/>
                <w:szCs w:val="24"/>
                <w:lang w:eastAsia="en-IN"/>
                <w14:ligatures w14:val="none"/>
              </w:rPr>
              <w:t>AGREE</w:t>
            </w:r>
          </w:p>
        </w:tc>
        <w:tc>
          <w:tcPr>
            <w:tcW w:w="1326" w:type="dxa"/>
            <w:tcBorders>
              <w:top w:val="nil"/>
              <w:left w:val="nil"/>
              <w:bottom w:val="single" w:sz="8" w:space="0" w:color="AEAEAE"/>
              <w:right w:val="single" w:sz="8" w:space="0" w:color="E0E0E0"/>
            </w:tcBorders>
            <w:shd w:val="clear" w:color="000000" w:fill="FFFFFF"/>
            <w:vAlign w:val="center"/>
            <w:hideMark/>
          </w:tcPr>
          <w:p w14:paraId="563F85FF"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59</w:t>
            </w:r>
          </w:p>
        </w:tc>
        <w:tc>
          <w:tcPr>
            <w:tcW w:w="1410" w:type="dxa"/>
            <w:tcBorders>
              <w:top w:val="nil"/>
              <w:left w:val="nil"/>
              <w:bottom w:val="single" w:sz="8" w:space="0" w:color="AEAEAE"/>
              <w:right w:val="single" w:sz="8" w:space="0" w:color="E0E0E0"/>
            </w:tcBorders>
            <w:shd w:val="clear" w:color="000000" w:fill="FFFFFF"/>
            <w:vAlign w:val="center"/>
            <w:hideMark/>
          </w:tcPr>
          <w:p w14:paraId="5E046FB6"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53.2</w:t>
            </w:r>
          </w:p>
        </w:tc>
      </w:tr>
      <w:tr w:rsidR="002F6F91" w:rsidRPr="002F6F91" w14:paraId="0417DD11" w14:textId="77777777" w:rsidTr="002F6F91">
        <w:trPr>
          <w:cantSplit/>
          <w:trHeight w:val="284"/>
        </w:trPr>
        <w:tc>
          <w:tcPr>
            <w:tcW w:w="1657" w:type="dxa"/>
            <w:tcBorders>
              <w:top w:val="nil"/>
              <w:left w:val="nil"/>
              <w:bottom w:val="single" w:sz="8" w:space="0" w:color="AEAEAE"/>
              <w:right w:val="nil"/>
            </w:tcBorders>
            <w:shd w:val="clear" w:color="000000" w:fill="E0E0E0"/>
            <w:vAlign w:val="center"/>
            <w:hideMark/>
          </w:tcPr>
          <w:p w14:paraId="5784BEE3"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DISAGREE</w:t>
            </w:r>
          </w:p>
        </w:tc>
        <w:tc>
          <w:tcPr>
            <w:tcW w:w="1326" w:type="dxa"/>
            <w:tcBorders>
              <w:top w:val="nil"/>
              <w:left w:val="nil"/>
              <w:bottom w:val="single" w:sz="8" w:space="0" w:color="AEAEAE"/>
              <w:right w:val="single" w:sz="8" w:space="0" w:color="E0E0E0"/>
            </w:tcBorders>
            <w:shd w:val="clear" w:color="000000" w:fill="FFFFFF"/>
            <w:vAlign w:val="center"/>
            <w:hideMark/>
          </w:tcPr>
          <w:p w14:paraId="1A9BF996"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22</w:t>
            </w:r>
          </w:p>
        </w:tc>
        <w:tc>
          <w:tcPr>
            <w:tcW w:w="1410" w:type="dxa"/>
            <w:tcBorders>
              <w:top w:val="nil"/>
              <w:left w:val="nil"/>
              <w:bottom w:val="single" w:sz="8" w:space="0" w:color="AEAEAE"/>
              <w:right w:val="single" w:sz="8" w:space="0" w:color="E0E0E0"/>
            </w:tcBorders>
            <w:shd w:val="clear" w:color="000000" w:fill="FFFFFF"/>
            <w:vAlign w:val="center"/>
            <w:hideMark/>
          </w:tcPr>
          <w:p w14:paraId="6CC2B147"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19.8</w:t>
            </w:r>
          </w:p>
        </w:tc>
      </w:tr>
      <w:tr w:rsidR="002F6F91" w:rsidRPr="002F6F91" w14:paraId="41633002" w14:textId="77777777" w:rsidTr="002F6F91">
        <w:trPr>
          <w:cantSplit/>
          <w:trHeight w:val="424"/>
        </w:trPr>
        <w:tc>
          <w:tcPr>
            <w:tcW w:w="1657" w:type="dxa"/>
            <w:tcBorders>
              <w:top w:val="nil"/>
              <w:left w:val="nil"/>
              <w:bottom w:val="single" w:sz="8" w:space="0" w:color="AEAEAE"/>
              <w:right w:val="nil"/>
            </w:tcBorders>
            <w:shd w:val="clear" w:color="000000" w:fill="E0E0E0"/>
            <w:vAlign w:val="center"/>
            <w:hideMark/>
          </w:tcPr>
          <w:p w14:paraId="22889AC9"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HIGHLY DIS-AGREE</w:t>
            </w:r>
          </w:p>
        </w:tc>
        <w:tc>
          <w:tcPr>
            <w:tcW w:w="1326" w:type="dxa"/>
            <w:tcBorders>
              <w:top w:val="nil"/>
              <w:left w:val="nil"/>
              <w:bottom w:val="single" w:sz="8" w:space="0" w:color="AEAEAE"/>
              <w:right w:val="single" w:sz="8" w:space="0" w:color="E0E0E0"/>
            </w:tcBorders>
            <w:shd w:val="clear" w:color="000000" w:fill="FFFFFF"/>
            <w:vAlign w:val="center"/>
            <w:hideMark/>
          </w:tcPr>
          <w:p w14:paraId="6DA6E10A"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15</w:t>
            </w:r>
          </w:p>
        </w:tc>
        <w:tc>
          <w:tcPr>
            <w:tcW w:w="1410" w:type="dxa"/>
            <w:tcBorders>
              <w:top w:val="nil"/>
              <w:left w:val="nil"/>
              <w:bottom w:val="single" w:sz="8" w:space="0" w:color="AEAEAE"/>
              <w:right w:val="single" w:sz="8" w:space="0" w:color="E0E0E0"/>
            </w:tcBorders>
            <w:shd w:val="clear" w:color="000000" w:fill="FFFFFF"/>
            <w:vAlign w:val="center"/>
            <w:hideMark/>
          </w:tcPr>
          <w:p w14:paraId="36143C89"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13.5</w:t>
            </w:r>
          </w:p>
        </w:tc>
      </w:tr>
      <w:tr w:rsidR="002F6F91" w:rsidRPr="002F6F91" w14:paraId="5F413ADD" w14:textId="77777777" w:rsidTr="002F6F91">
        <w:trPr>
          <w:cantSplit/>
          <w:trHeight w:val="144"/>
        </w:trPr>
        <w:tc>
          <w:tcPr>
            <w:tcW w:w="1657" w:type="dxa"/>
            <w:tcBorders>
              <w:top w:val="nil"/>
              <w:left w:val="nil"/>
              <w:bottom w:val="single" w:sz="8" w:space="0" w:color="152935"/>
              <w:right w:val="nil"/>
            </w:tcBorders>
            <w:shd w:val="clear" w:color="000000" w:fill="E0E0E0"/>
            <w:vAlign w:val="center"/>
            <w:hideMark/>
          </w:tcPr>
          <w:p w14:paraId="15358735"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Total</w:t>
            </w:r>
          </w:p>
        </w:tc>
        <w:tc>
          <w:tcPr>
            <w:tcW w:w="1326" w:type="dxa"/>
            <w:tcBorders>
              <w:top w:val="nil"/>
              <w:left w:val="nil"/>
              <w:bottom w:val="single" w:sz="8" w:space="0" w:color="152935"/>
              <w:right w:val="single" w:sz="8" w:space="0" w:color="E0E0E0"/>
            </w:tcBorders>
            <w:shd w:val="clear" w:color="000000" w:fill="FFFFFF"/>
            <w:vAlign w:val="center"/>
            <w:hideMark/>
          </w:tcPr>
          <w:p w14:paraId="4190C4DC"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111</w:t>
            </w:r>
          </w:p>
        </w:tc>
        <w:tc>
          <w:tcPr>
            <w:tcW w:w="1410" w:type="dxa"/>
            <w:tcBorders>
              <w:top w:val="nil"/>
              <w:left w:val="nil"/>
              <w:bottom w:val="single" w:sz="8" w:space="0" w:color="152935"/>
              <w:right w:val="single" w:sz="8" w:space="0" w:color="E0E0E0"/>
            </w:tcBorders>
            <w:shd w:val="clear" w:color="000000" w:fill="FFFFFF"/>
            <w:vAlign w:val="center"/>
            <w:hideMark/>
          </w:tcPr>
          <w:p w14:paraId="69DD0622" w14:textId="77777777" w:rsidR="002F6F91" w:rsidRPr="002F6F91" w:rsidRDefault="002F6F91"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100</w:t>
            </w:r>
          </w:p>
        </w:tc>
      </w:tr>
    </w:tbl>
    <w:p w14:paraId="270FCCF4" w14:textId="4C31D20B" w:rsidR="00050752" w:rsidRDefault="002F6F91" w:rsidP="00B75F3F">
      <w:pPr>
        <w:pStyle w:val="Default"/>
        <w:numPr>
          <w:ilvl w:val="0"/>
          <w:numId w:val="3"/>
        </w:numPr>
        <w:tabs>
          <w:tab w:val="left" w:pos="5160"/>
        </w:tabs>
        <w:spacing w:line="360" w:lineRule="auto"/>
        <w:jc w:val="both"/>
        <w:rPr>
          <w:color w:val="auto"/>
        </w:rPr>
      </w:pPr>
      <w:r w:rsidRPr="003F6ADC">
        <w:rPr>
          <w:noProof/>
        </w:rPr>
        <w:drawing>
          <wp:anchor distT="0" distB="0" distL="114300" distR="114300" simplePos="0" relativeHeight="251661312" behindDoc="0" locked="0" layoutInCell="1" allowOverlap="1" wp14:anchorId="128AA980" wp14:editId="0B9309B0">
            <wp:simplePos x="0" y="0"/>
            <wp:positionH relativeFrom="column">
              <wp:posOffset>2425065</wp:posOffset>
            </wp:positionH>
            <wp:positionV relativeFrom="paragraph">
              <wp:posOffset>290195</wp:posOffset>
            </wp:positionV>
            <wp:extent cx="3699510" cy="1676400"/>
            <wp:effectExtent l="0" t="0" r="0" b="0"/>
            <wp:wrapSquare wrapText="bothSides"/>
            <wp:docPr id="17105338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8">
                      <a:extLst>
                        <a:ext uri="{28A0092B-C50C-407E-A947-70E740481C1C}">
                          <a14:useLocalDpi xmlns:a14="http://schemas.microsoft.com/office/drawing/2010/main" val="0"/>
                        </a:ext>
                      </a:extLst>
                    </a:blip>
                    <a:srcRect t="9435" b="9139"/>
                    <a:stretch/>
                  </pic:blipFill>
                  <pic:spPr bwMode="auto">
                    <a:xfrm>
                      <a:off x="0" y="0"/>
                      <a:ext cx="3699510" cy="167640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050752" w:rsidRPr="00050752">
        <w:rPr>
          <w:color w:val="auto"/>
        </w:rPr>
        <w:t>PERCENTAGE ANALYSIS OF OPPORTUNITIES FOR ADVANCEMENT IN THE ORGANIZATION</w:t>
      </w:r>
    </w:p>
    <w:p w14:paraId="59611C99" w14:textId="77777777" w:rsidR="004074A9" w:rsidRDefault="004074A9" w:rsidP="00B75F3F">
      <w:pPr>
        <w:pStyle w:val="Default"/>
        <w:tabs>
          <w:tab w:val="left" w:pos="5160"/>
        </w:tabs>
        <w:spacing w:line="360" w:lineRule="auto"/>
        <w:ind w:left="-567"/>
        <w:jc w:val="both"/>
        <w:rPr>
          <w:color w:val="auto"/>
        </w:rPr>
      </w:pPr>
    </w:p>
    <w:p w14:paraId="5712D839" w14:textId="3AF31366" w:rsidR="002F6F91" w:rsidRPr="003F6ADC" w:rsidRDefault="002F6F91" w:rsidP="00B75F3F">
      <w:pPr>
        <w:pStyle w:val="Default"/>
        <w:tabs>
          <w:tab w:val="left" w:pos="5160"/>
        </w:tabs>
        <w:spacing w:line="360" w:lineRule="auto"/>
        <w:ind w:left="-567"/>
        <w:jc w:val="both"/>
        <w:rPr>
          <w:color w:val="auto"/>
        </w:rPr>
      </w:pPr>
      <w:r>
        <w:rPr>
          <w:color w:val="auto"/>
        </w:rPr>
        <w:t xml:space="preserve">INFERENCE: </w:t>
      </w:r>
      <w:r w:rsidRPr="003F6ADC">
        <w:rPr>
          <w:color w:val="auto"/>
        </w:rPr>
        <w:t>The organization provides opportunities for advancement agreed to 53.15% of the respondents.</w:t>
      </w:r>
    </w:p>
    <w:tbl>
      <w:tblPr>
        <w:tblpPr w:leftFromText="180" w:rightFromText="180" w:vertAnchor="text" w:horzAnchor="page" w:tblpX="901" w:tblpY="762"/>
        <w:tblW w:w="4973" w:type="dxa"/>
        <w:tblLook w:val="04A0" w:firstRow="1" w:lastRow="0" w:firstColumn="1" w:lastColumn="0" w:noHBand="0" w:noVBand="1"/>
      </w:tblPr>
      <w:tblGrid>
        <w:gridCol w:w="1811"/>
        <w:gridCol w:w="1533"/>
        <w:gridCol w:w="1629"/>
      </w:tblGrid>
      <w:tr w:rsidR="004074A9" w:rsidRPr="002F6F91" w14:paraId="47642197" w14:textId="77777777" w:rsidTr="004074A9">
        <w:trPr>
          <w:trHeight w:val="43"/>
        </w:trPr>
        <w:tc>
          <w:tcPr>
            <w:tcW w:w="1811" w:type="dxa"/>
            <w:tcBorders>
              <w:top w:val="nil"/>
              <w:left w:val="nil"/>
              <w:bottom w:val="nil"/>
              <w:right w:val="nil"/>
            </w:tcBorders>
            <w:shd w:val="clear" w:color="auto" w:fill="auto"/>
            <w:noWrap/>
            <w:vAlign w:val="bottom"/>
            <w:hideMark/>
          </w:tcPr>
          <w:p w14:paraId="1ACB4BD1" w14:textId="77777777" w:rsidR="004074A9" w:rsidRPr="002F6F91" w:rsidRDefault="004074A9"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1533" w:type="dxa"/>
            <w:tcBorders>
              <w:top w:val="nil"/>
              <w:left w:val="nil"/>
              <w:bottom w:val="nil"/>
              <w:right w:val="nil"/>
            </w:tcBorders>
            <w:shd w:val="clear" w:color="auto" w:fill="auto"/>
            <w:noWrap/>
            <w:vAlign w:val="bottom"/>
            <w:hideMark/>
          </w:tcPr>
          <w:p w14:paraId="0428635A" w14:textId="77777777" w:rsidR="004074A9" w:rsidRPr="002F6F91" w:rsidRDefault="004074A9" w:rsidP="00B75F3F">
            <w:pPr>
              <w:spacing w:after="0" w:line="240" w:lineRule="auto"/>
              <w:jc w:val="both"/>
              <w:rPr>
                <w:rFonts w:ascii="Calibri" w:eastAsia="Times New Roman" w:hAnsi="Calibri" w:cs="Calibri"/>
                <w:color w:val="000000"/>
                <w:kern w:val="0"/>
                <w:lang w:eastAsia="en-IN"/>
                <w14:ligatures w14:val="none"/>
              </w:rPr>
            </w:pPr>
            <w:r w:rsidRPr="002F6F91">
              <w:rPr>
                <w:rFonts w:ascii="Calibri" w:eastAsia="Times New Roman" w:hAnsi="Calibri" w:cs="Calibri"/>
                <w:color w:val="000000"/>
                <w:kern w:val="0"/>
                <w:lang w:eastAsia="en-IN"/>
                <w14:ligatures w14:val="none"/>
              </w:rPr>
              <w:t>Frequency</w:t>
            </w:r>
          </w:p>
        </w:tc>
        <w:tc>
          <w:tcPr>
            <w:tcW w:w="1629" w:type="dxa"/>
            <w:tcBorders>
              <w:top w:val="nil"/>
              <w:left w:val="nil"/>
              <w:bottom w:val="nil"/>
              <w:right w:val="nil"/>
            </w:tcBorders>
            <w:shd w:val="clear" w:color="auto" w:fill="auto"/>
            <w:noWrap/>
            <w:vAlign w:val="bottom"/>
            <w:hideMark/>
          </w:tcPr>
          <w:p w14:paraId="1C781FAE" w14:textId="77777777" w:rsidR="004074A9" w:rsidRPr="002F6F91" w:rsidRDefault="004074A9" w:rsidP="00B75F3F">
            <w:pPr>
              <w:spacing w:after="0" w:line="240" w:lineRule="auto"/>
              <w:jc w:val="both"/>
              <w:rPr>
                <w:rFonts w:ascii="Calibri" w:eastAsia="Times New Roman" w:hAnsi="Calibri" w:cs="Calibri"/>
                <w:color w:val="000000"/>
                <w:kern w:val="0"/>
                <w:lang w:eastAsia="en-IN"/>
                <w14:ligatures w14:val="none"/>
              </w:rPr>
            </w:pPr>
            <w:r w:rsidRPr="002F6F91">
              <w:rPr>
                <w:rFonts w:ascii="Calibri" w:eastAsia="Times New Roman" w:hAnsi="Calibri" w:cs="Calibri"/>
                <w:color w:val="000000"/>
                <w:kern w:val="0"/>
                <w:lang w:eastAsia="en-IN"/>
                <w14:ligatures w14:val="none"/>
              </w:rPr>
              <w:t xml:space="preserve">Percentage </w:t>
            </w:r>
          </w:p>
        </w:tc>
      </w:tr>
      <w:tr w:rsidR="004074A9" w:rsidRPr="002F6F91" w14:paraId="79526617" w14:textId="77777777" w:rsidTr="004074A9">
        <w:trPr>
          <w:trHeight w:val="140"/>
        </w:trPr>
        <w:tc>
          <w:tcPr>
            <w:tcW w:w="1811" w:type="dxa"/>
            <w:tcBorders>
              <w:top w:val="single" w:sz="8" w:space="0" w:color="152935"/>
              <w:left w:val="nil"/>
              <w:bottom w:val="single" w:sz="8" w:space="0" w:color="AEAEAE"/>
              <w:right w:val="nil"/>
            </w:tcBorders>
            <w:shd w:val="clear" w:color="000000" w:fill="E0E0E0"/>
            <w:vAlign w:val="center"/>
            <w:hideMark/>
          </w:tcPr>
          <w:p w14:paraId="67696D5A"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HIGHLY AGREE</w:t>
            </w:r>
          </w:p>
        </w:tc>
        <w:tc>
          <w:tcPr>
            <w:tcW w:w="1533" w:type="dxa"/>
            <w:tcBorders>
              <w:top w:val="single" w:sz="8" w:space="0" w:color="152935"/>
              <w:left w:val="nil"/>
              <w:bottom w:val="single" w:sz="8" w:space="0" w:color="AEAEAE"/>
              <w:right w:val="single" w:sz="8" w:space="0" w:color="E0E0E0"/>
            </w:tcBorders>
            <w:shd w:val="clear" w:color="000000" w:fill="FFFFFF"/>
            <w:vAlign w:val="center"/>
            <w:hideMark/>
          </w:tcPr>
          <w:p w14:paraId="52950B2F"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23</w:t>
            </w:r>
          </w:p>
        </w:tc>
        <w:tc>
          <w:tcPr>
            <w:tcW w:w="1629" w:type="dxa"/>
            <w:tcBorders>
              <w:top w:val="single" w:sz="8" w:space="0" w:color="152935"/>
              <w:left w:val="nil"/>
              <w:bottom w:val="single" w:sz="8" w:space="0" w:color="AEAEAE"/>
              <w:right w:val="single" w:sz="8" w:space="0" w:color="E0E0E0"/>
            </w:tcBorders>
            <w:shd w:val="clear" w:color="000000" w:fill="FFFFFF"/>
            <w:vAlign w:val="center"/>
            <w:hideMark/>
          </w:tcPr>
          <w:p w14:paraId="3ADADCB9"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20.7</w:t>
            </w:r>
          </w:p>
        </w:tc>
      </w:tr>
      <w:tr w:rsidR="004074A9" w:rsidRPr="002F6F91" w14:paraId="345A1F83" w14:textId="77777777" w:rsidTr="004074A9">
        <w:trPr>
          <w:cantSplit/>
          <w:trHeight w:val="93"/>
        </w:trPr>
        <w:tc>
          <w:tcPr>
            <w:tcW w:w="1811" w:type="dxa"/>
            <w:tcBorders>
              <w:top w:val="nil"/>
              <w:left w:val="nil"/>
              <w:bottom w:val="single" w:sz="8" w:space="0" w:color="AEAEAE"/>
              <w:right w:val="nil"/>
            </w:tcBorders>
            <w:shd w:val="clear" w:color="000000" w:fill="E0E0E0"/>
            <w:vAlign w:val="center"/>
            <w:hideMark/>
          </w:tcPr>
          <w:p w14:paraId="69238C18"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AGREE</w:t>
            </w:r>
          </w:p>
        </w:tc>
        <w:tc>
          <w:tcPr>
            <w:tcW w:w="1533" w:type="dxa"/>
            <w:tcBorders>
              <w:top w:val="nil"/>
              <w:left w:val="nil"/>
              <w:bottom w:val="single" w:sz="8" w:space="0" w:color="AEAEAE"/>
              <w:right w:val="single" w:sz="8" w:space="0" w:color="E0E0E0"/>
            </w:tcBorders>
            <w:shd w:val="clear" w:color="000000" w:fill="FFFFFF"/>
            <w:vAlign w:val="center"/>
            <w:hideMark/>
          </w:tcPr>
          <w:p w14:paraId="13C26BC8"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29</w:t>
            </w:r>
          </w:p>
        </w:tc>
        <w:tc>
          <w:tcPr>
            <w:tcW w:w="1629" w:type="dxa"/>
            <w:tcBorders>
              <w:top w:val="nil"/>
              <w:left w:val="nil"/>
              <w:bottom w:val="single" w:sz="8" w:space="0" w:color="AEAEAE"/>
              <w:right w:val="single" w:sz="8" w:space="0" w:color="E0E0E0"/>
            </w:tcBorders>
            <w:shd w:val="clear" w:color="000000" w:fill="FFFFFF"/>
            <w:vAlign w:val="center"/>
            <w:hideMark/>
          </w:tcPr>
          <w:p w14:paraId="24ADA330"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26.1</w:t>
            </w:r>
          </w:p>
        </w:tc>
      </w:tr>
      <w:tr w:rsidR="004074A9" w:rsidRPr="002F6F91" w14:paraId="3F88ABF3" w14:textId="77777777" w:rsidTr="004074A9">
        <w:trPr>
          <w:cantSplit/>
          <w:trHeight w:val="93"/>
        </w:trPr>
        <w:tc>
          <w:tcPr>
            <w:tcW w:w="1811" w:type="dxa"/>
            <w:tcBorders>
              <w:top w:val="nil"/>
              <w:left w:val="nil"/>
              <w:bottom w:val="single" w:sz="8" w:space="0" w:color="AEAEAE"/>
              <w:right w:val="nil"/>
            </w:tcBorders>
            <w:shd w:val="clear" w:color="000000" w:fill="E0E0E0"/>
            <w:vAlign w:val="center"/>
            <w:hideMark/>
          </w:tcPr>
          <w:p w14:paraId="0077AB7A"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NEUTRAL</w:t>
            </w:r>
          </w:p>
        </w:tc>
        <w:tc>
          <w:tcPr>
            <w:tcW w:w="1533" w:type="dxa"/>
            <w:tcBorders>
              <w:top w:val="nil"/>
              <w:left w:val="nil"/>
              <w:bottom w:val="single" w:sz="8" w:space="0" w:color="AEAEAE"/>
              <w:right w:val="single" w:sz="8" w:space="0" w:color="E0E0E0"/>
            </w:tcBorders>
            <w:shd w:val="clear" w:color="000000" w:fill="FFFFFF"/>
            <w:vAlign w:val="center"/>
            <w:hideMark/>
          </w:tcPr>
          <w:p w14:paraId="09FA145B"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29</w:t>
            </w:r>
          </w:p>
        </w:tc>
        <w:tc>
          <w:tcPr>
            <w:tcW w:w="1629" w:type="dxa"/>
            <w:tcBorders>
              <w:top w:val="nil"/>
              <w:left w:val="nil"/>
              <w:bottom w:val="single" w:sz="8" w:space="0" w:color="AEAEAE"/>
              <w:right w:val="single" w:sz="8" w:space="0" w:color="E0E0E0"/>
            </w:tcBorders>
            <w:shd w:val="clear" w:color="000000" w:fill="FFFFFF"/>
            <w:vAlign w:val="center"/>
            <w:hideMark/>
          </w:tcPr>
          <w:p w14:paraId="59EBA0E7"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26.1</w:t>
            </w:r>
          </w:p>
        </w:tc>
      </w:tr>
      <w:tr w:rsidR="004074A9" w:rsidRPr="002F6F91" w14:paraId="392303FF" w14:textId="77777777" w:rsidTr="004074A9">
        <w:trPr>
          <w:cantSplit/>
          <w:trHeight w:val="93"/>
        </w:trPr>
        <w:tc>
          <w:tcPr>
            <w:tcW w:w="1811" w:type="dxa"/>
            <w:tcBorders>
              <w:top w:val="nil"/>
              <w:left w:val="nil"/>
              <w:bottom w:val="single" w:sz="8" w:space="0" w:color="AEAEAE"/>
              <w:right w:val="nil"/>
            </w:tcBorders>
            <w:shd w:val="clear" w:color="000000" w:fill="E0E0E0"/>
            <w:vAlign w:val="center"/>
            <w:hideMark/>
          </w:tcPr>
          <w:p w14:paraId="79396C54"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DIS-AGREE</w:t>
            </w:r>
          </w:p>
        </w:tc>
        <w:tc>
          <w:tcPr>
            <w:tcW w:w="1533" w:type="dxa"/>
            <w:tcBorders>
              <w:top w:val="nil"/>
              <w:left w:val="nil"/>
              <w:bottom w:val="single" w:sz="8" w:space="0" w:color="AEAEAE"/>
              <w:right w:val="single" w:sz="8" w:space="0" w:color="E0E0E0"/>
            </w:tcBorders>
            <w:shd w:val="clear" w:color="000000" w:fill="FFFFFF"/>
            <w:vAlign w:val="center"/>
            <w:hideMark/>
          </w:tcPr>
          <w:p w14:paraId="2AFDD7AA"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15</w:t>
            </w:r>
          </w:p>
        </w:tc>
        <w:tc>
          <w:tcPr>
            <w:tcW w:w="1629" w:type="dxa"/>
            <w:tcBorders>
              <w:top w:val="nil"/>
              <w:left w:val="nil"/>
              <w:bottom w:val="single" w:sz="8" w:space="0" w:color="AEAEAE"/>
              <w:right w:val="single" w:sz="8" w:space="0" w:color="E0E0E0"/>
            </w:tcBorders>
            <w:shd w:val="clear" w:color="000000" w:fill="FFFFFF"/>
            <w:vAlign w:val="center"/>
            <w:hideMark/>
          </w:tcPr>
          <w:p w14:paraId="6747660E"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13.5</w:t>
            </w:r>
          </w:p>
        </w:tc>
      </w:tr>
      <w:tr w:rsidR="004074A9" w:rsidRPr="002F6F91" w14:paraId="3729E951" w14:textId="77777777" w:rsidTr="004074A9">
        <w:trPr>
          <w:cantSplit/>
          <w:trHeight w:val="140"/>
        </w:trPr>
        <w:tc>
          <w:tcPr>
            <w:tcW w:w="1811" w:type="dxa"/>
            <w:tcBorders>
              <w:top w:val="nil"/>
              <w:left w:val="nil"/>
              <w:bottom w:val="single" w:sz="8" w:space="0" w:color="AEAEAE"/>
              <w:right w:val="nil"/>
            </w:tcBorders>
            <w:shd w:val="clear" w:color="000000" w:fill="E0E0E0"/>
            <w:vAlign w:val="center"/>
            <w:hideMark/>
          </w:tcPr>
          <w:p w14:paraId="0F5D3078"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HIGHLY DIS-AGREE</w:t>
            </w:r>
          </w:p>
        </w:tc>
        <w:tc>
          <w:tcPr>
            <w:tcW w:w="1533" w:type="dxa"/>
            <w:tcBorders>
              <w:top w:val="nil"/>
              <w:left w:val="nil"/>
              <w:bottom w:val="single" w:sz="8" w:space="0" w:color="AEAEAE"/>
              <w:right w:val="single" w:sz="8" w:space="0" w:color="E0E0E0"/>
            </w:tcBorders>
            <w:shd w:val="clear" w:color="000000" w:fill="FFFFFF"/>
            <w:vAlign w:val="center"/>
            <w:hideMark/>
          </w:tcPr>
          <w:p w14:paraId="0519357A"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15</w:t>
            </w:r>
          </w:p>
        </w:tc>
        <w:tc>
          <w:tcPr>
            <w:tcW w:w="1629" w:type="dxa"/>
            <w:tcBorders>
              <w:top w:val="nil"/>
              <w:left w:val="nil"/>
              <w:bottom w:val="single" w:sz="8" w:space="0" w:color="AEAEAE"/>
              <w:right w:val="single" w:sz="8" w:space="0" w:color="E0E0E0"/>
            </w:tcBorders>
            <w:shd w:val="clear" w:color="000000" w:fill="FFFFFF"/>
            <w:vAlign w:val="center"/>
            <w:hideMark/>
          </w:tcPr>
          <w:p w14:paraId="3325408B"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13.5</w:t>
            </w:r>
          </w:p>
        </w:tc>
      </w:tr>
      <w:tr w:rsidR="004074A9" w:rsidRPr="002F6F91" w14:paraId="521C1F2F" w14:textId="77777777" w:rsidTr="004074A9">
        <w:trPr>
          <w:cantSplit/>
          <w:trHeight w:val="47"/>
        </w:trPr>
        <w:tc>
          <w:tcPr>
            <w:tcW w:w="1811" w:type="dxa"/>
            <w:tcBorders>
              <w:top w:val="nil"/>
              <w:left w:val="nil"/>
              <w:bottom w:val="single" w:sz="8" w:space="0" w:color="152935"/>
              <w:right w:val="nil"/>
            </w:tcBorders>
            <w:shd w:val="clear" w:color="000000" w:fill="E0E0E0"/>
            <w:vAlign w:val="center"/>
            <w:hideMark/>
          </w:tcPr>
          <w:p w14:paraId="5DE89394"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Total</w:t>
            </w:r>
          </w:p>
        </w:tc>
        <w:tc>
          <w:tcPr>
            <w:tcW w:w="1533" w:type="dxa"/>
            <w:tcBorders>
              <w:top w:val="nil"/>
              <w:left w:val="nil"/>
              <w:bottom w:val="single" w:sz="8" w:space="0" w:color="152935"/>
              <w:right w:val="single" w:sz="8" w:space="0" w:color="E0E0E0"/>
            </w:tcBorders>
            <w:shd w:val="clear" w:color="000000" w:fill="FFFFFF"/>
            <w:vAlign w:val="center"/>
            <w:hideMark/>
          </w:tcPr>
          <w:p w14:paraId="3E7275B9"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111</w:t>
            </w:r>
          </w:p>
        </w:tc>
        <w:tc>
          <w:tcPr>
            <w:tcW w:w="1629" w:type="dxa"/>
            <w:tcBorders>
              <w:top w:val="nil"/>
              <w:left w:val="nil"/>
              <w:bottom w:val="single" w:sz="8" w:space="0" w:color="152935"/>
              <w:right w:val="single" w:sz="8" w:space="0" w:color="E0E0E0"/>
            </w:tcBorders>
            <w:shd w:val="clear" w:color="000000" w:fill="FFFFFF"/>
            <w:vAlign w:val="center"/>
            <w:hideMark/>
          </w:tcPr>
          <w:p w14:paraId="481B15B2" w14:textId="77777777" w:rsidR="004074A9" w:rsidRPr="002F6F91" w:rsidRDefault="004074A9"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2F6F91">
              <w:rPr>
                <w:rFonts w:ascii="Times New Roman" w:eastAsia="Times New Roman" w:hAnsi="Times New Roman" w:cs="Times New Roman"/>
                <w:color w:val="000000"/>
                <w:kern w:val="0"/>
                <w:sz w:val="24"/>
                <w:szCs w:val="24"/>
                <w:lang w:eastAsia="en-IN"/>
                <w14:ligatures w14:val="none"/>
              </w:rPr>
              <w:t>100</w:t>
            </w:r>
          </w:p>
        </w:tc>
      </w:tr>
    </w:tbl>
    <w:p w14:paraId="59316595" w14:textId="768B3E71" w:rsidR="002F6F91" w:rsidRDefault="004074A9" w:rsidP="00B75F3F">
      <w:pPr>
        <w:pStyle w:val="Default"/>
        <w:numPr>
          <w:ilvl w:val="0"/>
          <w:numId w:val="3"/>
        </w:numPr>
        <w:tabs>
          <w:tab w:val="left" w:pos="5160"/>
        </w:tabs>
        <w:spacing w:line="360" w:lineRule="auto"/>
        <w:jc w:val="both"/>
        <w:rPr>
          <w:color w:val="auto"/>
        </w:rPr>
      </w:pPr>
      <w:r w:rsidRPr="003F6ADC">
        <w:rPr>
          <w:noProof/>
        </w:rPr>
        <w:drawing>
          <wp:anchor distT="0" distB="0" distL="114300" distR="114300" simplePos="0" relativeHeight="251662336" behindDoc="0" locked="0" layoutInCell="1" allowOverlap="1" wp14:anchorId="64DE4E0F" wp14:editId="620CF818">
            <wp:simplePos x="0" y="0"/>
            <wp:positionH relativeFrom="column">
              <wp:posOffset>3108960</wp:posOffset>
            </wp:positionH>
            <wp:positionV relativeFrom="paragraph">
              <wp:posOffset>445135</wp:posOffset>
            </wp:positionV>
            <wp:extent cx="3070860" cy="1440184"/>
            <wp:effectExtent l="0" t="0" r="0" b="7620"/>
            <wp:wrapSquare wrapText="bothSides"/>
            <wp:docPr id="107284590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9845" b="10572"/>
                    <a:stretch/>
                  </pic:blipFill>
                  <pic:spPr bwMode="auto">
                    <a:xfrm>
                      <a:off x="0" y="0"/>
                      <a:ext cx="3070860" cy="1440184"/>
                    </a:xfrm>
                    <a:prstGeom prst="rect">
                      <a:avLst/>
                    </a:prstGeom>
                    <a:noFill/>
                    <a:ln>
                      <a:noFill/>
                    </a:ln>
                    <a:extLst>
                      <a:ext uri="{53640926-AAD7-44D8-BBD7-CCE9431645EC}">
                        <a14:shadowObscured xmlns:a14="http://schemas.microsoft.com/office/drawing/2010/main"/>
                      </a:ext>
                    </a:extLst>
                  </pic:spPr>
                </pic:pic>
              </a:graphicData>
            </a:graphic>
          </wp:anchor>
        </w:drawing>
      </w:r>
      <w:r w:rsidR="002F6F91" w:rsidRPr="002F6F91">
        <w:rPr>
          <w:color w:val="auto"/>
        </w:rPr>
        <w:t>PERCENTAGE ANALYSIS OF COMPETITIVE COMPENSATION IN THE ORGANIZATION</w:t>
      </w:r>
    </w:p>
    <w:p w14:paraId="28A51479" w14:textId="5076BF07" w:rsidR="002F6F91" w:rsidRDefault="002F6F91" w:rsidP="00B75F3F">
      <w:pPr>
        <w:pStyle w:val="Default"/>
        <w:tabs>
          <w:tab w:val="left" w:pos="5160"/>
        </w:tabs>
        <w:spacing w:line="360" w:lineRule="auto"/>
        <w:ind w:left="-567"/>
        <w:jc w:val="both"/>
        <w:rPr>
          <w:color w:val="auto"/>
        </w:rPr>
      </w:pPr>
    </w:p>
    <w:p w14:paraId="41127D37" w14:textId="77777777" w:rsidR="004074A9" w:rsidRDefault="004074A9" w:rsidP="00B75F3F">
      <w:pPr>
        <w:autoSpaceDE w:val="0"/>
        <w:autoSpaceDN w:val="0"/>
        <w:adjustRightInd w:val="0"/>
        <w:spacing w:after="0" w:line="400" w:lineRule="atLeast"/>
        <w:ind w:left="-567"/>
        <w:jc w:val="both"/>
        <w:rPr>
          <w:rFonts w:ascii="Times New Roman" w:hAnsi="Times New Roman" w:cs="Times New Roman"/>
          <w:kern w:val="0"/>
          <w:sz w:val="24"/>
          <w:szCs w:val="24"/>
        </w:rPr>
      </w:pPr>
      <w:r w:rsidRPr="004074A9">
        <w:rPr>
          <w:rFonts w:ascii="Times New Roman" w:hAnsi="Times New Roman" w:cs="Times New Roman"/>
          <w:sz w:val="24"/>
          <w:szCs w:val="24"/>
        </w:rPr>
        <w:t xml:space="preserve">INFERENCE: </w:t>
      </w:r>
      <w:r w:rsidRPr="004074A9">
        <w:rPr>
          <w:rFonts w:ascii="Times New Roman" w:hAnsi="Times New Roman" w:cs="Times New Roman"/>
          <w:kern w:val="0"/>
          <w:sz w:val="24"/>
          <w:szCs w:val="24"/>
        </w:rPr>
        <w:t xml:space="preserve">26.13% agree and neutralize that organizations provide competitive compensation compared to other organizations. </w:t>
      </w:r>
    </w:p>
    <w:p w14:paraId="6418659B" w14:textId="77777777" w:rsidR="00F9733D" w:rsidRDefault="00F9733D" w:rsidP="00B75F3F">
      <w:pPr>
        <w:autoSpaceDE w:val="0"/>
        <w:autoSpaceDN w:val="0"/>
        <w:adjustRightInd w:val="0"/>
        <w:spacing w:after="0" w:line="400" w:lineRule="atLeast"/>
        <w:ind w:left="-567"/>
        <w:jc w:val="both"/>
        <w:rPr>
          <w:rFonts w:ascii="Times New Roman" w:hAnsi="Times New Roman" w:cs="Times New Roman"/>
          <w:kern w:val="0"/>
          <w:sz w:val="24"/>
          <w:szCs w:val="24"/>
        </w:rPr>
      </w:pPr>
    </w:p>
    <w:p w14:paraId="4B562101" w14:textId="77777777" w:rsidR="00F9733D" w:rsidRPr="004074A9" w:rsidRDefault="00F9733D" w:rsidP="00B75F3F">
      <w:pPr>
        <w:autoSpaceDE w:val="0"/>
        <w:autoSpaceDN w:val="0"/>
        <w:adjustRightInd w:val="0"/>
        <w:spacing w:after="0" w:line="400" w:lineRule="atLeast"/>
        <w:ind w:left="-567"/>
        <w:jc w:val="both"/>
        <w:rPr>
          <w:rFonts w:ascii="Times New Roman" w:hAnsi="Times New Roman" w:cs="Times New Roman"/>
          <w:kern w:val="0"/>
          <w:sz w:val="24"/>
          <w:szCs w:val="24"/>
        </w:rPr>
      </w:pPr>
    </w:p>
    <w:p w14:paraId="192E1A02" w14:textId="77777777" w:rsidR="001D104E" w:rsidRDefault="001D104E" w:rsidP="00B75F3F">
      <w:pPr>
        <w:pStyle w:val="Default"/>
        <w:numPr>
          <w:ilvl w:val="0"/>
          <w:numId w:val="3"/>
        </w:numPr>
        <w:tabs>
          <w:tab w:val="left" w:pos="5160"/>
        </w:tabs>
        <w:spacing w:line="360" w:lineRule="auto"/>
        <w:jc w:val="both"/>
        <w:rPr>
          <w:color w:val="auto"/>
        </w:rPr>
      </w:pPr>
      <w:r>
        <w:rPr>
          <w:color w:val="auto"/>
        </w:rPr>
        <w:lastRenderedPageBreak/>
        <w:t xml:space="preserve">REGRESSION ANALYSIS </w:t>
      </w:r>
    </w:p>
    <w:p w14:paraId="451D0E5F" w14:textId="77777777" w:rsidR="001D104E" w:rsidRPr="005B7EB9" w:rsidRDefault="001D104E" w:rsidP="00B75F3F">
      <w:pPr>
        <w:pStyle w:val="Default"/>
        <w:tabs>
          <w:tab w:val="left" w:pos="5160"/>
        </w:tabs>
        <w:spacing w:line="360" w:lineRule="auto"/>
        <w:ind w:left="-207"/>
        <w:jc w:val="both"/>
      </w:pPr>
      <w:r w:rsidRPr="005B7EB9">
        <w:t>NULL HYPOTHESIS</w:t>
      </w:r>
    </w:p>
    <w:p w14:paraId="2A3B6B3C" w14:textId="77777777" w:rsidR="001D104E" w:rsidRPr="005B7EB9" w:rsidRDefault="001D104E" w:rsidP="00B75F3F">
      <w:pPr>
        <w:pStyle w:val="Default"/>
        <w:tabs>
          <w:tab w:val="left" w:pos="5160"/>
        </w:tabs>
        <w:spacing w:line="360" w:lineRule="auto"/>
        <w:ind w:left="-207"/>
        <w:jc w:val="both"/>
      </w:pPr>
      <w:r w:rsidRPr="001D104E">
        <w:t xml:space="preserve">H0: There is no impact of monetary and non-monetary benefits on employee motivation </w:t>
      </w:r>
      <w:r w:rsidRPr="005B7EB9">
        <w:t>ALTERNATIVE HYPOTHESIS</w:t>
      </w:r>
    </w:p>
    <w:p w14:paraId="0FA62B8A" w14:textId="59018440" w:rsidR="001D104E" w:rsidRDefault="001D104E" w:rsidP="00B75F3F">
      <w:pPr>
        <w:pStyle w:val="Default"/>
        <w:tabs>
          <w:tab w:val="left" w:pos="5160"/>
        </w:tabs>
        <w:spacing w:line="360" w:lineRule="auto"/>
        <w:ind w:left="-207"/>
        <w:jc w:val="both"/>
      </w:pPr>
      <w:r w:rsidRPr="001D104E">
        <w:t xml:space="preserve">H1: There is an impact of monetary and non-monetary benefits on employee motivation </w:t>
      </w:r>
    </w:p>
    <w:tbl>
      <w:tblPr>
        <w:tblW w:w="94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9"/>
        <w:gridCol w:w="1526"/>
        <w:gridCol w:w="1733"/>
        <w:gridCol w:w="1208"/>
        <w:gridCol w:w="1662"/>
        <w:gridCol w:w="1208"/>
        <w:gridCol w:w="1246"/>
      </w:tblGrid>
      <w:tr w:rsidR="005B7EB9" w:rsidRPr="00E80FDA" w14:paraId="63623558" w14:textId="77777777" w:rsidTr="005221D7">
        <w:trPr>
          <w:cantSplit/>
          <w:trHeight w:val="10"/>
        </w:trPr>
        <w:tc>
          <w:tcPr>
            <w:tcW w:w="9442" w:type="dxa"/>
            <w:gridSpan w:val="7"/>
            <w:tcBorders>
              <w:top w:val="nil"/>
              <w:left w:val="nil"/>
              <w:bottom w:val="nil"/>
              <w:right w:val="nil"/>
            </w:tcBorders>
            <w:shd w:val="clear" w:color="auto" w:fill="FFFFFF"/>
            <w:vAlign w:val="center"/>
          </w:tcPr>
          <w:p w14:paraId="548A9425"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b/>
                <w:bCs/>
                <w:kern w:val="0"/>
                <w:sz w:val="24"/>
                <w:szCs w:val="24"/>
              </w:rPr>
              <w:t>ANOVA</w:t>
            </w:r>
          </w:p>
        </w:tc>
      </w:tr>
      <w:tr w:rsidR="005B7EB9" w:rsidRPr="00E80FDA" w14:paraId="2C9968CE" w14:textId="77777777" w:rsidTr="005221D7">
        <w:trPr>
          <w:cantSplit/>
          <w:trHeight w:val="10"/>
        </w:trPr>
        <w:tc>
          <w:tcPr>
            <w:tcW w:w="2385" w:type="dxa"/>
            <w:gridSpan w:val="2"/>
            <w:tcBorders>
              <w:top w:val="nil"/>
              <w:left w:val="nil"/>
              <w:bottom w:val="single" w:sz="8" w:space="0" w:color="152935"/>
              <w:right w:val="nil"/>
            </w:tcBorders>
            <w:shd w:val="clear" w:color="auto" w:fill="FFFFFF"/>
            <w:vAlign w:val="bottom"/>
          </w:tcPr>
          <w:p w14:paraId="49A54C02"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Model</w:t>
            </w:r>
          </w:p>
        </w:tc>
        <w:tc>
          <w:tcPr>
            <w:tcW w:w="1733" w:type="dxa"/>
            <w:tcBorders>
              <w:top w:val="nil"/>
              <w:left w:val="nil"/>
              <w:bottom w:val="single" w:sz="8" w:space="0" w:color="152935"/>
              <w:right w:val="single" w:sz="8" w:space="0" w:color="E0E0E0"/>
            </w:tcBorders>
            <w:shd w:val="clear" w:color="auto" w:fill="FFFFFF"/>
            <w:vAlign w:val="bottom"/>
          </w:tcPr>
          <w:p w14:paraId="6561B6CD"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Sum of Squares</w:t>
            </w:r>
          </w:p>
        </w:tc>
        <w:tc>
          <w:tcPr>
            <w:tcW w:w="1208" w:type="dxa"/>
            <w:tcBorders>
              <w:top w:val="nil"/>
              <w:left w:val="single" w:sz="8" w:space="0" w:color="E0E0E0"/>
              <w:bottom w:val="single" w:sz="8" w:space="0" w:color="152935"/>
              <w:right w:val="single" w:sz="8" w:space="0" w:color="E0E0E0"/>
            </w:tcBorders>
            <w:shd w:val="clear" w:color="auto" w:fill="FFFFFF"/>
            <w:vAlign w:val="bottom"/>
          </w:tcPr>
          <w:p w14:paraId="70AEBAA6"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proofErr w:type="spellStart"/>
            <w:r w:rsidRPr="005B7EB9">
              <w:rPr>
                <w:rFonts w:ascii="Times New Roman" w:hAnsi="Times New Roman" w:cs="Times New Roman"/>
                <w:kern w:val="0"/>
                <w:sz w:val="24"/>
                <w:szCs w:val="24"/>
              </w:rPr>
              <w:t>df</w:t>
            </w:r>
            <w:proofErr w:type="spellEnd"/>
          </w:p>
        </w:tc>
        <w:tc>
          <w:tcPr>
            <w:tcW w:w="1662" w:type="dxa"/>
            <w:tcBorders>
              <w:top w:val="nil"/>
              <w:left w:val="single" w:sz="8" w:space="0" w:color="E0E0E0"/>
              <w:bottom w:val="single" w:sz="8" w:space="0" w:color="152935"/>
              <w:right w:val="single" w:sz="8" w:space="0" w:color="E0E0E0"/>
            </w:tcBorders>
            <w:shd w:val="clear" w:color="auto" w:fill="FFFFFF"/>
            <w:vAlign w:val="bottom"/>
          </w:tcPr>
          <w:p w14:paraId="7A3B6CE2"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Mean Square</w:t>
            </w:r>
          </w:p>
        </w:tc>
        <w:tc>
          <w:tcPr>
            <w:tcW w:w="1208" w:type="dxa"/>
            <w:tcBorders>
              <w:top w:val="nil"/>
              <w:left w:val="single" w:sz="8" w:space="0" w:color="E0E0E0"/>
              <w:bottom w:val="single" w:sz="8" w:space="0" w:color="152935"/>
              <w:right w:val="single" w:sz="8" w:space="0" w:color="E0E0E0"/>
            </w:tcBorders>
            <w:shd w:val="clear" w:color="auto" w:fill="FFFFFF"/>
            <w:vAlign w:val="bottom"/>
          </w:tcPr>
          <w:p w14:paraId="54CD2099"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F</w:t>
            </w:r>
          </w:p>
        </w:tc>
        <w:tc>
          <w:tcPr>
            <w:tcW w:w="1243" w:type="dxa"/>
            <w:tcBorders>
              <w:top w:val="nil"/>
              <w:left w:val="single" w:sz="8" w:space="0" w:color="E0E0E0"/>
              <w:bottom w:val="single" w:sz="8" w:space="0" w:color="152935"/>
              <w:right w:val="nil"/>
            </w:tcBorders>
            <w:shd w:val="clear" w:color="auto" w:fill="FFFFFF"/>
            <w:vAlign w:val="bottom"/>
          </w:tcPr>
          <w:p w14:paraId="5C686938"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Sig.</w:t>
            </w:r>
          </w:p>
        </w:tc>
      </w:tr>
      <w:tr w:rsidR="005B7EB9" w:rsidRPr="00E80FDA" w14:paraId="3C58C03A" w14:textId="77777777" w:rsidTr="005221D7">
        <w:trPr>
          <w:cantSplit/>
          <w:trHeight w:val="10"/>
        </w:trPr>
        <w:tc>
          <w:tcPr>
            <w:tcW w:w="859" w:type="dxa"/>
            <w:vMerge w:val="restart"/>
            <w:tcBorders>
              <w:top w:val="single" w:sz="8" w:space="0" w:color="152935"/>
              <w:left w:val="nil"/>
              <w:bottom w:val="single" w:sz="8" w:space="0" w:color="152935"/>
              <w:right w:val="nil"/>
            </w:tcBorders>
            <w:shd w:val="clear" w:color="auto" w:fill="E0E0E0"/>
          </w:tcPr>
          <w:p w14:paraId="14566A0D"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w:t>
            </w:r>
          </w:p>
        </w:tc>
        <w:tc>
          <w:tcPr>
            <w:tcW w:w="1525" w:type="dxa"/>
            <w:tcBorders>
              <w:top w:val="single" w:sz="8" w:space="0" w:color="152935"/>
              <w:left w:val="nil"/>
              <w:bottom w:val="single" w:sz="8" w:space="0" w:color="AEAEAE"/>
              <w:right w:val="nil"/>
            </w:tcBorders>
            <w:shd w:val="clear" w:color="auto" w:fill="E0E0E0"/>
          </w:tcPr>
          <w:p w14:paraId="522F2593"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Regression</w:t>
            </w:r>
          </w:p>
        </w:tc>
        <w:tc>
          <w:tcPr>
            <w:tcW w:w="1733" w:type="dxa"/>
            <w:tcBorders>
              <w:top w:val="single" w:sz="8" w:space="0" w:color="152935"/>
              <w:left w:val="nil"/>
              <w:bottom w:val="single" w:sz="8" w:space="0" w:color="AEAEAE"/>
              <w:right w:val="single" w:sz="8" w:space="0" w:color="E0E0E0"/>
            </w:tcBorders>
            <w:shd w:val="clear" w:color="auto" w:fill="FFFFFF"/>
          </w:tcPr>
          <w:p w14:paraId="75C162B9"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32.530</w:t>
            </w:r>
          </w:p>
        </w:tc>
        <w:tc>
          <w:tcPr>
            <w:tcW w:w="1208" w:type="dxa"/>
            <w:tcBorders>
              <w:top w:val="single" w:sz="8" w:space="0" w:color="152935"/>
              <w:left w:val="single" w:sz="8" w:space="0" w:color="E0E0E0"/>
              <w:bottom w:val="single" w:sz="8" w:space="0" w:color="AEAEAE"/>
              <w:right w:val="single" w:sz="8" w:space="0" w:color="E0E0E0"/>
            </w:tcBorders>
            <w:shd w:val="clear" w:color="auto" w:fill="FFFFFF"/>
          </w:tcPr>
          <w:p w14:paraId="16F549BF"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2</w:t>
            </w:r>
          </w:p>
        </w:tc>
        <w:tc>
          <w:tcPr>
            <w:tcW w:w="1662" w:type="dxa"/>
            <w:tcBorders>
              <w:top w:val="single" w:sz="8" w:space="0" w:color="152935"/>
              <w:left w:val="single" w:sz="8" w:space="0" w:color="E0E0E0"/>
              <w:bottom w:val="single" w:sz="8" w:space="0" w:color="AEAEAE"/>
              <w:right w:val="single" w:sz="8" w:space="0" w:color="E0E0E0"/>
            </w:tcBorders>
            <w:shd w:val="clear" w:color="auto" w:fill="FFFFFF"/>
          </w:tcPr>
          <w:p w14:paraId="5B1AE5A6"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16.265</w:t>
            </w:r>
          </w:p>
        </w:tc>
        <w:tc>
          <w:tcPr>
            <w:tcW w:w="1208" w:type="dxa"/>
            <w:tcBorders>
              <w:top w:val="single" w:sz="8" w:space="0" w:color="152935"/>
              <w:left w:val="single" w:sz="8" w:space="0" w:color="E0E0E0"/>
              <w:bottom w:val="single" w:sz="8" w:space="0" w:color="AEAEAE"/>
              <w:right w:val="single" w:sz="8" w:space="0" w:color="E0E0E0"/>
            </w:tcBorders>
            <w:shd w:val="clear" w:color="auto" w:fill="FFFFFF"/>
          </w:tcPr>
          <w:p w14:paraId="31E8F32A"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19.292</w:t>
            </w:r>
          </w:p>
        </w:tc>
        <w:tc>
          <w:tcPr>
            <w:tcW w:w="1243" w:type="dxa"/>
            <w:tcBorders>
              <w:top w:val="single" w:sz="8" w:space="0" w:color="152935"/>
              <w:left w:val="single" w:sz="8" w:space="0" w:color="E0E0E0"/>
              <w:bottom w:val="single" w:sz="8" w:space="0" w:color="AEAEAE"/>
              <w:right w:val="nil"/>
            </w:tcBorders>
            <w:shd w:val="clear" w:color="auto" w:fill="FFFFFF"/>
          </w:tcPr>
          <w:p w14:paraId="50C54E46"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.000</w:t>
            </w:r>
            <w:r w:rsidRPr="005B7EB9">
              <w:rPr>
                <w:rFonts w:ascii="Times New Roman" w:hAnsi="Times New Roman" w:cs="Times New Roman"/>
                <w:kern w:val="0"/>
                <w:sz w:val="24"/>
                <w:szCs w:val="24"/>
                <w:vertAlign w:val="superscript"/>
              </w:rPr>
              <w:t>b</w:t>
            </w:r>
          </w:p>
        </w:tc>
      </w:tr>
      <w:tr w:rsidR="005B7EB9" w:rsidRPr="00E80FDA" w14:paraId="5FCE0FAB" w14:textId="77777777" w:rsidTr="005221D7">
        <w:trPr>
          <w:cantSplit/>
          <w:trHeight w:val="3"/>
        </w:trPr>
        <w:tc>
          <w:tcPr>
            <w:tcW w:w="859" w:type="dxa"/>
            <w:vMerge/>
            <w:tcBorders>
              <w:top w:val="single" w:sz="8" w:space="0" w:color="152935"/>
              <w:left w:val="nil"/>
              <w:bottom w:val="single" w:sz="8" w:space="0" w:color="152935"/>
              <w:right w:val="nil"/>
            </w:tcBorders>
            <w:shd w:val="clear" w:color="auto" w:fill="E0E0E0"/>
          </w:tcPr>
          <w:p w14:paraId="33D34105"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c>
          <w:tcPr>
            <w:tcW w:w="1525" w:type="dxa"/>
            <w:tcBorders>
              <w:top w:val="single" w:sz="8" w:space="0" w:color="AEAEAE"/>
              <w:left w:val="nil"/>
              <w:bottom w:val="single" w:sz="8" w:space="0" w:color="AEAEAE"/>
              <w:right w:val="nil"/>
            </w:tcBorders>
            <w:shd w:val="clear" w:color="auto" w:fill="E0E0E0"/>
          </w:tcPr>
          <w:p w14:paraId="4A722F63"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Residual</w:t>
            </w:r>
          </w:p>
        </w:tc>
        <w:tc>
          <w:tcPr>
            <w:tcW w:w="1733" w:type="dxa"/>
            <w:tcBorders>
              <w:top w:val="single" w:sz="8" w:space="0" w:color="AEAEAE"/>
              <w:left w:val="nil"/>
              <w:bottom w:val="single" w:sz="8" w:space="0" w:color="AEAEAE"/>
              <w:right w:val="single" w:sz="8" w:space="0" w:color="E0E0E0"/>
            </w:tcBorders>
            <w:shd w:val="clear" w:color="auto" w:fill="FFFFFF"/>
          </w:tcPr>
          <w:p w14:paraId="1990C940"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91.055</w:t>
            </w:r>
          </w:p>
        </w:tc>
        <w:tc>
          <w:tcPr>
            <w:tcW w:w="1208" w:type="dxa"/>
            <w:tcBorders>
              <w:top w:val="single" w:sz="8" w:space="0" w:color="AEAEAE"/>
              <w:left w:val="single" w:sz="8" w:space="0" w:color="E0E0E0"/>
              <w:bottom w:val="single" w:sz="8" w:space="0" w:color="AEAEAE"/>
              <w:right w:val="single" w:sz="8" w:space="0" w:color="E0E0E0"/>
            </w:tcBorders>
            <w:shd w:val="clear" w:color="auto" w:fill="FFFFFF"/>
          </w:tcPr>
          <w:p w14:paraId="62855F62"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108</w:t>
            </w:r>
          </w:p>
        </w:tc>
        <w:tc>
          <w:tcPr>
            <w:tcW w:w="1662" w:type="dxa"/>
            <w:tcBorders>
              <w:top w:val="single" w:sz="8" w:space="0" w:color="AEAEAE"/>
              <w:left w:val="single" w:sz="8" w:space="0" w:color="E0E0E0"/>
              <w:bottom w:val="single" w:sz="8" w:space="0" w:color="AEAEAE"/>
              <w:right w:val="single" w:sz="8" w:space="0" w:color="E0E0E0"/>
            </w:tcBorders>
            <w:shd w:val="clear" w:color="auto" w:fill="FFFFFF"/>
          </w:tcPr>
          <w:p w14:paraId="31A92937"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.843</w:t>
            </w:r>
          </w:p>
        </w:tc>
        <w:tc>
          <w:tcPr>
            <w:tcW w:w="1208"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419EEB10"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c>
          <w:tcPr>
            <w:tcW w:w="1243" w:type="dxa"/>
            <w:tcBorders>
              <w:top w:val="single" w:sz="8" w:space="0" w:color="AEAEAE"/>
              <w:left w:val="single" w:sz="8" w:space="0" w:color="E0E0E0"/>
              <w:bottom w:val="single" w:sz="8" w:space="0" w:color="AEAEAE"/>
              <w:right w:val="nil"/>
            </w:tcBorders>
            <w:shd w:val="clear" w:color="auto" w:fill="FFFFFF"/>
            <w:vAlign w:val="center"/>
          </w:tcPr>
          <w:p w14:paraId="08AC949D"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r>
      <w:tr w:rsidR="005B7EB9" w:rsidRPr="00E80FDA" w14:paraId="4D8EE82E" w14:textId="77777777" w:rsidTr="005221D7">
        <w:trPr>
          <w:cantSplit/>
          <w:trHeight w:val="3"/>
        </w:trPr>
        <w:tc>
          <w:tcPr>
            <w:tcW w:w="859" w:type="dxa"/>
            <w:vMerge/>
            <w:tcBorders>
              <w:top w:val="single" w:sz="8" w:space="0" w:color="152935"/>
              <w:left w:val="nil"/>
              <w:bottom w:val="single" w:sz="8" w:space="0" w:color="152935"/>
              <w:right w:val="nil"/>
            </w:tcBorders>
            <w:shd w:val="clear" w:color="auto" w:fill="E0E0E0"/>
          </w:tcPr>
          <w:p w14:paraId="7F3BFBA4"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c>
          <w:tcPr>
            <w:tcW w:w="1525" w:type="dxa"/>
            <w:tcBorders>
              <w:top w:val="single" w:sz="8" w:space="0" w:color="AEAEAE"/>
              <w:left w:val="nil"/>
              <w:bottom w:val="single" w:sz="8" w:space="0" w:color="152935"/>
              <w:right w:val="nil"/>
            </w:tcBorders>
            <w:shd w:val="clear" w:color="auto" w:fill="E0E0E0"/>
          </w:tcPr>
          <w:p w14:paraId="3B31D1B1"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Total</w:t>
            </w:r>
          </w:p>
        </w:tc>
        <w:tc>
          <w:tcPr>
            <w:tcW w:w="1733" w:type="dxa"/>
            <w:tcBorders>
              <w:top w:val="single" w:sz="8" w:space="0" w:color="AEAEAE"/>
              <w:left w:val="nil"/>
              <w:bottom w:val="single" w:sz="8" w:space="0" w:color="152935"/>
              <w:right w:val="single" w:sz="8" w:space="0" w:color="E0E0E0"/>
            </w:tcBorders>
            <w:shd w:val="clear" w:color="auto" w:fill="FFFFFF"/>
          </w:tcPr>
          <w:p w14:paraId="01464ABF"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123.586</w:t>
            </w:r>
          </w:p>
        </w:tc>
        <w:tc>
          <w:tcPr>
            <w:tcW w:w="1208" w:type="dxa"/>
            <w:tcBorders>
              <w:top w:val="single" w:sz="8" w:space="0" w:color="AEAEAE"/>
              <w:left w:val="single" w:sz="8" w:space="0" w:color="E0E0E0"/>
              <w:bottom w:val="single" w:sz="8" w:space="0" w:color="152935"/>
              <w:right w:val="single" w:sz="8" w:space="0" w:color="E0E0E0"/>
            </w:tcBorders>
            <w:shd w:val="clear" w:color="auto" w:fill="FFFFFF"/>
          </w:tcPr>
          <w:p w14:paraId="00AE33E5" w14:textId="77777777" w:rsidR="005B7EB9" w:rsidRPr="005B7EB9" w:rsidRDefault="005B7EB9" w:rsidP="00B75F3F">
            <w:pPr>
              <w:autoSpaceDE w:val="0"/>
              <w:autoSpaceDN w:val="0"/>
              <w:adjustRightInd w:val="0"/>
              <w:spacing w:after="0" w:line="276" w:lineRule="auto"/>
              <w:ind w:left="60" w:right="60"/>
              <w:jc w:val="both"/>
              <w:rPr>
                <w:rFonts w:ascii="Times New Roman" w:hAnsi="Times New Roman" w:cs="Times New Roman"/>
                <w:kern w:val="0"/>
                <w:sz w:val="24"/>
                <w:szCs w:val="24"/>
              </w:rPr>
            </w:pPr>
            <w:r w:rsidRPr="005B7EB9">
              <w:rPr>
                <w:rFonts w:ascii="Times New Roman" w:hAnsi="Times New Roman" w:cs="Times New Roman"/>
                <w:kern w:val="0"/>
                <w:sz w:val="24"/>
                <w:szCs w:val="24"/>
              </w:rPr>
              <w:t>110</w:t>
            </w:r>
          </w:p>
        </w:tc>
        <w:tc>
          <w:tcPr>
            <w:tcW w:w="166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360975A4"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c>
          <w:tcPr>
            <w:tcW w:w="1208"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3F2E251"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c>
          <w:tcPr>
            <w:tcW w:w="1243" w:type="dxa"/>
            <w:tcBorders>
              <w:top w:val="single" w:sz="8" w:space="0" w:color="AEAEAE"/>
              <w:left w:val="single" w:sz="8" w:space="0" w:color="E0E0E0"/>
              <w:bottom w:val="single" w:sz="8" w:space="0" w:color="152935"/>
              <w:right w:val="nil"/>
            </w:tcBorders>
            <w:shd w:val="clear" w:color="auto" w:fill="FFFFFF"/>
            <w:vAlign w:val="center"/>
          </w:tcPr>
          <w:p w14:paraId="37E0FE77" w14:textId="77777777" w:rsidR="005B7EB9" w:rsidRPr="005B7EB9" w:rsidRDefault="005B7EB9" w:rsidP="00B75F3F">
            <w:pPr>
              <w:autoSpaceDE w:val="0"/>
              <w:autoSpaceDN w:val="0"/>
              <w:adjustRightInd w:val="0"/>
              <w:spacing w:after="0" w:line="276" w:lineRule="auto"/>
              <w:jc w:val="both"/>
              <w:rPr>
                <w:rFonts w:ascii="Times New Roman" w:hAnsi="Times New Roman" w:cs="Times New Roman"/>
                <w:kern w:val="0"/>
                <w:sz w:val="24"/>
                <w:szCs w:val="24"/>
              </w:rPr>
            </w:pPr>
          </w:p>
        </w:tc>
      </w:tr>
    </w:tbl>
    <w:p w14:paraId="6A769053" w14:textId="1DB801D1" w:rsidR="005B7EB9" w:rsidRDefault="005B7EB9" w:rsidP="00B75F3F">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INTERPRETATION:</w:t>
      </w:r>
    </w:p>
    <w:p w14:paraId="70897587" w14:textId="77777777" w:rsidR="005B7EB9" w:rsidRDefault="005B7EB9" w:rsidP="00B75F3F">
      <w:pPr>
        <w:autoSpaceDE w:val="0"/>
        <w:autoSpaceDN w:val="0"/>
        <w:adjustRightInd w:val="0"/>
        <w:spacing w:after="0" w:line="400" w:lineRule="atLeast"/>
        <w:jc w:val="both"/>
        <w:rPr>
          <w:rFonts w:ascii="Times New Roman" w:hAnsi="Times New Roman" w:cs="Times New Roman"/>
          <w:sz w:val="24"/>
          <w:szCs w:val="24"/>
        </w:rPr>
      </w:pPr>
      <w:r w:rsidRPr="003F6ADC">
        <w:rPr>
          <w:rFonts w:ascii="Times New Roman" w:hAnsi="Times New Roman" w:cs="Times New Roman"/>
          <w:sz w:val="24"/>
          <w:szCs w:val="24"/>
        </w:rPr>
        <w:t>From the regression analysis, it is found that the calculated 0.00 is lesser than the table value of 0.05.</w:t>
      </w:r>
    </w:p>
    <w:p w14:paraId="1DE848FB" w14:textId="42ECF46B" w:rsidR="005B7EB9" w:rsidRPr="003F6ADC" w:rsidRDefault="005B7EB9" w:rsidP="00B75F3F">
      <w:pPr>
        <w:autoSpaceDE w:val="0"/>
        <w:autoSpaceDN w:val="0"/>
        <w:adjustRightInd w:val="0"/>
        <w:spacing w:after="0" w:line="400" w:lineRule="atLeast"/>
        <w:jc w:val="both"/>
        <w:rPr>
          <w:rFonts w:ascii="Times New Roman" w:hAnsi="Times New Roman" w:cs="Times New Roman"/>
          <w:sz w:val="24"/>
          <w:szCs w:val="24"/>
        </w:rPr>
      </w:pPr>
      <w:r w:rsidRPr="003F6ADC">
        <w:rPr>
          <w:rFonts w:ascii="Times New Roman" w:hAnsi="Times New Roman" w:cs="Times New Roman"/>
          <w:sz w:val="24"/>
          <w:szCs w:val="24"/>
        </w:rPr>
        <w:t xml:space="preserve"> Therefore, the alternative hypothesis is accepted</w:t>
      </w:r>
      <w:r>
        <w:rPr>
          <w:rFonts w:ascii="Times New Roman" w:hAnsi="Times New Roman" w:cs="Times New Roman"/>
          <w:sz w:val="24"/>
          <w:szCs w:val="24"/>
        </w:rPr>
        <w:t>.</w:t>
      </w:r>
    </w:p>
    <w:p w14:paraId="4822319D" w14:textId="62D636B7" w:rsidR="005B7EB9" w:rsidRDefault="005B7EB9" w:rsidP="00B75F3F">
      <w:pPr>
        <w:autoSpaceDE w:val="0"/>
        <w:autoSpaceDN w:val="0"/>
        <w:adjustRightInd w:val="0"/>
        <w:spacing w:after="0" w:line="400" w:lineRule="atLeast"/>
        <w:jc w:val="both"/>
        <w:rPr>
          <w:rFonts w:ascii="Times New Roman" w:hAnsi="Times New Roman" w:cs="Times New Roman"/>
          <w:sz w:val="24"/>
          <w:szCs w:val="24"/>
        </w:rPr>
      </w:pPr>
      <w:r w:rsidRPr="003F6ADC">
        <w:rPr>
          <w:rFonts w:ascii="Times New Roman" w:hAnsi="Times New Roman" w:cs="Times New Roman"/>
          <w:sz w:val="24"/>
          <w:szCs w:val="24"/>
        </w:rPr>
        <w:t xml:space="preserve">That there is an impact on monetary and </w:t>
      </w:r>
      <w:r>
        <w:rPr>
          <w:rFonts w:ascii="Times New Roman" w:hAnsi="Times New Roman" w:cs="Times New Roman"/>
          <w:sz w:val="24"/>
          <w:szCs w:val="24"/>
        </w:rPr>
        <w:t>non–monetary</w:t>
      </w:r>
      <w:r w:rsidRPr="003F6ADC">
        <w:rPr>
          <w:rFonts w:ascii="Times New Roman" w:hAnsi="Times New Roman" w:cs="Times New Roman"/>
          <w:sz w:val="24"/>
          <w:szCs w:val="24"/>
        </w:rPr>
        <w:t xml:space="preserve"> benefits for employee motivation</w:t>
      </w:r>
      <w:r>
        <w:rPr>
          <w:rFonts w:ascii="Times New Roman" w:hAnsi="Times New Roman" w:cs="Times New Roman"/>
          <w:sz w:val="24"/>
          <w:szCs w:val="24"/>
        </w:rPr>
        <w:t>.</w:t>
      </w:r>
    </w:p>
    <w:p w14:paraId="7E71C0D8" w14:textId="5923CF00" w:rsidR="005B7EB9" w:rsidRDefault="005B7EB9" w:rsidP="00B75F3F">
      <w:pPr>
        <w:pStyle w:val="ListParagraph"/>
        <w:numPr>
          <w:ilvl w:val="0"/>
          <w:numId w:val="3"/>
        </w:num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CHI – SQUARE TEST </w:t>
      </w:r>
    </w:p>
    <w:p w14:paraId="56013495" w14:textId="77777777" w:rsidR="005B7EB9" w:rsidRPr="005B7EB9" w:rsidRDefault="005B7EB9" w:rsidP="00B75F3F">
      <w:pPr>
        <w:pStyle w:val="ListParagraph"/>
        <w:autoSpaceDE w:val="0"/>
        <w:autoSpaceDN w:val="0"/>
        <w:adjustRightInd w:val="0"/>
        <w:spacing w:after="0" w:line="400" w:lineRule="atLeast"/>
        <w:ind w:left="-207"/>
        <w:jc w:val="both"/>
        <w:rPr>
          <w:rFonts w:ascii="Times New Roman" w:hAnsi="Times New Roman" w:cs="Times New Roman"/>
          <w:sz w:val="24"/>
          <w:szCs w:val="24"/>
        </w:rPr>
      </w:pPr>
      <w:r w:rsidRPr="005B7EB9">
        <w:rPr>
          <w:rFonts w:ascii="Times New Roman" w:hAnsi="Times New Roman" w:cs="Times New Roman"/>
          <w:sz w:val="24"/>
          <w:szCs w:val="24"/>
        </w:rPr>
        <w:t>To find the association between promotion and motivation toward employee</w:t>
      </w:r>
    </w:p>
    <w:p w14:paraId="074B18CA" w14:textId="77777777" w:rsidR="005B7EB9" w:rsidRPr="005B7EB9" w:rsidRDefault="005B7EB9" w:rsidP="00B75F3F">
      <w:pPr>
        <w:pStyle w:val="ListParagraph"/>
        <w:autoSpaceDE w:val="0"/>
        <w:autoSpaceDN w:val="0"/>
        <w:adjustRightInd w:val="0"/>
        <w:spacing w:after="0" w:line="400" w:lineRule="atLeast"/>
        <w:ind w:left="-207"/>
        <w:jc w:val="both"/>
        <w:rPr>
          <w:rFonts w:ascii="Times New Roman" w:hAnsi="Times New Roman" w:cs="Times New Roman"/>
          <w:sz w:val="24"/>
          <w:szCs w:val="24"/>
        </w:rPr>
      </w:pPr>
      <w:r w:rsidRPr="005B7EB9">
        <w:rPr>
          <w:rFonts w:ascii="Times New Roman" w:hAnsi="Times New Roman" w:cs="Times New Roman"/>
          <w:sz w:val="24"/>
          <w:szCs w:val="24"/>
        </w:rPr>
        <w:t>NULL HYPOTHESIS</w:t>
      </w:r>
    </w:p>
    <w:p w14:paraId="6702BCFF" w14:textId="77777777" w:rsidR="005B7EB9" w:rsidRPr="005B7EB9" w:rsidRDefault="005B7EB9" w:rsidP="00B75F3F">
      <w:pPr>
        <w:pStyle w:val="ListParagraph"/>
        <w:autoSpaceDE w:val="0"/>
        <w:autoSpaceDN w:val="0"/>
        <w:adjustRightInd w:val="0"/>
        <w:spacing w:after="0" w:line="400" w:lineRule="atLeast"/>
        <w:ind w:left="-207"/>
        <w:jc w:val="both"/>
        <w:rPr>
          <w:rFonts w:ascii="Times New Roman" w:hAnsi="Times New Roman" w:cs="Times New Roman"/>
          <w:sz w:val="24"/>
          <w:szCs w:val="24"/>
        </w:rPr>
      </w:pPr>
      <w:r w:rsidRPr="005B7EB9">
        <w:rPr>
          <w:rFonts w:ascii="Times New Roman" w:hAnsi="Times New Roman" w:cs="Times New Roman"/>
          <w:sz w:val="24"/>
          <w:szCs w:val="24"/>
        </w:rPr>
        <w:t xml:space="preserve">H0: There is no association between promotion and motivation. </w:t>
      </w:r>
    </w:p>
    <w:p w14:paraId="6F1964A4" w14:textId="77777777" w:rsidR="005B7EB9" w:rsidRPr="005B7EB9" w:rsidRDefault="005B7EB9" w:rsidP="00B75F3F">
      <w:pPr>
        <w:pStyle w:val="ListParagraph"/>
        <w:autoSpaceDE w:val="0"/>
        <w:autoSpaceDN w:val="0"/>
        <w:adjustRightInd w:val="0"/>
        <w:spacing w:after="0" w:line="400" w:lineRule="atLeast"/>
        <w:ind w:left="-207"/>
        <w:jc w:val="both"/>
        <w:rPr>
          <w:rFonts w:ascii="Times New Roman" w:hAnsi="Times New Roman" w:cs="Times New Roman"/>
          <w:sz w:val="24"/>
          <w:szCs w:val="24"/>
        </w:rPr>
      </w:pPr>
      <w:r w:rsidRPr="005B7EB9">
        <w:rPr>
          <w:rFonts w:ascii="Times New Roman" w:hAnsi="Times New Roman" w:cs="Times New Roman"/>
          <w:sz w:val="24"/>
          <w:szCs w:val="24"/>
        </w:rPr>
        <w:t xml:space="preserve">ALTERNATIVE HYPOTHESIS </w:t>
      </w:r>
    </w:p>
    <w:p w14:paraId="366E5539" w14:textId="5DBD8F5D" w:rsidR="005B7EB9" w:rsidRPr="005B7EB9" w:rsidRDefault="005B7EB9" w:rsidP="00B75F3F">
      <w:pPr>
        <w:pStyle w:val="ListParagraph"/>
        <w:autoSpaceDE w:val="0"/>
        <w:autoSpaceDN w:val="0"/>
        <w:adjustRightInd w:val="0"/>
        <w:spacing w:after="0" w:line="400" w:lineRule="atLeast"/>
        <w:ind w:left="-207"/>
        <w:jc w:val="both"/>
        <w:rPr>
          <w:rFonts w:ascii="Times New Roman" w:hAnsi="Times New Roman" w:cs="Times New Roman"/>
          <w:sz w:val="24"/>
          <w:szCs w:val="24"/>
        </w:rPr>
      </w:pPr>
      <w:r w:rsidRPr="005B7EB9">
        <w:rPr>
          <w:rFonts w:ascii="Times New Roman" w:hAnsi="Times New Roman" w:cs="Times New Roman"/>
          <w:sz w:val="24"/>
          <w:szCs w:val="24"/>
        </w:rPr>
        <w:t>H1: There is an association between promotion and motivation.</w:t>
      </w:r>
    </w:p>
    <w:tbl>
      <w:tblPr>
        <w:tblpPr w:leftFromText="180" w:rightFromText="180" w:vertAnchor="text" w:horzAnchor="page" w:tblpX="997" w:tblpY="133"/>
        <w:tblW w:w="44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0"/>
        <w:gridCol w:w="1320"/>
        <w:gridCol w:w="1273"/>
        <w:gridCol w:w="1094"/>
      </w:tblGrid>
      <w:tr w:rsidR="00B759BB" w:rsidRPr="003F6ADC" w14:paraId="3B81C0E7" w14:textId="77777777" w:rsidTr="005221D7">
        <w:trPr>
          <w:cantSplit/>
          <w:trHeight w:val="320"/>
        </w:trPr>
        <w:tc>
          <w:tcPr>
            <w:tcW w:w="4437" w:type="dxa"/>
            <w:gridSpan w:val="4"/>
            <w:tcBorders>
              <w:top w:val="nil"/>
              <w:left w:val="nil"/>
              <w:bottom w:val="nil"/>
              <w:right w:val="nil"/>
            </w:tcBorders>
            <w:shd w:val="clear" w:color="auto" w:fill="FFFFFF"/>
            <w:vAlign w:val="center"/>
          </w:tcPr>
          <w:p w14:paraId="24646BA1"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b/>
                <w:bCs/>
                <w:kern w:val="0"/>
                <w:sz w:val="24"/>
                <w:szCs w:val="24"/>
              </w:rPr>
              <w:t>promotion boosts your motivation level</w:t>
            </w:r>
          </w:p>
        </w:tc>
      </w:tr>
      <w:tr w:rsidR="00B759BB" w:rsidRPr="003F6ADC" w14:paraId="17510E2A" w14:textId="77777777" w:rsidTr="005221D7">
        <w:trPr>
          <w:cantSplit/>
          <w:trHeight w:val="320"/>
        </w:trPr>
        <w:tc>
          <w:tcPr>
            <w:tcW w:w="750" w:type="dxa"/>
            <w:tcBorders>
              <w:top w:val="nil"/>
              <w:left w:val="nil"/>
              <w:bottom w:val="single" w:sz="8" w:space="0" w:color="152935"/>
              <w:right w:val="nil"/>
            </w:tcBorders>
            <w:shd w:val="clear" w:color="auto" w:fill="FFFFFF"/>
            <w:vAlign w:val="bottom"/>
          </w:tcPr>
          <w:p w14:paraId="7BD22758"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c>
          <w:tcPr>
            <w:tcW w:w="1320" w:type="dxa"/>
            <w:tcBorders>
              <w:top w:val="nil"/>
              <w:left w:val="nil"/>
              <w:bottom w:val="single" w:sz="8" w:space="0" w:color="152935"/>
              <w:right w:val="single" w:sz="8" w:space="0" w:color="E0E0E0"/>
            </w:tcBorders>
            <w:shd w:val="clear" w:color="auto" w:fill="FFFFFF"/>
            <w:vAlign w:val="bottom"/>
          </w:tcPr>
          <w:p w14:paraId="483C5B78"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Observed N</w:t>
            </w:r>
          </w:p>
        </w:tc>
        <w:tc>
          <w:tcPr>
            <w:tcW w:w="1273" w:type="dxa"/>
            <w:tcBorders>
              <w:top w:val="nil"/>
              <w:left w:val="single" w:sz="8" w:space="0" w:color="E0E0E0"/>
              <w:bottom w:val="single" w:sz="8" w:space="0" w:color="152935"/>
              <w:right w:val="single" w:sz="8" w:space="0" w:color="E0E0E0"/>
            </w:tcBorders>
            <w:shd w:val="clear" w:color="auto" w:fill="FFFFFF"/>
            <w:vAlign w:val="bottom"/>
          </w:tcPr>
          <w:p w14:paraId="4E8DF837"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Expected N</w:t>
            </w:r>
          </w:p>
        </w:tc>
        <w:tc>
          <w:tcPr>
            <w:tcW w:w="1092" w:type="dxa"/>
            <w:tcBorders>
              <w:top w:val="nil"/>
              <w:left w:val="single" w:sz="8" w:space="0" w:color="E0E0E0"/>
              <w:bottom w:val="single" w:sz="8" w:space="0" w:color="152935"/>
              <w:right w:val="nil"/>
            </w:tcBorders>
            <w:shd w:val="clear" w:color="auto" w:fill="FFFFFF"/>
            <w:vAlign w:val="bottom"/>
          </w:tcPr>
          <w:p w14:paraId="377825D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Residual</w:t>
            </w:r>
          </w:p>
        </w:tc>
      </w:tr>
      <w:tr w:rsidR="00B759BB" w:rsidRPr="003F6ADC" w14:paraId="7BBC7F35" w14:textId="77777777" w:rsidTr="005221D7">
        <w:trPr>
          <w:cantSplit/>
          <w:trHeight w:val="320"/>
        </w:trPr>
        <w:tc>
          <w:tcPr>
            <w:tcW w:w="750" w:type="dxa"/>
            <w:tcBorders>
              <w:top w:val="single" w:sz="8" w:space="0" w:color="152935"/>
              <w:left w:val="nil"/>
              <w:bottom w:val="single" w:sz="8" w:space="0" w:color="AEAEAE"/>
              <w:right w:val="nil"/>
            </w:tcBorders>
            <w:shd w:val="clear" w:color="auto" w:fill="E0E0E0"/>
          </w:tcPr>
          <w:p w14:paraId="1B991F4D"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YES</w:t>
            </w:r>
          </w:p>
        </w:tc>
        <w:tc>
          <w:tcPr>
            <w:tcW w:w="1320" w:type="dxa"/>
            <w:tcBorders>
              <w:top w:val="single" w:sz="8" w:space="0" w:color="152935"/>
              <w:left w:val="nil"/>
              <w:bottom w:val="single" w:sz="8" w:space="0" w:color="AEAEAE"/>
              <w:right w:val="single" w:sz="8" w:space="0" w:color="E0E0E0"/>
            </w:tcBorders>
            <w:shd w:val="clear" w:color="auto" w:fill="FFFFFF"/>
          </w:tcPr>
          <w:p w14:paraId="5C528FB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48</w:t>
            </w:r>
          </w:p>
        </w:tc>
        <w:tc>
          <w:tcPr>
            <w:tcW w:w="1273" w:type="dxa"/>
            <w:tcBorders>
              <w:top w:val="single" w:sz="8" w:space="0" w:color="152935"/>
              <w:left w:val="single" w:sz="8" w:space="0" w:color="E0E0E0"/>
              <w:bottom w:val="single" w:sz="8" w:space="0" w:color="AEAEAE"/>
              <w:right w:val="single" w:sz="8" w:space="0" w:color="E0E0E0"/>
            </w:tcBorders>
            <w:shd w:val="clear" w:color="auto" w:fill="FFFFFF"/>
          </w:tcPr>
          <w:p w14:paraId="6660F311"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55.5</w:t>
            </w:r>
          </w:p>
        </w:tc>
        <w:tc>
          <w:tcPr>
            <w:tcW w:w="1092" w:type="dxa"/>
            <w:tcBorders>
              <w:top w:val="single" w:sz="8" w:space="0" w:color="152935"/>
              <w:left w:val="single" w:sz="8" w:space="0" w:color="E0E0E0"/>
              <w:bottom w:val="single" w:sz="8" w:space="0" w:color="AEAEAE"/>
              <w:right w:val="nil"/>
            </w:tcBorders>
            <w:shd w:val="clear" w:color="auto" w:fill="FFFFFF"/>
          </w:tcPr>
          <w:p w14:paraId="3059AFDD"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-7.5</w:t>
            </w:r>
          </w:p>
        </w:tc>
      </w:tr>
      <w:tr w:rsidR="00B759BB" w:rsidRPr="003F6ADC" w14:paraId="1C9D03B6" w14:textId="77777777" w:rsidTr="005221D7">
        <w:trPr>
          <w:cantSplit/>
          <w:trHeight w:val="320"/>
        </w:trPr>
        <w:tc>
          <w:tcPr>
            <w:tcW w:w="750" w:type="dxa"/>
            <w:tcBorders>
              <w:top w:val="single" w:sz="8" w:space="0" w:color="AEAEAE"/>
              <w:left w:val="nil"/>
              <w:bottom w:val="single" w:sz="8" w:space="0" w:color="AEAEAE"/>
              <w:right w:val="nil"/>
            </w:tcBorders>
            <w:shd w:val="clear" w:color="auto" w:fill="E0E0E0"/>
          </w:tcPr>
          <w:p w14:paraId="096910DD"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NO</w:t>
            </w:r>
          </w:p>
        </w:tc>
        <w:tc>
          <w:tcPr>
            <w:tcW w:w="1320" w:type="dxa"/>
            <w:tcBorders>
              <w:top w:val="single" w:sz="8" w:space="0" w:color="AEAEAE"/>
              <w:left w:val="nil"/>
              <w:bottom w:val="single" w:sz="8" w:space="0" w:color="AEAEAE"/>
              <w:right w:val="single" w:sz="8" w:space="0" w:color="E0E0E0"/>
            </w:tcBorders>
            <w:shd w:val="clear" w:color="auto" w:fill="FFFFFF"/>
          </w:tcPr>
          <w:p w14:paraId="1EB8A476"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63</w:t>
            </w:r>
          </w:p>
        </w:tc>
        <w:tc>
          <w:tcPr>
            <w:tcW w:w="1273" w:type="dxa"/>
            <w:tcBorders>
              <w:top w:val="single" w:sz="8" w:space="0" w:color="AEAEAE"/>
              <w:left w:val="single" w:sz="8" w:space="0" w:color="E0E0E0"/>
              <w:bottom w:val="single" w:sz="8" w:space="0" w:color="AEAEAE"/>
              <w:right w:val="single" w:sz="8" w:space="0" w:color="E0E0E0"/>
            </w:tcBorders>
            <w:shd w:val="clear" w:color="auto" w:fill="FFFFFF"/>
          </w:tcPr>
          <w:p w14:paraId="2C8A02DC"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55.5</w:t>
            </w:r>
          </w:p>
        </w:tc>
        <w:tc>
          <w:tcPr>
            <w:tcW w:w="1092" w:type="dxa"/>
            <w:tcBorders>
              <w:top w:val="single" w:sz="8" w:space="0" w:color="AEAEAE"/>
              <w:left w:val="single" w:sz="8" w:space="0" w:color="E0E0E0"/>
              <w:bottom w:val="single" w:sz="8" w:space="0" w:color="AEAEAE"/>
              <w:right w:val="nil"/>
            </w:tcBorders>
            <w:shd w:val="clear" w:color="auto" w:fill="FFFFFF"/>
          </w:tcPr>
          <w:p w14:paraId="459C6A0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7.5</w:t>
            </w:r>
          </w:p>
        </w:tc>
      </w:tr>
      <w:tr w:rsidR="00B759BB" w:rsidRPr="003F6ADC" w14:paraId="4F8058C8" w14:textId="77777777" w:rsidTr="005221D7">
        <w:trPr>
          <w:cantSplit/>
          <w:trHeight w:val="320"/>
        </w:trPr>
        <w:tc>
          <w:tcPr>
            <w:tcW w:w="750" w:type="dxa"/>
            <w:tcBorders>
              <w:top w:val="single" w:sz="8" w:space="0" w:color="AEAEAE"/>
              <w:left w:val="nil"/>
              <w:bottom w:val="single" w:sz="8" w:space="0" w:color="152935"/>
              <w:right w:val="nil"/>
            </w:tcBorders>
            <w:shd w:val="clear" w:color="auto" w:fill="E0E0E0"/>
          </w:tcPr>
          <w:p w14:paraId="4EA41D2E"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Total</w:t>
            </w:r>
          </w:p>
        </w:tc>
        <w:tc>
          <w:tcPr>
            <w:tcW w:w="1320" w:type="dxa"/>
            <w:tcBorders>
              <w:top w:val="single" w:sz="8" w:space="0" w:color="AEAEAE"/>
              <w:left w:val="nil"/>
              <w:bottom w:val="single" w:sz="8" w:space="0" w:color="152935"/>
              <w:right w:val="single" w:sz="8" w:space="0" w:color="E0E0E0"/>
            </w:tcBorders>
            <w:shd w:val="clear" w:color="auto" w:fill="FFFFFF"/>
          </w:tcPr>
          <w:p w14:paraId="0900532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111</w:t>
            </w:r>
          </w:p>
        </w:tc>
        <w:tc>
          <w:tcPr>
            <w:tcW w:w="1273"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6C8349D9"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c>
          <w:tcPr>
            <w:tcW w:w="1092" w:type="dxa"/>
            <w:tcBorders>
              <w:top w:val="single" w:sz="8" w:space="0" w:color="AEAEAE"/>
              <w:left w:val="single" w:sz="8" w:space="0" w:color="E0E0E0"/>
              <w:bottom w:val="single" w:sz="8" w:space="0" w:color="152935"/>
              <w:right w:val="nil"/>
            </w:tcBorders>
            <w:shd w:val="clear" w:color="auto" w:fill="FFFFFF"/>
            <w:vAlign w:val="center"/>
          </w:tcPr>
          <w:p w14:paraId="03B4F0A3"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r>
    </w:tbl>
    <w:tbl>
      <w:tblPr>
        <w:tblpPr w:leftFromText="180" w:rightFromText="180" w:vertAnchor="text" w:horzAnchor="margin" w:tblpXSpec="right" w:tblpY="49"/>
        <w:tblW w:w="44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7"/>
        <w:gridCol w:w="1330"/>
        <w:gridCol w:w="1282"/>
        <w:gridCol w:w="1099"/>
      </w:tblGrid>
      <w:tr w:rsidR="00B759BB" w:rsidRPr="003F6ADC" w14:paraId="3D85FED9" w14:textId="77777777" w:rsidTr="005221D7">
        <w:trPr>
          <w:cantSplit/>
          <w:trHeight w:val="279"/>
        </w:trPr>
        <w:tc>
          <w:tcPr>
            <w:tcW w:w="4468" w:type="dxa"/>
            <w:gridSpan w:val="4"/>
            <w:tcBorders>
              <w:top w:val="nil"/>
              <w:left w:val="nil"/>
              <w:bottom w:val="nil"/>
              <w:right w:val="nil"/>
            </w:tcBorders>
            <w:shd w:val="clear" w:color="auto" w:fill="FFFFFF"/>
            <w:vAlign w:val="center"/>
          </w:tcPr>
          <w:p w14:paraId="2A7DF753"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b/>
                <w:bCs/>
                <w:kern w:val="0"/>
                <w:sz w:val="24"/>
                <w:szCs w:val="24"/>
              </w:rPr>
              <w:t>Promotion within the organization</w:t>
            </w:r>
          </w:p>
        </w:tc>
      </w:tr>
      <w:tr w:rsidR="00B759BB" w:rsidRPr="003F6ADC" w14:paraId="70016D90" w14:textId="77777777" w:rsidTr="005221D7">
        <w:trPr>
          <w:cantSplit/>
          <w:trHeight w:val="279"/>
        </w:trPr>
        <w:tc>
          <w:tcPr>
            <w:tcW w:w="757" w:type="dxa"/>
            <w:tcBorders>
              <w:top w:val="nil"/>
              <w:left w:val="nil"/>
              <w:bottom w:val="single" w:sz="8" w:space="0" w:color="152935"/>
              <w:right w:val="nil"/>
            </w:tcBorders>
            <w:shd w:val="clear" w:color="auto" w:fill="FFFFFF"/>
            <w:vAlign w:val="bottom"/>
          </w:tcPr>
          <w:p w14:paraId="588EA08C"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c>
          <w:tcPr>
            <w:tcW w:w="1330" w:type="dxa"/>
            <w:tcBorders>
              <w:top w:val="nil"/>
              <w:left w:val="nil"/>
              <w:bottom w:val="single" w:sz="8" w:space="0" w:color="152935"/>
              <w:right w:val="single" w:sz="8" w:space="0" w:color="E0E0E0"/>
            </w:tcBorders>
            <w:shd w:val="clear" w:color="auto" w:fill="FFFFFF"/>
            <w:vAlign w:val="bottom"/>
          </w:tcPr>
          <w:p w14:paraId="72B21344"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Observed N</w:t>
            </w:r>
          </w:p>
        </w:tc>
        <w:tc>
          <w:tcPr>
            <w:tcW w:w="1282" w:type="dxa"/>
            <w:tcBorders>
              <w:top w:val="nil"/>
              <w:left w:val="single" w:sz="8" w:space="0" w:color="E0E0E0"/>
              <w:bottom w:val="single" w:sz="8" w:space="0" w:color="152935"/>
              <w:right w:val="single" w:sz="8" w:space="0" w:color="E0E0E0"/>
            </w:tcBorders>
            <w:shd w:val="clear" w:color="auto" w:fill="FFFFFF"/>
            <w:vAlign w:val="bottom"/>
          </w:tcPr>
          <w:p w14:paraId="349A13EF"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Expected N</w:t>
            </w:r>
          </w:p>
        </w:tc>
        <w:tc>
          <w:tcPr>
            <w:tcW w:w="1097" w:type="dxa"/>
            <w:tcBorders>
              <w:top w:val="nil"/>
              <w:left w:val="single" w:sz="8" w:space="0" w:color="E0E0E0"/>
              <w:bottom w:val="single" w:sz="8" w:space="0" w:color="152935"/>
              <w:right w:val="nil"/>
            </w:tcBorders>
            <w:shd w:val="clear" w:color="auto" w:fill="FFFFFF"/>
            <w:vAlign w:val="bottom"/>
          </w:tcPr>
          <w:p w14:paraId="15FB97F6"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Residual</w:t>
            </w:r>
          </w:p>
        </w:tc>
      </w:tr>
      <w:tr w:rsidR="00B759BB" w:rsidRPr="003F6ADC" w14:paraId="469E3779" w14:textId="77777777" w:rsidTr="005221D7">
        <w:trPr>
          <w:cantSplit/>
          <w:trHeight w:val="279"/>
        </w:trPr>
        <w:tc>
          <w:tcPr>
            <w:tcW w:w="757" w:type="dxa"/>
            <w:tcBorders>
              <w:top w:val="single" w:sz="8" w:space="0" w:color="152935"/>
              <w:left w:val="nil"/>
              <w:bottom w:val="single" w:sz="8" w:space="0" w:color="AEAEAE"/>
              <w:right w:val="nil"/>
            </w:tcBorders>
            <w:shd w:val="clear" w:color="auto" w:fill="E0E0E0"/>
          </w:tcPr>
          <w:p w14:paraId="01D52C2C"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 xml:space="preserve">  YES</w:t>
            </w:r>
          </w:p>
        </w:tc>
        <w:tc>
          <w:tcPr>
            <w:tcW w:w="1330" w:type="dxa"/>
            <w:tcBorders>
              <w:top w:val="single" w:sz="8" w:space="0" w:color="152935"/>
              <w:left w:val="nil"/>
              <w:bottom w:val="single" w:sz="8" w:space="0" w:color="AEAEAE"/>
              <w:right w:val="single" w:sz="8" w:space="0" w:color="E0E0E0"/>
            </w:tcBorders>
            <w:shd w:val="clear" w:color="auto" w:fill="FFFFFF"/>
          </w:tcPr>
          <w:p w14:paraId="6A0C3507"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48</w:t>
            </w:r>
          </w:p>
        </w:tc>
        <w:tc>
          <w:tcPr>
            <w:tcW w:w="1282" w:type="dxa"/>
            <w:tcBorders>
              <w:top w:val="single" w:sz="8" w:space="0" w:color="152935"/>
              <w:left w:val="single" w:sz="8" w:space="0" w:color="E0E0E0"/>
              <w:bottom w:val="single" w:sz="8" w:space="0" w:color="AEAEAE"/>
              <w:right w:val="single" w:sz="8" w:space="0" w:color="E0E0E0"/>
            </w:tcBorders>
            <w:shd w:val="clear" w:color="auto" w:fill="FFFFFF"/>
          </w:tcPr>
          <w:p w14:paraId="715B2B5A"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55.5</w:t>
            </w:r>
          </w:p>
        </w:tc>
        <w:tc>
          <w:tcPr>
            <w:tcW w:w="1097" w:type="dxa"/>
            <w:tcBorders>
              <w:top w:val="single" w:sz="8" w:space="0" w:color="152935"/>
              <w:left w:val="single" w:sz="8" w:space="0" w:color="E0E0E0"/>
              <w:bottom w:val="single" w:sz="8" w:space="0" w:color="AEAEAE"/>
              <w:right w:val="nil"/>
            </w:tcBorders>
            <w:shd w:val="clear" w:color="auto" w:fill="FFFFFF"/>
          </w:tcPr>
          <w:p w14:paraId="519B1C6C"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-7.5</w:t>
            </w:r>
          </w:p>
        </w:tc>
      </w:tr>
      <w:tr w:rsidR="00B759BB" w:rsidRPr="003F6ADC" w14:paraId="5F7F6899" w14:textId="77777777" w:rsidTr="005221D7">
        <w:trPr>
          <w:cantSplit/>
          <w:trHeight w:val="279"/>
        </w:trPr>
        <w:tc>
          <w:tcPr>
            <w:tcW w:w="757" w:type="dxa"/>
            <w:tcBorders>
              <w:top w:val="single" w:sz="8" w:space="0" w:color="AEAEAE"/>
              <w:left w:val="nil"/>
              <w:bottom w:val="single" w:sz="8" w:space="0" w:color="AEAEAE"/>
              <w:right w:val="nil"/>
            </w:tcBorders>
            <w:shd w:val="clear" w:color="auto" w:fill="E0E0E0"/>
          </w:tcPr>
          <w:p w14:paraId="3EC2E770"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NO</w:t>
            </w:r>
          </w:p>
        </w:tc>
        <w:tc>
          <w:tcPr>
            <w:tcW w:w="1330" w:type="dxa"/>
            <w:tcBorders>
              <w:top w:val="single" w:sz="8" w:space="0" w:color="AEAEAE"/>
              <w:left w:val="nil"/>
              <w:bottom w:val="single" w:sz="8" w:space="0" w:color="AEAEAE"/>
              <w:right w:val="single" w:sz="8" w:space="0" w:color="E0E0E0"/>
            </w:tcBorders>
            <w:shd w:val="clear" w:color="auto" w:fill="FFFFFF"/>
          </w:tcPr>
          <w:p w14:paraId="56357C4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63</w:t>
            </w:r>
          </w:p>
        </w:tc>
        <w:tc>
          <w:tcPr>
            <w:tcW w:w="1282" w:type="dxa"/>
            <w:tcBorders>
              <w:top w:val="single" w:sz="8" w:space="0" w:color="AEAEAE"/>
              <w:left w:val="single" w:sz="8" w:space="0" w:color="E0E0E0"/>
              <w:bottom w:val="single" w:sz="8" w:space="0" w:color="AEAEAE"/>
              <w:right w:val="single" w:sz="8" w:space="0" w:color="E0E0E0"/>
            </w:tcBorders>
            <w:shd w:val="clear" w:color="auto" w:fill="FFFFFF"/>
          </w:tcPr>
          <w:p w14:paraId="5CEE2375"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55.5</w:t>
            </w:r>
          </w:p>
        </w:tc>
        <w:tc>
          <w:tcPr>
            <w:tcW w:w="1097" w:type="dxa"/>
            <w:tcBorders>
              <w:top w:val="single" w:sz="8" w:space="0" w:color="AEAEAE"/>
              <w:left w:val="single" w:sz="8" w:space="0" w:color="E0E0E0"/>
              <w:bottom w:val="single" w:sz="8" w:space="0" w:color="AEAEAE"/>
              <w:right w:val="nil"/>
            </w:tcBorders>
            <w:shd w:val="clear" w:color="auto" w:fill="FFFFFF"/>
          </w:tcPr>
          <w:p w14:paraId="36D33405"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7.5</w:t>
            </w:r>
          </w:p>
        </w:tc>
      </w:tr>
      <w:tr w:rsidR="00B759BB" w:rsidRPr="003F6ADC" w14:paraId="7E9E18B1" w14:textId="77777777" w:rsidTr="005221D7">
        <w:trPr>
          <w:cantSplit/>
          <w:trHeight w:val="279"/>
        </w:trPr>
        <w:tc>
          <w:tcPr>
            <w:tcW w:w="757" w:type="dxa"/>
            <w:tcBorders>
              <w:top w:val="single" w:sz="8" w:space="0" w:color="AEAEAE"/>
              <w:left w:val="nil"/>
              <w:bottom w:val="single" w:sz="8" w:space="0" w:color="152935"/>
              <w:right w:val="nil"/>
            </w:tcBorders>
            <w:shd w:val="clear" w:color="auto" w:fill="E0E0E0"/>
          </w:tcPr>
          <w:p w14:paraId="35DCAC0B"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Total</w:t>
            </w:r>
          </w:p>
        </w:tc>
        <w:tc>
          <w:tcPr>
            <w:tcW w:w="1330" w:type="dxa"/>
            <w:tcBorders>
              <w:top w:val="single" w:sz="8" w:space="0" w:color="AEAEAE"/>
              <w:left w:val="nil"/>
              <w:bottom w:val="single" w:sz="8" w:space="0" w:color="152935"/>
              <w:right w:val="single" w:sz="8" w:space="0" w:color="E0E0E0"/>
            </w:tcBorders>
            <w:shd w:val="clear" w:color="auto" w:fill="FFFFFF"/>
          </w:tcPr>
          <w:p w14:paraId="6DC10280" w14:textId="77777777" w:rsidR="00B759BB" w:rsidRPr="003F6ADC" w:rsidRDefault="00B759BB" w:rsidP="00B75F3F">
            <w:pPr>
              <w:autoSpaceDE w:val="0"/>
              <w:autoSpaceDN w:val="0"/>
              <w:adjustRightInd w:val="0"/>
              <w:spacing w:after="0" w:line="320" w:lineRule="atLeast"/>
              <w:ind w:left="60" w:right="60"/>
              <w:jc w:val="both"/>
              <w:rPr>
                <w:rFonts w:ascii="Times New Roman" w:hAnsi="Times New Roman" w:cs="Times New Roman"/>
                <w:kern w:val="0"/>
                <w:sz w:val="24"/>
                <w:szCs w:val="24"/>
              </w:rPr>
            </w:pPr>
            <w:r w:rsidRPr="003F6ADC">
              <w:rPr>
                <w:rFonts w:ascii="Times New Roman" w:hAnsi="Times New Roman" w:cs="Times New Roman"/>
                <w:kern w:val="0"/>
                <w:sz w:val="24"/>
                <w:szCs w:val="24"/>
              </w:rPr>
              <w:t>111</w:t>
            </w:r>
          </w:p>
        </w:tc>
        <w:tc>
          <w:tcPr>
            <w:tcW w:w="1282"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2089E6E8"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c>
          <w:tcPr>
            <w:tcW w:w="1097" w:type="dxa"/>
            <w:tcBorders>
              <w:top w:val="single" w:sz="8" w:space="0" w:color="AEAEAE"/>
              <w:left w:val="single" w:sz="8" w:space="0" w:color="E0E0E0"/>
              <w:bottom w:val="single" w:sz="8" w:space="0" w:color="152935"/>
              <w:right w:val="nil"/>
            </w:tcBorders>
            <w:shd w:val="clear" w:color="auto" w:fill="FFFFFF"/>
            <w:vAlign w:val="center"/>
          </w:tcPr>
          <w:p w14:paraId="656C163D" w14:textId="77777777" w:rsidR="00B759BB" w:rsidRPr="003F6ADC" w:rsidRDefault="00B759BB" w:rsidP="00B75F3F">
            <w:pPr>
              <w:autoSpaceDE w:val="0"/>
              <w:autoSpaceDN w:val="0"/>
              <w:adjustRightInd w:val="0"/>
              <w:spacing w:after="0" w:line="240" w:lineRule="auto"/>
              <w:jc w:val="both"/>
              <w:rPr>
                <w:rFonts w:ascii="Times New Roman" w:hAnsi="Times New Roman" w:cs="Times New Roman"/>
                <w:kern w:val="0"/>
                <w:sz w:val="24"/>
                <w:szCs w:val="24"/>
              </w:rPr>
            </w:pPr>
          </w:p>
        </w:tc>
      </w:tr>
    </w:tbl>
    <w:p w14:paraId="10EA8C3F" w14:textId="6BB72DFF" w:rsidR="00652C4A" w:rsidRDefault="00652C4A" w:rsidP="00B75F3F">
      <w:pPr>
        <w:autoSpaceDE w:val="0"/>
        <w:autoSpaceDN w:val="0"/>
        <w:adjustRightInd w:val="0"/>
        <w:spacing w:after="0" w:line="400" w:lineRule="atLeast"/>
        <w:jc w:val="both"/>
        <w:rPr>
          <w:rFonts w:ascii="Times New Roman" w:hAnsi="Times New Roman" w:cs="Times New Roman"/>
          <w:sz w:val="24"/>
          <w:szCs w:val="24"/>
        </w:rPr>
      </w:pPr>
    </w:p>
    <w:tbl>
      <w:tblPr>
        <w:tblW w:w="5981" w:type="dxa"/>
        <w:tblInd w:w="1276" w:type="dxa"/>
        <w:tblLook w:val="04A0" w:firstRow="1" w:lastRow="0" w:firstColumn="1" w:lastColumn="0" w:noHBand="0" w:noVBand="1"/>
      </w:tblPr>
      <w:tblGrid>
        <w:gridCol w:w="1861"/>
        <w:gridCol w:w="370"/>
        <w:gridCol w:w="1858"/>
        <w:gridCol w:w="344"/>
        <w:gridCol w:w="1548"/>
      </w:tblGrid>
      <w:tr w:rsidR="007653DC" w:rsidRPr="007653DC" w14:paraId="23E0288F" w14:textId="77777777" w:rsidTr="005221D7">
        <w:trPr>
          <w:trHeight w:val="109"/>
        </w:trPr>
        <w:tc>
          <w:tcPr>
            <w:tcW w:w="1861" w:type="dxa"/>
            <w:tcBorders>
              <w:top w:val="nil"/>
              <w:left w:val="nil"/>
              <w:bottom w:val="nil"/>
              <w:right w:val="nil"/>
            </w:tcBorders>
            <w:shd w:val="clear" w:color="auto" w:fill="auto"/>
            <w:noWrap/>
            <w:vAlign w:val="bottom"/>
            <w:hideMark/>
          </w:tcPr>
          <w:p w14:paraId="4D304AA0" w14:textId="77777777" w:rsidR="007653DC" w:rsidRPr="007653DC" w:rsidRDefault="007653DC" w:rsidP="00B75F3F">
            <w:pPr>
              <w:spacing w:after="0" w:line="240" w:lineRule="auto"/>
              <w:jc w:val="both"/>
              <w:rPr>
                <w:rFonts w:ascii="Times New Roman" w:eastAsia="Times New Roman" w:hAnsi="Times New Roman" w:cs="Times New Roman"/>
                <w:kern w:val="0"/>
                <w:sz w:val="24"/>
                <w:szCs w:val="24"/>
                <w:lang w:eastAsia="en-IN"/>
                <w14:ligatures w14:val="none"/>
              </w:rPr>
            </w:pPr>
          </w:p>
        </w:tc>
        <w:tc>
          <w:tcPr>
            <w:tcW w:w="370" w:type="dxa"/>
            <w:tcBorders>
              <w:top w:val="nil"/>
              <w:left w:val="nil"/>
              <w:bottom w:val="nil"/>
              <w:right w:val="nil"/>
            </w:tcBorders>
          </w:tcPr>
          <w:p w14:paraId="17524CAC" w14:textId="77777777" w:rsidR="007653DC" w:rsidRPr="007653DC" w:rsidRDefault="007653DC" w:rsidP="00B75F3F">
            <w:pPr>
              <w:spacing w:after="0" w:line="240" w:lineRule="auto"/>
              <w:jc w:val="both"/>
              <w:rPr>
                <w:rFonts w:ascii="Calibri" w:eastAsia="Times New Roman" w:hAnsi="Calibri" w:cs="Calibri"/>
                <w:color w:val="000000"/>
                <w:kern w:val="0"/>
                <w:lang w:eastAsia="en-IN"/>
                <w14:ligatures w14:val="none"/>
              </w:rPr>
            </w:pPr>
          </w:p>
        </w:tc>
        <w:tc>
          <w:tcPr>
            <w:tcW w:w="2202" w:type="dxa"/>
            <w:gridSpan w:val="2"/>
            <w:tcBorders>
              <w:top w:val="nil"/>
              <w:left w:val="nil"/>
              <w:bottom w:val="nil"/>
              <w:right w:val="nil"/>
            </w:tcBorders>
            <w:shd w:val="clear" w:color="auto" w:fill="auto"/>
            <w:noWrap/>
            <w:vAlign w:val="bottom"/>
            <w:hideMark/>
          </w:tcPr>
          <w:p w14:paraId="50ABB4C4" w14:textId="60577C8E" w:rsidR="007653DC" w:rsidRPr="007653DC" w:rsidRDefault="007653DC" w:rsidP="00B75F3F">
            <w:pPr>
              <w:spacing w:after="0" w:line="240" w:lineRule="auto"/>
              <w:jc w:val="both"/>
              <w:rPr>
                <w:rFonts w:ascii="Calibri" w:eastAsia="Times New Roman" w:hAnsi="Calibri" w:cs="Calibri"/>
                <w:color w:val="000000"/>
                <w:kern w:val="0"/>
                <w:lang w:eastAsia="en-IN"/>
                <w14:ligatures w14:val="none"/>
              </w:rPr>
            </w:pPr>
            <w:r w:rsidRPr="007653DC">
              <w:rPr>
                <w:rFonts w:ascii="Calibri" w:eastAsia="Times New Roman" w:hAnsi="Calibri" w:cs="Calibri"/>
                <w:color w:val="000000"/>
                <w:kern w:val="0"/>
                <w:lang w:eastAsia="en-IN"/>
                <w14:ligatures w14:val="none"/>
              </w:rPr>
              <w:t xml:space="preserve">Test </w:t>
            </w:r>
            <w:r>
              <w:rPr>
                <w:rFonts w:ascii="Calibri" w:eastAsia="Times New Roman" w:hAnsi="Calibri" w:cs="Calibri"/>
                <w:color w:val="000000"/>
                <w:kern w:val="0"/>
                <w:lang w:eastAsia="en-IN"/>
                <w14:ligatures w14:val="none"/>
              </w:rPr>
              <w:t>statistics</w:t>
            </w:r>
            <w:r w:rsidRPr="007653DC">
              <w:rPr>
                <w:rFonts w:ascii="Calibri" w:eastAsia="Times New Roman" w:hAnsi="Calibri" w:cs="Calibri"/>
                <w:color w:val="000000"/>
                <w:kern w:val="0"/>
                <w:lang w:eastAsia="en-IN"/>
                <w14:ligatures w14:val="none"/>
              </w:rPr>
              <w:t xml:space="preserve"> </w:t>
            </w:r>
          </w:p>
        </w:tc>
        <w:tc>
          <w:tcPr>
            <w:tcW w:w="1548" w:type="dxa"/>
            <w:tcBorders>
              <w:top w:val="nil"/>
              <w:left w:val="nil"/>
              <w:bottom w:val="nil"/>
              <w:right w:val="nil"/>
            </w:tcBorders>
            <w:shd w:val="clear" w:color="auto" w:fill="auto"/>
            <w:noWrap/>
            <w:vAlign w:val="bottom"/>
            <w:hideMark/>
          </w:tcPr>
          <w:p w14:paraId="66429878" w14:textId="77777777" w:rsidR="007653DC" w:rsidRPr="007653DC" w:rsidRDefault="007653DC" w:rsidP="00B75F3F">
            <w:pPr>
              <w:spacing w:after="0" w:line="240" w:lineRule="auto"/>
              <w:jc w:val="both"/>
              <w:rPr>
                <w:rFonts w:ascii="Calibri" w:eastAsia="Times New Roman" w:hAnsi="Calibri" w:cs="Calibri"/>
                <w:color w:val="000000"/>
                <w:kern w:val="0"/>
                <w:lang w:eastAsia="en-IN"/>
                <w14:ligatures w14:val="none"/>
              </w:rPr>
            </w:pPr>
          </w:p>
        </w:tc>
      </w:tr>
      <w:tr w:rsidR="007653DC" w:rsidRPr="007653DC" w14:paraId="3C777AE5" w14:textId="77777777" w:rsidTr="005221D7">
        <w:trPr>
          <w:trHeight w:val="484"/>
        </w:trPr>
        <w:tc>
          <w:tcPr>
            <w:tcW w:w="1861" w:type="dxa"/>
            <w:tcBorders>
              <w:top w:val="nil"/>
              <w:left w:val="nil"/>
              <w:bottom w:val="single" w:sz="8" w:space="0" w:color="152935"/>
              <w:right w:val="nil"/>
            </w:tcBorders>
            <w:shd w:val="clear" w:color="000000" w:fill="FFFFFF"/>
            <w:vAlign w:val="center"/>
            <w:hideMark/>
          </w:tcPr>
          <w:p w14:paraId="6980BE2E"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 </w:t>
            </w:r>
          </w:p>
        </w:tc>
        <w:tc>
          <w:tcPr>
            <w:tcW w:w="370" w:type="dxa"/>
            <w:tcBorders>
              <w:top w:val="nil"/>
              <w:left w:val="nil"/>
              <w:bottom w:val="single" w:sz="8" w:space="0" w:color="152935"/>
              <w:right w:val="nil"/>
            </w:tcBorders>
            <w:shd w:val="clear" w:color="000000" w:fill="FFFFFF"/>
          </w:tcPr>
          <w:p w14:paraId="76E92CDC"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
        </w:tc>
        <w:tc>
          <w:tcPr>
            <w:tcW w:w="1858" w:type="dxa"/>
            <w:tcBorders>
              <w:top w:val="nil"/>
              <w:left w:val="nil"/>
              <w:bottom w:val="single" w:sz="8" w:space="0" w:color="152935"/>
              <w:right w:val="single" w:sz="8" w:space="0" w:color="E0E0E0"/>
            </w:tcBorders>
            <w:shd w:val="clear" w:color="000000" w:fill="FFFFFF"/>
            <w:vAlign w:val="center"/>
            <w:hideMark/>
          </w:tcPr>
          <w:p w14:paraId="0B0CC873" w14:textId="4B542A5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Promotion within the organization</w:t>
            </w:r>
          </w:p>
        </w:tc>
        <w:tc>
          <w:tcPr>
            <w:tcW w:w="1891" w:type="dxa"/>
            <w:gridSpan w:val="2"/>
            <w:tcBorders>
              <w:top w:val="nil"/>
              <w:left w:val="nil"/>
              <w:bottom w:val="single" w:sz="8" w:space="0" w:color="152935"/>
              <w:right w:val="nil"/>
            </w:tcBorders>
            <w:shd w:val="clear" w:color="000000" w:fill="FFFFFF"/>
            <w:vAlign w:val="center"/>
            <w:hideMark/>
          </w:tcPr>
          <w:p w14:paraId="0472A02C"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promotion boosts your motivation level</w:t>
            </w:r>
          </w:p>
        </w:tc>
      </w:tr>
      <w:tr w:rsidR="007653DC" w:rsidRPr="007653DC" w14:paraId="193CD20D" w14:textId="77777777" w:rsidTr="005221D7">
        <w:trPr>
          <w:cantSplit/>
          <w:trHeight w:val="146"/>
        </w:trPr>
        <w:tc>
          <w:tcPr>
            <w:tcW w:w="1861" w:type="dxa"/>
            <w:tcBorders>
              <w:top w:val="nil"/>
              <w:left w:val="nil"/>
              <w:bottom w:val="single" w:sz="8" w:space="0" w:color="AEAEAE"/>
              <w:right w:val="nil"/>
            </w:tcBorders>
            <w:shd w:val="clear" w:color="000000" w:fill="E0E0E0"/>
            <w:vAlign w:val="center"/>
            <w:hideMark/>
          </w:tcPr>
          <w:p w14:paraId="4EB284E6"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Chi-Square</w:t>
            </w:r>
          </w:p>
        </w:tc>
        <w:tc>
          <w:tcPr>
            <w:tcW w:w="370" w:type="dxa"/>
            <w:tcBorders>
              <w:top w:val="nil"/>
              <w:left w:val="nil"/>
              <w:bottom w:val="single" w:sz="8" w:space="0" w:color="AEAEAE"/>
              <w:right w:val="nil"/>
            </w:tcBorders>
            <w:shd w:val="clear" w:color="000000" w:fill="FFFFFF"/>
          </w:tcPr>
          <w:p w14:paraId="22D110A2"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
        </w:tc>
        <w:tc>
          <w:tcPr>
            <w:tcW w:w="1858" w:type="dxa"/>
            <w:tcBorders>
              <w:top w:val="nil"/>
              <w:left w:val="nil"/>
              <w:bottom w:val="single" w:sz="8" w:space="0" w:color="AEAEAE"/>
              <w:right w:val="single" w:sz="8" w:space="0" w:color="E0E0E0"/>
            </w:tcBorders>
            <w:shd w:val="clear" w:color="000000" w:fill="FFFFFF"/>
            <w:vAlign w:val="center"/>
            <w:hideMark/>
          </w:tcPr>
          <w:p w14:paraId="31A14000" w14:textId="6A6AEB48"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2.027</w:t>
            </w:r>
            <w:r w:rsidRPr="007653DC">
              <w:rPr>
                <w:rFonts w:ascii="Times New Roman" w:eastAsia="Times New Roman" w:hAnsi="Times New Roman" w:cs="Times New Roman"/>
                <w:color w:val="000000"/>
                <w:kern w:val="0"/>
                <w:sz w:val="24"/>
                <w:szCs w:val="24"/>
                <w:vertAlign w:val="superscript"/>
                <w:lang w:eastAsia="en-IN"/>
                <w14:ligatures w14:val="none"/>
              </w:rPr>
              <w:t>a</w:t>
            </w:r>
          </w:p>
        </w:tc>
        <w:tc>
          <w:tcPr>
            <w:tcW w:w="1891" w:type="dxa"/>
            <w:gridSpan w:val="2"/>
            <w:tcBorders>
              <w:top w:val="nil"/>
              <w:left w:val="nil"/>
              <w:bottom w:val="single" w:sz="8" w:space="0" w:color="AEAEAE"/>
              <w:right w:val="nil"/>
            </w:tcBorders>
            <w:shd w:val="clear" w:color="000000" w:fill="FFFFFF"/>
            <w:vAlign w:val="center"/>
            <w:hideMark/>
          </w:tcPr>
          <w:p w14:paraId="12210EAE"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2.027</w:t>
            </w:r>
            <w:r w:rsidRPr="007653DC">
              <w:rPr>
                <w:rFonts w:ascii="Times New Roman" w:eastAsia="Times New Roman" w:hAnsi="Times New Roman" w:cs="Times New Roman"/>
                <w:color w:val="000000"/>
                <w:kern w:val="0"/>
                <w:sz w:val="24"/>
                <w:szCs w:val="24"/>
                <w:vertAlign w:val="superscript"/>
                <w:lang w:eastAsia="en-IN"/>
                <w14:ligatures w14:val="none"/>
              </w:rPr>
              <w:t>a</w:t>
            </w:r>
          </w:p>
        </w:tc>
      </w:tr>
      <w:tr w:rsidR="007653DC" w:rsidRPr="007653DC" w14:paraId="7897D3FD" w14:textId="77777777" w:rsidTr="005221D7">
        <w:trPr>
          <w:cantSplit/>
          <w:trHeight w:val="124"/>
        </w:trPr>
        <w:tc>
          <w:tcPr>
            <w:tcW w:w="1861" w:type="dxa"/>
            <w:tcBorders>
              <w:top w:val="nil"/>
              <w:left w:val="nil"/>
              <w:bottom w:val="single" w:sz="8" w:space="0" w:color="AEAEAE"/>
              <w:right w:val="nil"/>
            </w:tcBorders>
            <w:shd w:val="clear" w:color="000000" w:fill="E0E0E0"/>
            <w:vAlign w:val="center"/>
            <w:hideMark/>
          </w:tcPr>
          <w:p w14:paraId="4D52EFF9"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7653DC">
              <w:rPr>
                <w:rFonts w:ascii="Times New Roman" w:eastAsia="Times New Roman" w:hAnsi="Times New Roman" w:cs="Times New Roman"/>
                <w:color w:val="000000"/>
                <w:kern w:val="0"/>
                <w:sz w:val="24"/>
                <w:szCs w:val="24"/>
                <w:lang w:eastAsia="en-IN"/>
                <w14:ligatures w14:val="none"/>
              </w:rPr>
              <w:t>df</w:t>
            </w:r>
            <w:proofErr w:type="spellEnd"/>
          </w:p>
        </w:tc>
        <w:tc>
          <w:tcPr>
            <w:tcW w:w="370" w:type="dxa"/>
            <w:tcBorders>
              <w:top w:val="nil"/>
              <w:left w:val="nil"/>
              <w:bottom w:val="single" w:sz="8" w:space="0" w:color="AEAEAE"/>
              <w:right w:val="nil"/>
            </w:tcBorders>
            <w:shd w:val="clear" w:color="000000" w:fill="FFFFFF"/>
          </w:tcPr>
          <w:p w14:paraId="18767231"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
        </w:tc>
        <w:tc>
          <w:tcPr>
            <w:tcW w:w="1858" w:type="dxa"/>
            <w:tcBorders>
              <w:top w:val="nil"/>
              <w:left w:val="nil"/>
              <w:bottom w:val="single" w:sz="8" w:space="0" w:color="AEAEAE"/>
              <w:right w:val="single" w:sz="8" w:space="0" w:color="E0E0E0"/>
            </w:tcBorders>
            <w:shd w:val="clear" w:color="000000" w:fill="FFFFFF"/>
            <w:vAlign w:val="center"/>
            <w:hideMark/>
          </w:tcPr>
          <w:p w14:paraId="01CD0697" w14:textId="4977EAC5"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1</w:t>
            </w:r>
          </w:p>
        </w:tc>
        <w:tc>
          <w:tcPr>
            <w:tcW w:w="1891" w:type="dxa"/>
            <w:gridSpan w:val="2"/>
            <w:tcBorders>
              <w:top w:val="nil"/>
              <w:left w:val="nil"/>
              <w:bottom w:val="single" w:sz="8" w:space="0" w:color="AEAEAE"/>
              <w:right w:val="nil"/>
            </w:tcBorders>
            <w:shd w:val="clear" w:color="000000" w:fill="FFFFFF"/>
            <w:vAlign w:val="center"/>
            <w:hideMark/>
          </w:tcPr>
          <w:p w14:paraId="31828E3F"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1</w:t>
            </w:r>
          </w:p>
        </w:tc>
      </w:tr>
      <w:tr w:rsidR="007653DC" w:rsidRPr="007653DC" w14:paraId="0FFC0FD6" w14:textId="77777777" w:rsidTr="005221D7">
        <w:trPr>
          <w:cantSplit/>
          <w:trHeight w:val="124"/>
        </w:trPr>
        <w:tc>
          <w:tcPr>
            <w:tcW w:w="1861" w:type="dxa"/>
            <w:tcBorders>
              <w:top w:val="nil"/>
              <w:left w:val="nil"/>
              <w:bottom w:val="single" w:sz="8" w:space="0" w:color="152935"/>
              <w:right w:val="nil"/>
            </w:tcBorders>
            <w:shd w:val="clear" w:color="000000" w:fill="E0E0E0"/>
            <w:vAlign w:val="center"/>
            <w:hideMark/>
          </w:tcPr>
          <w:p w14:paraId="73AC7E3A"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roofErr w:type="spellStart"/>
            <w:r w:rsidRPr="007653DC">
              <w:rPr>
                <w:rFonts w:ascii="Times New Roman" w:eastAsia="Times New Roman" w:hAnsi="Times New Roman" w:cs="Times New Roman"/>
                <w:color w:val="000000"/>
                <w:kern w:val="0"/>
                <w:sz w:val="24"/>
                <w:szCs w:val="24"/>
                <w:lang w:eastAsia="en-IN"/>
                <w14:ligatures w14:val="none"/>
              </w:rPr>
              <w:t>Asymp</w:t>
            </w:r>
            <w:proofErr w:type="spellEnd"/>
            <w:r w:rsidRPr="007653DC">
              <w:rPr>
                <w:rFonts w:ascii="Times New Roman" w:eastAsia="Times New Roman" w:hAnsi="Times New Roman" w:cs="Times New Roman"/>
                <w:color w:val="000000"/>
                <w:kern w:val="0"/>
                <w:sz w:val="24"/>
                <w:szCs w:val="24"/>
                <w:lang w:eastAsia="en-IN"/>
                <w14:ligatures w14:val="none"/>
              </w:rPr>
              <w:t>. Sig.</w:t>
            </w:r>
          </w:p>
        </w:tc>
        <w:tc>
          <w:tcPr>
            <w:tcW w:w="370" w:type="dxa"/>
            <w:tcBorders>
              <w:top w:val="nil"/>
              <w:left w:val="nil"/>
              <w:bottom w:val="single" w:sz="8" w:space="0" w:color="152935"/>
              <w:right w:val="nil"/>
            </w:tcBorders>
            <w:shd w:val="clear" w:color="000000" w:fill="FFFFFF"/>
          </w:tcPr>
          <w:p w14:paraId="22E5770A"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p>
        </w:tc>
        <w:tc>
          <w:tcPr>
            <w:tcW w:w="1858" w:type="dxa"/>
            <w:tcBorders>
              <w:top w:val="nil"/>
              <w:left w:val="nil"/>
              <w:bottom w:val="single" w:sz="8" w:space="0" w:color="152935"/>
              <w:right w:val="single" w:sz="8" w:space="0" w:color="E0E0E0"/>
            </w:tcBorders>
            <w:shd w:val="clear" w:color="000000" w:fill="FFFFFF"/>
            <w:vAlign w:val="center"/>
            <w:hideMark/>
          </w:tcPr>
          <w:p w14:paraId="3B7377DF" w14:textId="1307877D"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0.155</w:t>
            </w:r>
          </w:p>
        </w:tc>
        <w:tc>
          <w:tcPr>
            <w:tcW w:w="1891" w:type="dxa"/>
            <w:gridSpan w:val="2"/>
            <w:tcBorders>
              <w:top w:val="nil"/>
              <w:left w:val="nil"/>
              <w:bottom w:val="single" w:sz="8" w:space="0" w:color="152935"/>
              <w:right w:val="nil"/>
            </w:tcBorders>
            <w:shd w:val="clear" w:color="000000" w:fill="FFFFFF"/>
            <w:vAlign w:val="center"/>
            <w:hideMark/>
          </w:tcPr>
          <w:p w14:paraId="57CA8924" w14:textId="77777777" w:rsidR="007653DC" w:rsidRPr="007653DC" w:rsidRDefault="007653DC" w:rsidP="00B75F3F">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7653DC">
              <w:rPr>
                <w:rFonts w:ascii="Times New Roman" w:eastAsia="Times New Roman" w:hAnsi="Times New Roman" w:cs="Times New Roman"/>
                <w:color w:val="000000"/>
                <w:kern w:val="0"/>
                <w:sz w:val="24"/>
                <w:szCs w:val="24"/>
                <w:lang w:eastAsia="en-IN"/>
                <w14:ligatures w14:val="none"/>
              </w:rPr>
              <w:t>0.155</w:t>
            </w:r>
          </w:p>
        </w:tc>
      </w:tr>
    </w:tbl>
    <w:p w14:paraId="2D7ECC9D" w14:textId="77777777" w:rsidR="005221D7" w:rsidRDefault="007653DC" w:rsidP="00B75F3F">
      <w:pPr>
        <w:autoSpaceDE w:val="0"/>
        <w:autoSpaceDN w:val="0"/>
        <w:adjustRightInd w:val="0"/>
        <w:spacing w:after="0" w:line="400" w:lineRule="atLeast"/>
        <w:ind w:left="-567"/>
        <w:jc w:val="both"/>
        <w:rPr>
          <w:rFonts w:ascii="Times New Roman" w:hAnsi="Times New Roman" w:cs="Times New Roman"/>
          <w:sz w:val="24"/>
          <w:szCs w:val="24"/>
        </w:rPr>
      </w:pPr>
      <w:r w:rsidRPr="00652C4A">
        <w:rPr>
          <w:rFonts w:ascii="Times New Roman" w:hAnsi="Times New Roman" w:cs="Times New Roman"/>
          <w:sz w:val="24"/>
          <w:szCs w:val="24"/>
        </w:rPr>
        <w:t>INFERENCE:</w:t>
      </w:r>
      <w:r w:rsidR="00B759BB">
        <w:rPr>
          <w:rFonts w:ascii="Times New Roman" w:hAnsi="Times New Roman" w:cs="Times New Roman"/>
          <w:sz w:val="24"/>
          <w:szCs w:val="24"/>
        </w:rPr>
        <w:t xml:space="preserve"> </w:t>
      </w:r>
    </w:p>
    <w:p w14:paraId="3C18A0A8" w14:textId="29D362B7" w:rsidR="007653DC" w:rsidRPr="003F6ADC" w:rsidRDefault="007653DC" w:rsidP="00B75F3F">
      <w:pPr>
        <w:autoSpaceDE w:val="0"/>
        <w:autoSpaceDN w:val="0"/>
        <w:adjustRightInd w:val="0"/>
        <w:spacing w:after="0" w:line="400" w:lineRule="atLeast"/>
        <w:ind w:left="-567"/>
        <w:jc w:val="both"/>
        <w:rPr>
          <w:rFonts w:ascii="Times New Roman" w:hAnsi="Times New Roman" w:cs="Times New Roman"/>
          <w:sz w:val="24"/>
          <w:szCs w:val="24"/>
        </w:rPr>
      </w:pPr>
      <w:r w:rsidRPr="003F6ADC">
        <w:rPr>
          <w:rFonts w:ascii="Times New Roman" w:hAnsi="Times New Roman" w:cs="Times New Roman"/>
          <w:sz w:val="24"/>
          <w:szCs w:val="24"/>
        </w:rPr>
        <w:t>From the CHI-SQUARE test</w:t>
      </w:r>
      <w:r>
        <w:rPr>
          <w:rFonts w:ascii="Times New Roman" w:hAnsi="Times New Roman" w:cs="Times New Roman"/>
          <w:sz w:val="24"/>
          <w:szCs w:val="24"/>
        </w:rPr>
        <w:t>,</w:t>
      </w:r>
      <w:r w:rsidRPr="003F6ADC">
        <w:rPr>
          <w:rFonts w:ascii="Times New Roman" w:hAnsi="Times New Roman" w:cs="Times New Roman"/>
          <w:sz w:val="24"/>
          <w:szCs w:val="24"/>
        </w:rPr>
        <w:t xml:space="preserve"> it is found that the calculated value is 0.155 which is lesser than the table value </w:t>
      </w:r>
      <w:r>
        <w:rPr>
          <w:rFonts w:ascii="Times New Roman" w:hAnsi="Times New Roman" w:cs="Times New Roman"/>
          <w:sz w:val="24"/>
          <w:szCs w:val="24"/>
        </w:rPr>
        <w:t xml:space="preserve">of </w:t>
      </w:r>
      <w:r w:rsidRPr="003F6ADC">
        <w:rPr>
          <w:rFonts w:ascii="Times New Roman" w:hAnsi="Times New Roman" w:cs="Times New Roman"/>
          <w:sz w:val="24"/>
          <w:szCs w:val="24"/>
        </w:rPr>
        <w:t xml:space="preserve">0.05 </w:t>
      </w:r>
    </w:p>
    <w:p w14:paraId="17D821B4" w14:textId="0A349FFF" w:rsidR="007653DC" w:rsidRDefault="007653DC" w:rsidP="00887ACC">
      <w:pPr>
        <w:autoSpaceDE w:val="0"/>
        <w:autoSpaceDN w:val="0"/>
        <w:adjustRightInd w:val="0"/>
        <w:spacing w:after="0" w:line="400" w:lineRule="atLeast"/>
        <w:ind w:left="-567"/>
        <w:jc w:val="both"/>
        <w:rPr>
          <w:rFonts w:ascii="Times New Roman" w:hAnsi="Times New Roman" w:cs="Times New Roman"/>
          <w:sz w:val="24"/>
          <w:szCs w:val="24"/>
        </w:rPr>
      </w:pPr>
      <w:r w:rsidRPr="003F6ADC">
        <w:rPr>
          <w:rFonts w:ascii="Times New Roman" w:hAnsi="Times New Roman" w:cs="Times New Roman"/>
          <w:sz w:val="24"/>
          <w:szCs w:val="24"/>
        </w:rPr>
        <w:t xml:space="preserve">Therefore, </w:t>
      </w:r>
      <w:r>
        <w:rPr>
          <w:rFonts w:ascii="Times New Roman" w:hAnsi="Times New Roman" w:cs="Times New Roman"/>
          <w:sz w:val="24"/>
          <w:szCs w:val="24"/>
        </w:rPr>
        <w:t xml:space="preserve">the </w:t>
      </w:r>
      <w:r w:rsidRPr="003F6ADC">
        <w:rPr>
          <w:rFonts w:ascii="Times New Roman" w:hAnsi="Times New Roman" w:cs="Times New Roman"/>
          <w:sz w:val="24"/>
          <w:szCs w:val="24"/>
        </w:rPr>
        <w:t xml:space="preserve">null hypothesis </w:t>
      </w:r>
      <w:r>
        <w:rPr>
          <w:rFonts w:ascii="Times New Roman" w:hAnsi="Times New Roman" w:cs="Times New Roman"/>
          <w:sz w:val="24"/>
          <w:szCs w:val="24"/>
        </w:rPr>
        <w:t>is</w:t>
      </w:r>
      <w:r w:rsidRPr="003F6ADC">
        <w:rPr>
          <w:rFonts w:ascii="Times New Roman" w:hAnsi="Times New Roman" w:cs="Times New Roman"/>
          <w:sz w:val="24"/>
          <w:szCs w:val="24"/>
        </w:rPr>
        <w:t>, that there is an association between promotion and motivation</w:t>
      </w:r>
    </w:p>
    <w:p w14:paraId="7D2FD902" w14:textId="77777777" w:rsidR="0092575D" w:rsidRDefault="0092575D" w:rsidP="00887ACC">
      <w:pPr>
        <w:autoSpaceDE w:val="0"/>
        <w:autoSpaceDN w:val="0"/>
        <w:adjustRightInd w:val="0"/>
        <w:spacing w:after="0" w:line="400" w:lineRule="atLeast"/>
        <w:ind w:left="-567"/>
        <w:jc w:val="both"/>
        <w:rPr>
          <w:rFonts w:ascii="Times New Roman" w:hAnsi="Times New Roman" w:cs="Times New Roman"/>
          <w:sz w:val="24"/>
          <w:szCs w:val="24"/>
        </w:rPr>
      </w:pPr>
    </w:p>
    <w:p w14:paraId="7DD75D61" w14:textId="7129E7D4" w:rsidR="007653DC" w:rsidRPr="00B75F3F" w:rsidRDefault="007653DC" w:rsidP="00B75F3F">
      <w:pPr>
        <w:pStyle w:val="Default"/>
        <w:numPr>
          <w:ilvl w:val="0"/>
          <w:numId w:val="3"/>
        </w:numPr>
        <w:tabs>
          <w:tab w:val="left" w:pos="5160"/>
        </w:tabs>
        <w:spacing w:line="360" w:lineRule="auto"/>
        <w:jc w:val="both"/>
        <w:rPr>
          <w:color w:val="auto"/>
        </w:rPr>
      </w:pPr>
      <w:r w:rsidRPr="00B75F3F">
        <w:rPr>
          <w:color w:val="auto"/>
        </w:rPr>
        <w:lastRenderedPageBreak/>
        <w:t xml:space="preserve">WEIGHTED AVERAGE </w:t>
      </w:r>
    </w:p>
    <w:tbl>
      <w:tblPr>
        <w:tblStyle w:val="TableGrid"/>
        <w:tblW w:w="10076" w:type="dxa"/>
        <w:tblInd w:w="-442" w:type="dxa"/>
        <w:tblLook w:val="04A0" w:firstRow="1" w:lastRow="0" w:firstColumn="1" w:lastColumn="0" w:noHBand="0" w:noVBand="1"/>
      </w:tblPr>
      <w:tblGrid>
        <w:gridCol w:w="1961"/>
        <w:gridCol w:w="1116"/>
        <w:gridCol w:w="1116"/>
        <w:gridCol w:w="1069"/>
        <w:gridCol w:w="1412"/>
        <w:gridCol w:w="1412"/>
        <w:gridCol w:w="803"/>
        <w:gridCol w:w="1187"/>
      </w:tblGrid>
      <w:tr w:rsidR="00A6317A" w:rsidRPr="00E117E0" w14:paraId="16DCB67E" w14:textId="77777777" w:rsidTr="00B75F3F">
        <w:trPr>
          <w:trHeight w:val="1115"/>
        </w:trPr>
        <w:tc>
          <w:tcPr>
            <w:tcW w:w="1961" w:type="dxa"/>
            <w:vAlign w:val="bottom"/>
          </w:tcPr>
          <w:p w14:paraId="53D97065" w14:textId="2FA86112"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QUESTION/OPTIONS</w:t>
            </w:r>
          </w:p>
        </w:tc>
        <w:tc>
          <w:tcPr>
            <w:tcW w:w="1116" w:type="dxa"/>
            <w:vAlign w:val="bottom"/>
          </w:tcPr>
          <w:p w14:paraId="57B9BE36"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HIGHLY SATISFIED (5)</w:t>
            </w:r>
          </w:p>
        </w:tc>
        <w:tc>
          <w:tcPr>
            <w:tcW w:w="1116" w:type="dxa"/>
            <w:vAlign w:val="bottom"/>
          </w:tcPr>
          <w:p w14:paraId="0BC31090"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SATISFIED (4)</w:t>
            </w:r>
          </w:p>
        </w:tc>
        <w:tc>
          <w:tcPr>
            <w:tcW w:w="1069" w:type="dxa"/>
            <w:vAlign w:val="bottom"/>
          </w:tcPr>
          <w:p w14:paraId="555F09DA"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NEUTRAL (3)</w:t>
            </w:r>
          </w:p>
        </w:tc>
        <w:tc>
          <w:tcPr>
            <w:tcW w:w="1412" w:type="dxa"/>
            <w:vAlign w:val="bottom"/>
          </w:tcPr>
          <w:p w14:paraId="3A09CA1C"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DISSATISFIED (4)</w:t>
            </w:r>
          </w:p>
        </w:tc>
        <w:tc>
          <w:tcPr>
            <w:tcW w:w="1412" w:type="dxa"/>
            <w:vAlign w:val="bottom"/>
          </w:tcPr>
          <w:p w14:paraId="249B6CD0"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HIGHLY DISSATISFIED (5)</w:t>
            </w:r>
          </w:p>
        </w:tc>
        <w:tc>
          <w:tcPr>
            <w:tcW w:w="803" w:type="dxa"/>
            <w:vAlign w:val="bottom"/>
          </w:tcPr>
          <w:p w14:paraId="79AA3CD4"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TOTAL</w:t>
            </w:r>
          </w:p>
        </w:tc>
        <w:tc>
          <w:tcPr>
            <w:tcW w:w="1187" w:type="dxa"/>
          </w:tcPr>
          <w:p w14:paraId="12EC85FB" w14:textId="69A0C2EF"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WEIGHTED AVERAGE</w:t>
            </w:r>
          </w:p>
        </w:tc>
      </w:tr>
      <w:tr w:rsidR="00A6317A" w:rsidRPr="00E117E0" w14:paraId="08D1F220" w14:textId="77777777" w:rsidTr="00B75F3F">
        <w:trPr>
          <w:trHeight w:val="1115"/>
        </w:trPr>
        <w:tc>
          <w:tcPr>
            <w:tcW w:w="1961" w:type="dxa"/>
            <w:vAlign w:val="bottom"/>
          </w:tcPr>
          <w:p w14:paraId="2C51BE1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 RECOGNITION AND APPRECIATION</w:t>
            </w:r>
          </w:p>
        </w:tc>
        <w:tc>
          <w:tcPr>
            <w:tcW w:w="1116" w:type="dxa"/>
            <w:vAlign w:val="bottom"/>
          </w:tcPr>
          <w:p w14:paraId="56F73D2B"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15*1 =15</w:t>
            </w:r>
          </w:p>
        </w:tc>
        <w:tc>
          <w:tcPr>
            <w:tcW w:w="1116" w:type="dxa"/>
            <w:vAlign w:val="bottom"/>
          </w:tcPr>
          <w:p w14:paraId="65F28445"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48*2 =96</w:t>
            </w:r>
          </w:p>
        </w:tc>
        <w:tc>
          <w:tcPr>
            <w:tcW w:w="1069" w:type="dxa"/>
            <w:vAlign w:val="bottom"/>
          </w:tcPr>
          <w:p w14:paraId="23C92941"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15*3 =45</w:t>
            </w:r>
          </w:p>
        </w:tc>
        <w:tc>
          <w:tcPr>
            <w:tcW w:w="1412" w:type="dxa"/>
            <w:vAlign w:val="bottom"/>
          </w:tcPr>
          <w:p w14:paraId="77406273"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12*4 =48</w:t>
            </w:r>
          </w:p>
        </w:tc>
        <w:tc>
          <w:tcPr>
            <w:tcW w:w="1412" w:type="dxa"/>
            <w:vAlign w:val="bottom"/>
          </w:tcPr>
          <w:p w14:paraId="7C0DCCAF"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21*5 =105</w:t>
            </w:r>
          </w:p>
        </w:tc>
        <w:tc>
          <w:tcPr>
            <w:tcW w:w="803" w:type="dxa"/>
            <w:vAlign w:val="bottom"/>
          </w:tcPr>
          <w:p w14:paraId="38725FF8"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kern w:val="0"/>
                <w:sz w:val="18"/>
                <w:szCs w:val="18"/>
              </w:rPr>
              <w:t>309</w:t>
            </w:r>
          </w:p>
        </w:tc>
        <w:tc>
          <w:tcPr>
            <w:tcW w:w="1187" w:type="dxa"/>
          </w:tcPr>
          <w:p w14:paraId="16D87374" w14:textId="57632B08"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kern w:val="0"/>
                <w:sz w:val="18"/>
                <w:szCs w:val="18"/>
              </w:rPr>
              <w:t>309/15 =</w:t>
            </w:r>
            <w:r>
              <w:rPr>
                <w:rFonts w:ascii="Times New Roman" w:hAnsi="Times New Roman" w:cs="Times New Roman"/>
                <w:kern w:val="0"/>
                <w:sz w:val="18"/>
                <w:szCs w:val="18"/>
              </w:rPr>
              <w:t xml:space="preserve"> 20.6%</w:t>
            </w:r>
          </w:p>
        </w:tc>
      </w:tr>
      <w:tr w:rsidR="00A6317A" w:rsidRPr="00E117E0" w14:paraId="5D2B608C" w14:textId="77777777" w:rsidTr="00B75F3F">
        <w:trPr>
          <w:trHeight w:val="1115"/>
        </w:trPr>
        <w:tc>
          <w:tcPr>
            <w:tcW w:w="1961" w:type="dxa"/>
            <w:vAlign w:val="bottom"/>
          </w:tcPr>
          <w:p w14:paraId="794265F3"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 OPPORTUNITIES FOR ADVANCEMENT</w:t>
            </w:r>
          </w:p>
        </w:tc>
        <w:tc>
          <w:tcPr>
            <w:tcW w:w="1116" w:type="dxa"/>
            <w:vAlign w:val="bottom"/>
          </w:tcPr>
          <w:p w14:paraId="034E218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14*1 =14</w:t>
            </w:r>
          </w:p>
        </w:tc>
        <w:tc>
          <w:tcPr>
            <w:tcW w:w="1116" w:type="dxa"/>
            <w:vAlign w:val="bottom"/>
          </w:tcPr>
          <w:p w14:paraId="6769E4E1"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56*2 =112</w:t>
            </w:r>
          </w:p>
        </w:tc>
        <w:tc>
          <w:tcPr>
            <w:tcW w:w="1069" w:type="dxa"/>
            <w:vAlign w:val="bottom"/>
          </w:tcPr>
          <w:p w14:paraId="647E7098"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0</w:t>
            </w:r>
          </w:p>
        </w:tc>
        <w:tc>
          <w:tcPr>
            <w:tcW w:w="1412" w:type="dxa"/>
            <w:vAlign w:val="bottom"/>
          </w:tcPr>
          <w:p w14:paraId="61B2546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19*4 =76</w:t>
            </w:r>
          </w:p>
        </w:tc>
        <w:tc>
          <w:tcPr>
            <w:tcW w:w="1412" w:type="dxa"/>
            <w:vAlign w:val="bottom"/>
          </w:tcPr>
          <w:p w14:paraId="115DD84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22*5 =110</w:t>
            </w:r>
          </w:p>
        </w:tc>
        <w:tc>
          <w:tcPr>
            <w:tcW w:w="803" w:type="dxa"/>
            <w:vAlign w:val="bottom"/>
          </w:tcPr>
          <w:p w14:paraId="583FE1BB"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kern w:val="0"/>
                <w:sz w:val="18"/>
                <w:szCs w:val="18"/>
              </w:rPr>
              <w:t>312</w:t>
            </w:r>
          </w:p>
        </w:tc>
        <w:tc>
          <w:tcPr>
            <w:tcW w:w="1187" w:type="dxa"/>
          </w:tcPr>
          <w:p w14:paraId="25C3A205"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Pr>
                <w:rFonts w:ascii="Times New Roman" w:hAnsi="Times New Roman" w:cs="Times New Roman"/>
                <w:kern w:val="0"/>
                <w:sz w:val="18"/>
                <w:szCs w:val="18"/>
              </w:rPr>
              <w:t>312/15 = 20.8%</w:t>
            </w:r>
          </w:p>
        </w:tc>
      </w:tr>
      <w:tr w:rsidR="00A6317A" w:rsidRPr="00E117E0" w14:paraId="5F4BC059" w14:textId="77777777" w:rsidTr="00B75F3F">
        <w:trPr>
          <w:trHeight w:val="743"/>
        </w:trPr>
        <w:tc>
          <w:tcPr>
            <w:tcW w:w="1961" w:type="dxa"/>
            <w:vAlign w:val="bottom"/>
          </w:tcPr>
          <w:p w14:paraId="6423C6A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3) COMPETITIVE COMPENSATION</w:t>
            </w:r>
          </w:p>
        </w:tc>
        <w:tc>
          <w:tcPr>
            <w:tcW w:w="1116" w:type="dxa"/>
            <w:vAlign w:val="bottom"/>
          </w:tcPr>
          <w:p w14:paraId="4B89E9A9"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21*1 =21</w:t>
            </w:r>
          </w:p>
        </w:tc>
        <w:tc>
          <w:tcPr>
            <w:tcW w:w="1116" w:type="dxa"/>
            <w:vAlign w:val="bottom"/>
          </w:tcPr>
          <w:p w14:paraId="04D5DA2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28*2 =56</w:t>
            </w:r>
          </w:p>
        </w:tc>
        <w:tc>
          <w:tcPr>
            <w:tcW w:w="1069" w:type="dxa"/>
            <w:vAlign w:val="bottom"/>
          </w:tcPr>
          <w:p w14:paraId="1B1FCBC3"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28*3 =84</w:t>
            </w:r>
          </w:p>
        </w:tc>
        <w:tc>
          <w:tcPr>
            <w:tcW w:w="1412" w:type="dxa"/>
            <w:vAlign w:val="bottom"/>
          </w:tcPr>
          <w:p w14:paraId="2DD8C265"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12*4 =48</w:t>
            </w:r>
          </w:p>
        </w:tc>
        <w:tc>
          <w:tcPr>
            <w:tcW w:w="1412" w:type="dxa"/>
            <w:vAlign w:val="bottom"/>
          </w:tcPr>
          <w:p w14:paraId="6FA66C43"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22*5 =110</w:t>
            </w:r>
          </w:p>
        </w:tc>
        <w:tc>
          <w:tcPr>
            <w:tcW w:w="803" w:type="dxa"/>
            <w:vAlign w:val="bottom"/>
          </w:tcPr>
          <w:p w14:paraId="5E9442CB"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kern w:val="0"/>
                <w:sz w:val="18"/>
                <w:szCs w:val="18"/>
              </w:rPr>
              <w:t>319</w:t>
            </w:r>
          </w:p>
        </w:tc>
        <w:tc>
          <w:tcPr>
            <w:tcW w:w="1187" w:type="dxa"/>
          </w:tcPr>
          <w:p w14:paraId="78D35AB5"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Pr>
                <w:rFonts w:ascii="Times New Roman" w:hAnsi="Times New Roman" w:cs="Times New Roman"/>
                <w:kern w:val="0"/>
                <w:sz w:val="18"/>
                <w:szCs w:val="18"/>
              </w:rPr>
              <w:t>319/15 = 21.27%</w:t>
            </w:r>
          </w:p>
        </w:tc>
      </w:tr>
      <w:tr w:rsidR="00A6317A" w:rsidRPr="00E117E0" w14:paraId="5DBDAC80" w14:textId="77777777" w:rsidTr="00B75F3F">
        <w:trPr>
          <w:trHeight w:val="743"/>
        </w:trPr>
        <w:tc>
          <w:tcPr>
            <w:tcW w:w="1961" w:type="dxa"/>
            <w:vAlign w:val="bottom"/>
          </w:tcPr>
          <w:p w14:paraId="781EF410"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4) POSITIVE WORK ENVIRONMENT</w:t>
            </w:r>
          </w:p>
        </w:tc>
        <w:tc>
          <w:tcPr>
            <w:tcW w:w="1116" w:type="dxa"/>
            <w:vAlign w:val="bottom"/>
          </w:tcPr>
          <w:p w14:paraId="568612E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42*1 =42</w:t>
            </w:r>
          </w:p>
        </w:tc>
        <w:tc>
          <w:tcPr>
            <w:tcW w:w="1116" w:type="dxa"/>
            <w:vAlign w:val="bottom"/>
          </w:tcPr>
          <w:p w14:paraId="70911DE2"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28*2 =56</w:t>
            </w:r>
          </w:p>
        </w:tc>
        <w:tc>
          <w:tcPr>
            <w:tcW w:w="1069" w:type="dxa"/>
            <w:vAlign w:val="bottom"/>
          </w:tcPr>
          <w:p w14:paraId="0A3456C0"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15*3 =45</w:t>
            </w:r>
          </w:p>
        </w:tc>
        <w:tc>
          <w:tcPr>
            <w:tcW w:w="1412" w:type="dxa"/>
            <w:vAlign w:val="bottom"/>
          </w:tcPr>
          <w:p w14:paraId="14F0A9BE"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26*4 =104</w:t>
            </w:r>
          </w:p>
        </w:tc>
        <w:tc>
          <w:tcPr>
            <w:tcW w:w="1412" w:type="dxa"/>
            <w:vAlign w:val="bottom"/>
          </w:tcPr>
          <w:p w14:paraId="6FAC9505"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sz w:val="18"/>
                <w:szCs w:val="18"/>
              </w:rPr>
              <w:t>0</w:t>
            </w:r>
          </w:p>
        </w:tc>
        <w:tc>
          <w:tcPr>
            <w:tcW w:w="803" w:type="dxa"/>
            <w:vAlign w:val="bottom"/>
          </w:tcPr>
          <w:p w14:paraId="4ADDC718"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sidRPr="00E117E0">
              <w:rPr>
                <w:rFonts w:ascii="Times New Roman" w:hAnsi="Times New Roman" w:cs="Times New Roman"/>
                <w:kern w:val="0"/>
                <w:sz w:val="18"/>
                <w:szCs w:val="18"/>
              </w:rPr>
              <w:t>247</w:t>
            </w:r>
          </w:p>
        </w:tc>
        <w:tc>
          <w:tcPr>
            <w:tcW w:w="1187" w:type="dxa"/>
          </w:tcPr>
          <w:p w14:paraId="392BBB50" w14:textId="77777777" w:rsidR="00A6317A" w:rsidRPr="00E117E0" w:rsidRDefault="00A6317A" w:rsidP="00B75F3F">
            <w:pPr>
              <w:autoSpaceDE w:val="0"/>
              <w:autoSpaceDN w:val="0"/>
              <w:adjustRightInd w:val="0"/>
              <w:spacing w:line="400" w:lineRule="atLeast"/>
              <w:jc w:val="both"/>
              <w:rPr>
                <w:rFonts w:ascii="Times New Roman" w:hAnsi="Times New Roman" w:cs="Times New Roman"/>
                <w:kern w:val="0"/>
                <w:sz w:val="18"/>
                <w:szCs w:val="18"/>
              </w:rPr>
            </w:pPr>
            <w:r>
              <w:rPr>
                <w:rFonts w:ascii="Times New Roman" w:hAnsi="Times New Roman" w:cs="Times New Roman"/>
                <w:kern w:val="0"/>
                <w:sz w:val="18"/>
                <w:szCs w:val="18"/>
              </w:rPr>
              <w:t>247/15 = 16.47%</w:t>
            </w:r>
          </w:p>
        </w:tc>
      </w:tr>
      <w:tr w:rsidR="00A6317A" w:rsidRPr="00E117E0" w14:paraId="05853B7D" w14:textId="77777777" w:rsidTr="00B75F3F">
        <w:trPr>
          <w:trHeight w:val="743"/>
        </w:trPr>
        <w:tc>
          <w:tcPr>
            <w:tcW w:w="1961" w:type="dxa"/>
            <w:vAlign w:val="bottom"/>
          </w:tcPr>
          <w:p w14:paraId="508F8C6E"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5) WORK-LIFE BALANCE</w:t>
            </w:r>
          </w:p>
        </w:tc>
        <w:tc>
          <w:tcPr>
            <w:tcW w:w="1116" w:type="dxa"/>
            <w:vAlign w:val="bottom"/>
          </w:tcPr>
          <w:p w14:paraId="2E0B4150"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49*1 =49</w:t>
            </w:r>
          </w:p>
        </w:tc>
        <w:tc>
          <w:tcPr>
            <w:tcW w:w="1116" w:type="dxa"/>
            <w:vAlign w:val="bottom"/>
          </w:tcPr>
          <w:p w14:paraId="00D55C61"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21*2 =42</w:t>
            </w:r>
          </w:p>
        </w:tc>
        <w:tc>
          <w:tcPr>
            <w:tcW w:w="1069" w:type="dxa"/>
            <w:vAlign w:val="bottom"/>
          </w:tcPr>
          <w:p w14:paraId="14459F33"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21*3 =63</w:t>
            </w:r>
          </w:p>
        </w:tc>
        <w:tc>
          <w:tcPr>
            <w:tcW w:w="1412" w:type="dxa"/>
            <w:vAlign w:val="bottom"/>
          </w:tcPr>
          <w:p w14:paraId="4DF93694"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20*4 =80</w:t>
            </w:r>
          </w:p>
        </w:tc>
        <w:tc>
          <w:tcPr>
            <w:tcW w:w="1412" w:type="dxa"/>
            <w:vAlign w:val="bottom"/>
          </w:tcPr>
          <w:p w14:paraId="6CAFA2F1"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0</w:t>
            </w:r>
          </w:p>
        </w:tc>
        <w:tc>
          <w:tcPr>
            <w:tcW w:w="803" w:type="dxa"/>
            <w:vAlign w:val="bottom"/>
          </w:tcPr>
          <w:p w14:paraId="290AF189"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sidRPr="00E117E0">
              <w:rPr>
                <w:rFonts w:ascii="Times New Roman" w:hAnsi="Times New Roman" w:cs="Times New Roman"/>
                <w:sz w:val="18"/>
                <w:szCs w:val="18"/>
              </w:rPr>
              <w:t>234</w:t>
            </w:r>
          </w:p>
        </w:tc>
        <w:tc>
          <w:tcPr>
            <w:tcW w:w="1187" w:type="dxa"/>
          </w:tcPr>
          <w:p w14:paraId="23E0E385" w14:textId="77777777" w:rsidR="00A6317A" w:rsidRPr="00E117E0" w:rsidRDefault="00A6317A" w:rsidP="00B75F3F">
            <w:pPr>
              <w:autoSpaceDE w:val="0"/>
              <w:autoSpaceDN w:val="0"/>
              <w:adjustRightInd w:val="0"/>
              <w:spacing w:line="400" w:lineRule="atLeast"/>
              <w:jc w:val="both"/>
              <w:rPr>
                <w:rFonts w:ascii="Times New Roman" w:hAnsi="Times New Roman" w:cs="Times New Roman"/>
                <w:sz w:val="18"/>
                <w:szCs w:val="18"/>
              </w:rPr>
            </w:pPr>
            <w:r>
              <w:rPr>
                <w:rFonts w:ascii="Times New Roman" w:hAnsi="Times New Roman" w:cs="Times New Roman"/>
                <w:sz w:val="18"/>
                <w:szCs w:val="18"/>
              </w:rPr>
              <w:t>234/15 = 15.6%</w:t>
            </w:r>
          </w:p>
        </w:tc>
      </w:tr>
    </w:tbl>
    <w:p w14:paraId="5C2ABB32" w14:textId="77777777" w:rsidR="00B759BB" w:rsidRDefault="0059014E" w:rsidP="00B75F3F">
      <w:pPr>
        <w:pStyle w:val="Default"/>
        <w:tabs>
          <w:tab w:val="left" w:pos="5160"/>
        </w:tabs>
        <w:spacing w:line="360" w:lineRule="auto"/>
        <w:ind w:left="-567"/>
        <w:jc w:val="both"/>
        <w:rPr>
          <w:color w:val="auto"/>
        </w:rPr>
      </w:pPr>
      <w:r>
        <w:rPr>
          <w:color w:val="auto"/>
        </w:rPr>
        <w:t>INFERENCE:</w:t>
      </w:r>
    </w:p>
    <w:p w14:paraId="27571F9D" w14:textId="6532ED56" w:rsidR="0059014E" w:rsidRPr="00B759BB" w:rsidRDefault="0059014E" w:rsidP="00B75F3F">
      <w:pPr>
        <w:pStyle w:val="Default"/>
        <w:tabs>
          <w:tab w:val="left" w:pos="5160"/>
        </w:tabs>
        <w:spacing w:line="360" w:lineRule="auto"/>
        <w:ind w:left="-567"/>
        <w:jc w:val="both"/>
        <w:rPr>
          <w:color w:val="auto"/>
        </w:rPr>
      </w:pPr>
      <w:r w:rsidRPr="003F6ADC">
        <w:t xml:space="preserve">From the above table, the most accepted factor is competitive compensation </w:t>
      </w:r>
      <w:r>
        <w:t xml:space="preserve">(21.27%) and the </w:t>
      </w:r>
      <w:r w:rsidR="005221D7">
        <w:t>least</w:t>
      </w:r>
      <w:r>
        <w:t xml:space="preserve"> with work-life balance 15.6%</w:t>
      </w:r>
      <w:r w:rsidR="005221D7">
        <w:t xml:space="preserve">. </w:t>
      </w:r>
    </w:p>
    <w:p w14:paraId="5A0C5CF6" w14:textId="48B02DBC" w:rsidR="0059014E" w:rsidRDefault="00F66666" w:rsidP="00B75F3F">
      <w:pPr>
        <w:pStyle w:val="Default"/>
        <w:tabs>
          <w:tab w:val="left" w:pos="5160"/>
        </w:tabs>
        <w:spacing w:line="360" w:lineRule="auto"/>
        <w:ind w:left="-567" w:right="-613"/>
        <w:jc w:val="both"/>
        <w:rPr>
          <w:color w:val="auto"/>
        </w:rPr>
      </w:pPr>
      <w:r w:rsidRPr="000E4F8E">
        <w:rPr>
          <w:b/>
          <w:bCs/>
          <w:color w:val="auto"/>
        </w:rPr>
        <w:t>FINDINGS</w:t>
      </w:r>
      <w:r>
        <w:rPr>
          <w:color w:val="auto"/>
        </w:rPr>
        <w:t>:</w:t>
      </w:r>
    </w:p>
    <w:p w14:paraId="6EBC1D69" w14:textId="376FF8CD" w:rsidR="00B75F3F" w:rsidRPr="00C01175" w:rsidRDefault="00F66666" w:rsidP="00C01175">
      <w:pPr>
        <w:pStyle w:val="Default"/>
        <w:tabs>
          <w:tab w:val="left" w:pos="5160"/>
        </w:tabs>
        <w:spacing w:line="360" w:lineRule="auto"/>
        <w:ind w:left="-567" w:right="-613"/>
        <w:jc w:val="both"/>
        <w:rPr>
          <w:color w:val="auto"/>
        </w:rPr>
      </w:pPr>
      <w:r>
        <w:rPr>
          <w:color w:val="auto"/>
        </w:rPr>
        <w:t xml:space="preserve">Among 111 respondents, highly agreed with 73.9%, agreed </w:t>
      </w:r>
      <w:r w:rsidR="004569F3">
        <w:rPr>
          <w:color w:val="auto"/>
        </w:rPr>
        <w:t xml:space="preserve">with </w:t>
      </w:r>
      <w:r>
        <w:rPr>
          <w:color w:val="auto"/>
        </w:rPr>
        <w:t>7.2%, neutral 6.3%, and</w:t>
      </w:r>
      <w:r w:rsidR="004569F3">
        <w:rPr>
          <w:color w:val="auto"/>
        </w:rPr>
        <w:t xml:space="preserve"> </w:t>
      </w:r>
      <w:r>
        <w:rPr>
          <w:color w:val="auto"/>
        </w:rPr>
        <w:t xml:space="preserve">disagreed 12.6% that monetary and non-monetary benefits </w:t>
      </w:r>
      <w:r w:rsidR="004569F3">
        <w:rPr>
          <w:color w:val="auto"/>
        </w:rPr>
        <w:t>motivated</w:t>
      </w:r>
      <w:r>
        <w:rPr>
          <w:color w:val="auto"/>
        </w:rPr>
        <w:t xml:space="preserve"> the employee. </w:t>
      </w:r>
      <w:r w:rsidR="004569F3">
        <w:rPr>
          <w:color w:val="auto"/>
        </w:rPr>
        <w:t>Among 111 respondents says that yes (38.7%) and no (61.3%) that promotion boosts the motivation level of the employee.</w:t>
      </w:r>
      <w:r w:rsidR="00C01175">
        <w:rPr>
          <w:color w:val="auto"/>
        </w:rPr>
        <w:t xml:space="preserve"> </w:t>
      </w:r>
      <w:r w:rsidR="004569F3" w:rsidRPr="00B75F3F">
        <w:t>Among 111 respondents who highly agree (13.5%), agreed with 45.9%, neutral with 7.2%, disagree with 13.5%, highly disagreed with 19.8% that they are recognized and appreciated in the organization. Among</w:t>
      </w:r>
      <w:r w:rsidR="00B75F3F" w:rsidRPr="00B75F3F">
        <w:t xml:space="preserve"> 111 respondents who highly agree 13.5%, agree 53.2%, disagree 19.8%, highly disagree 13.5% that the employees are given the opportunity for advancement in the organization. Among 111 respondents they highly agree that 20.7%, agree 26.1%, neutral 26.1%, disagree that 13.5%, highly disagree 13.5% that the organization gives competitive compensation to the employees. From the regression analysis, it is found that the calculated 0.00 is lesser than the table value of 0.05. Therefore, the alternative hypothesis is accepted. That there is an impact on monetary and non–monetary benefits for employee motivation.</w:t>
      </w:r>
      <w:r w:rsidR="00B75F3F">
        <w:t xml:space="preserve"> </w:t>
      </w:r>
      <w:r w:rsidR="00B75F3F" w:rsidRPr="003F6ADC">
        <w:t>From the CHI-SQUARE test</w:t>
      </w:r>
      <w:r w:rsidR="00B75F3F">
        <w:t>,</w:t>
      </w:r>
      <w:r w:rsidR="00B75F3F" w:rsidRPr="003F6ADC">
        <w:t xml:space="preserve"> it is found that </w:t>
      </w:r>
      <w:r w:rsidR="00B75F3F" w:rsidRPr="00B75F3F">
        <w:t>the calculated value is 0.155 which is lesser than the table value of 0.05 Therefore, the null hypothesis is, that there is an association between promotion and motivation. From the above table, the most accepted factor is competitive compensation (21.27%) and the least with work-life balance 15.6%.</w:t>
      </w:r>
      <w:r w:rsidR="00B75F3F">
        <w:t xml:space="preserve"> </w:t>
      </w:r>
    </w:p>
    <w:p w14:paraId="4FEE6A2C" w14:textId="77777777" w:rsidR="000E4F8E" w:rsidRDefault="000E4F8E" w:rsidP="007E29D6">
      <w:pPr>
        <w:autoSpaceDE w:val="0"/>
        <w:autoSpaceDN w:val="0"/>
        <w:adjustRightInd w:val="0"/>
        <w:spacing w:after="0" w:line="400" w:lineRule="atLeast"/>
        <w:ind w:left="-567"/>
        <w:jc w:val="both"/>
        <w:rPr>
          <w:rFonts w:ascii="Times New Roman" w:hAnsi="Times New Roman" w:cs="Times New Roman"/>
          <w:sz w:val="24"/>
          <w:szCs w:val="24"/>
        </w:rPr>
      </w:pPr>
    </w:p>
    <w:p w14:paraId="121DE03D" w14:textId="3D751689" w:rsidR="007E29D6" w:rsidRPr="000E4F8E" w:rsidRDefault="007E29D6" w:rsidP="007E29D6">
      <w:pPr>
        <w:autoSpaceDE w:val="0"/>
        <w:autoSpaceDN w:val="0"/>
        <w:adjustRightInd w:val="0"/>
        <w:spacing w:after="0" w:line="400" w:lineRule="atLeast"/>
        <w:ind w:left="-567"/>
        <w:jc w:val="both"/>
        <w:rPr>
          <w:rFonts w:ascii="Times New Roman" w:hAnsi="Times New Roman" w:cs="Times New Roman"/>
          <w:b/>
          <w:bCs/>
          <w:sz w:val="24"/>
          <w:szCs w:val="24"/>
        </w:rPr>
      </w:pPr>
      <w:r w:rsidRPr="000E4F8E">
        <w:rPr>
          <w:rFonts w:ascii="Times New Roman" w:hAnsi="Times New Roman" w:cs="Times New Roman"/>
          <w:b/>
          <w:bCs/>
          <w:sz w:val="24"/>
          <w:szCs w:val="24"/>
        </w:rPr>
        <w:lastRenderedPageBreak/>
        <w:t>SUGGESTIONS</w:t>
      </w:r>
    </w:p>
    <w:p w14:paraId="37E7F7C7" w14:textId="1FEAB26F" w:rsidR="007E29D6" w:rsidRDefault="007E29D6" w:rsidP="00887ACC">
      <w:pPr>
        <w:autoSpaceDE w:val="0"/>
        <w:autoSpaceDN w:val="0"/>
        <w:adjustRightInd w:val="0"/>
        <w:spacing w:after="0" w:line="400" w:lineRule="atLeast"/>
        <w:ind w:left="-567"/>
        <w:jc w:val="both"/>
        <w:rPr>
          <w:rFonts w:ascii="Times New Roman" w:hAnsi="Times New Roman" w:cs="Times New Roman"/>
          <w:sz w:val="24"/>
          <w:szCs w:val="24"/>
        </w:rPr>
      </w:pPr>
      <w:r w:rsidRPr="007E29D6">
        <w:rPr>
          <w:rFonts w:ascii="Times New Roman" w:hAnsi="Times New Roman" w:cs="Times New Roman"/>
          <w:sz w:val="24"/>
          <w:szCs w:val="24"/>
        </w:rPr>
        <w:t>Based on the data collected, it seems that the majority (61.3%) of respondents believe that promotion does not help them get motivated. However, a significant portion (38.7%) feel that promotion does indeed contribute to their motivation. Given this split in opinions, it might be beneficial to explore the reasons behind these responses further. For those who feel that promotion helps with motivation, it could be interesting to delve into what aspects of promotion they find motivating, such as increased responsibility, recognition, or financial rewards. On the other hand, for those who don't feel motivated by promotion, understanding their perspective could provide insights into potential areas for improvement in the promotion process or alternative methods of motivation within the workplace.</w:t>
      </w:r>
    </w:p>
    <w:p w14:paraId="5E7DDEBB" w14:textId="67A82031" w:rsidR="007E29D6" w:rsidRPr="007E29D6" w:rsidRDefault="007E29D6" w:rsidP="007E29D6">
      <w:pPr>
        <w:autoSpaceDE w:val="0"/>
        <w:autoSpaceDN w:val="0"/>
        <w:adjustRightInd w:val="0"/>
        <w:spacing w:after="0" w:line="400" w:lineRule="atLeast"/>
        <w:ind w:left="-567"/>
        <w:jc w:val="both"/>
        <w:rPr>
          <w:rFonts w:ascii="Times New Roman" w:hAnsi="Times New Roman" w:cs="Times New Roman"/>
          <w:sz w:val="24"/>
          <w:szCs w:val="24"/>
        </w:rPr>
      </w:pPr>
      <w:r w:rsidRPr="007E29D6">
        <w:rPr>
          <w:rFonts w:ascii="Times New Roman" w:hAnsi="Times New Roman" w:cs="Times New Roman"/>
          <w:sz w:val="24"/>
          <w:szCs w:val="24"/>
        </w:rPr>
        <w:t xml:space="preserve">Some of the other factors that take into consideration Meaningful Work Employees are motivated when they find their work meaningful and aligned with their values and goals. Autonomy and Empowerment Providing employees with autonomy to make decisions and empowering them to take ownership of their work can boost motivation. Inclusive Culture Fostering an inclusive workplace where diversity is celebrated and all voices are heard can enhance motivation by creating a sense of belonging among employees. </w:t>
      </w:r>
    </w:p>
    <w:p w14:paraId="3CA3443E" w14:textId="77777777" w:rsidR="007E29D6" w:rsidRDefault="007E29D6" w:rsidP="007E29D6">
      <w:pPr>
        <w:autoSpaceDE w:val="0"/>
        <w:autoSpaceDN w:val="0"/>
        <w:adjustRightInd w:val="0"/>
        <w:spacing w:after="0" w:line="400" w:lineRule="atLeast"/>
        <w:ind w:left="-567"/>
        <w:jc w:val="both"/>
        <w:rPr>
          <w:rFonts w:ascii="Times New Roman" w:hAnsi="Times New Roman" w:cs="Times New Roman"/>
          <w:sz w:val="24"/>
          <w:szCs w:val="24"/>
        </w:rPr>
      </w:pPr>
    </w:p>
    <w:p w14:paraId="16B0E6F4" w14:textId="03C78BA3" w:rsidR="007E29D6" w:rsidRPr="000E4F8E" w:rsidRDefault="007E29D6" w:rsidP="007E29D6">
      <w:pPr>
        <w:autoSpaceDE w:val="0"/>
        <w:autoSpaceDN w:val="0"/>
        <w:adjustRightInd w:val="0"/>
        <w:spacing w:after="0" w:line="400" w:lineRule="atLeast"/>
        <w:ind w:left="-567"/>
        <w:jc w:val="both"/>
        <w:rPr>
          <w:rFonts w:ascii="Times New Roman" w:hAnsi="Times New Roman" w:cs="Times New Roman"/>
          <w:b/>
          <w:bCs/>
          <w:sz w:val="24"/>
          <w:szCs w:val="24"/>
        </w:rPr>
      </w:pPr>
      <w:r w:rsidRPr="000E4F8E">
        <w:rPr>
          <w:rFonts w:ascii="Times New Roman" w:hAnsi="Times New Roman" w:cs="Times New Roman"/>
          <w:b/>
          <w:bCs/>
          <w:sz w:val="24"/>
          <w:szCs w:val="24"/>
        </w:rPr>
        <w:t xml:space="preserve">REFERENCE </w:t>
      </w:r>
    </w:p>
    <w:p w14:paraId="45EFBB05" w14:textId="77777777" w:rsidR="007E29D6" w:rsidRDefault="007E29D6" w:rsidP="007E29D6">
      <w:pPr>
        <w:autoSpaceDE w:val="0"/>
        <w:autoSpaceDN w:val="0"/>
        <w:adjustRightInd w:val="0"/>
        <w:spacing w:after="0" w:line="400" w:lineRule="atLeast"/>
        <w:ind w:left="-567"/>
        <w:jc w:val="both"/>
        <w:rPr>
          <w:rFonts w:ascii="Times New Roman" w:hAnsi="Times New Roman" w:cs="Times New Roman"/>
          <w:sz w:val="24"/>
          <w:szCs w:val="24"/>
        </w:rPr>
      </w:pPr>
    </w:p>
    <w:p w14:paraId="2DA82585" w14:textId="0B65E6B8" w:rsidR="007E29D6" w:rsidRDefault="007E29D6" w:rsidP="007E29D6">
      <w:pPr>
        <w:pStyle w:val="ListParagraph"/>
        <w:numPr>
          <w:ilvl w:val="0"/>
          <w:numId w:val="6"/>
        </w:numPr>
        <w:spacing w:line="276" w:lineRule="auto"/>
        <w:ind w:right="-613"/>
        <w:jc w:val="both"/>
        <w:rPr>
          <w:rFonts w:ascii="Times New Roman" w:hAnsi="Times New Roman" w:cs="Times New Roman"/>
          <w:sz w:val="24"/>
          <w:szCs w:val="24"/>
        </w:rPr>
      </w:pPr>
      <w:r w:rsidRPr="007E29D6">
        <w:rPr>
          <w:rFonts w:ascii="Times New Roman" w:hAnsi="Times New Roman" w:cs="Times New Roman"/>
          <w:sz w:val="24"/>
          <w:szCs w:val="24"/>
        </w:rPr>
        <w:t>"Recent Trends in Employee Motivation Research: A Critical Review". Authors, Garcia, S., &amp; Martinez, R. Journal - Review of Organizational Psychology on 2024.</w:t>
      </w:r>
    </w:p>
    <w:p w14:paraId="1A16A4A2" w14:textId="77777777" w:rsidR="007E29D6" w:rsidRPr="007E29D6" w:rsidRDefault="007E29D6" w:rsidP="007E29D6">
      <w:pPr>
        <w:pStyle w:val="ListParagraph"/>
        <w:spacing w:line="276" w:lineRule="auto"/>
        <w:ind w:left="153" w:right="-613"/>
        <w:jc w:val="both"/>
        <w:rPr>
          <w:rFonts w:ascii="Times New Roman" w:hAnsi="Times New Roman" w:cs="Times New Roman"/>
          <w:sz w:val="24"/>
          <w:szCs w:val="24"/>
        </w:rPr>
      </w:pPr>
    </w:p>
    <w:p w14:paraId="67F10076" w14:textId="71B68808" w:rsidR="007E29D6" w:rsidRDefault="007E29D6" w:rsidP="007E29D6">
      <w:pPr>
        <w:pStyle w:val="ListParagraph"/>
        <w:numPr>
          <w:ilvl w:val="0"/>
          <w:numId w:val="6"/>
        </w:numPr>
        <w:spacing w:line="276" w:lineRule="auto"/>
        <w:jc w:val="both"/>
        <w:rPr>
          <w:rFonts w:ascii="Times New Roman" w:hAnsi="Times New Roman" w:cs="Times New Roman"/>
          <w:sz w:val="24"/>
          <w:szCs w:val="24"/>
        </w:rPr>
      </w:pPr>
      <w:r w:rsidRPr="007E29D6">
        <w:rPr>
          <w:rFonts w:ascii="Times New Roman" w:hAnsi="Times New Roman" w:cs="Times New Roman"/>
          <w:sz w:val="24"/>
          <w:szCs w:val="24"/>
        </w:rPr>
        <w:t xml:space="preserve">   "Employee Motivation: The Key to Effective Organizational Management in the 21st Century", Authors, Smith, J., &amp; Johnson, A. Journal, International Journal of Business Management on 2023</w:t>
      </w:r>
      <w:r>
        <w:rPr>
          <w:rFonts w:ascii="Times New Roman" w:hAnsi="Times New Roman" w:cs="Times New Roman"/>
          <w:sz w:val="24"/>
          <w:szCs w:val="24"/>
        </w:rPr>
        <w:t>.</w:t>
      </w:r>
    </w:p>
    <w:p w14:paraId="582711F3" w14:textId="77777777" w:rsidR="007E29D6" w:rsidRPr="007E29D6" w:rsidRDefault="007E29D6" w:rsidP="007E29D6">
      <w:pPr>
        <w:pStyle w:val="ListParagraph"/>
        <w:rPr>
          <w:rFonts w:ascii="Times New Roman" w:hAnsi="Times New Roman" w:cs="Times New Roman"/>
          <w:sz w:val="24"/>
          <w:szCs w:val="24"/>
        </w:rPr>
      </w:pPr>
    </w:p>
    <w:p w14:paraId="0ACF922A" w14:textId="77777777" w:rsidR="007E29D6" w:rsidRPr="007E29D6" w:rsidRDefault="007E29D6" w:rsidP="007E29D6">
      <w:pPr>
        <w:pStyle w:val="ListParagraph"/>
        <w:spacing w:line="276" w:lineRule="auto"/>
        <w:ind w:left="153"/>
        <w:jc w:val="both"/>
        <w:rPr>
          <w:rFonts w:ascii="Times New Roman" w:hAnsi="Times New Roman" w:cs="Times New Roman"/>
          <w:sz w:val="24"/>
          <w:szCs w:val="24"/>
        </w:rPr>
      </w:pPr>
    </w:p>
    <w:p w14:paraId="451573C0" w14:textId="0158540D" w:rsidR="007E29D6" w:rsidRDefault="007E29D6" w:rsidP="007E29D6">
      <w:pPr>
        <w:pStyle w:val="ListParagraph"/>
        <w:numPr>
          <w:ilvl w:val="0"/>
          <w:numId w:val="6"/>
        </w:numPr>
        <w:spacing w:line="276" w:lineRule="auto"/>
        <w:jc w:val="both"/>
        <w:rPr>
          <w:rFonts w:ascii="Times New Roman" w:hAnsi="Times New Roman" w:cs="Times New Roman"/>
          <w:sz w:val="24"/>
          <w:szCs w:val="24"/>
        </w:rPr>
      </w:pPr>
      <w:r w:rsidRPr="007E29D6">
        <w:rPr>
          <w:rFonts w:ascii="Times New Roman" w:hAnsi="Times New Roman" w:cs="Times New Roman"/>
          <w:sz w:val="24"/>
          <w:szCs w:val="24"/>
        </w:rPr>
        <w:t>"The Impact of Recognition and Appreciation on Employee Motivation and Performance"-Lee, H., &amp; Chen, L. Journal, Journal of Applied Psychology on 2023</w:t>
      </w:r>
      <w:r>
        <w:rPr>
          <w:rFonts w:ascii="Times New Roman" w:hAnsi="Times New Roman" w:cs="Times New Roman"/>
          <w:sz w:val="24"/>
          <w:szCs w:val="24"/>
        </w:rPr>
        <w:t>.</w:t>
      </w:r>
    </w:p>
    <w:p w14:paraId="0D574D78" w14:textId="77777777" w:rsidR="007E29D6" w:rsidRPr="007E29D6" w:rsidRDefault="007E29D6" w:rsidP="007E29D6">
      <w:pPr>
        <w:pStyle w:val="ListParagraph"/>
        <w:spacing w:line="276" w:lineRule="auto"/>
        <w:ind w:left="153"/>
        <w:jc w:val="both"/>
        <w:rPr>
          <w:rFonts w:ascii="Times New Roman" w:hAnsi="Times New Roman" w:cs="Times New Roman"/>
          <w:sz w:val="24"/>
          <w:szCs w:val="24"/>
        </w:rPr>
      </w:pPr>
    </w:p>
    <w:p w14:paraId="147ED100" w14:textId="6943B657" w:rsidR="007E29D6" w:rsidRDefault="007E29D6" w:rsidP="007E29D6">
      <w:pPr>
        <w:pStyle w:val="ListParagraph"/>
        <w:numPr>
          <w:ilvl w:val="0"/>
          <w:numId w:val="6"/>
        </w:numPr>
        <w:spacing w:line="276" w:lineRule="auto"/>
        <w:jc w:val="both"/>
        <w:rPr>
          <w:rFonts w:ascii="Times New Roman" w:hAnsi="Times New Roman" w:cs="Times New Roman"/>
          <w:sz w:val="24"/>
          <w:szCs w:val="24"/>
        </w:rPr>
      </w:pPr>
      <w:r w:rsidRPr="007E29D6">
        <w:rPr>
          <w:rFonts w:ascii="Times New Roman" w:hAnsi="Times New Roman" w:cs="Times New Roman"/>
          <w:sz w:val="24"/>
          <w:szCs w:val="24"/>
        </w:rPr>
        <w:t>"Enhancing Employee Motivation: Strategies and Practices", Author, Brown, M. Book, Advances in Human Resource Management on 2022</w:t>
      </w:r>
      <w:r>
        <w:rPr>
          <w:rFonts w:ascii="Times New Roman" w:hAnsi="Times New Roman" w:cs="Times New Roman"/>
          <w:sz w:val="24"/>
          <w:szCs w:val="24"/>
        </w:rPr>
        <w:t>.</w:t>
      </w:r>
    </w:p>
    <w:p w14:paraId="52EEB283" w14:textId="77777777" w:rsidR="007E29D6" w:rsidRPr="007E29D6" w:rsidRDefault="007E29D6" w:rsidP="007E29D6">
      <w:pPr>
        <w:pStyle w:val="ListParagraph"/>
        <w:rPr>
          <w:rFonts w:ascii="Times New Roman" w:hAnsi="Times New Roman" w:cs="Times New Roman"/>
          <w:sz w:val="24"/>
          <w:szCs w:val="24"/>
        </w:rPr>
      </w:pPr>
    </w:p>
    <w:p w14:paraId="3DDC9937" w14:textId="77777777" w:rsidR="007E29D6" w:rsidRPr="007E29D6" w:rsidRDefault="007E29D6" w:rsidP="007E29D6">
      <w:pPr>
        <w:pStyle w:val="ListParagraph"/>
        <w:spacing w:line="276" w:lineRule="auto"/>
        <w:ind w:left="153"/>
        <w:jc w:val="both"/>
        <w:rPr>
          <w:rFonts w:ascii="Times New Roman" w:hAnsi="Times New Roman" w:cs="Times New Roman"/>
          <w:sz w:val="24"/>
          <w:szCs w:val="24"/>
        </w:rPr>
      </w:pPr>
    </w:p>
    <w:p w14:paraId="00B41252" w14:textId="22807ECA" w:rsidR="007E29D6" w:rsidRPr="007E29D6" w:rsidRDefault="007E29D6" w:rsidP="007E29D6">
      <w:pPr>
        <w:pStyle w:val="ListParagraph"/>
        <w:numPr>
          <w:ilvl w:val="0"/>
          <w:numId w:val="6"/>
        </w:numPr>
        <w:spacing w:line="276" w:lineRule="auto"/>
        <w:jc w:val="both"/>
        <w:rPr>
          <w:rFonts w:ascii="Times New Roman" w:hAnsi="Times New Roman" w:cs="Times New Roman"/>
          <w:sz w:val="24"/>
          <w:szCs w:val="24"/>
        </w:rPr>
      </w:pPr>
      <w:r w:rsidRPr="007E29D6">
        <w:rPr>
          <w:rFonts w:ascii="Times New Roman" w:hAnsi="Times New Roman" w:cs="Times New Roman"/>
          <w:sz w:val="24"/>
          <w:szCs w:val="24"/>
        </w:rPr>
        <w:t xml:space="preserve">“The Role of Opportunities for Advancement in Employee Motivation". Author, Wilson, K. “Advances in Organizational </w:t>
      </w:r>
      <w:proofErr w:type="spellStart"/>
      <w:r w:rsidRPr="007E29D6">
        <w:rPr>
          <w:rFonts w:ascii="Times New Roman" w:hAnsi="Times New Roman" w:cs="Times New Roman"/>
          <w:sz w:val="24"/>
          <w:szCs w:val="24"/>
        </w:rPr>
        <w:t>Behavior</w:t>
      </w:r>
      <w:proofErr w:type="spellEnd"/>
      <w:r w:rsidRPr="007E29D6">
        <w:rPr>
          <w:rFonts w:ascii="Times New Roman" w:hAnsi="Times New Roman" w:cs="Times New Roman"/>
          <w:sz w:val="24"/>
          <w:szCs w:val="24"/>
        </w:rPr>
        <w:t>” on 2022</w:t>
      </w:r>
      <w:r>
        <w:rPr>
          <w:rFonts w:ascii="Times New Roman" w:hAnsi="Times New Roman" w:cs="Times New Roman"/>
          <w:sz w:val="24"/>
          <w:szCs w:val="24"/>
        </w:rPr>
        <w:t>.</w:t>
      </w:r>
    </w:p>
    <w:p w14:paraId="059F65A2" w14:textId="77777777" w:rsidR="007E29D6" w:rsidRPr="007E29D6" w:rsidRDefault="007E29D6" w:rsidP="007E29D6">
      <w:pPr>
        <w:pStyle w:val="ListParagraph"/>
        <w:ind w:left="153" w:right="-613"/>
        <w:rPr>
          <w:rFonts w:ascii="Times New Roman" w:hAnsi="Times New Roman" w:cs="Times New Roman"/>
          <w:sz w:val="24"/>
          <w:szCs w:val="24"/>
        </w:rPr>
      </w:pPr>
    </w:p>
    <w:p w14:paraId="7A1F0A6A" w14:textId="77777777" w:rsidR="007E29D6" w:rsidRDefault="007E29D6" w:rsidP="007E29D6">
      <w:pPr>
        <w:autoSpaceDE w:val="0"/>
        <w:autoSpaceDN w:val="0"/>
        <w:adjustRightInd w:val="0"/>
        <w:spacing w:after="0" w:line="400" w:lineRule="atLeast"/>
        <w:ind w:left="-567"/>
        <w:jc w:val="both"/>
        <w:rPr>
          <w:rFonts w:ascii="Times New Roman" w:hAnsi="Times New Roman" w:cs="Times New Roman"/>
          <w:sz w:val="24"/>
          <w:szCs w:val="24"/>
        </w:rPr>
      </w:pPr>
    </w:p>
    <w:p w14:paraId="4FD3054E" w14:textId="77777777" w:rsidR="007E29D6" w:rsidRPr="007E29D6" w:rsidRDefault="007E29D6" w:rsidP="007E29D6">
      <w:pPr>
        <w:autoSpaceDE w:val="0"/>
        <w:autoSpaceDN w:val="0"/>
        <w:adjustRightInd w:val="0"/>
        <w:spacing w:after="0" w:line="400" w:lineRule="atLeast"/>
        <w:ind w:left="-567"/>
        <w:jc w:val="both"/>
        <w:rPr>
          <w:rFonts w:ascii="Times New Roman" w:hAnsi="Times New Roman" w:cs="Times New Roman"/>
          <w:sz w:val="24"/>
          <w:szCs w:val="24"/>
        </w:rPr>
      </w:pPr>
    </w:p>
    <w:p w14:paraId="65C6649F" w14:textId="38D9A62B" w:rsidR="004569F3" w:rsidRPr="001D104E" w:rsidRDefault="004569F3" w:rsidP="000E4F8E">
      <w:pPr>
        <w:pStyle w:val="Default"/>
        <w:tabs>
          <w:tab w:val="left" w:pos="5160"/>
        </w:tabs>
        <w:spacing w:line="360" w:lineRule="auto"/>
        <w:ind w:right="-613"/>
        <w:jc w:val="both"/>
        <w:rPr>
          <w:color w:val="auto"/>
        </w:rPr>
      </w:pPr>
    </w:p>
    <w:sectPr w:rsidR="004569F3" w:rsidRPr="001D104E" w:rsidSect="00E22F0A">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6B61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5A67D4"/>
    <w:multiLevelType w:val="hybridMultilevel"/>
    <w:tmpl w:val="0BFAFB58"/>
    <w:lvl w:ilvl="0" w:tplc="B5D069E4">
      <w:start w:val="1"/>
      <w:numFmt w:val="decimal"/>
      <w:lvlText w:val="%1."/>
      <w:lvlJc w:val="left"/>
      <w:pPr>
        <w:ind w:left="-20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A56399"/>
    <w:multiLevelType w:val="hybridMultilevel"/>
    <w:tmpl w:val="533A46F4"/>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abstractNum w:abstractNumId="3" w15:restartNumberingAfterBreak="0">
    <w:nsid w:val="166141E4"/>
    <w:multiLevelType w:val="hybridMultilevel"/>
    <w:tmpl w:val="E3C6C0C8"/>
    <w:lvl w:ilvl="0" w:tplc="B5D069E4">
      <w:start w:val="1"/>
      <w:numFmt w:val="decimal"/>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 w15:restartNumberingAfterBreak="0">
    <w:nsid w:val="1FA93C14"/>
    <w:multiLevelType w:val="hybridMultilevel"/>
    <w:tmpl w:val="FA563B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4C406A"/>
    <w:multiLevelType w:val="hybridMultilevel"/>
    <w:tmpl w:val="E2E64B9E"/>
    <w:lvl w:ilvl="0" w:tplc="610A16F4">
      <w:start w:val="4"/>
      <w:numFmt w:val="decimal"/>
      <w:lvlText w:val="%1."/>
      <w:lvlJc w:val="left"/>
      <w:pPr>
        <w:ind w:left="153" w:hanging="360"/>
      </w:pPr>
      <w:rPr>
        <w:rFonts w:hint="default"/>
      </w:r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num w:numId="1" w16cid:durableId="315455250">
    <w:abstractNumId w:val="0"/>
  </w:num>
  <w:num w:numId="2" w16cid:durableId="1682466381">
    <w:abstractNumId w:val="3"/>
  </w:num>
  <w:num w:numId="3" w16cid:durableId="1438525091">
    <w:abstractNumId w:val="1"/>
  </w:num>
  <w:num w:numId="4" w16cid:durableId="479736275">
    <w:abstractNumId w:val="5"/>
  </w:num>
  <w:num w:numId="5" w16cid:durableId="1679116069">
    <w:abstractNumId w:val="4"/>
  </w:num>
  <w:num w:numId="6" w16cid:durableId="20066699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6BE"/>
    <w:rsid w:val="00031B61"/>
    <w:rsid w:val="00050752"/>
    <w:rsid w:val="000E4F8E"/>
    <w:rsid w:val="001D104E"/>
    <w:rsid w:val="0023771E"/>
    <w:rsid w:val="002F6F91"/>
    <w:rsid w:val="00312F61"/>
    <w:rsid w:val="0032071E"/>
    <w:rsid w:val="00321A4B"/>
    <w:rsid w:val="003944F0"/>
    <w:rsid w:val="003971EB"/>
    <w:rsid w:val="003D7218"/>
    <w:rsid w:val="004074A9"/>
    <w:rsid w:val="004275B5"/>
    <w:rsid w:val="004569F3"/>
    <w:rsid w:val="005221D7"/>
    <w:rsid w:val="00526684"/>
    <w:rsid w:val="0059014E"/>
    <w:rsid w:val="00593005"/>
    <w:rsid w:val="00595BDA"/>
    <w:rsid w:val="005B7EB9"/>
    <w:rsid w:val="005E5AA9"/>
    <w:rsid w:val="00652C4A"/>
    <w:rsid w:val="006F7565"/>
    <w:rsid w:val="0071538E"/>
    <w:rsid w:val="007653DC"/>
    <w:rsid w:val="007A706E"/>
    <w:rsid w:val="007E29D6"/>
    <w:rsid w:val="00846060"/>
    <w:rsid w:val="00886070"/>
    <w:rsid w:val="00887ACC"/>
    <w:rsid w:val="008A36BE"/>
    <w:rsid w:val="009067C7"/>
    <w:rsid w:val="00922571"/>
    <w:rsid w:val="0092575D"/>
    <w:rsid w:val="00931531"/>
    <w:rsid w:val="00A6317A"/>
    <w:rsid w:val="00A946FD"/>
    <w:rsid w:val="00B172C3"/>
    <w:rsid w:val="00B759BB"/>
    <w:rsid w:val="00B75F3F"/>
    <w:rsid w:val="00C01175"/>
    <w:rsid w:val="00C10004"/>
    <w:rsid w:val="00C10CA3"/>
    <w:rsid w:val="00C258C7"/>
    <w:rsid w:val="00CA0FA2"/>
    <w:rsid w:val="00D245B8"/>
    <w:rsid w:val="00D520B1"/>
    <w:rsid w:val="00DE1A1E"/>
    <w:rsid w:val="00E14EBE"/>
    <w:rsid w:val="00E22F0A"/>
    <w:rsid w:val="00E454C0"/>
    <w:rsid w:val="00F66666"/>
    <w:rsid w:val="00F7171E"/>
    <w:rsid w:val="00F86A1D"/>
    <w:rsid w:val="00F973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C94FD0"/>
  <w15:chartTrackingRefBased/>
  <w15:docId w15:val="{F6AFD28A-BEA8-4248-8461-E08BFA2D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5F3F"/>
  </w:style>
  <w:style w:type="paragraph" w:styleId="Heading1">
    <w:name w:val="heading 1"/>
    <w:basedOn w:val="Normal"/>
    <w:link w:val="Heading1Char"/>
    <w:uiPriority w:val="1"/>
    <w:qFormat/>
    <w:rsid w:val="008A36BE"/>
    <w:pPr>
      <w:widowControl w:val="0"/>
      <w:autoSpaceDE w:val="0"/>
      <w:autoSpaceDN w:val="0"/>
      <w:spacing w:before="89" w:after="0" w:line="240" w:lineRule="auto"/>
      <w:ind w:left="2055" w:right="2270"/>
      <w:jc w:val="center"/>
      <w:outlineLvl w:val="0"/>
    </w:pPr>
    <w:rPr>
      <w:rFonts w:ascii="Times New Roman" w:eastAsia="Times New Roman" w:hAnsi="Times New Roman" w:cs="Times New Roman"/>
      <w:b/>
      <w:bCs/>
      <w:kern w:val="0"/>
      <w:sz w:val="28"/>
      <w:szCs w:val="28"/>
      <w:lang w:val="en-US" w:bidi="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A36BE"/>
    <w:rPr>
      <w:rFonts w:ascii="Times New Roman" w:eastAsia="Times New Roman" w:hAnsi="Times New Roman" w:cs="Times New Roman"/>
      <w:b/>
      <w:bCs/>
      <w:kern w:val="0"/>
      <w:sz w:val="28"/>
      <w:szCs w:val="28"/>
      <w:lang w:val="en-US" w:bidi="en-US"/>
      <w14:ligatures w14:val="none"/>
    </w:rPr>
  </w:style>
  <w:style w:type="paragraph" w:customStyle="1" w:styleId="Default">
    <w:name w:val="Default"/>
    <w:rsid w:val="00B172C3"/>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5E5AA9"/>
    <w:pPr>
      <w:ind w:left="720"/>
      <w:contextualSpacing/>
    </w:pPr>
  </w:style>
  <w:style w:type="table" w:styleId="TableGrid">
    <w:name w:val="Table Grid"/>
    <w:basedOn w:val="TableNormal"/>
    <w:uiPriority w:val="39"/>
    <w:rsid w:val="00A63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9819">
      <w:bodyDiv w:val="1"/>
      <w:marLeft w:val="0"/>
      <w:marRight w:val="0"/>
      <w:marTop w:val="0"/>
      <w:marBottom w:val="0"/>
      <w:divBdr>
        <w:top w:val="none" w:sz="0" w:space="0" w:color="auto"/>
        <w:left w:val="none" w:sz="0" w:space="0" w:color="auto"/>
        <w:bottom w:val="none" w:sz="0" w:space="0" w:color="auto"/>
        <w:right w:val="none" w:sz="0" w:space="0" w:color="auto"/>
      </w:divBdr>
    </w:div>
    <w:div w:id="173158090">
      <w:bodyDiv w:val="1"/>
      <w:marLeft w:val="0"/>
      <w:marRight w:val="0"/>
      <w:marTop w:val="0"/>
      <w:marBottom w:val="0"/>
      <w:divBdr>
        <w:top w:val="none" w:sz="0" w:space="0" w:color="auto"/>
        <w:left w:val="none" w:sz="0" w:space="0" w:color="auto"/>
        <w:bottom w:val="none" w:sz="0" w:space="0" w:color="auto"/>
        <w:right w:val="none" w:sz="0" w:space="0" w:color="auto"/>
      </w:divBdr>
    </w:div>
    <w:div w:id="442505124">
      <w:bodyDiv w:val="1"/>
      <w:marLeft w:val="0"/>
      <w:marRight w:val="0"/>
      <w:marTop w:val="0"/>
      <w:marBottom w:val="0"/>
      <w:divBdr>
        <w:top w:val="none" w:sz="0" w:space="0" w:color="auto"/>
        <w:left w:val="none" w:sz="0" w:space="0" w:color="auto"/>
        <w:bottom w:val="none" w:sz="0" w:space="0" w:color="auto"/>
        <w:right w:val="none" w:sz="0" w:space="0" w:color="auto"/>
      </w:divBdr>
    </w:div>
    <w:div w:id="780564094">
      <w:bodyDiv w:val="1"/>
      <w:marLeft w:val="0"/>
      <w:marRight w:val="0"/>
      <w:marTop w:val="0"/>
      <w:marBottom w:val="0"/>
      <w:divBdr>
        <w:top w:val="none" w:sz="0" w:space="0" w:color="auto"/>
        <w:left w:val="none" w:sz="0" w:space="0" w:color="auto"/>
        <w:bottom w:val="none" w:sz="0" w:space="0" w:color="auto"/>
        <w:right w:val="none" w:sz="0" w:space="0" w:color="auto"/>
      </w:divBdr>
    </w:div>
    <w:div w:id="877739298">
      <w:bodyDiv w:val="1"/>
      <w:marLeft w:val="0"/>
      <w:marRight w:val="0"/>
      <w:marTop w:val="0"/>
      <w:marBottom w:val="0"/>
      <w:divBdr>
        <w:top w:val="none" w:sz="0" w:space="0" w:color="auto"/>
        <w:left w:val="none" w:sz="0" w:space="0" w:color="auto"/>
        <w:bottom w:val="none" w:sz="0" w:space="0" w:color="auto"/>
        <w:right w:val="none" w:sz="0" w:space="0" w:color="auto"/>
      </w:divBdr>
    </w:div>
    <w:div w:id="1213233487">
      <w:bodyDiv w:val="1"/>
      <w:marLeft w:val="0"/>
      <w:marRight w:val="0"/>
      <w:marTop w:val="0"/>
      <w:marBottom w:val="0"/>
      <w:divBdr>
        <w:top w:val="none" w:sz="0" w:space="0" w:color="auto"/>
        <w:left w:val="none" w:sz="0" w:space="0" w:color="auto"/>
        <w:bottom w:val="none" w:sz="0" w:space="0" w:color="auto"/>
        <w:right w:val="none" w:sz="0" w:space="0" w:color="auto"/>
      </w:divBdr>
    </w:div>
    <w:div w:id="164770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1890</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kirthika Radhakrishnan</dc:creator>
  <cp:keywords/>
  <dc:description/>
  <cp:lastModifiedBy>NITHIN SAI</cp:lastModifiedBy>
  <cp:revision>3</cp:revision>
  <dcterms:created xsi:type="dcterms:W3CDTF">2024-04-02T03:05:00Z</dcterms:created>
  <dcterms:modified xsi:type="dcterms:W3CDTF">2024-04-02T03:06:00Z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e1fd8370-01d5-4006-8a6e-3d8f31a3c541</vt:lpwstr>
  </property>
</Properties>
</file>