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7B5547" w14:textId="77777777" w:rsidR="0039695E" w:rsidRDefault="0039695E" w:rsidP="009F6540">
      <w:pPr>
        <w:spacing w:before="54" w:after="0" w:line="276" w:lineRule="auto"/>
        <w:jc w:val="center"/>
        <w:rPr>
          <w:rFonts w:ascii="Times New Roman" w:hAnsi="Times New Roman" w:cs="Times New Roman"/>
          <w:b/>
          <w:bCs/>
          <w:color w:val="000000" w:themeColor="text1"/>
          <w:sz w:val="28"/>
          <w:szCs w:val="28"/>
        </w:rPr>
      </w:pPr>
      <w:r w:rsidRPr="0039695E">
        <w:rPr>
          <w:rFonts w:ascii="Times New Roman" w:hAnsi="Times New Roman" w:cs="Times New Roman"/>
          <w:b/>
          <w:bCs/>
          <w:color w:val="000000" w:themeColor="text1"/>
          <w:sz w:val="28"/>
          <w:szCs w:val="28"/>
        </w:rPr>
        <w:t>A REVIEW ARTICLE ON THERAPEUTIC DRUG MONITORING</w:t>
      </w:r>
    </w:p>
    <w:p w14:paraId="3B98D950" w14:textId="3FDD9EE4" w:rsidR="00180CB2" w:rsidRDefault="00180CB2" w:rsidP="00180CB2">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Dr.M.SPHURTHY</w:t>
      </w:r>
      <w:proofErr w:type="spellEnd"/>
      <w:r>
        <w:rPr>
          <w:rFonts w:ascii="Times New Roman" w:hAnsi="Times New Roman" w:cs="Times New Roman"/>
          <w:b/>
          <w:bCs/>
          <w:color w:val="000000" w:themeColor="text1"/>
          <w:sz w:val="24"/>
          <w:szCs w:val="24"/>
        </w:rPr>
        <w:t xml:space="preserve"> MITRA</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GURRAMBANDI PRASANTH KUMAR</w:t>
      </w:r>
      <w:bookmarkStart w:id="0" w:name="_GoBack"/>
      <w:bookmarkEnd w:id="0"/>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vertAlign w:val="superscript"/>
        </w:rPr>
        <w:t>2</w:t>
      </w:r>
    </w:p>
    <w:p w14:paraId="71D5A920" w14:textId="77777777" w:rsidR="00180CB2" w:rsidRDefault="00180CB2" w:rsidP="00180CB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Associate Professor, Department of Pharmacy Practice, </w:t>
      </w:r>
      <w:proofErr w:type="spellStart"/>
      <w:r>
        <w:rPr>
          <w:rFonts w:ascii="Times New Roman" w:hAnsi="Times New Roman" w:cs="Times New Roman"/>
          <w:color w:val="000000" w:themeColor="text1"/>
        </w:rPr>
        <w:t>Dr.K.V.Subba</w:t>
      </w:r>
      <w:proofErr w:type="spellEnd"/>
      <w:r>
        <w:rPr>
          <w:rFonts w:ascii="Times New Roman" w:hAnsi="Times New Roman" w:cs="Times New Roman"/>
          <w:color w:val="000000" w:themeColor="text1"/>
        </w:rPr>
        <w:t xml:space="preserve"> Reddy Institute Of Pharmacy. Kurnool. </w:t>
      </w:r>
    </w:p>
    <w:p w14:paraId="2CC63360" w14:textId="77777777" w:rsidR="00180CB2" w:rsidRDefault="00180CB2" w:rsidP="00180CB2">
      <w:pPr>
        <w:pBdr>
          <w:bottom w:val="single" w:sz="4" w:space="1" w:color="auto"/>
        </w:pBdr>
        <w:spacing w:before="54" w:after="0" w:line="276" w:lineRule="auto"/>
        <w:jc w:val="center"/>
        <w:rPr>
          <w:rFonts w:ascii="Times New Roman" w:hAnsi="Times New Roman" w:cs="Times New Roman"/>
          <w:color w:val="000000" w:themeColor="text1"/>
        </w:rPr>
      </w:pPr>
      <w:proofErr w:type="gramStart"/>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Student, Department of Pharmacy Practice, </w:t>
      </w:r>
      <w:proofErr w:type="spellStart"/>
      <w:r>
        <w:rPr>
          <w:rFonts w:ascii="Times New Roman" w:hAnsi="Times New Roman" w:cs="Times New Roman"/>
          <w:color w:val="000000" w:themeColor="text1"/>
        </w:rPr>
        <w:t>Dr.K.V.Subba</w:t>
      </w:r>
      <w:proofErr w:type="spellEnd"/>
      <w:r>
        <w:rPr>
          <w:rFonts w:ascii="Times New Roman" w:hAnsi="Times New Roman" w:cs="Times New Roman"/>
          <w:color w:val="000000" w:themeColor="text1"/>
        </w:rPr>
        <w:t xml:space="preserve"> Reddy Institute Of Pharmacy.</w:t>
      </w:r>
      <w:proofErr w:type="gramEnd"/>
      <w:r>
        <w:rPr>
          <w:rFonts w:ascii="Times New Roman" w:hAnsi="Times New Roman" w:cs="Times New Roman"/>
          <w:color w:val="000000" w:themeColor="text1"/>
        </w:rPr>
        <w:t xml:space="preserve"> Kurnool.</w:t>
      </w:r>
    </w:p>
    <w:p w14:paraId="7C6E1520" w14:textId="7B7CE048"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C727657" w:rsidR="00DA52F4" w:rsidRPr="001E51F3" w:rsidRDefault="00AF633D"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7AA561CE" w14:textId="7BBC8FD1" w:rsidR="000D501F" w:rsidRDefault="0039695E"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DRUG MONITORING (TDM)</w:t>
      </w:r>
      <w:r w:rsidRPr="0039695E">
        <w:rPr>
          <w:rFonts w:ascii="Times New Roman" w:hAnsi="Times New Roman" w:cs="Times New Roman"/>
          <w:color w:val="000000" w:themeColor="text1"/>
          <w:sz w:val="20"/>
          <w:szCs w:val="20"/>
        </w:rPr>
        <w:t xml:space="preserve"> is based on the principle that for some drugs there is a close relationship between the plasma level of the</w:t>
      </w:r>
      <w:r>
        <w:rPr>
          <w:rFonts w:ascii="Times New Roman" w:hAnsi="Times New Roman" w:cs="Times New Roman"/>
          <w:color w:val="000000" w:themeColor="text1"/>
          <w:sz w:val="20"/>
          <w:szCs w:val="20"/>
        </w:rPr>
        <w:t xml:space="preserve"> drug and its clinical effect.</w:t>
      </w:r>
      <w:r w:rsidRPr="0039695E">
        <w:rPr>
          <w:rFonts w:ascii="Times New Roman" w:hAnsi="Times New Roman" w:cs="Times New Roman"/>
          <w:color w:val="000000" w:themeColor="text1"/>
          <w:sz w:val="20"/>
          <w:szCs w:val="20"/>
        </w:rPr>
        <w:t xml:space="preserve"> If such a relationship does not</w:t>
      </w:r>
      <w:r>
        <w:rPr>
          <w:rFonts w:ascii="Times New Roman" w:hAnsi="Times New Roman" w:cs="Times New Roman"/>
          <w:color w:val="000000" w:themeColor="text1"/>
          <w:sz w:val="20"/>
          <w:szCs w:val="20"/>
        </w:rPr>
        <w:t xml:space="preserve"> exit TDM is of little value. </w:t>
      </w:r>
      <w:r w:rsidRPr="0039695E">
        <w:rPr>
          <w:rFonts w:ascii="Times New Roman" w:hAnsi="Times New Roman" w:cs="Times New Roman"/>
          <w:color w:val="000000" w:themeColor="text1"/>
          <w:sz w:val="20"/>
          <w:szCs w:val="20"/>
        </w:rPr>
        <w:t>The clinical value of plasma level monitoring depends on how precisely the trea</w:t>
      </w:r>
      <w:r>
        <w:rPr>
          <w:rFonts w:ascii="Times New Roman" w:hAnsi="Times New Roman" w:cs="Times New Roman"/>
          <w:color w:val="000000" w:themeColor="text1"/>
          <w:sz w:val="20"/>
          <w:szCs w:val="20"/>
        </w:rPr>
        <w:t xml:space="preserve">tment outcome can be </w:t>
      </w:r>
      <w:proofErr w:type="spellStart"/>
      <w:r>
        <w:rPr>
          <w:rFonts w:ascii="Times New Roman" w:hAnsi="Times New Roman" w:cs="Times New Roman"/>
          <w:color w:val="000000" w:themeColor="text1"/>
          <w:sz w:val="20"/>
          <w:szCs w:val="20"/>
        </w:rPr>
        <w:t>defined.</w:t>
      </w:r>
      <w:r w:rsidRPr="0039695E">
        <w:rPr>
          <w:rFonts w:ascii="Times New Roman" w:hAnsi="Times New Roman" w:cs="Times New Roman"/>
          <w:color w:val="000000" w:themeColor="text1"/>
          <w:sz w:val="20"/>
          <w:szCs w:val="20"/>
        </w:rPr>
        <w:t>When</w:t>
      </w:r>
      <w:proofErr w:type="spellEnd"/>
      <w:r w:rsidRPr="0039695E">
        <w:rPr>
          <w:rFonts w:ascii="Times New Roman" w:hAnsi="Times New Roman" w:cs="Times New Roman"/>
          <w:color w:val="000000" w:themeColor="text1"/>
          <w:sz w:val="20"/>
          <w:szCs w:val="20"/>
        </w:rPr>
        <w:t xml:space="preserve"> a precise therapeutic end point is difficult to define, monitoring of drug levels may be of consi</w:t>
      </w:r>
      <w:r>
        <w:rPr>
          <w:rFonts w:ascii="Times New Roman" w:hAnsi="Times New Roman" w:cs="Times New Roman"/>
          <w:color w:val="000000" w:themeColor="text1"/>
          <w:sz w:val="20"/>
          <w:szCs w:val="20"/>
        </w:rPr>
        <w:t xml:space="preserve">derable therapeutic assistance. </w:t>
      </w:r>
      <w:r w:rsidRPr="0039695E">
        <w:rPr>
          <w:rFonts w:ascii="Times New Roman" w:hAnsi="Times New Roman" w:cs="Times New Roman"/>
          <w:color w:val="000000" w:themeColor="text1"/>
          <w:sz w:val="20"/>
          <w:szCs w:val="20"/>
        </w:rPr>
        <w:t xml:space="preserve">The therapeutic range/ therapeutic window </w:t>
      </w:r>
      <w:proofErr w:type="gramStart"/>
      <w:r w:rsidRPr="0039695E">
        <w:rPr>
          <w:rFonts w:ascii="Times New Roman" w:hAnsi="Times New Roman" w:cs="Times New Roman"/>
          <w:color w:val="000000" w:themeColor="text1"/>
          <w:sz w:val="20"/>
          <w:szCs w:val="20"/>
        </w:rPr>
        <w:t>is</w:t>
      </w:r>
      <w:proofErr w:type="gramEnd"/>
      <w:r w:rsidRPr="0039695E">
        <w:rPr>
          <w:rFonts w:ascii="Times New Roman" w:hAnsi="Times New Roman" w:cs="Times New Roman"/>
          <w:color w:val="000000" w:themeColor="text1"/>
          <w:sz w:val="20"/>
          <w:szCs w:val="20"/>
        </w:rPr>
        <w:t xml:space="preserve"> the concentration range of drug in plasma where the drug has been shown to be efficacious without causin</w:t>
      </w:r>
      <w:r>
        <w:rPr>
          <w:rFonts w:ascii="Times New Roman" w:hAnsi="Times New Roman" w:cs="Times New Roman"/>
          <w:color w:val="000000" w:themeColor="text1"/>
          <w:sz w:val="20"/>
          <w:szCs w:val="20"/>
        </w:rPr>
        <w:t xml:space="preserve">g toxic effects in most people. </w:t>
      </w:r>
      <w:r w:rsidRPr="0039695E">
        <w:rPr>
          <w:rFonts w:ascii="Times New Roman" w:hAnsi="Times New Roman" w:cs="Times New Roman"/>
          <w:color w:val="000000" w:themeColor="text1"/>
          <w:sz w:val="20"/>
          <w:szCs w:val="20"/>
        </w:rPr>
        <w:t>The therapeutic range concept suffers from two strategic deficiencies. – First the idea of a range introduces uncertainty into exactly how to prescribe the desired dose. – The second deficiency is the implicit assumption that all concentrations within t</w:t>
      </w:r>
      <w:r>
        <w:rPr>
          <w:rFonts w:ascii="Times New Roman" w:hAnsi="Times New Roman" w:cs="Times New Roman"/>
          <w:color w:val="000000" w:themeColor="text1"/>
          <w:sz w:val="20"/>
          <w:szCs w:val="20"/>
        </w:rPr>
        <w:t xml:space="preserve">he range are equally desirable. </w:t>
      </w:r>
      <w:r w:rsidRPr="0039695E">
        <w:rPr>
          <w:rFonts w:ascii="Times New Roman" w:hAnsi="Times New Roman" w:cs="Times New Roman"/>
          <w:color w:val="000000" w:themeColor="text1"/>
          <w:sz w:val="20"/>
          <w:szCs w:val="20"/>
        </w:rPr>
        <w:t>On the other hand, the target concentration is directly linked to a specific dose for an indiv</w:t>
      </w:r>
      <w:r>
        <w:rPr>
          <w:rFonts w:ascii="Times New Roman" w:hAnsi="Times New Roman" w:cs="Times New Roman"/>
          <w:color w:val="000000" w:themeColor="text1"/>
          <w:sz w:val="20"/>
          <w:szCs w:val="20"/>
        </w:rPr>
        <w:t xml:space="preserve">idual - not a range of doses. </w:t>
      </w:r>
      <w:r w:rsidRPr="0039695E">
        <w:rPr>
          <w:rFonts w:ascii="Times New Roman" w:hAnsi="Times New Roman" w:cs="Times New Roman"/>
          <w:color w:val="000000" w:themeColor="text1"/>
          <w:sz w:val="20"/>
          <w:szCs w:val="20"/>
        </w:rPr>
        <w:t>Selection of a target concentration requires an understanding of the concentration-effect relationship, i.e. pharmacodynamics, for both desired and und</w:t>
      </w:r>
      <w:r>
        <w:rPr>
          <w:rFonts w:ascii="Times New Roman" w:hAnsi="Times New Roman" w:cs="Times New Roman"/>
          <w:color w:val="000000" w:themeColor="text1"/>
          <w:sz w:val="20"/>
          <w:szCs w:val="20"/>
        </w:rPr>
        <w:t>esired effects.</w:t>
      </w:r>
    </w:p>
    <w:p w14:paraId="075684D6" w14:textId="182055A7" w:rsidR="00DA52F4" w:rsidRPr="001E51F3" w:rsidRDefault="00DA52F4" w:rsidP="00BA169F">
      <w:pPr>
        <w:pStyle w:val="ListParagraph"/>
        <w:numPr>
          <w:ilvl w:val="0"/>
          <w:numId w:val="3"/>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03481C0F" w14:textId="77777777" w:rsidR="0039695E" w:rsidRDefault="0039695E" w:rsidP="00B442A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9695E">
        <w:rPr>
          <w:rFonts w:ascii="Times New Roman" w:hAnsi="Times New Roman" w:cs="Times New Roman"/>
          <w:color w:val="000000" w:themeColor="text1"/>
          <w:sz w:val="20"/>
          <w:szCs w:val="20"/>
        </w:rPr>
        <w:t xml:space="preserve">Therapeutic drug monitoring (TDM) was started as an attempt to protect patients against drug toxicity. Digoxin assays were the f </w:t>
      </w:r>
      <w:proofErr w:type="spellStart"/>
      <w:r w:rsidRPr="0039695E">
        <w:rPr>
          <w:rFonts w:ascii="Times New Roman" w:hAnsi="Times New Roman" w:cs="Times New Roman"/>
          <w:color w:val="000000" w:themeColor="text1"/>
          <w:sz w:val="20"/>
          <w:szCs w:val="20"/>
        </w:rPr>
        <w:t>irst</w:t>
      </w:r>
      <w:proofErr w:type="spellEnd"/>
      <w:r w:rsidRPr="0039695E">
        <w:rPr>
          <w:rFonts w:ascii="Times New Roman" w:hAnsi="Times New Roman" w:cs="Times New Roman"/>
          <w:color w:val="000000" w:themeColor="text1"/>
          <w:sz w:val="20"/>
          <w:szCs w:val="20"/>
        </w:rPr>
        <w:t xml:space="preserve"> to emerge in the market and used by the laboratories.1 After five decades, TDM has evolved as a field where laboratory and clinical specialists join on the common purpose of personal </w:t>
      </w:r>
      <w:proofErr w:type="spellStart"/>
      <w:r w:rsidRPr="0039695E">
        <w:rPr>
          <w:rFonts w:ascii="Times New Roman" w:hAnsi="Times New Roman" w:cs="Times New Roman"/>
          <w:color w:val="000000" w:themeColor="text1"/>
          <w:sz w:val="20"/>
          <w:szCs w:val="20"/>
        </w:rPr>
        <w:t>izing</w:t>
      </w:r>
      <w:proofErr w:type="spellEnd"/>
      <w:r w:rsidRPr="0039695E">
        <w:rPr>
          <w:rFonts w:ascii="Times New Roman" w:hAnsi="Times New Roman" w:cs="Times New Roman"/>
          <w:color w:val="000000" w:themeColor="text1"/>
          <w:sz w:val="20"/>
          <w:szCs w:val="20"/>
        </w:rPr>
        <w:t xml:space="preserve"> the dosage of therapeutic agents.2,3 Anti-epileptic drugs (AEDs) are perfectly suitable for TDM due to their narrow </w:t>
      </w:r>
      <w:proofErr w:type="spellStart"/>
      <w:r w:rsidRPr="0039695E">
        <w:rPr>
          <w:rFonts w:ascii="Times New Roman" w:hAnsi="Times New Roman" w:cs="Times New Roman"/>
          <w:color w:val="000000" w:themeColor="text1"/>
          <w:sz w:val="20"/>
          <w:szCs w:val="20"/>
        </w:rPr>
        <w:t>arked</w:t>
      </w:r>
      <w:proofErr w:type="spellEnd"/>
      <w:r w:rsidRPr="0039695E">
        <w:rPr>
          <w:rFonts w:ascii="Times New Roman" w:hAnsi="Times New Roman" w:cs="Times New Roman"/>
          <w:color w:val="000000" w:themeColor="text1"/>
          <w:sz w:val="20"/>
          <w:szCs w:val="20"/>
        </w:rPr>
        <w:t xml:space="preserve"> inter-individual pharmacokinetic variability. Till date, there are no clear definitions that can guide the clinician to decide on a specific AED with a specific dosage on an individual patient. When initiating a medical therapy, the </w:t>
      </w:r>
      <w:proofErr w:type="spellStart"/>
      <w:r w:rsidRPr="0039695E">
        <w:rPr>
          <w:rFonts w:ascii="Times New Roman" w:hAnsi="Times New Roman" w:cs="Times New Roman"/>
          <w:color w:val="000000" w:themeColor="text1"/>
          <w:sz w:val="20"/>
          <w:szCs w:val="20"/>
        </w:rPr>
        <w:t>clini</w:t>
      </w:r>
      <w:proofErr w:type="spellEnd"/>
      <w:r w:rsidRPr="0039695E">
        <w:rPr>
          <w:rFonts w:ascii="Times New Roman" w:hAnsi="Times New Roman" w:cs="Times New Roman"/>
          <w:color w:val="000000" w:themeColor="text1"/>
          <w:sz w:val="20"/>
          <w:szCs w:val="20"/>
        </w:rPr>
        <w:t xml:space="preserve"> </w:t>
      </w:r>
      <w:proofErr w:type="spellStart"/>
      <w:r w:rsidRPr="0039695E">
        <w:rPr>
          <w:rFonts w:ascii="Times New Roman" w:hAnsi="Times New Roman" w:cs="Times New Roman"/>
          <w:color w:val="000000" w:themeColor="text1"/>
          <w:sz w:val="20"/>
          <w:szCs w:val="20"/>
        </w:rPr>
        <w:t>cian</w:t>
      </w:r>
      <w:proofErr w:type="spellEnd"/>
      <w:r w:rsidRPr="0039695E">
        <w:rPr>
          <w:rFonts w:ascii="Times New Roman" w:hAnsi="Times New Roman" w:cs="Times New Roman"/>
          <w:color w:val="000000" w:themeColor="text1"/>
          <w:sz w:val="20"/>
          <w:szCs w:val="20"/>
        </w:rPr>
        <w:t xml:space="preserve"> is almost blind to predict if the patient will respond well to the drug of choice or experience unwanted drug effects. At this point TDM aims to contribute to the </w:t>
      </w:r>
      <w:proofErr w:type="spellStart"/>
      <w:r w:rsidRPr="0039695E">
        <w:rPr>
          <w:rFonts w:ascii="Times New Roman" w:hAnsi="Times New Roman" w:cs="Times New Roman"/>
          <w:color w:val="000000" w:themeColor="text1"/>
          <w:sz w:val="20"/>
          <w:szCs w:val="20"/>
        </w:rPr>
        <w:t>deci</w:t>
      </w:r>
      <w:proofErr w:type="spellEnd"/>
      <w:r w:rsidRPr="0039695E">
        <w:rPr>
          <w:rFonts w:ascii="Times New Roman" w:hAnsi="Times New Roman" w:cs="Times New Roman"/>
          <w:color w:val="000000" w:themeColor="text1"/>
          <w:sz w:val="20"/>
          <w:szCs w:val="20"/>
        </w:rPr>
        <w:t xml:space="preserve"> </w:t>
      </w:r>
      <w:proofErr w:type="spellStart"/>
      <w:proofErr w:type="gramStart"/>
      <w:r w:rsidRPr="0039695E">
        <w:rPr>
          <w:rFonts w:ascii="Times New Roman" w:hAnsi="Times New Roman" w:cs="Times New Roman"/>
          <w:color w:val="000000" w:themeColor="text1"/>
          <w:sz w:val="20"/>
          <w:szCs w:val="20"/>
        </w:rPr>
        <w:t>sion</w:t>
      </w:r>
      <w:proofErr w:type="spellEnd"/>
      <w:proofErr w:type="gramEnd"/>
      <w:r w:rsidRPr="0039695E">
        <w:rPr>
          <w:rFonts w:ascii="Times New Roman" w:hAnsi="Times New Roman" w:cs="Times New Roman"/>
          <w:color w:val="000000" w:themeColor="text1"/>
          <w:sz w:val="20"/>
          <w:szCs w:val="20"/>
        </w:rPr>
        <w:t xml:space="preserve"> making. The medical staff is responsible against the patient to manage the therapy with the most appropriate dosage of drug. Digoxin is used by the elderly, a population with physiologic </w:t>
      </w:r>
      <w:proofErr w:type="spellStart"/>
      <w:r w:rsidRPr="0039695E">
        <w:rPr>
          <w:rFonts w:ascii="Times New Roman" w:hAnsi="Times New Roman" w:cs="Times New Roman"/>
          <w:color w:val="000000" w:themeColor="text1"/>
          <w:sz w:val="20"/>
          <w:szCs w:val="20"/>
        </w:rPr>
        <w:t>multiorgan</w:t>
      </w:r>
      <w:proofErr w:type="spellEnd"/>
      <w:r w:rsidRPr="0039695E">
        <w:rPr>
          <w:rFonts w:ascii="Times New Roman" w:hAnsi="Times New Roman" w:cs="Times New Roman"/>
          <w:color w:val="000000" w:themeColor="text1"/>
          <w:sz w:val="20"/>
          <w:szCs w:val="20"/>
        </w:rPr>
        <w:t xml:space="preserve"> malfunctions that label every patient with a potential of unexpected response to medication. In case of digoxin, the major concern has been drug toxicity. When dealing with AED, TDM requires more than simply measuring </w:t>
      </w:r>
      <w:proofErr w:type="spellStart"/>
      <w:r w:rsidRPr="0039695E">
        <w:rPr>
          <w:rFonts w:ascii="Times New Roman" w:hAnsi="Times New Roman" w:cs="Times New Roman"/>
          <w:color w:val="000000" w:themeColor="text1"/>
          <w:sz w:val="20"/>
          <w:szCs w:val="20"/>
        </w:rPr>
        <w:t>patients</w:t>
      </w:r>
      <w:proofErr w:type="spellEnd"/>
      <w:r w:rsidRPr="0039695E">
        <w:rPr>
          <w:rFonts w:ascii="Times New Roman" w:hAnsi="Times New Roman" w:cs="Times New Roman"/>
          <w:color w:val="000000" w:themeColor="text1"/>
          <w:sz w:val="20"/>
          <w:szCs w:val="20"/>
        </w:rPr>
        <w:t xml:space="preserve"> blood drug concentrations and compare them to a target range, but to keep the patient safe from convulsions as long as possible or ideally eliminate the disease with the minimal dosage of the drug used. It is called “</w:t>
      </w:r>
      <w:proofErr w:type="spellStart"/>
      <w:r w:rsidRPr="0039695E">
        <w:rPr>
          <w:rFonts w:ascii="Times New Roman" w:hAnsi="Times New Roman" w:cs="Times New Roman"/>
          <w:color w:val="000000" w:themeColor="text1"/>
          <w:sz w:val="20"/>
          <w:szCs w:val="20"/>
        </w:rPr>
        <w:t>individuali</w:t>
      </w:r>
      <w:proofErr w:type="spellEnd"/>
      <w:r w:rsidRPr="0039695E">
        <w:rPr>
          <w:rFonts w:ascii="Times New Roman" w:hAnsi="Times New Roman" w:cs="Times New Roman"/>
          <w:color w:val="000000" w:themeColor="text1"/>
          <w:sz w:val="20"/>
          <w:szCs w:val="20"/>
        </w:rPr>
        <w:t xml:space="preserve"> </w:t>
      </w:r>
      <w:proofErr w:type="spellStart"/>
      <w:r w:rsidRPr="0039695E">
        <w:rPr>
          <w:rFonts w:ascii="Times New Roman" w:hAnsi="Times New Roman" w:cs="Times New Roman"/>
          <w:color w:val="000000" w:themeColor="text1"/>
          <w:sz w:val="20"/>
          <w:szCs w:val="20"/>
        </w:rPr>
        <w:t>zation</w:t>
      </w:r>
      <w:proofErr w:type="spellEnd"/>
      <w:r w:rsidRPr="0039695E">
        <w:rPr>
          <w:rFonts w:ascii="Times New Roman" w:hAnsi="Times New Roman" w:cs="Times New Roman"/>
          <w:color w:val="000000" w:themeColor="text1"/>
          <w:sz w:val="20"/>
          <w:szCs w:val="20"/>
        </w:rPr>
        <w:t xml:space="preserve">” of drug dosage.4 In TDM practice, the clinician tries to maintain serum drug </w:t>
      </w:r>
      <w:proofErr w:type="spellStart"/>
      <w:r w:rsidRPr="0039695E">
        <w:rPr>
          <w:rFonts w:ascii="Times New Roman" w:hAnsi="Times New Roman" w:cs="Times New Roman"/>
          <w:color w:val="000000" w:themeColor="text1"/>
          <w:sz w:val="20"/>
          <w:szCs w:val="20"/>
        </w:rPr>
        <w:t>concentra</w:t>
      </w:r>
      <w:proofErr w:type="spellEnd"/>
      <w:r w:rsidRPr="0039695E">
        <w:rPr>
          <w:rFonts w:ascii="Times New Roman" w:hAnsi="Times New Roman" w:cs="Times New Roman"/>
          <w:color w:val="000000" w:themeColor="text1"/>
          <w:sz w:val="20"/>
          <w:szCs w:val="20"/>
        </w:rPr>
        <w:t xml:space="preserve"> </w:t>
      </w:r>
      <w:proofErr w:type="spellStart"/>
      <w:r w:rsidRPr="0039695E">
        <w:rPr>
          <w:rFonts w:ascii="Times New Roman" w:hAnsi="Times New Roman" w:cs="Times New Roman"/>
          <w:color w:val="000000" w:themeColor="text1"/>
          <w:sz w:val="20"/>
          <w:szCs w:val="20"/>
        </w:rPr>
        <w:t>tions</w:t>
      </w:r>
      <w:proofErr w:type="spellEnd"/>
      <w:r w:rsidRPr="0039695E">
        <w:rPr>
          <w:rFonts w:ascii="Times New Roman" w:hAnsi="Times New Roman" w:cs="Times New Roman"/>
          <w:color w:val="000000" w:themeColor="text1"/>
          <w:sz w:val="20"/>
          <w:szCs w:val="20"/>
        </w:rPr>
        <w:t xml:space="preserve"> within a pre-defined therapeutic range, which defines the highest probability that the patient will benefit from the drug and be safe from side effects. However, it should not be forgotten that these ranges are statistical findings and there will always be patients who recover with sub-therapeutic dosages and who will suffer side effects or even toxicity within therapeutic levels. There is a debate on the efficiency of TDM in the literature.5</w:t>
      </w:r>
      <w:proofErr w:type="gramStart"/>
      <w:r w:rsidRPr="0039695E">
        <w:rPr>
          <w:rFonts w:ascii="Times New Roman" w:hAnsi="Times New Roman" w:cs="Times New Roman"/>
          <w:color w:val="000000" w:themeColor="text1"/>
          <w:sz w:val="20"/>
          <w:szCs w:val="20"/>
        </w:rPr>
        <w:t>,6</w:t>
      </w:r>
      <w:proofErr w:type="gramEnd"/>
      <w:r w:rsidRPr="0039695E">
        <w:rPr>
          <w:rFonts w:ascii="Times New Roman" w:hAnsi="Times New Roman" w:cs="Times New Roman"/>
          <w:color w:val="000000" w:themeColor="text1"/>
          <w:sz w:val="20"/>
          <w:szCs w:val="20"/>
        </w:rPr>
        <w:t xml:space="preserve"> The utility of TDM has not been clearly established. TDM is costly and pressure continues within the healthcare system of many</w:t>
      </w:r>
      <w:r>
        <w:rPr>
          <w:rFonts w:ascii="Times New Roman" w:hAnsi="Times New Roman" w:cs="Times New Roman"/>
          <w:color w:val="000000" w:themeColor="text1"/>
          <w:sz w:val="20"/>
          <w:szCs w:val="20"/>
        </w:rPr>
        <w:t xml:space="preserve"> </w:t>
      </w:r>
      <w:r w:rsidRPr="0039695E">
        <w:rPr>
          <w:rFonts w:ascii="Times New Roman" w:hAnsi="Times New Roman" w:cs="Times New Roman"/>
          <w:color w:val="000000" w:themeColor="text1"/>
          <w:sz w:val="20"/>
          <w:szCs w:val="20"/>
        </w:rPr>
        <w:t xml:space="preserve">countries to provide services at the lowest possible cost. Rational </w:t>
      </w:r>
      <w:proofErr w:type="spellStart"/>
      <w:r w:rsidRPr="0039695E">
        <w:rPr>
          <w:rFonts w:ascii="Times New Roman" w:hAnsi="Times New Roman" w:cs="Times New Roman"/>
          <w:color w:val="000000" w:themeColor="text1"/>
          <w:sz w:val="20"/>
          <w:szCs w:val="20"/>
        </w:rPr>
        <w:t>utilisation</w:t>
      </w:r>
      <w:proofErr w:type="spellEnd"/>
      <w:r w:rsidRPr="0039695E">
        <w:rPr>
          <w:rFonts w:ascii="Times New Roman" w:hAnsi="Times New Roman" w:cs="Times New Roman"/>
          <w:color w:val="000000" w:themeColor="text1"/>
          <w:sz w:val="20"/>
          <w:szCs w:val="20"/>
        </w:rPr>
        <w:t xml:space="preserve"> of TDM is an exact partner of drug dosage individualization. When used appropriately, it may improve patient management by </w:t>
      </w:r>
      <w:proofErr w:type="spellStart"/>
      <w:r w:rsidRPr="0039695E">
        <w:rPr>
          <w:rFonts w:ascii="Times New Roman" w:hAnsi="Times New Roman" w:cs="Times New Roman"/>
          <w:color w:val="000000" w:themeColor="text1"/>
          <w:sz w:val="20"/>
          <w:szCs w:val="20"/>
        </w:rPr>
        <w:t>maximising</w:t>
      </w:r>
      <w:proofErr w:type="spellEnd"/>
      <w:r w:rsidRPr="0039695E">
        <w:rPr>
          <w:rFonts w:ascii="Times New Roman" w:hAnsi="Times New Roman" w:cs="Times New Roman"/>
          <w:color w:val="000000" w:themeColor="text1"/>
          <w:sz w:val="20"/>
          <w:szCs w:val="20"/>
        </w:rPr>
        <w:t xml:space="preserve"> disease control and </w:t>
      </w:r>
      <w:proofErr w:type="spellStart"/>
      <w:r w:rsidRPr="0039695E">
        <w:rPr>
          <w:rFonts w:ascii="Times New Roman" w:hAnsi="Times New Roman" w:cs="Times New Roman"/>
          <w:color w:val="000000" w:themeColor="text1"/>
          <w:sz w:val="20"/>
          <w:szCs w:val="20"/>
        </w:rPr>
        <w:t>minimising</w:t>
      </w:r>
      <w:proofErr w:type="spellEnd"/>
      <w:r w:rsidRPr="0039695E">
        <w:rPr>
          <w:rFonts w:ascii="Times New Roman" w:hAnsi="Times New Roman" w:cs="Times New Roman"/>
          <w:color w:val="000000" w:themeColor="text1"/>
          <w:sz w:val="20"/>
          <w:szCs w:val="20"/>
        </w:rPr>
        <w:t xml:space="preserve"> the risk of adverse drug </w:t>
      </w:r>
      <w:proofErr w:type="spellStart"/>
      <w:r w:rsidRPr="0039695E">
        <w:rPr>
          <w:rFonts w:ascii="Times New Roman" w:hAnsi="Times New Roman" w:cs="Times New Roman"/>
          <w:color w:val="000000" w:themeColor="text1"/>
          <w:sz w:val="20"/>
          <w:szCs w:val="20"/>
        </w:rPr>
        <w:t>reac</w:t>
      </w:r>
      <w:proofErr w:type="spellEnd"/>
      <w:r w:rsidRPr="0039695E">
        <w:rPr>
          <w:rFonts w:ascii="Times New Roman" w:hAnsi="Times New Roman" w:cs="Times New Roman"/>
          <w:color w:val="000000" w:themeColor="text1"/>
          <w:sz w:val="20"/>
          <w:szCs w:val="20"/>
        </w:rPr>
        <w:t xml:space="preserve"> </w:t>
      </w:r>
      <w:proofErr w:type="spellStart"/>
      <w:r w:rsidRPr="0039695E">
        <w:rPr>
          <w:rFonts w:ascii="Times New Roman" w:hAnsi="Times New Roman" w:cs="Times New Roman"/>
          <w:color w:val="000000" w:themeColor="text1"/>
          <w:sz w:val="20"/>
          <w:szCs w:val="20"/>
        </w:rPr>
        <w:t>tions</w:t>
      </w:r>
      <w:proofErr w:type="spellEnd"/>
      <w:r w:rsidRPr="0039695E">
        <w:rPr>
          <w:rFonts w:ascii="Times New Roman" w:hAnsi="Times New Roman" w:cs="Times New Roman"/>
          <w:color w:val="000000" w:themeColor="text1"/>
          <w:sz w:val="20"/>
          <w:szCs w:val="20"/>
        </w:rPr>
        <w:t xml:space="preserve">; finally have a cost-saving effect.3 </w:t>
      </w:r>
      <w:proofErr w:type="gramStart"/>
      <w:r w:rsidRPr="0039695E">
        <w:rPr>
          <w:rFonts w:ascii="Times New Roman" w:hAnsi="Times New Roman" w:cs="Times New Roman"/>
          <w:color w:val="000000" w:themeColor="text1"/>
          <w:sz w:val="20"/>
          <w:szCs w:val="20"/>
        </w:rPr>
        <w:t>To</w:t>
      </w:r>
      <w:proofErr w:type="gramEnd"/>
      <w:r w:rsidRPr="0039695E">
        <w:rPr>
          <w:rFonts w:ascii="Times New Roman" w:hAnsi="Times New Roman" w:cs="Times New Roman"/>
          <w:color w:val="000000" w:themeColor="text1"/>
          <w:sz w:val="20"/>
          <w:szCs w:val="20"/>
        </w:rPr>
        <w:t xml:space="preserve"> optimize the use of TDM in laboratory, it is essential for the TDM performers to share experiences. The present study shares our experience with TDM for phenytoin, </w:t>
      </w:r>
      <w:proofErr w:type="spellStart"/>
      <w:r w:rsidRPr="0039695E">
        <w:rPr>
          <w:rFonts w:ascii="Times New Roman" w:hAnsi="Times New Roman" w:cs="Times New Roman"/>
          <w:color w:val="000000" w:themeColor="text1"/>
          <w:sz w:val="20"/>
          <w:szCs w:val="20"/>
        </w:rPr>
        <w:t>valproic</w:t>
      </w:r>
      <w:proofErr w:type="spellEnd"/>
      <w:r w:rsidRPr="0039695E">
        <w:rPr>
          <w:rFonts w:ascii="Times New Roman" w:hAnsi="Times New Roman" w:cs="Times New Roman"/>
          <w:color w:val="000000" w:themeColor="text1"/>
          <w:sz w:val="20"/>
          <w:szCs w:val="20"/>
        </w:rPr>
        <w:t xml:space="preserve"> acid, carbamazepine and digoxin in a period of 10 months. </w:t>
      </w:r>
    </w:p>
    <w:p w14:paraId="50B7A5FA" w14:textId="5DD9A47E" w:rsidR="0039695E" w:rsidRDefault="0039695E" w:rsidP="00B442A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9695E">
        <w:rPr>
          <w:rFonts w:ascii="Times New Roman" w:hAnsi="Times New Roman" w:cs="Times New Roman"/>
          <w:color w:val="000000" w:themeColor="text1"/>
          <w:sz w:val="20"/>
          <w:szCs w:val="20"/>
        </w:rPr>
        <w:t xml:space="preserve">MATERIAL AND METHODS The study was conducted in a community hospital which serves as a teaching hospital and also as a tertiary care referral </w:t>
      </w:r>
      <w:proofErr w:type="spellStart"/>
      <w:r w:rsidRPr="0039695E">
        <w:rPr>
          <w:rFonts w:ascii="Times New Roman" w:hAnsi="Times New Roman" w:cs="Times New Roman"/>
          <w:color w:val="000000" w:themeColor="text1"/>
          <w:sz w:val="20"/>
          <w:szCs w:val="20"/>
        </w:rPr>
        <w:t>centre</w:t>
      </w:r>
      <w:proofErr w:type="spellEnd"/>
      <w:r w:rsidRPr="0039695E">
        <w:rPr>
          <w:rFonts w:ascii="Times New Roman" w:hAnsi="Times New Roman" w:cs="Times New Roman"/>
          <w:color w:val="000000" w:themeColor="text1"/>
          <w:sz w:val="20"/>
          <w:szCs w:val="20"/>
        </w:rPr>
        <w:t xml:space="preserve"> with 950 bed capacity. The central laboratory facilitates the needs of the entire hospital including smaller medical units. TDM was initially run by the Clinical Pharmacology Department between 2010 and 2011. After January 2011 TDM unit was moved to the Central Laboratory under the control of Clinical Biochemistry. TDM test panel in our hospital currently includes phenytoin, carbamazepine, </w:t>
      </w:r>
      <w:proofErr w:type="spellStart"/>
      <w:r w:rsidRPr="0039695E">
        <w:rPr>
          <w:rFonts w:ascii="Times New Roman" w:hAnsi="Times New Roman" w:cs="Times New Roman"/>
          <w:color w:val="000000" w:themeColor="text1"/>
          <w:sz w:val="20"/>
          <w:szCs w:val="20"/>
        </w:rPr>
        <w:t>valproic</w:t>
      </w:r>
      <w:proofErr w:type="spellEnd"/>
      <w:r w:rsidRPr="0039695E">
        <w:rPr>
          <w:rFonts w:ascii="Times New Roman" w:hAnsi="Times New Roman" w:cs="Times New Roman"/>
          <w:color w:val="000000" w:themeColor="text1"/>
          <w:sz w:val="20"/>
          <w:szCs w:val="20"/>
        </w:rPr>
        <w:t xml:space="preserve"> acid and digoxin. This is a retrospective analysis of the existing electronic database. TDM tests were identified through a code search between 1/3/2013 and 31/12/2013. Database search was conducted to collect the information such as name, age and gender of the patients, the unit requesting the test. After the test was requested by the clinician, the patients were sent to the sample stations where the blood was collected by direct puncture to a vein. Blood was drawn into a 4 mL serum tube with a gel </w:t>
      </w:r>
      <w:proofErr w:type="spellStart"/>
      <w:r w:rsidRPr="0039695E">
        <w:rPr>
          <w:rFonts w:ascii="Times New Roman" w:hAnsi="Times New Roman" w:cs="Times New Roman"/>
          <w:color w:val="000000" w:themeColor="text1"/>
          <w:sz w:val="20"/>
          <w:szCs w:val="20"/>
        </w:rPr>
        <w:t>seperator</w:t>
      </w:r>
      <w:proofErr w:type="spellEnd"/>
      <w:r w:rsidRPr="0039695E">
        <w:rPr>
          <w:rFonts w:ascii="Times New Roman" w:hAnsi="Times New Roman" w:cs="Times New Roman"/>
          <w:color w:val="000000" w:themeColor="text1"/>
          <w:sz w:val="20"/>
          <w:szCs w:val="20"/>
        </w:rPr>
        <w:t>. Serum was separated by centrifuging the blood at 3000 rpm for 10 min</w:t>
      </w:r>
      <w:r>
        <w:rPr>
          <w:rFonts w:ascii="Times New Roman" w:hAnsi="Times New Roman" w:cs="Times New Roman"/>
          <w:color w:val="000000" w:themeColor="text1"/>
          <w:sz w:val="20"/>
          <w:szCs w:val="20"/>
        </w:rPr>
        <w:t xml:space="preserve">utes. </w:t>
      </w:r>
    </w:p>
    <w:p w14:paraId="38EE4382" w14:textId="743A478F" w:rsidR="0039695E" w:rsidRDefault="0039695E" w:rsidP="0039695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b/>
      </w:r>
      <w:r w:rsidRPr="0039695E">
        <w:rPr>
          <w:rFonts w:ascii="Times New Roman" w:hAnsi="Times New Roman" w:cs="Times New Roman"/>
          <w:color w:val="000000" w:themeColor="text1"/>
          <w:sz w:val="20"/>
          <w:szCs w:val="20"/>
        </w:rPr>
        <w:t xml:space="preserve">DISCUSSION Situations that may be appropriate for TDM include dosage adjustment, confirmation of suspected toxicity, identification of non-compliance, management of drug interactions and specific clinical conditions like in the cases of uremic patients, patients with liver disease, pediatric and geriatric patients, critically ill patients and pregnants.2-4 High percentage of supra-therapeutic digoxin test results emphasizes the use of TDM for this drug as confirmation of suspected toxicity or overdose. In general, drug overdose is evidenced by </w:t>
      </w:r>
      <w:proofErr w:type="gramStart"/>
      <w:r w:rsidRPr="0039695E">
        <w:rPr>
          <w:rFonts w:ascii="Times New Roman" w:hAnsi="Times New Roman" w:cs="Times New Roman"/>
          <w:color w:val="000000" w:themeColor="text1"/>
          <w:sz w:val="20"/>
          <w:szCs w:val="20"/>
        </w:rPr>
        <w:t>patients</w:t>
      </w:r>
      <w:proofErr w:type="gramEnd"/>
      <w:r w:rsidRPr="0039695E">
        <w:rPr>
          <w:rFonts w:ascii="Times New Roman" w:hAnsi="Times New Roman" w:cs="Times New Roman"/>
          <w:color w:val="000000" w:themeColor="text1"/>
          <w:sz w:val="20"/>
          <w:szCs w:val="20"/>
        </w:rPr>
        <w:t xml:space="preserve"> medical history and clinical findings. However, in some cases of digoxin overdose, the findings may pose a dilemma that the clinician may ask for TDM. Considering the second largest group of requests from Intensive Care Unit, it seems quite clear that clinicians were uncomfortable with critically</w:t>
      </w:r>
      <w:r>
        <w:rPr>
          <w:rFonts w:ascii="Times New Roman" w:hAnsi="Times New Roman" w:cs="Times New Roman"/>
          <w:color w:val="000000" w:themeColor="text1"/>
          <w:sz w:val="20"/>
          <w:szCs w:val="20"/>
        </w:rPr>
        <w:t xml:space="preserve"> </w:t>
      </w:r>
      <w:r w:rsidRPr="0039695E">
        <w:rPr>
          <w:rFonts w:ascii="Times New Roman" w:hAnsi="Times New Roman" w:cs="Times New Roman"/>
          <w:color w:val="000000" w:themeColor="text1"/>
          <w:sz w:val="20"/>
          <w:szCs w:val="20"/>
        </w:rPr>
        <w:t xml:space="preserve">patients using digoxin. The digoxin requests from Nephrology Department were more than the requests from Cardiology Department TDM results for appropriateness of test requests.11 </w:t>
      </w:r>
      <w:proofErr w:type="gramStart"/>
      <w:r w:rsidRPr="0039695E">
        <w:rPr>
          <w:rFonts w:ascii="Times New Roman" w:hAnsi="Times New Roman" w:cs="Times New Roman"/>
          <w:color w:val="000000" w:themeColor="text1"/>
          <w:sz w:val="20"/>
          <w:szCs w:val="20"/>
        </w:rPr>
        <w:t>Only</w:t>
      </w:r>
      <w:proofErr w:type="gramEnd"/>
      <w:r w:rsidRPr="0039695E">
        <w:rPr>
          <w:rFonts w:ascii="Times New Roman" w:hAnsi="Times New Roman" w:cs="Times New Roman"/>
          <w:color w:val="000000" w:themeColor="text1"/>
          <w:sz w:val="20"/>
          <w:szCs w:val="20"/>
        </w:rPr>
        <w:t xml:space="preserve"> 26% of the tests were with a request form, so the remaining 74% was excluded in the study. The authors reported an extremely high percentage of appropriate </w:t>
      </w:r>
      <w:proofErr w:type="gramStart"/>
      <w:r w:rsidRPr="0039695E">
        <w:rPr>
          <w:rFonts w:ascii="Times New Roman" w:hAnsi="Times New Roman" w:cs="Times New Roman"/>
          <w:color w:val="000000" w:themeColor="text1"/>
          <w:sz w:val="20"/>
          <w:szCs w:val="20"/>
        </w:rPr>
        <w:t>ness</w:t>
      </w:r>
      <w:proofErr w:type="gramEnd"/>
      <w:r w:rsidRPr="0039695E">
        <w:rPr>
          <w:rFonts w:ascii="Times New Roman" w:hAnsi="Times New Roman" w:cs="Times New Roman"/>
          <w:color w:val="000000" w:themeColor="text1"/>
          <w:sz w:val="20"/>
          <w:szCs w:val="20"/>
        </w:rPr>
        <w:t xml:space="preserve"> (77%) in their study. </w:t>
      </w:r>
      <w:proofErr w:type="spellStart"/>
      <w:r w:rsidRPr="0039695E">
        <w:rPr>
          <w:rFonts w:ascii="Times New Roman" w:hAnsi="Times New Roman" w:cs="Times New Roman"/>
          <w:color w:val="000000" w:themeColor="text1"/>
          <w:sz w:val="20"/>
          <w:szCs w:val="20"/>
        </w:rPr>
        <w:t>Schoenenberger</w:t>
      </w:r>
      <w:proofErr w:type="spellEnd"/>
      <w:r w:rsidRPr="0039695E">
        <w:rPr>
          <w:rFonts w:ascii="Times New Roman" w:hAnsi="Times New Roman" w:cs="Times New Roman"/>
          <w:color w:val="000000" w:themeColor="text1"/>
          <w:sz w:val="20"/>
          <w:szCs w:val="20"/>
        </w:rPr>
        <w:t xml:space="preserve"> et al. found the percentage of appropriateness as 27 % in their study.13 Related to our previous </w:t>
      </w:r>
      <w:proofErr w:type="gramStart"/>
      <w:r w:rsidRPr="0039695E">
        <w:rPr>
          <w:rFonts w:ascii="Times New Roman" w:hAnsi="Times New Roman" w:cs="Times New Roman"/>
          <w:color w:val="000000" w:themeColor="text1"/>
          <w:sz w:val="20"/>
          <w:szCs w:val="20"/>
        </w:rPr>
        <w:t>assumption,</w:t>
      </w:r>
      <w:proofErr w:type="gramEnd"/>
      <w:r w:rsidRPr="0039695E">
        <w:rPr>
          <w:rFonts w:ascii="Times New Roman" w:hAnsi="Times New Roman" w:cs="Times New Roman"/>
          <w:color w:val="000000" w:themeColor="text1"/>
          <w:sz w:val="20"/>
          <w:szCs w:val="20"/>
        </w:rPr>
        <w:t xml:space="preserve"> we think that the excluded majority was a question mark for the reliability of the former study results.</w:t>
      </w:r>
    </w:p>
    <w:p w14:paraId="04A7DE10" w14:textId="77777777" w:rsidR="0039695E" w:rsidRDefault="0039695E" w:rsidP="00B442A8">
      <w:pPr>
        <w:spacing w:before="54" w:after="0" w:line="276" w:lineRule="auto"/>
        <w:jc w:val="both"/>
        <w:rPr>
          <w:rFonts w:ascii="Times New Roman" w:hAnsi="Times New Roman" w:cs="Times New Roman"/>
          <w:color w:val="000000" w:themeColor="text1"/>
          <w:sz w:val="20"/>
          <w:szCs w:val="20"/>
        </w:rPr>
      </w:pPr>
    </w:p>
    <w:p w14:paraId="09451D73" w14:textId="5C8EFF2F" w:rsidR="00B442A8" w:rsidRDefault="00AE3668" w:rsidP="00BA169F">
      <w:pPr>
        <w:pStyle w:val="ListParagraph"/>
        <w:numPr>
          <w:ilvl w:val="0"/>
          <w:numId w:val="3"/>
        </w:numPr>
        <w:spacing w:before="54" w:after="0" w:line="276" w:lineRule="auto"/>
        <w:jc w:val="both"/>
        <w:rPr>
          <w:rFonts w:ascii="Times New Roman" w:hAnsi="Times New Roman" w:cs="Times New Roman"/>
          <w:b/>
          <w:color w:val="000000" w:themeColor="text1"/>
          <w:sz w:val="24"/>
          <w:szCs w:val="24"/>
        </w:rPr>
      </w:pPr>
      <w:r w:rsidRPr="00AE3668">
        <w:rPr>
          <w:rFonts w:ascii="Times New Roman" w:hAnsi="Times New Roman" w:cs="Times New Roman"/>
          <w:b/>
          <w:color w:val="000000" w:themeColor="text1"/>
          <w:sz w:val="24"/>
          <w:szCs w:val="24"/>
        </w:rPr>
        <w:t xml:space="preserve">MAJOR SOURCES OF PHARMACOKINETIC </w:t>
      </w:r>
      <w:r w:rsidR="00B442A8" w:rsidRPr="00D43775">
        <w:rPr>
          <w:rFonts w:ascii="Times New Roman" w:hAnsi="Times New Roman" w:cs="Times New Roman"/>
          <w:b/>
          <w:color w:val="000000" w:themeColor="text1"/>
          <w:sz w:val="24"/>
          <w:szCs w:val="24"/>
        </w:rPr>
        <w:t>:</w:t>
      </w:r>
    </w:p>
    <w:p w14:paraId="7E3A9C7E" w14:textId="77777777" w:rsidR="00AE3668" w:rsidRDefault="00AE3668" w:rsidP="00BA169F">
      <w:pPr>
        <w:pStyle w:val="ListParagraph"/>
        <w:numPr>
          <w:ilvl w:val="0"/>
          <w:numId w:val="5"/>
        </w:numPr>
        <w:spacing w:before="54" w:after="0" w:line="276" w:lineRule="auto"/>
        <w:jc w:val="both"/>
        <w:rPr>
          <w:rFonts w:ascii="Times New Roman" w:hAnsi="Times New Roman" w:cs="Times New Roman"/>
          <w:color w:val="000000" w:themeColor="text1"/>
          <w:sz w:val="20"/>
          <w:szCs w:val="20"/>
        </w:rPr>
      </w:pPr>
      <w:r w:rsidRPr="00AE3668">
        <w:rPr>
          <w:rFonts w:ascii="Times New Roman" w:hAnsi="Times New Roman" w:cs="Times New Roman"/>
          <w:color w:val="000000" w:themeColor="text1"/>
          <w:sz w:val="20"/>
          <w:szCs w:val="20"/>
        </w:rPr>
        <w:t>Variability</w:t>
      </w:r>
    </w:p>
    <w:p w14:paraId="41070B09" w14:textId="77777777" w:rsidR="00AE3668" w:rsidRDefault="00AE3668" w:rsidP="00BA169F">
      <w:pPr>
        <w:pStyle w:val="ListParagraph"/>
        <w:numPr>
          <w:ilvl w:val="0"/>
          <w:numId w:val="5"/>
        </w:numPr>
        <w:spacing w:before="54" w:after="0" w:line="276" w:lineRule="auto"/>
        <w:jc w:val="both"/>
        <w:rPr>
          <w:rFonts w:ascii="Times New Roman" w:hAnsi="Times New Roman" w:cs="Times New Roman"/>
          <w:color w:val="000000" w:themeColor="text1"/>
          <w:sz w:val="20"/>
          <w:szCs w:val="20"/>
        </w:rPr>
      </w:pPr>
      <w:r w:rsidRPr="00AE3668">
        <w:rPr>
          <w:rFonts w:ascii="Times New Roman" w:hAnsi="Times New Roman" w:cs="Times New Roman"/>
          <w:color w:val="000000" w:themeColor="text1"/>
          <w:sz w:val="20"/>
          <w:szCs w:val="20"/>
        </w:rPr>
        <w:t>Patient Compliance</w:t>
      </w:r>
      <w:r>
        <w:rPr>
          <w:rFonts w:ascii="Times New Roman" w:hAnsi="Times New Roman" w:cs="Times New Roman"/>
          <w:color w:val="000000" w:themeColor="text1"/>
          <w:sz w:val="20"/>
          <w:szCs w:val="20"/>
        </w:rPr>
        <w:t xml:space="preserve"> </w:t>
      </w:r>
    </w:p>
    <w:p w14:paraId="1D2D3A72" w14:textId="77777777" w:rsidR="00AE3668" w:rsidRDefault="00AE3668" w:rsidP="00BA169F">
      <w:pPr>
        <w:pStyle w:val="ListParagraph"/>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lack of Age </w:t>
      </w:r>
    </w:p>
    <w:p w14:paraId="0305317B" w14:textId="77777777" w:rsidR="00AE3668" w:rsidRDefault="00AE3668" w:rsidP="00BA169F">
      <w:pPr>
        <w:pStyle w:val="ListParagraph"/>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neonates, children, elderly Physiology </w:t>
      </w:r>
    </w:p>
    <w:p w14:paraId="53FD180E" w14:textId="77777777" w:rsidR="00AE3668" w:rsidRDefault="00AE3668" w:rsidP="00BA169F">
      <w:pPr>
        <w:pStyle w:val="ListParagraph"/>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gender, pregnancy Disease </w:t>
      </w:r>
    </w:p>
    <w:p w14:paraId="3F74328E" w14:textId="77777777" w:rsidR="00AE3668" w:rsidRDefault="00AE3668" w:rsidP="00BA169F">
      <w:pPr>
        <w:pStyle w:val="ListParagraph"/>
        <w:numPr>
          <w:ilvl w:val="0"/>
          <w:numId w:val="5"/>
        </w:numPr>
        <w:spacing w:before="54" w:after="0" w:line="276" w:lineRule="auto"/>
        <w:jc w:val="both"/>
        <w:rPr>
          <w:rFonts w:ascii="Times New Roman" w:hAnsi="Times New Roman" w:cs="Times New Roman"/>
          <w:color w:val="000000" w:themeColor="text1"/>
          <w:sz w:val="20"/>
          <w:szCs w:val="20"/>
        </w:rPr>
      </w:pPr>
      <w:r w:rsidRPr="00AE3668">
        <w:rPr>
          <w:rFonts w:ascii="Times New Roman" w:hAnsi="Times New Roman" w:cs="Times New Roman"/>
          <w:color w:val="000000" w:themeColor="text1"/>
          <w:sz w:val="20"/>
          <w:szCs w:val="20"/>
        </w:rPr>
        <w:t>hepatic, renal</w:t>
      </w:r>
      <w:r>
        <w:rPr>
          <w:rFonts w:ascii="Times New Roman" w:hAnsi="Times New Roman" w:cs="Times New Roman"/>
          <w:color w:val="000000" w:themeColor="text1"/>
          <w:sz w:val="20"/>
          <w:szCs w:val="20"/>
        </w:rPr>
        <w:t xml:space="preserve">, cardiovascular, respiratory </w:t>
      </w:r>
    </w:p>
    <w:p w14:paraId="604C9A68" w14:textId="77777777" w:rsidR="00AE3668" w:rsidRDefault="00AE3668" w:rsidP="00BA169F">
      <w:pPr>
        <w:pStyle w:val="ListParagraph"/>
        <w:numPr>
          <w:ilvl w:val="0"/>
          <w:numId w:val="5"/>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Drug-to-drug interactions </w:t>
      </w:r>
    </w:p>
    <w:p w14:paraId="62ADFF7A" w14:textId="3F286725" w:rsidR="00AE3668" w:rsidRPr="00AE3668" w:rsidRDefault="00AE3668" w:rsidP="00BA169F">
      <w:pPr>
        <w:pStyle w:val="ListParagraph"/>
        <w:numPr>
          <w:ilvl w:val="0"/>
          <w:numId w:val="5"/>
        </w:numPr>
        <w:spacing w:before="54" w:after="0" w:line="276" w:lineRule="auto"/>
        <w:jc w:val="both"/>
        <w:rPr>
          <w:rFonts w:ascii="Times New Roman" w:hAnsi="Times New Roman" w:cs="Times New Roman"/>
          <w:color w:val="000000" w:themeColor="text1"/>
          <w:sz w:val="20"/>
          <w:szCs w:val="20"/>
        </w:rPr>
      </w:pPr>
      <w:r w:rsidRPr="00AE3668">
        <w:rPr>
          <w:rFonts w:ascii="Times New Roman" w:hAnsi="Times New Roman" w:cs="Times New Roman"/>
          <w:color w:val="000000" w:themeColor="text1"/>
          <w:sz w:val="20"/>
          <w:szCs w:val="20"/>
        </w:rPr>
        <w:t>Environmental influences</w:t>
      </w:r>
    </w:p>
    <w:p w14:paraId="482ED3D8" w14:textId="0C09DCB9" w:rsidR="00AE3668" w:rsidRPr="00AE3668" w:rsidRDefault="00AE3668" w:rsidP="00AE3668">
      <w:pPr>
        <w:spacing w:before="54" w:after="0" w:line="276" w:lineRule="auto"/>
        <w:jc w:val="both"/>
        <w:rPr>
          <w:rFonts w:ascii="Times New Roman" w:hAnsi="Times New Roman" w:cs="Times New Roman"/>
          <w:color w:val="000000" w:themeColor="text1"/>
          <w:sz w:val="20"/>
          <w:szCs w:val="20"/>
        </w:rPr>
      </w:pPr>
      <w:r w:rsidRPr="00AE3668">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AE3668">
        <w:rPr>
          <w:rFonts w:ascii="Times New Roman" w:hAnsi="Times New Roman" w:cs="Times New Roman"/>
          <w:color w:val="000000" w:themeColor="text1"/>
          <w:sz w:val="20"/>
          <w:szCs w:val="20"/>
        </w:rPr>
        <w:t>Sampling time is critical, since the drug concentration varies over the entire dosing interval and with the duration of dosing in relation to achieving a steady state. • Trough values are the least variable concentrations and are most often used to establish therapeutic ranges. Drugs with short half-lives require trough concentration monitoring. Drugs with a long half-life can be monitored at any point in the dosage interval.</w:t>
      </w:r>
    </w:p>
    <w:p w14:paraId="4781EE38" w14:textId="7165565B" w:rsidR="00AE3668" w:rsidRPr="00AE3668" w:rsidRDefault="00AE3668" w:rsidP="00AE366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AE3668">
        <w:rPr>
          <w:rFonts w:ascii="Times New Roman" w:hAnsi="Times New Roman" w:cs="Times New Roman"/>
          <w:color w:val="000000" w:themeColor="text1"/>
          <w:sz w:val="20"/>
          <w:szCs w:val="20"/>
        </w:rPr>
        <w:t>Additional consideration should be given to the type of sample tested as some anticoagulants may interfere with results for certain drugs (lithium: heparin affects lithium results), while some gel separators interfere with the results of other drugs. • The sensitivity and specificity of the testing methodology must also be considered.</w:t>
      </w:r>
    </w:p>
    <w:p w14:paraId="5E9CB1A2" w14:textId="77777777" w:rsidR="00AE3668" w:rsidRPr="00AE3668" w:rsidRDefault="00AE3668" w:rsidP="00AE3668">
      <w:pPr>
        <w:spacing w:before="54" w:after="0" w:line="276" w:lineRule="auto"/>
        <w:jc w:val="both"/>
        <w:rPr>
          <w:rFonts w:ascii="Times New Roman" w:hAnsi="Times New Roman" w:cs="Times New Roman"/>
          <w:b/>
          <w:color w:val="000000" w:themeColor="text1"/>
          <w:sz w:val="20"/>
          <w:szCs w:val="20"/>
        </w:rPr>
      </w:pPr>
      <w:r w:rsidRPr="00AE3668">
        <w:rPr>
          <w:rFonts w:ascii="Times New Roman" w:hAnsi="Times New Roman" w:cs="Times New Roman"/>
          <w:b/>
          <w:color w:val="000000" w:themeColor="text1"/>
          <w:sz w:val="20"/>
          <w:szCs w:val="20"/>
        </w:rPr>
        <w:t>FACTORS THAT AFFECT INTERPRETATION</w:t>
      </w:r>
    </w:p>
    <w:p w14:paraId="521E65B2" w14:textId="02CBC4F2" w:rsidR="00AE3668" w:rsidRPr="00AE3668" w:rsidRDefault="00AE3668" w:rsidP="00AE366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AE3668">
        <w:rPr>
          <w:rFonts w:ascii="Times New Roman" w:hAnsi="Times New Roman" w:cs="Times New Roman"/>
          <w:color w:val="000000" w:themeColor="text1"/>
          <w:sz w:val="20"/>
          <w:szCs w:val="20"/>
        </w:rPr>
        <w:t xml:space="preserve">TDM assays typically require serum or plasma and usually measure both the bound and unbound drug, even though it is the unbound drug that reacts with the </w:t>
      </w:r>
      <w:r>
        <w:rPr>
          <w:rFonts w:ascii="Times New Roman" w:hAnsi="Times New Roman" w:cs="Times New Roman"/>
          <w:color w:val="000000" w:themeColor="text1"/>
          <w:sz w:val="20"/>
          <w:szCs w:val="20"/>
        </w:rPr>
        <w:t xml:space="preserve">receptor to produce a response. </w:t>
      </w:r>
      <w:r w:rsidRPr="00AE3668">
        <w:rPr>
          <w:rFonts w:ascii="Times New Roman" w:hAnsi="Times New Roman" w:cs="Times New Roman"/>
          <w:color w:val="000000" w:themeColor="text1"/>
          <w:sz w:val="20"/>
          <w:szCs w:val="20"/>
        </w:rPr>
        <w:t>This is seldom an issue – unless the patient’s binding capacity is altered due to disease- state, drug interaction, or non-linear binding. In such cases, the effect of the protein binding needs to be taken into consideration when interpret</w:t>
      </w:r>
      <w:r>
        <w:rPr>
          <w:rFonts w:ascii="Times New Roman" w:hAnsi="Times New Roman" w:cs="Times New Roman"/>
          <w:color w:val="000000" w:themeColor="text1"/>
          <w:sz w:val="20"/>
          <w:szCs w:val="20"/>
        </w:rPr>
        <w:t xml:space="preserve">ing results. Active Metabolites </w:t>
      </w:r>
      <w:r w:rsidRPr="00AE3668">
        <w:rPr>
          <w:rFonts w:ascii="Times New Roman" w:hAnsi="Times New Roman" w:cs="Times New Roman"/>
          <w:color w:val="000000" w:themeColor="text1"/>
          <w:sz w:val="20"/>
          <w:szCs w:val="20"/>
        </w:rPr>
        <w:t xml:space="preserve">Many therapeutic drug metabolites, though not measured, contribute to a drug’s therapeutic response. For example, </w:t>
      </w:r>
      <w:proofErr w:type="spellStart"/>
      <w:r w:rsidRPr="00AE3668">
        <w:rPr>
          <w:rFonts w:ascii="Times New Roman" w:hAnsi="Times New Roman" w:cs="Times New Roman"/>
          <w:color w:val="000000" w:themeColor="text1"/>
          <w:sz w:val="20"/>
          <w:szCs w:val="20"/>
        </w:rPr>
        <w:t>primidone</w:t>
      </w:r>
      <w:proofErr w:type="spellEnd"/>
      <w:r w:rsidRPr="00AE3668">
        <w:rPr>
          <w:rFonts w:ascii="Times New Roman" w:hAnsi="Times New Roman" w:cs="Times New Roman"/>
          <w:color w:val="000000" w:themeColor="text1"/>
          <w:sz w:val="20"/>
          <w:szCs w:val="20"/>
        </w:rPr>
        <w:t xml:space="preserve"> treatment is monitored by measuring </w:t>
      </w:r>
      <w:proofErr w:type="spellStart"/>
      <w:r w:rsidRPr="00AE3668">
        <w:rPr>
          <w:rFonts w:ascii="Times New Roman" w:hAnsi="Times New Roman" w:cs="Times New Roman"/>
          <w:color w:val="000000" w:themeColor="text1"/>
          <w:sz w:val="20"/>
          <w:szCs w:val="20"/>
        </w:rPr>
        <w:t>phenobarbitone</w:t>
      </w:r>
      <w:proofErr w:type="spellEnd"/>
      <w:r w:rsidRPr="00AE3668">
        <w:rPr>
          <w:rFonts w:ascii="Times New Roman" w:hAnsi="Times New Roman" w:cs="Times New Roman"/>
          <w:color w:val="000000" w:themeColor="text1"/>
          <w:sz w:val="20"/>
          <w:szCs w:val="20"/>
        </w:rPr>
        <w:t xml:space="preserve">, an active metabolite, but </w:t>
      </w:r>
      <w:proofErr w:type="spellStart"/>
      <w:r w:rsidRPr="00AE3668">
        <w:rPr>
          <w:rFonts w:ascii="Times New Roman" w:hAnsi="Times New Roman" w:cs="Times New Roman"/>
          <w:color w:val="000000" w:themeColor="text1"/>
          <w:sz w:val="20"/>
          <w:szCs w:val="20"/>
        </w:rPr>
        <w:t>primidone</w:t>
      </w:r>
      <w:proofErr w:type="spellEnd"/>
      <w:r w:rsidRPr="00AE3668">
        <w:rPr>
          <w:rFonts w:ascii="Times New Roman" w:hAnsi="Times New Roman" w:cs="Times New Roman"/>
          <w:color w:val="000000" w:themeColor="text1"/>
          <w:sz w:val="20"/>
          <w:szCs w:val="20"/>
        </w:rPr>
        <w:t xml:space="preserve"> itself and other metabolites are also active</w:t>
      </w:r>
      <w:r>
        <w:rPr>
          <w:rFonts w:ascii="Times New Roman" w:hAnsi="Times New Roman" w:cs="Times New Roman"/>
          <w:color w:val="000000" w:themeColor="text1"/>
          <w:sz w:val="20"/>
          <w:szCs w:val="20"/>
        </w:rPr>
        <w:t>.</w:t>
      </w:r>
    </w:p>
    <w:p w14:paraId="1ED07EE1" w14:textId="4FB96805" w:rsidR="00AE3668" w:rsidRPr="00AE3668" w:rsidRDefault="00AE3668" w:rsidP="00AE366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AE3668">
        <w:rPr>
          <w:rFonts w:ascii="Times New Roman" w:hAnsi="Times New Roman" w:cs="Times New Roman"/>
          <w:color w:val="000000" w:themeColor="text1"/>
          <w:sz w:val="20"/>
          <w:szCs w:val="20"/>
        </w:rPr>
        <w:t xml:space="preserve">Steady State unless a loading dose or </w:t>
      </w:r>
      <w:proofErr w:type="spellStart"/>
      <w:r w:rsidRPr="00AE3668">
        <w:rPr>
          <w:rFonts w:ascii="Times New Roman" w:hAnsi="Times New Roman" w:cs="Times New Roman"/>
          <w:color w:val="000000" w:themeColor="text1"/>
          <w:sz w:val="20"/>
          <w:szCs w:val="20"/>
        </w:rPr>
        <w:t>i.v.</w:t>
      </w:r>
      <w:proofErr w:type="spellEnd"/>
      <w:r w:rsidRPr="00AE3668">
        <w:rPr>
          <w:rFonts w:ascii="Times New Roman" w:hAnsi="Times New Roman" w:cs="Times New Roman"/>
          <w:color w:val="000000" w:themeColor="text1"/>
          <w:sz w:val="20"/>
          <w:szCs w:val="20"/>
        </w:rPr>
        <w:t xml:space="preserve"> infusion is used initially, steady state must be reached before meaningful TDM is possible for those drugs that are given long-term. Turnaround Time • Turnaround time is important to ensure that the physician has time to evaluate the result before the patient is scheduled to receive the next dose. • For most drugs this is not an issue, as assays for the most commonly tested </w:t>
      </w:r>
      <w:proofErr w:type="spellStart"/>
      <w:r w:rsidRPr="00AE3668">
        <w:rPr>
          <w:rFonts w:ascii="Times New Roman" w:hAnsi="Times New Roman" w:cs="Times New Roman"/>
          <w:color w:val="000000" w:themeColor="text1"/>
          <w:sz w:val="20"/>
          <w:szCs w:val="20"/>
        </w:rPr>
        <w:t>analytes</w:t>
      </w:r>
      <w:proofErr w:type="spellEnd"/>
      <w:r w:rsidRPr="00AE3668">
        <w:rPr>
          <w:rFonts w:ascii="Times New Roman" w:hAnsi="Times New Roman" w:cs="Times New Roman"/>
          <w:color w:val="000000" w:themeColor="text1"/>
          <w:sz w:val="20"/>
          <w:szCs w:val="20"/>
        </w:rPr>
        <w:t xml:space="preserve"> are available on several fully automated analyzers. • However, for drugs without commercially available assays, highly specialized chromatographic and ultra-filtration assays are used. These methods require specially trained staff and are most often performed in a limited number of sites. Therefo</w:t>
      </w:r>
      <w:r>
        <w:rPr>
          <w:rFonts w:ascii="Times New Roman" w:hAnsi="Times New Roman" w:cs="Times New Roman"/>
          <w:color w:val="000000" w:themeColor="text1"/>
          <w:sz w:val="20"/>
          <w:szCs w:val="20"/>
        </w:rPr>
        <w:t xml:space="preserve">re, results tend to take longer </w:t>
      </w:r>
      <w:r w:rsidRPr="00AE3668">
        <w:rPr>
          <w:rFonts w:ascii="Times New Roman" w:hAnsi="Times New Roman" w:cs="Times New Roman"/>
          <w:color w:val="000000" w:themeColor="text1"/>
          <w:sz w:val="20"/>
          <w:szCs w:val="20"/>
        </w:rPr>
        <w:t xml:space="preserve">pharmacokinetic parameters that are important in therapeutic drug monitoring include: i. Bioavailability. ii. Volume of distribution and distribution phases. iii. Clearance </w:t>
      </w:r>
      <w:proofErr w:type="gramStart"/>
      <w:r w:rsidRPr="00AE3668">
        <w:rPr>
          <w:rFonts w:ascii="Times New Roman" w:hAnsi="Times New Roman" w:cs="Times New Roman"/>
          <w:color w:val="000000" w:themeColor="text1"/>
          <w:sz w:val="20"/>
          <w:szCs w:val="20"/>
        </w:rPr>
        <w:t>iv</w:t>
      </w:r>
      <w:proofErr w:type="gramEnd"/>
      <w:r w:rsidRPr="00AE3668">
        <w:rPr>
          <w:rFonts w:ascii="Times New Roman" w:hAnsi="Times New Roman" w:cs="Times New Roman"/>
          <w:color w:val="000000" w:themeColor="text1"/>
          <w:sz w:val="20"/>
          <w:szCs w:val="20"/>
        </w:rPr>
        <w:t xml:space="preserve">. </w:t>
      </w:r>
      <w:proofErr w:type="gramStart"/>
      <w:r w:rsidRPr="00AE3668">
        <w:rPr>
          <w:rFonts w:ascii="Times New Roman" w:hAnsi="Times New Roman" w:cs="Times New Roman"/>
          <w:color w:val="000000" w:themeColor="text1"/>
          <w:sz w:val="20"/>
          <w:szCs w:val="20"/>
        </w:rPr>
        <w:t>Half- life v. Protein binding of drugs.</w:t>
      </w:r>
      <w:proofErr w:type="gramEnd"/>
    </w:p>
    <w:p w14:paraId="3FA03902" w14:textId="7A54D452" w:rsidR="00AE3668" w:rsidRPr="00AE3668" w:rsidRDefault="00AE3668" w:rsidP="00AE3668">
      <w:pPr>
        <w:spacing w:before="54" w:after="0" w:line="276" w:lineRule="auto"/>
        <w:jc w:val="both"/>
        <w:rPr>
          <w:rFonts w:ascii="Times New Roman" w:hAnsi="Times New Roman" w:cs="Times New Roman"/>
          <w:b/>
          <w:color w:val="000000" w:themeColor="text1"/>
          <w:sz w:val="20"/>
          <w:szCs w:val="20"/>
        </w:rPr>
      </w:pPr>
      <w:r w:rsidRPr="00AE3668">
        <w:rPr>
          <w:rFonts w:ascii="Times New Roman" w:hAnsi="Times New Roman" w:cs="Times New Roman"/>
          <w:b/>
          <w:color w:val="000000" w:themeColor="text1"/>
          <w:sz w:val="20"/>
          <w:szCs w:val="20"/>
        </w:rPr>
        <w:t xml:space="preserve">TDM OF </w:t>
      </w:r>
      <w:proofErr w:type="gramStart"/>
      <w:r w:rsidRPr="00AE3668">
        <w:rPr>
          <w:rFonts w:ascii="Times New Roman" w:hAnsi="Times New Roman" w:cs="Times New Roman"/>
          <w:b/>
          <w:color w:val="000000" w:themeColor="text1"/>
          <w:sz w:val="20"/>
          <w:szCs w:val="20"/>
        </w:rPr>
        <w:t>CYCLOSPORINE :</w:t>
      </w:r>
      <w:proofErr w:type="gramEnd"/>
    </w:p>
    <w:p w14:paraId="236241EE" w14:textId="77777777" w:rsidR="00AE3668" w:rsidRDefault="00AE3668" w:rsidP="00AE3668">
      <w:pPr>
        <w:spacing w:before="54" w:after="0" w:line="276" w:lineRule="auto"/>
        <w:jc w:val="both"/>
        <w:rPr>
          <w:rFonts w:ascii="Times New Roman" w:hAnsi="Times New Roman" w:cs="Times New Roman"/>
          <w:color w:val="000000" w:themeColor="text1"/>
          <w:sz w:val="20"/>
          <w:szCs w:val="20"/>
        </w:rPr>
      </w:pPr>
      <w:r w:rsidRPr="00AE3668">
        <w:rPr>
          <w:rFonts w:ascii="Times New Roman" w:hAnsi="Times New Roman" w:cs="Times New Roman"/>
          <w:color w:val="000000" w:themeColor="text1"/>
          <w:sz w:val="20"/>
          <w:szCs w:val="20"/>
        </w:rPr>
        <w:t xml:space="preserve">Monitoring should take into account: </w:t>
      </w:r>
    </w:p>
    <w:p w14:paraId="4DEF94B2" w14:textId="77777777" w:rsidR="00AE3668" w:rsidRDefault="00AE3668" w:rsidP="00AE366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AE3668">
        <w:rPr>
          <w:rFonts w:ascii="Times New Roman" w:hAnsi="Times New Roman" w:cs="Times New Roman"/>
          <w:color w:val="000000" w:themeColor="text1"/>
          <w:sz w:val="20"/>
          <w:szCs w:val="20"/>
        </w:rPr>
        <w:t xml:space="preserve">1) </w:t>
      </w:r>
      <w:proofErr w:type="gramStart"/>
      <w:r w:rsidRPr="00AE3668">
        <w:rPr>
          <w:rFonts w:ascii="Times New Roman" w:hAnsi="Times New Roman" w:cs="Times New Roman"/>
          <w:color w:val="000000" w:themeColor="text1"/>
          <w:sz w:val="20"/>
          <w:szCs w:val="20"/>
        </w:rPr>
        <w:t>the</w:t>
      </w:r>
      <w:proofErr w:type="gramEnd"/>
      <w:r w:rsidRPr="00AE3668">
        <w:rPr>
          <w:rFonts w:ascii="Times New Roman" w:hAnsi="Times New Roman" w:cs="Times New Roman"/>
          <w:color w:val="000000" w:themeColor="text1"/>
          <w:sz w:val="20"/>
          <w:szCs w:val="20"/>
        </w:rPr>
        <w:t xml:space="preserve"> blood level of cyclosporine and the therapeutic interval (different for renal, liver and heart transplantation) </w:t>
      </w:r>
    </w:p>
    <w:p w14:paraId="00B7CF35" w14:textId="563D2BD3" w:rsidR="00AE3668" w:rsidRPr="00AE3668" w:rsidRDefault="00AE3668" w:rsidP="00AE366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AE3668">
        <w:rPr>
          <w:rFonts w:ascii="Times New Roman" w:hAnsi="Times New Roman" w:cs="Times New Roman"/>
          <w:color w:val="000000" w:themeColor="text1"/>
          <w:sz w:val="20"/>
          <w:szCs w:val="20"/>
        </w:rPr>
        <w:t xml:space="preserve">2) </w:t>
      </w:r>
      <w:proofErr w:type="gramStart"/>
      <w:r w:rsidRPr="00AE3668">
        <w:rPr>
          <w:rFonts w:ascii="Times New Roman" w:hAnsi="Times New Roman" w:cs="Times New Roman"/>
          <w:color w:val="000000" w:themeColor="text1"/>
          <w:sz w:val="20"/>
          <w:szCs w:val="20"/>
        </w:rPr>
        <w:t>the</w:t>
      </w:r>
      <w:proofErr w:type="gramEnd"/>
      <w:r w:rsidRPr="00AE3668">
        <w:rPr>
          <w:rFonts w:ascii="Times New Roman" w:hAnsi="Times New Roman" w:cs="Times New Roman"/>
          <w:color w:val="000000" w:themeColor="text1"/>
          <w:sz w:val="20"/>
          <w:szCs w:val="20"/>
        </w:rPr>
        <w:t xml:space="preserve"> correlation that exists between therapeutic interval and acute graft rejection and nephrotoxicity.</w:t>
      </w:r>
    </w:p>
    <w:p w14:paraId="2C4A8310" w14:textId="77777777" w:rsidR="00AE3668" w:rsidRDefault="00AE3668" w:rsidP="00BA169F">
      <w:pPr>
        <w:pStyle w:val="ListParagraph"/>
        <w:numPr>
          <w:ilvl w:val="0"/>
          <w:numId w:val="6"/>
        </w:numPr>
        <w:spacing w:before="54" w:after="0" w:line="276" w:lineRule="auto"/>
        <w:jc w:val="both"/>
        <w:rPr>
          <w:rFonts w:ascii="Times New Roman" w:hAnsi="Times New Roman" w:cs="Times New Roman"/>
          <w:color w:val="000000" w:themeColor="text1"/>
          <w:sz w:val="20"/>
          <w:szCs w:val="20"/>
        </w:rPr>
      </w:pPr>
      <w:r w:rsidRPr="00AE3668">
        <w:rPr>
          <w:rFonts w:ascii="Times New Roman" w:hAnsi="Times New Roman" w:cs="Times New Roman"/>
          <w:color w:val="000000" w:themeColor="text1"/>
          <w:sz w:val="20"/>
          <w:szCs w:val="20"/>
        </w:rPr>
        <w:t>Frequency of cyclosporine blood levels determination should be at 2-3 days (in the first 4 weeks post-transplant), then monthly after 3 months. • Because cyclosporine binds significantly to red blood cells, whole blood is a better biological matrix for assessing cyclosporine concentration than plasma.</w:t>
      </w:r>
    </w:p>
    <w:p w14:paraId="277F1861" w14:textId="77777777" w:rsidR="00AE3668" w:rsidRDefault="00AE3668" w:rsidP="00BA169F">
      <w:pPr>
        <w:pStyle w:val="ListParagraph"/>
        <w:numPr>
          <w:ilvl w:val="0"/>
          <w:numId w:val="6"/>
        </w:numPr>
        <w:spacing w:before="54" w:after="0" w:line="276" w:lineRule="auto"/>
        <w:jc w:val="both"/>
        <w:rPr>
          <w:rFonts w:ascii="Times New Roman" w:hAnsi="Times New Roman" w:cs="Times New Roman"/>
          <w:color w:val="000000" w:themeColor="text1"/>
          <w:sz w:val="20"/>
          <w:szCs w:val="20"/>
        </w:rPr>
      </w:pPr>
      <w:r w:rsidRPr="00AE3668">
        <w:rPr>
          <w:rFonts w:ascii="Times New Roman" w:hAnsi="Times New Roman" w:cs="Times New Roman"/>
          <w:color w:val="000000" w:themeColor="text1"/>
          <w:sz w:val="20"/>
          <w:szCs w:val="20"/>
        </w:rPr>
        <w:lastRenderedPageBreak/>
        <w:t xml:space="preserve">The purpose of monitoring is to prevent rejection and improve tolerance (avoidance of nephrotoxicity and too high </w:t>
      </w:r>
      <w:proofErr w:type="spellStart"/>
      <w:r w:rsidRPr="00AE3668">
        <w:rPr>
          <w:rFonts w:ascii="Times New Roman" w:hAnsi="Times New Roman" w:cs="Times New Roman"/>
          <w:color w:val="000000" w:themeColor="text1"/>
          <w:sz w:val="20"/>
          <w:szCs w:val="20"/>
        </w:rPr>
        <w:t>immuno</w:t>
      </w:r>
      <w:proofErr w:type="spellEnd"/>
      <w:r w:rsidRPr="00AE3668">
        <w:rPr>
          <w:rFonts w:ascii="Times New Roman" w:hAnsi="Times New Roman" w:cs="Times New Roman"/>
          <w:color w:val="000000" w:themeColor="text1"/>
          <w:sz w:val="20"/>
          <w:szCs w:val="20"/>
        </w:rPr>
        <w:t>- suppression)</w:t>
      </w:r>
      <w:r>
        <w:rPr>
          <w:rFonts w:ascii="Times New Roman" w:hAnsi="Times New Roman" w:cs="Times New Roman"/>
          <w:color w:val="000000" w:themeColor="text1"/>
          <w:sz w:val="20"/>
          <w:szCs w:val="20"/>
        </w:rPr>
        <w:t xml:space="preserve"> </w:t>
      </w:r>
      <w:proofErr w:type="gramStart"/>
      <w:r w:rsidRPr="00AE3668">
        <w:rPr>
          <w:rFonts w:ascii="Times New Roman" w:hAnsi="Times New Roman" w:cs="Times New Roman"/>
          <w:color w:val="000000" w:themeColor="text1"/>
          <w:sz w:val="20"/>
          <w:szCs w:val="20"/>
        </w:rPr>
        <w:t>The</w:t>
      </w:r>
      <w:proofErr w:type="gramEnd"/>
      <w:r w:rsidRPr="00AE3668">
        <w:rPr>
          <w:rFonts w:ascii="Times New Roman" w:hAnsi="Times New Roman" w:cs="Times New Roman"/>
          <w:color w:val="000000" w:themeColor="text1"/>
          <w:sz w:val="20"/>
          <w:szCs w:val="20"/>
        </w:rPr>
        <w:t xml:space="preserve"> residual concentration (C0, pre-dose concentration) is directly correlated with nephrotoxicity, but it is not a useful marker for prediction of acute rejection.</w:t>
      </w:r>
    </w:p>
    <w:p w14:paraId="6BB73132" w14:textId="17A88CA8" w:rsidR="00AE3668" w:rsidRPr="00AE3668" w:rsidRDefault="00AE3668" w:rsidP="00BA169F">
      <w:pPr>
        <w:pStyle w:val="ListParagraph"/>
        <w:numPr>
          <w:ilvl w:val="0"/>
          <w:numId w:val="6"/>
        </w:numPr>
        <w:spacing w:before="54" w:after="0" w:line="276" w:lineRule="auto"/>
        <w:jc w:val="both"/>
        <w:rPr>
          <w:rFonts w:ascii="Times New Roman" w:hAnsi="Times New Roman" w:cs="Times New Roman"/>
          <w:color w:val="000000" w:themeColor="text1"/>
          <w:sz w:val="20"/>
          <w:szCs w:val="20"/>
        </w:rPr>
      </w:pPr>
      <w:r w:rsidRPr="00AE3668">
        <w:rPr>
          <w:rFonts w:ascii="Times New Roman" w:hAnsi="Times New Roman" w:cs="Times New Roman"/>
          <w:color w:val="000000" w:themeColor="text1"/>
          <w:sz w:val="20"/>
          <w:szCs w:val="20"/>
        </w:rPr>
        <w:t>Instead, both nephrotoxicity and acute rejection are better correlated with the area under the concentration-time curve measured between 0 - 4 h or 0-12 h (AUC0-4, AUC 0-12</w:t>
      </w:r>
      <w:r>
        <w:rPr>
          <w:rFonts w:ascii="Times New Roman" w:hAnsi="Times New Roman" w:cs="Times New Roman"/>
          <w:color w:val="000000" w:themeColor="text1"/>
          <w:sz w:val="20"/>
          <w:szCs w:val="20"/>
        </w:rPr>
        <w:t xml:space="preserve"> </w:t>
      </w:r>
      <w:proofErr w:type="gramStart"/>
      <w:r w:rsidRPr="00AE3668">
        <w:rPr>
          <w:rFonts w:ascii="Times New Roman" w:hAnsi="Times New Roman" w:cs="Times New Roman"/>
          <w:color w:val="000000" w:themeColor="text1"/>
          <w:sz w:val="20"/>
          <w:szCs w:val="20"/>
        </w:rPr>
        <w:t>These</w:t>
      </w:r>
      <w:proofErr w:type="gramEnd"/>
      <w:r w:rsidRPr="00AE3668">
        <w:rPr>
          <w:rFonts w:ascii="Times New Roman" w:hAnsi="Times New Roman" w:cs="Times New Roman"/>
          <w:color w:val="000000" w:themeColor="text1"/>
          <w:sz w:val="20"/>
          <w:szCs w:val="20"/>
        </w:rPr>
        <w:t xml:space="preserve"> values can be better estimated using the value of C2 (blood level 2 h post-dose) than the residual concentration (C0). {greatest variability occurred in the absorption phase in the initial 4-6hr after the </w:t>
      </w:r>
      <w:proofErr w:type="spellStart"/>
      <w:r w:rsidRPr="00AE3668">
        <w:rPr>
          <w:rFonts w:ascii="Times New Roman" w:hAnsi="Times New Roman" w:cs="Times New Roman"/>
          <w:color w:val="000000" w:themeColor="text1"/>
          <w:sz w:val="20"/>
          <w:szCs w:val="20"/>
        </w:rPr>
        <w:t>CsA</w:t>
      </w:r>
      <w:proofErr w:type="spellEnd"/>
      <w:r w:rsidRPr="00AE3668">
        <w:rPr>
          <w:rFonts w:ascii="Times New Roman" w:hAnsi="Times New Roman" w:cs="Times New Roman"/>
          <w:color w:val="000000" w:themeColor="text1"/>
          <w:sz w:val="20"/>
          <w:szCs w:val="20"/>
        </w:rPr>
        <w:t xml:space="preserve"> dose}C2 concentration can be used as a surrogate index of </w:t>
      </w:r>
      <w:proofErr w:type="spellStart"/>
      <w:r w:rsidRPr="00AE3668">
        <w:rPr>
          <w:rFonts w:ascii="Times New Roman" w:hAnsi="Times New Roman" w:cs="Times New Roman"/>
          <w:color w:val="000000" w:themeColor="text1"/>
          <w:sz w:val="20"/>
          <w:szCs w:val="20"/>
        </w:rPr>
        <w:t>CsA</w:t>
      </w:r>
      <w:proofErr w:type="spellEnd"/>
      <w:r w:rsidRPr="00AE3668">
        <w:rPr>
          <w:rFonts w:ascii="Times New Roman" w:hAnsi="Times New Roman" w:cs="Times New Roman"/>
          <w:color w:val="000000" w:themeColor="text1"/>
          <w:sz w:val="20"/>
          <w:szCs w:val="20"/>
        </w:rPr>
        <w:t xml:space="preserve"> absorption and exposure.</w:t>
      </w:r>
    </w:p>
    <w:p w14:paraId="5DF06C4B" w14:textId="77777777" w:rsidR="00AE3668" w:rsidRPr="00AE3668" w:rsidRDefault="00AE3668" w:rsidP="00AE3668">
      <w:pPr>
        <w:spacing w:before="54" w:after="0" w:line="276" w:lineRule="auto"/>
        <w:jc w:val="both"/>
        <w:rPr>
          <w:rFonts w:ascii="Times New Roman" w:hAnsi="Times New Roman" w:cs="Times New Roman"/>
          <w:b/>
          <w:color w:val="000000" w:themeColor="text1"/>
          <w:sz w:val="20"/>
          <w:szCs w:val="20"/>
        </w:rPr>
      </w:pPr>
      <w:r w:rsidRPr="00AE3668">
        <w:rPr>
          <w:rFonts w:ascii="Times New Roman" w:hAnsi="Times New Roman" w:cs="Times New Roman"/>
          <w:b/>
          <w:color w:val="000000" w:themeColor="text1"/>
          <w:sz w:val="20"/>
          <w:szCs w:val="20"/>
        </w:rPr>
        <w:t>TDM: AMINOGLYCOSIDES Need for monitoring:</w:t>
      </w:r>
    </w:p>
    <w:p w14:paraId="23EE08F3" w14:textId="77777777" w:rsidR="00FC6D56" w:rsidRDefault="00AE3668" w:rsidP="00BA169F">
      <w:pPr>
        <w:pStyle w:val="ListParagraph"/>
        <w:numPr>
          <w:ilvl w:val="0"/>
          <w:numId w:val="7"/>
        </w:num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color w:val="000000" w:themeColor="text1"/>
          <w:sz w:val="20"/>
          <w:szCs w:val="20"/>
        </w:rPr>
        <w:t>Bactericidal activity linked to peak concentration – Desired profile: high peak</w:t>
      </w:r>
    </w:p>
    <w:p w14:paraId="4A8AEBE1" w14:textId="77777777" w:rsidR="00FC6D56" w:rsidRDefault="00AE3668" w:rsidP="00BA169F">
      <w:pPr>
        <w:pStyle w:val="ListParagraph"/>
        <w:numPr>
          <w:ilvl w:val="0"/>
          <w:numId w:val="7"/>
        </w:num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color w:val="000000" w:themeColor="text1"/>
          <w:sz w:val="20"/>
          <w:szCs w:val="20"/>
        </w:rPr>
        <w:t>Toxicity (ototoxicity, nephrotoxicity) related to total drug exposure – Desired profile low trough (no accumulation</w:t>
      </w:r>
      <w:r w:rsidR="00FC6D56">
        <w:rPr>
          <w:rFonts w:ascii="Times New Roman" w:hAnsi="Times New Roman" w:cs="Times New Roman"/>
          <w:color w:val="000000" w:themeColor="text1"/>
          <w:sz w:val="20"/>
          <w:szCs w:val="20"/>
        </w:rPr>
        <w:t xml:space="preserve"> </w:t>
      </w:r>
      <w:r w:rsidRPr="00FC6D56">
        <w:rPr>
          <w:rFonts w:ascii="Times New Roman" w:hAnsi="Times New Roman" w:cs="Times New Roman"/>
          <w:color w:val="000000" w:themeColor="text1"/>
          <w:sz w:val="20"/>
          <w:szCs w:val="20"/>
        </w:rPr>
        <w:t xml:space="preserve">Traditional monitoring: </w:t>
      </w:r>
      <w:r w:rsidR="00FC6D56">
        <w:rPr>
          <w:rFonts w:ascii="Times New Roman" w:hAnsi="Times New Roman" w:cs="Times New Roman"/>
          <w:color w:val="000000" w:themeColor="text1"/>
          <w:sz w:val="20"/>
          <w:szCs w:val="20"/>
        </w:rPr>
        <w:t>peak and trough concentration.</w:t>
      </w:r>
    </w:p>
    <w:p w14:paraId="1E1113F1" w14:textId="4E87E543" w:rsidR="00AE3668" w:rsidRPr="00FC6D56" w:rsidRDefault="00AE3668" w:rsidP="00BA169F">
      <w:pPr>
        <w:pStyle w:val="ListParagraph"/>
        <w:numPr>
          <w:ilvl w:val="0"/>
          <w:numId w:val="7"/>
        </w:num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color w:val="000000" w:themeColor="text1"/>
          <w:sz w:val="20"/>
          <w:szCs w:val="20"/>
        </w:rPr>
        <w:t>Targets for IV GENTAMICIN: Peak 30-60 min post-dose = 5-10 mg/L Trough before next dose &lt; 2 mg/L</w:t>
      </w:r>
    </w:p>
    <w:p w14:paraId="4E7322F7" w14:textId="42BC3ACF" w:rsidR="00FC6D56" w:rsidRDefault="00AE3668" w:rsidP="00AE3668">
      <w:p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b/>
          <w:color w:val="000000" w:themeColor="text1"/>
          <w:sz w:val="20"/>
          <w:szCs w:val="20"/>
        </w:rPr>
        <w:t xml:space="preserve">TDM: PHENYTOIN Therapeutic range </w:t>
      </w:r>
      <w:r w:rsidR="00FC6D56">
        <w:rPr>
          <w:rFonts w:ascii="Times New Roman" w:hAnsi="Times New Roman" w:cs="Times New Roman"/>
          <w:b/>
          <w:color w:val="000000" w:themeColor="text1"/>
          <w:sz w:val="20"/>
          <w:szCs w:val="20"/>
        </w:rPr>
        <w:t>–</w:t>
      </w:r>
      <w:r w:rsidRPr="00AE3668">
        <w:rPr>
          <w:rFonts w:ascii="Times New Roman" w:hAnsi="Times New Roman" w:cs="Times New Roman"/>
          <w:color w:val="000000" w:themeColor="text1"/>
          <w:sz w:val="20"/>
          <w:szCs w:val="20"/>
        </w:rPr>
        <w:t xml:space="preserve"> </w:t>
      </w:r>
    </w:p>
    <w:p w14:paraId="34FA1393" w14:textId="77777777" w:rsidR="00FC6D56" w:rsidRDefault="00AE3668" w:rsidP="00BA169F">
      <w:pPr>
        <w:pStyle w:val="ListParagraph"/>
        <w:numPr>
          <w:ilvl w:val="0"/>
          <w:numId w:val="8"/>
        </w:num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color w:val="000000" w:themeColor="text1"/>
          <w:sz w:val="20"/>
          <w:szCs w:val="20"/>
        </w:rPr>
        <w:t>10-20µg/mL Time to steady state: 7-10 days. Need for monitoring:</w:t>
      </w:r>
    </w:p>
    <w:p w14:paraId="217CA46D" w14:textId="77777777" w:rsidR="00FC6D56" w:rsidRDefault="00AE3668" w:rsidP="00BA169F">
      <w:pPr>
        <w:pStyle w:val="ListParagraph"/>
        <w:numPr>
          <w:ilvl w:val="0"/>
          <w:numId w:val="8"/>
        </w:num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color w:val="000000" w:themeColor="text1"/>
          <w:sz w:val="20"/>
          <w:szCs w:val="20"/>
        </w:rPr>
        <w:t>Narrow therapeutic window</w:t>
      </w:r>
      <w:r w:rsidR="00FC6D56">
        <w:rPr>
          <w:rFonts w:ascii="Times New Roman" w:hAnsi="Times New Roman" w:cs="Times New Roman"/>
          <w:color w:val="000000" w:themeColor="text1"/>
          <w:sz w:val="20"/>
          <w:szCs w:val="20"/>
        </w:rPr>
        <w:t xml:space="preserve"> </w:t>
      </w:r>
      <w:proofErr w:type="gramStart"/>
      <w:r w:rsidRPr="00FC6D56">
        <w:rPr>
          <w:rFonts w:ascii="Times New Roman" w:hAnsi="Times New Roman" w:cs="Times New Roman"/>
          <w:color w:val="000000" w:themeColor="text1"/>
          <w:sz w:val="20"/>
          <w:szCs w:val="20"/>
        </w:rPr>
        <w:t>Highly</w:t>
      </w:r>
      <w:proofErr w:type="gramEnd"/>
      <w:r w:rsidRPr="00FC6D56">
        <w:rPr>
          <w:rFonts w:ascii="Times New Roman" w:hAnsi="Times New Roman" w:cs="Times New Roman"/>
          <w:color w:val="000000" w:themeColor="text1"/>
          <w:sz w:val="20"/>
          <w:szCs w:val="20"/>
        </w:rPr>
        <w:t xml:space="preserve"> protein-bound; drug-drug interactions, drug-disease interactions • Non-linear pharmacokinetics even within the therapeutic range</w:t>
      </w:r>
      <w:r w:rsidR="00FC6D56">
        <w:rPr>
          <w:rFonts w:ascii="Times New Roman" w:hAnsi="Times New Roman" w:cs="Times New Roman"/>
          <w:color w:val="000000" w:themeColor="text1"/>
          <w:sz w:val="20"/>
          <w:szCs w:val="20"/>
        </w:rPr>
        <w:t xml:space="preserve"> </w:t>
      </w:r>
      <w:r w:rsidRPr="00FC6D56">
        <w:rPr>
          <w:rFonts w:ascii="Times New Roman" w:hAnsi="Times New Roman" w:cs="Times New Roman"/>
          <w:color w:val="000000" w:themeColor="text1"/>
          <w:sz w:val="20"/>
          <w:szCs w:val="20"/>
        </w:rPr>
        <w:t>Inter-individual variability in enzyme saturation Approximately 90% of phenytoin is bound to albumin. Thus, phenytoin levels must be corrected according to albumin levels.</w:t>
      </w:r>
    </w:p>
    <w:p w14:paraId="52A561F8" w14:textId="45BCC05D" w:rsidR="00AE3668" w:rsidRPr="00FC6D56" w:rsidRDefault="00AE3668" w:rsidP="00BA169F">
      <w:pPr>
        <w:pStyle w:val="ListParagraph"/>
        <w:numPr>
          <w:ilvl w:val="0"/>
          <w:numId w:val="8"/>
        </w:num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color w:val="000000" w:themeColor="text1"/>
          <w:sz w:val="20"/>
          <w:szCs w:val="20"/>
        </w:rPr>
        <w:t>Corrected phenytoin (mg/L)= Observed phenytoin (mg/L) (O.2 x albumin [g/</w:t>
      </w:r>
      <w:proofErr w:type="spellStart"/>
      <w:r w:rsidRPr="00FC6D56">
        <w:rPr>
          <w:rFonts w:ascii="Times New Roman" w:hAnsi="Times New Roman" w:cs="Times New Roman"/>
          <w:color w:val="000000" w:themeColor="text1"/>
          <w:sz w:val="20"/>
          <w:szCs w:val="20"/>
        </w:rPr>
        <w:t>dL</w:t>
      </w:r>
      <w:proofErr w:type="spellEnd"/>
      <w:r w:rsidRPr="00FC6D56">
        <w:rPr>
          <w:rFonts w:ascii="Times New Roman" w:hAnsi="Times New Roman" w:cs="Times New Roman"/>
          <w:color w:val="000000" w:themeColor="text1"/>
          <w:sz w:val="20"/>
          <w:szCs w:val="20"/>
        </w:rPr>
        <w:t>]) + 0.1 Phenytoin levels are generally monitored at 3 to 12 months intervals</w:t>
      </w:r>
    </w:p>
    <w:p w14:paraId="752C96A9" w14:textId="77777777" w:rsidR="00FC6D56" w:rsidRDefault="00AE3668" w:rsidP="00AE3668">
      <w:p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b/>
          <w:color w:val="000000" w:themeColor="text1"/>
          <w:sz w:val="20"/>
          <w:szCs w:val="20"/>
        </w:rPr>
        <w:t>WHEN SHOULD PHENYTOIN LEVELS BE TAKEN?</w:t>
      </w:r>
    </w:p>
    <w:p w14:paraId="549E4C90" w14:textId="0835117C" w:rsidR="00AE3668" w:rsidRDefault="00FC6D56" w:rsidP="00AE366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E3668" w:rsidRPr="00AE3668">
        <w:rPr>
          <w:rFonts w:ascii="Times New Roman" w:hAnsi="Times New Roman" w:cs="Times New Roman"/>
          <w:color w:val="000000" w:themeColor="text1"/>
          <w:sz w:val="20"/>
          <w:szCs w:val="20"/>
        </w:rPr>
        <w:t xml:space="preserve">Newly Started Patient on Phenytoin Suspected Non- compliance/ Breakthrough Seizures </w:t>
      </w:r>
      <w:proofErr w:type="gramStart"/>
      <w:r w:rsidR="00AE3668" w:rsidRPr="00AE3668">
        <w:rPr>
          <w:rFonts w:ascii="Times New Roman" w:hAnsi="Times New Roman" w:cs="Times New Roman"/>
          <w:color w:val="000000" w:themeColor="text1"/>
          <w:sz w:val="20"/>
          <w:szCs w:val="20"/>
        </w:rPr>
        <w:t>After</w:t>
      </w:r>
      <w:proofErr w:type="gramEnd"/>
      <w:r w:rsidR="00AE3668" w:rsidRPr="00AE3668">
        <w:rPr>
          <w:rFonts w:ascii="Times New Roman" w:hAnsi="Times New Roman" w:cs="Times New Roman"/>
          <w:color w:val="000000" w:themeColor="text1"/>
          <w:sz w:val="20"/>
          <w:szCs w:val="20"/>
        </w:rPr>
        <w:t xml:space="preserve"> Dose Adjustment Suspected Phenytoin Toxicity Based on ROA of loading dose IV: one hour after the dose ORAL: 24Nhrs after the last dose Levels can be drawn at the point of admission,</w:t>
      </w:r>
      <w:r>
        <w:rPr>
          <w:rFonts w:ascii="Times New Roman" w:hAnsi="Times New Roman" w:cs="Times New Roman"/>
          <w:color w:val="000000" w:themeColor="text1"/>
          <w:sz w:val="20"/>
          <w:szCs w:val="20"/>
        </w:rPr>
        <w:t xml:space="preserve"> </w:t>
      </w:r>
      <w:r w:rsidR="00AE3668" w:rsidRPr="00AE3668">
        <w:rPr>
          <w:rFonts w:ascii="Times New Roman" w:hAnsi="Times New Roman" w:cs="Times New Roman"/>
          <w:color w:val="000000" w:themeColor="text1"/>
          <w:sz w:val="20"/>
          <w:szCs w:val="20"/>
        </w:rPr>
        <w:t xml:space="preserve">regardless of the patient’s normal dosing time. Within six to seven days; trough level or at least eight hours after the last dose </w:t>
      </w:r>
      <w:proofErr w:type="gramStart"/>
      <w:r w:rsidR="00AE3668" w:rsidRPr="00AE3668">
        <w:rPr>
          <w:rFonts w:ascii="Times New Roman" w:hAnsi="Times New Roman" w:cs="Times New Roman"/>
          <w:color w:val="000000" w:themeColor="text1"/>
          <w:sz w:val="20"/>
          <w:szCs w:val="20"/>
        </w:rPr>
        <w:t>Immediately</w:t>
      </w:r>
      <w:proofErr w:type="gramEnd"/>
      <w:r w:rsidR="00AE3668" w:rsidRPr="00AE3668">
        <w:rPr>
          <w:rFonts w:ascii="Times New Roman" w:hAnsi="Times New Roman" w:cs="Times New Roman"/>
          <w:color w:val="000000" w:themeColor="text1"/>
          <w:sz w:val="20"/>
          <w:szCs w:val="20"/>
        </w:rPr>
        <w:t>; second phenytoin level may be useful to guide when to restart phenytoin. The lapse time in rechecking the phenytoin level should be determined by how high the first toxic level was, as phenytoin clearance dramatically slows with very toxic concentrations.</w:t>
      </w:r>
    </w:p>
    <w:p w14:paraId="76EC7239" w14:textId="77777777" w:rsidR="00FC6D56" w:rsidRPr="00AE3668" w:rsidRDefault="00FC6D56" w:rsidP="00AE3668">
      <w:pPr>
        <w:spacing w:before="54" w:after="0" w:line="276" w:lineRule="auto"/>
        <w:jc w:val="both"/>
        <w:rPr>
          <w:rFonts w:ascii="Times New Roman" w:hAnsi="Times New Roman" w:cs="Times New Roman"/>
          <w:color w:val="000000" w:themeColor="text1"/>
          <w:sz w:val="20"/>
          <w:szCs w:val="20"/>
        </w:rPr>
      </w:pPr>
    </w:p>
    <w:p w14:paraId="57EC11DE" w14:textId="77777777" w:rsidR="00AE3668" w:rsidRPr="00FC6D56" w:rsidRDefault="00AE3668" w:rsidP="00AE3668">
      <w:pPr>
        <w:spacing w:before="54" w:after="0" w:line="276" w:lineRule="auto"/>
        <w:jc w:val="both"/>
        <w:rPr>
          <w:rFonts w:ascii="Times New Roman" w:hAnsi="Times New Roman" w:cs="Times New Roman"/>
          <w:b/>
          <w:color w:val="000000" w:themeColor="text1"/>
          <w:sz w:val="20"/>
          <w:szCs w:val="20"/>
        </w:rPr>
      </w:pPr>
      <w:r w:rsidRPr="00FC6D56">
        <w:rPr>
          <w:rFonts w:ascii="Times New Roman" w:hAnsi="Times New Roman" w:cs="Times New Roman"/>
          <w:b/>
          <w:color w:val="000000" w:themeColor="text1"/>
          <w:sz w:val="20"/>
          <w:szCs w:val="20"/>
        </w:rPr>
        <w:t>TDM: DIGOXIN • Therapeutic</w:t>
      </w:r>
    </w:p>
    <w:p w14:paraId="16765E86" w14:textId="77777777" w:rsidR="00AE3668" w:rsidRPr="00AE3668" w:rsidRDefault="00AE3668" w:rsidP="00AE3668">
      <w:pPr>
        <w:spacing w:before="54" w:after="0" w:line="276" w:lineRule="auto"/>
        <w:jc w:val="both"/>
        <w:rPr>
          <w:rFonts w:ascii="Times New Roman" w:hAnsi="Times New Roman" w:cs="Times New Roman"/>
          <w:color w:val="000000" w:themeColor="text1"/>
          <w:sz w:val="20"/>
          <w:szCs w:val="20"/>
        </w:rPr>
      </w:pPr>
      <w:r w:rsidRPr="00AE3668">
        <w:rPr>
          <w:rFonts w:ascii="Times New Roman" w:hAnsi="Times New Roman" w:cs="Times New Roman"/>
          <w:color w:val="000000" w:themeColor="text1"/>
          <w:sz w:val="20"/>
          <w:szCs w:val="20"/>
        </w:rPr>
        <w:t>The range 1-2ng/L (taken &gt;6h post-dosing; 1ng/L=1.3nmol/L) for inotropic effect not AF</w:t>
      </w:r>
    </w:p>
    <w:p w14:paraId="1BBE9F02" w14:textId="77777777" w:rsidR="00FC6D56" w:rsidRDefault="00AE3668" w:rsidP="00BA169F">
      <w:pPr>
        <w:pStyle w:val="ListParagraph"/>
        <w:numPr>
          <w:ilvl w:val="0"/>
          <w:numId w:val="9"/>
        </w:num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color w:val="000000" w:themeColor="text1"/>
          <w:sz w:val="20"/>
          <w:szCs w:val="20"/>
        </w:rPr>
        <w:t>Steady state: 3-5 half-lives (= 5-7 days normal t1/2; 1-3 weeks renal dysfunction)</w:t>
      </w:r>
    </w:p>
    <w:p w14:paraId="6E1BC2AB" w14:textId="77777777" w:rsidR="00FC6D56" w:rsidRDefault="00AE3668" w:rsidP="00BA169F">
      <w:pPr>
        <w:pStyle w:val="ListParagraph"/>
        <w:numPr>
          <w:ilvl w:val="0"/>
          <w:numId w:val="9"/>
        </w:num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color w:val="000000" w:themeColor="text1"/>
          <w:sz w:val="20"/>
          <w:szCs w:val="20"/>
        </w:rPr>
        <w:t xml:space="preserve">Toxicity - may be nonspecific </w:t>
      </w:r>
      <w:proofErr w:type="spellStart"/>
      <w:r w:rsidRPr="00FC6D56">
        <w:rPr>
          <w:rFonts w:ascii="Times New Roman" w:hAnsi="Times New Roman" w:cs="Times New Roman"/>
          <w:color w:val="000000" w:themeColor="text1"/>
          <w:sz w:val="20"/>
          <w:szCs w:val="20"/>
        </w:rPr>
        <w:t>eg</w:t>
      </w:r>
      <w:proofErr w:type="spellEnd"/>
      <w:r w:rsidRPr="00FC6D56">
        <w:rPr>
          <w:rFonts w:ascii="Times New Roman" w:hAnsi="Times New Roman" w:cs="Times New Roman"/>
          <w:color w:val="000000" w:themeColor="text1"/>
          <w:sz w:val="20"/>
          <w:szCs w:val="20"/>
        </w:rPr>
        <w:t xml:space="preserve"> nausea, vomiting, abdominal pain &amp; GFR Any cause of renal impairment/Cyclosporine PD increase block diuretics of the Na pump</w:t>
      </w:r>
      <w:r w:rsidRPr="00FC6D56">
        <w:rPr>
          <w:rFonts w:ascii="Times New Roman" w:hAnsi="Times New Roman" w:cs="Times New Roman"/>
          <w:color w:val="000000" w:themeColor="text1"/>
          <w:sz w:val="20"/>
          <w:szCs w:val="20"/>
        </w:rPr>
        <w:t xml:space="preserve"> absorption Exchange resins, kaolin </w:t>
      </w:r>
      <w:r w:rsidRPr="00FC6D56">
        <w:rPr>
          <w:rFonts w:ascii="Times New Roman" w:hAnsi="Times New Roman" w:cs="Times New Roman"/>
          <w:color w:val="000000" w:themeColor="text1"/>
          <w:sz w:val="20"/>
          <w:szCs w:val="20"/>
        </w:rPr>
        <w:t xml:space="preserve"> absorption Erythromycin, omeprazole </w:t>
      </w:r>
      <w:r w:rsidRPr="00FC6D56">
        <w:rPr>
          <w:rFonts w:ascii="Times New Roman" w:hAnsi="Times New Roman" w:cs="Times New Roman"/>
          <w:color w:val="000000" w:themeColor="text1"/>
          <w:sz w:val="20"/>
          <w:szCs w:val="20"/>
        </w:rPr>
        <w:t xml:space="preserve"> </w:t>
      </w:r>
      <w:proofErr w:type="spellStart"/>
      <w:r w:rsidRPr="00FC6D56">
        <w:rPr>
          <w:rFonts w:ascii="Times New Roman" w:hAnsi="Times New Roman" w:cs="Times New Roman"/>
          <w:color w:val="000000" w:themeColor="text1"/>
          <w:sz w:val="20"/>
          <w:szCs w:val="20"/>
        </w:rPr>
        <w:t>Vd</w:t>
      </w:r>
      <w:proofErr w:type="spellEnd"/>
      <w:r w:rsidRPr="00FC6D56">
        <w:rPr>
          <w:rFonts w:ascii="Times New Roman" w:hAnsi="Times New Roman" w:cs="Times New Roman"/>
          <w:color w:val="000000" w:themeColor="text1"/>
          <w:sz w:val="20"/>
          <w:szCs w:val="20"/>
        </w:rPr>
        <w:t xml:space="preserve"> and/or CL Verapamil, </w:t>
      </w:r>
      <w:proofErr w:type="spellStart"/>
      <w:r w:rsidRPr="00FC6D56">
        <w:rPr>
          <w:rFonts w:ascii="Times New Roman" w:hAnsi="Times New Roman" w:cs="Times New Roman"/>
          <w:color w:val="000000" w:themeColor="text1"/>
          <w:sz w:val="20"/>
          <w:szCs w:val="20"/>
        </w:rPr>
        <w:t>amiodarone</w:t>
      </w:r>
      <w:proofErr w:type="spellEnd"/>
      <w:r w:rsidRPr="00FC6D56">
        <w:rPr>
          <w:rFonts w:ascii="Times New Roman" w:hAnsi="Times New Roman" w:cs="Times New Roman"/>
          <w:color w:val="000000" w:themeColor="text1"/>
          <w:sz w:val="20"/>
          <w:szCs w:val="20"/>
        </w:rPr>
        <w:t xml:space="preserve">, </w:t>
      </w:r>
      <w:proofErr w:type="spellStart"/>
      <w:r w:rsidRPr="00FC6D56">
        <w:rPr>
          <w:rFonts w:ascii="Times New Roman" w:hAnsi="Times New Roman" w:cs="Times New Roman"/>
          <w:color w:val="000000" w:themeColor="text1"/>
          <w:sz w:val="20"/>
          <w:szCs w:val="20"/>
        </w:rPr>
        <w:t>propafenone</w:t>
      </w:r>
      <w:proofErr w:type="spellEnd"/>
      <w:r w:rsidRPr="00FC6D56">
        <w:rPr>
          <w:rFonts w:ascii="Times New Roman" w:hAnsi="Times New Roman" w:cs="Times New Roman"/>
          <w:color w:val="000000" w:themeColor="text1"/>
          <w:sz w:val="20"/>
          <w:szCs w:val="20"/>
        </w:rPr>
        <w:t xml:space="preserve"> </w:t>
      </w:r>
      <w:r w:rsidRPr="00FC6D56">
        <w:rPr>
          <w:rFonts w:ascii="Times New Roman" w:hAnsi="Times New Roman" w:cs="Times New Roman"/>
          <w:color w:val="000000" w:themeColor="text1"/>
          <w:sz w:val="20"/>
          <w:szCs w:val="20"/>
        </w:rPr>
        <w:t xml:space="preserve"> </w:t>
      </w:r>
      <w:proofErr w:type="spellStart"/>
      <w:r w:rsidRPr="00FC6D56">
        <w:rPr>
          <w:rFonts w:ascii="Times New Roman" w:hAnsi="Times New Roman" w:cs="Times New Roman"/>
          <w:color w:val="000000" w:themeColor="text1"/>
          <w:sz w:val="20"/>
          <w:szCs w:val="20"/>
        </w:rPr>
        <w:t>Vd</w:t>
      </w:r>
      <w:proofErr w:type="spellEnd"/>
      <w:r w:rsidRPr="00FC6D56">
        <w:rPr>
          <w:rFonts w:ascii="Times New Roman" w:hAnsi="Times New Roman" w:cs="Times New Roman"/>
          <w:color w:val="000000" w:themeColor="text1"/>
          <w:sz w:val="20"/>
          <w:szCs w:val="20"/>
        </w:rPr>
        <w:t xml:space="preserve"> and CL Thyrotoxicosis/T4 </w:t>
      </w:r>
      <w:r w:rsidRPr="00FC6D56">
        <w:rPr>
          <w:rFonts w:ascii="Times New Roman" w:hAnsi="Times New Roman" w:cs="Times New Roman"/>
          <w:color w:val="000000" w:themeColor="text1"/>
          <w:sz w:val="20"/>
          <w:szCs w:val="20"/>
        </w:rPr>
        <w:t> GFR.</w:t>
      </w:r>
    </w:p>
    <w:p w14:paraId="0B34F08C" w14:textId="3A080798" w:rsidR="00AE3668" w:rsidRPr="00FC6D56" w:rsidRDefault="00AE3668" w:rsidP="00BA169F">
      <w:pPr>
        <w:pStyle w:val="ListParagraph"/>
        <w:numPr>
          <w:ilvl w:val="0"/>
          <w:numId w:val="9"/>
        </w:num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color w:val="000000" w:themeColor="text1"/>
          <w:sz w:val="20"/>
          <w:szCs w:val="20"/>
        </w:rPr>
        <w:t xml:space="preserve">Large of number of interactions - Mechanism Condition/Drug(s) PK </w:t>
      </w:r>
      <w:r w:rsidRPr="00FC6D56">
        <w:rPr>
          <w:rFonts w:ascii="Times New Roman" w:hAnsi="Times New Roman" w:cs="Times New Roman"/>
          <w:color w:val="000000" w:themeColor="text1"/>
          <w:sz w:val="20"/>
          <w:szCs w:val="20"/>
        </w:rPr>
        <w:t xml:space="preserve"> 5L/kg lean BW) and predominantly excreted unchanged in the urine with </w:t>
      </w:r>
      <w:proofErr w:type="spellStart"/>
      <w:r w:rsidRPr="00FC6D56">
        <w:rPr>
          <w:rFonts w:ascii="Times New Roman" w:hAnsi="Times New Roman" w:cs="Times New Roman"/>
          <w:color w:val="000000" w:themeColor="text1"/>
          <w:sz w:val="20"/>
          <w:szCs w:val="20"/>
        </w:rPr>
        <w:t>CL</w:t>
      </w:r>
      <w:r w:rsidRPr="00FC6D56">
        <w:rPr>
          <w:rFonts w:ascii="Times New Roman" w:hAnsi="Times New Roman" w:cs="Times New Roman"/>
          <w:color w:val="000000" w:themeColor="text1"/>
          <w:sz w:val="20"/>
          <w:szCs w:val="20"/>
        </w:rPr>
        <w:t>confusion</w:t>
      </w:r>
      <w:proofErr w:type="spellEnd"/>
      <w:r w:rsidRPr="00FC6D56">
        <w:rPr>
          <w:rFonts w:ascii="Times New Roman" w:hAnsi="Times New Roman" w:cs="Times New Roman"/>
          <w:color w:val="000000" w:themeColor="text1"/>
          <w:sz w:val="20"/>
          <w:szCs w:val="20"/>
        </w:rPr>
        <w:t xml:space="preserve">, </w:t>
      </w:r>
      <w:proofErr w:type="spellStart"/>
      <w:r w:rsidRPr="00FC6D56">
        <w:rPr>
          <w:rFonts w:ascii="Times New Roman" w:hAnsi="Times New Roman" w:cs="Times New Roman"/>
          <w:color w:val="000000" w:themeColor="text1"/>
          <w:sz w:val="20"/>
          <w:szCs w:val="20"/>
        </w:rPr>
        <w:t>bradycardia</w:t>
      </w:r>
      <w:proofErr w:type="spellEnd"/>
      <w:r w:rsidRPr="00FC6D56">
        <w:rPr>
          <w:rFonts w:ascii="Times New Roman" w:hAnsi="Times New Roman" w:cs="Times New Roman"/>
          <w:color w:val="000000" w:themeColor="text1"/>
          <w:sz w:val="20"/>
          <w:szCs w:val="20"/>
        </w:rPr>
        <w:t xml:space="preserve"> (AV </w:t>
      </w:r>
      <w:proofErr w:type="spellStart"/>
      <w:r w:rsidRPr="00FC6D56">
        <w:rPr>
          <w:rFonts w:ascii="Times New Roman" w:hAnsi="Times New Roman" w:cs="Times New Roman"/>
          <w:color w:val="000000" w:themeColor="text1"/>
          <w:sz w:val="20"/>
          <w:szCs w:val="20"/>
        </w:rPr>
        <w:t>junctional</w:t>
      </w:r>
      <w:proofErr w:type="spellEnd"/>
      <w:r w:rsidRPr="00FC6D56">
        <w:rPr>
          <w:rFonts w:ascii="Times New Roman" w:hAnsi="Times New Roman" w:cs="Times New Roman"/>
          <w:color w:val="000000" w:themeColor="text1"/>
          <w:sz w:val="20"/>
          <w:szCs w:val="20"/>
        </w:rPr>
        <w:t xml:space="preserve"> escape rhythms) and visual disturbance. • PK problems - 10% population have enteric bacterium (E. </w:t>
      </w:r>
      <w:proofErr w:type="spellStart"/>
      <w:r w:rsidRPr="00FC6D56">
        <w:rPr>
          <w:rFonts w:ascii="Times New Roman" w:hAnsi="Times New Roman" w:cs="Times New Roman"/>
          <w:color w:val="000000" w:themeColor="text1"/>
          <w:sz w:val="20"/>
          <w:szCs w:val="20"/>
        </w:rPr>
        <w:t>lentum</w:t>
      </w:r>
      <w:proofErr w:type="spellEnd"/>
      <w:r w:rsidRPr="00FC6D56">
        <w:rPr>
          <w:rFonts w:ascii="Times New Roman" w:hAnsi="Times New Roman" w:cs="Times New Roman"/>
          <w:color w:val="000000" w:themeColor="text1"/>
          <w:sz w:val="20"/>
          <w:szCs w:val="20"/>
        </w:rPr>
        <w:t>) that can metabolize digoxin. Large volume of distribution</w:t>
      </w:r>
    </w:p>
    <w:p w14:paraId="6118143B" w14:textId="77777777" w:rsidR="00FC6D56" w:rsidRDefault="00AE3668" w:rsidP="00AE3668">
      <w:p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b/>
          <w:color w:val="000000" w:themeColor="text1"/>
          <w:sz w:val="20"/>
          <w:szCs w:val="20"/>
        </w:rPr>
        <w:t>TDM: THEOPHYLLINE</w:t>
      </w:r>
      <w:r w:rsidRPr="00AE3668">
        <w:rPr>
          <w:rFonts w:ascii="Times New Roman" w:hAnsi="Times New Roman" w:cs="Times New Roman"/>
          <w:color w:val="000000" w:themeColor="text1"/>
          <w:sz w:val="20"/>
          <w:szCs w:val="20"/>
        </w:rPr>
        <w:t xml:space="preserve"> </w:t>
      </w:r>
    </w:p>
    <w:p w14:paraId="5FD5F8BB" w14:textId="77777777" w:rsidR="00FC6D56" w:rsidRDefault="00AE3668" w:rsidP="00BA169F">
      <w:pPr>
        <w:pStyle w:val="ListParagraph"/>
        <w:numPr>
          <w:ilvl w:val="0"/>
          <w:numId w:val="10"/>
        </w:num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color w:val="000000" w:themeColor="text1"/>
          <w:sz w:val="20"/>
          <w:szCs w:val="20"/>
        </w:rPr>
        <w:t xml:space="preserve">Therapeutic g/ml •Time to steady state: 36 hours (average). </w:t>
      </w:r>
    </w:p>
    <w:p w14:paraId="675269DF" w14:textId="77777777" w:rsidR="00FC6D56" w:rsidRDefault="00AE3668" w:rsidP="00BA169F">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FC6D56">
        <w:rPr>
          <w:rFonts w:ascii="Times New Roman" w:hAnsi="Times New Roman" w:cs="Times New Roman"/>
          <w:color w:val="000000" w:themeColor="text1"/>
          <w:sz w:val="20"/>
          <w:szCs w:val="20"/>
        </w:rPr>
        <w:t xml:space="preserve">Toxicity - manifest as </w:t>
      </w:r>
      <w:proofErr w:type="spellStart"/>
      <w:r w:rsidRPr="00FC6D56">
        <w:rPr>
          <w:rFonts w:ascii="Times New Roman" w:hAnsi="Times New Roman" w:cs="Times New Roman"/>
          <w:color w:val="000000" w:themeColor="text1"/>
          <w:sz w:val="20"/>
          <w:szCs w:val="20"/>
        </w:rPr>
        <w:t>vomiting</w:t>
      </w:r>
      <w:r w:rsidRPr="00FC6D56">
        <w:rPr>
          <w:rFonts w:ascii="Times New Roman" w:hAnsi="Times New Roman" w:cs="Times New Roman"/>
          <w:color w:val="000000" w:themeColor="text1"/>
          <w:sz w:val="20"/>
          <w:szCs w:val="20"/>
        </w:rPr>
        <w:t>range</w:t>
      </w:r>
      <w:proofErr w:type="spellEnd"/>
      <w:r w:rsidRPr="00FC6D56">
        <w:rPr>
          <w:rFonts w:ascii="Times New Roman" w:hAnsi="Times New Roman" w:cs="Times New Roman"/>
          <w:color w:val="000000" w:themeColor="text1"/>
          <w:sz w:val="20"/>
          <w:szCs w:val="20"/>
        </w:rPr>
        <w:t xml:space="preserve"> - 5-20 &amp; convulsions. PK problems - Bioavailability varies widely between preparations. 90% eliminated by the liver &amp; dose in presence of impaired hepatocellular function. Whenever possible establish drug level before administering IV and if in doubt do not give bolus loading dose. Drawing levels: a] Oral solution or immediate-release tablet: 1-2 hours after administration. </w:t>
      </w:r>
      <w:proofErr w:type="gramStart"/>
      <w:r w:rsidRPr="00FC6D56">
        <w:rPr>
          <w:rFonts w:ascii="Times New Roman" w:hAnsi="Times New Roman" w:cs="Times New Roman"/>
          <w:color w:val="000000" w:themeColor="text1"/>
          <w:sz w:val="20"/>
          <w:szCs w:val="20"/>
        </w:rPr>
        <w:t>b</w:t>
      </w:r>
      <w:proofErr w:type="gramEnd"/>
      <w:r w:rsidRPr="00FC6D56">
        <w:rPr>
          <w:rFonts w:ascii="Times New Roman" w:hAnsi="Times New Roman" w:cs="Times New Roman"/>
          <w:color w:val="000000" w:themeColor="text1"/>
          <w:sz w:val="20"/>
          <w:szCs w:val="20"/>
        </w:rPr>
        <w:t>] Extended- release tablet: 4-12 hours after administration. c] Injection: 30 minutes after completion of the intravenous loading dose; a second measurement should be obtained after one expected half-life- 4 hours in children age 1 to 9 years and 8 hours in nonsmoking adults</w:t>
      </w:r>
      <w:r w:rsidR="00FC6D56">
        <w:rPr>
          <w:rFonts w:ascii="Times New Roman" w:hAnsi="Times New Roman" w:cs="Times New Roman"/>
          <w:color w:val="000000" w:themeColor="text1"/>
          <w:sz w:val="20"/>
          <w:szCs w:val="20"/>
        </w:rPr>
        <w:t>.</w:t>
      </w:r>
    </w:p>
    <w:p w14:paraId="0CD111F3" w14:textId="59E36B7E" w:rsidR="00717542" w:rsidRDefault="00717542" w:rsidP="00BA169F">
      <w:pPr>
        <w:pStyle w:val="ListParagraph"/>
        <w:numPr>
          <w:ilvl w:val="0"/>
          <w:numId w:val="3"/>
        </w:numPr>
        <w:spacing w:before="54" w:after="0" w:line="276" w:lineRule="auto"/>
        <w:jc w:val="both"/>
        <w:rPr>
          <w:rFonts w:ascii="Times New Roman" w:hAnsi="Times New Roman" w:cs="Times New Roman"/>
          <w:b/>
          <w:color w:val="000000" w:themeColor="text1"/>
          <w:sz w:val="24"/>
          <w:szCs w:val="24"/>
        </w:rPr>
      </w:pPr>
      <w:r w:rsidRPr="00717542">
        <w:rPr>
          <w:rFonts w:ascii="Times New Roman" w:hAnsi="Times New Roman" w:cs="Times New Roman"/>
          <w:b/>
          <w:color w:val="000000" w:themeColor="text1"/>
          <w:sz w:val="24"/>
          <w:szCs w:val="24"/>
        </w:rPr>
        <w:t>TECHNIQUES FOR MEASUREMENT OF TDM</w:t>
      </w:r>
    </w:p>
    <w:p w14:paraId="2192415B" w14:textId="77777777" w:rsidR="00717542" w:rsidRDefault="00717542" w:rsidP="00BA169F">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color w:val="000000" w:themeColor="text1"/>
          <w:sz w:val="20"/>
          <w:szCs w:val="20"/>
        </w:rPr>
        <w:t>HPLC: High Pressure Liquid Chromatography: The separation of a substance depends on the relative distribution of mixture constituents between two phases, a mobile phase (carrying the mi</w:t>
      </w:r>
      <w:r>
        <w:rPr>
          <w:rFonts w:ascii="Times New Roman" w:hAnsi="Times New Roman" w:cs="Times New Roman"/>
          <w:color w:val="000000" w:themeColor="text1"/>
          <w:sz w:val="20"/>
          <w:szCs w:val="20"/>
        </w:rPr>
        <w:t xml:space="preserve">xture) and a stationary phase. </w:t>
      </w:r>
    </w:p>
    <w:p w14:paraId="74F89E29" w14:textId="77777777" w:rsidR="00717542" w:rsidRDefault="00717542" w:rsidP="00BA169F">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color w:val="000000" w:themeColor="text1"/>
          <w:sz w:val="20"/>
          <w:szCs w:val="20"/>
        </w:rPr>
        <w:lastRenderedPageBreak/>
        <w:t xml:space="preserve">LC/MS: Liquid Chromatography Mass Spectrometry: All chromatography-based techniques work on the principle that different substances are absorbed differently in solution. Two “phases” or materials are used to separate the components of a solution. The mobile phase carries the sample along the stationary or solid phase, which separates out </w:t>
      </w:r>
      <w:r>
        <w:rPr>
          <w:rFonts w:ascii="Times New Roman" w:hAnsi="Times New Roman" w:cs="Times New Roman"/>
          <w:color w:val="000000" w:themeColor="text1"/>
          <w:sz w:val="20"/>
          <w:szCs w:val="20"/>
        </w:rPr>
        <w:t>the components in the sample.</w:t>
      </w:r>
    </w:p>
    <w:p w14:paraId="0A6F9D8E" w14:textId="77777777" w:rsidR="00717542" w:rsidRDefault="00717542" w:rsidP="00BA169F">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color w:val="000000" w:themeColor="text1"/>
          <w:sz w:val="20"/>
          <w:szCs w:val="20"/>
        </w:rPr>
        <w:t>GC/MS: Gas chromatography is a separation method using very high temperatures to cause sample vaporization. In mass spectrophotometry the vaporized fractions are passed through an electrical field. The molecules can be separated on the basis of molecular weight. The pattern of separation is unique to each drug and therefore establishes a “fingerprint” for identification. GC/MS is the gold standard method for the identification of drugs of abuse.</w:t>
      </w:r>
    </w:p>
    <w:p w14:paraId="789F89EB" w14:textId="77777777" w:rsidR="00717542" w:rsidRDefault="00717542" w:rsidP="00BA169F">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b/>
          <w:color w:val="000000" w:themeColor="text1"/>
          <w:sz w:val="20"/>
          <w:szCs w:val="20"/>
        </w:rPr>
        <w:t>EIA:</w:t>
      </w:r>
      <w:r w:rsidRPr="00717542">
        <w:rPr>
          <w:rFonts w:ascii="Times New Roman" w:hAnsi="Times New Roman" w:cs="Times New Roman"/>
          <w:color w:val="000000" w:themeColor="text1"/>
          <w:sz w:val="20"/>
          <w:szCs w:val="20"/>
        </w:rPr>
        <w:tab/>
        <w:t>Enzyme immunoassay. EIA uses a non-radioactive enzyme label. Most of the drug testing today is performed using homogeneous EIA techniques. This refers to the fact that the assays are performed in a single step, i.e. only one antibody is used in the procedure. Therefore, the turnaround time for testing is reduced.</w:t>
      </w:r>
    </w:p>
    <w:p w14:paraId="21ABA713" w14:textId="77777777" w:rsidR="00717542" w:rsidRDefault="00717542" w:rsidP="00BA169F">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b/>
          <w:color w:val="000000" w:themeColor="text1"/>
          <w:sz w:val="20"/>
          <w:szCs w:val="20"/>
        </w:rPr>
        <w:t>RIA:</w:t>
      </w:r>
      <w:r w:rsidRPr="00717542">
        <w:rPr>
          <w:rFonts w:ascii="Times New Roman" w:hAnsi="Times New Roman" w:cs="Times New Roman"/>
          <w:color w:val="000000" w:themeColor="text1"/>
          <w:sz w:val="20"/>
          <w:szCs w:val="20"/>
        </w:rPr>
        <w:t xml:space="preserve"> Use radioactivity to detect the presence of the </w:t>
      </w:r>
      <w:proofErr w:type="spellStart"/>
      <w:r w:rsidRPr="00717542">
        <w:rPr>
          <w:rFonts w:ascii="Times New Roman" w:hAnsi="Times New Roman" w:cs="Times New Roman"/>
          <w:color w:val="000000" w:themeColor="text1"/>
          <w:sz w:val="20"/>
          <w:szCs w:val="20"/>
        </w:rPr>
        <w:t>analyte</w:t>
      </w:r>
      <w:proofErr w:type="spellEnd"/>
      <w:r w:rsidRPr="00717542">
        <w:rPr>
          <w:rFonts w:ascii="Times New Roman" w:hAnsi="Times New Roman" w:cs="Times New Roman"/>
          <w:color w:val="000000" w:themeColor="text1"/>
          <w:sz w:val="20"/>
          <w:szCs w:val="20"/>
        </w:rPr>
        <w:t>. In RIA, the sample is incubated with an antibody and a radio-labeled drug. The amount of radioactivity measured is compared to the radioactivity present in known standards which are included in each r</w:t>
      </w:r>
      <w:r>
        <w:rPr>
          <w:rFonts w:ascii="Times New Roman" w:hAnsi="Times New Roman" w:cs="Times New Roman"/>
          <w:color w:val="000000" w:themeColor="text1"/>
          <w:sz w:val="20"/>
          <w:szCs w:val="20"/>
        </w:rPr>
        <w:t>un. Results are quantitative.</w:t>
      </w:r>
    </w:p>
    <w:p w14:paraId="1044EB18" w14:textId="77777777" w:rsidR="00717542" w:rsidRDefault="00717542" w:rsidP="00BA169F">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b/>
          <w:color w:val="000000" w:themeColor="text1"/>
          <w:sz w:val="20"/>
          <w:szCs w:val="20"/>
        </w:rPr>
        <w:t>PETINIA:</w:t>
      </w:r>
      <w:r w:rsidRPr="00717542">
        <w:rPr>
          <w:rFonts w:ascii="Times New Roman" w:hAnsi="Times New Roman" w:cs="Times New Roman"/>
          <w:color w:val="000000" w:themeColor="text1"/>
          <w:sz w:val="20"/>
          <w:szCs w:val="20"/>
        </w:rPr>
        <w:t xml:space="preserve"> An </w:t>
      </w:r>
      <w:proofErr w:type="spellStart"/>
      <w:r w:rsidRPr="00717542">
        <w:rPr>
          <w:rFonts w:ascii="Times New Roman" w:hAnsi="Times New Roman" w:cs="Times New Roman"/>
          <w:color w:val="000000" w:themeColor="text1"/>
          <w:sz w:val="20"/>
          <w:szCs w:val="20"/>
        </w:rPr>
        <w:t>immunoturbidimetric</w:t>
      </w:r>
      <w:proofErr w:type="spellEnd"/>
      <w:r w:rsidRPr="00717542">
        <w:rPr>
          <w:rFonts w:ascii="Times New Roman" w:hAnsi="Times New Roman" w:cs="Times New Roman"/>
          <w:color w:val="000000" w:themeColor="text1"/>
          <w:sz w:val="20"/>
          <w:szCs w:val="20"/>
        </w:rPr>
        <w:t xml:space="preserve"> method; Particle Enhanced </w:t>
      </w:r>
      <w:proofErr w:type="spellStart"/>
      <w:r w:rsidRPr="00717542">
        <w:rPr>
          <w:rFonts w:ascii="Times New Roman" w:hAnsi="Times New Roman" w:cs="Times New Roman"/>
          <w:color w:val="000000" w:themeColor="text1"/>
          <w:sz w:val="20"/>
          <w:szCs w:val="20"/>
        </w:rPr>
        <w:t>Turbidimetric</w:t>
      </w:r>
      <w:proofErr w:type="spellEnd"/>
      <w:r w:rsidRPr="00717542">
        <w:rPr>
          <w:rFonts w:ascii="Times New Roman" w:hAnsi="Times New Roman" w:cs="Times New Roman"/>
          <w:color w:val="000000" w:themeColor="text1"/>
          <w:sz w:val="20"/>
          <w:szCs w:val="20"/>
        </w:rPr>
        <w:t xml:space="preserve"> Inhibition Immunoassay. This method uses the creation of light scattering par</w:t>
      </w:r>
      <w:r>
        <w:rPr>
          <w:rFonts w:ascii="Times New Roman" w:hAnsi="Times New Roman" w:cs="Times New Roman"/>
          <w:color w:val="000000" w:themeColor="text1"/>
          <w:sz w:val="20"/>
          <w:szCs w:val="20"/>
        </w:rPr>
        <w:t xml:space="preserve">ticles to measure drug levels. </w:t>
      </w:r>
    </w:p>
    <w:p w14:paraId="6944DE2C" w14:textId="77777777" w:rsidR="00717542" w:rsidRDefault="00717542" w:rsidP="00BA169F">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b/>
          <w:color w:val="000000" w:themeColor="text1"/>
          <w:sz w:val="20"/>
          <w:szCs w:val="20"/>
        </w:rPr>
        <w:t>EMIT:</w:t>
      </w:r>
      <w:r w:rsidRPr="00717542">
        <w:rPr>
          <w:rFonts w:ascii="Times New Roman" w:hAnsi="Times New Roman" w:cs="Times New Roman"/>
          <w:color w:val="000000" w:themeColor="text1"/>
          <w:sz w:val="20"/>
          <w:szCs w:val="20"/>
        </w:rPr>
        <w:t xml:space="preserve"> Enzyme Multiplied Immunoassay Technique; based on competition for the target </w:t>
      </w:r>
      <w:proofErr w:type="spellStart"/>
      <w:r w:rsidRPr="00717542">
        <w:rPr>
          <w:rFonts w:ascii="Times New Roman" w:hAnsi="Times New Roman" w:cs="Times New Roman"/>
          <w:color w:val="000000" w:themeColor="text1"/>
          <w:sz w:val="20"/>
          <w:szCs w:val="20"/>
        </w:rPr>
        <w:t>analyte</w:t>
      </w:r>
      <w:proofErr w:type="spellEnd"/>
      <w:r w:rsidRPr="00717542">
        <w:rPr>
          <w:rFonts w:ascii="Times New Roman" w:hAnsi="Times New Roman" w:cs="Times New Roman"/>
          <w:color w:val="000000" w:themeColor="text1"/>
          <w:sz w:val="20"/>
          <w:szCs w:val="20"/>
        </w:rPr>
        <w:t xml:space="preserve"> antibody binding sites.</w:t>
      </w:r>
    </w:p>
    <w:p w14:paraId="2B645DC8" w14:textId="77777777" w:rsidR="00717542" w:rsidRDefault="00717542" w:rsidP="00BA169F">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b/>
          <w:color w:val="000000" w:themeColor="text1"/>
          <w:sz w:val="20"/>
          <w:szCs w:val="20"/>
        </w:rPr>
        <w:t>FPIA:</w:t>
      </w:r>
      <w:r w:rsidRPr="00717542">
        <w:rPr>
          <w:rFonts w:ascii="Times New Roman" w:hAnsi="Times New Roman" w:cs="Times New Roman"/>
          <w:color w:val="000000" w:themeColor="text1"/>
          <w:sz w:val="20"/>
          <w:szCs w:val="20"/>
        </w:rPr>
        <w:t xml:space="preserve"> Fluorescence Polarization Immunoassay. This method uses a fluorescent molecule as the label instead of an enzyme, making it more sensitive. • </w:t>
      </w:r>
      <w:proofErr w:type="spellStart"/>
      <w:r w:rsidRPr="00717542">
        <w:rPr>
          <w:rFonts w:ascii="Times New Roman" w:hAnsi="Times New Roman" w:cs="Times New Roman"/>
          <w:color w:val="000000" w:themeColor="text1"/>
          <w:sz w:val="20"/>
          <w:szCs w:val="20"/>
        </w:rPr>
        <w:t>Chemiluminescence</w:t>
      </w:r>
      <w:proofErr w:type="spellEnd"/>
      <w:r w:rsidRPr="00717542">
        <w:rPr>
          <w:rFonts w:ascii="Times New Roman" w:hAnsi="Times New Roman" w:cs="Times New Roman"/>
          <w:color w:val="000000" w:themeColor="text1"/>
          <w:sz w:val="20"/>
          <w:szCs w:val="20"/>
        </w:rPr>
        <w:t>: This is a chemical reaction that emits energy in the form of light.</w:t>
      </w:r>
      <w:r>
        <w:rPr>
          <w:rFonts w:ascii="Times New Roman" w:hAnsi="Times New Roman" w:cs="Times New Roman"/>
          <w:color w:val="000000" w:themeColor="text1"/>
          <w:sz w:val="20"/>
          <w:szCs w:val="20"/>
        </w:rPr>
        <w:t xml:space="preserve"> </w:t>
      </w:r>
      <w:r w:rsidRPr="00717542">
        <w:rPr>
          <w:rFonts w:ascii="Times New Roman" w:hAnsi="Times New Roman" w:cs="Times New Roman"/>
          <w:color w:val="000000" w:themeColor="text1"/>
          <w:sz w:val="20"/>
          <w:szCs w:val="20"/>
        </w:rPr>
        <w:t xml:space="preserve">When used in combination with immunoassay technology, the light produced by the reaction indicates the amount of </w:t>
      </w:r>
      <w:proofErr w:type="spellStart"/>
      <w:r w:rsidRPr="00717542">
        <w:rPr>
          <w:rFonts w:ascii="Times New Roman" w:hAnsi="Times New Roman" w:cs="Times New Roman"/>
          <w:color w:val="000000" w:themeColor="text1"/>
          <w:sz w:val="20"/>
          <w:szCs w:val="20"/>
        </w:rPr>
        <w:t>analyte</w:t>
      </w:r>
      <w:proofErr w:type="spellEnd"/>
      <w:r w:rsidRPr="00717542">
        <w:rPr>
          <w:rFonts w:ascii="Times New Roman" w:hAnsi="Times New Roman" w:cs="Times New Roman"/>
          <w:color w:val="000000" w:themeColor="text1"/>
          <w:sz w:val="20"/>
          <w:szCs w:val="20"/>
        </w:rPr>
        <w:t xml:space="preserve"> in a sample. The most common </w:t>
      </w:r>
      <w:proofErr w:type="spellStart"/>
      <w:r w:rsidRPr="00717542">
        <w:rPr>
          <w:rFonts w:ascii="Times New Roman" w:hAnsi="Times New Roman" w:cs="Times New Roman"/>
          <w:color w:val="000000" w:themeColor="text1"/>
          <w:sz w:val="20"/>
          <w:szCs w:val="20"/>
        </w:rPr>
        <w:t>chemiluminescent</w:t>
      </w:r>
      <w:proofErr w:type="spellEnd"/>
      <w:r w:rsidRPr="00717542">
        <w:rPr>
          <w:rFonts w:ascii="Times New Roman" w:hAnsi="Times New Roman" w:cs="Times New Roman"/>
          <w:color w:val="000000" w:themeColor="text1"/>
          <w:sz w:val="20"/>
          <w:szCs w:val="20"/>
        </w:rPr>
        <w:t xml:space="preserve"> assay methods are either enzyme-amplified or direct </w:t>
      </w:r>
      <w:proofErr w:type="spellStart"/>
      <w:r w:rsidRPr="00717542">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hemiluminescent</w:t>
      </w:r>
      <w:proofErr w:type="spellEnd"/>
      <w:r>
        <w:rPr>
          <w:rFonts w:ascii="Times New Roman" w:hAnsi="Times New Roman" w:cs="Times New Roman"/>
          <w:color w:val="000000" w:themeColor="text1"/>
          <w:sz w:val="20"/>
          <w:szCs w:val="20"/>
        </w:rPr>
        <w:t xml:space="preserve"> measurements. </w:t>
      </w:r>
    </w:p>
    <w:p w14:paraId="49BD22E5" w14:textId="77777777" w:rsidR="00717542" w:rsidRDefault="00717542" w:rsidP="00BA169F">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b/>
          <w:color w:val="000000" w:themeColor="text1"/>
          <w:sz w:val="20"/>
          <w:szCs w:val="20"/>
        </w:rPr>
        <w:t>ACMIA:</w:t>
      </w:r>
      <w:r w:rsidRPr="00717542">
        <w:rPr>
          <w:rFonts w:ascii="Times New Roman" w:hAnsi="Times New Roman" w:cs="Times New Roman"/>
          <w:color w:val="000000" w:themeColor="text1"/>
          <w:sz w:val="20"/>
          <w:szCs w:val="20"/>
        </w:rPr>
        <w:t xml:space="preserve"> Affinity Chrome-Mediated Immunoassay. ACMIA is a technique to measure drug concentrations in which free and drug-bound antibody enzyme conjugates are separated using</w:t>
      </w:r>
      <w:r>
        <w:rPr>
          <w:rFonts w:ascii="Times New Roman" w:hAnsi="Times New Roman" w:cs="Times New Roman"/>
          <w:color w:val="000000" w:themeColor="text1"/>
          <w:sz w:val="20"/>
          <w:szCs w:val="20"/>
        </w:rPr>
        <w:t xml:space="preserve"> magnetic (chrome) particles.</w:t>
      </w:r>
    </w:p>
    <w:p w14:paraId="4C58F5E3" w14:textId="77F080D5" w:rsidR="00717542" w:rsidRPr="00717542" w:rsidRDefault="00717542" w:rsidP="00BA169F">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b/>
          <w:color w:val="000000" w:themeColor="text1"/>
          <w:sz w:val="20"/>
          <w:szCs w:val="20"/>
        </w:rPr>
        <w:t>CEDIA:</w:t>
      </w:r>
      <w:r w:rsidRPr="00717542">
        <w:rPr>
          <w:rFonts w:ascii="Times New Roman" w:hAnsi="Times New Roman" w:cs="Times New Roman"/>
          <w:color w:val="000000" w:themeColor="text1"/>
          <w:sz w:val="20"/>
          <w:szCs w:val="20"/>
        </w:rPr>
        <w:t xml:space="preserve"> Cloned Enzyme Donor Immunoassay. CEDIA employs a recombinant DNA technology.</w:t>
      </w:r>
    </w:p>
    <w:p w14:paraId="10F4688D" w14:textId="77777777" w:rsidR="00717542" w:rsidRDefault="00717542" w:rsidP="00717542">
      <w:p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b/>
          <w:color w:val="000000" w:themeColor="text1"/>
          <w:sz w:val="20"/>
          <w:szCs w:val="20"/>
        </w:rPr>
        <w:t>CLINICAL SIGNIFICANCE OF TDM</w:t>
      </w:r>
      <w:r w:rsidRPr="00717542">
        <w:rPr>
          <w:rFonts w:ascii="Times New Roman" w:hAnsi="Times New Roman" w:cs="Times New Roman"/>
          <w:color w:val="000000" w:themeColor="text1"/>
          <w:sz w:val="20"/>
          <w:szCs w:val="20"/>
        </w:rPr>
        <w:t xml:space="preserve"> </w:t>
      </w:r>
    </w:p>
    <w:p w14:paraId="1D3F3F2F" w14:textId="77777777" w:rsidR="00717542" w:rsidRDefault="00717542" w:rsidP="00BA169F">
      <w:pPr>
        <w:pStyle w:val="ListParagraph"/>
        <w:numPr>
          <w:ilvl w:val="0"/>
          <w:numId w:val="11"/>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Maximizes efficacy </w:t>
      </w:r>
    </w:p>
    <w:p w14:paraId="45B9B1CC" w14:textId="77777777" w:rsidR="00717542" w:rsidRDefault="00717542" w:rsidP="00BA169F">
      <w:pPr>
        <w:pStyle w:val="ListParagraph"/>
        <w:numPr>
          <w:ilvl w:val="0"/>
          <w:numId w:val="11"/>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Avoids toxicity </w:t>
      </w:r>
    </w:p>
    <w:p w14:paraId="7D630624" w14:textId="77777777" w:rsidR="00717542" w:rsidRDefault="00717542" w:rsidP="00BA169F">
      <w:pPr>
        <w:pStyle w:val="ListParagraph"/>
        <w:numPr>
          <w:ilvl w:val="0"/>
          <w:numId w:val="11"/>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color w:val="000000" w:themeColor="text1"/>
          <w:sz w:val="20"/>
          <w:szCs w:val="20"/>
        </w:rPr>
        <w:t xml:space="preserve">Identifies therapeutic failure – </w:t>
      </w:r>
      <w:proofErr w:type="spellStart"/>
      <w:r w:rsidRPr="00717542">
        <w:rPr>
          <w:rFonts w:ascii="Times New Roman" w:hAnsi="Times New Roman" w:cs="Times New Roman"/>
          <w:color w:val="000000" w:themeColor="text1"/>
          <w:sz w:val="20"/>
          <w:szCs w:val="20"/>
        </w:rPr>
        <w:t>Non com</w:t>
      </w:r>
      <w:r>
        <w:rPr>
          <w:rFonts w:ascii="Times New Roman" w:hAnsi="Times New Roman" w:cs="Times New Roman"/>
          <w:color w:val="000000" w:themeColor="text1"/>
          <w:sz w:val="20"/>
          <w:szCs w:val="20"/>
        </w:rPr>
        <w:t>pliance</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subtherapeutic</w:t>
      </w:r>
      <w:proofErr w:type="spellEnd"/>
      <w:r>
        <w:rPr>
          <w:rFonts w:ascii="Times New Roman" w:hAnsi="Times New Roman" w:cs="Times New Roman"/>
          <w:color w:val="000000" w:themeColor="text1"/>
          <w:sz w:val="20"/>
          <w:szCs w:val="20"/>
        </w:rPr>
        <w:t xml:space="preserve"> dose </w:t>
      </w:r>
    </w:p>
    <w:p w14:paraId="587816C6" w14:textId="77777777" w:rsidR="00717542" w:rsidRDefault="00717542" w:rsidP="00BA169F">
      <w:pPr>
        <w:pStyle w:val="ListParagraph"/>
        <w:numPr>
          <w:ilvl w:val="0"/>
          <w:numId w:val="11"/>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color w:val="000000" w:themeColor="text1"/>
          <w:sz w:val="20"/>
          <w:szCs w:val="20"/>
        </w:rPr>
        <w:t>Facilitates adjustment of dosage New dose = Ol</w:t>
      </w:r>
      <w:r>
        <w:rPr>
          <w:rFonts w:ascii="Times New Roman" w:hAnsi="Times New Roman" w:cs="Times New Roman"/>
          <w:color w:val="000000" w:themeColor="text1"/>
          <w:sz w:val="20"/>
          <w:szCs w:val="20"/>
        </w:rPr>
        <w:t xml:space="preserve">d dose X Desired </w:t>
      </w:r>
      <w:proofErr w:type="spellStart"/>
      <w:r>
        <w:rPr>
          <w:rFonts w:ascii="Times New Roman" w:hAnsi="Times New Roman" w:cs="Times New Roman"/>
          <w:color w:val="000000" w:themeColor="text1"/>
          <w:sz w:val="20"/>
          <w:szCs w:val="20"/>
        </w:rPr>
        <w:t>Css</w:t>
      </w:r>
      <w:proofErr w:type="spellEnd"/>
      <w:r>
        <w:rPr>
          <w:rFonts w:ascii="Times New Roman" w:hAnsi="Times New Roman" w:cs="Times New Roman"/>
          <w:color w:val="000000" w:themeColor="text1"/>
          <w:sz w:val="20"/>
          <w:szCs w:val="20"/>
        </w:rPr>
        <w:t xml:space="preserve">/Old </w:t>
      </w:r>
      <w:proofErr w:type="spellStart"/>
      <w:r>
        <w:rPr>
          <w:rFonts w:ascii="Times New Roman" w:hAnsi="Times New Roman" w:cs="Times New Roman"/>
          <w:color w:val="000000" w:themeColor="text1"/>
          <w:sz w:val="20"/>
          <w:szCs w:val="20"/>
        </w:rPr>
        <w:t>Css</w:t>
      </w:r>
      <w:proofErr w:type="spellEnd"/>
      <w:r>
        <w:rPr>
          <w:rFonts w:ascii="Times New Roman" w:hAnsi="Times New Roman" w:cs="Times New Roman"/>
          <w:color w:val="000000" w:themeColor="text1"/>
          <w:sz w:val="20"/>
          <w:szCs w:val="20"/>
        </w:rPr>
        <w:t xml:space="preserve"> </w:t>
      </w:r>
    </w:p>
    <w:p w14:paraId="06505DBA" w14:textId="77777777" w:rsidR="00717542" w:rsidRDefault="00717542" w:rsidP="00BA169F">
      <w:pPr>
        <w:pStyle w:val="ListParagraph"/>
        <w:numPr>
          <w:ilvl w:val="0"/>
          <w:numId w:val="11"/>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color w:val="000000" w:themeColor="text1"/>
          <w:sz w:val="20"/>
          <w:szCs w:val="20"/>
        </w:rPr>
        <w:t>Facilitates the therapeutic effect of drug by achievi</w:t>
      </w:r>
      <w:r>
        <w:rPr>
          <w:rFonts w:ascii="Times New Roman" w:hAnsi="Times New Roman" w:cs="Times New Roman"/>
          <w:color w:val="000000" w:themeColor="text1"/>
          <w:sz w:val="20"/>
          <w:szCs w:val="20"/>
        </w:rPr>
        <w:t xml:space="preserve">ng target drug concentration </w:t>
      </w:r>
    </w:p>
    <w:p w14:paraId="049FA568" w14:textId="54286EED" w:rsidR="00717542" w:rsidRPr="00717542" w:rsidRDefault="00717542" w:rsidP="00BA169F">
      <w:pPr>
        <w:pStyle w:val="ListParagraph"/>
        <w:numPr>
          <w:ilvl w:val="0"/>
          <w:numId w:val="11"/>
        </w:num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color w:val="000000" w:themeColor="text1"/>
          <w:sz w:val="20"/>
          <w:szCs w:val="20"/>
        </w:rPr>
        <w:t>Identify poisoning, drug toxicity and drug abuse</w:t>
      </w:r>
    </w:p>
    <w:p w14:paraId="594C7417" w14:textId="6275869F" w:rsidR="00FC6D56" w:rsidRDefault="00717542" w:rsidP="00BA169F">
      <w:pPr>
        <w:pStyle w:val="ListParagraph"/>
        <w:numPr>
          <w:ilvl w:val="0"/>
          <w:numId w:val="3"/>
        </w:numPr>
        <w:spacing w:before="54" w:after="0" w:line="276" w:lineRule="auto"/>
        <w:jc w:val="both"/>
        <w:rPr>
          <w:rFonts w:ascii="Times New Roman" w:hAnsi="Times New Roman" w:cs="Times New Roman"/>
          <w:b/>
          <w:color w:val="000000" w:themeColor="text1"/>
          <w:sz w:val="24"/>
          <w:szCs w:val="24"/>
        </w:rPr>
      </w:pPr>
      <w:r w:rsidRPr="00717542">
        <w:rPr>
          <w:rFonts w:ascii="Times New Roman" w:hAnsi="Times New Roman" w:cs="Times New Roman"/>
          <w:b/>
          <w:color w:val="000000" w:themeColor="text1"/>
          <w:sz w:val="24"/>
          <w:szCs w:val="24"/>
        </w:rPr>
        <w:t>PRACTICAL ISSUES IN THERAPEUTIC DRUG MONITORING</w:t>
      </w:r>
    </w:p>
    <w:p w14:paraId="785A9EBF" w14:textId="30E1132D" w:rsidR="00717542" w:rsidRPr="00717542" w:rsidRDefault="00717542" w:rsidP="0071754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717542">
        <w:rPr>
          <w:rFonts w:ascii="Times New Roman" w:hAnsi="Times New Roman" w:cs="Times New Roman"/>
          <w:color w:val="000000" w:themeColor="text1"/>
          <w:sz w:val="20"/>
          <w:szCs w:val="20"/>
        </w:rPr>
        <w:t xml:space="preserve">Ideally, a quality drug assay should be performed within a time </w:t>
      </w:r>
      <w:r>
        <w:rPr>
          <w:rFonts w:ascii="Times New Roman" w:hAnsi="Times New Roman" w:cs="Times New Roman"/>
          <w:color w:val="000000" w:themeColor="text1"/>
          <w:sz w:val="20"/>
          <w:szCs w:val="20"/>
        </w:rPr>
        <w:t xml:space="preserve">frame that is clinically useful </w:t>
      </w:r>
      <w:r w:rsidRPr="00717542">
        <w:rPr>
          <w:rFonts w:ascii="Times New Roman" w:hAnsi="Times New Roman" w:cs="Times New Roman"/>
          <w:color w:val="000000" w:themeColor="text1"/>
          <w:sz w:val="20"/>
          <w:szCs w:val="20"/>
        </w:rPr>
        <w:t>Once the decision to monitor the concentration of a therapeutic drug has been made, it is important that a biological sample is collected to provide a clinically meaningful measu</w:t>
      </w:r>
      <w:r>
        <w:rPr>
          <w:rFonts w:ascii="Times New Roman" w:hAnsi="Times New Roman" w:cs="Times New Roman"/>
          <w:color w:val="000000" w:themeColor="text1"/>
          <w:sz w:val="20"/>
          <w:szCs w:val="20"/>
        </w:rPr>
        <w:t xml:space="preserve">rement. </w:t>
      </w:r>
      <w:r w:rsidRPr="00717542">
        <w:rPr>
          <w:rFonts w:ascii="Times New Roman" w:hAnsi="Times New Roman" w:cs="Times New Roman"/>
          <w:color w:val="000000" w:themeColor="text1"/>
          <w:sz w:val="20"/>
          <w:szCs w:val="20"/>
        </w:rPr>
        <w:t xml:space="preserve">An appropriate pharmacokinetic evaluation requires the acquisition of </w:t>
      </w:r>
      <w:r>
        <w:rPr>
          <w:rFonts w:ascii="Times New Roman" w:hAnsi="Times New Roman" w:cs="Times New Roman"/>
          <w:color w:val="000000" w:themeColor="text1"/>
          <w:sz w:val="20"/>
          <w:szCs w:val="20"/>
        </w:rPr>
        <w:t xml:space="preserve">properly timed blood specimens. </w:t>
      </w:r>
      <w:r w:rsidRPr="00717542">
        <w:rPr>
          <w:rFonts w:ascii="Times New Roman" w:hAnsi="Times New Roman" w:cs="Times New Roman"/>
          <w:color w:val="000000" w:themeColor="text1"/>
          <w:sz w:val="20"/>
          <w:szCs w:val="20"/>
        </w:rPr>
        <w:t>Absorption is variable after oral administration, and blood samples should be collected in the elimination phase rather than in the absorption o</w:t>
      </w:r>
      <w:r>
        <w:rPr>
          <w:rFonts w:ascii="Times New Roman" w:hAnsi="Times New Roman" w:cs="Times New Roman"/>
          <w:color w:val="000000" w:themeColor="text1"/>
          <w:sz w:val="20"/>
          <w:szCs w:val="20"/>
        </w:rPr>
        <w:t xml:space="preserve">r distribution phases. </w:t>
      </w:r>
      <w:r w:rsidRPr="00717542">
        <w:rPr>
          <w:rFonts w:ascii="Times New Roman" w:hAnsi="Times New Roman" w:cs="Times New Roman"/>
          <w:color w:val="000000" w:themeColor="text1"/>
          <w:sz w:val="20"/>
          <w:szCs w:val="20"/>
        </w:rPr>
        <w:t>Although plasma concentrations for many drugs peak 1 to 2 h after an oral dose is administered, factors such as slow absorption can significantly delay the time at which peak plasma concentrations are attained.</w:t>
      </w:r>
    </w:p>
    <w:p w14:paraId="45AD0CC4" w14:textId="2EF4EC9C" w:rsidR="00717542" w:rsidRPr="00717542" w:rsidRDefault="00717542" w:rsidP="0071754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717542">
        <w:rPr>
          <w:rFonts w:ascii="Times New Roman" w:hAnsi="Times New Roman" w:cs="Times New Roman"/>
          <w:color w:val="000000" w:themeColor="text1"/>
          <w:sz w:val="20"/>
          <w:szCs w:val="20"/>
        </w:rPr>
        <w:t>Therefore, with few exceptions, plasma samples should be drawn at trough, as trough levels are less likely to be influenced by absorp</w:t>
      </w:r>
      <w:r>
        <w:rPr>
          <w:rFonts w:ascii="Times New Roman" w:hAnsi="Times New Roman" w:cs="Times New Roman"/>
          <w:color w:val="000000" w:themeColor="text1"/>
          <w:sz w:val="20"/>
          <w:szCs w:val="20"/>
        </w:rPr>
        <w:t xml:space="preserve">tion and distribution problems. </w:t>
      </w:r>
      <w:r w:rsidRPr="00717542">
        <w:rPr>
          <w:rFonts w:ascii="Times New Roman" w:hAnsi="Times New Roman" w:cs="Times New Roman"/>
          <w:color w:val="000000" w:themeColor="text1"/>
          <w:sz w:val="20"/>
          <w:szCs w:val="20"/>
        </w:rPr>
        <w:t xml:space="preserve">Concentrations measured at these time points can be compared with published therapeutic </w:t>
      </w:r>
      <w:proofErr w:type="gramStart"/>
      <w:r w:rsidRPr="00717542">
        <w:rPr>
          <w:rFonts w:ascii="Times New Roman" w:hAnsi="Times New Roman" w:cs="Times New Roman"/>
          <w:color w:val="000000" w:themeColor="text1"/>
          <w:sz w:val="20"/>
          <w:szCs w:val="20"/>
        </w:rPr>
        <w:t>ranges, that</w:t>
      </w:r>
      <w:proofErr w:type="gramEnd"/>
      <w:r w:rsidRPr="00717542">
        <w:rPr>
          <w:rFonts w:ascii="Times New Roman" w:hAnsi="Times New Roman" w:cs="Times New Roman"/>
          <w:color w:val="000000" w:themeColor="text1"/>
          <w:sz w:val="20"/>
          <w:szCs w:val="20"/>
        </w:rPr>
        <w:t xml:space="preserve"> relate trough drug concentrations measured at steady stat</w:t>
      </w:r>
      <w:r>
        <w:rPr>
          <w:rFonts w:ascii="Times New Roman" w:hAnsi="Times New Roman" w:cs="Times New Roman"/>
          <w:color w:val="000000" w:themeColor="text1"/>
          <w:sz w:val="20"/>
          <w:szCs w:val="20"/>
        </w:rPr>
        <w:t xml:space="preserve">e to </w:t>
      </w:r>
      <w:proofErr w:type="spellStart"/>
      <w:r>
        <w:rPr>
          <w:rFonts w:ascii="Times New Roman" w:hAnsi="Times New Roman" w:cs="Times New Roman"/>
          <w:color w:val="000000" w:themeColor="text1"/>
          <w:sz w:val="20"/>
          <w:szCs w:val="20"/>
        </w:rPr>
        <w:t>pharmacodynamic</w:t>
      </w:r>
      <w:proofErr w:type="spellEnd"/>
      <w:r>
        <w:rPr>
          <w:rFonts w:ascii="Times New Roman" w:hAnsi="Times New Roman" w:cs="Times New Roman"/>
          <w:color w:val="000000" w:themeColor="text1"/>
          <w:sz w:val="20"/>
          <w:szCs w:val="20"/>
        </w:rPr>
        <w:t xml:space="preserve"> responses. </w:t>
      </w:r>
      <w:r w:rsidRPr="00717542">
        <w:rPr>
          <w:rFonts w:ascii="Times New Roman" w:hAnsi="Times New Roman" w:cs="Times New Roman"/>
          <w:color w:val="000000" w:themeColor="text1"/>
          <w:sz w:val="20"/>
          <w:szCs w:val="20"/>
        </w:rPr>
        <w:t>If a given dose of a drug produced the same plasma concentration in all patients, there would be no need to measure the pl</w:t>
      </w:r>
      <w:r>
        <w:rPr>
          <w:rFonts w:ascii="Times New Roman" w:hAnsi="Times New Roman" w:cs="Times New Roman"/>
          <w:color w:val="000000" w:themeColor="text1"/>
          <w:sz w:val="20"/>
          <w:szCs w:val="20"/>
        </w:rPr>
        <w:t xml:space="preserve">asma concentration of the drug. </w:t>
      </w:r>
      <w:r w:rsidRPr="00717542">
        <w:rPr>
          <w:rFonts w:ascii="Times New Roman" w:hAnsi="Times New Roman" w:cs="Times New Roman"/>
          <w:color w:val="000000" w:themeColor="text1"/>
          <w:sz w:val="20"/>
          <w:szCs w:val="20"/>
        </w:rPr>
        <w:t>If active metabolites are produced, both the parent drug and the metabolites must be measured to provide a comprehensive picture of the relationship between the total plasma concentration of the active compounds and the clinical effect</w:t>
      </w:r>
    </w:p>
    <w:p w14:paraId="7011F744" w14:textId="71E67721" w:rsidR="00717542" w:rsidRPr="00717542" w:rsidRDefault="00717542" w:rsidP="0071754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717542">
        <w:rPr>
          <w:rFonts w:ascii="Times New Roman" w:hAnsi="Times New Roman" w:cs="Times New Roman"/>
          <w:color w:val="000000" w:themeColor="text1"/>
          <w:sz w:val="20"/>
          <w:szCs w:val="20"/>
        </w:rPr>
        <w:t xml:space="preserve">This is usually not possible in routine monitoring, which limits the usefulness of plasma concentration measurements of drugs </w:t>
      </w:r>
      <w:r>
        <w:rPr>
          <w:rFonts w:ascii="Times New Roman" w:hAnsi="Times New Roman" w:cs="Times New Roman"/>
          <w:color w:val="000000" w:themeColor="text1"/>
          <w:sz w:val="20"/>
          <w:szCs w:val="20"/>
        </w:rPr>
        <w:t xml:space="preserve">that produce active metabolites. </w:t>
      </w:r>
      <w:r w:rsidRPr="00717542">
        <w:rPr>
          <w:rFonts w:ascii="Times New Roman" w:hAnsi="Times New Roman" w:cs="Times New Roman"/>
          <w:color w:val="000000" w:themeColor="text1"/>
          <w:sz w:val="20"/>
          <w:szCs w:val="20"/>
        </w:rPr>
        <w:t>The assay results should be available quickly, preferably withi</w:t>
      </w:r>
      <w:r>
        <w:rPr>
          <w:rFonts w:ascii="Times New Roman" w:hAnsi="Times New Roman" w:cs="Times New Roman"/>
          <w:color w:val="000000" w:themeColor="text1"/>
          <w:sz w:val="20"/>
          <w:szCs w:val="20"/>
        </w:rPr>
        <w:t xml:space="preserve">n 24 h of receiving the sample. </w:t>
      </w:r>
      <w:r w:rsidRPr="00717542">
        <w:rPr>
          <w:rFonts w:ascii="Times New Roman" w:hAnsi="Times New Roman" w:cs="Times New Roman"/>
          <w:color w:val="000000" w:themeColor="text1"/>
          <w:sz w:val="20"/>
          <w:szCs w:val="20"/>
        </w:rPr>
        <w:t>The most important consideration in interpreting the plasma drug concentration is tailoring the treatment to the patient's physiological needs. • Hence, the clinician should take into account not only the concentration but also other clinical features that may affect the relationship between concentration and clinical effects.</w:t>
      </w:r>
    </w:p>
    <w:p w14:paraId="745DBD99" w14:textId="77777777" w:rsidR="00717542" w:rsidRDefault="00717542" w:rsidP="00717542">
      <w:p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b/>
          <w:color w:val="000000" w:themeColor="text1"/>
          <w:sz w:val="20"/>
          <w:szCs w:val="20"/>
        </w:rPr>
        <w:lastRenderedPageBreak/>
        <w:t>FREE DRUG MONITORING</w:t>
      </w:r>
      <w:r>
        <w:rPr>
          <w:rFonts w:ascii="Times New Roman" w:hAnsi="Times New Roman" w:cs="Times New Roman"/>
          <w:color w:val="000000" w:themeColor="text1"/>
          <w:sz w:val="20"/>
          <w:szCs w:val="20"/>
        </w:rPr>
        <w:t xml:space="preserve"> </w:t>
      </w:r>
    </w:p>
    <w:p w14:paraId="6E6E523C" w14:textId="1AE9D808" w:rsidR="00717542" w:rsidRPr="00717542" w:rsidRDefault="00717542" w:rsidP="0071754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717542">
        <w:rPr>
          <w:rFonts w:ascii="Times New Roman" w:hAnsi="Times New Roman" w:cs="Times New Roman"/>
          <w:color w:val="000000" w:themeColor="text1"/>
          <w:sz w:val="20"/>
          <w:szCs w:val="20"/>
        </w:rPr>
        <w:t xml:space="preserve">Development of new filtration devices (equilibrium dialysis, ultrafiltration, </w:t>
      </w:r>
      <w:proofErr w:type="gramStart"/>
      <w:r w:rsidRPr="00717542">
        <w:rPr>
          <w:rFonts w:ascii="Times New Roman" w:hAnsi="Times New Roman" w:cs="Times New Roman"/>
          <w:color w:val="000000" w:themeColor="text1"/>
          <w:sz w:val="20"/>
          <w:szCs w:val="20"/>
        </w:rPr>
        <w:t>ultracentrifugation</w:t>
      </w:r>
      <w:proofErr w:type="gramEnd"/>
      <w:r w:rsidRPr="00717542">
        <w:rPr>
          <w:rFonts w:ascii="Times New Roman" w:hAnsi="Times New Roman" w:cs="Times New Roman"/>
          <w:color w:val="000000" w:themeColor="text1"/>
          <w:sz w:val="20"/>
          <w:szCs w:val="20"/>
        </w:rPr>
        <w:t xml:space="preserve">) has made it possible to measure free </w:t>
      </w:r>
      <w:r>
        <w:rPr>
          <w:rFonts w:ascii="Times New Roman" w:hAnsi="Times New Roman" w:cs="Times New Roman"/>
          <w:color w:val="000000" w:themeColor="text1"/>
          <w:sz w:val="20"/>
          <w:szCs w:val="20"/>
        </w:rPr>
        <w:t xml:space="preserve">unbound drug levels in serum. </w:t>
      </w:r>
      <w:r w:rsidRPr="00717542">
        <w:rPr>
          <w:rFonts w:ascii="Times New Roman" w:hAnsi="Times New Roman" w:cs="Times New Roman"/>
          <w:color w:val="000000" w:themeColor="text1"/>
          <w:sz w:val="20"/>
          <w:szCs w:val="20"/>
        </w:rPr>
        <w:t xml:space="preserve">The advantages are that the free </w:t>
      </w:r>
      <w:proofErr w:type="gramStart"/>
      <w:r w:rsidRPr="00717542">
        <w:rPr>
          <w:rFonts w:ascii="Times New Roman" w:hAnsi="Times New Roman" w:cs="Times New Roman"/>
          <w:color w:val="000000" w:themeColor="text1"/>
          <w:sz w:val="20"/>
          <w:szCs w:val="20"/>
        </w:rPr>
        <w:t>concentrations is</w:t>
      </w:r>
      <w:proofErr w:type="gramEnd"/>
      <w:r w:rsidRPr="00717542">
        <w:rPr>
          <w:rFonts w:ascii="Times New Roman" w:hAnsi="Times New Roman" w:cs="Times New Roman"/>
          <w:color w:val="000000" w:themeColor="text1"/>
          <w:sz w:val="20"/>
          <w:szCs w:val="20"/>
        </w:rPr>
        <w:t xml:space="preserve"> independent of changes in plasma binding and is the pharmacolo</w:t>
      </w:r>
      <w:r>
        <w:rPr>
          <w:rFonts w:ascii="Times New Roman" w:hAnsi="Times New Roman" w:cs="Times New Roman"/>
          <w:color w:val="000000" w:themeColor="text1"/>
          <w:sz w:val="20"/>
          <w:szCs w:val="20"/>
        </w:rPr>
        <w:t xml:space="preserve">gically active concentration. </w:t>
      </w:r>
      <w:r w:rsidRPr="00717542">
        <w:rPr>
          <w:rFonts w:ascii="Times New Roman" w:hAnsi="Times New Roman" w:cs="Times New Roman"/>
          <w:color w:val="000000" w:themeColor="text1"/>
          <w:sz w:val="20"/>
          <w:szCs w:val="20"/>
        </w:rPr>
        <w:t>The disadvantages are that it is time consuming, expensive and therapeutic ranges do not yet exist for many drugs.</w:t>
      </w:r>
    </w:p>
    <w:p w14:paraId="095F8B57" w14:textId="6F1F1319" w:rsidR="00717542" w:rsidRPr="00717542" w:rsidRDefault="00717542" w:rsidP="00717542">
      <w:pPr>
        <w:spacing w:before="54" w:after="0" w:line="276" w:lineRule="auto"/>
        <w:jc w:val="both"/>
        <w:rPr>
          <w:rFonts w:ascii="Times New Roman" w:hAnsi="Times New Roman" w:cs="Times New Roman"/>
          <w:b/>
          <w:color w:val="000000" w:themeColor="text1"/>
          <w:sz w:val="20"/>
          <w:szCs w:val="20"/>
        </w:rPr>
      </w:pPr>
      <w:r w:rsidRPr="00717542">
        <w:rPr>
          <w:rFonts w:ascii="Times New Roman" w:hAnsi="Times New Roman" w:cs="Times New Roman"/>
          <w:b/>
          <w:color w:val="000000" w:themeColor="text1"/>
          <w:sz w:val="20"/>
          <w:szCs w:val="20"/>
        </w:rPr>
        <w:t>DRUG CONCENTRATION IN OT</w:t>
      </w:r>
      <w:r>
        <w:rPr>
          <w:rFonts w:ascii="Times New Roman" w:hAnsi="Times New Roman" w:cs="Times New Roman"/>
          <w:b/>
          <w:color w:val="000000" w:themeColor="text1"/>
          <w:sz w:val="20"/>
          <w:szCs w:val="20"/>
        </w:rPr>
        <w:t xml:space="preserve">HER FLUIDS OF BODY BE MEASURED </w:t>
      </w:r>
    </w:p>
    <w:p w14:paraId="3171339E" w14:textId="7BF37D06" w:rsidR="00717542" w:rsidRPr="00717542" w:rsidRDefault="00717542" w:rsidP="0071754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717542">
        <w:rPr>
          <w:rFonts w:ascii="Times New Roman" w:hAnsi="Times New Roman" w:cs="Times New Roman"/>
          <w:color w:val="000000" w:themeColor="text1"/>
          <w:sz w:val="20"/>
          <w:szCs w:val="20"/>
        </w:rPr>
        <w:t>Urine: Benzodiazepines – Sweat: Cocaine &amp; Heroin – Saliva: Marijuana, Cocaine, Alcohol – Breath: Alcohol</w:t>
      </w:r>
    </w:p>
    <w:p w14:paraId="08D11890" w14:textId="77777777" w:rsidR="00717542" w:rsidRDefault="00717542" w:rsidP="00717542">
      <w:p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b/>
          <w:color w:val="000000" w:themeColor="text1"/>
          <w:sz w:val="20"/>
          <w:szCs w:val="20"/>
        </w:rPr>
        <w:t>USE OF SALIVA IN DRUG MONITORING</w:t>
      </w:r>
      <w:r>
        <w:rPr>
          <w:rFonts w:ascii="Times New Roman" w:hAnsi="Times New Roman" w:cs="Times New Roman"/>
          <w:color w:val="000000" w:themeColor="text1"/>
          <w:sz w:val="20"/>
          <w:szCs w:val="20"/>
        </w:rPr>
        <w:t xml:space="preserve"> </w:t>
      </w:r>
    </w:p>
    <w:p w14:paraId="01727806" w14:textId="21381701" w:rsidR="00717542" w:rsidRPr="00717542" w:rsidRDefault="00717542" w:rsidP="0071754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717542">
        <w:rPr>
          <w:rFonts w:ascii="Times New Roman" w:hAnsi="Times New Roman" w:cs="Times New Roman"/>
          <w:color w:val="000000" w:themeColor="text1"/>
          <w:sz w:val="20"/>
          <w:szCs w:val="20"/>
        </w:rPr>
        <w:t>The concentration of a drug in saliva is proportional to the concentration o</w:t>
      </w:r>
      <w:r>
        <w:rPr>
          <w:rFonts w:ascii="Times New Roman" w:hAnsi="Times New Roman" w:cs="Times New Roman"/>
          <w:color w:val="000000" w:themeColor="text1"/>
          <w:sz w:val="20"/>
          <w:szCs w:val="20"/>
        </w:rPr>
        <w:t>f the unbound drug in plasma</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w:t>
      </w:r>
      <w:r w:rsidRPr="00717542">
        <w:rPr>
          <w:rFonts w:ascii="Times New Roman" w:hAnsi="Times New Roman" w:cs="Times New Roman"/>
          <w:color w:val="000000" w:themeColor="text1"/>
          <w:sz w:val="20"/>
          <w:szCs w:val="20"/>
        </w:rPr>
        <w:t>The practice of</w:t>
      </w:r>
      <w:r w:rsidR="007C3596">
        <w:rPr>
          <w:rFonts w:ascii="Times New Roman" w:hAnsi="Times New Roman" w:cs="Times New Roman"/>
          <w:color w:val="000000" w:themeColor="text1"/>
          <w:sz w:val="20"/>
          <w:szCs w:val="20"/>
        </w:rPr>
        <w:t xml:space="preserve"> </w:t>
      </w:r>
      <w:r w:rsidRPr="00717542">
        <w:rPr>
          <w:rFonts w:ascii="Times New Roman" w:hAnsi="Times New Roman" w:cs="Times New Roman"/>
          <w:color w:val="000000" w:themeColor="text1"/>
          <w:sz w:val="20"/>
          <w:szCs w:val="20"/>
        </w:rPr>
        <w:t xml:space="preserve">measuring drugs in saliva is appealing because it is </w:t>
      </w:r>
      <w:proofErr w:type="spellStart"/>
      <w:r w:rsidRPr="00717542">
        <w:rPr>
          <w:rFonts w:ascii="Times New Roman" w:hAnsi="Times New Roman" w:cs="Times New Roman"/>
          <w:color w:val="000000" w:themeColor="text1"/>
          <w:sz w:val="20"/>
          <w:szCs w:val="20"/>
        </w:rPr>
        <w:t>non invasive</w:t>
      </w:r>
      <w:proofErr w:type="spellEnd"/>
      <w:r w:rsidRPr="00717542">
        <w:rPr>
          <w:rFonts w:ascii="Times New Roman" w:hAnsi="Times New Roman" w:cs="Times New Roman"/>
          <w:color w:val="000000" w:themeColor="text1"/>
          <w:sz w:val="20"/>
          <w:szCs w:val="20"/>
        </w:rPr>
        <w:t>. • However it has its limitations viz., – Some substances such as lithium are actively secreted into the saliva rather than by passive process. – Drug binding to salivary proteins may produce discrepancies in plasma/salivary ratios, e.g. phenytoin. – Drugs may also bind to oral cell debris, e.g. propranolol – Salivary flow may be reduced in patients taking anti cholinergic drugs. – Preparations used to stimulate salivary flow might</w:t>
      </w:r>
      <w:r w:rsidR="007C3596">
        <w:rPr>
          <w:rFonts w:ascii="Times New Roman" w:hAnsi="Times New Roman" w:cs="Times New Roman"/>
          <w:color w:val="000000" w:themeColor="text1"/>
          <w:sz w:val="20"/>
          <w:szCs w:val="20"/>
        </w:rPr>
        <w:t xml:space="preserve"> interfere with drug estimation </w:t>
      </w:r>
      <w:r w:rsidRPr="00717542">
        <w:rPr>
          <w:rFonts w:ascii="Times New Roman" w:hAnsi="Times New Roman" w:cs="Times New Roman"/>
          <w:color w:val="000000" w:themeColor="text1"/>
          <w:sz w:val="20"/>
          <w:szCs w:val="20"/>
        </w:rPr>
        <w:t xml:space="preserve">e.g. lemon flavored sweets interfere with </w:t>
      </w:r>
      <w:proofErr w:type="spellStart"/>
      <w:r w:rsidRPr="00717542">
        <w:rPr>
          <w:rFonts w:ascii="Times New Roman" w:hAnsi="Times New Roman" w:cs="Times New Roman"/>
          <w:color w:val="000000" w:themeColor="text1"/>
          <w:sz w:val="20"/>
          <w:szCs w:val="20"/>
        </w:rPr>
        <w:t>amitryptyline</w:t>
      </w:r>
      <w:proofErr w:type="spellEnd"/>
      <w:r w:rsidRPr="00717542">
        <w:rPr>
          <w:rFonts w:ascii="Times New Roman" w:hAnsi="Times New Roman" w:cs="Times New Roman"/>
          <w:color w:val="000000" w:themeColor="text1"/>
          <w:sz w:val="20"/>
          <w:szCs w:val="20"/>
        </w:rPr>
        <w:t xml:space="preserve"> estimations.</w:t>
      </w:r>
    </w:p>
    <w:p w14:paraId="0D701D5C" w14:textId="6BEF040F" w:rsidR="00717542" w:rsidRPr="00717542" w:rsidRDefault="007C3596" w:rsidP="0071754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17542" w:rsidRPr="00717542">
        <w:rPr>
          <w:rFonts w:ascii="Times New Roman" w:hAnsi="Times New Roman" w:cs="Times New Roman"/>
          <w:color w:val="000000" w:themeColor="text1"/>
          <w:sz w:val="20"/>
          <w:szCs w:val="20"/>
        </w:rPr>
        <w:t>The measurement of drug levels in body</w:t>
      </w:r>
      <w:r>
        <w:rPr>
          <w:rFonts w:ascii="Times New Roman" w:hAnsi="Times New Roman" w:cs="Times New Roman"/>
          <w:color w:val="000000" w:themeColor="text1"/>
          <w:sz w:val="20"/>
          <w:szCs w:val="20"/>
        </w:rPr>
        <w:t xml:space="preserve"> fluids must be cost effective. </w:t>
      </w:r>
      <w:r w:rsidR="00717542" w:rsidRPr="00717542">
        <w:rPr>
          <w:rFonts w:ascii="Times New Roman" w:hAnsi="Times New Roman" w:cs="Times New Roman"/>
          <w:color w:val="000000" w:themeColor="text1"/>
          <w:sz w:val="20"/>
          <w:szCs w:val="20"/>
        </w:rPr>
        <w:t>The cost of performing an individual test is determined by the summing equipment, personnel, supply and overhead expenditure for a given period of time and dividing that amount by the number of assays perfo</w:t>
      </w:r>
      <w:r>
        <w:rPr>
          <w:rFonts w:ascii="Times New Roman" w:hAnsi="Times New Roman" w:cs="Times New Roman"/>
          <w:color w:val="000000" w:themeColor="text1"/>
          <w:sz w:val="20"/>
          <w:szCs w:val="20"/>
        </w:rPr>
        <w:t xml:space="preserve">rmed in the same time interval. </w:t>
      </w:r>
      <w:r w:rsidR="00717542" w:rsidRPr="00717542">
        <w:rPr>
          <w:rFonts w:ascii="Times New Roman" w:hAnsi="Times New Roman" w:cs="Times New Roman"/>
          <w:color w:val="000000" w:themeColor="text1"/>
          <w:sz w:val="20"/>
          <w:szCs w:val="20"/>
        </w:rPr>
        <w:t xml:space="preserve">The fee </w:t>
      </w:r>
      <w:proofErr w:type="gramStart"/>
      <w:r w:rsidR="00717542" w:rsidRPr="00717542">
        <w:rPr>
          <w:rFonts w:ascii="Times New Roman" w:hAnsi="Times New Roman" w:cs="Times New Roman"/>
          <w:color w:val="000000" w:themeColor="text1"/>
          <w:sz w:val="20"/>
          <w:szCs w:val="20"/>
        </w:rPr>
        <w:t>charges is</w:t>
      </w:r>
      <w:proofErr w:type="gramEnd"/>
      <w:r w:rsidR="00717542" w:rsidRPr="00717542">
        <w:rPr>
          <w:rFonts w:ascii="Times New Roman" w:hAnsi="Times New Roman" w:cs="Times New Roman"/>
          <w:color w:val="000000" w:themeColor="text1"/>
          <w:sz w:val="20"/>
          <w:szCs w:val="20"/>
        </w:rPr>
        <w:t xml:space="preserve"> then determined by the test’s cost plus desired</w:t>
      </w:r>
      <w:r>
        <w:rPr>
          <w:rFonts w:ascii="Times New Roman" w:hAnsi="Times New Roman" w:cs="Times New Roman"/>
          <w:color w:val="000000" w:themeColor="text1"/>
          <w:sz w:val="20"/>
          <w:szCs w:val="20"/>
        </w:rPr>
        <w:t xml:space="preserve"> profit. </w:t>
      </w:r>
      <w:r w:rsidR="00717542" w:rsidRPr="00717542">
        <w:rPr>
          <w:rFonts w:ascii="Times New Roman" w:hAnsi="Times New Roman" w:cs="Times New Roman"/>
          <w:color w:val="000000" w:themeColor="text1"/>
          <w:sz w:val="20"/>
          <w:szCs w:val="20"/>
        </w:rPr>
        <w:t>However, use of clinical pharmacokinetics by therapeutic drug monitoring service offers substantial benefits like fewer adverse reactions, shorter intensive care unit stay and shorter overall hospital stay.</w:t>
      </w:r>
    </w:p>
    <w:p w14:paraId="7C6B5F53" w14:textId="77777777" w:rsidR="00717542" w:rsidRPr="00717542" w:rsidRDefault="00717542" w:rsidP="00717542">
      <w:p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b/>
          <w:color w:val="000000" w:themeColor="text1"/>
          <w:sz w:val="20"/>
          <w:szCs w:val="20"/>
        </w:rPr>
        <w:t>TDM:</w:t>
      </w:r>
      <w:r w:rsidRPr="00717542">
        <w:rPr>
          <w:rFonts w:ascii="Times New Roman" w:hAnsi="Times New Roman" w:cs="Times New Roman"/>
          <w:color w:val="000000" w:themeColor="text1"/>
          <w:sz w:val="20"/>
          <w:szCs w:val="20"/>
        </w:rPr>
        <w:t xml:space="preserve"> Clinical Interpretation For therapeutic drug monitoring the information required to allow interpretation of the result should include:</w:t>
      </w:r>
    </w:p>
    <w:p w14:paraId="6D27AFAA"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Patient -Age, weight, sex, height, smoker status</w:t>
      </w:r>
    </w:p>
    <w:p w14:paraId="6F1203D3"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 xml:space="preserve">Clinical – clinical status renal -serum </w:t>
      </w:r>
      <w:proofErr w:type="spellStart"/>
      <w:r w:rsidRPr="007C3596">
        <w:rPr>
          <w:rFonts w:ascii="Times New Roman" w:hAnsi="Times New Roman" w:cs="Times New Roman"/>
          <w:color w:val="000000" w:themeColor="text1"/>
          <w:sz w:val="20"/>
          <w:szCs w:val="20"/>
        </w:rPr>
        <w:t>creatinine</w:t>
      </w:r>
      <w:proofErr w:type="spellEnd"/>
      <w:r w:rsidRPr="007C3596">
        <w:rPr>
          <w:rFonts w:ascii="Times New Roman" w:hAnsi="Times New Roman" w:cs="Times New Roman"/>
          <w:color w:val="000000" w:themeColor="text1"/>
          <w:sz w:val="20"/>
          <w:szCs w:val="20"/>
        </w:rPr>
        <w:t>; cardiac -cardiac output; liver function</w:t>
      </w:r>
    </w:p>
    <w:p w14:paraId="6533665F"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Other drug therapy</w:t>
      </w:r>
    </w:p>
    <w:p w14:paraId="4FDBDE17"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Relevant disease states</w:t>
      </w:r>
    </w:p>
    <w:p w14:paraId="7CA52904" w14:textId="40E3E648" w:rsidR="00717542" w:rsidRP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time of the sample collection</w:t>
      </w:r>
    </w:p>
    <w:p w14:paraId="16A21ED5"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time of the last dose</w:t>
      </w:r>
    </w:p>
    <w:p w14:paraId="6BAA3972"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dosage regimen</w:t>
      </w:r>
    </w:p>
    <w:p w14:paraId="69F70569"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 xml:space="preserve">indication for drug monitoring </w:t>
      </w:r>
      <w:proofErr w:type="spellStart"/>
      <w:r w:rsidRPr="007C3596">
        <w:rPr>
          <w:rFonts w:ascii="Times New Roman" w:hAnsi="Times New Roman" w:cs="Times New Roman"/>
          <w:color w:val="000000" w:themeColor="text1"/>
          <w:sz w:val="20"/>
          <w:szCs w:val="20"/>
        </w:rPr>
        <w:t>e.g</w:t>
      </w:r>
      <w:proofErr w:type="spellEnd"/>
      <w:r w:rsidRPr="007C3596">
        <w:rPr>
          <w:rFonts w:ascii="Times New Roman" w:hAnsi="Times New Roman" w:cs="Times New Roman"/>
          <w:color w:val="000000" w:themeColor="text1"/>
          <w:sz w:val="20"/>
          <w:szCs w:val="20"/>
        </w:rPr>
        <w:t xml:space="preserve"> .lack of effect, routine monitoring, suspected toxicity</w:t>
      </w:r>
      <w:r w:rsidR="007C3596">
        <w:rPr>
          <w:rFonts w:ascii="Times New Roman" w:hAnsi="Times New Roman" w:cs="Times New Roman"/>
          <w:color w:val="000000" w:themeColor="text1"/>
          <w:sz w:val="20"/>
          <w:szCs w:val="20"/>
        </w:rPr>
        <w:t xml:space="preserve"> </w:t>
      </w:r>
    </w:p>
    <w:p w14:paraId="50E4AA68" w14:textId="449769AE" w:rsidR="007C3596" w:rsidRPr="007C3596" w:rsidRDefault="00717542" w:rsidP="007C3596">
      <w:pPr>
        <w:pStyle w:val="ListParagraph"/>
        <w:spacing w:before="54" w:after="0" w:line="276" w:lineRule="auto"/>
        <w:jc w:val="both"/>
        <w:rPr>
          <w:rFonts w:ascii="Times New Roman" w:hAnsi="Times New Roman" w:cs="Times New Roman"/>
          <w:b/>
          <w:color w:val="000000" w:themeColor="text1"/>
          <w:sz w:val="20"/>
          <w:szCs w:val="20"/>
        </w:rPr>
      </w:pPr>
      <w:r w:rsidRPr="007C3596">
        <w:rPr>
          <w:rFonts w:ascii="Times New Roman" w:hAnsi="Times New Roman" w:cs="Times New Roman"/>
          <w:b/>
          <w:color w:val="000000" w:themeColor="text1"/>
          <w:sz w:val="20"/>
          <w:szCs w:val="20"/>
        </w:rPr>
        <w:t>Serum conc. lower than anticipated</w:t>
      </w:r>
      <w:r w:rsidR="007C3596" w:rsidRPr="007C3596">
        <w:rPr>
          <w:rFonts w:ascii="Times New Roman" w:hAnsi="Times New Roman" w:cs="Times New Roman"/>
          <w:b/>
          <w:color w:val="000000" w:themeColor="text1"/>
          <w:sz w:val="20"/>
          <w:szCs w:val="20"/>
        </w:rPr>
        <w:t xml:space="preserve"> </w:t>
      </w:r>
      <w:r w:rsidRPr="007C3596">
        <w:rPr>
          <w:rFonts w:ascii="Times New Roman" w:hAnsi="Times New Roman" w:cs="Times New Roman"/>
          <w:b/>
          <w:color w:val="000000" w:themeColor="text1"/>
          <w:sz w:val="20"/>
          <w:szCs w:val="20"/>
        </w:rPr>
        <w:t>Patient non compliance</w:t>
      </w:r>
    </w:p>
    <w:p w14:paraId="56692247"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Error in dosage regimen</w:t>
      </w:r>
    </w:p>
    <w:p w14:paraId="292873D5"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Rapid elimination</w:t>
      </w:r>
    </w:p>
    <w:p w14:paraId="5E138F22"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Timing of sample</w:t>
      </w:r>
    </w:p>
    <w:p w14:paraId="0C5B7C98"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Steady state not reached</w:t>
      </w:r>
    </w:p>
    <w:p w14:paraId="5BAEF4D1"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Change in hepatic blood flow</w:t>
      </w:r>
    </w:p>
    <w:p w14:paraId="5B3B345C"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Induction of metabolizing enzymes</w:t>
      </w:r>
    </w:p>
    <w:p w14:paraId="2A8023A5"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Poor bioavailability</w:t>
      </w:r>
    </w:p>
    <w:p w14:paraId="6F511331" w14:textId="77777777" w:rsid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Increased plasma protein binding</w:t>
      </w:r>
    </w:p>
    <w:p w14:paraId="00EF138A" w14:textId="145A2BF9" w:rsidR="00717542" w:rsidRPr="007C3596" w:rsidRDefault="00717542" w:rsidP="00BA169F">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Enlarged apparent volume of distribution</w:t>
      </w:r>
    </w:p>
    <w:p w14:paraId="04362D48" w14:textId="21FB6C8D" w:rsidR="00717542" w:rsidRPr="007C3596" w:rsidRDefault="007C3596" w:rsidP="00717542">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ab/>
      </w:r>
      <w:r w:rsidR="00717542" w:rsidRPr="007C3596">
        <w:rPr>
          <w:rFonts w:ascii="Times New Roman" w:hAnsi="Times New Roman" w:cs="Times New Roman"/>
          <w:b/>
          <w:color w:val="000000" w:themeColor="text1"/>
          <w:sz w:val="20"/>
          <w:szCs w:val="20"/>
        </w:rPr>
        <w:t>Serum conc. higher than anticipated</w:t>
      </w:r>
    </w:p>
    <w:p w14:paraId="497379BC" w14:textId="77777777" w:rsidR="007C3596" w:rsidRDefault="00717542" w:rsidP="00BA169F">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Error in dosage regimen</w:t>
      </w:r>
    </w:p>
    <w:p w14:paraId="1AD87FD8" w14:textId="77777777" w:rsidR="007C3596" w:rsidRDefault="00717542" w:rsidP="00BA169F">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Increased bioavailability (hepatic disease)</w:t>
      </w:r>
    </w:p>
    <w:p w14:paraId="4D0AA5A0" w14:textId="77777777" w:rsidR="007C3596" w:rsidRDefault="00717542" w:rsidP="00BA169F">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Slow elimination</w:t>
      </w:r>
    </w:p>
    <w:p w14:paraId="01B5709C" w14:textId="77777777" w:rsidR="007C3596" w:rsidRDefault="00717542" w:rsidP="00BA169F">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Inhibition of metabolizing enzymes</w:t>
      </w:r>
    </w:p>
    <w:p w14:paraId="52361ED8" w14:textId="77777777" w:rsidR="007C3596" w:rsidRDefault="00717542" w:rsidP="00BA169F">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Decreased plasma protein binding</w:t>
      </w:r>
    </w:p>
    <w:p w14:paraId="2FB25736" w14:textId="77777777" w:rsidR="007C3596" w:rsidRDefault="00717542" w:rsidP="00BA169F">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Smaller apparent volume of distribution</w:t>
      </w:r>
    </w:p>
    <w:p w14:paraId="534CF383" w14:textId="77777777" w:rsidR="007C3596" w:rsidRDefault="00717542" w:rsidP="00BA169F">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Decreased renal function (important in case of digoxin, lithium, aminoglycoside antibiotics)</w:t>
      </w:r>
    </w:p>
    <w:p w14:paraId="6CEDDC18" w14:textId="4A26D7B5" w:rsidR="00717542" w:rsidRPr="007C3596" w:rsidRDefault="00717542" w:rsidP="00BA169F">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Decreased hepatic function (theophylline)</w:t>
      </w:r>
    </w:p>
    <w:p w14:paraId="60260BE2" w14:textId="77777777" w:rsidR="007C3596" w:rsidRPr="007C3596" w:rsidRDefault="007C3596" w:rsidP="00717542">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ab/>
      </w:r>
      <w:r w:rsidR="00717542" w:rsidRPr="007C3596">
        <w:rPr>
          <w:rFonts w:ascii="Times New Roman" w:hAnsi="Times New Roman" w:cs="Times New Roman"/>
          <w:b/>
          <w:color w:val="000000" w:themeColor="text1"/>
          <w:sz w:val="20"/>
          <w:szCs w:val="20"/>
        </w:rPr>
        <w:t>Serum concentration correct but patien</w:t>
      </w:r>
      <w:r w:rsidRPr="007C3596">
        <w:rPr>
          <w:rFonts w:ascii="Times New Roman" w:hAnsi="Times New Roman" w:cs="Times New Roman"/>
          <w:b/>
          <w:color w:val="000000" w:themeColor="text1"/>
          <w:sz w:val="20"/>
          <w:szCs w:val="20"/>
        </w:rPr>
        <w:t xml:space="preserve">t does not respond to therapy </w:t>
      </w:r>
    </w:p>
    <w:p w14:paraId="368FDCCC" w14:textId="77777777" w:rsidR="007C3596" w:rsidRDefault="00717542" w:rsidP="00BA169F">
      <w:pPr>
        <w:pStyle w:val="ListParagraph"/>
        <w:numPr>
          <w:ilvl w:val="0"/>
          <w:numId w:val="14"/>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 xml:space="preserve">Altered receptor sensitivity </w:t>
      </w:r>
      <w:r w:rsidR="007C3596">
        <w:rPr>
          <w:rFonts w:ascii="Times New Roman" w:hAnsi="Times New Roman" w:cs="Times New Roman"/>
          <w:color w:val="000000" w:themeColor="text1"/>
          <w:sz w:val="20"/>
          <w:szCs w:val="20"/>
        </w:rPr>
        <w:t xml:space="preserve">(tolerance) </w:t>
      </w:r>
    </w:p>
    <w:p w14:paraId="545A7A94" w14:textId="77777777" w:rsidR="007C3596" w:rsidRDefault="00717542" w:rsidP="00BA169F">
      <w:pPr>
        <w:pStyle w:val="ListParagraph"/>
        <w:numPr>
          <w:ilvl w:val="0"/>
          <w:numId w:val="14"/>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Drug interaction at receptor site</w:t>
      </w:r>
      <w:r w:rsidR="007C3596" w:rsidRPr="007C3596">
        <w:rPr>
          <w:rFonts w:ascii="Times New Roman" w:hAnsi="Times New Roman" w:cs="Times New Roman"/>
          <w:color w:val="000000" w:themeColor="text1"/>
          <w:sz w:val="20"/>
          <w:szCs w:val="20"/>
        </w:rPr>
        <w:t xml:space="preserve"> </w:t>
      </w:r>
      <w:r w:rsidR="007C3596">
        <w:rPr>
          <w:rFonts w:ascii="Times New Roman" w:hAnsi="Times New Roman" w:cs="Times New Roman"/>
          <w:color w:val="000000" w:themeColor="text1"/>
          <w:sz w:val="20"/>
          <w:szCs w:val="20"/>
        </w:rPr>
        <w:t xml:space="preserve">Dose adjustment </w:t>
      </w:r>
    </w:p>
    <w:p w14:paraId="4F133A89" w14:textId="77777777" w:rsidR="007C3596" w:rsidRDefault="00717542" w:rsidP="00BA169F">
      <w:pPr>
        <w:pStyle w:val="ListParagraph"/>
        <w:numPr>
          <w:ilvl w:val="0"/>
          <w:numId w:val="14"/>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lastRenderedPageBreak/>
        <w:t xml:space="preserve">If these factors can be eliminated, a </w:t>
      </w:r>
      <w:r w:rsidR="007C3596">
        <w:rPr>
          <w:rFonts w:ascii="Times New Roman" w:hAnsi="Times New Roman" w:cs="Times New Roman"/>
          <w:color w:val="000000" w:themeColor="text1"/>
          <w:sz w:val="20"/>
          <w:szCs w:val="20"/>
        </w:rPr>
        <w:t>dosage adjustment is required.</w:t>
      </w:r>
    </w:p>
    <w:p w14:paraId="2FB8836B" w14:textId="77777777" w:rsidR="007C3596" w:rsidRDefault="00717542" w:rsidP="00BA169F">
      <w:pPr>
        <w:pStyle w:val="ListParagraph"/>
        <w:numPr>
          <w:ilvl w:val="0"/>
          <w:numId w:val="14"/>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For drugs with linear kinetics the fo</w:t>
      </w:r>
      <w:r w:rsidR="007C3596">
        <w:rPr>
          <w:rFonts w:ascii="Times New Roman" w:hAnsi="Times New Roman" w:cs="Times New Roman"/>
          <w:color w:val="000000" w:themeColor="text1"/>
          <w:sz w:val="20"/>
          <w:szCs w:val="20"/>
        </w:rPr>
        <w:t xml:space="preserve">llowing formulae may be used: </w:t>
      </w:r>
    </w:p>
    <w:p w14:paraId="34567B23" w14:textId="6349A7C9" w:rsidR="00717542" w:rsidRPr="007C3596" w:rsidRDefault="00717542" w:rsidP="00BA169F">
      <w:pPr>
        <w:pStyle w:val="ListParagraph"/>
        <w:numPr>
          <w:ilvl w:val="0"/>
          <w:numId w:val="14"/>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New dose</w:t>
      </w:r>
      <w:r w:rsidR="007C3596">
        <w:rPr>
          <w:rFonts w:ascii="Times New Roman" w:hAnsi="Times New Roman" w:cs="Times New Roman"/>
          <w:color w:val="000000" w:themeColor="text1"/>
          <w:sz w:val="20"/>
          <w:szCs w:val="20"/>
        </w:rPr>
        <w:t xml:space="preserve"> </w:t>
      </w:r>
      <w:r w:rsidRPr="007C3596">
        <w:rPr>
          <w:rFonts w:ascii="Times New Roman" w:hAnsi="Times New Roman" w:cs="Times New Roman"/>
          <w:color w:val="000000" w:themeColor="text1"/>
          <w:sz w:val="20"/>
          <w:szCs w:val="20"/>
        </w:rPr>
        <w:t>= Old dose X Desired drug concentration Old drug concentration</w:t>
      </w:r>
    </w:p>
    <w:p w14:paraId="0E9CA5E0" w14:textId="6FB2A982" w:rsidR="00717542" w:rsidRPr="00717542" w:rsidRDefault="007C3596" w:rsidP="0071754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17542" w:rsidRPr="00717542">
        <w:rPr>
          <w:rFonts w:ascii="Times New Roman" w:hAnsi="Times New Roman" w:cs="Times New Roman"/>
          <w:color w:val="000000" w:themeColor="text1"/>
          <w:sz w:val="20"/>
          <w:szCs w:val="20"/>
        </w:rPr>
        <w:t xml:space="preserve">Clinical interpretation of results Clinical conditions requiring TDM Collection of biological sample Transfer to laboratory and estimation of drug concentration by suitable method Interpretation of TDM results with reference to clinical conditions Inadequate/Lack of Clinical response Satisfactory Clinical response/Toxicity Below TR Within TR Above TR Increase dose if required Change or re consider drug therapy If required a small change in dose should be considered Below TR Within TR Above TR Other possible reasons for signs of toxicity should be considered. Laboratory errors should be checked </w:t>
      </w:r>
      <w:proofErr w:type="gramStart"/>
      <w:r w:rsidR="00717542" w:rsidRPr="00717542">
        <w:rPr>
          <w:rFonts w:ascii="Times New Roman" w:hAnsi="Times New Roman" w:cs="Times New Roman"/>
          <w:color w:val="000000" w:themeColor="text1"/>
          <w:sz w:val="20"/>
          <w:szCs w:val="20"/>
        </w:rPr>
        <w:t>Other</w:t>
      </w:r>
      <w:proofErr w:type="gramEnd"/>
      <w:r w:rsidR="00717542" w:rsidRPr="00717542">
        <w:rPr>
          <w:rFonts w:ascii="Times New Roman" w:hAnsi="Times New Roman" w:cs="Times New Roman"/>
          <w:color w:val="000000" w:themeColor="text1"/>
          <w:sz w:val="20"/>
          <w:szCs w:val="20"/>
        </w:rPr>
        <w:t xml:space="preserve"> possible reasons for signs of</w:t>
      </w:r>
      <w:r>
        <w:rPr>
          <w:rFonts w:ascii="Times New Roman" w:hAnsi="Times New Roman" w:cs="Times New Roman"/>
          <w:color w:val="000000" w:themeColor="text1"/>
          <w:sz w:val="20"/>
          <w:szCs w:val="20"/>
        </w:rPr>
        <w:t xml:space="preserve"> toxicity should be considered. </w:t>
      </w:r>
      <w:r w:rsidR="00717542" w:rsidRPr="00717542">
        <w:rPr>
          <w:rFonts w:ascii="Times New Roman" w:hAnsi="Times New Roman" w:cs="Times New Roman"/>
          <w:color w:val="000000" w:themeColor="text1"/>
          <w:sz w:val="20"/>
          <w:szCs w:val="20"/>
        </w:rPr>
        <w:t>Lower dose can be given if result indicates the relief of disease Discontinue the therapy and restart with a low dose / alternate drug</w:t>
      </w:r>
    </w:p>
    <w:p w14:paraId="56B39A52" w14:textId="77777777" w:rsidR="007C3596" w:rsidRDefault="00717542" w:rsidP="00717542">
      <w:p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b/>
          <w:color w:val="000000" w:themeColor="text1"/>
          <w:sz w:val="20"/>
          <w:szCs w:val="20"/>
        </w:rPr>
        <w:t>TDM: Common drugs</w:t>
      </w:r>
      <w:r w:rsidR="007C3596">
        <w:rPr>
          <w:rFonts w:ascii="Times New Roman" w:hAnsi="Times New Roman" w:cs="Times New Roman"/>
          <w:color w:val="000000" w:themeColor="text1"/>
          <w:sz w:val="20"/>
          <w:szCs w:val="20"/>
        </w:rPr>
        <w:t xml:space="preserve"> </w:t>
      </w:r>
    </w:p>
    <w:p w14:paraId="101AB844" w14:textId="77777777" w:rsidR="007C3596" w:rsidRDefault="00717542" w:rsidP="00BA169F">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 xml:space="preserve">Cardio active drugs : – </w:t>
      </w:r>
      <w:proofErr w:type="spellStart"/>
      <w:r w:rsidRPr="007C3596">
        <w:rPr>
          <w:rFonts w:ascii="Times New Roman" w:hAnsi="Times New Roman" w:cs="Times New Roman"/>
          <w:color w:val="000000" w:themeColor="text1"/>
          <w:sz w:val="20"/>
          <w:szCs w:val="20"/>
        </w:rPr>
        <w:t>amiodarone</w:t>
      </w:r>
      <w:proofErr w:type="spellEnd"/>
      <w:r w:rsidRPr="007C3596">
        <w:rPr>
          <w:rFonts w:ascii="Times New Roman" w:hAnsi="Times New Roman" w:cs="Times New Roman"/>
          <w:color w:val="000000" w:themeColor="text1"/>
          <w:sz w:val="20"/>
          <w:szCs w:val="20"/>
        </w:rPr>
        <w:t xml:space="preserve">, digoxin, </w:t>
      </w:r>
      <w:proofErr w:type="spellStart"/>
      <w:r w:rsidRPr="007C3596">
        <w:rPr>
          <w:rFonts w:ascii="Times New Roman" w:hAnsi="Times New Roman" w:cs="Times New Roman"/>
          <w:color w:val="000000" w:themeColor="text1"/>
          <w:sz w:val="20"/>
          <w:szCs w:val="20"/>
        </w:rPr>
        <w:t>digitoxin</w:t>
      </w:r>
      <w:proofErr w:type="spellEnd"/>
      <w:r w:rsidRPr="007C3596">
        <w:rPr>
          <w:rFonts w:ascii="Times New Roman" w:hAnsi="Times New Roman" w:cs="Times New Roman"/>
          <w:color w:val="000000" w:themeColor="text1"/>
          <w:sz w:val="20"/>
          <w:szCs w:val="20"/>
        </w:rPr>
        <w:t xml:space="preserve">, </w:t>
      </w:r>
      <w:proofErr w:type="spellStart"/>
      <w:r w:rsidRPr="007C3596">
        <w:rPr>
          <w:rFonts w:ascii="Times New Roman" w:hAnsi="Times New Roman" w:cs="Times New Roman"/>
          <w:color w:val="000000" w:themeColor="text1"/>
          <w:sz w:val="20"/>
          <w:szCs w:val="20"/>
        </w:rPr>
        <w:t>disopyramide</w:t>
      </w:r>
      <w:proofErr w:type="spellEnd"/>
      <w:r w:rsidRPr="007C3596">
        <w:rPr>
          <w:rFonts w:ascii="Times New Roman" w:hAnsi="Times New Roman" w:cs="Times New Roman"/>
          <w:color w:val="000000" w:themeColor="text1"/>
          <w:sz w:val="20"/>
          <w:szCs w:val="20"/>
        </w:rPr>
        <w:t>, lignocaine, procainamide, propranolol and quinidine</w:t>
      </w:r>
    </w:p>
    <w:p w14:paraId="5E11B3D4" w14:textId="77777777" w:rsidR="007C3596" w:rsidRDefault="00717542" w:rsidP="00BA169F">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 xml:space="preserve">Antibiotics : – gentamycin, </w:t>
      </w:r>
      <w:proofErr w:type="spellStart"/>
      <w:r w:rsidRPr="007C3596">
        <w:rPr>
          <w:rFonts w:ascii="Times New Roman" w:hAnsi="Times New Roman" w:cs="Times New Roman"/>
          <w:color w:val="000000" w:themeColor="text1"/>
          <w:sz w:val="20"/>
          <w:szCs w:val="20"/>
        </w:rPr>
        <w:t>amikacin</w:t>
      </w:r>
      <w:proofErr w:type="spellEnd"/>
      <w:r w:rsidRPr="007C3596">
        <w:rPr>
          <w:rFonts w:ascii="Times New Roman" w:hAnsi="Times New Roman" w:cs="Times New Roman"/>
          <w:color w:val="000000" w:themeColor="text1"/>
          <w:sz w:val="20"/>
          <w:szCs w:val="20"/>
        </w:rPr>
        <w:t xml:space="preserve"> and tobramycin</w:t>
      </w:r>
    </w:p>
    <w:p w14:paraId="3D5E7E60" w14:textId="77777777" w:rsidR="007C3596" w:rsidRDefault="00717542" w:rsidP="00BA169F">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Antidepressants – lithium and tricyclic antidepressants</w:t>
      </w:r>
    </w:p>
    <w:p w14:paraId="687E0229" w14:textId="77777777" w:rsidR="007C3596" w:rsidRDefault="00717542" w:rsidP="00BA169F">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 xml:space="preserve">Antiepileptic drugs : – Phenytoin, </w:t>
      </w:r>
      <w:proofErr w:type="spellStart"/>
      <w:r w:rsidRPr="007C3596">
        <w:rPr>
          <w:rFonts w:ascii="Times New Roman" w:hAnsi="Times New Roman" w:cs="Times New Roman"/>
          <w:color w:val="000000" w:themeColor="text1"/>
          <w:sz w:val="20"/>
          <w:szCs w:val="20"/>
        </w:rPr>
        <w:t>phenobarbitone</w:t>
      </w:r>
      <w:proofErr w:type="spellEnd"/>
      <w:r w:rsidRPr="007C3596">
        <w:rPr>
          <w:rFonts w:ascii="Times New Roman" w:hAnsi="Times New Roman" w:cs="Times New Roman"/>
          <w:color w:val="000000" w:themeColor="text1"/>
          <w:sz w:val="20"/>
          <w:szCs w:val="20"/>
        </w:rPr>
        <w:t xml:space="preserve">, benzodiazepines, carbamazepine, </w:t>
      </w:r>
      <w:proofErr w:type="spellStart"/>
      <w:r w:rsidRPr="007C3596">
        <w:rPr>
          <w:rFonts w:ascii="Times New Roman" w:hAnsi="Times New Roman" w:cs="Times New Roman"/>
          <w:color w:val="000000" w:themeColor="text1"/>
          <w:sz w:val="20"/>
          <w:szCs w:val="20"/>
        </w:rPr>
        <w:t>Valproic</w:t>
      </w:r>
      <w:proofErr w:type="spellEnd"/>
      <w:r w:rsidRPr="007C3596">
        <w:rPr>
          <w:rFonts w:ascii="Times New Roman" w:hAnsi="Times New Roman" w:cs="Times New Roman"/>
          <w:color w:val="000000" w:themeColor="text1"/>
          <w:sz w:val="20"/>
          <w:szCs w:val="20"/>
        </w:rPr>
        <w:t xml:space="preserve"> acid and </w:t>
      </w:r>
      <w:proofErr w:type="spellStart"/>
      <w:r w:rsidRPr="007C3596">
        <w:rPr>
          <w:rFonts w:ascii="Times New Roman" w:hAnsi="Times New Roman" w:cs="Times New Roman"/>
          <w:color w:val="000000" w:themeColor="text1"/>
          <w:sz w:val="20"/>
          <w:szCs w:val="20"/>
        </w:rPr>
        <w:t>ethosuximide</w:t>
      </w:r>
      <w:proofErr w:type="spellEnd"/>
    </w:p>
    <w:p w14:paraId="436BB988" w14:textId="77777777" w:rsidR="007C3596" w:rsidRDefault="00717542" w:rsidP="00BA169F">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Bronchodilators : – theophylline</w:t>
      </w:r>
    </w:p>
    <w:p w14:paraId="1840C7AB" w14:textId="77777777" w:rsidR="007C3596" w:rsidRDefault="00717542" w:rsidP="00BA169F">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Cancer chemotherapy : – Methotrexate</w:t>
      </w:r>
    </w:p>
    <w:p w14:paraId="40E7E40C" w14:textId="0838A9C4" w:rsidR="00717542" w:rsidRPr="007C3596" w:rsidRDefault="00717542" w:rsidP="00BA169F">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proofErr w:type="spellStart"/>
      <w:r w:rsidRPr="007C3596">
        <w:rPr>
          <w:rFonts w:ascii="Times New Roman" w:hAnsi="Times New Roman" w:cs="Times New Roman"/>
          <w:color w:val="000000" w:themeColor="text1"/>
          <w:sz w:val="20"/>
          <w:szCs w:val="20"/>
        </w:rPr>
        <w:t>Immunosuppressives</w:t>
      </w:r>
      <w:proofErr w:type="spellEnd"/>
      <w:r w:rsidRPr="007C3596">
        <w:rPr>
          <w:rFonts w:ascii="Times New Roman" w:hAnsi="Times New Roman" w:cs="Times New Roman"/>
          <w:color w:val="000000" w:themeColor="text1"/>
          <w:sz w:val="20"/>
          <w:szCs w:val="20"/>
        </w:rPr>
        <w:t xml:space="preserve"> : – Cyclosporine</w:t>
      </w:r>
    </w:p>
    <w:p w14:paraId="719ABE16" w14:textId="77777777" w:rsidR="007C3596" w:rsidRDefault="007C3596" w:rsidP="00717542">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Drugs commonly monitored </w:t>
      </w:r>
    </w:p>
    <w:p w14:paraId="33816ECB" w14:textId="77777777" w:rsidR="007C3596" w:rsidRDefault="00717542" w:rsidP="00BA169F">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proofErr w:type="gramStart"/>
      <w:r w:rsidRPr="007C3596">
        <w:rPr>
          <w:rFonts w:ascii="Times New Roman" w:hAnsi="Times New Roman" w:cs="Times New Roman"/>
          <w:color w:val="000000" w:themeColor="text1"/>
          <w:sz w:val="20"/>
          <w:szCs w:val="20"/>
        </w:rPr>
        <w:t>Anticonvulsants :</w:t>
      </w:r>
      <w:proofErr w:type="gramEnd"/>
      <w:r w:rsidRPr="007C3596">
        <w:rPr>
          <w:rFonts w:ascii="Times New Roman" w:hAnsi="Times New Roman" w:cs="Times New Roman"/>
          <w:color w:val="000000" w:themeColor="text1"/>
          <w:sz w:val="20"/>
          <w:szCs w:val="20"/>
        </w:rPr>
        <w:t xml:space="preserve"> – Managing non responders to a standard dose of a drug – Differentiate between </w:t>
      </w:r>
      <w:proofErr w:type="spellStart"/>
      <w:r w:rsidRPr="007C3596">
        <w:rPr>
          <w:rFonts w:ascii="Times New Roman" w:hAnsi="Times New Roman" w:cs="Times New Roman"/>
          <w:color w:val="000000" w:themeColor="text1"/>
          <w:sz w:val="20"/>
          <w:szCs w:val="20"/>
        </w:rPr>
        <w:t>non compliance</w:t>
      </w:r>
      <w:proofErr w:type="spellEnd"/>
      <w:r w:rsidRPr="007C3596">
        <w:rPr>
          <w:rFonts w:ascii="Times New Roman" w:hAnsi="Times New Roman" w:cs="Times New Roman"/>
          <w:color w:val="000000" w:themeColor="text1"/>
          <w:sz w:val="20"/>
          <w:szCs w:val="20"/>
        </w:rPr>
        <w:t xml:space="preserve">, need for higher dose and true drug resistance requiring change or addition of another drug. – Situations like suspected drug toxicity, dose adjustments during pregnancy and lactation. – Target concentration selected which will lead to optimum seizure control. – Therapeutic range : Phenytoin – 10-20 </w:t>
      </w:r>
      <w:proofErr w:type="spellStart"/>
      <w:r w:rsidRPr="007C3596">
        <w:rPr>
          <w:rFonts w:ascii="Times New Roman" w:hAnsi="Times New Roman" w:cs="Times New Roman"/>
          <w:color w:val="000000" w:themeColor="text1"/>
          <w:sz w:val="20"/>
          <w:szCs w:val="20"/>
        </w:rPr>
        <w:t>ug</w:t>
      </w:r>
      <w:proofErr w:type="spellEnd"/>
      <w:r w:rsidRPr="007C3596">
        <w:rPr>
          <w:rFonts w:ascii="Times New Roman" w:hAnsi="Times New Roman" w:cs="Times New Roman"/>
          <w:color w:val="000000" w:themeColor="text1"/>
          <w:sz w:val="20"/>
          <w:szCs w:val="20"/>
        </w:rPr>
        <w:t xml:space="preserve">/ml </w:t>
      </w:r>
      <w:proofErr w:type="spellStart"/>
      <w:r w:rsidRPr="007C3596">
        <w:rPr>
          <w:rFonts w:ascii="Times New Roman" w:hAnsi="Times New Roman" w:cs="Times New Roman"/>
          <w:color w:val="000000" w:themeColor="text1"/>
          <w:sz w:val="20"/>
          <w:szCs w:val="20"/>
        </w:rPr>
        <w:t>Valproic</w:t>
      </w:r>
      <w:proofErr w:type="spellEnd"/>
      <w:r w:rsidRPr="007C3596">
        <w:rPr>
          <w:rFonts w:ascii="Times New Roman" w:hAnsi="Times New Roman" w:cs="Times New Roman"/>
          <w:color w:val="000000" w:themeColor="text1"/>
          <w:sz w:val="20"/>
          <w:szCs w:val="20"/>
        </w:rPr>
        <w:t xml:space="preserve"> acid – 50-100 </w:t>
      </w:r>
      <w:proofErr w:type="spellStart"/>
      <w:r w:rsidRPr="007C3596">
        <w:rPr>
          <w:rFonts w:ascii="Times New Roman" w:hAnsi="Times New Roman" w:cs="Times New Roman"/>
          <w:color w:val="000000" w:themeColor="text1"/>
          <w:sz w:val="20"/>
          <w:szCs w:val="20"/>
        </w:rPr>
        <w:t>ug</w:t>
      </w:r>
      <w:proofErr w:type="spellEnd"/>
      <w:r w:rsidRPr="007C3596">
        <w:rPr>
          <w:rFonts w:ascii="Times New Roman" w:hAnsi="Times New Roman" w:cs="Times New Roman"/>
          <w:color w:val="000000" w:themeColor="text1"/>
          <w:sz w:val="20"/>
          <w:szCs w:val="20"/>
        </w:rPr>
        <w:t>/ml</w:t>
      </w:r>
    </w:p>
    <w:p w14:paraId="2652128B" w14:textId="77777777" w:rsidR="007C3596" w:rsidRDefault="00717542" w:rsidP="00BA169F">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 xml:space="preserve">Phenytoin &amp; Sod. </w:t>
      </w:r>
      <w:proofErr w:type="gramStart"/>
      <w:r w:rsidRPr="007C3596">
        <w:rPr>
          <w:rFonts w:ascii="Times New Roman" w:hAnsi="Times New Roman" w:cs="Times New Roman"/>
          <w:color w:val="000000" w:themeColor="text1"/>
          <w:sz w:val="20"/>
          <w:szCs w:val="20"/>
        </w:rPr>
        <w:t>valproate</w:t>
      </w:r>
      <w:proofErr w:type="gramEnd"/>
      <w:r w:rsidRPr="007C3596">
        <w:rPr>
          <w:rFonts w:ascii="Times New Roman" w:hAnsi="Times New Roman" w:cs="Times New Roman"/>
          <w:color w:val="000000" w:themeColor="text1"/>
          <w:sz w:val="20"/>
          <w:szCs w:val="20"/>
        </w:rPr>
        <w:t xml:space="preserve"> – Sampling time:</w:t>
      </w:r>
      <w:r w:rsidR="007C3596">
        <w:rPr>
          <w:rFonts w:ascii="Times New Roman" w:hAnsi="Times New Roman" w:cs="Times New Roman"/>
          <w:color w:val="000000" w:themeColor="text1"/>
          <w:sz w:val="20"/>
          <w:szCs w:val="20"/>
        </w:rPr>
        <w:t xml:space="preserve"> </w:t>
      </w:r>
      <w:r w:rsidRPr="007C3596">
        <w:rPr>
          <w:rFonts w:ascii="Times New Roman" w:hAnsi="Times New Roman" w:cs="Times New Roman"/>
          <w:color w:val="000000" w:themeColor="text1"/>
          <w:sz w:val="20"/>
          <w:szCs w:val="20"/>
        </w:rPr>
        <w:t>Immediately before next dose (trough level);</w:t>
      </w:r>
      <w:r w:rsidR="007C3596">
        <w:rPr>
          <w:rFonts w:ascii="Times New Roman" w:hAnsi="Times New Roman" w:cs="Times New Roman"/>
          <w:color w:val="000000" w:themeColor="text1"/>
          <w:sz w:val="20"/>
          <w:szCs w:val="20"/>
        </w:rPr>
        <w:t xml:space="preserve"> </w:t>
      </w:r>
      <w:r w:rsidRPr="007C3596">
        <w:rPr>
          <w:rFonts w:ascii="Times New Roman" w:hAnsi="Times New Roman" w:cs="Times New Roman"/>
          <w:color w:val="000000" w:themeColor="text1"/>
          <w:sz w:val="20"/>
          <w:szCs w:val="20"/>
        </w:rPr>
        <w:t>Peak levels for confirming toxicity. Levels should be taken : Phenytoin 3-4 hours post dose; Valproate 1-3 hours post dose</w:t>
      </w:r>
      <w:r w:rsidR="007C3596">
        <w:rPr>
          <w:rFonts w:ascii="Times New Roman" w:hAnsi="Times New Roman" w:cs="Times New Roman"/>
          <w:color w:val="000000" w:themeColor="text1"/>
          <w:sz w:val="20"/>
          <w:szCs w:val="20"/>
        </w:rPr>
        <w:t xml:space="preserve"> </w:t>
      </w:r>
    </w:p>
    <w:p w14:paraId="7ED869E2" w14:textId="77777777" w:rsidR="007C3596" w:rsidRDefault="00717542" w:rsidP="00BA169F">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Range : Phenytoin 7-17 mg/L; Valproate: 40-120 mg/L</w:t>
      </w:r>
    </w:p>
    <w:p w14:paraId="156436F8" w14:textId="77777777" w:rsidR="007C3596" w:rsidRDefault="00717542" w:rsidP="00BA169F">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proofErr w:type="gramStart"/>
      <w:r w:rsidRPr="007C3596">
        <w:rPr>
          <w:rFonts w:ascii="Times New Roman" w:hAnsi="Times New Roman" w:cs="Times New Roman"/>
          <w:color w:val="000000" w:themeColor="text1"/>
          <w:sz w:val="20"/>
          <w:szCs w:val="20"/>
        </w:rPr>
        <w:t>Lithium :</w:t>
      </w:r>
      <w:proofErr w:type="gramEnd"/>
      <w:r w:rsidRPr="007C3596">
        <w:rPr>
          <w:rFonts w:ascii="Times New Roman" w:hAnsi="Times New Roman" w:cs="Times New Roman"/>
          <w:color w:val="000000" w:themeColor="text1"/>
          <w:sz w:val="20"/>
          <w:szCs w:val="20"/>
        </w:rPr>
        <w:t xml:space="preserve"> – Excreted unchanged by kidney, toxic conc. can cause, damage to renal and nervous system. – Sampling time: 12 hours after the preceding dose. – First TDM done within 48-72 hrs. – Subsequently done weekly for first month, then monthly for next 6 months to once every 4-6 months. – Therapeutic range is 0.5-0.8 </w:t>
      </w:r>
      <w:proofErr w:type="spellStart"/>
      <w:r w:rsidRPr="007C3596">
        <w:rPr>
          <w:rFonts w:ascii="Times New Roman" w:hAnsi="Times New Roman" w:cs="Times New Roman"/>
          <w:color w:val="000000" w:themeColor="text1"/>
          <w:sz w:val="20"/>
          <w:szCs w:val="20"/>
        </w:rPr>
        <w:t>mmol</w:t>
      </w:r>
      <w:proofErr w:type="spellEnd"/>
      <w:r w:rsidRPr="007C3596">
        <w:rPr>
          <w:rFonts w:ascii="Times New Roman" w:hAnsi="Times New Roman" w:cs="Times New Roman"/>
          <w:color w:val="000000" w:themeColor="text1"/>
          <w:sz w:val="20"/>
          <w:szCs w:val="20"/>
        </w:rPr>
        <w:t xml:space="preserve">/l – Level above 2 </w:t>
      </w:r>
      <w:proofErr w:type="spellStart"/>
      <w:r w:rsidRPr="007C3596">
        <w:rPr>
          <w:rFonts w:ascii="Times New Roman" w:hAnsi="Times New Roman" w:cs="Times New Roman"/>
          <w:color w:val="000000" w:themeColor="text1"/>
          <w:sz w:val="20"/>
          <w:szCs w:val="20"/>
        </w:rPr>
        <w:t>mmol</w:t>
      </w:r>
      <w:proofErr w:type="spellEnd"/>
      <w:r w:rsidRPr="007C3596">
        <w:rPr>
          <w:rFonts w:ascii="Times New Roman" w:hAnsi="Times New Roman" w:cs="Times New Roman"/>
          <w:color w:val="000000" w:themeColor="text1"/>
          <w:sz w:val="20"/>
          <w:szCs w:val="20"/>
        </w:rPr>
        <w:t xml:space="preserve"> - severe toxicity.</w:t>
      </w:r>
    </w:p>
    <w:p w14:paraId="22CD1E78" w14:textId="77777777" w:rsidR="007C3596" w:rsidRDefault="00717542" w:rsidP="00BA169F">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Antidepressants – plasma conc. at a given dose may vary in excess of 40 fold – Genetic polymorphism of metabolizing enzymes CYP 450</w:t>
      </w:r>
    </w:p>
    <w:p w14:paraId="7305A74D" w14:textId="77777777" w:rsidR="007C3596" w:rsidRDefault="00717542" w:rsidP="00BA169F">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proofErr w:type="gramStart"/>
      <w:r w:rsidRPr="007C3596">
        <w:rPr>
          <w:rFonts w:ascii="Times New Roman" w:hAnsi="Times New Roman" w:cs="Times New Roman"/>
          <w:color w:val="000000" w:themeColor="text1"/>
          <w:sz w:val="20"/>
          <w:szCs w:val="20"/>
        </w:rPr>
        <w:t>Digoxin :</w:t>
      </w:r>
      <w:proofErr w:type="gramEnd"/>
      <w:r w:rsidRPr="007C3596">
        <w:rPr>
          <w:rFonts w:ascii="Times New Roman" w:hAnsi="Times New Roman" w:cs="Times New Roman"/>
          <w:color w:val="000000" w:themeColor="text1"/>
          <w:sz w:val="20"/>
          <w:szCs w:val="20"/>
        </w:rPr>
        <w:t xml:space="preserve"> – For confirmation of suspected toxicity, reasons of therapeutic failure, assessing factors like renal dysfunction and drug interactions. – Sample taken at least 8 </w:t>
      </w:r>
      <w:proofErr w:type="spellStart"/>
      <w:r w:rsidRPr="007C3596">
        <w:rPr>
          <w:rFonts w:ascii="Times New Roman" w:hAnsi="Times New Roman" w:cs="Times New Roman"/>
          <w:color w:val="000000" w:themeColor="text1"/>
          <w:sz w:val="20"/>
          <w:szCs w:val="20"/>
        </w:rPr>
        <w:t>hrs</w:t>
      </w:r>
      <w:proofErr w:type="spellEnd"/>
      <w:r w:rsidRPr="007C3596">
        <w:rPr>
          <w:rFonts w:ascii="Times New Roman" w:hAnsi="Times New Roman" w:cs="Times New Roman"/>
          <w:color w:val="000000" w:themeColor="text1"/>
          <w:sz w:val="20"/>
          <w:szCs w:val="20"/>
        </w:rPr>
        <w:t xml:space="preserve"> post dose to allow for redistribution. – Therapeutic range – 1.0 – 2.5 </w:t>
      </w:r>
      <w:proofErr w:type="spellStart"/>
      <w:r w:rsidRPr="007C3596">
        <w:rPr>
          <w:rFonts w:ascii="Times New Roman" w:hAnsi="Times New Roman" w:cs="Times New Roman"/>
          <w:color w:val="000000" w:themeColor="text1"/>
          <w:sz w:val="20"/>
          <w:szCs w:val="20"/>
        </w:rPr>
        <w:t>nmol</w:t>
      </w:r>
      <w:proofErr w:type="spellEnd"/>
      <w:r w:rsidRPr="007C3596">
        <w:rPr>
          <w:rFonts w:ascii="Times New Roman" w:hAnsi="Times New Roman" w:cs="Times New Roman"/>
          <w:color w:val="000000" w:themeColor="text1"/>
          <w:sz w:val="20"/>
          <w:szCs w:val="20"/>
        </w:rPr>
        <w:t>/l</w:t>
      </w:r>
    </w:p>
    <w:p w14:paraId="77703873" w14:textId="77777777" w:rsidR="007C3596" w:rsidRDefault="00717542" w:rsidP="00BA169F">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proofErr w:type="gramStart"/>
      <w:r w:rsidRPr="007C3596">
        <w:rPr>
          <w:rFonts w:ascii="Times New Roman" w:hAnsi="Times New Roman" w:cs="Times New Roman"/>
          <w:color w:val="000000" w:themeColor="text1"/>
          <w:sz w:val="20"/>
          <w:szCs w:val="20"/>
        </w:rPr>
        <w:t>Aminoglycosides :</w:t>
      </w:r>
      <w:proofErr w:type="gramEnd"/>
      <w:r w:rsidRPr="007C3596">
        <w:rPr>
          <w:rFonts w:ascii="Times New Roman" w:hAnsi="Times New Roman" w:cs="Times New Roman"/>
          <w:color w:val="000000" w:themeColor="text1"/>
          <w:sz w:val="20"/>
          <w:szCs w:val="20"/>
        </w:rPr>
        <w:t xml:space="preserve"> – Tissue accumulation related to nephrotoxicity and ototoxicity. – Peak and trough conc. measured in all pts. </w:t>
      </w:r>
      <w:proofErr w:type="gramStart"/>
      <w:r w:rsidRPr="007C3596">
        <w:rPr>
          <w:rFonts w:ascii="Times New Roman" w:hAnsi="Times New Roman" w:cs="Times New Roman"/>
          <w:color w:val="000000" w:themeColor="text1"/>
          <w:sz w:val="20"/>
          <w:szCs w:val="20"/>
        </w:rPr>
        <w:t>with</w:t>
      </w:r>
      <w:proofErr w:type="gramEnd"/>
      <w:r w:rsidRPr="007C3596">
        <w:rPr>
          <w:rFonts w:ascii="Times New Roman" w:hAnsi="Times New Roman" w:cs="Times New Roman"/>
          <w:color w:val="000000" w:themeColor="text1"/>
          <w:sz w:val="20"/>
          <w:szCs w:val="20"/>
        </w:rPr>
        <w:t xml:space="preserve"> renal failure and treatment exceeding 7 days . – Therapeutic range : Gentamicin 4-10 </w:t>
      </w:r>
      <w:proofErr w:type="spellStart"/>
      <w:r w:rsidRPr="007C3596">
        <w:rPr>
          <w:rFonts w:ascii="Times New Roman" w:hAnsi="Times New Roman" w:cs="Times New Roman"/>
          <w:color w:val="000000" w:themeColor="text1"/>
          <w:sz w:val="20"/>
          <w:szCs w:val="20"/>
        </w:rPr>
        <w:t>ug</w:t>
      </w:r>
      <w:proofErr w:type="spellEnd"/>
      <w:r w:rsidRPr="007C3596">
        <w:rPr>
          <w:rFonts w:ascii="Times New Roman" w:hAnsi="Times New Roman" w:cs="Times New Roman"/>
          <w:color w:val="000000" w:themeColor="text1"/>
          <w:sz w:val="20"/>
          <w:szCs w:val="20"/>
        </w:rPr>
        <w:t xml:space="preserve"> /ml</w:t>
      </w:r>
    </w:p>
    <w:p w14:paraId="59B7BB2B" w14:textId="77777777" w:rsidR="007C3596" w:rsidRDefault="00717542" w:rsidP="00BA169F">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 xml:space="preserve">Theophylline : – Narrow therapeutic index, variable metabolism – Sampling time: Immediately before next dose (trough level) – Done 72 </w:t>
      </w:r>
      <w:proofErr w:type="spellStart"/>
      <w:r w:rsidRPr="007C3596">
        <w:rPr>
          <w:rFonts w:ascii="Times New Roman" w:hAnsi="Times New Roman" w:cs="Times New Roman"/>
          <w:color w:val="000000" w:themeColor="text1"/>
          <w:sz w:val="20"/>
          <w:szCs w:val="20"/>
        </w:rPr>
        <w:t>hrs</w:t>
      </w:r>
      <w:proofErr w:type="spellEnd"/>
      <w:r w:rsidRPr="007C3596">
        <w:rPr>
          <w:rFonts w:ascii="Times New Roman" w:hAnsi="Times New Roman" w:cs="Times New Roman"/>
          <w:color w:val="000000" w:themeColor="text1"/>
          <w:sz w:val="20"/>
          <w:szCs w:val="20"/>
        </w:rPr>
        <w:t xml:space="preserve"> after any change in dose – Many drug interactions and </w:t>
      </w:r>
      <w:proofErr w:type="spellStart"/>
      <w:r w:rsidRPr="007C3596">
        <w:rPr>
          <w:rFonts w:ascii="Times New Roman" w:hAnsi="Times New Roman" w:cs="Times New Roman"/>
          <w:color w:val="000000" w:themeColor="text1"/>
          <w:sz w:val="20"/>
          <w:szCs w:val="20"/>
        </w:rPr>
        <w:t>interindividual</w:t>
      </w:r>
      <w:proofErr w:type="spellEnd"/>
      <w:r w:rsidRPr="007C3596">
        <w:rPr>
          <w:rFonts w:ascii="Times New Roman" w:hAnsi="Times New Roman" w:cs="Times New Roman"/>
          <w:color w:val="000000" w:themeColor="text1"/>
          <w:sz w:val="20"/>
          <w:szCs w:val="20"/>
        </w:rPr>
        <w:t xml:space="preserve"> variability – Therapeutic range : 5-20mg/l</w:t>
      </w:r>
    </w:p>
    <w:p w14:paraId="45337867" w14:textId="2E1784D5" w:rsidR="00717542" w:rsidRPr="007C3596" w:rsidRDefault="00717542" w:rsidP="00BA169F">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proofErr w:type="gramStart"/>
      <w:r w:rsidRPr="007C3596">
        <w:rPr>
          <w:rFonts w:ascii="Times New Roman" w:hAnsi="Times New Roman" w:cs="Times New Roman"/>
          <w:color w:val="000000" w:themeColor="text1"/>
          <w:sz w:val="20"/>
          <w:szCs w:val="20"/>
        </w:rPr>
        <w:t>Cyclosporine :</w:t>
      </w:r>
      <w:proofErr w:type="gramEnd"/>
      <w:r w:rsidRPr="007C3596">
        <w:rPr>
          <w:rFonts w:ascii="Times New Roman" w:hAnsi="Times New Roman" w:cs="Times New Roman"/>
          <w:color w:val="000000" w:themeColor="text1"/>
          <w:sz w:val="20"/>
          <w:szCs w:val="20"/>
        </w:rPr>
        <w:t xml:space="preserve"> – Measured in whole </w:t>
      </w:r>
      <w:proofErr w:type="spellStart"/>
      <w:r w:rsidRPr="007C3596">
        <w:rPr>
          <w:rFonts w:ascii="Times New Roman" w:hAnsi="Times New Roman" w:cs="Times New Roman"/>
          <w:color w:val="000000" w:themeColor="text1"/>
          <w:sz w:val="20"/>
          <w:szCs w:val="20"/>
        </w:rPr>
        <w:t>bld</w:t>
      </w:r>
      <w:proofErr w:type="spellEnd"/>
      <w:r w:rsidRPr="007C3596">
        <w:rPr>
          <w:rFonts w:ascii="Times New Roman" w:hAnsi="Times New Roman" w:cs="Times New Roman"/>
          <w:color w:val="000000" w:themeColor="text1"/>
          <w:sz w:val="20"/>
          <w:szCs w:val="20"/>
        </w:rPr>
        <w:t xml:space="preserve"> – Therapeutic conc. - 80-200 </w:t>
      </w:r>
      <w:proofErr w:type="spellStart"/>
      <w:r w:rsidRPr="007C3596">
        <w:rPr>
          <w:rFonts w:ascii="Times New Roman" w:hAnsi="Times New Roman" w:cs="Times New Roman"/>
          <w:color w:val="000000" w:themeColor="text1"/>
          <w:sz w:val="20"/>
          <w:szCs w:val="20"/>
        </w:rPr>
        <w:t>nmol</w:t>
      </w:r>
      <w:proofErr w:type="spellEnd"/>
      <w:r w:rsidRPr="007C3596">
        <w:rPr>
          <w:rFonts w:ascii="Times New Roman" w:hAnsi="Times New Roman" w:cs="Times New Roman"/>
          <w:color w:val="000000" w:themeColor="text1"/>
          <w:sz w:val="20"/>
          <w:szCs w:val="20"/>
        </w:rPr>
        <w:t xml:space="preserve">/l – Risk of transplant rejection in 1st 6 </w:t>
      </w:r>
      <w:proofErr w:type="spellStart"/>
      <w:r w:rsidRPr="007C3596">
        <w:rPr>
          <w:rFonts w:ascii="Times New Roman" w:hAnsi="Times New Roman" w:cs="Times New Roman"/>
          <w:color w:val="000000" w:themeColor="text1"/>
          <w:sz w:val="20"/>
          <w:szCs w:val="20"/>
        </w:rPr>
        <w:t>mon</w:t>
      </w:r>
      <w:proofErr w:type="spellEnd"/>
      <w:r w:rsidRPr="007C3596">
        <w:rPr>
          <w:rFonts w:ascii="Times New Roman" w:hAnsi="Times New Roman" w:cs="Times New Roman"/>
          <w:color w:val="000000" w:themeColor="text1"/>
          <w:sz w:val="20"/>
          <w:szCs w:val="20"/>
        </w:rPr>
        <w:t xml:space="preserve"> increases –</w:t>
      </w:r>
      <w:r w:rsidR="007C3596">
        <w:rPr>
          <w:rFonts w:ascii="Times New Roman" w:hAnsi="Times New Roman" w:cs="Times New Roman"/>
          <w:color w:val="000000" w:themeColor="text1"/>
          <w:sz w:val="20"/>
          <w:szCs w:val="20"/>
        </w:rPr>
        <w:t xml:space="preserve"> </w:t>
      </w:r>
      <w:r w:rsidRPr="007C3596">
        <w:rPr>
          <w:rFonts w:ascii="Times New Roman" w:hAnsi="Times New Roman" w:cs="Times New Roman"/>
          <w:color w:val="000000" w:themeColor="text1"/>
          <w:sz w:val="20"/>
          <w:szCs w:val="20"/>
        </w:rPr>
        <w:t xml:space="preserve">when trough </w:t>
      </w:r>
      <w:proofErr w:type="spellStart"/>
      <w:r w:rsidRPr="007C3596">
        <w:rPr>
          <w:rFonts w:ascii="Times New Roman" w:hAnsi="Times New Roman" w:cs="Times New Roman"/>
          <w:color w:val="000000" w:themeColor="text1"/>
          <w:sz w:val="20"/>
          <w:szCs w:val="20"/>
        </w:rPr>
        <w:t>conc</w:t>
      </w:r>
      <w:proofErr w:type="spellEnd"/>
      <w:r w:rsidRPr="007C3596">
        <w:rPr>
          <w:rFonts w:ascii="Times New Roman" w:hAnsi="Times New Roman" w:cs="Times New Roman"/>
          <w:color w:val="000000" w:themeColor="text1"/>
          <w:sz w:val="20"/>
          <w:szCs w:val="20"/>
        </w:rPr>
        <w:t xml:space="preserve"> is &lt;80nmol/l – Nephrotoxicity, hepatotoxicity &amp; AE increases if </w:t>
      </w:r>
      <w:proofErr w:type="spellStart"/>
      <w:r w:rsidRPr="007C3596">
        <w:rPr>
          <w:rFonts w:ascii="Times New Roman" w:hAnsi="Times New Roman" w:cs="Times New Roman"/>
          <w:color w:val="000000" w:themeColor="text1"/>
          <w:sz w:val="20"/>
          <w:szCs w:val="20"/>
        </w:rPr>
        <w:t>conc</w:t>
      </w:r>
      <w:proofErr w:type="spellEnd"/>
      <w:r w:rsidRPr="007C3596">
        <w:rPr>
          <w:rFonts w:ascii="Times New Roman" w:hAnsi="Times New Roman" w:cs="Times New Roman"/>
          <w:color w:val="000000" w:themeColor="text1"/>
          <w:sz w:val="20"/>
          <w:szCs w:val="20"/>
        </w:rPr>
        <w:t xml:space="preserve"> 170- 330nmol/l – Sampling time: just before next dose is due. • </w:t>
      </w:r>
      <w:proofErr w:type="spellStart"/>
      <w:r w:rsidRPr="007C3596">
        <w:rPr>
          <w:rFonts w:ascii="Times New Roman" w:hAnsi="Times New Roman" w:cs="Times New Roman"/>
          <w:color w:val="000000" w:themeColor="text1"/>
          <w:sz w:val="20"/>
          <w:szCs w:val="20"/>
        </w:rPr>
        <w:t>Antitubercular</w:t>
      </w:r>
      <w:proofErr w:type="spellEnd"/>
      <w:r w:rsidRPr="007C3596">
        <w:rPr>
          <w:rFonts w:ascii="Times New Roman" w:hAnsi="Times New Roman" w:cs="Times New Roman"/>
          <w:color w:val="000000" w:themeColor="text1"/>
          <w:sz w:val="20"/>
          <w:szCs w:val="20"/>
        </w:rPr>
        <w:t xml:space="preserve"> drugs : – Slow responders, drug resistant cases – Drug interactions (esp. with concurrent HIV ) and other associated disease states</w:t>
      </w:r>
      <w:r w:rsidR="007C3596">
        <w:rPr>
          <w:rFonts w:ascii="Times New Roman" w:hAnsi="Times New Roman" w:cs="Times New Roman"/>
          <w:color w:val="000000" w:themeColor="text1"/>
          <w:sz w:val="20"/>
          <w:szCs w:val="20"/>
        </w:rPr>
        <w:t xml:space="preserve"> </w:t>
      </w:r>
      <w:r w:rsidRPr="007C3596">
        <w:rPr>
          <w:rFonts w:ascii="Times New Roman" w:hAnsi="Times New Roman" w:cs="Times New Roman"/>
          <w:color w:val="000000" w:themeColor="text1"/>
          <w:sz w:val="20"/>
          <w:szCs w:val="20"/>
        </w:rPr>
        <w:t xml:space="preserve">Antiretroviral drugs : – Useful in treatment naïve patients with wild type virus isolates – Athena study – better </w:t>
      </w:r>
      <w:proofErr w:type="spellStart"/>
      <w:r w:rsidRPr="007C3596">
        <w:rPr>
          <w:rFonts w:ascii="Times New Roman" w:hAnsi="Times New Roman" w:cs="Times New Roman"/>
          <w:color w:val="000000" w:themeColor="text1"/>
          <w:sz w:val="20"/>
          <w:szCs w:val="20"/>
        </w:rPr>
        <w:t>virologic</w:t>
      </w:r>
      <w:proofErr w:type="spellEnd"/>
      <w:r w:rsidRPr="007C3596">
        <w:rPr>
          <w:rFonts w:ascii="Times New Roman" w:hAnsi="Times New Roman" w:cs="Times New Roman"/>
          <w:color w:val="000000" w:themeColor="text1"/>
          <w:sz w:val="20"/>
          <w:szCs w:val="20"/>
        </w:rPr>
        <w:t xml:space="preserve"> outcomes and fewer treatment discontinuations with TDM as part of clinical care • Anticancer drugs : – Long term administration – Therapy essential for patient survival – Can produce serious side effects – E.g. – methotrexate, 5-fluorouracil, </w:t>
      </w:r>
      <w:proofErr w:type="spellStart"/>
      <w:r w:rsidRPr="007C3596">
        <w:rPr>
          <w:rFonts w:ascii="Times New Roman" w:hAnsi="Times New Roman" w:cs="Times New Roman"/>
          <w:color w:val="000000" w:themeColor="text1"/>
          <w:sz w:val="20"/>
          <w:szCs w:val="20"/>
        </w:rPr>
        <w:t>tacrolimus</w:t>
      </w:r>
      <w:proofErr w:type="spellEnd"/>
    </w:p>
    <w:p w14:paraId="0CEF5DF1" w14:textId="77777777" w:rsidR="007C3596" w:rsidRDefault="00717542" w:rsidP="00717542">
      <w:pPr>
        <w:spacing w:before="54" w:after="0" w:line="276" w:lineRule="auto"/>
        <w:jc w:val="both"/>
        <w:rPr>
          <w:rFonts w:ascii="Times New Roman" w:hAnsi="Times New Roman" w:cs="Times New Roman"/>
          <w:color w:val="000000" w:themeColor="text1"/>
          <w:sz w:val="20"/>
          <w:szCs w:val="20"/>
        </w:rPr>
      </w:pPr>
      <w:proofErr w:type="gramStart"/>
      <w:r w:rsidRPr="007C3596">
        <w:rPr>
          <w:rFonts w:ascii="Times New Roman" w:hAnsi="Times New Roman" w:cs="Times New Roman"/>
          <w:b/>
          <w:color w:val="000000" w:themeColor="text1"/>
          <w:sz w:val="20"/>
          <w:szCs w:val="20"/>
        </w:rPr>
        <w:t>TDM :</w:t>
      </w:r>
      <w:proofErr w:type="gramEnd"/>
      <w:r w:rsidRPr="007C3596">
        <w:rPr>
          <w:rFonts w:ascii="Times New Roman" w:hAnsi="Times New Roman" w:cs="Times New Roman"/>
          <w:b/>
          <w:color w:val="000000" w:themeColor="text1"/>
          <w:sz w:val="20"/>
          <w:szCs w:val="20"/>
        </w:rPr>
        <w:t xml:space="preserve"> Clinical Usefulness</w:t>
      </w:r>
      <w:r w:rsidR="007C3596">
        <w:rPr>
          <w:rFonts w:ascii="Times New Roman" w:hAnsi="Times New Roman" w:cs="Times New Roman"/>
          <w:color w:val="000000" w:themeColor="text1"/>
          <w:sz w:val="20"/>
          <w:szCs w:val="20"/>
        </w:rPr>
        <w:t xml:space="preserve"> </w:t>
      </w:r>
    </w:p>
    <w:p w14:paraId="0A7E32E8" w14:textId="77777777" w:rsidR="007C3596" w:rsidRDefault="00717542" w:rsidP="00BA169F">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Maximizing efficacy – E.g. for Phenytoin in epilepsy, The</w:t>
      </w:r>
      <w:r w:rsidR="007C3596">
        <w:rPr>
          <w:rFonts w:ascii="Times New Roman" w:hAnsi="Times New Roman" w:cs="Times New Roman"/>
          <w:color w:val="000000" w:themeColor="text1"/>
          <w:sz w:val="20"/>
          <w:szCs w:val="20"/>
        </w:rPr>
        <w:t xml:space="preserve">ophylline in bronchial asthma </w:t>
      </w:r>
    </w:p>
    <w:p w14:paraId="67DDC7D2" w14:textId="77777777" w:rsidR="007C3596" w:rsidRDefault="00717542" w:rsidP="00BA169F">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lastRenderedPageBreak/>
        <w:t>Avoiding Toxicity – Overdose – Differentiating adverse effects from disease effects e.g. Digoxin toxicity &amp; hypokalemia / ventricular arrhythmia – Altered pharmacokinet</w:t>
      </w:r>
      <w:r w:rsidR="007C3596">
        <w:rPr>
          <w:rFonts w:ascii="Times New Roman" w:hAnsi="Times New Roman" w:cs="Times New Roman"/>
          <w:color w:val="000000" w:themeColor="text1"/>
          <w:sz w:val="20"/>
          <w:szCs w:val="20"/>
        </w:rPr>
        <w:t xml:space="preserve">ics (Hepatic / Renal failure) </w:t>
      </w:r>
    </w:p>
    <w:p w14:paraId="648ED14A" w14:textId="77777777" w:rsidR="007C3596" w:rsidRDefault="00717542" w:rsidP="00BA169F">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 xml:space="preserve">Identifying therapeutic failure – </w:t>
      </w:r>
      <w:proofErr w:type="spellStart"/>
      <w:r w:rsidRPr="007C3596">
        <w:rPr>
          <w:rFonts w:ascii="Times New Roman" w:hAnsi="Times New Roman" w:cs="Times New Roman"/>
          <w:color w:val="000000" w:themeColor="text1"/>
          <w:sz w:val="20"/>
          <w:szCs w:val="20"/>
        </w:rPr>
        <w:t>Non compliance</w:t>
      </w:r>
      <w:proofErr w:type="spellEnd"/>
      <w:r w:rsidRPr="007C3596">
        <w:rPr>
          <w:rFonts w:ascii="Times New Roman" w:hAnsi="Times New Roman" w:cs="Times New Roman"/>
          <w:color w:val="000000" w:themeColor="text1"/>
          <w:sz w:val="20"/>
          <w:szCs w:val="20"/>
        </w:rPr>
        <w:t xml:space="preserve"> – Sub-therapeutic dose – Drug interactions – Decreased bioavailability / </w:t>
      </w:r>
      <w:proofErr w:type="spellStart"/>
      <w:r w:rsidRPr="007C3596">
        <w:rPr>
          <w:rFonts w:ascii="Times New Roman" w:hAnsi="Times New Roman" w:cs="Times New Roman"/>
          <w:color w:val="000000" w:themeColor="text1"/>
          <w:sz w:val="20"/>
          <w:szCs w:val="20"/>
        </w:rPr>
        <w:t>malabsorption</w:t>
      </w:r>
      <w:proofErr w:type="spellEnd"/>
    </w:p>
    <w:p w14:paraId="476B7747" w14:textId="77777777" w:rsidR="007C3596" w:rsidRDefault="007C3596" w:rsidP="00BA169F">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Short hospital stay </w:t>
      </w:r>
    </w:p>
    <w:p w14:paraId="7CEB1ABF" w14:textId="77777777" w:rsidR="007C3596" w:rsidRDefault="007C3596" w:rsidP="00BA169F">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Better disease control </w:t>
      </w:r>
    </w:p>
    <w:p w14:paraId="7CAA366E" w14:textId="77777777" w:rsidR="007C3596" w:rsidRDefault="007C3596" w:rsidP="00BA169F">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Dose adjustment </w:t>
      </w:r>
    </w:p>
    <w:p w14:paraId="18B25A3D" w14:textId="77777777" w:rsidR="007C3596" w:rsidRDefault="007C3596" w:rsidP="00BA169F">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Dose guidelines </w:t>
      </w:r>
    </w:p>
    <w:p w14:paraId="2752F493" w14:textId="77777777" w:rsidR="007C3596" w:rsidRDefault="00717542" w:rsidP="00BA169F">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I</w:t>
      </w:r>
      <w:r w:rsidR="007C3596">
        <w:rPr>
          <w:rFonts w:ascii="Times New Roman" w:hAnsi="Times New Roman" w:cs="Times New Roman"/>
          <w:color w:val="000000" w:themeColor="text1"/>
          <w:sz w:val="20"/>
          <w:szCs w:val="20"/>
        </w:rPr>
        <w:t xml:space="preserve">ndividualized dose requirement </w:t>
      </w:r>
    </w:p>
    <w:p w14:paraId="7CD8B9CD" w14:textId="347D835F" w:rsidR="00717542" w:rsidRPr="007C3596" w:rsidRDefault="00717542" w:rsidP="00BA169F">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Avoidance of unnecessary medication</w:t>
      </w:r>
    </w:p>
    <w:p w14:paraId="6C579411" w14:textId="37047567" w:rsidR="00717542" w:rsidRPr="00717542" w:rsidRDefault="001A30C4" w:rsidP="0071754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17542" w:rsidRPr="00717542">
        <w:rPr>
          <w:rFonts w:ascii="Times New Roman" w:hAnsi="Times New Roman" w:cs="Times New Roman"/>
          <w:color w:val="000000" w:themeColor="text1"/>
          <w:sz w:val="20"/>
          <w:szCs w:val="20"/>
        </w:rPr>
        <w:t>A retrospective survey carried out at the Massachuset</w:t>
      </w:r>
      <w:r w:rsidR="007C3596">
        <w:rPr>
          <w:rFonts w:ascii="Times New Roman" w:hAnsi="Times New Roman" w:cs="Times New Roman"/>
          <w:color w:val="000000" w:themeColor="text1"/>
          <w:sz w:val="20"/>
          <w:szCs w:val="20"/>
        </w:rPr>
        <w:t xml:space="preserve">ts General Hospital showed that </w:t>
      </w:r>
      <w:r w:rsidR="00717542" w:rsidRPr="00717542">
        <w:rPr>
          <w:rFonts w:ascii="Times New Roman" w:hAnsi="Times New Roman" w:cs="Times New Roman"/>
          <w:color w:val="000000" w:themeColor="text1"/>
          <w:sz w:val="20"/>
          <w:szCs w:val="20"/>
        </w:rPr>
        <w:t>prior to the use of digoxin monitoring 13.9% of all patients receiving this drug showed evidence of intoxication • following introduction o</w:t>
      </w:r>
      <w:r w:rsidR="007C3596">
        <w:rPr>
          <w:rFonts w:ascii="Times New Roman" w:hAnsi="Times New Roman" w:cs="Times New Roman"/>
          <w:color w:val="000000" w:themeColor="text1"/>
          <w:sz w:val="20"/>
          <w:szCs w:val="20"/>
        </w:rPr>
        <w:t xml:space="preserve">f monitoring this fell to 5.9%. </w:t>
      </w:r>
      <w:r w:rsidR="00717542" w:rsidRPr="00717542">
        <w:rPr>
          <w:rFonts w:ascii="Times New Roman" w:hAnsi="Times New Roman" w:cs="Times New Roman"/>
          <w:color w:val="000000" w:themeColor="text1"/>
          <w:sz w:val="20"/>
          <w:szCs w:val="20"/>
        </w:rPr>
        <w:t>A significant difference with regard to length of stay in the hospital between patients on gentamicin who were monitored and their dosage regulated consequently versus those who were not (</w:t>
      </w:r>
      <w:proofErr w:type="spellStart"/>
      <w:r w:rsidR="00717542" w:rsidRPr="00717542">
        <w:rPr>
          <w:rFonts w:ascii="Times New Roman" w:hAnsi="Times New Roman" w:cs="Times New Roman"/>
          <w:color w:val="000000" w:themeColor="text1"/>
          <w:sz w:val="20"/>
          <w:szCs w:val="20"/>
        </w:rPr>
        <w:t>DeStache</w:t>
      </w:r>
      <w:proofErr w:type="spellEnd"/>
      <w:r w:rsidR="00717542" w:rsidRPr="00717542">
        <w:rPr>
          <w:rFonts w:ascii="Times New Roman" w:hAnsi="Times New Roman" w:cs="Times New Roman"/>
          <w:color w:val="000000" w:themeColor="text1"/>
          <w:sz w:val="20"/>
          <w:szCs w:val="20"/>
        </w:rPr>
        <w:t>, 1990)</w:t>
      </w:r>
    </w:p>
    <w:p w14:paraId="67760BF4" w14:textId="77777777" w:rsidR="007C3596" w:rsidRDefault="00717542" w:rsidP="00717542">
      <w:pPr>
        <w:spacing w:before="54" w:after="0" w:line="276" w:lineRule="auto"/>
        <w:jc w:val="both"/>
        <w:rPr>
          <w:rFonts w:ascii="Times New Roman" w:hAnsi="Times New Roman" w:cs="Times New Roman"/>
          <w:color w:val="000000" w:themeColor="text1"/>
          <w:sz w:val="20"/>
          <w:szCs w:val="20"/>
        </w:rPr>
      </w:pPr>
      <w:proofErr w:type="gramStart"/>
      <w:r w:rsidRPr="007C3596">
        <w:rPr>
          <w:rFonts w:ascii="Times New Roman" w:hAnsi="Times New Roman" w:cs="Times New Roman"/>
          <w:b/>
          <w:color w:val="000000" w:themeColor="text1"/>
          <w:sz w:val="20"/>
          <w:szCs w:val="20"/>
        </w:rPr>
        <w:t>TDM :</w:t>
      </w:r>
      <w:proofErr w:type="gramEnd"/>
      <w:r w:rsidRPr="007C3596">
        <w:rPr>
          <w:rFonts w:ascii="Times New Roman" w:hAnsi="Times New Roman" w:cs="Times New Roman"/>
          <w:b/>
          <w:color w:val="000000" w:themeColor="text1"/>
          <w:sz w:val="20"/>
          <w:szCs w:val="20"/>
        </w:rPr>
        <w:t xml:space="preserve"> Problems</w:t>
      </w:r>
      <w:r w:rsidR="007C3596">
        <w:rPr>
          <w:rFonts w:ascii="Times New Roman" w:hAnsi="Times New Roman" w:cs="Times New Roman"/>
          <w:color w:val="000000" w:themeColor="text1"/>
          <w:sz w:val="20"/>
          <w:szCs w:val="20"/>
        </w:rPr>
        <w:t xml:space="preserve"> </w:t>
      </w:r>
    </w:p>
    <w:p w14:paraId="65FBD016" w14:textId="77777777" w:rsidR="007C3596" w:rsidRDefault="00717542" w:rsidP="00BA169F">
      <w:pPr>
        <w:pStyle w:val="ListParagraph"/>
        <w:numPr>
          <w:ilvl w:val="0"/>
          <w:numId w:val="18"/>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 xml:space="preserve">Physicians sometimes do not understand the principles, benefits, and </w:t>
      </w:r>
      <w:r w:rsidR="007C3596">
        <w:rPr>
          <w:rFonts w:ascii="Times New Roman" w:hAnsi="Times New Roman" w:cs="Times New Roman"/>
          <w:color w:val="000000" w:themeColor="text1"/>
          <w:sz w:val="20"/>
          <w:szCs w:val="20"/>
        </w:rPr>
        <w:t xml:space="preserve">the limitations of TDM service </w:t>
      </w:r>
    </w:p>
    <w:p w14:paraId="4A5D37E0" w14:textId="77777777" w:rsidR="007C3596" w:rsidRDefault="007C3596" w:rsidP="00BA169F">
      <w:pPr>
        <w:pStyle w:val="ListParagraph"/>
        <w:numPr>
          <w:ilvl w:val="0"/>
          <w:numId w:val="18"/>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Inappropriate sampling times </w:t>
      </w:r>
    </w:p>
    <w:p w14:paraId="1026B16B" w14:textId="77777777" w:rsidR="007C3596" w:rsidRDefault="00717542" w:rsidP="00BA169F">
      <w:pPr>
        <w:pStyle w:val="ListParagraph"/>
        <w:numPr>
          <w:ilvl w:val="0"/>
          <w:numId w:val="18"/>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Do no</w:t>
      </w:r>
      <w:r w:rsidR="007C3596">
        <w:rPr>
          <w:rFonts w:ascii="Times New Roman" w:hAnsi="Times New Roman" w:cs="Times New Roman"/>
          <w:color w:val="000000" w:themeColor="text1"/>
          <w:sz w:val="20"/>
          <w:szCs w:val="20"/>
        </w:rPr>
        <w:t xml:space="preserve">t state the indication of TDM </w:t>
      </w:r>
    </w:p>
    <w:p w14:paraId="76D8516D" w14:textId="377102E7" w:rsidR="00717542" w:rsidRPr="007C3596" w:rsidRDefault="00717542" w:rsidP="00BA169F">
      <w:pPr>
        <w:pStyle w:val="ListParagraph"/>
        <w:numPr>
          <w:ilvl w:val="0"/>
          <w:numId w:val="18"/>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Insufficient patient’s history and other necessary data</w:t>
      </w:r>
    </w:p>
    <w:p w14:paraId="73335B9D" w14:textId="77777777" w:rsidR="007C3596" w:rsidRDefault="00717542" w:rsidP="00717542">
      <w:pPr>
        <w:spacing w:before="54" w:after="0" w:line="276" w:lineRule="auto"/>
        <w:jc w:val="both"/>
        <w:rPr>
          <w:rFonts w:ascii="Times New Roman" w:hAnsi="Times New Roman" w:cs="Times New Roman"/>
          <w:color w:val="000000" w:themeColor="text1"/>
          <w:sz w:val="20"/>
          <w:szCs w:val="20"/>
        </w:rPr>
      </w:pPr>
      <w:r w:rsidRPr="00717542">
        <w:rPr>
          <w:rFonts w:ascii="Times New Roman" w:hAnsi="Times New Roman" w:cs="Times New Roman"/>
          <w:color w:val="000000" w:themeColor="text1"/>
          <w:sz w:val="20"/>
          <w:szCs w:val="20"/>
        </w:rPr>
        <w:t xml:space="preserve"> </w:t>
      </w:r>
      <w:r w:rsidRPr="007C3596">
        <w:rPr>
          <w:rFonts w:ascii="Times New Roman" w:hAnsi="Times New Roman" w:cs="Times New Roman"/>
          <w:b/>
          <w:color w:val="000000" w:themeColor="text1"/>
          <w:sz w:val="20"/>
          <w:szCs w:val="20"/>
        </w:rPr>
        <w:t>TDM: Limitations</w:t>
      </w:r>
      <w:r w:rsidR="007C3596">
        <w:rPr>
          <w:rFonts w:ascii="Times New Roman" w:hAnsi="Times New Roman" w:cs="Times New Roman"/>
          <w:color w:val="000000" w:themeColor="text1"/>
          <w:sz w:val="20"/>
          <w:szCs w:val="20"/>
        </w:rPr>
        <w:t xml:space="preserve"> </w:t>
      </w:r>
    </w:p>
    <w:p w14:paraId="25FD8A61" w14:textId="77777777" w:rsidR="007C3596" w:rsidRDefault="00717542" w:rsidP="00BA169F">
      <w:pPr>
        <w:pStyle w:val="ListParagraph"/>
        <w:numPr>
          <w:ilvl w:val="0"/>
          <w:numId w:val="19"/>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Scien</w:t>
      </w:r>
      <w:r w:rsidR="007C3596">
        <w:rPr>
          <w:rFonts w:ascii="Times New Roman" w:hAnsi="Times New Roman" w:cs="Times New Roman"/>
          <w:color w:val="000000" w:themeColor="text1"/>
          <w:sz w:val="20"/>
          <w:szCs w:val="20"/>
        </w:rPr>
        <w:t xml:space="preserve">tific accuracy of drug assays </w:t>
      </w:r>
    </w:p>
    <w:p w14:paraId="0F4D7371" w14:textId="77777777" w:rsidR="007C3596" w:rsidRDefault="00717542" w:rsidP="00BA169F">
      <w:pPr>
        <w:pStyle w:val="ListParagraph"/>
        <w:numPr>
          <w:ilvl w:val="0"/>
          <w:numId w:val="19"/>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Laboratory vari</w:t>
      </w:r>
      <w:r w:rsidR="007C3596">
        <w:rPr>
          <w:rFonts w:ascii="Times New Roman" w:hAnsi="Times New Roman" w:cs="Times New Roman"/>
          <w:color w:val="000000" w:themeColor="text1"/>
          <w:sz w:val="20"/>
          <w:szCs w:val="20"/>
        </w:rPr>
        <w:t xml:space="preserve">ability in reporting </w:t>
      </w:r>
    </w:p>
    <w:p w14:paraId="27010E5C" w14:textId="77777777" w:rsidR="007C3596" w:rsidRDefault="00717542" w:rsidP="00BA169F">
      <w:pPr>
        <w:pStyle w:val="ListParagraph"/>
        <w:numPr>
          <w:ilvl w:val="0"/>
          <w:numId w:val="19"/>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Validit</w:t>
      </w:r>
      <w:r w:rsidR="007C3596">
        <w:rPr>
          <w:rFonts w:ascii="Times New Roman" w:hAnsi="Times New Roman" w:cs="Times New Roman"/>
          <w:color w:val="000000" w:themeColor="text1"/>
          <w:sz w:val="20"/>
          <w:szCs w:val="20"/>
        </w:rPr>
        <w:t xml:space="preserve">y of suggested target ranges. </w:t>
      </w:r>
    </w:p>
    <w:p w14:paraId="7000BE03" w14:textId="77777777" w:rsidR="00A479FE" w:rsidRDefault="00717542" w:rsidP="00BA169F">
      <w:pPr>
        <w:pStyle w:val="ListParagraph"/>
        <w:numPr>
          <w:ilvl w:val="0"/>
          <w:numId w:val="19"/>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 xml:space="preserve">Limited accessibility </w:t>
      </w:r>
      <w:r w:rsidR="00A479FE">
        <w:rPr>
          <w:rFonts w:ascii="Times New Roman" w:hAnsi="Times New Roman" w:cs="Times New Roman"/>
          <w:color w:val="000000" w:themeColor="text1"/>
          <w:sz w:val="20"/>
          <w:szCs w:val="20"/>
        </w:rPr>
        <w:t xml:space="preserve">and infrastructure facilities </w:t>
      </w:r>
    </w:p>
    <w:p w14:paraId="421E7090" w14:textId="77777777" w:rsidR="00A479FE" w:rsidRDefault="00A479FE" w:rsidP="00BA169F">
      <w:pPr>
        <w:pStyle w:val="ListParagraph"/>
        <w:numPr>
          <w:ilvl w:val="0"/>
          <w:numId w:val="19"/>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Lack of training and skills </w:t>
      </w:r>
    </w:p>
    <w:p w14:paraId="51BA66EA" w14:textId="24D1172F" w:rsidR="00717542" w:rsidRDefault="00717542" w:rsidP="00BA169F">
      <w:pPr>
        <w:pStyle w:val="ListParagraph"/>
        <w:numPr>
          <w:ilvl w:val="0"/>
          <w:numId w:val="19"/>
        </w:numPr>
        <w:spacing w:before="54" w:after="0" w:line="276" w:lineRule="auto"/>
        <w:jc w:val="both"/>
        <w:rPr>
          <w:rFonts w:ascii="Times New Roman" w:hAnsi="Times New Roman" w:cs="Times New Roman"/>
          <w:color w:val="000000" w:themeColor="text1"/>
          <w:sz w:val="20"/>
          <w:szCs w:val="20"/>
        </w:rPr>
      </w:pPr>
      <w:r w:rsidRPr="007C3596">
        <w:rPr>
          <w:rFonts w:ascii="Times New Roman" w:hAnsi="Times New Roman" w:cs="Times New Roman"/>
          <w:color w:val="000000" w:themeColor="text1"/>
          <w:sz w:val="20"/>
          <w:szCs w:val="20"/>
        </w:rPr>
        <w:t>Cost involved</w:t>
      </w:r>
    </w:p>
    <w:p w14:paraId="04733BDF" w14:textId="3D6D6349" w:rsidR="00A479FE" w:rsidRPr="00A479FE" w:rsidRDefault="00A479FE" w:rsidP="00BA169F">
      <w:pPr>
        <w:pStyle w:val="ListParagraph"/>
        <w:numPr>
          <w:ilvl w:val="0"/>
          <w:numId w:val="3"/>
        </w:numPr>
        <w:spacing w:before="54" w:after="0" w:line="276" w:lineRule="auto"/>
        <w:jc w:val="both"/>
        <w:rPr>
          <w:rFonts w:ascii="Times New Roman" w:hAnsi="Times New Roman" w:cs="Times New Roman"/>
          <w:b/>
          <w:color w:val="000000" w:themeColor="text1"/>
          <w:sz w:val="24"/>
          <w:szCs w:val="24"/>
        </w:rPr>
      </w:pPr>
      <w:r w:rsidRPr="00A479FE">
        <w:rPr>
          <w:rFonts w:ascii="Times New Roman" w:hAnsi="Times New Roman" w:cs="Times New Roman"/>
          <w:b/>
          <w:color w:val="000000" w:themeColor="text1"/>
          <w:sz w:val="24"/>
          <w:szCs w:val="24"/>
        </w:rPr>
        <w:t>CONCLUSION:</w:t>
      </w:r>
    </w:p>
    <w:p w14:paraId="07F0D8AC" w14:textId="49527C9E" w:rsidR="00A479FE" w:rsidRPr="00A479FE" w:rsidRDefault="00A479FE" w:rsidP="00A479F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A479FE">
        <w:rPr>
          <w:rFonts w:ascii="Times New Roman" w:hAnsi="Times New Roman" w:cs="Times New Roman"/>
          <w:color w:val="000000" w:themeColor="text1"/>
          <w:sz w:val="20"/>
          <w:szCs w:val="20"/>
        </w:rPr>
        <w:t xml:space="preserve">The aim of therapeutic research is to find out an effective medication against the disease without any </w:t>
      </w:r>
      <w:proofErr w:type="gramStart"/>
      <w:r w:rsidRPr="00A479FE">
        <w:rPr>
          <w:rFonts w:ascii="Times New Roman" w:hAnsi="Times New Roman" w:cs="Times New Roman"/>
          <w:color w:val="000000" w:themeColor="text1"/>
          <w:sz w:val="20"/>
          <w:szCs w:val="20"/>
        </w:rPr>
        <w:t>dangerous .</w:t>
      </w:r>
      <w:proofErr w:type="gramEnd"/>
    </w:p>
    <w:p w14:paraId="01BD1D24" w14:textId="77777777" w:rsidR="00A479FE" w:rsidRDefault="00A479FE" w:rsidP="00BA169F">
      <w:pPr>
        <w:pStyle w:val="ListParagraph"/>
        <w:numPr>
          <w:ilvl w:val="0"/>
          <w:numId w:val="20"/>
        </w:numPr>
        <w:spacing w:before="54" w:after="0" w:line="276" w:lineRule="auto"/>
        <w:jc w:val="both"/>
        <w:rPr>
          <w:rFonts w:ascii="Times New Roman" w:hAnsi="Times New Roman" w:cs="Times New Roman"/>
          <w:color w:val="000000" w:themeColor="text1"/>
          <w:sz w:val="20"/>
          <w:szCs w:val="20"/>
        </w:rPr>
      </w:pPr>
      <w:r w:rsidRPr="00A479FE">
        <w:rPr>
          <w:rFonts w:ascii="Times New Roman" w:hAnsi="Times New Roman" w:cs="Times New Roman"/>
          <w:color w:val="000000" w:themeColor="text1"/>
          <w:sz w:val="20"/>
          <w:szCs w:val="20"/>
        </w:rPr>
        <w:t>The delicate problem is that very often the dose of drug confines with toxicity.</w:t>
      </w:r>
    </w:p>
    <w:p w14:paraId="7D733C8D" w14:textId="77777777" w:rsidR="00A479FE" w:rsidRDefault="00A479FE" w:rsidP="00BA169F">
      <w:pPr>
        <w:pStyle w:val="ListParagraph"/>
        <w:numPr>
          <w:ilvl w:val="0"/>
          <w:numId w:val="20"/>
        </w:numPr>
        <w:spacing w:before="54" w:after="0" w:line="276" w:lineRule="auto"/>
        <w:jc w:val="both"/>
        <w:rPr>
          <w:rFonts w:ascii="Times New Roman" w:hAnsi="Times New Roman" w:cs="Times New Roman"/>
          <w:color w:val="000000" w:themeColor="text1"/>
          <w:sz w:val="20"/>
          <w:szCs w:val="20"/>
        </w:rPr>
      </w:pPr>
      <w:r w:rsidRPr="00A479FE">
        <w:rPr>
          <w:rFonts w:ascii="Times New Roman" w:hAnsi="Times New Roman" w:cs="Times New Roman"/>
          <w:color w:val="000000" w:themeColor="text1"/>
          <w:sz w:val="20"/>
          <w:szCs w:val="20"/>
        </w:rPr>
        <w:t>routinely monitor drug pharmacodynamics by Clinicians directly measuring physiological indices of therapeutic response (e.g. lipid concentration, blood glucose, BP, clotting test)</w:t>
      </w:r>
    </w:p>
    <w:p w14:paraId="35805F34" w14:textId="77777777" w:rsidR="00A479FE" w:rsidRDefault="00A479FE" w:rsidP="00BA169F">
      <w:pPr>
        <w:pStyle w:val="ListParagraph"/>
        <w:numPr>
          <w:ilvl w:val="0"/>
          <w:numId w:val="20"/>
        </w:numPr>
        <w:spacing w:before="54" w:after="0" w:line="276" w:lineRule="auto"/>
        <w:jc w:val="both"/>
        <w:rPr>
          <w:rFonts w:ascii="Times New Roman" w:hAnsi="Times New Roman" w:cs="Times New Roman"/>
          <w:color w:val="000000" w:themeColor="text1"/>
          <w:sz w:val="20"/>
          <w:szCs w:val="20"/>
        </w:rPr>
      </w:pPr>
      <w:r w:rsidRPr="00A479FE">
        <w:rPr>
          <w:rFonts w:ascii="Times New Roman" w:hAnsi="Times New Roman" w:cs="Times New Roman"/>
          <w:color w:val="000000" w:themeColor="text1"/>
          <w:sz w:val="20"/>
          <w:szCs w:val="20"/>
        </w:rPr>
        <w:t>For many drugs there is no readily available measure of effect or it is insufficiently sensitive</w:t>
      </w:r>
    </w:p>
    <w:p w14:paraId="2743A77A" w14:textId="77777777" w:rsidR="00A479FE" w:rsidRDefault="00A479FE" w:rsidP="00BA169F">
      <w:pPr>
        <w:pStyle w:val="ListParagraph"/>
        <w:numPr>
          <w:ilvl w:val="0"/>
          <w:numId w:val="20"/>
        </w:numPr>
        <w:spacing w:before="54" w:after="0" w:line="276" w:lineRule="auto"/>
        <w:jc w:val="both"/>
        <w:rPr>
          <w:rFonts w:ascii="Times New Roman" w:hAnsi="Times New Roman" w:cs="Times New Roman"/>
          <w:color w:val="000000" w:themeColor="text1"/>
          <w:sz w:val="20"/>
          <w:szCs w:val="20"/>
        </w:rPr>
      </w:pPr>
      <w:r w:rsidRPr="00A479FE">
        <w:rPr>
          <w:rFonts w:ascii="Times New Roman" w:hAnsi="Times New Roman" w:cs="Times New Roman"/>
          <w:color w:val="000000" w:themeColor="text1"/>
          <w:sz w:val="20"/>
          <w:szCs w:val="20"/>
        </w:rPr>
        <w:t>In these situations ‘Therapeutic Drug Monitoring’ becomes an essential part of</w:t>
      </w:r>
      <w:r>
        <w:rPr>
          <w:rFonts w:ascii="Times New Roman" w:hAnsi="Times New Roman" w:cs="Times New Roman"/>
          <w:color w:val="000000" w:themeColor="text1"/>
          <w:sz w:val="20"/>
          <w:szCs w:val="20"/>
        </w:rPr>
        <w:t xml:space="preserve"> </w:t>
      </w:r>
      <w:proofErr w:type="gramStart"/>
      <w:r w:rsidRPr="00A479FE">
        <w:rPr>
          <w:rFonts w:ascii="Times New Roman" w:hAnsi="Times New Roman" w:cs="Times New Roman"/>
          <w:color w:val="000000" w:themeColor="text1"/>
          <w:sz w:val="20"/>
          <w:szCs w:val="20"/>
        </w:rPr>
        <w:t>A</w:t>
      </w:r>
      <w:proofErr w:type="gramEnd"/>
      <w:r w:rsidRPr="00A479FE">
        <w:rPr>
          <w:rFonts w:ascii="Times New Roman" w:hAnsi="Times New Roman" w:cs="Times New Roman"/>
          <w:color w:val="000000" w:themeColor="text1"/>
          <w:sz w:val="20"/>
          <w:szCs w:val="20"/>
        </w:rPr>
        <w:t xml:space="preserve"> very useful tool that uses standard pharmacokinetic principles combined with the measurement of drug concentrations to monitor safety and efficacy of drugs.</w:t>
      </w:r>
    </w:p>
    <w:p w14:paraId="3A323C32" w14:textId="77777777" w:rsidR="00A479FE" w:rsidRDefault="00A479FE" w:rsidP="00BA169F">
      <w:pPr>
        <w:pStyle w:val="ListParagraph"/>
        <w:numPr>
          <w:ilvl w:val="0"/>
          <w:numId w:val="20"/>
        </w:numPr>
        <w:spacing w:before="54" w:after="0" w:line="276" w:lineRule="auto"/>
        <w:jc w:val="both"/>
        <w:rPr>
          <w:rFonts w:ascii="Times New Roman" w:hAnsi="Times New Roman" w:cs="Times New Roman"/>
          <w:color w:val="000000" w:themeColor="text1"/>
          <w:sz w:val="20"/>
          <w:szCs w:val="20"/>
        </w:rPr>
      </w:pPr>
      <w:r w:rsidRPr="00A479FE">
        <w:rPr>
          <w:rFonts w:ascii="Times New Roman" w:hAnsi="Times New Roman" w:cs="Times New Roman"/>
          <w:color w:val="000000" w:themeColor="text1"/>
          <w:sz w:val="20"/>
          <w:szCs w:val="20"/>
        </w:rPr>
        <w:t>TDM is required for effective patient care management</w:t>
      </w:r>
    </w:p>
    <w:p w14:paraId="650E822D" w14:textId="343C2C52" w:rsidR="00FC6D56" w:rsidRPr="00A479FE" w:rsidRDefault="00A479FE" w:rsidP="00BA169F">
      <w:pPr>
        <w:pStyle w:val="ListParagraph"/>
        <w:numPr>
          <w:ilvl w:val="0"/>
          <w:numId w:val="20"/>
        </w:numPr>
        <w:spacing w:before="54" w:after="0" w:line="276" w:lineRule="auto"/>
        <w:jc w:val="both"/>
        <w:rPr>
          <w:rFonts w:ascii="Times New Roman" w:hAnsi="Times New Roman" w:cs="Times New Roman"/>
          <w:color w:val="000000" w:themeColor="text1"/>
          <w:sz w:val="20"/>
          <w:szCs w:val="20"/>
        </w:rPr>
      </w:pPr>
      <w:r w:rsidRPr="00A479FE">
        <w:rPr>
          <w:rFonts w:ascii="Times New Roman" w:hAnsi="Times New Roman" w:cs="Times New Roman"/>
          <w:color w:val="000000" w:themeColor="text1"/>
          <w:sz w:val="20"/>
          <w:szCs w:val="20"/>
        </w:rPr>
        <w:t>It leads to optimizing pharmacological therapy</w:t>
      </w:r>
    </w:p>
    <w:p w14:paraId="24B2CD4B" w14:textId="6EB5A81E" w:rsidR="00DA52F4" w:rsidRPr="001E51F3" w:rsidRDefault="00DA52F4" w:rsidP="00BA169F">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F9AAB8D"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Touw</w:t>
      </w:r>
      <w:proofErr w:type="spellEnd"/>
      <w:r w:rsidRPr="00C27209">
        <w:rPr>
          <w:rFonts w:ascii="Times New Roman" w:hAnsi="Times New Roman" w:cs="Times New Roman"/>
          <w:color w:val="000000" w:themeColor="text1"/>
          <w:sz w:val="20"/>
          <w:szCs w:val="20"/>
        </w:rPr>
        <w:t xml:space="preserve"> DJ, </w:t>
      </w:r>
      <w:proofErr w:type="spellStart"/>
      <w:r w:rsidRPr="00C27209">
        <w:rPr>
          <w:rFonts w:ascii="Times New Roman" w:hAnsi="Times New Roman" w:cs="Times New Roman"/>
          <w:color w:val="000000" w:themeColor="text1"/>
          <w:sz w:val="20"/>
          <w:szCs w:val="20"/>
        </w:rPr>
        <w:t>Neef</w:t>
      </w:r>
      <w:proofErr w:type="spellEnd"/>
      <w:r w:rsidRPr="00C27209">
        <w:rPr>
          <w:rFonts w:ascii="Times New Roman" w:hAnsi="Times New Roman" w:cs="Times New Roman"/>
          <w:color w:val="000000" w:themeColor="text1"/>
          <w:sz w:val="20"/>
          <w:szCs w:val="20"/>
        </w:rPr>
        <w:t xml:space="preserve"> C, Thomson AH, </w:t>
      </w:r>
      <w:proofErr w:type="spellStart"/>
      <w:r w:rsidRPr="00C27209">
        <w:rPr>
          <w:rFonts w:ascii="Times New Roman" w:hAnsi="Times New Roman" w:cs="Times New Roman"/>
          <w:color w:val="000000" w:themeColor="text1"/>
          <w:sz w:val="20"/>
          <w:szCs w:val="20"/>
        </w:rPr>
        <w:t>Vinks</w:t>
      </w:r>
      <w:proofErr w:type="spellEnd"/>
      <w:r w:rsidRPr="00C27209">
        <w:rPr>
          <w:rFonts w:ascii="Times New Roman" w:hAnsi="Times New Roman" w:cs="Times New Roman"/>
          <w:color w:val="000000" w:themeColor="text1"/>
          <w:sz w:val="20"/>
          <w:szCs w:val="20"/>
        </w:rPr>
        <w:t xml:space="preserve"> AA. Cost-effectiveness of therapeutic drug monitoring: a systemic review. </w:t>
      </w:r>
      <w:proofErr w:type="spellStart"/>
      <w:r w:rsidRPr="00C27209">
        <w:rPr>
          <w:rFonts w:ascii="Times New Roman" w:hAnsi="Times New Roman" w:cs="Times New Roman"/>
          <w:color w:val="000000" w:themeColor="text1"/>
          <w:sz w:val="20"/>
          <w:szCs w:val="20"/>
        </w:rPr>
        <w:t>Ther</w:t>
      </w:r>
      <w:proofErr w:type="spellEnd"/>
      <w:r w:rsidRPr="00C27209">
        <w:rPr>
          <w:rFonts w:ascii="Times New Roman" w:hAnsi="Times New Roman" w:cs="Times New Roman"/>
          <w:color w:val="000000" w:themeColor="text1"/>
          <w:sz w:val="20"/>
          <w:szCs w:val="20"/>
        </w:rPr>
        <w:t xml:space="preserve"> Drug </w:t>
      </w:r>
      <w:proofErr w:type="spellStart"/>
      <w:r w:rsidRPr="00C27209">
        <w:rPr>
          <w:rFonts w:ascii="Times New Roman" w:hAnsi="Times New Roman" w:cs="Times New Roman"/>
          <w:color w:val="000000" w:themeColor="text1"/>
          <w:sz w:val="20"/>
          <w:szCs w:val="20"/>
        </w:rPr>
        <w:t>Monit</w:t>
      </w:r>
      <w:proofErr w:type="spellEnd"/>
      <w:r w:rsidRPr="00C27209">
        <w:rPr>
          <w:rFonts w:ascii="Times New Roman" w:hAnsi="Times New Roman" w:cs="Times New Roman"/>
          <w:color w:val="000000" w:themeColor="text1"/>
          <w:sz w:val="20"/>
          <w:szCs w:val="20"/>
        </w:rPr>
        <w:t>. 2005</w:t>
      </w:r>
      <w:proofErr w:type="gramStart"/>
      <w:r w:rsidRPr="00C27209">
        <w:rPr>
          <w:rFonts w:ascii="Times New Roman" w:hAnsi="Times New Roman" w:cs="Times New Roman"/>
          <w:color w:val="000000" w:themeColor="text1"/>
          <w:sz w:val="20"/>
          <w:szCs w:val="20"/>
        </w:rPr>
        <w:t>;27:10</w:t>
      </w:r>
      <w:proofErr w:type="gramEnd"/>
      <w:r w:rsidRPr="00C27209">
        <w:rPr>
          <w:rFonts w:ascii="Times New Roman" w:hAnsi="Times New Roman" w:cs="Times New Roman"/>
          <w:color w:val="000000" w:themeColor="text1"/>
          <w:sz w:val="20"/>
          <w:szCs w:val="20"/>
        </w:rPr>
        <w:t>–17.</w:t>
      </w:r>
    </w:p>
    <w:p w14:paraId="0BB3FF2A"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Birkett</w:t>
      </w:r>
      <w:proofErr w:type="spellEnd"/>
      <w:r w:rsidRPr="00C27209">
        <w:rPr>
          <w:rFonts w:ascii="Times New Roman" w:hAnsi="Times New Roman" w:cs="Times New Roman"/>
          <w:color w:val="000000" w:themeColor="text1"/>
          <w:sz w:val="20"/>
          <w:szCs w:val="20"/>
        </w:rPr>
        <w:t xml:space="preserve"> DJ. Pharmacokinetics made easy: therapeutic drug monitoring. </w:t>
      </w:r>
      <w:proofErr w:type="spellStart"/>
      <w:r w:rsidRPr="00C27209">
        <w:rPr>
          <w:rFonts w:ascii="Times New Roman" w:hAnsi="Times New Roman" w:cs="Times New Roman"/>
          <w:color w:val="000000" w:themeColor="text1"/>
          <w:sz w:val="20"/>
          <w:szCs w:val="20"/>
        </w:rPr>
        <w:t>Aust</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Prescr</w:t>
      </w:r>
      <w:proofErr w:type="spellEnd"/>
      <w:r w:rsidRPr="00C27209">
        <w:rPr>
          <w:rFonts w:ascii="Times New Roman" w:hAnsi="Times New Roman" w:cs="Times New Roman"/>
          <w:color w:val="000000" w:themeColor="text1"/>
          <w:sz w:val="20"/>
          <w:szCs w:val="20"/>
        </w:rPr>
        <w:t>. 1997</w:t>
      </w:r>
      <w:proofErr w:type="gramStart"/>
      <w:r w:rsidRPr="00C27209">
        <w:rPr>
          <w:rFonts w:ascii="Times New Roman" w:hAnsi="Times New Roman" w:cs="Times New Roman"/>
          <w:color w:val="000000" w:themeColor="text1"/>
          <w:sz w:val="20"/>
          <w:szCs w:val="20"/>
        </w:rPr>
        <w:t>;20:9</w:t>
      </w:r>
      <w:proofErr w:type="gramEnd"/>
      <w:r w:rsidRPr="00C27209">
        <w:rPr>
          <w:rFonts w:ascii="Times New Roman" w:hAnsi="Times New Roman" w:cs="Times New Roman"/>
          <w:color w:val="000000" w:themeColor="text1"/>
          <w:sz w:val="20"/>
          <w:szCs w:val="20"/>
        </w:rPr>
        <w:t>–11.</w:t>
      </w:r>
    </w:p>
    <w:p w14:paraId="1350B7EA"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Tange</w:t>
      </w:r>
      <w:proofErr w:type="spellEnd"/>
      <w:r w:rsidRPr="00C27209">
        <w:rPr>
          <w:rFonts w:ascii="Times New Roman" w:hAnsi="Times New Roman" w:cs="Times New Roman"/>
          <w:color w:val="000000" w:themeColor="text1"/>
          <w:sz w:val="20"/>
          <w:szCs w:val="20"/>
        </w:rPr>
        <w:t xml:space="preserve"> SM, Grey VL, </w:t>
      </w:r>
      <w:proofErr w:type="spellStart"/>
      <w:r w:rsidRPr="00C27209">
        <w:rPr>
          <w:rFonts w:ascii="Times New Roman" w:hAnsi="Times New Roman" w:cs="Times New Roman"/>
          <w:color w:val="000000" w:themeColor="text1"/>
          <w:sz w:val="20"/>
          <w:szCs w:val="20"/>
        </w:rPr>
        <w:t>Senecal</w:t>
      </w:r>
      <w:proofErr w:type="spellEnd"/>
      <w:r w:rsidRPr="00C27209">
        <w:rPr>
          <w:rFonts w:ascii="Times New Roman" w:hAnsi="Times New Roman" w:cs="Times New Roman"/>
          <w:color w:val="000000" w:themeColor="text1"/>
          <w:sz w:val="20"/>
          <w:szCs w:val="20"/>
        </w:rPr>
        <w:t xml:space="preserve"> PE. Therapeutic drug monitoring in pediatrics: a need for improvement. J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Pharmacol</w:t>
      </w:r>
      <w:proofErr w:type="spellEnd"/>
      <w:r w:rsidRPr="00C27209">
        <w:rPr>
          <w:rFonts w:ascii="Times New Roman" w:hAnsi="Times New Roman" w:cs="Times New Roman"/>
          <w:color w:val="000000" w:themeColor="text1"/>
          <w:sz w:val="20"/>
          <w:szCs w:val="20"/>
        </w:rPr>
        <w:t>. 1994</w:t>
      </w:r>
      <w:proofErr w:type="gramStart"/>
      <w:r w:rsidRPr="00C27209">
        <w:rPr>
          <w:rFonts w:ascii="Times New Roman" w:hAnsi="Times New Roman" w:cs="Times New Roman"/>
          <w:color w:val="000000" w:themeColor="text1"/>
          <w:sz w:val="20"/>
          <w:szCs w:val="20"/>
        </w:rPr>
        <w:t>;34:200</w:t>
      </w:r>
      <w:proofErr w:type="gramEnd"/>
      <w:r w:rsidRPr="00C27209">
        <w:rPr>
          <w:rFonts w:ascii="Times New Roman" w:hAnsi="Times New Roman" w:cs="Times New Roman"/>
          <w:color w:val="000000" w:themeColor="text1"/>
          <w:sz w:val="20"/>
          <w:szCs w:val="20"/>
        </w:rPr>
        <w:t>–214.</w:t>
      </w:r>
    </w:p>
    <w:p w14:paraId="234C004B" w14:textId="3A753248"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 Reed MD, </w:t>
      </w:r>
      <w:proofErr w:type="spellStart"/>
      <w:r w:rsidRPr="00C27209">
        <w:rPr>
          <w:rFonts w:ascii="Times New Roman" w:hAnsi="Times New Roman" w:cs="Times New Roman"/>
          <w:color w:val="000000" w:themeColor="text1"/>
          <w:sz w:val="20"/>
          <w:szCs w:val="20"/>
        </w:rPr>
        <w:t>Blumer</w:t>
      </w:r>
      <w:proofErr w:type="spellEnd"/>
      <w:r w:rsidRPr="00C27209">
        <w:rPr>
          <w:rFonts w:ascii="Times New Roman" w:hAnsi="Times New Roman" w:cs="Times New Roman"/>
          <w:color w:val="000000" w:themeColor="text1"/>
          <w:sz w:val="20"/>
          <w:szCs w:val="20"/>
        </w:rPr>
        <w:t xml:space="preserve"> JL. Therapeutic drug monitoring in the pediatric intensive care unit. </w:t>
      </w:r>
      <w:proofErr w:type="spellStart"/>
      <w:r w:rsidRPr="00C27209">
        <w:rPr>
          <w:rFonts w:ascii="Times New Roman" w:hAnsi="Times New Roman" w:cs="Times New Roman"/>
          <w:color w:val="000000" w:themeColor="text1"/>
          <w:sz w:val="20"/>
          <w:szCs w:val="20"/>
        </w:rPr>
        <w:t>Pediatr</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North Am. 1994</w:t>
      </w:r>
      <w:proofErr w:type="gramStart"/>
      <w:r w:rsidRPr="00C27209">
        <w:rPr>
          <w:rFonts w:ascii="Times New Roman" w:hAnsi="Times New Roman" w:cs="Times New Roman"/>
          <w:color w:val="000000" w:themeColor="text1"/>
          <w:sz w:val="20"/>
          <w:szCs w:val="20"/>
        </w:rPr>
        <w:t>;41:1227</w:t>
      </w:r>
      <w:proofErr w:type="gramEnd"/>
      <w:r w:rsidRPr="00C27209">
        <w:rPr>
          <w:rFonts w:ascii="Times New Roman" w:hAnsi="Times New Roman" w:cs="Times New Roman"/>
          <w:color w:val="000000" w:themeColor="text1"/>
          <w:sz w:val="20"/>
          <w:szCs w:val="20"/>
        </w:rPr>
        <w:t>–1243.</w:t>
      </w:r>
    </w:p>
    <w:p w14:paraId="35B40268"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Kearns GL, Moss MM, Clayton BD, Hewett DD. Pharmacokinetics and efficacy of digoxin specific Fab fragments in a child following massive digoxin overdose. J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Pharmacol</w:t>
      </w:r>
      <w:proofErr w:type="spellEnd"/>
      <w:r w:rsidRPr="00C27209">
        <w:rPr>
          <w:rFonts w:ascii="Times New Roman" w:hAnsi="Times New Roman" w:cs="Times New Roman"/>
          <w:color w:val="000000" w:themeColor="text1"/>
          <w:sz w:val="20"/>
          <w:szCs w:val="20"/>
        </w:rPr>
        <w:t>. 1989</w:t>
      </w:r>
      <w:proofErr w:type="gramStart"/>
      <w:r w:rsidRPr="00C27209">
        <w:rPr>
          <w:rFonts w:ascii="Times New Roman" w:hAnsi="Times New Roman" w:cs="Times New Roman"/>
          <w:color w:val="000000" w:themeColor="text1"/>
          <w:sz w:val="20"/>
          <w:szCs w:val="20"/>
        </w:rPr>
        <w:t>;29:901</w:t>
      </w:r>
      <w:proofErr w:type="gramEnd"/>
      <w:r w:rsidRPr="00C27209">
        <w:rPr>
          <w:rFonts w:ascii="Times New Roman" w:hAnsi="Times New Roman" w:cs="Times New Roman"/>
          <w:color w:val="000000" w:themeColor="text1"/>
          <w:sz w:val="20"/>
          <w:szCs w:val="20"/>
        </w:rPr>
        <w:t>–908.</w:t>
      </w:r>
    </w:p>
    <w:p w14:paraId="55CD1C5B"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Ohning</w:t>
      </w:r>
      <w:proofErr w:type="spellEnd"/>
      <w:r w:rsidRPr="00C27209">
        <w:rPr>
          <w:rFonts w:ascii="Times New Roman" w:hAnsi="Times New Roman" w:cs="Times New Roman"/>
          <w:color w:val="000000" w:themeColor="text1"/>
          <w:sz w:val="20"/>
          <w:szCs w:val="20"/>
        </w:rPr>
        <w:t xml:space="preserve"> BL. Neonatal pharmacodynamics-basic principles: I. drug delivery. Neonatal </w:t>
      </w:r>
      <w:proofErr w:type="spellStart"/>
      <w:r w:rsidRPr="00C27209">
        <w:rPr>
          <w:rFonts w:ascii="Times New Roman" w:hAnsi="Times New Roman" w:cs="Times New Roman"/>
          <w:color w:val="000000" w:themeColor="text1"/>
          <w:sz w:val="20"/>
          <w:szCs w:val="20"/>
        </w:rPr>
        <w:t>Netw</w:t>
      </w:r>
      <w:proofErr w:type="spellEnd"/>
      <w:r w:rsidRPr="00C27209">
        <w:rPr>
          <w:rFonts w:ascii="Times New Roman" w:hAnsi="Times New Roman" w:cs="Times New Roman"/>
          <w:color w:val="000000" w:themeColor="text1"/>
          <w:sz w:val="20"/>
          <w:szCs w:val="20"/>
        </w:rPr>
        <w:t>. 1995</w:t>
      </w:r>
      <w:proofErr w:type="gramStart"/>
      <w:r w:rsidRPr="00C27209">
        <w:rPr>
          <w:rFonts w:ascii="Times New Roman" w:hAnsi="Times New Roman" w:cs="Times New Roman"/>
          <w:color w:val="000000" w:themeColor="text1"/>
          <w:sz w:val="20"/>
          <w:szCs w:val="20"/>
        </w:rPr>
        <w:t>;14:7</w:t>
      </w:r>
      <w:proofErr w:type="gramEnd"/>
      <w:r w:rsidRPr="00C27209">
        <w:rPr>
          <w:rFonts w:ascii="Times New Roman" w:hAnsi="Times New Roman" w:cs="Times New Roman"/>
          <w:color w:val="000000" w:themeColor="text1"/>
          <w:sz w:val="20"/>
          <w:szCs w:val="20"/>
        </w:rPr>
        <w:t>–12.</w:t>
      </w:r>
    </w:p>
    <w:p w14:paraId="38C5C153"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Ohning</w:t>
      </w:r>
      <w:proofErr w:type="spellEnd"/>
      <w:r w:rsidRPr="00C27209">
        <w:rPr>
          <w:rFonts w:ascii="Times New Roman" w:hAnsi="Times New Roman" w:cs="Times New Roman"/>
          <w:color w:val="000000" w:themeColor="text1"/>
          <w:sz w:val="20"/>
          <w:szCs w:val="20"/>
        </w:rPr>
        <w:t xml:space="preserve"> BL. Neonatal pharmacodynamics-basic principles: II. </w:t>
      </w:r>
      <w:proofErr w:type="gramStart"/>
      <w:r w:rsidRPr="00C27209">
        <w:rPr>
          <w:rFonts w:ascii="Times New Roman" w:hAnsi="Times New Roman" w:cs="Times New Roman"/>
          <w:color w:val="000000" w:themeColor="text1"/>
          <w:sz w:val="20"/>
          <w:szCs w:val="20"/>
        </w:rPr>
        <w:t>drug</w:t>
      </w:r>
      <w:proofErr w:type="gramEnd"/>
      <w:r w:rsidRPr="00C27209">
        <w:rPr>
          <w:rFonts w:ascii="Times New Roman" w:hAnsi="Times New Roman" w:cs="Times New Roman"/>
          <w:color w:val="000000" w:themeColor="text1"/>
          <w:sz w:val="20"/>
          <w:szCs w:val="20"/>
        </w:rPr>
        <w:t xml:space="preserve"> action and elimination. Neonatal </w:t>
      </w:r>
      <w:proofErr w:type="spellStart"/>
      <w:r w:rsidRPr="00C27209">
        <w:rPr>
          <w:rFonts w:ascii="Times New Roman" w:hAnsi="Times New Roman" w:cs="Times New Roman"/>
          <w:color w:val="000000" w:themeColor="text1"/>
          <w:sz w:val="20"/>
          <w:szCs w:val="20"/>
        </w:rPr>
        <w:t>Netw</w:t>
      </w:r>
      <w:proofErr w:type="spellEnd"/>
      <w:r w:rsidRPr="00C27209">
        <w:rPr>
          <w:rFonts w:ascii="Times New Roman" w:hAnsi="Times New Roman" w:cs="Times New Roman"/>
          <w:color w:val="000000" w:themeColor="text1"/>
          <w:sz w:val="20"/>
          <w:szCs w:val="20"/>
        </w:rPr>
        <w:t>. 1995</w:t>
      </w:r>
      <w:proofErr w:type="gramStart"/>
      <w:r w:rsidRPr="00C27209">
        <w:rPr>
          <w:rFonts w:ascii="Times New Roman" w:hAnsi="Times New Roman" w:cs="Times New Roman"/>
          <w:color w:val="000000" w:themeColor="text1"/>
          <w:sz w:val="20"/>
          <w:szCs w:val="20"/>
        </w:rPr>
        <w:t>;14:15</w:t>
      </w:r>
      <w:proofErr w:type="gramEnd"/>
      <w:r w:rsidRPr="00C27209">
        <w:rPr>
          <w:rFonts w:ascii="Times New Roman" w:hAnsi="Times New Roman" w:cs="Times New Roman"/>
          <w:color w:val="000000" w:themeColor="text1"/>
          <w:sz w:val="20"/>
          <w:szCs w:val="20"/>
        </w:rPr>
        <w:t>–19.</w:t>
      </w:r>
    </w:p>
    <w:p w14:paraId="15966712"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Duhme</w:t>
      </w:r>
      <w:proofErr w:type="spellEnd"/>
      <w:r w:rsidRPr="00C27209">
        <w:rPr>
          <w:rFonts w:ascii="Times New Roman" w:hAnsi="Times New Roman" w:cs="Times New Roman"/>
          <w:color w:val="000000" w:themeColor="text1"/>
          <w:sz w:val="20"/>
          <w:szCs w:val="20"/>
        </w:rPr>
        <w:t xml:space="preserve"> DW, Greenblatt DJ, Koch-Weser J. Reduction of digoxin toxicity associated with measurement of serum levels: a report from the Boston Collaborative Drug Surveillance program. Ann Intern Med. 1974</w:t>
      </w:r>
      <w:proofErr w:type="gramStart"/>
      <w:r w:rsidRPr="00C27209">
        <w:rPr>
          <w:rFonts w:ascii="Times New Roman" w:hAnsi="Times New Roman" w:cs="Times New Roman"/>
          <w:color w:val="000000" w:themeColor="text1"/>
          <w:sz w:val="20"/>
          <w:szCs w:val="20"/>
        </w:rPr>
        <w:t>;80:516</w:t>
      </w:r>
      <w:proofErr w:type="gramEnd"/>
      <w:r w:rsidRPr="00C27209">
        <w:rPr>
          <w:rFonts w:ascii="Times New Roman" w:hAnsi="Times New Roman" w:cs="Times New Roman"/>
          <w:color w:val="000000" w:themeColor="text1"/>
          <w:sz w:val="20"/>
          <w:szCs w:val="20"/>
        </w:rPr>
        <w:t>–519.</w:t>
      </w:r>
    </w:p>
    <w:p w14:paraId="45FCCFD1"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lastRenderedPageBreak/>
        <w:t xml:space="preserve">Atkinson AJ, </w:t>
      </w:r>
      <w:proofErr w:type="spellStart"/>
      <w:r w:rsidRPr="00C27209">
        <w:rPr>
          <w:rFonts w:ascii="Times New Roman" w:hAnsi="Times New Roman" w:cs="Times New Roman"/>
          <w:color w:val="000000" w:themeColor="text1"/>
          <w:sz w:val="20"/>
          <w:szCs w:val="20"/>
        </w:rPr>
        <w:t>Jr</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Nordstorm</w:t>
      </w:r>
      <w:proofErr w:type="spellEnd"/>
      <w:r w:rsidRPr="00C27209">
        <w:rPr>
          <w:rFonts w:ascii="Times New Roman" w:hAnsi="Times New Roman" w:cs="Times New Roman"/>
          <w:color w:val="000000" w:themeColor="text1"/>
          <w:sz w:val="20"/>
          <w:szCs w:val="20"/>
        </w:rPr>
        <w:t xml:space="preserve"> K. The challenge of in-hospital medication use: an opportunity for clinical pharmacology.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Pharmacol</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Ther</w:t>
      </w:r>
      <w:proofErr w:type="spellEnd"/>
      <w:r w:rsidRPr="00C27209">
        <w:rPr>
          <w:rFonts w:ascii="Times New Roman" w:hAnsi="Times New Roman" w:cs="Times New Roman"/>
          <w:color w:val="000000" w:themeColor="text1"/>
          <w:sz w:val="20"/>
          <w:szCs w:val="20"/>
        </w:rPr>
        <w:t>. 1996</w:t>
      </w:r>
      <w:proofErr w:type="gramStart"/>
      <w:r w:rsidRPr="00C27209">
        <w:rPr>
          <w:rFonts w:ascii="Times New Roman" w:hAnsi="Times New Roman" w:cs="Times New Roman"/>
          <w:color w:val="000000" w:themeColor="text1"/>
          <w:sz w:val="20"/>
          <w:szCs w:val="20"/>
        </w:rPr>
        <w:t>;60:363</w:t>
      </w:r>
      <w:proofErr w:type="gramEnd"/>
      <w:r w:rsidRPr="00C27209">
        <w:rPr>
          <w:rFonts w:ascii="Times New Roman" w:hAnsi="Times New Roman" w:cs="Times New Roman"/>
          <w:color w:val="000000" w:themeColor="text1"/>
          <w:sz w:val="20"/>
          <w:szCs w:val="20"/>
        </w:rPr>
        <w:t>– 367.</w:t>
      </w:r>
    </w:p>
    <w:p w14:paraId="0EBD5A33"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Shenfield</w:t>
      </w:r>
      <w:proofErr w:type="spellEnd"/>
      <w:r w:rsidRPr="00C27209">
        <w:rPr>
          <w:rFonts w:ascii="Times New Roman" w:hAnsi="Times New Roman" w:cs="Times New Roman"/>
          <w:color w:val="000000" w:themeColor="text1"/>
          <w:sz w:val="20"/>
          <w:szCs w:val="20"/>
        </w:rPr>
        <w:t xml:space="preserve"> GM. Therapeutic drug monitoring beyond 2000. Br J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Pharmacol</w:t>
      </w:r>
      <w:proofErr w:type="spellEnd"/>
      <w:r w:rsidRPr="00C27209">
        <w:rPr>
          <w:rFonts w:ascii="Times New Roman" w:hAnsi="Times New Roman" w:cs="Times New Roman"/>
          <w:color w:val="000000" w:themeColor="text1"/>
          <w:sz w:val="20"/>
          <w:szCs w:val="20"/>
        </w:rPr>
        <w:t>. 2001</w:t>
      </w:r>
      <w:proofErr w:type="gramStart"/>
      <w:r w:rsidRPr="00C27209">
        <w:rPr>
          <w:rFonts w:ascii="Times New Roman" w:hAnsi="Times New Roman" w:cs="Times New Roman"/>
          <w:color w:val="000000" w:themeColor="text1"/>
          <w:sz w:val="20"/>
          <w:szCs w:val="20"/>
        </w:rPr>
        <w:t>;52</w:t>
      </w:r>
      <w:proofErr w:type="gramEnd"/>
      <w:r w:rsidRPr="00C27209">
        <w:rPr>
          <w:rFonts w:ascii="Times New Roman" w:hAnsi="Times New Roman" w:cs="Times New Roman"/>
          <w:color w:val="000000" w:themeColor="text1"/>
          <w:sz w:val="20"/>
          <w:szCs w:val="20"/>
        </w:rPr>
        <w:t>(</w:t>
      </w:r>
      <w:proofErr w:type="spellStart"/>
      <w:r w:rsidRPr="00C27209">
        <w:rPr>
          <w:rFonts w:ascii="Times New Roman" w:hAnsi="Times New Roman" w:cs="Times New Roman"/>
          <w:color w:val="000000" w:themeColor="text1"/>
          <w:sz w:val="20"/>
          <w:szCs w:val="20"/>
        </w:rPr>
        <w:t>Suppl</w:t>
      </w:r>
      <w:proofErr w:type="spellEnd"/>
      <w:r w:rsidRPr="00C27209">
        <w:rPr>
          <w:rFonts w:ascii="Times New Roman" w:hAnsi="Times New Roman" w:cs="Times New Roman"/>
          <w:color w:val="000000" w:themeColor="text1"/>
          <w:sz w:val="20"/>
          <w:szCs w:val="20"/>
        </w:rPr>
        <w:t xml:space="preserve"> 1):3S–4S.</w:t>
      </w:r>
    </w:p>
    <w:p w14:paraId="1139FEC4"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Ensom</w:t>
      </w:r>
      <w:proofErr w:type="spellEnd"/>
      <w:r w:rsidRPr="00C27209">
        <w:rPr>
          <w:rFonts w:ascii="Times New Roman" w:hAnsi="Times New Roman" w:cs="Times New Roman"/>
          <w:color w:val="000000" w:themeColor="text1"/>
          <w:sz w:val="20"/>
          <w:szCs w:val="20"/>
        </w:rPr>
        <w:t xml:space="preserve"> MH, Davis GA, </w:t>
      </w:r>
      <w:proofErr w:type="spellStart"/>
      <w:r w:rsidRPr="00C27209">
        <w:rPr>
          <w:rFonts w:ascii="Times New Roman" w:hAnsi="Times New Roman" w:cs="Times New Roman"/>
          <w:color w:val="000000" w:themeColor="text1"/>
          <w:sz w:val="20"/>
          <w:szCs w:val="20"/>
        </w:rPr>
        <w:t>Cropp</w:t>
      </w:r>
      <w:proofErr w:type="spellEnd"/>
      <w:r w:rsidRPr="00C27209">
        <w:rPr>
          <w:rFonts w:ascii="Times New Roman" w:hAnsi="Times New Roman" w:cs="Times New Roman"/>
          <w:color w:val="000000" w:themeColor="text1"/>
          <w:sz w:val="20"/>
          <w:szCs w:val="20"/>
        </w:rPr>
        <w:t xml:space="preserve"> CD, </w:t>
      </w:r>
      <w:proofErr w:type="spellStart"/>
      <w:r w:rsidRPr="00C27209">
        <w:rPr>
          <w:rFonts w:ascii="Times New Roman" w:hAnsi="Times New Roman" w:cs="Times New Roman"/>
          <w:color w:val="000000" w:themeColor="text1"/>
          <w:sz w:val="20"/>
          <w:szCs w:val="20"/>
        </w:rPr>
        <w:t>Ensom</w:t>
      </w:r>
      <w:proofErr w:type="spellEnd"/>
      <w:r w:rsidRPr="00C27209">
        <w:rPr>
          <w:rFonts w:ascii="Times New Roman" w:hAnsi="Times New Roman" w:cs="Times New Roman"/>
          <w:color w:val="000000" w:themeColor="text1"/>
          <w:sz w:val="20"/>
          <w:szCs w:val="20"/>
        </w:rPr>
        <w:t xml:space="preserve"> RJ. Clinical pharmacokinetics in the 21st century: does the evidence support definitive outcomes?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Pharmacokinet</w:t>
      </w:r>
      <w:proofErr w:type="spellEnd"/>
      <w:r w:rsidRPr="00C27209">
        <w:rPr>
          <w:rFonts w:ascii="Times New Roman" w:hAnsi="Times New Roman" w:cs="Times New Roman"/>
          <w:color w:val="000000" w:themeColor="text1"/>
          <w:sz w:val="20"/>
          <w:szCs w:val="20"/>
        </w:rPr>
        <w:t>. 1998</w:t>
      </w:r>
      <w:proofErr w:type="gramStart"/>
      <w:r w:rsidRPr="00C27209">
        <w:rPr>
          <w:rFonts w:ascii="Times New Roman" w:hAnsi="Times New Roman" w:cs="Times New Roman"/>
          <w:color w:val="000000" w:themeColor="text1"/>
          <w:sz w:val="20"/>
          <w:szCs w:val="20"/>
        </w:rPr>
        <w:t>;34:265</w:t>
      </w:r>
      <w:proofErr w:type="gramEnd"/>
      <w:r w:rsidRPr="00C27209">
        <w:rPr>
          <w:rFonts w:ascii="Times New Roman" w:hAnsi="Times New Roman" w:cs="Times New Roman"/>
          <w:color w:val="000000" w:themeColor="text1"/>
          <w:sz w:val="20"/>
          <w:szCs w:val="20"/>
        </w:rPr>
        <w:t>–279.</w:t>
      </w:r>
    </w:p>
    <w:p w14:paraId="78EF6D6E"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Carrico</w:t>
      </w:r>
      <w:proofErr w:type="spellEnd"/>
      <w:r w:rsidRPr="00C27209">
        <w:rPr>
          <w:rFonts w:ascii="Times New Roman" w:hAnsi="Times New Roman" w:cs="Times New Roman"/>
          <w:color w:val="000000" w:themeColor="text1"/>
          <w:sz w:val="20"/>
          <w:szCs w:val="20"/>
        </w:rPr>
        <w:t xml:space="preserve"> JM. Human Genome Project and pharmacogenomics: implication for pharmacy. J Am Pharm Assoc. 2000</w:t>
      </w:r>
      <w:proofErr w:type="gramStart"/>
      <w:r w:rsidRPr="00C27209">
        <w:rPr>
          <w:rFonts w:ascii="Times New Roman" w:hAnsi="Times New Roman" w:cs="Times New Roman"/>
          <w:color w:val="000000" w:themeColor="text1"/>
          <w:sz w:val="20"/>
          <w:szCs w:val="20"/>
        </w:rPr>
        <w:t>;40:115</w:t>
      </w:r>
      <w:proofErr w:type="gramEnd"/>
      <w:r w:rsidRPr="00C27209">
        <w:rPr>
          <w:rFonts w:ascii="Times New Roman" w:hAnsi="Times New Roman" w:cs="Times New Roman"/>
          <w:color w:val="000000" w:themeColor="text1"/>
          <w:sz w:val="20"/>
          <w:szCs w:val="20"/>
        </w:rPr>
        <w:t>–116.</w:t>
      </w:r>
    </w:p>
    <w:p w14:paraId="01218F0A"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Collins FS. Shattuck lecture: medical and societal consequences of the Human Genome Project. N </w:t>
      </w:r>
      <w:proofErr w:type="spellStart"/>
      <w:r w:rsidRPr="00C27209">
        <w:rPr>
          <w:rFonts w:ascii="Times New Roman" w:hAnsi="Times New Roman" w:cs="Times New Roman"/>
          <w:color w:val="000000" w:themeColor="text1"/>
          <w:sz w:val="20"/>
          <w:szCs w:val="20"/>
        </w:rPr>
        <w:t>Engl</w:t>
      </w:r>
      <w:proofErr w:type="spellEnd"/>
      <w:r w:rsidRPr="00C27209">
        <w:rPr>
          <w:rFonts w:ascii="Times New Roman" w:hAnsi="Times New Roman" w:cs="Times New Roman"/>
          <w:color w:val="000000" w:themeColor="text1"/>
          <w:sz w:val="20"/>
          <w:szCs w:val="20"/>
        </w:rPr>
        <w:t xml:space="preserve"> J Med. 1999</w:t>
      </w:r>
      <w:proofErr w:type="gramStart"/>
      <w:r w:rsidRPr="00C27209">
        <w:rPr>
          <w:rFonts w:ascii="Times New Roman" w:hAnsi="Times New Roman" w:cs="Times New Roman"/>
          <w:color w:val="000000" w:themeColor="text1"/>
          <w:sz w:val="20"/>
          <w:szCs w:val="20"/>
        </w:rPr>
        <w:t>;341:28</w:t>
      </w:r>
      <w:proofErr w:type="gramEnd"/>
      <w:r w:rsidRPr="00C27209">
        <w:rPr>
          <w:rFonts w:ascii="Times New Roman" w:hAnsi="Times New Roman" w:cs="Times New Roman"/>
          <w:color w:val="000000" w:themeColor="text1"/>
          <w:sz w:val="20"/>
          <w:szCs w:val="20"/>
        </w:rPr>
        <w:t>–37.</w:t>
      </w:r>
    </w:p>
    <w:p w14:paraId="7F7929DA"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Knapp KK. The Human Genome Project. </w:t>
      </w:r>
      <w:proofErr w:type="spellStart"/>
      <w:r w:rsidRPr="00C27209">
        <w:rPr>
          <w:rFonts w:ascii="Times New Roman" w:hAnsi="Times New Roman" w:cs="Times New Roman"/>
          <w:color w:val="000000" w:themeColor="text1"/>
          <w:sz w:val="20"/>
          <w:szCs w:val="20"/>
        </w:rPr>
        <w:t>APhA</w:t>
      </w:r>
      <w:proofErr w:type="spellEnd"/>
      <w:r w:rsidRPr="00C27209">
        <w:rPr>
          <w:rFonts w:ascii="Times New Roman" w:hAnsi="Times New Roman" w:cs="Times New Roman"/>
          <w:color w:val="000000" w:themeColor="text1"/>
          <w:sz w:val="20"/>
          <w:szCs w:val="20"/>
        </w:rPr>
        <w:t xml:space="preserve"> 2000-American Pharmaceutical Association Annual Meeting. [Cited 2000 Jun 2].</w:t>
      </w:r>
    </w:p>
    <w:p w14:paraId="66478B60"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Venter JC, Adams MD, Myers EW, et al. The sequence of the human genome. Science. 2001</w:t>
      </w:r>
      <w:proofErr w:type="gramStart"/>
      <w:r w:rsidRPr="00C27209">
        <w:rPr>
          <w:rFonts w:ascii="Times New Roman" w:hAnsi="Times New Roman" w:cs="Times New Roman"/>
          <w:color w:val="000000" w:themeColor="text1"/>
          <w:sz w:val="20"/>
          <w:szCs w:val="20"/>
        </w:rPr>
        <w:t>;291:1304</w:t>
      </w:r>
      <w:proofErr w:type="gramEnd"/>
      <w:r w:rsidRPr="00C27209">
        <w:rPr>
          <w:rFonts w:ascii="Times New Roman" w:hAnsi="Times New Roman" w:cs="Times New Roman"/>
          <w:color w:val="000000" w:themeColor="text1"/>
          <w:sz w:val="20"/>
          <w:szCs w:val="20"/>
        </w:rPr>
        <w:t>–1351. [f1]</w:t>
      </w:r>
    </w:p>
    <w:p w14:paraId="61BADEEE"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Gross AS. Best practice in therapeutic drug monitoring. Br J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Pharmacol</w:t>
      </w:r>
      <w:proofErr w:type="spellEnd"/>
      <w:r w:rsidRPr="00C27209">
        <w:rPr>
          <w:rFonts w:ascii="Times New Roman" w:hAnsi="Times New Roman" w:cs="Times New Roman"/>
          <w:color w:val="000000" w:themeColor="text1"/>
          <w:sz w:val="20"/>
          <w:szCs w:val="20"/>
        </w:rPr>
        <w:t>. 2001</w:t>
      </w:r>
      <w:proofErr w:type="gramStart"/>
      <w:r w:rsidRPr="00C27209">
        <w:rPr>
          <w:rFonts w:ascii="Times New Roman" w:hAnsi="Times New Roman" w:cs="Times New Roman"/>
          <w:color w:val="000000" w:themeColor="text1"/>
          <w:sz w:val="20"/>
          <w:szCs w:val="20"/>
        </w:rPr>
        <w:t>;52</w:t>
      </w:r>
      <w:proofErr w:type="gramEnd"/>
      <w:r w:rsidRPr="00C27209">
        <w:rPr>
          <w:rFonts w:ascii="Times New Roman" w:hAnsi="Times New Roman" w:cs="Times New Roman"/>
          <w:color w:val="000000" w:themeColor="text1"/>
          <w:sz w:val="20"/>
          <w:szCs w:val="20"/>
        </w:rPr>
        <w:t>(</w:t>
      </w:r>
      <w:proofErr w:type="spellStart"/>
      <w:r w:rsidRPr="00C27209">
        <w:rPr>
          <w:rFonts w:ascii="Times New Roman" w:hAnsi="Times New Roman" w:cs="Times New Roman"/>
          <w:color w:val="000000" w:themeColor="text1"/>
          <w:sz w:val="20"/>
          <w:szCs w:val="20"/>
        </w:rPr>
        <w:t>Suppl</w:t>
      </w:r>
      <w:proofErr w:type="spellEnd"/>
      <w:r w:rsidRPr="00C27209">
        <w:rPr>
          <w:rFonts w:ascii="Times New Roman" w:hAnsi="Times New Roman" w:cs="Times New Roman"/>
          <w:color w:val="000000" w:themeColor="text1"/>
          <w:sz w:val="20"/>
          <w:szCs w:val="20"/>
        </w:rPr>
        <w:t xml:space="preserve"> 1):5S–10S.</w:t>
      </w:r>
    </w:p>
    <w:p w14:paraId="5907305E"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Dipiro</w:t>
      </w:r>
      <w:proofErr w:type="spellEnd"/>
      <w:r w:rsidRPr="00C27209">
        <w:rPr>
          <w:rFonts w:ascii="Times New Roman" w:hAnsi="Times New Roman" w:cs="Times New Roman"/>
          <w:color w:val="000000" w:themeColor="text1"/>
          <w:sz w:val="20"/>
          <w:szCs w:val="20"/>
        </w:rPr>
        <w:t xml:space="preserve"> JT, Spruill WJ, </w:t>
      </w:r>
      <w:proofErr w:type="spellStart"/>
      <w:r w:rsidRPr="00C27209">
        <w:rPr>
          <w:rFonts w:ascii="Times New Roman" w:hAnsi="Times New Roman" w:cs="Times New Roman"/>
          <w:color w:val="000000" w:themeColor="text1"/>
          <w:sz w:val="20"/>
          <w:szCs w:val="20"/>
        </w:rPr>
        <w:t>Blouin</w:t>
      </w:r>
      <w:proofErr w:type="spellEnd"/>
      <w:r w:rsidRPr="00C27209">
        <w:rPr>
          <w:rFonts w:ascii="Times New Roman" w:hAnsi="Times New Roman" w:cs="Times New Roman"/>
          <w:color w:val="000000" w:themeColor="text1"/>
          <w:sz w:val="20"/>
          <w:szCs w:val="20"/>
        </w:rPr>
        <w:t xml:space="preserve"> RA, et al. Lesson 1: introduction to pharmacokinetics and pharmacodynamics. In: </w:t>
      </w:r>
      <w:proofErr w:type="spellStart"/>
      <w:r w:rsidRPr="00C27209">
        <w:rPr>
          <w:rFonts w:ascii="Times New Roman" w:hAnsi="Times New Roman" w:cs="Times New Roman"/>
          <w:color w:val="000000" w:themeColor="text1"/>
          <w:sz w:val="20"/>
          <w:szCs w:val="20"/>
        </w:rPr>
        <w:t>Dipiro</w:t>
      </w:r>
      <w:proofErr w:type="spellEnd"/>
      <w:r w:rsidRPr="00C27209">
        <w:rPr>
          <w:rFonts w:ascii="Times New Roman" w:hAnsi="Times New Roman" w:cs="Times New Roman"/>
          <w:color w:val="000000" w:themeColor="text1"/>
          <w:sz w:val="20"/>
          <w:szCs w:val="20"/>
        </w:rPr>
        <w:t xml:space="preserve"> JT, editor. Concepts in Clinical Pharmacokinetics. 3rd ed. Bethesda: ASPS; 2002.</w:t>
      </w:r>
    </w:p>
    <w:p w14:paraId="03D7732C"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Bochner</w:t>
      </w:r>
      <w:proofErr w:type="spellEnd"/>
      <w:r w:rsidRPr="00C27209">
        <w:rPr>
          <w:rFonts w:ascii="Times New Roman" w:hAnsi="Times New Roman" w:cs="Times New Roman"/>
          <w:color w:val="000000" w:themeColor="text1"/>
          <w:sz w:val="20"/>
          <w:szCs w:val="20"/>
        </w:rPr>
        <w:t xml:space="preserve"> F, Tonkin A. The clinician and therapeutic drug monitoring in the 1990s. Med J Aust. 1993</w:t>
      </w:r>
      <w:proofErr w:type="gramStart"/>
      <w:r w:rsidRPr="00C27209">
        <w:rPr>
          <w:rFonts w:ascii="Times New Roman" w:hAnsi="Times New Roman" w:cs="Times New Roman"/>
          <w:color w:val="000000" w:themeColor="text1"/>
          <w:sz w:val="20"/>
          <w:szCs w:val="20"/>
        </w:rPr>
        <w:t>;158:422</w:t>
      </w:r>
      <w:proofErr w:type="gramEnd"/>
      <w:r w:rsidRPr="00C27209">
        <w:rPr>
          <w:rFonts w:ascii="Times New Roman" w:hAnsi="Times New Roman" w:cs="Times New Roman"/>
          <w:color w:val="000000" w:themeColor="text1"/>
          <w:sz w:val="20"/>
          <w:szCs w:val="20"/>
        </w:rPr>
        <w:t>–426.</w:t>
      </w:r>
    </w:p>
    <w:p w14:paraId="7B6A1D79"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Reynolds DJ, Aronson JK. ABC of monitoring drug therapy: making the most of plasma drug concentration measurements. BMJ. 1993</w:t>
      </w:r>
      <w:proofErr w:type="gramStart"/>
      <w:r w:rsidRPr="00C27209">
        <w:rPr>
          <w:rFonts w:ascii="Times New Roman" w:hAnsi="Times New Roman" w:cs="Times New Roman"/>
          <w:color w:val="000000" w:themeColor="text1"/>
          <w:sz w:val="20"/>
          <w:szCs w:val="20"/>
        </w:rPr>
        <w:t>;306:48</w:t>
      </w:r>
      <w:proofErr w:type="gramEnd"/>
      <w:r w:rsidRPr="00C27209">
        <w:rPr>
          <w:rFonts w:ascii="Times New Roman" w:hAnsi="Times New Roman" w:cs="Times New Roman"/>
          <w:color w:val="000000" w:themeColor="text1"/>
          <w:sz w:val="20"/>
          <w:szCs w:val="20"/>
        </w:rPr>
        <w:t>–51.</w:t>
      </w:r>
    </w:p>
    <w:p w14:paraId="30F99788"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Aronson JK, Hardman M. ABC of monitoring drug therapy: measuring plasma drug concentrations. BMJ. 1992</w:t>
      </w:r>
      <w:proofErr w:type="gramStart"/>
      <w:r w:rsidRPr="00C27209">
        <w:rPr>
          <w:rFonts w:ascii="Times New Roman" w:hAnsi="Times New Roman" w:cs="Times New Roman"/>
          <w:color w:val="000000" w:themeColor="text1"/>
          <w:sz w:val="20"/>
          <w:szCs w:val="20"/>
        </w:rPr>
        <w:t>;305:1078</w:t>
      </w:r>
      <w:proofErr w:type="gramEnd"/>
      <w:r w:rsidRPr="00C27209">
        <w:rPr>
          <w:rFonts w:ascii="Times New Roman" w:hAnsi="Times New Roman" w:cs="Times New Roman"/>
          <w:color w:val="000000" w:themeColor="text1"/>
          <w:sz w:val="20"/>
          <w:szCs w:val="20"/>
        </w:rPr>
        <w:t>–1080.</w:t>
      </w:r>
    </w:p>
    <w:p w14:paraId="7236F786"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Cristodorescu</w:t>
      </w:r>
      <w:proofErr w:type="spellEnd"/>
      <w:r w:rsidRPr="00C27209">
        <w:rPr>
          <w:rFonts w:ascii="Times New Roman" w:hAnsi="Times New Roman" w:cs="Times New Roman"/>
          <w:color w:val="000000" w:themeColor="text1"/>
          <w:sz w:val="20"/>
          <w:szCs w:val="20"/>
        </w:rPr>
        <w:t xml:space="preserve"> R, Deutsch G, </w:t>
      </w:r>
      <w:proofErr w:type="spellStart"/>
      <w:r w:rsidRPr="00C27209">
        <w:rPr>
          <w:rFonts w:ascii="Times New Roman" w:hAnsi="Times New Roman" w:cs="Times New Roman"/>
          <w:color w:val="000000" w:themeColor="text1"/>
          <w:sz w:val="20"/>
          <w:szCs w:val="20"/>
        </w:rPr>
        <w:t>Dragan</w:t>
      </w:r>
      <w:proofErr w:type="spellEnd"/>
      <w:r w:rsidRPr="00C27209">
        <w:rPr>
          <w:rFonts w:ascii="Times New Roman" w:hAnsi="Times New Roman" w:cs="Times New Roman"/>
          <w:color w:val="000000" w:themeColor="text1"/>
          <w:sz w:val="20"/>
          <w:szCs w:val="20"/>
        </w:rPr>
        <w:t xml:space="preserve"> S. Clinical utility of plasma digoxin measurements. Med Interne. 1989</w:t>
      </w:r>
      <w:proofErr w:type="gramStart"/>
      <w:r w:rsidRPr="00C27209">
        <w:rPr>
          <w:rFonts w:ascii="Times New Roman" w:hAnsi="Times New Roman" w:cs="Times New Roman"/>
          <w:color w:val="000000" w:themeColor="text1"/>
          <w:sz w:val="20"/>
          <w:szCs w:val="20"/>
        </w:rPr>
        <w:t>;27:25</w:t>
      </w:r>
      <w:proofErr w:type="gramEnd"/>
      <w:r w:rsidRPr="00C27209">
        <w:rPr>
          <w:rFonts w:ascii="Times New Roman" w:hAnsi="Times New Roman" w:cs="Times New Roman"/>
          <w:color w:val="000000" w:themeColor="text1"/>
          <w:sz w:val="20"/>
          <w:szCs w:val="20"/>
        </w:rPr>
        <w:t>–32.</w:t>
      </w:r>
    </w:p>
    <w:p w14:paraId="41C2B595"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DeVore</w:t>
      </w:r>
      <w:proofErr w:type="spellEnd"/>
      <w:r w:rsidRPr="00C27209">
        <w:rPr>
          <w:rFonts w:ascii="Times New Roman" w:hAnsi="Times New Roman" w:cs="Times New Roman"/>
          <w:color w:val="000000" w:themeColor="text1"/>
          <w:sz w:val="20"/>
          <w:szCs w:val="20"/>
        </w:rPr>
        <w:t xml:space="preserve"> KJ, Hobbs RA. Plasma digoxin concentration fluctuations associated with timing of plasma sampling and </w:t>
      </w:r>
      <w:proofErr w:type="spellStart"/>
      <w:r w:rsidRPr="00C27209">
        <w:rPr>
          <w:rFonts w:ascii="Times New Roman" w:hAnsi="Times New Roman" w:cs="Times New Roman"/>
          <w:color w:val="000000" w:themeColor="text1"/>
          <w:sz w:val="20"/>
          <w:szCs w:val="20"/>
        </w:rPr>
        <w:t>amiodarone</w:t>
      </w:r>
      <w:proofErr w:type="spellEnd"/>
      <w:r w:rsidRPr="00C27209">
        <w:rPr>
          <w:rFonts w:ascii="Times New Roman" w:hAnsi="Times New Roman" w:cs="Times New Roman"/>
          <w:color w:val="000000" w:themeColor="text1"/>
          <w:sz w:val="20"/>
          <w:szCs w:val="20"/>
        </w:rPr>
        <w:t xml:space="preserve"> administration. Pharmacotherapy. 2007</w:t>
      </w:r>
      <w:proofErr w:type="gramStart"/>
      <w:r w:rsidRPr="00C27209">
        <w:rPr>
          <w:rFonts w:ascii="Times New Roman" w:hAnsi="Times New Roman" w:cs="Times New Roman"/>
          <w:color w:val="000000" w:themeColor="text1"/>
          <w:sz w:val="20"/>
          <w:szCs w:val="20"/>
        </w:rPr>
        <w:t>;27:472</w:t>
      </w:r>
      <w:proofErr w:type="gramEnd"/>
      <w:r w:rsidRPr="00C27209">
        <w:rPr>
          <w:rFonts w:ascii="Times New Roman" w:hAnsi="Times New Roman" w:cs="Times New Roman"/>
          <w:color w:val="000000" w:themeColor="text1"/>
          <w:sz w:val="20"/>
          <w:szCs w:val="20"/>
        </w:rPr>
        <w:t>–475.</w:t>
      </w:r>
    </w:p>
    <w:p w14:paraId="3B07E3D8"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Levy G. Pharmacologic target-mediated drug disposition.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Pharmacol</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Ther</w:t>
      </w:r>
      <w:proofErr w:type="spellEnd"/>
      <w:r w:rsidRPr="00C27209">
        <w:rPr>
          <w:rFonts w:ascii="Times New Roman" w:hAnsi="Times New Roman" w:cs="Times New Roman"/>
          <w:color w:val="000000" w:themeColor="text1"/>
          <w:sz w:val="20"/>
          <w:szCs w:val="20"/>
        </w:rPr>
        <w:t>. 1994</w:t>
      </w:r>
      <w:proofErr w:type="gramStart"/>
      <w:r w:rsidRPr="00C27209">
        <w:rPr>
          <w:rFonts w:ascii="Times New Roman" w:hAnsi="Times New Roman" w:cs="Times New Roman"/>
          <w:color w:val="000000" w:themeColor="text1"/>
          <w:sz w:val="20"/>
          <w:szCs w:val="20"/>
        </w:rPr>
        <w:t>;56:248</w:t>
      </w:r>
      <w:proofErr w:type="gramEnd"/>
      <w:r w:rsidRPr="00C27209">
        <w:rPr>
          <w:rFonts w:ascii="Times New Roman" w:hAnsi="Times New Roman" w:cs="Times New Roman"/>
          <w:color w:val="000000" w:themeColor="text1"/>
          <w:sz w:val="20"/>
          <w:szCs w:val="20"/>
        </w:rPr>
        <w:t>–252.</w:t>
      </w:r>
    </w:p>
    <w:p w14:paraId="38BCA9B0"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Vozeh</w:t>
      </w:r>
      <w:proofErr w:type="spellEnd"/>
      <w:r w:rsidRPr="00C27209">
        <w:rPr>
          <w:rFonts w:ascii="Times New Roman" w:hAnsi="Times New Roman" w:cs="Times New Roman"/>
          <w:color w:val="000000" w:themeColor="text1"/>
          <w:sz w:val="20"/>
          <w:szCs w:val="20"/>
        </w:rPr>
        <w:t xml:space="preserve"> S. Cost-effectiveness of therapeutic drug monitoring.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Pharmacokinet</w:t>
      </w:r>
      <w:proofErr w:type="spellEnd"/>
      <w:r w:rsidRPr="00C27209">
        <w:rPr>
          <w:rFonts w:ascii="Times New Roman" w:hAnsi="Times New Roman" w:cs="Times New Roman"/>
          <w:color w:val="000000" w:themeColor="text1"/>
          <w:sz w:val="20"/>
          <w:szCs w:val="20"/>
        </w:rPr>
        <w:t>. 1987</w:t>
      </w:r>
      <w:proofErr w:type="gramStart"/>
      <w:r w:rsidRPr="00C27209">
        <w:rPr>
          <w:rFonts w:ascii="Times New Roman" w:hAnsi="Times New Roman" w:cs="Times New Roman"/>
          <w:color w:val="000000" w:themeColor="text1"/>
          <w:sz w:val="20"/>
          <w:szCs w:val="20"/>
        </w:rPr>
        <w:t>;13:131</w:t>
      </w:r>
      <w:proofErr w:type="gramEnd"/>
      <w:r w:rsidRPr="00C27209">
        <w:rPr>
          <w:rFonts w:ascii="Times New Roman" w:hAnsi="Times New Roman" w:cs="Times New Roman"/>
          <w:color w:val="000000" w:themeColor="text1"/>
          <w:sz w:val="20"/>
          <w:szCs w:val="20"/>
        </w:rPr>
        <w:t>–140.</w:t>
      </w:r>
    </w:p>
    <w:p w14:paraId="38C6A512"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Spector R, Park GD, Johnson GF, </w:t>
      </w:r>
      <w:proofErr w:type="spellStart"/>
      <w:r w:rsidRPr="00C27209">
        <w:rPr>
          <w:rFonts w:ascii="Times New Roman" w:hAnsi="Times New Roman" w:cs="Times New Roman"/>
          <w:color w:val="000000" w:themeColor="text1"/>
          <w:sz w:val="20"/>
          <w:szCs w:val="20"/>
        </w:rPr>
        <w:t>Vesell</w:t>
      </w:r>
      <w:proofErr w:type="spellEnd"/>
      <w:r w:rsidRPr="00C27209">
        <w:rPr>
          <w:rFonts w:ascii="Times New Roman" w:hAnsi="Times New Roman" w:cs="Times New Roman"/>
          <w:color w:val="000000" w:themeColor="text1"/>
          <w:sz w:val="20"/>
          <w:szCs w:val="20"/>
        </w:rPr>
        <w:t xml:space="preserve"> ES. Therapeutic drug monitoring.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Pharmacol</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Ther</w:t>
      </w:r>
      <w:proofErr w:type="spellEnd"/>
      <w:r w:rsidRPr="00C27209">
        <w:rPr>
          <w:rFonts w:ascii="Times New Roman" w:hAnsi="Times New Roman" w:cs="Times New Roman"/>
          <w:color w:val="000000" w:themeColor="text1"/>
          <w:sz w:val="20"/>
          <w:szCs w:val="20"/>
        </w:rPr>
        <w:t>. 1988</w:t>
      </w:r>
      <w:proofErr w:type="gramStart"/>
      <w:r w:rsidRPr="00C27209">
        <w:rPr>
          <w:rFonts w:ascii="Times New Roman" w:hAnsi="Times New Roman" w:cs="Times New Roman"/>
          <w:color w:val="000000" w:themeColor="text1"/>
          <w:sz w:val="20"/>
          <w:szCs w:val="20"/>
        </w:rPr>
        <w:t>;43:345</w:t>
      </w:r>
      <w:proofErr w:type="gramEnd"/>
      <w:r w:rsidRPr="00C27209">
        <w:rPr>
          <w:rFonts w:ascii="Times New Roman" w:hAnsi="Times New Roman" w:cs="Times New Roman"/>
          <w:color w:val="000000" w:themeColor="text1"/>
          <w:sz w:val="20"/>
          <w:szCs w:val="20"/>
        </w:rPr>
        <w:t>–353.</w:t>
      </w:r>
    </w:p>
    <w:p w14:paraId="37B77F1A"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McInnes</w:t>
      </w:r>
      <w:proofErr w:type="spellEnd"/>
      <w:r w:rsidRPr="00C27209">
        <w:rPr>
          <w:rFonts w:ascii="Times New Roman" w:hAnsi="Times New Roman" w:cs="Times New Roman"/>
          <w:color w:val="000000" w:themeColor="text1"/>
          <w:sz w:val="20"/>
          <w:szCs w:val="20"/>
        </w:rPr>
        <w:t xml:space="preserve"> GT. The value of therapeutic drug monitoring to the </w:t>
      </w:r>
      <w:proofErr w:type="spellStart"/>
      <w:r w:rsidRPr="00C27209">
        <w:rPr>
          <w:rFonts w:ascii="Times New Roman" w:hAnsi="Times New Roman" w:cs="Times New Roman"/>
          <w:color w:val="000000" w:themeColor="text1"/>
          <w:sz w:val="20"/>
          <w:szCs w:val="20"/>
        </w:rPr>
        <w:t>practising</w:t>
      </w:r>
      <w:proofErr w:type="spellEnd"/>
      <w:r w:rsidRPr="00C27209">
        <w:rPr>
          <w:rFonts w:ascii="Times New Roman" w:hAnsi="Times New Roman" w:cs="Times New Roman"/>
          <w:color w:val="000000" w:themeColor="text1"/>
          <w:sz w:val="20"/>
          <w:szCs w:val="20"/>
        </w:rPr>
        <w:t xml:space="preserve"> physician: </w:t>
      </w:r>
      <w:proofErr w:type="gramStart"/>
      <w:r w:rsidRPr="00C27209">
        <w:rPr>
          <w:rFonts w:ascii="Times New Roman" w:hAnsi="Times New Roman" w:cs="Times New Roman"/>
          <w:color w:val="000000" w:themeColor="text1"/>
          <w:sz w:val="20"/>
          <w:szCs w:val="20"/>
        </w:rPr>
        <w:t>an</w:t>
      </w:r>
      <w:proofErr w:type="gramEnd"/>
      <w:r w:rsidRPr="00C27209">
        <w:rPr>
          <w:rFonts w:ascii="Times New Roman" w:hAnsi="Times New Roman" w:cs="Times New Roman"/>
          <w:color w:val="000000" w:themeColor="text1"/>
          <w:sz w:val="20"/>
          <w:szCs w:val="20"/>
        </w:rPr>
        <w:t xml:space="preserve"> hypothesis in need of testing. Br J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Pharmacol</w:t>
      </w:r>
      <w:proofErr w:type="spellEnd"/>
      <w:r w:rsidRPr="00C27209">
        <w:rPr>
          <w:rFonts w:ascii="Times New Roman" w:hAnsi="Times New Roman" w:cs="Times New Roman"/>
          <w:color w:val="000000" w:themeColor="text1"/>
          <w:sz w:val="20"/>
          <w:szCs w:val="20"/>
        </w:rPr>
        <w:t>. 1989</w:t>
      </w:r>
      <w:proofErr w:type="gramStart"/>
      <w:r w:rsidRPr="00C27209">
        <w:rPr>
          <w:rFonts w:ascii="Times New Roman" w:hAnsi="Times New Roman" w:cs="Times New Roman"/>
          <w:color w:val="000000" w:themeColor="text1"/>
          <w:sz w:val="20"/>
          <w:szCs w:val="20"/>
        </w:rPr>
        <w:t>;27:281</w:t>
      </w:r>
      <w:proofErr w:type="gramEnd"/>
      <w:r w:rsidRPr="00C27209">
        <w:rPr>
          <w:rFonts w:ascii="Times New Roman" w:hAnsi="Times New Roman" w:cs="Times New Roman"/>
          <w:color w:val="000000" w:themeColor="text1"/>
          <w:sz w:val="20"/>
          <w:szCs w:val="20"/>
        </w:rPr>
        <w:t>– 284.</w:t>
      </w:r>
    </w:p>
    <w:p w14:paraId="1593E0F0"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Sjoqvist</w:t>
      </w:r>
      <w:proofErr w:type="spellEnd"/>
      <w:r w:rsidRPr="00C27209">
        <w:rPr>
          <w:rFonts w:ascii="Times New Roman" w:hAnsi="Times New Roman" w:cs="Times New Roman"/>
          <w:color w:val="000000" w:themeColor="text1"/>
          <w:sz w:val="20"/>
          <w:szCs w:val="20"/>
        </w:rPr>
        <w:t xml:space="preserve"> F. </w:t>
      </w:r>
      <w:proofErr w:type="spellStart"/>
      <w:r w:rsidRPr="00C27209">
        <w:rPr>
          <w:rFonts w:ascii="Times New Roman" w:hAnsi="Times New Roman" w:cs="Times New Roman"/>
          <w:color w:val="000000" w:themeColor="text1"/>
          <w:sz w:val="20"/>
          <w:szCs w:val="20"/>
        </w:rPr>
        <w:t>Interindividual</w:t>
      </w:r>
      <w:proofErr w:type="spellEnd"/>
      <w:r w:rsidRPr="00C27209">
        <w:rPr>
          <w:rFonts w:ascii="Times New Roman" w:hAnsi="Times New Roman" w:cs="Times New Roman"/>
          <w:color w:val="000000" w:themeColor="text1"/>
          <w:sz w:val="20"/>
          <w:szCs w:val="20"/>
        </w:rPr>
        <w:t xml:space="preserve"> differences in drug responses: an overview. In: </w:t>
      </w:r>
      <w:proofErr w:type="spellStart"/>
      <w:r w:rsidRPr="00C27209">
        <w:rPr>
          <w:rFonts w:ascii="Times New Roman" w:hAnsi="Times New Roman" w:cs="Times New Roman"/>
          <w:color w:val="000000" w:themeColor="text1"/>
          <w:sz w:val="20"/>
          <w:szCs w:val="20"/>
        </w:rPr>
        <w:t>Rowald</w:t>
      </w:r>
      <w:proofErr w:type="spellEnd"/>
      <w:r w:rsidRPr="00C27209">
        <w:rPr>
          <w:rFonts w:ascii="Times New Roman" w:hAnsi="Times New Roman" w:cs="Times New Roman"/>
          <w:color w:val="000000" w:themeColor="text1"/>
          <w:sz w:val="20"/>
          <w:szCs w:val="20"/>
        </w:rPr>
        <w:t xml:space="preserve"> M, </w:t>
      </w:r>
      <w:proofErr w:type="spellStart"/>
      <w:r w:rsidRPr="00C27209">
        <w:rPr>
          <w:rFonts w:ascii="Times New Roman" w:hAnsi="Times New Roman" w:cs="Times New Roman"/>
          <w:color w:val="000000" w:themeColor="text1"/>
          <w:sz w:val="20"/>
          <w:szCs w:val="20"/>
        </w:rPr>
        <w:t>Sheiner</w:t>
      </w:r>
      <w:proofErr w:type="spellEnd"/>
      <w:r w:rsidRPr="00C27209">
        <w:rPr>
          <w:rFonts w:ascii="Times New Roman" w:hAnsi="Times New Roman" w:cs="Times New Roman"/>
          <w:color w:val="000000" w:themeColor="text1"/>
          <w:sz w:val="20"/>
          <w:szCs w:val="20"/>
        </w:rPr>
        <w:t xml:space="preserve"> LB, Steiner JL, editors. Variability in Drug Therapy. New York: Raven Press; 1985. pp. 1–10.</w:t>
      </w:r>
    </w:p>
    <w:p w14:paraId="65291E84"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Bowers LD. Analytical goals in therapeutic drug monitoring.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Chem. 1998</w:t>
      </w:r>
      <w:proofErr w:type="gramStart"/>
      <w:r w:rsidRPr="00C27209">
        <w:rPr>
          <w:rFonts w:ascii="Times New Roman" w:hAnsi="Times New Roman" w:cs="Times New Roman"/>
          <w:color w:val="000000" w:themeColor="text1"/>
          <w:sz w:val="20"/>
          <w:szCs w:val="20"/>
        </w:rPr>
        <w:t>;44:375</w:t>
      </w:r>
      <w:proofErr w:type="gramEnd"/>
      <w:r w:rsidRPr="00C27209">
        <w:rPr>
          <w:rFonts w:ascii="Times New Roman" w:hAnsi="Times New Roman" w:cs="Times New Roman"/>
          <w:color w:val="000000" w:themeColor="text1"/>
          <w:sz w:val="20"/>
          <w:szCs w:val="20"/>
        </w:rPr>
        <w:t>–380.</w:t>
      </w:r>
    </w:p>
    <w:p w14:paraId="7584AB28"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International conference on harmonization of technical requirements for registration of pharmaceuticals for human use. Fed </w:t>
      </w:r>
      <w:proofErr w:type="spellStart"/>
      <w:r w:rsidRPr="00C27209">
        <w:rPr>
          <w:rFonts w:ascii="Times New Roman" w:hAnsi="Times New Roman" w:cs="Times New Roman"/>
          <w:color w:val="000000" w:themeColor="text1"/>
          <w:sz w:val="20"/>
          <w:szCs w:val="20"/>
        </w:rPr>
        <w:t>Regist</w:t>
      </w:r>
      <w:proofErr w:type="spellEnd"/>
      <w:r w:rsidRPr="00C27209">
        <w:rPr>
          <w:rFonts w:ascii="Times New Roman" w:hAnsi="Times New Roman" w:cs="Times New Roman"/>
          <w:color w:val="000000" w:themeColor="text1"/>
          <w:sz w:val="20"/>
          <w:szCs w:val="20"/>
        </w:rPr>
        <w:t>. 1996</w:t>
      </w:r>
      <w:proofErr w:type="gramStart"/>
      <w:r w:rsidRPr="00C27209">
        <w:rPr>
          <w:rFonts w:ascii="Times New Roman" w:hAnsi="Times New Roman" w:cs="Times New Roman"/>
          <w:color w:val="000000" w:themeColor="text1"/>
          <w:sz w:val="20"/>
          <w:szCs w:val="20"/>
        </w:rPr>
        <w:t>;61:9315</w:t>
      </w:r>
      <w:proofErr w:type="gramEnd"/>
      <w:r w:rsidRPr="00C27209">
        <w:rPr>
          <w:rFonts w:ascii="Times New Roman" w:hAnsi="Times New Roman" w:cs="Times New Roman"/>
          <w:color w:val="000000" w:themeColor="text1"/>
          <w:sz w:val="20"/>
          <w:szCs w:val="20"/>
        </w:rPr>
        <w:t>– 9320.</w:t>
      </w:r>
    </w:p>
    <w:p w14:paraId="7DA70B5F"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Winter ME. Part 1: interpretation of plasma drug concentration. In: Winter ME, editor. Basic Clinical Pharmacokinetics. 3rd ed. Philadelphia: Lippincott Williams &amp; Wilkins; 2004. pp. 73–96.</w:t>
      </w:r>
    </w:p>
    <w:p w14:paraId="0C6C46CF"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Glazko</w:t>
      </w:r>
      <w:proofErr w:type="spellEnd"/>
      <w:r w:rsidRPr="00C27209">
        <w:rPr>
          <w:rFonts w:ascii="Times New Roman" w:hAnsi="Times New Roman" w:cs="Times New Roman"/>
          <w:color w:val="000000" w:themeColor="text1"/>
          <w:sz w:val="20"/>
          <w:szCs w:val="20"/>
        </w:rPr>
        <w:t xml:space="preserve"> AJ. Phenytoin, chemistry and methods of determination. In: Levy RH, editor. Antiepileptic Drugs. 3rd </w:t>
      </w:r>
      <w:proofErr w:type="gramStart"/>
      <w:r w:rsidRPr="00C27209">
        <w:rPr>
          <w:rFonts w:ascii="Times New Roman" w:hAnsi="Times New Roman" w:cs="Times New Roman"/>
          <w:color w:val="000000" w:themeColor="text1"/>
          <w:sz w:val="20"/>
          <w:szCs w:val="20"/>
        </w:rPr>
        <w:t>ed</w:t>
      </w:r>
      <w:proofErr w:type="gramEnd"/>
      <w:r w:rsidRPr="00C27209">
        <w:rPr>
          <w:rFonts w:ascii="Times New Roman" w:hAnsi="Times New Roman" w:cs="Times New Roman"/>
          <w:color w:val="000000" w:themeColor="text1"/>
          <w:sz w:val="20"/>
          <w:szCs w:val="20"/>
        </w:rPr>
        <w:t>. New York: Raven press; 1989. pp. 159– 176.</w:t>
      </w:r>
    </w:p>
    <w:p w14:paraId="452B2613"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Steijns</w:t>
      </w:r>
      <w:proofErr w:type="spellEnd"/>
      <w:r w:rsidRPr="00C27209">
        <w:rPr>
          <w:rFonts w:ascii="Times New Roman" w:hAnsi="Times New Roman" w:cs="Times New Roman"/>
          <w:color w:val="000000" w:themeColor="text1"/>
          <w:sz w:val="20"/>
          <w:szCs w:val="20"/>
        </w:rPr>
        <w:t xml:space="preserve"> LS, </w:t>
      </w:r>
      <w:proofErr w:type="spellStart"/>
      <w:r w:rsidRPr="00C27209">
        <w:rPr>
          <w:rFonts w:ascii="Times New Roman" w:hAnsi="Times New Roman" w:cs="Times New Roman"/>
          <w:color w:val="000000" w:themeColor="text1"/>
          <w:sz w:val="20"/>
          <w:szCs w:val="20"/>
        </w:rPr>
        <w:t>Bouw</w:t>
      </w:r>
      <w:proofErr w:type="spellEnd"/>
      <w:r w:rsidRPr="00C27209">
        <w:rPr>
          <w:rFonts w:ascii="Times New Roman" w:hAnsi="Times New Roman" w:cs="Times New Roman"/>
          <w:color w:val="000000" w:themeColor="text1"/>
          <w:sz w:val="20"/>
          <w:szCs w:val="20"/>
        </w:rPr>
        <w:t xml:space="preserve"> J, van der </w:t>
      </w:r>
      <w:proofErr w:type="spellStart"/>
      <w:r w:rsidRPr="00C27209">
        <w:rPr>
          <w:rFonts w:ascii="Times New Roman" w:hAnsi="Times New Roman" w:cs="Times New Roman"/>
          <w:color w:val="000000" w:themeColor="text1"/>
          <w:sz w:val="20"/>
          <w:szCs w:val="20"/>
        </w:rPr>
        <w:t>Weide</w:t>
      </w:r>
      <w:proofErr w:type="spellEnd"/>
      <w:r w:rsidRPr="00C27209">
        <w:rPr>
          <w:rFonts w:ascii="Times New Roman" w:hAnsi="Times New Roman" w:cs="Times New Roman"/>
          <w:color w:val="000000" w:themeColor="text1"/>
          <w:sz w:val="20"/>
          <w:szCs w:val="20"/>
        </w:rPr>
        <w:t xml:space="preserve"> J. Evaluation of fluorescence polarization assays for measuring </w:t>
      </w:r>
      <w:proofErr w:type="spellStart"/>
      <w:r w:rsidRPr="00C27209">
        <w:rPr>
          <w:rFonts w:ascii="Times New Roman" w:hAnsi="Times New Roman" w:cs="Times New Roman"/>
          <w:color w:val="000000" w:themeColor="text1"/>
          <w:sz w:val="20"/>
          <w:szCs w:val="20"/>
        </w:rPr>
        <w:t>valproic</w:t>
      </w:r>
      <w:proofErr w:type="spellEnd"/>
      <w:r w:rsidRPr="00C27209">
        <w:rPr>
          <w:rFonts w:ascii="Times New Roman" w:hAnsi="Times New Roman" w:cs="Times New Roman"/>
          <w:color w:val="000000" w:themeColor="text1"/>
          <w:sz w:val="20"/>
          <w:szCs w:val="20"/>
        </w:rPr>
        <w:t xml:space="preserve"> acid, phenytoin, carbamazepine and phenobarbital in serum. </w:t>
      </w:r>
      <w:proofErr w:type="spellStart"/>
      <w:r w:rsidRPr="00C27209">
        <w:rPr>
          <w:rFonts w:ascii="Times New Roman" w:hAnsi="Times New Roman" w:cs="Times New Roman"/>
          <w:color w:val="000000" w:themeColor="text1"/>
          <w:sz w:val="20"/>
          <w:szCs w:val="20"/>
        </w:rPr>
        <w:t>Ther</w:t>
      </w:r>
      <w:proofErr w:type="spellEnd"/>
      <w:r w:rsidRPr="00C27209">
        <w:rPr>
          <w:rFonts w:ascii="Times New Roman" w:hAnsi="Times New Roman" w:cs="Times New Roman"/>
          <w:color w:val="000000" w:themeColor="text1"/>
          <w:sz w:val="20"/>
          <w:szCs w:val="20"/>
        </w:rPr>
        <w:t xml:space="preserve"> Drug </w:t>
      </w:r>
      <w:proofErr w:type="spellStart"/>
      <w:r w:rsidRPr="00C27209">
        <w:rPr>
          <w:rFonts w:ascii="Times New Roman" w:hAnsi="Times New Roman" w:cs="Times New Roman"/>
          <w:color w:val="000000" w:themeColor="text1"/>
          <w:sz w:val="20"/>
          <w:szCs w:val="20"/>
        </w:rPr>
        <w:t>Monit</w:t>
      </w:r>
      <w:proofErr w:type="spellEnd"/>
      <w:r w:rsidRPr="00C27209">
        <w:rPr>
          <w:rFonts w:ascii="Times New Roman" w:hAnsi="Times New Roman" w:cs="Times New Roman"/>
          <w:color w:val="000000" w:themeColor="text1"/>
          <w:sz w:val="20"/>
          <w:szCs w:val="20"/>
        </w:rPr>
        <w:t>. 2002</w:t>
      </w:r>
      <w:proofErr w:type="gramStart"/>
      <w:r w:rsidRPr="00C27209">
        <w:rPr>
          <w:rFonts w:ascii="Times New Roman" w:hAnsi="Times New Roman" w:cs="Times New Roman"/>
          <w:color w:val="000000" w:themeColor="text1"/>
          <w:sz w:val="20"/>
          <w:szCs w:val="20"/>
        </w:rPr>
        <w:t>;24:432</w:t>
      </w:r>
      <w:proofErr w:type="gramEnd"/>
      <w:r w:rsidRPr="00C27209">
        <w:rPr>
          <w:rFonts w:ascii="Times New Roman" w:hAnsi="Times New Roman" w:cs="Times New Roman"/>
          <w:color w:val="000000" w:themeColor="text1"/>
          <w:sz w:val="20"/>
          <w:szCs w:val="20"/>
        </w:rPr>
        <w:t>–435.</w:t>
      </w:r>
    </w:p>
    <w:p w14:paraId="236082EB"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Patel JA, Clayton LT, </w:t>
      </w:r>
      <w:proofErr w:type="spellStart"/>
      <w:r w:rsidRPr="00C27209">
        <w:rPr>
          <w:rFonts w:ascii="Times New Roman" w:hAnsi="Times New Roman" w:cs="Times New Roman"/>
          <w:color w:val="000000" w:themeColor="text1"/>
          <w:sz w:val="20"/>
          <w:szCs w:val="20"/>
        </w:rPr>
        <w:t>LeBel</w:t>
      </w:r>
      <w:proofErr w:type="spellEnd"/>
      <w:r w:rsidRPr="00C27209">
        <w:rPr>
          <w:rFonts w:ascii="Times New Roman" w:hAnsi="Times New Roman" w:cs="Times New Roman"/>
          <w:color w:val="000000" w:themeColor="text1"/>
          <w:sz w:val="20"/>
          <w:szCs w:val="20"/>
        </w:rPr>
        <w:t xml:space="preserve"> CP, </w:t>
      </w:r>
      <w:proofErr w:type="spellStart"/>
      <w:r w:rsidRPr="00C27209">
        <w:rPr>
          <w:rFonts w:ascii="Times New Roman" w:hAnsi="Times New Roman" w:cs="Times New Roman"/>
          <w:color w:val="000000" w:themeColor="text1"/>
          <w:sz w:val="20"/>
          <w:szCs w:val="20"/>
        </w:rPr>
        <w:t>McClatchey</w:t>
      </w:r>
      <w:proofErr w:type="spellEnd"/>
      <w:r w:rsidRPr="00C27209">
        <w:rPr>
          <w:rFonts w:ascii="Times New Roman" w:hAnsi="Times New Roman" w:cs="Times New Roman"/>
          <w:color w:val="000000" w:themeColor="text1"/>
          <w:sz w:val="20"/>
          <w:szCs w:val="20"/>
        </w:rPr>
        <w:t xml:space="preserve"> KD. Abnormal theophylline levels in plasma by fluorescence polarization immunoassay in patients with renal disease. </w:t>
      </w:r>
      <w:proofErr w:type="spellStart"/>
      <w:r w:rsidRPr="00C27209">
        <w:rPr>
          <w:rFonts w:ascii="Times New Roman" w:hAnsi="Times New Roman" w:cs="Times New Roman"/>
          <w:color w:val="000000" w:themeColor="text1"/>
          <w:sz w:val="20"/>
          <w:szCs w:val="20"/>
        </w:rPr>
        <w:t>Ther</w:t>
      </w:r>
      <w:proofErr w:type="spellEnd"/>
      <w:r w:rsidRPr="00C27209">
        <w:rPr>
          <w:rFonts w:ascii="Times New Roman" w:hAnsi="Times New Roman" w:cs="Times New Roman"/>
          <w:color w:val="000000" w:themeColor="text1"/>
          <w:sz w:val="20"/>
          <w:szCs w:val="20"/>
        </w:rPr>
        <w:t xml:space="preserve"> Drug </w:t>
      </w:r>
      <w:proofErr w:type="spellStart"/>
      <w:r w:rsidRPr="00C27209">
        <w:rPr>
          <w:rFonts w:ascii="Times New Roman" w:hAnsi="Times New Roman" w:cs="Times New Roman"/>
          <w:color w:val="000000" w:themeColor="text1"/>
          <w:sz w:val="20"/>
          <w:szCs w:val="20"/>
        </w:rPr>
        <w:t>Monit</w:t>
      </w:r>
      <w:proofErr w:type="spellEnd"/>
      <w:r w:rsidRPr="00C27209">
        <w:rPr>
          <w:rFonts w:ascii="Times New Roman" w:hAnsi="Times New Roman" w:cs="Times New Roman"/>
          <w:color w:val="000000" w:themeColor="text1"/>
          <w:sz w:val="20"/>
          <w:szCs w:val="20"/>
        </w:rPr>
        <w:t>. 1984</w:t>
      </w:r>
      <w:proofErr w:type="gramStart"/>
      <w:r w:rsidRPr="00C27209">
        <w:rPr>
          <w:rFonts w:ascii="Times New Roman" w:hAnsi="Times New Roman" w:cs="Times New Roman"/>
          <w:color w:val="000000" w:themeColor="text1"/>
          <w:sz w:val="20"/>
          <w:szCs w:val="20"/>
        </w:rPr>
        <w:t>;6:458</w:t>
      </w:r>
      <w:proofErr w:type="gramEnd"/>
      <w:r w:rsidRPr="00C27209">
        <w:rPr>
          <w:rFonts w:ascii="Times New Roman" w:hAnsi="Times New Roman" w:cs="Times New Roman"/>
          <w:color w:val="000000" w:themeColor="text1"/>
          <w:sz w:val="20"/>
          <w:szCs w:val="20"/>
        </w:rPr>
        <w:t>–460.</w:t>
      </w:r>
    </w:p>
    <w:p w14:paraId="488B26F2"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Hicks JM, Brett EM. </w:t>
      </w:r>
      <w:proofErr w:type="spellStart"/>
      <w:r w:rsidRPr="00C27209">
        <w:rPr>
          <w:rFonts w:ascii="Times New Roman" w:hAnsi="Times New Roman" w:cs="Times New Roman"/>
          <w:color w:val="000000" w:themeColor="text1"/>
          <w:sz w:val="20"/>
          <w:szCs w:val="20"/>
        </w:rPr>
        <w:t>Fasely</w:t>
      </w:r>
      <w:proofErr w:type="spellEnd"/>
      <w:r w:rsidRPr="00C27209">
        <w:rPr>
          <w:rFonts w:ascii="Times New Roman" w:hAnsi="Times New Roman" w:cs="Times New Roman"/>
          <w:color w:val="000000" w:themeColor="text1"/>
          <w:sz w:val="20"/>
          <w:szCs w:val="20"/>
        </w:rPr>
        <w:t xml:space="preserve"> increased digoxin concentration in samples from neonates and infants. </w:t>
      </w:r>
      <w:proofErr w:type="spellStart"/>
      <w:r w:rsidRPr="00C27209">
        <w:rPr>
          <w:rFonts w:ascii="Times New Roman" w:hAnsi="Times New Roman" w:cs="Times New Roman"/>
          <w:color w:val="000000" w:themeColor="text1"/>
          <w:sz w:val="20"/>
          <w:szCs w:val="20"/>
        </w:rPr>
        <w:t>Ther</w:t>
      </w:r>
      <w:proofErr w:type="spellEnd"/>
      <w:r w:rsidRPr="00C27209">
        <w:rPr>
          <w:rFonts w:ascii="Times New Roman" w:hAnsi="Times New Roman" w:cs="Times New Roman"/>
          <w:color w:val="000000" w:themeColor="text1"/>
          <w:sz w:val="20"/>
          <w:szCs w:val="20"/>
        </w:rPr>
        <w:t xml:space="preserve"> Drug </w:t>
      </w:r>
      <w:proofErr w:type="spellStart"/>
      <w:r w:rsidRPr="00C27209">
        <w:rPr>
          <w:rFonts w:ascii="Times New Roman" w:hAnsi="Times New Roman" w:cs="Times New Roman"/>
          <w:color w:val="000000" w:themeColor="text1"/>
          <w:sz w:val="20"/>
          <w:szCs w:val="20"/>
        </w:rPr>
        <w:t>Monit</w:t>
      </w:r>
      <w:proofErr w:type="spellEnd"/>
      <w:r w:rsidRPr="00C27209">
        <w:rPr>
          <w:rFonts w:ascii="Times New Roman" w:hAnsi="Times New Roman" w:cs="Times New Roman"/>
          <w:color w:val="000000" w:themeColor="text1"/>
          <w:sz w:val="20"/>
          <w:szCs w:val="20"/>
        </w:rPr>
        <w:t>. 1984</w:t>
      </w:r>
      <w:proofErr w:type="gramStart"/>
      <w:r w:rsidRPr="00C27209">
        <w:rPr>
          <w:rFonts w:ascii="Times New Roman" w:hAnsi="Times New Roman" w:cs="Times New Roman"/>
          <w:color w:val="000000" w:themeColor="text1"/>
          <w:sz w:val="20"/>
          <w:szCs w:val="20"/>
        </w:rPr>
        <w:t>;6:461</w:t>
      </w:r>
      <w:proofErr w:type="gramEnd"/>
      <w:r w:rsidRPr="00C27209">
        <w:rPr>
          <w:rFonts w:ascii="Times New Roman" w:hAnsi="Times New Roman" w:cs="Times New Roman"/>
          <w:color w:val="000000" w:themeColor="text1"/>
          <w:sz w:val="20"/>
          <w:szCs w:val="20"/>
        </w:rPr>
        <w:t>–464.</w:t>
      </w:r>
    </w:p>
    <w:p w14:paraId="1D61E6E3"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Frank EL, Schwarz EL, </w:t>
      </w:r>
      <w:proofErr w:type="spellStart"/>
      <w:r w:rsidRPr="00C27209">
        <w:rPr>
          <w:rFonts w:ascii="Times New Roman" w:hAnsi="Times New Roman" w:cs="Times New Roman"/>
          <w:color w:val="000000" w:themeColor="text1"/>
          <w:sz w:val="20"/>
          <w:szCs w:val="20"/>
        </w:rPr>
        <w:t>Juenke</w:t>
      </w:r>
      <w:proofErr w:type="spellEnd"/>
      <w:r w:rsidRPr="00C27209">
        <w:rPr>
          <w:rFonts w:ascii="Times New Roman" w:hAnsi="Times New Roman" w:cs="Times New Roman"/>
          <w:color w:val="000000" w:themeColor="text1"/>
          <w:sz w:val="20"/>
          <w:szCs w:val="20"/>
        </w:rPr>
        <w:t xml:space="preserve"> J, et al. Performance characteristics of four immunoassays for antiepileptic drugs on the IMMULITE 2000 automated analyzer. Am J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Pathol</w:t>
      </w:r>
      <w:proofErr w:type="spellEnd"/>
      <w:r w:rsidRPr="00C27209">
        <w:rPr>
          <w:rFonts w:ascii="Times New Roman" w:hAnsi="Times New Roman" w:cs="Times New Roman"/>
          <w:color w:val="000000" w:themeColor="text1"/>
          <w:sz w:val="20"/>
          <w:szCs w:val="20"/>
        </w:rPr>
        <w:t>. 2002</w:t>
      </w:r>
      <w:proofErr w:type="gramStart"/>
      <w:r w:rsidRPr="00C27209">
        <w:rPr>
          <w:rFonts w:ascii="Times New Roman" w:hAnsi="Times New Roman" w:cs="Times New Roman"/>
          <w:color w:val="000000" w:themeColor="text1"/>
          <w:sz w:val="20"/>
          <w:szCs w:val="20"/>
        </w:rPr>
        <w:t>;118:124</w:t>
      </w:r>
      <w:proofErr w:type="gramEnd"/>
      <w:r w:rsidRPr="00C27209">
        <w:rPr>
          <w:rFonts w:ascii="Times New Roman" w:hAnsi="Times New Roman" w:cs="Times New Roman"/>
          <w:color w:val="000000" w:themeColor="text1"/>
          <w:sz w:val="20"/>
          <w:szCs w:val="20"/>
        </w:rPr>
        <w:t>–131.</w:t>
      </w:r>
    </w:p>
    <w:p w14:paraId="5CE24184" w14:textId="4B6CE365"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Wu SL, Li W, Wells </w:t>
      </w:r>
      <w:proofErr w:type="gramStart"/>
      <w:r w:rsidRPr="00C27209">
        <w:rPr>
          <w:rFonts w:ascii="Times New Roman" w:hAnsi="Times New Roman" w:cs="Times New Roman"/>
          <w:color w:val="000000" w:themeColor="text1"/>
          <w:sz w:val="20"/>
          <w:szCs w:val="20"/>
        </w:rPr>
        <w:t>A</w:t>
      </w:r>
      <w:proofErr w:type="gramEnd"/>
      <w:r w:rsidRPr="00C27209">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dasgupta</w:t>
      </w:r>
      <w:proofErr w:type="spellEnd"/>
      <w:r w:rsidRPr="00C27209">
        <w:rPr>
          <w:rFonts w:ascii="Times New Roman" w:hAnsi="Times New Roman" w:cs="Times New Roman"/>
          <w:color w:val="000000" w:themeColor="text1"/>
          <w:sz w:val="20"/>
          <w:szCs w:val="20"/>
        </w:rPr>
        <w:t xml:space="preserve"> A. Digoxin-like and </w:t>
      </w:r>
      <w:proofErr w:type="spellStart"/>
      <w:r w:rsidRPr="00C27209">
        <w:rPr>
          <w:rFonts w:ascii="Times New Roman" w:hAnsi="Times New Roman" w:cs="Times New Roman"/>
          <w:color w:val="000000" w:themeColor="text1"/>
          <w:sz w:val="20"/>
          <w:szCs w:val="20"/>
        </w:rPr>
        <w:t>digitoxin</w:t>
      </w:r>
      <w:proofErr w:type="spellEnd"/>
      <w:r w:rsidRPr="00C27209">
        <w:rPr>
          <w:rFonts w:ascii="Times New Roman" w:hAnsi="Times New Roman" w:cs="Times New Roman"/>
          <w:color w:val="000000" w:themeColor="text1"/>
          <w:sz w:val="20"/>
          <w:szCs w:val="20"/>
        </w:rPr>
        <w:t xml:space="preserve">-like </w:t>
      </w:r>
      <w:proofErr w:type="spellStart"/>
      <w:r w:rsidRPr="00C27209">
        <w:rPr>
          <w:rFonts w:ascii="Times New Roman" w:hAnsi="Times New Roman" w:cs="Times New Roman"/>
          <w:color w:val="000000" w:themeColor="text1"/>
          <w:sz w:val="20"/>
          <w:szCs w:val="20"/>
        </w:rPr>
        <w:t>immunoreactive</w:t>
      </w:r>
      <w:proofErr w:type="spellEnd"/>
      <w:r w:rsidRPr="00C27209">
        <w:rPr>
          <w:rFonts w:ascii="Times New Roman" w:hAnsi="Times New Roman" w:cs="Times New Roman"/>
          <w:color w:val="000000" w:themeColor="text1"/>
          <w:sz w:val="20"/>
          <w:szCs w:val="20"/>
        </w:rPr>
        <w:t xml:space="preserve"> substances in elderly people: impact on therapeutic drug monitoring of digoxin and </w:t>
      </w:r>
      <w:proofErr w:type="spellStart"/>
      <w:r w:rsidRPr="00C27209">
        <w:rPr>
          <w:rFonts w:ascii="Times New Roman" w:hAnsi="Times New Roman" w:cs="Times New Roman"/>
          <w:color w:val="000000" w:themeColor="text1"/>
          <w:sz w:val="20"/>
          <w:szCs w:val="20"/>
        </w:rPr>
        <w:t>digitoxin</w:t>
      </w:r>
      <w:proofErr w:type="spellEnd"/>
      <w:r w:rsidRPr="00C27209">
        <w:rPr>
          <w:rFonts w:ascii="Times New Roman" w:hAnsi="Times New Roman" w:cs="Times New Roman"/>
          <w:color w:val="000000" w:themeColor="text1"/>
          <w:sz w:val="20"/>
          <w:szCs w:val="20"/>
        </w:rPr>
        <w:t xml:space="preserve"> concentrations. Am J </w:t>
      </w:r>
      <w:proofErr w:type="spellStart"/>
      <w:r w:rsidRPr="00C27209">
        <w:rPr>
          <w:rFonts w:ascii="Times New Roman" w:hAnsi="Times New Roman" w:cs="Times New Roman"/>
          <w:color w:val="000000" w:themeColor="text1"/>
          <w:sz w:val="20"/>
          <w:szCs w:val="20"/>
        </w:rPr>
        <w:t>Clin</w:t>
      </w:r>
      <w:proofErr w:type="spellEnd"/>
      <w:r>
        <w:rPr>
          <w:rFonts w:ascii="Times New Roman" w:hAnsi="Times New Roman" w:cs="Times New Roman"/>
          <w:color w:val="000000" w:themeColor="text1"/>
          <w:sz w:val="20"/>
          <w:szCs w:val="20"/>
        </w:rPr>
        <w:t xml:space="preserve"> </w:t>
      </w:r>
      <w:proofErr w:type="spellStart"/>
      <w:r w:rsidRPr="00C27209">
        <w:rPr>
          <w:rFonts w:ascii="Times New Roman" w:hAnsi="Times New Roman" w:cs="Times New Roman"/>
          <w:color w:val="000000" w:themeColor="text1"/>
          <w:sz w:val="20"/>
          <w:szCs w:val="20"/>
        </w:rPr>
        <w:t>Pathol</w:t>
      </w:r>
      <w:proofErr w:type="spellEnd"/>
      <w:r w:rsidRPr="00C27209">
        <w:rPr>
          <w:rFonts w:ascii="Times New Roman" w:hAnsi="Times New Roman" w:cs="Times New Roman"/>
          <w:color w:val="000000" w:themeColor="text1"/>
          <w:sz w:val="20"/>
          <w:szCs w:val="20"/>
        </w:rPr>
        <w:t>. 2001</w:t>
      </w:r>
      <w:proofErr w:type="gramStart"/>
      <w:r w:rsidRPr="00C27209">
        <w:rPr>
          <w:rFonts w:ascii="Times New Roman" w:hAnsi="Times New Roman" w:cs="Times New Roman"/>
          <w:color w:val="000000" w:themeColor="text1"/>
          <w:sz w:val="20"/>
          <w:szCs w:val="20"/>
        </w:rPr>
        <w:t>;115:600</w:t>
      </w:r>
      <w:proofErr w:type="gramEnd"/>
      <w:r w:rsidRPr="00C27209">
        <w:rPr>
          <w:rFonts w:ascii="Times New Roman" w:hAnsi="Times New Roman" w:cs="Times New Roman"/>
          <w:color w:val="000000" w:themeColor="text1"/>
          <w:sz w:val="20"/>
          <w:szCs w:val="20"/>
        </w:rPr>
        <w:t>–604.</w:t>
      </w:r>
    </w:p>
    <w:p w14:paraId="44E9BF48"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C27209">
        <w:rPr>
          <w:rFonts w:ascii="Times New Roman" w:hAnsi="Times New Roman" w:cs="Times New Roman"/>
          <w:color w:val="000000" w:themeColor="text1"/>
          <w:sz w:val="20"/>
          <w:szCs w:val="20"/>
        </w:rPr>
        <w:t>Steimer</w:t>
      </w:r>
      <w:proofErr w:type="spellEnd"/>
      <w:r w:rsidRPr="00C27209">
        <w:rPr>
          <w:rFonts w:ascii="Times New Roman" w:hAnsi="Times New Roman" w:cs="Times New Roman"/>
          <w:color w:val="000000" w:themeColor="text1"/>
          <w:sz w:val="20"/>
          <w:szCs w:val="20"/>
        </w:rPr>
        <w:t xml:space="preserve"> W, Muller C, </w:t>
      </w:r>
      <w:proofErr w:type="spellStart"/>
      <w:r w:rsidRPr="00C27209">
        <w:rPr>
          <w:rFonts w:ascii="Times New Roman" w:hAnsi="Times New Roman" w:cs="Times New Roman"/>
          <w:color w:val="000000" w:themeColor="text1"/>
          <w:sz w:val="20"/>
          <w:szCs w:val="20"/>
        </w:rPr>
        <w:t>Eber</w:t>
      </w:r>
      <w:proofErr w:type="spellEnd"/>
      <w:r w:rsidRPr="00C27209">
        <w:rPr>
          <w:rFonts w:ascii="Times New Roman" w:hAnsi="Times New Roman" w:cs="Times New Roman"/>
          <w:color w:val="000000" w:themeColor="text1"/>
          <w:sz w:val="20"/>
          <w:szCs w:val="20"/>
        </w:rPr>
        <w:t xml:space="preserve"> B. Digoxin assays: frequent, substantial and potentially dangerous interference by spironolactone, </w:t>
      </w:r>
      <w:proofErr w:type="spellStart"/>
      <w:r w:rsidRPr="00C27209">
        <w:rPr>
          <w:rFonts w:ascii="Times New Roman" w:hAnsi="Times New Roman" w:cs="Times New Roman"/>
          <w:color w:val="000000" w:themeColor="text1"/>
          <w:sz w:val="20"/>
          <w:szCs w:val="20"/>
        </w:rPr>
        <w:t>canrenone</w:t>
      </w:r>
      <w:proofErr w:type="spellEnd"/>
      <w:r w:rsidRPr="00C27209">
        <w:rPr>
          <w:rFonts w:ascii="Times New Roman" w:hAnsi="Times New Roman" w:cs="Times New Roman"/>
          <w:color w:val="000000" w:themeColor="text1"/>
          <w:sz w:val="20"/>
          <w:szCs w:val="20"/>
        </w:rPr>
        <w:t xml:space="preserve"> and other steroids. </w:t>
      </w:r>
      <w:proofErr w:type="spellStart"/>
      <w:r w:rsidRPr="00C27209">
        <w:rPr>
          <w:rFonts w:ascii="Times New Roman" w:hAnsi="Times New Roman" w:cs="Times New Roman"/>
          <w:color w:val="000000" w:themeColor="text1"/>
          <w:sz w:val="20"/>
          <w:szCs w:val="20"/>
        </w:rPr>
        <w:t>Clin</w:t>
      </w:r>
      <w:proofErr w:type="spellEnd"/>
      <w:r w:rsidRPr="00C27209">
        <w:rPr>
          <w:rFonts w:ascii="Times New Roman" w:hAnsi="Times New Roman" w:cs="Times New Roman"/>
          <w:color w:val="000000" w:themeColor="text1"/>
          <w:sz w:val="20"/>
          <w:szCs w:val="20"/>
        </w:rPr>
        <w:t xml:space="preserve"> Chem. 2002</w:t>
      </w:r>
      <w:proofErr w:type="gramStart"/>
      <w:r w:rsidRPr="00C27209">
        <w:rPr>
          <w:rFonts w:ascii="Times New Roman" w:hAnsi="Times New Roman" w:cs="Times New Roman"/>
          <w:color w:val="000000" w:themeColor="text1"/>
          <w:sz w:val="20"/>
          <w:szCs w:val="20"/>
        </w:rPr>
        <w:t>;48:507</w:t>
      </w:r>
      <w:proofErr w:type="gramEnd"/>
      <w:r w:rsidRPr="00C27209">
        <w:rPr>
          <w:rFonts w:ascii="Times New Roman" w:hAnsi="Times New Roman" w:cs="Times New Roman"/>
          <w:color w:val="000000" w:themeColor="text1"/>
          <w:sz w:val="20"/>
          <w:szCs w:val="20"/>
        </w:rPr>
        <w:t>–516.</w:t>
      </w:r>
    </w:p>
    <w:p w14:paraId="565BF5E9" w14:textId="77777777" w:rsidR="00C27209" w:rsidRPr="00C27209" w:rsidRDefault="00C27209" w:rsidP="00BA169F">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C27209">
        <w:rPr>
          <w:rFonts w:ascii="Times New Roman" w:hAnsi="Times New Roman" w:cs="Times New Roman"/>
          <w:color w:val="000000" w:themeColor="text1"/>
          <w:sz w:val="20"/>
          <w:szCs w:val="20"/>
        </w:rPr>
        <w:t xml:space="preserve">Somerville AL, Wright DH, </w:t>
      </w:r>
      <w:proofErr w:type="spellStart"/>
      <w:r w:rsidRPr="00C27209">
        <w:rPr>
          <w:rFonts w:ascii="Times New Roman" w:hAnsi="Times New Roman" w:cs="Times New Roman"/>
          <w:color w:val="000000" w:themeColor="text1"/>
          <w:sz w:val="20"/>
          <w:szCs w:val="20"/>
        </w:rPr>
        <w:t>Rotschafer</w:t>
      </w:r>
      <w:proofErr w:type="spellEnd"/>
      <w:r w:rsidRPr="00C27209">
        <w:rPr>
          <w:rFonts w:ascii="Times New Roman" w:hAnsi="Times New Roman" w:cs="Times New Roman"/>
          <w:color w:val="000000" w:themeColor="text1"/>
          <w:sz w:val="20"/>
          <w:szCs w:val="20"/>
        </w:rPr>
        <w:t xml:space="preserve"> JC. Implication of </w:t>
      </w:r>
      <w:proofErr w:type="spellStart"/>
      <w:r w:rsidRPr="00C27209">
        <w:rPr>
          <w:rFonts w:ascii="Times New Roman" w:hAnsi="Times New Roman" w:cs="Times New Roman"/>
          <w:color w:val="000000" w:themeColor="text1"/>
          <w:sz w:val="20"/>
          <w:szCs w:val="20"/>
        </w:rPr>
        <w:t>vancomycin</w:t>
      </w:r>
      <w:proofErr w:type="spellEnd"/>
      <w:r w:rsidRPr="00C27209">
        <w:rPr>
          <w:rFonts w:ascii="Times New Roman" w:hAnsi="Times New Roman" w:cs="Times New Roman"/>
          <w:color w:val="000000" w:themeColor="text1"/>
          <w:sz w:val="20"/>
          <w:szCs w:val="20"/>
        </w:rPr>
        <w:t xml:space="preserve"> degradation products on therapeutic drug monitoring in patients with end- stage renal disease. Pharmacotherapy. 1999</w:t>
      </w:r>
      <w:proofErr w:type="gramStart"/>
      <w:r w:rsidRPr="00C27209">
        <w:rPr>
          <w:rFonts w:ascii="Times New Roman" w:hAnsi="Times New Roman" w:cs="Times New Roman"/>
          <w:color w:val="000000" w:themeColor="text1"/>
          <w:sz w:val="20"/>
          <w:szCs w:val="20"/>
        </w:rPr>
        <w:t>;19:702</w:t>
      </w:r>
      <w:proofErr w:type="gramEnd"/>
      <w:r w:rsidRPr="00C27209">
        <w:rPr>
          <w:rFonts w:ascii="Times New Roman" w:hAnsi="Times New Roman" w:cs="Times New Roman"/>
          <w:color w:val="000000" w:themeColor="text1"/>
          <w:sz w:val="20"/>
          <w:szCs w:val="20"/>
        </w:rPr>
        <w:t>–707.</w:t>
      </w:r>
    </w:p>
    <w:sectPr w:rsidR="00C27209" w:rsidRPr="00C27209" w:rsidSect="00B442A8">
      <w:headerReference w:type="even" r:id="rId9"/>
      <w:headerReference w:type="default" r:id="rId10"/>
      <w:footerReference w:type="even" r:id="rId11"/>
      <w:footerReference w:type="default" r:id="rId12"/>
      <w:type w:val="continuous"/>
      <w:pgSz w:w="11907" w:h="16839" w:code="9"/>
      <w:pgMar w:top="131"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DFD52F" w14:textId="77777777" w:rsidR="00BD4848" w:rsidRDefault="00BD4848" w:rsidP="00C556D7">
      <w:pPr>
        <w:spacing w:after="0" w:line="240" w:lineRule="auto"/>
      </w:pPr>
      <w:r>
        <w:separator/>
      </w:r>
    </w:p>
  </w:endnote>
  <w:endnote w:type="continuationSeparator" w:id="0">
    <w:p w14:paraId="0F5512C7" w14:textId="77777777" w:rsidR="00BD4848" w:rsidRDefault="00BD484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p w14:paraId="33252581" w14:textId="77777777" w:rsidR="00F568EE" w:rsidRDefault="00F568EE"/>
  <w:p w14:paraId="6634A1E6" w14:textId="77777777" w:rsidR="00F568EE" w:rsidRDefault="00F568EE"/>
  <w:p w14:paraId="00E09A0F" w14:textId="77777777" w:rsidR="00F568EE" w:rsidRDefault="00F568EE"/>
  <w:p w14:paraId="0D615CD1" w14:textId="77777777" w:rsidR="00F568EE" w:rsidRDefault="00F568EE"/>
  <w:p w14:paraId="309B6848" w14:textId="77777777" w:rsidR="00F568EE" w:rsidRDefault="00F568EE"/>
  <w:p w14:paraId="2F5479C2" w14:textId="77777777" w:rsidR="00F568EE" w:rsidRDefault="00F568EE"/>
  <w:p w14:paraId="2D1FE410" w14:textId="77777777" w:rsidR="00AD66EB" w:rsidRDefault="00AD66EB"/>
  <w:p w14:paraId="0EAA618C" w14:textId="77777777" w:rsidR="00AD66EB" w:rsidRDefault="00AD66EB"/>
  <w:p w14:paraId="01985B9D" w14:textId="77777777" w:rsidR="00AD66EB" w:rsidRDefault="00AD66EB"/>
  <w:p w14:paraId="48B9B358" w14:textId="77777777" w:rsidR="00AD66EB" w:rsidRDefault="00AD66EB"/>
  <w:p w14:paraId="351E8FE4" w14:textId="77777777" w:rsidR="00AD66EB" w:rsidRDefault="00AD66EB"/>
  <w:p w14:paraId="43C87489" w14:textId="77777777" w:rsidR="00AD66EB" w:rsidRDefault="00AD66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239061856"/>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CB2">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17382E" w14:textId="77777777" w:rsidR="00BD4848" w:rsidRDefault="00BD4848" w:rsidP="00C556D7">
      <w:pPr>
        <w:spacing w:after="0" w:line="240" w:lineRule="auto"/>
      </w:pPr>
      <w:r>
        <w:separator/>
      </w:r>
    </w:p>
  </w:footnote>
  <w:footnote w:type="continuationSeparator" w:id="0">
    <w:p w14:paraId="0E03862A" w14:textId="77777777" w:rsidR="00BD4848" w:rsidRDefault="00BD4848"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p w14:paraId="75F1D3EA" w14:textId="77777777" w:rsidR="00F568EE" w:rsidRDefault="00F568EE"/>
  <w:p w14:paraId="54E22BA2" w14:textId="77777777" w:rsidR="00F568EE" w:rsidRDefault="00F568EE"/>
  <w:p w14:paraId="1860CE1E" w14:textId="77777777" w:rsidR="00F568EE" w:rsidRDefault="00F568EE"/>
  <w:p w14:paraId="374721D7" w14:textId="77777777" w:rsidR="00F568EE" w:rsidRDefault="00F568EE"/>
  <w:p w14:paraId="46BCB19B" w14:textId="77777777" w:rsidR="00F568EE" w:rsidRDefault="00F568EE"/>
  <w:p w14:paraId="40747D9F" w14:textId="77777777" w:rsidR="00F568EE" w:rsidRDefault="00F568EE"/>
  <w:p w14:paraId="09B42002" w14:textId="77777777" w:rsidR="00AD66EB" w:rsidRDefault="00AD66EB"/>
  <w:p w14:paraId="572F956E" w14:textId="77777777" w:rsidR="00AD66EB" w:rsidRDefault="00AD66EB"/>
  <w:p w14:paraId="24AFA043" w14:textId="77777777" w:rsidR="00AD66EB" w:rsidRDefault="00AD66EB"/>
  <w:p w14:paraId="3BE31C9C" w14:textId="77777777" w:rsidR="00AD66EB" w:rsidRDefault="00AD66EB"/>
  <w:p w14:paraId="320FD503" w14:textId="77777777" w:rsidR="00AD66EB" w:rsidRDefault="00AD66EB"/>
  <w:p w14:paraId="3D95E131" w14:textId="77777777" w:rsidR="00AD66EB" w:rsidRDefault="00AD66E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0376C"/>
    <w:multiLevelType w:val="hybridMultilevel"/>
    <w:tmpl w:val="AD286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75018AC"/>
    <w:multiLevelType w:val="hybridMultilevel"/>
    <w:tmpl w:val="4970C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E3644D2"/>
    <w:multiLevelType w:val="hybridMultilevel"/>
    <w:tmpl w:val="D66685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22B41EAD"/>
    <w:multiLevelType w:val="hybridMultilevel"/>
    <w:tmpl w:val="23608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4062507"/>
    <w:multiLevelType w:val="hybridMultilevel"/>
    <w:tmpl w:val="55283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5BB2C4E"/>
    <w:multiLevelType w:val="hybridMultilevel"/>
    <w:tmpl w:val="C8A60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4B71FD6"/>
    <w:multiLevelType w:val="hybridMultilevel"/>
    <w:tmpl w:val="1E5AA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6D81719"/>
    <w:multiLevelType w:val="hybridMultilevel"/>
    <w:tmpl w:val="7DF6D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A281E38"/>
    <w:multiLevelType w:val="hybridMultilevel"/>
    <w:tmpl w:val="EC286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2210AA8"/>
    <w:multiLevelType w:val="hybridMultilevel"/>
    <w:tmpl w:val="E320E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43426A5"/>
    <w:multiLevelType w:val="hybridMultilevel"/>
    <w:tmpl w:val="79923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4604188"/>
    <w:multiLevelType w:val="hybridMultilevel"/>
    <w:tmpl w:val="8496F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5112E69"/>
    <w:multiLevelType w:val="hybridMultilevel"/>
    <w:tmpl w:val="1BC47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55B5E19"/>
    <w:multiLevelType w:val="hybridMultilevel"/>
    <w:tmpl w:val="6BFC3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E0A5008"/>
    <w:multiLevelType w:val="hybridMultilevel"/>
    <w:tmpl w:val="25908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790338B3"/>
    <w:multiLevelType w:val="hybridMultilevel"/>
    <w:tmpl w:val="CA4A2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EB530F0"/>
    <w:multiLevelType w:val="hybridMultilevel"/>
    <w:tmpl w:val="353A7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14"/>
  </w:num>
  <w:num w:numId="5">
    <w:abstractNumId w:val="18"/>
  </w:num>
  <w:num w:numId="6">
    <w:abstractNumId w:val="5"/>
  </w:num>
  <w:num w:numId="7">
    <w:abstractNumId w:val="15"/>
  </w:num>
  <w:num w:numId="8">
    <w:abstractNumId w:val="8"/>
  </w:num>
  <w:num w:numId="9">
    <w:abstractNumId w:val="1"/>
  </w:num>
  <w:num w:numId="10">
    <w:abstractNumId w:val="13"/>
  </w:num>
  <w:num w:numId="11">
    <w:abstractNumId w:val="12"/>
  </w:num>
  <w:num w:numId="12">
    <w:abstractNumId w:val="10"/>
  </w:num>
  <w:num w:numId="13">
    <w:abstractNumId w:val="3"/>
  </w:num>
  <w:num w:numId="14">
    <w:abstractNumId w:val="6"/>
  </w:num>
  <w:num w:numId="15">
    <w:abstractNumId w:val="7"/>
  </w:num>
  <w:num w:numId="16">
    <w:abstractNumId w:val="0"/>
  </w:num>
  <w:num w:numId="17">
    <w:abstractNumId w:val="19"/>
  </w:num>
  <w:num w:numId="18">
    <w:abstractNumId w:val="16"/>
  </w:num>
  <w:num w:numId="19">
    <w:abstractNumId w:val="4"/>
  </w:num>
  <w:num w:numId="20">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501F"/>
    <w:rsid w:val="000D7425"/>
    <w:rsid w:val="000D79A3"/>
    <w:rsid w:val="000E5718"/>
    <w:rsid w:val="000E5931"/>
    <w:rsid w:val="000F2747"/>
    <w:rsid w:val="000F2DCD"/>
    <w:rsid w:val="0010160E"/>
    <w:rsid w:val="00115146"/>
    <w:rsid w:val="00125B8F"/>
    <w:rsid w:val="00127B8C"/>
    <w:rsid w:val="00130820"/>
    <w:rsid w:val="0013642C"/>
    <w:rsid w:val="00140E84"/>
    <w:rsid w:val="0014571A"/>
    <w:rsid w:val="00157BEC"/>
    <w:rsid w:val="00157DEF"/>
    <w:rsid w:val="001669B3"/>
    <w:rsid w:val="00167C79"/>
    <w:rsid w:val="0017211F"/>
    <w:rsid w:val="0018026F"/>
    <w:rsid w:val="00180CB2"/>
    <w:rsid w:val="001814AA"/>
    <w:rsid w:val="00187922"/>
    <w:rsid w:val="001A30C4"/>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397"/>
    <w:rsid w:val="002650CA"/>
    <w:rsid w:val="00273038"/>
    <w:rsid w:val="002A579C"/>
    <w:rsid w:val="002E72CF"/>
    <w:rsid w:val="002F3187"/>
    <w:rsid w:val="002F43A5"/>
    <w:rsid w:val="003265E6"/>
    <w:rsid w:val="00350F8D"/>
    <w:rsid w:val="00361C3F"/>
    <w:rsid w:val="003656D1"/>
    <w:rsid w:val="00392E5A"/>
    <w:rsid w:val="0039695E"/>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17542"/>
    <w:rsid w:val="00732B32"/>
    <w:rsid w:val="00756E86"/>
    <w:rsid w:val="00767719"/>
    <w:rsid w:val="0079243B"/>
    <w:rsid w:val="007B170D"/>
    <w:rsid w:val="007C3596"/>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5247"/>
    <w:rsid w:val="009C713B"/>
    <w:rsid w:val="009E4D95"/>
    <w:rsid w:val="009E7E3D"/>
    <w:rsid w:val="009F6540"/>
    <w:rsid w:val="00A0162A"/>
    <w:rsid w:val="00A4268C"/>
    <w:rsid w:val="00A479FE"/>
    <w:rsid w:val="00A61FC8"/>
    <w:rsid w:val="00A66F99"/>
    <w:rsid w:val="00A71E07"/>
    <w:rsid w:val="00A730E3"/>
    <w:rsid w:val="00A846B7"/>
    <w:rsid w:val="00A921E2"/>
    <w:rsid w:val="00A95514"/>
    <w:rsid w:val="00AA1805"/>
    <w:rsid w:val="00AB1E91"/>
    <w:rsid w:val="00AC095F"/>
    <w:rsid w:val="00AD11A2"/>
    <w:rsid w:val="00AD52FF"/>
    <w:rsid w:val="00AD55FF"/>
    <w:rsid w:val="00AD66EB"/>
    <w:rsid w:val="00AE3668"/>
    <w:rsid w:val="00AF633D"/>
    <w:rsid w:val="00B0156E"/>
    <w:rsid w:val="00B07F98"/>
    <w:rsid w:val="00B127F4"/>
    <w:rsid w:val="00B17F4E"/>
    <w:rsid w:val="00B21E66"/>
    <w:rsid w:val="00B442A8"/>
    <w:rsid w:val="00B60F30"/>
    <w:rsid w:val="00B71A47"/>
    <w:rsid w:val="00B76621"/>
    <w:rsid w:val="00B82E3B"/>
    <w:rsid w:val="00BA169F"/>
    <w:rsid w:val="00BA6D24"/>
    <w:rsid w:val="00BB0EDC"/>
    <w:rsid w:val="00BC087A"/>
    <w:rsid w:val="00BC37A0"/>
    <w:rsid w:val="00BD0DF3"/>
    <w:rsid w:val="00BD4848"/>
    <w:rsid w:val="00BE5B25"/>
    <w:rsid w:val="00C13545"/>
    <w:rsid w:val="00C20B7A"/>
    <w:rsid w:val="00C27209"/>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3775"/>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68EE"/>
    <w:rsid w:val="00F62C11"/>
    <w:rsid w:val="00F65276"/>
    <w:rsid w:val="00FA454B"/>
    <w:rsid w:val="00FC6D5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B442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45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E3668"/>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B442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A45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E3668"/>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B442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45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E3668"/>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B442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A45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E3668"/>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604">
      <w:bodyDiv w:val="1"/>
      <w:marLeft w:val="0"/>
      <w:marRight w:val="0"/>
      <w:marTop w:val="0"/>
      <w:marBottom w:val="0"/>
      <w:divBdr>
        <w:top w:val="none" w:sz="0" w:space="0" w:color="auto"/>
        <w:left w:val="none" w:sz="0" w:space="0" w:color="auto"/>
        <w:bottom w:val="none" w:sz="0" w:space="0" w:color="auto"/>
        <w:right w:val="none" w:sz="0" w:space="0" w:color="auto"/>
      </w:divBdr>
    </w:div>
    <w:div w:id="43528920">
      <w:bodyDiv w:val="1"/>
      <w:marLeft w:val="0"/>
      <w:marRight w:val="0"/>
      <w:marTop w:val="0"/>
      <w:marBottom w:val="0"/>
      <w:divBdr>
        <w:top w:val="none" w:sz="0" w:space="0" w:color="auto"/>
        <w:left w:val="none" w:sz="0" w:space="0" w:color="auto"/>
        <w:bottom w:val="none" w:sz="0" w:space="0" w:color="auto"/>
        <w:right w:val="none" w:sz="0" w:space="0" w:color="auto"/>
      </w:divBdr>
    </w:div>
    <w:div w:id="173305293">
      <w:bodyDiv w:val="1"/>
      <w:marLeft w:val="0"/>
      <w:marRight w:val="0"/>
      <w:marTop w:val="0"/>
      <w:marBottom w:val="0"/>
      <w:divBdr>
        <w:top w:val="none" w:sz="0" w:space="0" w:color="auto"/>
        <w:left w:val="none" w:sz="0" w:space="0" w:color="auto"/>
        <w:bottom w:val="none" w:sz="0" w:space="0" w:color="auto"/>
        <w:right w:val="none" w:sz="0" w:space="0" w:color="auto"/>
      </w:divBdr>
    </w:div>
    <w:div w:id="277638520">
      <w:bodyDiv w:val="1"/>
      <w:marLeft w:val="0"/>
      <w:marRight w:val="0"/>
      <w:marTop w:val="0"/>
      <w:marBottom w:val="0"/>
      <w:divBdr>
        <w:top w:val="none" w:sz="0" w:space="0" w:color="auto"/>
        <w:left w:val="none" w:sz="0" w:space="0" w:color="auto"/>
        <w:bottom w:val="none" w:sz="0" w:space="0" w:color="auto"/>
        <w:right w:val="none" w:sz="0" w:space="0" w:color="auto"/>
      </w:divBdr>
    </w:div>
    <w:div w:id="363024627">
      <w:bodyDiv w:val="1"/>
      <w:marLeft w:val="0"/>
      <w:marRight w:val="0"/>
      <w:marTop w:val="0"/>
      <w:marBottom w:val="0"/>
      <w:divBdr>
        <w:top w:val="none" w:sz="0" w:space="0" w:color="auto"/>
        <w:left w:val="none" w:sz="0" w:space="0" w:color="auto"/>
        <w:bottom w:val="none" w:sz="0" w:space="0" w:color="auto"/>
        <w:right w:val="none" w:sz="0" w:space="0" w:color="auto"/>
      </w:divBdr>
    </w:div>
    <w:div w:id="397558262">
      <w:bodyDiv w:val="1"/>
      <w:marLeft w:val="0"/>
      <w:marRight w:val="0"/>
      <w:marTop w:val="0"/>
      <w:marBottom w:val="0"/>
      <w:divBdr>
        <w:top w:val="none" w:sz="0" w:space="0" w:color="auto"/>
        <w:left w:val="none" w:sz="0" w:space="0" w:color="auto"/>
        <w:bottom w:val="none" w:sz="0" w:space="0" w:color="auto"/>
        <w:right w:val="none" w:sz="0" w:space="0" w:color="auto"/>
      </w:divBdr>
    </w:div>
    <w:div w:id="508981021">
      <w:bodyDiv w:val="1"/>
      <w:marLeft w:val="0"/>
      <w:marRight w:val="0"/>
      <w:marTop w:val="0"/>
      <w:marBottom w:val="0"/>
      <w:divBdr>
        <w:top w:val="none" w:sz="0" w:space="0" w:color="auto"/>
        <w:left w:val="none" w:sz="0" w:space="0" w:color="auto"/>
        <w:bottom w:val="none" w:sz="0" w:space="0" w:color="auto"/>
        <w:right w:val="none" w:sz="0" w:space="0" w:color="auto"/>
      </w:divBdr>
    </w:div>
    <w:div w:id="532110476">
      <w:bodyDiv w:val="1"/>
      <w:marLeft w:val="0"/>
      <w:marRight w:val="0"/>
      <w:marTop w:val="0"/>
      <w:marBottom w:val="0"/>
      <w:divBdr>
        <w:top w:val="none" w:sz="0" w:space="0" w:color="auto"/>
        <w:left w:val="none" w:sz="0" w:space="0" w:color="auto"/>
        <w:bottom w:val="none" w:sz="0" w:space="0" w:color="auto"/>
        <w:right w:val="none" w:sz="0" w:space="0" w:color="auto"/>
      </w:divBdr>
    </w:div>
    <w:div w:id="640042740">
      <w:bodyDiv w:val="1"/>
      <w:marLeft w:val="0"/>
      <w:marRight w:val="0"/>
      <w:marTop w:val="0"/>
      <w:marBottom w:val="0"/>
      <w:divBdr>
        <w:top w:val="none" w:sz="0" w:space="0" w:color="auto"/>
        <w:left w:val="none" w:sz="0" w:space="0" w:color="auto"/>
        <w:bottom w:val="none" w:sz="0" w:space="0" w:color="auto"/>
        <w:right w:val="none" w:sz="0" w:space="0" w:color="auto"/>
      </w:divBdr>
    </w:div>
    <w:div w:id="676690836">
      <w:bodyDiv w:val="1"/>
      <w:marLeft w:val="0"/>
      <w:marRight w:val="0"/>
      <w:marTop w:val="0"/>
      <w:marBottom w:val="0"/>
      <w:divBdr>
        <w:top w:val="none" w:sz="0" w:space="0" w:color="auto"/>
        <w:left w:val="none" w:sz="0" w:space="0" w:color="auto"/>
        <w:bottom w:val="none" w:sz="0" w:space="0" w:color="auto"/>
        <w:right w:val="none" w:sz="0" w:space="0" w:color="auto"/>
      </w:divBdr>
    </w:div>
    <w:div w:id="685130646">
      <w:bodyDiv w:val="1"/>
      <w:marLeft w:val="0"/>
      <w:marRight w:val="0"/>
      <w:marTop w:val="0"/>
      <w:marBottom w:val="0"/>
      <w:divBdr>
        <w:top w:val="none" w:sz="0" w:space="0" w:color="auto"/>
        <w:left w:val="none" w:sz="0" w:space="0" w:color="auto"/>
        <w:bottom w:val="none" w:sz="0" w:space="0" w:color="auto"/>
        <w:right w:val="none" w:sz="0" w:space="0" w:color="auto"/>
      </w:divBdr>
    </w:div>
    <w:div w:id="805587433">
      <w:bodyDiv w:val="1"/>
      <w:marLeft w:val="0"/>
      <w:marRight w:val="0"/>
      <w:marTop w:val="0"/>
      <w:marBottom w:val="0"/>
      <w:divBdr>
        <w:top w:val="none" w:sz="0" w:space="0" w:color="auto"/>
        <w:left w:val="none" w:sz="0" w:space="0" w:color="auto"/>
        <w:bottom w:val="none" w:sz="0" w:space="0" w:color="auto"/>
        <w:right w:val="none" w:sz="0" w:space="0" w:color="auto"/>
      </w:divBdr>
    </w:div>
    <w:div w:id="962689641">
      <w:bodyDiv w:val="1"/>
      <w:marLeft w:val="0"/>
      <w:marRight w:val="0"/>
      <w:marTop w:val="0"/>
      <w:marBottom w:val="0"/>
      <w:divBdr>
        <w:top w:val="none" w:sz="0" w:space="0" w:color="auto"/>
        <w:left w:val="none" w:sz="0" w:space="0" w:color="auto"/>
        <w:bottom w:val="none" w:sz="0" w:space="0" w:color="auto"/>
        <w:right w:val="none" w:sz="0" w:space="0" w:color="auto"/>
      </w:divBdr>
    </w:div>
    <w:div w:id="1220289318">
      <w:bodyDiv w:val="1"/>
      <w:marLeft w:val="0"/>
      <w:marRight w:val="0"/>
      <w:marTop w:val="0"/>
      <w:marBottom w:val="0"/>
      <w:divBdr>
        <w:top w:val="none" w:sz="0" w:space="0" w:color="auto"/>
        <w:left w:val="none" w:sz="0" w:space="0" w:color="auto"/>
        <w:bottom w:val="none" w:sz="0" w:space="0" w:color="auto"/>
        <w:right w:val="none" w:sz="0" w:space="0" w:color="auto"/>
      </w:divBdr>
    </w:div>
    <w:div w:id="1353846127">
      <w:bodyDiv w:val="1"/>
      <w:marLeft w:val="0"/>
      <w:marRight w:val="0"/>
      <w:marTop w:val="0"/>
      <w:marBottom w:val="0"/>
      <w:divBdr>
        <w:top w:val="none" w:sz="0" w:space="0" w:color="auto"/>
        <w:left w:val="none" w:sz="0" w:space="0" w:color="auto"/>
        <w:bottom w:val="none" w:sz="0" w:space="0" w:color="auto"/>
        <w:right w:val="none" w:sz="0" w:space="0" w:color="auto"/>
      </w:divBdr>
    </w:div>
    <w:div w:id="136683264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1818412">
      <w:bodyDiv w:val="1"/>
      <w:marLeft w:val="0"/>
      <w:marRight w:val="0"/>
      <w:marTop w:val="0"/>
      <w:marBottom w:val="0"/>
      <w:divBdr>
        <w:top w:val="none" w:sz="0" w:space="0" w:color="auto"/>
        <w:left w:val="none" w:sz="0" w:space="0" w:color="auto"/>
        <w:bottom w:val="none" w:sz="0" w:space="0" w:color="auto"/>
        <w:right w:val="none" w:sz="0" w:space="0" w:color="auto"/>
      </w:divBdr>
    </w:div>
    <w:div w:id="160295110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1009805">
      <w:bodyDiv w:val="1"/>
      <w:marLeft w:val="0"/>
      <w:marRight w:val="0"/>
      <w:marTop w:val="0"/>
      <w:marBottom w:val="0"/>
      <w:divBdr>
        <w:top w:val="none" w:sz="0" w:space="0" w:color="auto"/>
        <w:left w:val="none" w:sz="0" w:space="0" w:color="auto"/>
        <w:bottom w:val="none" w:sz="0" w:space="0" w:color="auto"/>
        <w:right w:val="none" w:sz="0" w:space="0" w:color="auto"/>
      </w:divBdr>
    </w:div>
    <w:div w:id="1713580178">
      <w:bodyDiv w:val="1"/>
      <w:marLeft w:val="0"/>
      <w:marRight w:val="0"/>
      <w:marTop w:val="0"/>
      <w:marBottom w:val="0"/>
      <w:divBdr>
        <w:top w:val="none" w:sz="0" w:space="0" w:color="auto"/>
        <w:left w:val="none" w:sz="0" w:space="0" w:color="auto"/>
        <w:bottom w:val="none" w:sz="0" w:space="0" w:color="auto"/>
        <w:right w:val="none" w:sz="0" w:space="0" w:color="auto"/>
      </w:divBdr>
    </w:div>
    <w:div w:id="1788890535">
      <w:bodyDiv w:val="1"/>
      <w:marLeft w:val="0"/>
      <w:marRight w:val="0"/>
      <w:marTop w:val="0"/>
      <w:marBottom w:val="0"/>
      <w:divBdr>
        <w:top w:val="none" w:sz="0" w:space="0" w:color="auto"/>
        <w:left w:val="none" w:sz="0" w:space="0" w:color="auto"/>
        <w:bottom w:val="none" w:sz="0" w:space="0" w:color="auto"/>
        <w:right w:val="none" w:sz="0" w:space="0" w:color="auto"/>
      </w:divBdr>
    </w:div>
    <w:div w:id="2086412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C03079-0EFC-4198-A750-3594594B4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Windows User</cp:lastModifiedBy>
  <cp:revision>3</cp:revision>
  <cp:lastPrinted>2021-02-22T14:39:00Z</cp:lastPrinted>
  <dcterms:created xsi:type="dcterms:W3CDTF">2024-02-21T16:12:00Z</dcterms:created>
  <dcterms:modified xsi:type="dcterms:W3CDTF">2024-02-22T15:21:00Z</dcterms:modified>
</cp:coreProperties>
</file>