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C4" w:rsidRDefault="00276E5A">
      <w:pPr>
        <w:spacing w:after="0"/>
        <w:jc w:val="center"/>
        <w:rPr>
          <w:rFonts w:ascii="Times New Roman" w:eastAsia="Times New Roman" w:hAnsi="Times New Roman" w:cs="Times New Roman"/>
          <w:b/>
          <w:sz w:val="24"/>
          <w:szCs w:val="24"/>
        </w:rPr>
      </w:pPr>
      <w:r w:rsidRPr="00276E5A">
        <w:rPr>
          <w:rFonts w:ascii="Times New Roman" w:eastAsia="Times New Roman" w:hAnsi="Times New Roman" w:cs="Times New Roman"/>
          <w:b/>
          <w:sz w:val="24"/>
          <w:szCs w:val="24"/>
        </w:rPr>
        <w:t>INVESTIGATING THE LIVED EXPERIENCES OF RELOCATED INFORMAL SETTLERS IN COASTAL AREA IN DAVAO DEL NORTE</w:t>
      </w:r>
    </w:p>
    <w:p w:rsidR="002949C4" w:rsidRDefault="002949C4">
      <w:pPr>
        <w:spacing w:after="0"/>
        <w:jc w:val="center"/>
        <w:rPr>
          <w:rFonts w:ascii="Times New Roman" w:eastAsia="Times New Roman" w:hAnsi="Times New Roman" w:cs="Times New Roman"/>
          <w:b/>
          <w:sz w:val="24"/>
          <w:szCs w:val="24"/>
        </w:rPr>
      </w:pPr>
    </w:p>
    <w:p w:rsidR="00276E5A" w:rsidRDefault="00276E5A" w:rsidP="00276E5A">
      <w:pPr>
        <w:pBdr>
          <w:top w:val="nil"/>
          <w:left w:val="nil"/>
          <w:bottom w:val="nil"/>
          <w:right w:val="nil"/>
          <w:between w:val="nil"/>
        </w:pBdr>
        <w:spacing w:after="0" w:line="240" w:lineRule="auto"/>
        <w:jc w:val="center"/>
        <w:rPr>
          <w:rFonts w:ascii="Times New Roman" w:eastAsia="Times New Roman" w:hAnsi="Times New Roman" w:cs="Times New Roman"/>
          <w:b/>
        </w:rPr>
      </w:pPr>
      <w:proofErr w:type="spellStart"/>
      <w:r>
        <w:rPr>
          <w:rFonts w:ascii="Times New Roman" w:eastAsia="Times New Roman" w:hAnsi="Times New Roman" w:cs="Times New Roman"/>
          <w:b/>
        </w:rPr>
        <w:t>Buguis</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Joemaris</w:t>
      </w:r>
      <w:proofErr w:type="spellEnd"/>
      <w:r>
        <w:rPr>
          <w:rFonts w:ascii="Times New Roman" w:eastAsia="Times New Roman" w:hAnsi="Times New Roman" w:cs="Times New Roman"/>
          <w:b/>
        </w:rPr>
        <w:t xml:space="preserve"> D.</w:t>
      </w:r>
      <w:r>
        <w:rPr>
          <w:rFonts w:ascii="Times New Roman" w:eastAsia="Times New Roman" w:hAnsi="Times New Roman" w:cs="Times New Roman"/>
          <w:b/>
        </w:rPr>
        <w:t xml:space="preserve">¹, Savillo, Michelle G.², </w:t>
      </w:r>
      <w:proofErr w:type="spellStart"/>
      <w:r w:rsidRPr="00276E5A">
        <w:rPr>
          <w:rFonts w:ascii="Times New Roman" w:eastAsia="Times New Roman" w:hAnsi="Times New Roman" w:cs="Times New Roman"/>
          <w:b/>
        </w:rPr>
        <w:t>Suboan</w:t>
      </w:r>
      <w:proofErr w:type="spellEnd"/>
      <w:r>
        <w:rPr>
          <w:rFonts w:ascii="Times New Roman" w:eastAsia="Times New Roman" w:hAnsi="Times New Roman" w:cs="Times New Roman"/>
          <w:b/>
        </w:rPr>
        <w:t xml:space="preserve">, </w:t>
      </w:r>
      <w:proofErr w:type="spellStart"/>
      <w:r w:rsidRPr="00276E5A">
        <w:rPr>
          <w:rFonts w:ascii="Times New Roman" w:eastAsia="Times New Roman" w:hAnsi="Times New Roman" w:cs="Times New Roman"/>
          <w:b/>
        </w:rPr>
        <w:t>Andreson</w:t>
      </w:r>
      <w:proofErr w:type="spellEnd"/>
      <w:r w:rsidRPr="00276E5A">
        <w:rPr>
          <w:rFonts w:ascii="Times New Roman" w:eastAsia="Times New Roman" w:hAnsi="Times New Roman" w:cs="Times New Roman"/>
          <w:b/>
        </w:rPr>
        <w:t xml:space="preserve"> J.</w:t>
      </w:r>
      <w:r>
        <w:rPr>
          <w:rFonts w:ascii="Times New Roman" w:eastAsia="Times New Roman" w:hAnsi="Times New Roman" w:cs="Times New Roman"/>
          <w:b/>
        </w:rPr>
        <w:t>³</w:t>
      </w:r>
    </w:p>
    <w:p w:rsidR="002949C4" w:rsidRDefault="00276E5A" w:rsidP="00276E5A">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¹</w:t>
      </w:r>
      <w:proofErr w:type="gramStart"/>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²</w:t>
      </w:r>
      <w:r>
        <w:rPr>
          <w:rFonts w:ascii="Times New Roman" w:eastAsia="Times New Roman" w:hAnsi="Times New Roman" w:cs="Times New Roman"/>
          <w:color w:val="000000"/>
          <w:vertAlign w:val="superscript"/>
        </w:rPr>
        <w:t>,</w:t>
      </w:r>
      <w:r>
        <w:rPr>
          <w:rFonts w:ascii="Times New Roman" w:eastAsia="Times New Roman" w:hAnsi="Times New Roman" w:cs="Times New Roman"/>
          <w:color w:val="000000"/>
        </w:rPr>
        <w:t>³</w:t>
      </w:r>
      <w:r w:rsidR="00EC460E">
        <w:rPr>
          <w:rFonts w:ascii="Times New Roman" w:eastAsia="Times New Roman" w:hAnsi="Times New Roman" w:cs="Times New Roman"/>
          <w:color w:val="000000"/>
        </w:rPr>
        <w:t>University</w:t>
      </w:r>
      <w:proofErr w:type="gramEnd"/>
      <w:r w:rsidR="00EC460E">
        <w:rPr>
          <w:rFonts w:ascii="Times New Roman" w:eastAsia="Times New Roman" w:hAnsi="Times New Roman" w:cs="Times New Roman"/>
          <w:color w:val="000000"/>
        </w:rPr>
        <w:t xml:space="preserve"> of Southeastern Philippines, College of Development Management, </w:t>
      </w:r>
    </w:p>
    <w:p w:rsidR="002949C4" w:rsidRDefault="00EC46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Graduate School Program, </w:t>
      </w:r>
      <w:proofErr w:type="spellStart"/>
      <w:r>
        <w:rPr>
          <w:rFonts w:ascii="Times New Roman" w:eastAsia="Times New Roman" w:hAnsi="Times New Roman" w:cs="Times New Roman"/>
          <w:color w:val="000000"/>
        </w:rPr>
        <w:t>Mintal</w:t>
      </w:r>
      <w:proofErr w:type="spellEnd"/>
      <w:r>
        <w:rPr>
          <w:rFonts w:ascii="Times New Roman" w:eastAsia="Times New Roman" w:hAnsi="Times New Roman" w:cs="Times New Roman"/>
          <w:color w:val="000000"/>
        </w:rPr>
        <w:t xml:space="preserve"> Campus, Davao City</w:t>
      </w:r>
    </w:p>
    <w:p w:rsidR="00760E69" w:rsidRDefault="00760E6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2949C4" w:rsidRDefault="00EC46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2949C4" w:rsidRDefault="00611739" w:rsidP="0061173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C45008" w:rsidRPr="00C45008" w:rsidRDefault="00C45008" w:rsidP="00C45008">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This study investigates the lived experiences of informal settlers relocated from coastal areas of Panabo City to upland sites in Davao del Norte, Philippines. Employing a qualitative methodology, the research explored how relocation </w:t>
      </w:r>
      <w:proofErr w:type="gramStart"/>
      <w:r w:rsidRPr="00C45008">
        <w:rPr>
          <w:rFonts w:ascii="Times New Roman" w:eastAsia="Times New Roman" w:hAnsi="Times New Roman" w:cs="Times New Roman"/>
          <w:sz w:val="20"/>
          <w:szCs w:val="20"/>
        </w:rPr>
        <w:t>impacted</w:t>
      </w:r>
      <w:proofErr w:type="gramEnd"/>
      <w:r w:rsidRPr="00C45008">
        <w:rPr>
          <w:rFonts w:ascii="Times New Roman" w:eastAsia="Times New Roman" w:hAnsi="Times New Roman" w:cs="Times New Roman"/>
          <w:sz w:val="20"/>
          <w:szCs w:val="20"/>
        </w:rPr>
        <w:t xml:space="preserve"> their livelihoods, emotional attachments, and access to essential services. Thematic analysis </w:t>
      </w:r>
      <w:proofErr w:type="gramStart"/>
      <w:r w:rsidRPr="00C45008">
        <w:rPr>
          <w:rFonts w:ascii="Times New Roman" w:eastAsia="Times New Roman" w:hAnsi="Times New Roman" w:cs="Times New Roman"/>
          <w:sz w:val="20"/>
          <w:szCs w:val="20"/>
        </w:rPr>
        <w:t>was employed</w:t>
      </w:r>
      <w:proofErr w:type="gramEnd"/>
      <w:r w:rsidRPr="00C45008">
        <w:rPr>
          <w:rFonts w:ascii="Times New Roman" w:eastAsia="Times New Roman" w:hAnsi="Times New Roman" w:cs="Times New Roman"/>
          <w:sz w:val="20"/>
          <w:szCs w:val="20"/>
        </w:rPr>
        <w:t xml:space="preserve"> to analyze the data collected from seven purposively selected participants during semi-structured interviews. The results indicated that relocation significantly disrupted economic stability, as participants transitioned from coastal livelihoods, such as fishing, to alternative upland income sources like farming and small businesses. The transition resulted in significant decreased earnings, which </w:t>
      </w:r>
      <w:proofErr w:type="gramStart"/>
      <w:r w:rsidRPr="00C45008">
        <w:rPr>
          <w:rFonts w:ascii="Times New Roman" w:eastAsia="Times New Roman" w:hAnsi="Times New Roman" w:cs="Times New Roman"/>
          <w:sz w:val="20"/>
          <w:szCs w:val="20"/>
        </w:rPr>
        <w:t>was made</w:t>
      </w:r>
      <w:proofErr w:type="gramEnd"/>
      <w:r w:rsidRPr="00C45008">
        <w:rPr>
          <w:rFonts w:ascii="Times New Roman" w:eastAsia="Times New Roman" w:hAnsi="Times New Roman" w:cs="Times New Roman"/>
          <w:sz w:val="20"/>
          <w:szCs w:val="20"/>
        </w:rPr>
        <w:t xml:space="preserve"> worse by the high costs of transportation and travel. Another significant issue was emotional displacement, as individuals reported finding it difficult to break off their connections to the coastal area, which had significant sentimental and cultural significance. Many, however, took comfort in their new environment, which they saw as more peaceful and safe. However, gaps in access to basic services, such as potable water, electricity, and healthcare, were prevalent, often requiring families to adopt creative coping mechanisms like rainwater collection and solar energy use. These problems emphasized the need for enhanced planning and support mechanisms in resettlement initiatives.</w:t>
      </w:r>
    </w:p>
    <w:p w:rsidR="002949C4" w:rsidRDefault="00C45008" w:rsidP="00C45008">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The study concludes that while relocation addressed safety and urban development objectives, it imposed significant economic, social, and infrastructural burdens on affected families. To mitigate these challenges, the research recommends implementing livelihood assistance programs, infrastructure development, improved access to healthcare, and inclusive planning and monitoring processes. These strategies </w:t>
      </w:r>
      <w:proofErr w:type="gramStart"/>
      <w:r w:rsidRPr="00C45008">
        <w:rPr>
          <w:rFonts w:ascii="Times New Roman" w:eastAsia="Times New Roman" w:hAnsi="Times New Roman" w:cs="Times New Roman"/>
          <w:sz w:val="20"/>
          <w:szCs w:val="20"/>
        </w:rPr>
        <w:t>are designed</w:t>
      </w:r>
      <w:proofErr w:type="gramEnd"/>
      <w:r w:rsidRPr="00C45008">
        <w:rPr>
          <w:rFonts w:ascii="Times New Roman" w:eastAsia="Times New Roman" w:hAnsi="Times New Roman" w:cs="Times New Roman"/>
          <w:sz w:val="20"/>
          <w:szCs w:val="20"/>
        </w:rPr>
        <w:t xml:space="preserve"> to promote sustainable and inclusive progress by balancing development objectives with the well-being of relocated communities.</w:t>
      </w:r>
    </w:p>
    <w:p w:rsidR="002949C4" w:rsidRDefault="002949C4">
      <w:pPr>
        <w:spacing w:after="0" w:line="240" w:lineRule="auto"/>
        <w:jc w:val="both"/>
        <w:rPr>
          <w:rFonts w:ascii="Times New Roman" w:eastAsia="Times New Roman" w:hAnsi="Times New Roman" w:cs="Times New Roman"/>
          <w:sz w:val="20"/>
          <w:szCs w:val="20"/>
        </w:rPr>
      </w:pPr>
    </w:p>
    <w:p w:rsidR="002949C4" w:rsidRDefault="00EC46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sidR="00C45008" w:rsidRPr="00C45008">
        <w:rPr>
          <w:rFonts w:ascii="Times New Roman" w:eastAsia="Times New Roman" w:hAnsi="Times New Roman" w:cs="Times New Roman"/>
          <w:sz w:val="20"/>
          <w:szCs w:val="20"/>
        </w:rPr>
        <w:t>Relocation, Informal Settlers, Resettlement Challenges</w:t>
      </w:r>
      <w:r w:rsidR="00C45008">
        <w:rPr>
          <w:rFonts w:ascii="Times New Roman" w:eastAsia="Times New Roman" w:hAnsi="Times New Roman" w:cs="Times New Roman"/>
          <w:sz w:val="20"/>
          <w:szCs w:val="20"/>
        </w:rPr>
        <w:t xml:space="preserve">, </w:t>
      </w:r>
      <w:r w:rsidR="00C45008" w:rsidRPr="00C45008">
        <w:rPr>
          <w:rFonts w:ascii="Times New Roman" w:eastAsia="Times New Roman" w:hAnsi="Times New Roman" w:cs="Times New Roman"/>
          <w:sz w:val="20"/>
          <w:szCs w:val="20"/>
        </w:rPr>
        <w:t>Livelihood Transition</w:t>
      </w:r>
      <w:r w:rsidR="00C45008">
        <w:rPr>
          <w:rFonts w:ascii="Times New Roman" w:eastAsia="Times New Roman" w:hAnsi="Times New Roman" w:cs="Times New Roman"/>
          <w:sz w:val="20"/>
          <w:szCs w:val="20"/>
        </w:rPr>
        <w:t>, Coastal Communities</w:t>
      </w:r>
    </w:p>
    <w:p w:rsidR="002949C4" w:rsidRDefault="00EC46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____________________________________________________________________________________</w:t>
      </w:r>
    </w:p>
    <w:p w:rsidR="002949C4" w:rsidRDefault="002949C4">
      <w:pPr>
        <w:spacing w:after="0" w:line="240" w:lineRule="auto"/>
        <w:rPr>
          <w:rFonts w:ascii="Times New Roman" w:eastAsia="Times New Roman" w:hAnsi="Times New Roman" w:cs="Times New Roman"/>
          <w:b/>
          <w:sz w:val="20"/>
          <w:szCs w:val="20"/>
        </w:rPr>
      </w:pPr>
    </w:p>
    <w:p w:rsidR="002949C4" w:rsidRPr="00611739" w:rsidRDefault="00EC460E"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rsidR="00C45008" w:rsidRPr="00C45008" w:rsidRDefault="00C45008" w:rsidP="00D72473">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Living in practicalities, the marine and coastal environment give such benefits and opportunities that cannot compare to other parts of the world. Coastal areas have long been a hub of human activity, with millions of people worldwide calling these regions home. The significance of living in a coastal area extends beyond its aesthetic appeal, with numerous economic, social, and environmental benefits. Research has shown that coastal areas provide a range of economic opportunities, including thriving ports, tourism, and fishing industries, which contribute significantly to local and national economies (NOAA, 2020). Additionally, living in a coastal area </w:t>
      </w:r>
      <w:proofErr w:type="gramStart"/>
      <w:r w:rsidRPr="00C45008">
        <w:rPr>
          <w:rFonts w:ascii="Times New Roman" w:eastAsia="Times New Roman" w:hAnsi="Times New Roman" w:cs="Times New Roman"/>
          <w:sz w:val="20"/>
          <w:szCs w:val="20"/>
        </w:rPr>
        <w:t>has been linked</w:t>
      </w:r>
      <w:proofErr w:type="gramEnd"/>
      <w:r w:rsidRPr="00C45008">
        <w:rPr>
          <w:rFonts w:ascii="Times New Roman" w:eastAsia="Times New Roman" w:hAnsi="Times New Roman" w:cs="Times New Roman"/>
          <w:sz w:val="20"/>
          <w:szCs w:val="20"/>
        </w:rPr>
        <w:t xml:space="preserve"> to improved mental health and well-being, with studies suggesting that proximity to the ocean can have a positive impact on mental health o</w:t>
      </w:r>
      <w:r w:rsidR="00D72473">
        <w:rPr>
          <w:rFonts w:ascii="Times New Roman" w:eastAsia="Times New Roman" w:hAnsi="Times New Roman" w:cs="Times New Roman"/>
          <w:sz w:val="20"/>
          <w:szCs w:val="20"/>
        </w:rPr>
        <w:t>utcomes (Wheeler et al., 2012).</w:t>
      </w:r>
    </w:p>
    <w:p w:rsidR="00C45008" w:rsidRPr="00C45008" w:rsidRDefault="00C45008" w:rsidP="00D72473">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The Republic of the Philippines, located in the Pacific Ocean near the equator, according to National Geographic, comprises around 7,640 islands, in which 2,000 of it </w:t>
      </w:r>
      <w:proofErr w:type="gramStart"/>
      <w:r w:rsidRPr="00C45008">
        <w:rPr>
          <w:rFonts w:ascii="Times New Roman" w:eastAsia="Times New Roman" w:hAnsi="Times New Roman" w:cs="Times New Roman"/>
          <w:sz w:val="20"/>
          <w:szCs w:val="20"/>
        </w:rPr>
        <w:t>are inhabited</w:t>
      </w:r>
      <w:proofErr w:type="gramEnd"/>
      <w:r w:rsidRPr="00C45008">
        <w:rPr>
          <w:rFonts w:ascii="Times New Roman" w:eastAsia="Times New Roman" w:hAnsi="Times New Roman" w:cs="Times New Roman"/>
          <w:sz w:val="20"/>
          <w:szCs w:val="20"/>
        </w:rPr>
        <w:t xml:space="preserve">, that form an archipelago. The country </w:t>
      </w:r>
      <w:proofErr w:type="gramStart"/>
      <w:r w:rsidRPr="00C45008">
        <w:rPr>
          <w:rFonts w:ascii="Times New Roman" w:eastAsia="Times New Roman" w:hAnsi="Times New Roman" w:cs="Times New Roman"/>
          <w:sz w:val="20"/>
          <w:szCs w:val="20"/>
        </w:rPr>
        <w:t>can be divided</w:t>
      </w:r>
      <w:proofErr w:type="gramEnd"/>
      <w:r w:rsidRPr="00C45008">
        <w:rPr>
          <w:rFonts w:ascii="Times New Roman" w:eastAsia="Times New Roman" w:hAnsi="Times New Roman" w:cs="Times New Roman"/>
          <w:sz w:val="20"/>
          <w:szCs w:val="20"/>
        </w:rPr>
        <w:t xml:space="preserve"> into three main areas: Luzon, as the largest and the northernmost island; </w:t>
      </w:r>
      <w:proofErr w:type="spellStart"/>
      <w:r w:rsidRPr="00C45008">
        <w:rPr>
          <w:rFonts w:ascii="Times New Roman" w:eastAsia="Times New Roman" w:hAnsi="Times New Roman" w:cs="Times New Roman"/>
          <w:sz w:val="20"/>
          <w:szCs w:val="20"/>
        </w:rPr>
        <w:t>Visayas</w:t>
      </w:r>
      <w:proofErr w:type="spellEnd"/>
      <w:r w:rsidRPr="00C45008">
        <w:rPr>
          <w:rFonts w:ascii="Times New Roman" w:eastAsia="Times New Roman" w:hAnsi="Times New Roman" w:cs="Times New Roman"/>
          <w:sz w:val="20"/>
          <w:szCs w:val="20"/>
        </w:rPr>
        <w:t xml:space="preserve">, composed as a group of islands; and Mindanao, the second-largest island in the Philippines, found at the southern end of the archipelago. Within Mindanao, lies the province of Davao </w:t>
      </w:r>
      <w:proofErr w:type="gramStart"/>
      <w:r w:rsidRPr="00C45008">
        <w:rPr>
          <w:rFonts w:ascii="Times New Roman" w:eastAsia="Times New Roman" w:hAnsi="Times New Roman" w:cs="Times New Roman"/>
          <w:sz w:val="20"/>
          <w:szCs w:val="20"/>
        </w:rPr>
        <w:t>del</w:t>
      </w:r>
      <w:proofErr w:type="gramEnd"/>
      <w:r w:rsidRPr="00C45008">
        <w:rPr>
          <w:rFonts w:ascii="Times New Roman" w:eastAsia="Times New Roman" w:hAnsi="Times New Roman" w:cs="Times New Roman"/>
          <w:sz w:val="20"/>
          <w:szCs w:val="20"/>
        </w:rPr>
        <w:t xml:space="preserve"> Norte. With a total land area of 3,422.61 sq. km., which is 18.3 percent of the total land area of Davao Region, it has the largest population density </w:t>
      </w:r>
      <w:proofErr w:type="gramStart"/>
      <w:r w:rsidRPr="00C45008">
        <w:rPr>
          <w:rFonts w:ascii="Times New Roman" w:eastAsia="Times New Roman" w:hAnsi="Times New Roman" w:cs="Times New Roman"/>
          <w:sz w:val="20"/>
          <w:szCs w:val="20"/>
        </w:rPr>
        <w:t xml:space="preserve">with 329 persons per square kilometer among provinces </w:t>
      </w:r>
      <w:r w:rsidR="00D72473">
        <w:rPr>
          <w:rFonts w:ascii="Times New Roman" w:eastAsia="Times New Roman" w:hAnsi="Times New Roman" w:cs="Times New Roman"/>
          <w:sz w:val="20"/>
          <w:szCs w:val="20"/>
        </w:rPr>
        <w:t>in Davao region, said by NEDA</w:t>
      </w:r>
      <w:proofErr w:type="gramEnd"/>
      <w:r w:rsidR="00D72473">
        <w:rPr>
          <w:rFonts w:ascii="Times New Roman" w:eastAsia="Times New Roman" w:hAnsi="Times New Roman" w:cs="Times New Roman"/>
          <w:sz w:val="20"/>
          <w:szCs w:val="20"/>
        </w:rPr>
        <w:t xml:space="preserve">. </w:t>
      </w:r>
    </w:p>
    <w:p w:rsidR="00C45008" w:rsidRPr="00C45008" w:rsidRDefault="00C45008" w:rsidP="00D72473">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According to its Integrated Coastal Management Plan 2018-2023, the province has a total land area of 350,851.61 hectares that comprises 14.65% of the total land area of Region XI. It comprises 11 component cities and municipalities, four of which, Panabo City, Tagum City, Island Garden City of </w:t>
      </w:r>
      <w:proofErr w:type="spellStart"/>
      <w:r w:rsidRPr="00C45008">
        <w:rPr>
          <w:rFonts w:ascii="Times New Roman" w:eastAsia="Times New Roman" w:hAnsi="Times New Roman" w:cs="Times New Roman"/>
          <w:sz w:val="20"/>
          <w:szCs w:val="20"/>
        </w:rPr>
        <w:t>Samal</w:t>
      </w:r>
      <w:proofErr w:type="spellEnd"/>
      <w:r w:rsidRPr="00C45008">
        <w:rPr>
          <w:rFonts w:ascii="Times New Roman" w:eastAsia="Times New Roman" w:hAnsi="Times New Roman" w:cs="Times New Roman"/>
          <w:sz w:val="20"/>
          <w:szCs w:val="20"/>
        </w:rPr>
        <w:t xml:space="preserve"> and the Municipality of Carmen, have areas along the coastal zones. The Davao del Norte’s coastal and marine waters, as part of the Davao Gulf, has a total area of 111</w:t>
      </w:r>
      <w:proofErr w:type="gramStart"/>
      <w:r w:rsidRPr="00C45008">
        <w:rPr>
          <w:rFonts w:ascii="Times New Roman" w:eastAsia="Times New Roman" w:hAnsi="Times New Roman" w:cs="Times New Roman"/>
          <w:sz w:val="20"/>
          <w:szCs w:val="20"/>
        </w:rPr>
        <w:t>,0023.30</w:t>
      </w:r>
      <w:proofErr w:type="gramEnd"/>
      <w:r w:rsidRPr="00C45008">
        <w:rPr>
          <w:rFonts w:ascii="Times New Roman" w:eastAsia="Times New Roman" w:hAnsi="Times New Roman" w:cs="Times New Roman"/>
          <w:sz w:val="20"/>
          <w:szCs w:val="20"/>
        </w:rPr>
        <w:t xml:space="preserve"> municipal waters and a coastal stretch of 145.42 kilometers. The province’s coastal area is not as wide and productive as other provinces but incomparable and is one of the prime tourism assets of the area. Fishing is one of the most practiced ways of living along its coastal areas and it homed a significant portion of the province’s economic growth because of its industrial and recreational host activities and opportunities. It drowned to a reason why about 13% of the population of Davao del Norte r</w:t>
      </w:r>
      <w:r w:rsidR="00D72473">
        <w:rPr>
          <w:rFonts w:ascii="Times New Roman" w:eastAsia="Times New Roman" w:hAnsi="Times New Roman" w:cs="Times New Roman"/>
          <w:sz w:val="20"/>
          <w:szCs w:val="20"/>
        </w:rPr>
        <w:t>eside in the coastal barangays.</w:t>
      </w:r>
    </w:p>
    <w:p w:rsidR="00C45008" w:rsidRPr="00C45008" w:rsidRDefault="00C45008" w:rsidP="00D72473">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Given these riches of Davao del Norte, </w:t>
      </w:r>
      <w:proofErr w:type="gramStart"/>
      <w:r w:rsidRPr="00C45008">
        <w:rPr>
          <w:rFonts w:ascii="Times New Roman" w:eastAsia="Times New Roman" w:hAnsi="Times New Roman" w:cs="Times New Roman"/>
          <w:sz w:val="20"/>
          <w:szCs w:val="20"/>
        </w:rPr>
        <w:t>a lot</w:t>
      </w:r>
      <w:proofErr w:type="gramEnd"/>
      <w:r w:rsidRPr="00C45008">
        <w:rPr>
          <w:rFonts w:ascii="Times New Roman" w:eastAsia="Times New Roman" w:hAnsi="Times New Roman" w:cs="Times New Roman"/>
          <w:sz w:val="20"/>
          <w:szCs w:val="20"/>
        </w:rPr>
        <w:t xml:space="preserve"> of its constituents choose to live near its waters for sustainable livelihood through utilizing its coastal and marine resources. Because of the rapid development growth of the city through its competent development plans and programs, </w:t>
      </w:r>
      <w:proofErr w:type="gramStart"/>
      <w:r w:rsidRPr="00C45008">
        <w:rPr>
          <w:rFonts w:ascii="Times New Roman" w:eastAsia="Times New Roman" w:hAnsi="Times New Roman" w:cs="Times New Roman"/>
          <w:sz w:val="20"/>
          <w:szCs w:val="20"/>
        </w:rPr>
        <w:t>the coastal environment and communities have been focused by</w:t>
      </w:r>
      <w:r w:rsidR="00D72473">
        <w:rPr>
          <w:rFonts w:ascii="Times New Roman" w:eastAsia="Times New Roman" w:hAnsi="Times New Roman" w:cs="Times New Roman"/>
          <w:sz w:val="20"/>
          <w:szCs w:val="20"/>
        </w:rPr>
        <w:t xml:space="preserve"> redevelopment and management</w:t>
      </w:r>
      <w:proofErr w:type="gramEnd"/>
      <w:r w:rsidR="00D72473">
        <w:rPr>
          <w:rFonts w:ascii="Times New Roman" w:eastAsia="Times New Roman" w:hAnsi="Times New Roman" w:cs="Times New Roman"/>
          <w:sz w:val="20"/>
          <w:szCs w:val="20"/>
        </w:rPr>
        <w:t xml:space="preserve">. </w:t>
      </w:r>
    </w:p>
    <w:p w:rsidR="002949C4" w:rsidRDefault="00C45008" w:rsidP="00C45008">
      <w:pPr>
        <w:spacing w:after="0" w:line="240" w:lineRule="auto"/>
        <w:ind w:firstLine="720"/>
        <w:jc w:val="both"/>
        <w:rPr>
          <w:rFonts w:ascii="Times New Roman" w:eastAsia="Times New Roman" w:hAnsi="Times New Roman" w:cs="Times New Roman"/>
          <w:sz w:val="20"/>
          <w:szCs w:val="20"/>
        </w:rPr>
      </w:pPr>
      <w:r w:rsidRPr="00C45008">
        <w:rPr>
          <w:rFonts w:ascii="Times New Roman" w:eastAsia="Times New Roman" w:hAnsi="Times New Roman" w:cs="Times New Roman"/>
          <w:sz w:val="20"/>
          <w:szCs w:val="20"/>
        </w:rPr>
        <w:t xml:space="preserve">This study aimed to investigate the lived experiences of the people directly affected by relocation development of the city. It aimed to look at their reason for choosing to live in the area, their reactions after knowing </w:t>
      </w:r>
      <w:proofErr w:type="gramStart"/>
      <w:r w:rsidRPr="00C45008">
        <w:rPr>
          <w:rFonts w:ascii="Times New Roman" w:eastAsia="Times New Roman" w:hAnsi="Times New Roman" w:cs="Times New Roman"/>
          <w:sz w:val="20"/>
          <w:szCs w:val="20"/>
        </w:rPr>
        <w:t>the relocation plan, and how this directly affected their lives</w:t>
      </w:r>
      <w:proofErr w:type="gramEnd"/>
      <w:r w:rsidRPr="00C45008">
        <w:rPr>
          <w:rFonts w:ascii="Times New Roman" w:eastAsia="Times New Roman" w:hAnsi="Times New Roman" w:cs="Times New Roman"/>
          <w:sz w:val="20"/>
          <w:szCs w:val="20"/>
        </w:rPr>
        <w:t>.</w:t>
      </w:r>
    </w:p>
    <w:p w:rsidR="002949C4" w:rsidRDefault="002949C4">
      <w:pPr>
        <w:spacing w:after="0" w:line="360" w:lineRule="auto"/>
        <w:jc w:val="both"/>
        <w:rPr>
          <w:rFonts w:ascii="Times New Roman" w:eastAsia="Times New Roman" w:hAnsi="Times New Roman" w:cs="Times New Roman"/>
          <w:sz w:val="20"/>
          <w:szCs w:val="20"/>
        </w:rPr>
      </w:pPr>
    </w:p>
    <w:p w:rsidR="00611739" w:rsidRDefault="00611739"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p>
    <w:p w:rsidR="00611739" w:rsidRDefault="00611739"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p>
    <w:p w:rsidR="002949C4" w:rsidRPr="00611739" w:rsidRDefault="00931C9F"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STATEMENT OF THE PROBLEM</w:t>
      </w:r>
    </w:p>
    <w:p w:rsidR="00931C9F" w:rsidRP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The study aims to investigate the lived experiences of relocated informal settlers in coastal area in Davao del Norte. Specifically, the study aims to answer the following questions:</w:t>
      </w:r>
      <w:r w:rsidRPr="00931C9F">
        <w:rPr>
          <w:rFonts w:ascii="Times New Roman" w:eastAsia="Times New Roman" w:hAnsi="Times New Roman" w:cs="Times New Roman"/>
          <w:sz w:val="20"/>
          <w:szCs w:val="20"/>
        </w:rPr>
        <w:tab/>
      </w:r>
    </w:p>
    <w:p w:rsidR="00931C9F" w:rsidRP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 xml:space="preserve">1. What are the subsequent economic impacts on the lives of families relocated from coastal areas? </w:t>
      </w:r>
    </w:p>
    <w:p w:rsidR="00931C9F" w:rsidRP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2. What are the emotional impacts on their lives following relocation?</w:t>
      </w:r>
    </w:p>
    <w:p w:rsid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3. What is the impacts on their access to essential services and facilities following relocation?</w:t>
      </w:r>
    </w:p>
    <w:p w:rsidR="00931C9F" w:rsidRDefault="00931C9F" w:rsidP="00931C9F">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0"/>
          <w:szCs w:val="20"/>
        </w:rPr>
      </w:pPr>
    </w:p>
    <w:p w:rsidR="00931C9F" w:rsidRPr="00611739" w:rsidRDefault="00931C9F"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sidRPr="00931C9F">
        <w:rPr>
          <w:rFonts w:ascii="Times New Roman" w:eastAsia="Times New Roman" w:hAnsi="Times New Roman" w:cs="Times New Roman"/>
          <w:b/>
          <w:color w:val="000000"/>
          <w:sz w:val="20"/>
          <w:szCs w:val="20"/>
        </w:rPr>
        <w:t>SIGNIFICANCE OF THE STUDY</w:t>
      </w:r>
    </w:p>
    <w:p w:rsidR="00931C9F" w:rsidRP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 xml:space="preserve">This study aimed to investigate the lived experiences of the people directly affected by the relocation development of the city. It aimed to examine the economic, social and emotional difficulties and challenges that relocated families continue to </w:t>
      </w:r>
      <w:proofErr w:type="gramStart"/>
      <w:r w:rsidRPr="00931C9F">
        <w:rPr>
          <w:rFonts w:ascii="Times New Roman" w:eastAsia="Times New Roman" w:hAnsi="Times New Roman" w:cs="Times New Roman"/>
          <w:sz w:val="20"/>
          <w:szCs w:val="20"/>
        </w:rPr>
        <w:t>face, how they perceive and adapt to the loss of their familiar way of life, and how effectively the government has met their needs to support their families, as promised during the relocation process</w:t>
      </w:r>
      <w:proofErr w:type="gramEnd"/>
      <w:r w:rsidRPr="00931C9F">
        <w:rPr>
          <w:rFonts w:ascii="Times New Roman" w:eastAsia="Times New Roman" w:hAnsi="Times New Roman" w:cs="Times New Roman"/>
          <w:sz w:val="20"/>
          <w:szCs w:val="20"/>
        </w:rPr>
        <w:t>.</w:t>
      </w:r>
    </w:p>
    <w:p w:rsid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By understanding the experiences of relocated informal settlers, this study will offer valuable insights for local governments, policymakers, the social welfare sector, and local planners to better address the needs and well-being of those affected by the province's development projects.</w:t>
      </w:r>
    </w:p>
    <w:p w:rsidR="00931C9F" w:rsidRDefault="00931C9F" w:rsidP="00931C9F">
      <w:pPr>
        <w:spacing w:after="0" w:line="240" w:lineRule="auto"/>
        <w:ind w:firstLine="720"/>
        <w:jc w:val="both"/>
        <w:rPr>
          <w:rFonts w:ascii="Times New Roman" w:eastAsia="Times New Roman" w:hAnsi="Times New Roman" w:cs="Times New Roman"/>
          <w:sz w:val="20"/>
          <w:szCs w:val="20"/>
        </w:rPr>
      </w:pPr>
    </w:p>
    <w:p w:rsidR="00931C9F" w:rsidRDefault="00931C9F"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sidRPr="00931C9F">
        <w:rPr>
          <w:rFonts w:ascii="Times New Roman" w:eastAsia="Times New Roman" w:hAnsi="Times New Roman" w:cs="Times New Roman"/>
          <w:b/>
          <w:color w:val="000000"/>
          <w:sz w:val="20"/>
          <w:szCs w:val="20"/>
        </w:rPr>
        <w:t>SCOPE AND LIMITATIONS OF THE STUDY</w:t>
      </w:r>
    </w:p>
    <w:p w:rsidR="00931C9F" w:rsidRDefault="00931C9F" w:rsidP="00931C9F">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 xml:space="preserve">This study focuses on the real-life experiences of families affected by the relocation of informal settlers from the coastal areas of Panabo City. The participants were exclusively families relocated to </w:t>
      </w:r>
      <w:proofErr w:type="spellStart"/>
      <w:r w:rsidRPr="00931C9F">
        <w:rPr>
          <w:rFonts w:ascii="Times New Roman" w:eastAsia="Times New Roman" w:hAnsi="Times New Roman" w:cs="Times New Roman"/>
          <w:sz w:val="20"/>
          <w:szCs w:val="20"/>
        </w:rPr>
        <w:t>Purok</w:t>
      </w:r>
      <w:proofErr w:type="spellEnd"/>
      <w:r w:rsidRPr="00931C9F">
        <w:rPr>
          <w:rFonts w:ascii="Times New Roman" w:eastAsia="Times New Roman" w:hAnsi="Times New Roman" w:cs="Times New Roman"/>
          <w:sz w:val="20"/>
          <w:szCs w:val="20"/>
        </w:rPr>
        <w:t xml:space="preserve"> 7, </w:t>
      </w:r>
      <w:proofErr w:type="spellStart"/>
      <w:r w:rsidRPr="00931C9F">
        <w:rPr>
          <w:rFonts w:ascii="Times New Roman" w:eastAsia="Times New Roman" w:hAnsi="Times New Roman" w:cs="Times New Roman"/>
          <w:sz w:val="20"/>
          <w:szCs w:val="20"/>
        </w:rPr>
        <w:t>Brgy</w:t>
      </w:r>
      <w:proofErr w:type="spellEnd"/>
      <w:r w:rsidRPr="00931C9F">
        <w:rPr>
          <w:rFonts w:ascii="Times New Roman" w:eastAsia="Times New Roman" w:hAnsi="Times New Roman" w:cs="Times New Roman"/>
          <w:sz w:val="20"/>
          <w:szCs w:val="20"/>
        </w:rPr>
        <w:t xml:space="preserve">. </w:t>
      </w:r>
      <w:proofErr w:type="spellStart"/>
      <w:r w:rsidRPr="00931C9F">
        <w:rPr>
          <w:rFonts w:ascii="Times New Roman" w:eastAsia="Times New Roman" w:hAnsi="Times New Roman" w:cs="Times New Roman"/>
          <w:sz w:val="20"/>
          <w:szCs w:val="20"/>
        </w:rPr>
        <w:t>Katipunan</w:t>
      </w:r>
      <w:proofErr w:type="spellEnd"/>
      <w:r w:rsidRPr="00931C9F">
        <w:rPr>
          <w:rFonts w:ascii="Times New Roman" w:eastAsia="Times New Roman" w:hAnsi="Times New Roman" w:cs="Times New Roman"/>
          <w:sz w:val="20"/>
          <w:szCs w:val="20"/>
        </w:rPr>
        <w:t xml:space="preserve">, Panabo City. It focuses on the changes in their livelihoods, emotions, and access to basic services after relocation. Using qualitative methods, particularly in-depth interviews with purposefully selected participants, the study aims to capture the unique perspectives of those living in </w:t>
      </w:r>
      <w:proofErr w:type="spellStart"/>
      <w:r w:rsidRPr="00931C9F">
        <w:rPr>
          <w:rFonts w:ascii="Times New Roman" w:eastAsia="Times New Roman" w:hAnsi="Times New Roman" w:cs="Times New Roman"/>
          <w:sz w:val="20"/>
          <w:szCs w:val="20"/>
        </w:rPr>
        <w:t>Purok</w:t>
      </w:r>
      <w:proofErr w:type="spellEnd"/>
      <w:r w:rsidRPr="00931C9F">
        <w:rPr>
          <w:rFonts w:ascii="Times New Roman" w:eastAsia="Times New Roman" w:hAnsi="Times New Roman" w:cs="Times New Roman"/>
          <w:sz w:val="20"/>
          <w:szCs w:val="20"/>
        </w:rPr>
        <w:t xml:space="preserve"> 7, </w:t>
      </w:r>
      <w:proofErr w:type="spellStart"/>
      <w:r w:rsidRPr="00931C9F">
        <w:rPr>
          <w:rFonts w:ascii="Times New Roman" w:eastAsia="Times New Roman" w:hAnsi="Times New Roman" w:cs="Times New Roman"/>
          <w:sz w:val="20"/>
          <w:szCs w:val="20"/>
        </w:rPr>
        <w:t>Brgy</w:t>
      </w:r>
      <w:proofErr w:type="spellEnd"/>
      <w:r w:rsidRPr="00931C9F">
        <w:rPr>
          <w:rFonts w:ascii="Times New Roman" w:eastAsia="Times New Roman" w:hAnsi="Times New Roman" w:cs="Times New Roman"/>
          <w:sz w:val="20"/>
          <w:szCs w:val="20"/>
        </w:rPr>
        <w:t xml:space="preserve">. </w:t>
      </w:r>
      <w:proofErr w:type="spellStart"/>
      <w:r w:rsidRPr="00931C9F">
        <w:rPr>
          <w:rFonts w:ascii="Times New Roman" w:eastAsia="Times New Roman" w:hAnsi="Times New Roman" w:cs="Times New Roman"/>
          <w:sz w:val="20"/>
          <w:szCs w:val="20"/>
        </w:rPr>
        <w:t>Katipunan</w:t>
      </w:r>
      <w:proofErr w:type="spellEnd"/>
      <w:r w:rsidRPr="00931C9F">
        <w:rPr>
          <w:rFonts w:ascii="Times New Roman" w:eastAsia="Times New Roman" w:hAnsi="Times New Roman" w:cs="Times New Roman"/>
          <w:sz w:val="20"/>
          <w:szCs w:val="20"/>
        </w:rPr>
        <w:t>, Panabo City.</w:t>
      </w:r>
    </w:p>
    <w:p w:rsidR="002949C4" w:rsidRDefault="002949C4" w:rsidP="00DD6CB6">
      <w:pPr>
        <w:spacing w:after="0" w:line="360" w:lineRule="auto"/>
        <w:jc w:val="both"/>
        <w:rPr>
          <w:rFonts w:ascii="Times New Roman" w:eastAsia="Times New Roman" w:hAnsi="Times New Roman" w:cs="Times New Roman"/>
          <w:b/>
          <w:sz w:val="20"/>
          <w:szCs w:val="20"/>
        </w:rPr>
      </w:pPr>
    </w:p>
    <w:p w:rsidR="00931C9F" w:rsidRPr="00611739" w:rsidRDefault="00931C9F"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sidRPr="00931C9F">
        <w:rPr>
          <w:rFonts w:ascii="Times New Roman" w:eastAsia="Times New Roman" w:hAnsi="Times New Roman" w:cs="Times New Roman"/>
          <w:b/>
          <w:color w:val="000000"/>
          <w:sz w:val="20"/>
          <w:szCs w:val="20"/>
        </w:rPr>
        <w:t>RELATED LITERATURE AND STUDIES</w:t>
      </w:r>
    </w:p>
    <w:p w:rsidR="00931C9F" w:rsidRPr="00931C9F" w:rsidRDefault="00931C9F" w:rsidP="00D72473">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Literature and prior studies provided different views on the effects of resettlement. In the context of the resettled communities of Davao City Coastal Road, this research would contribute to the additional knowledge on the Lived Experiences of Relocated Informal Settlers in the Coastal Area, par</w:t>
      </w:r>
      <w:r w:rsidR="00D72473">
        <w:rPr>
          <w:rFonts w:ascii="Times New Roman" w:eastAsia="Times New Roman" w:hAnsi="Times New Roman" w:cs="Times New Roman"/>
          <w:sz w:val="20"/>
          <w:szCs w:val="20"/>
        </w:rPr>
        <w:t>ticularly in the local setting.</w:t>
      </w:r>
    </w:p>
    <w:p w:rsidR="00931C9F" w:rsidRPr="00931C9F" w:rsidRDefault="00931C9F" w:rsidP="00D72473">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 xml:space="preserve">A study by Abu et al. (2024) revealed the negative impacts of the planned relocation to those relocated communities. It </w:t>
      </w:r>
      <w:proofErr w:type="gramStart"/>
      <w:r w:rsidRPr="00931C9F">
        <w:rPr>
          <w:rFonts w:ascii="Times New Roman" w:eastAsia="Times New Roman" w:hAnsi="Times New Roman" w:cs="Times New Roman"/>
          <w:sz w:val="20"/>
          <w:szCs w:val="20"/>
        </w:rPr>
        <w:t>was reported</w:t>
      </w:r>
      <w:proofErr w:type="gramEnd"/>
      <w:r w:rsidRPr="00931C9F">
        <w:rPr>
          <w:rFonts w:ascii="Times New Roman" w:eastAsia="Times New Roman" w:hAnsi="Times New Roman" w:cs="Times New Roman"/>
          <w:sz w:val="20"/>
          <w:szCs w:val="20"/>
        </w:rPr>
        <w:t xml:space="preserve"> that relocated communities have experienced significantly lower levels of well-being and perception of safety with high levels of anxiety. As pointed out by the study, these results </w:t>
      </w:r>
      <w:proofErr w:type="gramStart"/>
      <w:r w:rsidRPr="00931C9F">
        <w:rPr>
          <w:rFonts w:ascii="Times New Roman" w:eastAsia="Times New Roman" w:hAnsi="Times New Roman" w:cs="Times New Roman"/>
          <w:sz w:val="20"/>
          <w:szCs w:val="20"/>
        </w:rPr>
        <w:t>are caused</w:t>
      </w:r>
      <w:proofErr w:type="gramEnd"/>
      <w:r w:rsidRPr="00931C9F">
        <w:rPr>
          <w:rFonts w:ascii="Times New Roman" w:eastAsia="Times New Roman" w:hAnsi="Times New Roman" w:cs="Times New Roman"/>
          <w:sz w:val="20"/>
          <w:szCs w:val="20"/>
        </w:rPr>
        <w:t xml:space="preserve"> by disconnection with the community and individu</w:t>
      </w:r>
      <w:r w:rsidR="00D72473">
        <w:rPr>
          <w:rFonts w:ascii="Times New Roman" w:eastAsia="Times New Roman" w:hAnsi="Times New Roman" w:cs="Times New Roman"/>
          <w:sz w:val="20"/>
          <w:szCs w:val="20"/>
        </w:rPr>
        <w:t xml:space="preserve">al identities. </w:t>
      </w:r>
    </w:p>
    <w:p w:rsidR="00931C9F" w:rsidRPr="00931C9F" w:rsidRDefault="00931C9F" w:rsidP="00D72473">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 xml:space="preserve">Despite using several environmental and social impact assessments, it </w:t>
      </w:r>
      <w:proofErr w:type="gramStart"/>
      <w:r w:rsidRPr="00931C9F">
        <w:rPr>
          <w:rFonts w:ascii="Times New Roman" w:eastAsia="Times New Roman" w:hAnsi="Times New Roman" w:cs="Times New Roman"/>
          <w:sz w:val="20"/>
          <w:szCs w:val="20"/>
        </w:rPr>
        <w:t>is also reported</w:t>
      </w:r>
      <w:proofErr w:type="gramEnd"/>
      <w:r w:rsidRPr="00931C9F">
        <w:rPr>
          <w:rFonts w:ascii="Times New Roman" w:eastAsia="Times New Roman" w:hAnsi="Times New Roman" w:cs="Times New Roman"/>
          <w:sz w:val="20"/>
          <w:szCs w:val="20"/>
        </w:rPr>
        <w:t xml:space="preserve"> that severe social impacts continue to occur for road projects. While road projects have some benefits, the land acquisition required for these projects has led to physical and economic displacement and disruption to the livelihoods of local people. Further issues included inadequate community engagement, delayed payment of compensation, and inadequate compensation. It </w:t>
      </w:r>
      <w:proofErr w:type="gramStart"/>
      <w:r w:rsidRPr="00931C9F">
        <w:rPr>
          <w:rFonts w:ascii="Times New Roman" w:eastAsia="Times New Roman" w:hAnsi="Times New Roman" w:cs="Times New Roman"/>
          <w:sz w:val="20"/>
          <w:szCs w:val="20"/>
        </w:rPr>
        <w:t>is suggested</w:t>
      </w:r>
      <w:proofErr w:type="gramEnd"/>
      <w:r w:rsidRPr="00931C9F">
        <w:rPr>
          <w:rFonts w:ascii="Times New Roman" w:eastAsia="Times New Roman" w:hAnsi="Times New Roman" w:cs="Times New Roman"/>
          <w:sz w:val="20"/>
          <w:szCs w:val="20"/>
        </w:rPr>
        <w:t xml:space="preserve"> that improved planning and management, enhanced community engagement, and adequate funding for resettlement and compensation are required for</w:t>
      </w:r>
      <w:r>
        <w:rPr>
          <w:rFonts w:ascii="Times New Roman" w:eastAsia="Times New Roman" w:hAnsi="Times New Roman" w:cs="Times New Roman"/>
          <w:sz w:val="20"/>
          <w:szCs w:val="20"/>
        </w:rPr>
        <w:t xml:space="preserve"> more acceptable road projects </w:t>
      </w:r>
      <w:r w:rsidRPr="00931C9F">
        <w:rPr>
          <w:rFonts w:ascii="Times New Roman" w:eastAsia="Times New Roman" w:hAnsi="Times New Roman" w:cs="Times New Roman"/>
          <w:sz w:val="20"/>
          <w:szCs w:val="20"/>
        </w:rPr>
        <w:t>(</w:t>
      </w:r>
      <w:proofErr w:type="spellStart"/>
      <w:r w:rsidRPr="00931C9F">
        <w:rPr>
          <w:rFonts w:ascii="Times New Roman" w:eastAsia="Times New Roman" w:hAnsi="Times New Roman" w:cs="Times New Roman"/>
          <w:sz w:val="20"/>
          <w:szCs w:val="20"/>
        </w:rPr>
        <w:t>Kahangirwe</w:t>
      </w:r>
      <w:proofErr w:type="spellEnd"/>
      <w:r w:rsidRPr="00931C9F">
        <w:rPr>
          <w:rFonts w:ascii="Times New Roman" w:eastAsia="Times New Roman" w:hAnsi="Times New Roman" w:cs="Times New Roman"/>
          <w:sz w:val="20"/>
          <w:szCs w:val="20"/>
        </w:rPr>
        <w:t xml:space="preserve"> &amp; </w:t>
      </w:r>
      <w:proofErr w:type="spellStart"/>
      <w:r w:rsidRPr="00931C9F">
        <w:rPr>
          <w:rFonts w:ascii="Times New Roman" w:eastAsia="Times New Roman" w:hAnsi="Times New Roman" w:cs="Times New Roman"/>
          <w:sz w:val="20"/>
          <w:szCs w:val="20"/>
        </w:rPr>
        <w:t>Vanclay</w:t>
      </w:r>
      <w:proofErr w:type="spellEnd"/>
      <w:r w:rsidRPr="00931C9F">
        <w:rPr>
          <w:rFonts w:ascii="Times New Roman" w:eastAsia="Times New Roman" w:hAnsi="Times New Roman" w:cs="Times New Roman"/>
          <w:sz w:val="20"/>
          <w:szCs w:val="20"/>
        </w:rPr>
        <w:t>, 2024)</w:t>
      </w:r>
      <w:r>
        <w:rPr>
          <w:rFonts w:ascii="Times New Roman" w:eastAsia="Times New Roman" w:hAnsi="Times New Roman" w:cs="Times New Roman"/>
          <w:sz w:val="20"/>
          <w:szCs w:val="20"/>
        </w:rPr>
        <w:t>.</w:t>
      </w:r>
    </w:p>
    <w:p w:rsidR="00931C9F" w:rsidRPr="00DD6CB6" w:rsidRDefault="00931C9F" w:rsidP="00DD6CB6">
      <w:pPr>
        <w:spacing w:after="0" w:line="240" w:lineRule="auto"/>
        <w:ind w:firstLine="720"/>
        <w:jc w:val="both"/>
        <w:rPr>
          <w:rFonts w:ascii="Times New Roman" w:eastAsia="Times New Roman" w:hAnsi="Times New Roman" w:cs="Times New Roman"/>
          <w:sz w:val="20"/>
          <w:szCs w:val="20"/>
        </w:rPr>
      </w:pPr>
      <w:r w:rsidRPr="00931C9F">
        <w:rPr>
          <w:rFonts w:ascii="Times New Roman" w:eastAsia="Times New Roman" w:hAnsi="Times New Roman" w:cs="Times New Roman"/>
          <w:sz w:val="20"/>
          <w:szCs w:val="20"/>
        </w:rPr>
        <w:t>Other studies also found that road infrastructure leads to residential segregation, negatively affecting the community's social interactions. Road infrastructure also improved the connectivity between the infrastructure services, which attracted more people to the area. However</w:t>
      </w:r>
      <w:proofErr w:type="gramStart"/>
      <w:r w:rsidRPr="00931C9F">
        <w:rPr>
          <w:rFonts w:ascii="Times New Roman" w:eastAsia="Times New Roman" w:hAnsi="Times New Roman" w:cs="Times New Roman"/>
          <w:sz w:val="20"/>
          <w:szCs w:val="20"/>
        </w:rPr>
        <w:t>,  due</w:t>
      </w:r>
      <w:proofErr w:type="gramEnd"/>
      <w:r w:rsidRPr="00931C9F">
        <w:rPr>
          <w:rFonts w:ascii="Times New Roman" w:eastAsia="Times New Roman" w:hAnsi="Times New Roman" w:cs="Times New Roman"/>
          <w:sz w:val="20"/>
          <w:szCs w:val="20"/>
        </w:rPr>
        <w:t xml:space="preserve"> to the low enforcement of planning regulations, informal settlers emerged, thus creating fragmentation processes. The study concluded that this fragmentation is due to shortcomings in im</w:t>
      </w:r>
      <w:r>
        <w:rPr>
          <w:rFonts w:ascii="Times New Roman" w:eastAsia="Times New Roman" w:hAnsi="Times New Roman" w:cs="Times New Roman"/>
          <w:sz w:val="20"/>
          <w:szCs w:val="20"/>
        </w:rPr>
        <w:t>plementing the planning policy (</w:t>
      </w:r>
      <w:proofErr w:type="spellStart"/>
      <w:r w:rsidRPr="00931C9F">
        <w:rPr>
          <w:rFonts w:ascii="Times New Roman" w:eastAsia="Times New Roman" w:hAnsi="Times New Roman" w:cs="Times New Roman"/>
          <w:sz w:val="20"/>
          <w:szCs w:val="20"/>
        </w:rPr>
        <w:t>Adugbila</w:t>
      </w:r>
      <w:proofErr w:type="spellEnd"/>
      <w:r w:rsidRPr="00931C9F">
        <w:rPr>
          <w:rFonts w:ascii="Times New Roman" w:eastAsia="Times New Roman" w:hAnsi="Times New Roman" w:cs="Times New Roman"/>
          <w:sz w:val="20"/>
          <w:szCs w:val="20"/>
        </w:rPr>
        <w:t xml:space="preserve"> et al. 2023)</w:t>
      </w:r>
      <w:r>
        <w:rPr>
          <w:rFonts w:ascii="Times New Roman" w:eastAsia="Times New Roman" w:hAnsi="Times New Roman" w:cs="Times New Roman"/>
          <w:sz w:val="20"/>
          <w:szCs w:val="20"/>
        </w:rPr>
        <w:t>.</w:t>
      </w:r>
    </w:p>
    <w:p w:rsidR="00931C9F" w:rsidRDefault="00931C9F" w:rsidP="00DD6CB6">
      <w:pPr>
        <w:pBdr>
          <w:top w:val="nil"/>
          <w:left w:val="nil"/>
          <w:bottom w:val="nil"/>
          <w:right w:val="nil"/>
          <w:between w:val="nil"/>
        </w:pBdr>
        <w:spacing w:after="0" w:line="360" w:lineRule="auto"/>
        <w:ind w:left="720"/>
        <w:jc w:val="center"/>
        <w:rPr>
          <w:rFonts w:ascii="Times New Roman" w:eastAsia="Times New Roman" w:hAnsi="Times New Roman" w:cs="Times New Roman"/>
          <w:b/>
          <w:color w:val="000000"/>
          <w:sz w:val="20"/>
          <w:szCs w:val="20"/>
        </w:rPr>
      </w:pPr>
    </w:p>
    <w:p w:rsidR="00DD6CB6" w:rsidRDefault="00DD6CB6"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sidRPr="00DD6CB6">
        <w:rPr>
          <w:rFonts w:ascii="Times New Roman" w:eastAsia="Times New Roman" w:hAnsi="Times New Roman" w:cs="Times New Roman"/>
          <w:b/>
          <w:color w:val="000000"/>
          <w:sz w:val="20"/>
          <w:szCs w:val="20"/>
        </w:rPr>
        <w:t>THEORETICAL FRAMEWORK</w:t>
      </w:r>
    </w:p>
    <w:p w:rsidR="00DD6CB6" w:rsidRPr="00DD6CB6" w:rsidRDefault="00DD6CB6" w:rsidP="005E66D1">
      <w:pPr>
        <w:spacing w:after="0" w:line="240" w:lineRule="auto"/>
        <w:ind w:firstLine="720"/>
        <w:jc w:val="both"/>
        <w:rPr>
          <w:rFonts w:ascii="Times New Roman" w:eastAsia="Times New Roman" w:hAnsi="Times New Roman" w:cs="Times New Roman"/>
          <w:sz w:val="20"/>
          <w:szCs w:val="20"/>
        </w:rPr>
      </w:pPr>
      <w:r w:rsidRPr="00DD6CB6">
        <w:rPr>
          <w:rFonts w:ascii="Times New Roman" w:eastAsia="Times New Roman" w:hAnsi="Times New Roman" w:cs="Times New Roman"/>
          <w:sz w:val="20"/>
          <w:szCs w:val="20"/>
        </w:rPr>
        <w:t xml:space="preserve">This study </w:t>
      </w:r>
      <w:proofErr w:type="gramStart"/>
      <w:r w:rsidRPr="00DD6CB6">
        <w:rPr>
          <w:rFonts w:ascii="Times New Roman" w:eastAsia="Times New Roman" w:hAnsi="Times New Roman" w:cs="Times New Roman"/>
          <w:sz w:val="20"/>
          <w:szCs w:val="20"/>
        </w:rPr>
        <w:t>is anchored</w:t>
      </w:r>
      <w:proofErr w:type="gramEnd"/>
      <w:r w:rsidRPr="00DD6CB6">
        <w:rPr>
          <w:rFonts w:ascii="Times New Roman" w:eastAsia="Times New Roman" w:hAnsi="Times New Roman" w:cs="Times New Roman"/>
          <w:sz w:val="20"/>
          <w:szCs w:val="20"/>
        </w:rPr>
        <w:t xml:space="preserve"> on the following theories:</w:t>
      </w:r>
    </w:p>
    <w:p w:rsidR="00DD6CB6" w:rsidRPr="00DD6CB6" w:rsidRDefault="00DD6CB6" w:rsidP="005E66D1">
      <w:pPr>
        <w:spacing w:after="0" w:line="240" w:lineRule="auto"/>
        <w:ind w:firstLine="720"/>
        <w:jc w:val="both"/>
        <w:rPr>
          <w:rFonts w:ascii="Times New Roman" w:eastAsia="Times New Roman" w:hAnsi="Times New Roman" w:cs="Times New Roman"/>
          <w:b/>
          <w:i/>
          <w:sz w:val="20"/>
          <w:szCs w:val="20"/>
        </w:rPr>
      </w:pPr>
      <w:r w:rsidRPr="00DD6CB6">
        <w:rPr>
          <w:rFonts w:ascii="Times New Roman" w:eastAsia="Times New Roman" w:hAnsi="Times New Roman" w:cs="Times New Roman"/>
          <w:b/>
          <w:i/>
          <w:sz w:val="20"/>
          <w:szCs w:val="20"/>
        </w:rPr>
        <w:t xml:space="preserve">The Risks and Reconstruction Model </w:t>
      </w:r>
    </w:p>
    <w:p w:rsidR="00DD6CB6" w:rsidRPr="00DD6CB6" w:rsidRDefault="00DD6CB6" w:rsidP="005E66D1">
      <w:pPr>
        <w:spacing w:after="0" w:line="240" w:lineRule="auto"/>
        <w:ind w:firstLine="720"/>
        <w:jc w:val="both"/>
        <w:rPr>
          <w:rFonts w:ascii="Times New Roman" w:eastAsia="Times New Roman" w:hAnsi="Times New Roman" w:cs="Times New Roman"/>
          <w:sz w:val="20"/>
          <w:szCs w:val="20"/>
        </w:rPr>
      </w:pPr>
      <w:r w:rsidRPr="00DD6CB6">
        <w:rPr>
          <w:rFonts w:ascii="Times New Roman" w:eastAsia="Times New Roman" w:hAnsi="Times New Roman" w:cs="Times New Roman"/>
          <w:sz w:val="20"/>
          <w:szCs w:val="20"/>
        </w:rPr>
        <w:t xml:space="preserve">Explains the critical risks brought about by the displacement process, such as negative experiences with physical, economic, social, and health issues. The model recommended financial adequacy in reconstructing and </w:t>
      </w:r>
      <w:proofErr w:type="gramStart"/>
      <w:r w:rsidRPr="00DD6CB6">
        <w:rPr>
          <w:rFonts w:ascii="Times New Roman" w:eastAsia="Times New Roman" w:hAnsi="Times New Roman" w:cs="Times New Roman"/>
          <w:sz w:val="20"/>
          <w:szCs w:val="20"/>
        </w:rPr>
        <w:t>improving</w:t>
      </w:r>
      <w:proofErr w:type="gramEnd"/>
      <w:r w:rsidRPr="00DD6CB6">
        <w:rPr>
          <w:rFonts w:ascii="Times New Roman" w:eastAsia="Times New Roman" w:hAnsi="Times New Roman" w:cs="Times New Roman"/>
          <w:sz w:val="20"/>
          <w:szCs w:val="20"/>
        </w:rPr>
        <w:t xml:space="preserve"> the livelihood of those displaced (</w:t>
      </w:r>
      <w:proofErr w:type="spellStart"/>
      <w:r w:rsidRPr="00DD6CB6">
        <w:rPr>
          <w:rFonts w:ascii="Times New Roman" w:eastAsia="Times New Roman" w:hAnsi="Times New Roman" w:cs="Times New Roman"/>
          <w:sz w:val="20"/>
          <w:szCs w:val="20"/>
        </w:rPr>
        <w:t>Cernea</w:t>
      </w:r>
      <w:proofErr w:type="spellEnd"/>
      <w:r w:rsidRPr="00DD6CB6">
        <w:rPr>
          <w:rFonts w:ascii="Times New Roman" w:eastAsia="Times New Roman" w:hAnsi="Times New Roman" w:cs="Times New Roman"/>
          <w:sz w:val="20"/>
          <w:szCs w:val="20"/>
        </w:rPr>
        <w:t>, 1997).</w:t>
      </w:r>
    </w:p>
    <w:p w:rsidR="00DD6CB6" w:rsidRPr="00DD6CB6" w:rsidRDefault="00DD6CB6" w:rsidP="00DD6CB6">
      <w:pPr>
        <w:spacing w:after="0" w:line="240" w:lineRule="auto"/>
        <w:ind w:firstLine="720"/>
        <w:jc w:val="both"/>
        <w:rPr>
          <w:rFonts w:ascii="Times New Roman" w:eastAsia="Times New Roman" w:hAnsi="Times New Roman" w:cs="Times New Roman"/>
          <w:b/>
          <w:i/>
          <w:sz w:val="20"/>
          <w:szCs w:val="20"/>
        </w:rPr>
      </w:pPr>
      <w:proofErr w:type="spellStart"/>
      <w:r w:rsidRPr="00DD6CB6">
        <w:rPr>
          <w:rFonts w:ascii="Times New Roman" w:eastAsia="Times New Roman" w:hAnsi="Times New Roman" w:cs="Times New Roman"/>
          <w:b/>
          <w:i/>
          <w:sz w:val="20"/>
          <w:szCs w:val="20"/>
        </w:rPr>
        <w:t>Émile</w:t>
      </w:r>
      <w:proofErr w:type="spellEnd"/>
      <w:r w:rsidRPr="00DD6CB6">
        <w:rPr>
          <w:rFonts w:ascii="Times New Roman" w:eastAsia="Times New Roman" w:hAnsi="Times New Roman" w:cs="Times New Roman"/>
          <w:b/>
          <w:i/>
          <w:sz w:val="20"/>
          <w:szCs w:val="20"/>
        </w:rPr>
        <w:t xml:space="preserve"> Durkheim and Anomie Theory</w:t>
      </w:r>
    </w:p>
    <w:p w:rsidR="00DD6CB6" w:rsidRPr="00DD6CB6" w:rsidRDefault="00DD6CB6" w:rsidP="00D72473">
      <w:pPr>
        <w:spacing w:after="0" w:line="240" w:lineRule="auto"/>
        <w:ind w:firstLine="720"/>
        <w:jc w:val="both"/>
        <w:rPr>
          <w:rFonts w:ascii="Times New Roman" w:eastAsia="Times New Roman" w:hAnsi="Times New Roman" w:cs="Times New Roman"/>
          <w:sz w:val="20"/>
          <w:szCs w:val="20"/>
        </w:rPr>
      </w:pPr>
      <w:r w:rsidRPr="00DD6CB6">
        <w:rPr>
          <w:rFonts w:ascii="Times New Roman" w:eastAsia="Times New Roman" w:hAnsi="Times New Roman" w:cs="Times New Roman"/>
          <w:sz w:val="20"/>
          <w:szCs w:val="20"/>
        </w:rPr>
        <w:t>This theory argues that traditional norms may fail to regulate during significant social changes or crises. Consequently, individuals may struggle to find mean</w:t>
      </w:r>
      <w:r w:rsidR="00466F5F">
        <w:rPr>
          <w:rFonts w:ascii="Times New Roman" w:eastAsia="Times New Roman" w:hAnsi="Times New Roman" w:cs="Times New Roman"/>
          <w:sz w:val="20"/>
          <w:szCs w:val="20"/>
        </w:rPr>
        <w:t xml:space="preserve">ing and purpose in their lives </w:t>
      </w:r>
      <w:r w:rsidRPr="00DD6CB6">
        <w:rPr>
          <w:rFonts w:ascii="Times New Roman" w:eastAsia="Times New Roman" w:hAnsi="Times New Roman" w:cs="Times New Roman"/>
          <w:sz w:val="20"/>
          <w:szCs w:val="20"/>
        </w:rPr>
        <w:t>(Edwards, 2024)</w:t>
      </w:r>
      <w:r w:rsidR="00466F5F">
        <w:rPr>
          <w:rFonts w:ascii="Times New Roman" w:eastAsia="Times New Roman" w:hAnsi="Times New Roman" w:cs="Times New Roman"/>
          <w:sz w:val="20"/>
          <w:szCs w:val="20"/>
        </w:rPr>
        <w:t>.</w:t>
      </w:r>
    </w:p>
    <w:p w:rsidR="00DD6CB6" w:rsidRPr="00DD6CB6" w:rsidRDefault="00DD6CB6" w:rsidP="00DD6CB6">
      <w:pPr>
        <w:spacing w:after="0" w:line="240" w:lineRule="auto"/>
        <w:ind w:firstLine="720"/>
        <w:jc w:val="both"/>
        <w:rPr>
          <w:rFonts w:ascii="Times New Roman" w:eastAsia="Times New Roman" w:hAnsi="Times New Roman" w:cs="Times New Roman"/>
          <w:b/>
          <w:i/>
          <w:sz w:val="20"/>
          <w:szCs w:val="20"/>
        </w:rPr>
      </w:pPr>
      <w:r w:rsidRPr="00DD6CB6">
        <w:rPr>
          <w:rFonts w:ascii="Times New Roman" w:eastAsia="Times New Roman" w:hAnsi="Times New Roman" w:cs="Times New Roman"/>
          <w:b/>
          <w:i/>
          <w:sz w:val="20"/>
          <w:szCs w:val="20"/>
        </w:rPr>
        <w:t>Place Attachment Theory</w:t>
      </w:r>
    </w:p>
    <w:p w:rsidR="00DD6CB6" w:rsidRPr="00DD6CB6" w:rsidRDefault="00DD6CB6" w:rsidP="00DD6CB6">
      <w:pPr>
        <w:spacing w:after="0" w:line="240" w:lineRule="auto"/>
        <w:ind w:firstLine="720"/>
        <w:jc w:val="both"/>
        <w:rPr>
          <w:rFonts w:ascii="Times New Roman" w:eastAsia="Times New Roman" w:hAnsi="Times New Roman" w:cs="Times New Roman"/>
          <w:sz w:val="20"/>
          <w:szCs w:val="20"/>
        </w:rPr>
      </w:pPr>
      <w:r w:rsidRPr="00DD6CB6">
        <w:rPr>
          <w:rFonts w:ascii="Times New Roman" w:eastAsia="Times New Roman" w:hAnsi="Times New Roman" w:cs="Times New Roman"/>
          <w:sz w:val="20"/>
          <w:szCs w:val="20"/>
        </w:rPr>
        <w:t xml:space="preserve">This theory suggests an emotional bond between person and place, and place attachment </w:t>
      </w:r>
      <w:proofErr w:type="gramStart"/>
      <w:r w:rsidRPr="00DD6CB6">
        <w:rPr>
          <w:rFonts w:ascii="Times New Roman" w:eastAsia="Times New Roman" w:hAnsi="Times New Roman" w:cs="Times New Roman"/>
          <w:sz w:val="20"/>
          <w:szCs w:val="20"/>
        </w:rPr>
        <w:t>is identified</w:t>
      </w:r>
      <w:proofErr w:type="gramEnd"/>
      <w:r w:rsidRPr="00DD6CB6">
        <w:rPr>
          <w:rFonts w:ascii="Times New Roman" w:eastAsia="Times New Roman" w:hAnsi="Times New Roman" w:cs="Times New Roman"/>
          <w:sz w:val="20"/>
          <w:szCs w:val="20"/>
        </w:rPr>
        <w:t xml:space="preserve"> as a significant driver for an individual's decision to act in their physical environment, with people exhibiting varied re</w:t>
      </w:r>
      <w:r>
        <w:rPr>
          <w:rFonts w:ascii="Times New Roman" w:eastAsia="Times New Roman" w:hAnsi="Times New Roman" w:cs="Times New Roman"/>
          <w:sz w:val="20"/>
          <w:szCs w:val="20"/>
        </w:rPr>
        <w:t xml:space="preserve">sponses to such drastic changes </w:t>
      </w:r>
      <w:r w:rsidRPr="00DD6CB6">
        <w:rPr>
          <w:rFonts w:ascii="Times New Roman" w:eastAsia="Times New Roman" w:hAnsi="Times New Roman" w:cs="Times New Roman"/>
          <w:sz w:val="20"/>
          <w:szCs w:val="20"/>
        </w:rPr>
        <w:t>(</w:t>
      </w:r>
      <w:proofErr w:type="spellStart"/>
      <w:r w:rsidRPr="00DD6CB6">
        <w:rPr>
          <w:rFonts w:ascii="Times New Roman" w:eastAsia="Times New Roman" w:hAnsi="Times New Roman" w:cs="Times New Roman"/>
          <w:sz w:val="20"/>
          <w:szCs w:val="20"/>
        </w:rPr>
        <w:t>Inalhan</w:t>
      </w:r>
      <w:proofErr w:type="spellEnd"/>
      <w:r w:rsidRPr="00DD6CB6">
        <w:rPr>
          <w:rFonts w:ascii="Times New Roman" w:eastAsia="Times New Roman" w:hAnsi="Times New Roman" w:cs="Times New Roman"/>
          <w:sz w:val="20"/>
          <w:szCs w:val="20"/>
        </w:rPr>
        <w:t xml:space="preserve"> et al., 2021)</w:t>
      </w:r>
      <w:r>
        <w:rPr>
          <w:rFonts w:ascii="Times New Roman" w:eastAsia="Times New Roman" w:hAnsi="Times New Roman" w:cs="Times New Roman"/>
          <w:sz w:val="20"/>
          <w:szCs w:val="20"/>
        </w:rPr>
        <w:t>.</w:t>
      </w:r>
    </w:p>
    <w:p w:rsidR="00D72473" w:rsidRDefault="00D72473" w:rsidP="005E66D1">
      <w:pPr>
        <w:pBdr>
          <w:top w:val="nil"/>
          <w:left w:val="nil"/>
          <w:bottom w:val="nil"/>
          <w:right w:val="nil"/>
          <w:between w:val="nil"/>
        </w:pBdr>
        <w:spacing w:after="0" w:line="360" w:lineRule="auto"/>
        <w:rPr>
          <w:rFonts w:ascii="Times New Roman" w:eastAsia="Times New Roman" w:hAnsi="Times New Roman" w:cs="Times New Roman"/>
          <w:b/>
          <w:color w:val="000000"/>
          <w:sz w:val="20"/>
          <w:szCs w:val="20"/>
        </w:rPr>
      </w:pPr>
    </w:p>
    <w:p w:rsidR="002949C4" w:rsidRPr="00611739" w:rsidRDefault="00EC460E"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METHODOLOGY</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This chapter discussed the research method used in this study, the sources of the data and the method used to collect the data, and the p</w:t>
      </w:r>
      <w:r>
        <w:rPr>
          <w:rFonts w:ascii="Times New Roman" w:eastAsia="Times New Roman" w:hAnsi="Times New Roman" w:cs="Times New Roman"/>
          <w:sz w:val="20"/>
          <w:szCs w:val="20"/>
        </w:rPr>
        <w:t>rocess of analysis of the data.</w:t>
      </w:r>
    </w:p>
    <w:p w:rsidR="00D72473" w:rsidRPr="00D72473" w:rsidRDefault="00D72473" w:rsidP="00D72473">
      <w:pPr>
        <w:spacing w:after="0" w:line="240" w:lineRule="auto"/>
        <w:ind w:firstLine="720"/>
        <w:jc w:val="center"/>
        <w:rPr>
          <w:rFonts w:ascii="Times New Roman" w:eastAsia="Times New Roman" w:hAnsi="Times New Roman" w:cs="Times New Roman"/>
          <w:b/>
          <w:sz w:val="20"/>
          <w:szCs w:val="20"/>
        </w:rPr>
      </w:pPr>
      <w:r w:rsidRPr="00D72473">
        <w:rPr>
          <w:rFonts w:ascii="Times New Roman" w:eastAsia="Times New Roman" w:hAnsi="Times New Roman" w:cs="Times New Roman"/>
          <w:b/>
          <w:sz w:val="20"/>
          <w:szCs w:val="20"/>
        </w:rPr>
        <w:t>Method Used</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b/>
        <w:t xml:space="preserve">This study adopts a qualitative methodology to explore the lived experiences of relocated informal settlers from the coastal area of Panabo City to upland relocation sites in Davao del Norte. Using in-depth interviews, data </w:t>
      </w:r>
      <w:proofErr w:type="gramStart"/>
      <w:r w:rsidRPr="00D72473">
        <w:rPr>
          <w:rFonts w:ascii="Times New Roman" w:eastAsia="Times New Roman" w:hAnsi="Times New Roman" w:cs="Times New Roman"/>
          <w:sz w:val="20"/>
          <w:szCs w:val="20"/>
        </w:rPr>
        <w:t>will be gathered</w:t>
      </w:r>
      <w:proofErr w:type="gramEnd"/>
      <w:r w:rsidRPr="00D72473">
        <w:rPr>
          <w:rFonts w:ascii="Times New Roman" w:eastAsia="Times New Roman" w:hAnsi="Times New Roman" w:cs="Times New Roman"/>
          <w:sz w:val="20"/>
          <w:szCs w:val="20"/>
        </w:rPr>
        <w:t xml:space="preserve"> from seven purposively selected participants, ensuring diverse representation of their experiences with the relocation process. The purposive sampling method is justified as it effectively targets individuals with direct </w:t>
      </w:r>
      <w:r w:rsidRPr="00D72473">
        <w:rPr>
          <w:rFonts w:ascii="Times New Roman" w:eastAsia="Times New Roman" w:hAnsi="Times New Roman" w:cs="Times New Roman"/>
          <w:sz w:val="20"/>
          <w:szCs w:val="20"/>
        </w:rPr>
        <w:lastRenderedPageBreak/>
        <w:t>and relevant experiences, making the data collection more robust and contextually rich (</w:t>
      </w:r>
      <w:proofErr w:type="spellStart"/>
      <w:r w:rsidRPr="00D72473">
        <w:rPr>
          <w:rFonts w:ascii="Times New Roman" w:eastAsia="Times New Roman" w:hAnsi="Times New Roman" w:cs="Times New Roman"/>
          <w:sz w:val="20"/>
          <w:szCs w:val="20"/>
        </w:rPr>
        <w:t>Tongco</w:t>
      </w:r>
      <w:proofErr w:type="spellEnd"/>
      <w:r w:rsidRPr="00D72473">
        <w:rPr>
          <w:rFonts w:ascii="Times New Roman" w:eastAsia="Times New Roman" w:hAnsi="Times New Roman" w:cs="Times New Roman"/>
          <w:sz w:val="20"/>
          <w:szCs w:val="20"/>
        </w:rPr>
        <w:t>, 2007). This approach prioritizes reliability and participant competence to deepen the under</w:t>
      </w:r>
      <w:r>
        <w:rPr>
          <w:rFonts w:ascii="Times New Roman" w:eastAsia="Times New Roman" w:hAnsi="Times New Roman" w:cs="Times New Roman"/>
          <w:sz w:val="20"/>
          <w:szCs w:val="20"/>
        </w:rPr>
        <w:t>standing of relocation impacts.</w:t>
      </w:r>
    </w:p>
    <w:p w:rsidR="00D72473" w:rsidRPr="00D72473" w:rsidRDefault="00D72473" w:rsidP="00D72473">
      <w:pPr>
        <w:spacing w:after="0" w:line="240" w:lineRule="auto"/>
        <w:ind w:firstLine="720"/>
        <w:jc w:val="center"/>
        <w:rPr>
          <w:rFonts w:ascii="Times New Roman" w:eastAsia="Times New Roman" w:hAnsi="Times New Roman" w:cs="Times New Roman"/>
          <w:b/>
          <w:sz w:val="20"/>
          <w:szCs w:val="20"/>
        </w:rPr>
      </w:pPr>
      <w:r w:rsidRPr="00D72473">
        <w:rPr>
          <w:rFonts w:ascii="Times New Roman" w:eastAsia="Times New Roman" w:hAnsi="Times New Roman" w:cs="Times New Roman"/>
          <w:b/>
          <w:sz w:val="20"/>
          <w:szCs w:val="20"/>
        </w:rPr>
        <w:t>Data Collection</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b/>
        <w:t xml:space="preserve">The way that data for this study is gathered is through semi-structured interviews, which are both flexible and focused, allowing researchers to get deep and detailed insights from researchers. Semi-structured interviews are particularly suited for qualitative research as they balance structure with the opportunity for participants </w:t>
      </w:r>
      <w:proofErr w:type="gramStart"/>
      <w:r w:rsidRPr="00D72473">
        <w:rPr>
          <w:rFonts w:ascii="Times New Roman" w:eastAsia="Times New Roman" w:hAnsi="Times New Roman" w:cs="Times New Roman"/>
          <w:sz w:val="20"/>
          <w:szCs w:val="20"/>
        </w:rPr>
        <w:t>to freely express</w:t>
      </w:r>
      <w:proofErr w:type="gramEnd"/>
      <w:r w:rsidRPr="00D72473">
        <w:rPr>
          <w:rFonts w:ascii="Times New Roman" w:eastAsia="Times New Roman" w:hAnsi="Times New Roman" w:cs="Times New Roman"/>
          <w:sz w:val="20"/>
          <w:szCs w:val="20"/>
        </w:rPr>
        <w:t xml:space="preserve"> their experiences and perspectives (Barrett &amp; </w:t>
      </w:r>
      <w:proofErr w:type="spellStart"/>
      <w:r w:rsidRPr="00D72473">
        <w:rPr>
          <w:rFonts w:ascii="Times New Roman" w:eastAsia="Times New Roman" w:hAnsi="Times New Roman" w:cs="Times New Roman"/>
          <w:sz w:val="20"/>
          <w:szCs w:val="20"/>
        </w:rPr>
        <w:t>Twycross</w:t>
      </w:r>
      <w:proofErr w:type="spellEnd"/>
      <w:r w:rsidRPr="00D72473">
        <w:rPr>
          <w:rFonts w:ascii="Times New Roman" w:eastAsia="Times New Roman" w:hAnsi="Times New Roman" w:cs="Times New Roman"/>
          <w:sz w:val="20"/>
          <w:szCs w:val="20"/>
        </w:rPr>
        <w:t xml:space="preserve">, 2018). Seven relocated informal settlers from Panabo City’s coastal areas to upland sites in Davao del Norte </w:t>
      </w:r>
      <w:proofErr w:type="gramStart"/>
      <w:r w:rsidRPr="00D72473">
        <w:rPr>
          <w:rFonts w:ascii="Times New Roman" w:eastAsia="Times New Roman" w:hAnsi="Times New Roman" w:cs="Times New Roman"/>
          <w:sz w:val="20"/>
          <w:szCs w:val="20"/>
        </w:rPr>
        <w:t>will be interviewed</w:t>
      </w:r>
      <w:proofErr w:type="gramEnd"/>
      <w:r w:rsidRPr="00D72473">
        <w:rPr>
          <w:rFonts w:ascii="Times New Roman" w:eastAsia="Times New Roman" w:hAnsi="Times New Roman" w:cs="Times New Roman"/>
          <w:sz w:val="20"/>
          <w:szCs w:val="20"/>
        </w:rPr>
        <w:t>.</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b/>
        <w:t xml:space="preserve">Open-ended questions guide the interviews and help us learn more about the people </w:t>
      </w:r>
      <w:proofErr w:type="gramStart"/>
      <w:r w:rsidRPr="00D72473">
        <w:rPr>
          <w:rFonts w:ascii="Times New Roman" w:eastAsia="Times New Roman" w:hAnsi="Times New Roman" w:cs="Times New Roman"/>
          <w:sz w:val="20"/>
          <w:szCs w:val="20"/>
        </w:rPr>
        <w:t>being interviewed</w:t>
      </w:r>
      <w:proofErr w:type="gramEnd"/>
      <w:r w:rsidRPr="00D72473">
        <w:rPr>
          <w:rFonts w:ascii="Times New Roman" w:eastAsia="Times New Roman" w:hAnsi="Times New Roman" w:cs="Times New Roman"/>
          <w:sz w:val="20"/>
          <w:szCs w:val="20"/>
        </w:rPr>
        <w:t xml:space="preserve"> by letting the conversation change based on new themes that come up. The interviews' audio recordings </w:t>
      </w:r>
      <w:proofErr w:type="gramStart"/>
      <w:r w:rsidRPr="00D72473">
        <w:rPr>
          <w:rFonts w:ascii="Times New Roman" w:eastAsia="Times New Roman" w:hAnsi="Times New Roman" w:cs="Times New Roman"/>
          <w:sz w:val="20"/>
          <w:szCs w:val="20"/>
        </w:rPr>
        <w:t>will be typed</w:t>
      </w:r>
      <w:proofErr w:type="gramEnd"/>
      <w:r w:rsidRPr="00D72473">
        <w:rPr>
          <w:rFonts w:ascii="Times New Roman" w:eastAsia="Times New Roman" w:hAnsi="Times New Roman" w:cs="Times New Roman"/>
          <w:sz w:val="20"/>
          <w:szCs w:val="20"/>
        </w:rPr>
        <w:t xml:space="preserve"> up word-for-word, and the narratives will be submitted to thematic analysis to find patterns and main ideas. This method ensures a comprehensive understanding of the relocation process by examining the personal and social dimensio</w:t>
      </w:r>
      <w:r>
        <w:rPr>
          <w:rFonts w:ascii="Times New Roman" w:eastAsia="Times New Roman" w:hAnsi="Times New Roman" w:cs="Times New Roman"/>
          <w:sz w:val="20"/>
          <w:szCs w:val="20"/>
        </w:rPr>
        <w:t>ns of the individuals involved.</w:t>
      </w:r>
    </w:p>
    <w:p w:rsidR="00D72473" w:rsidRPr="00D72473" w:rsidRDefault="00D72473" w:rsidP="00D72473">
      <w:pPr>
        <w:spacing w:after="0" w:line="240" w:lineRule="auto"/>
        <w:ind w:firstLine="720"/>
        <w:jc w:val="center"/>
        <w:rPr>
          <w:rFonts w:ascii="Times New Roman" w:eastAsia="Times New Roman" w:hAnsi="Times New Roman" w:cs="Times New Roman"/>
          <w:b/>
          <w:sz w:val="20"/>
          <w:szCs w:val="20"/>
        </w:rPr>
      </w:pPr>
      <w:r w:rsidRPr="00D72473">
        <w:rPr>
          <w:rFonts w:ascii="Times New Roman" w:eastAsia="Times New Roman" w:hAnsi="Times New Roman" w:cs="Times New Roman"/>
          <w:b/>
          <w:sz w:val="20"/>
          <w:szCs w:val="20"/>
        </w:rPr>
        <w:t>Data Analysis</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b/>
        <w:t>The data gathered through semi-structured interviews will be analyzed using thematic analysis, a qualitative approach designed to identify, organize, and interpret patterns within the data. The data analysis will follow a systematic approach adapted from the study of Braun and Clarke (2006) which includes immersing in the data to gain familiarity, generating initial codes, identifying potential themes, refining and validating the themes, and synthesizing the findings into a comprehensive narrative.</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b/>
        <w:t xml:space="preserve">This method ensures that the participants' narratives </w:t>
      </w:r>
      <w:proofErr w:type="gramStart"/>
      <w:r w:rsidRPr="00D72473">
        <w:rPr>
          <w:rFonts w:ascii="Times New Roman" w:eastAsia="Times New Roman" w:hAnsi="Times New Roman" w:cs="Times New Roman"/>
          <w:sz w:val="20"/>
          <w:szCs w:val="20"/>
        </w:rPr>
        <w:t>are carefully examined</w:t>
      </w:r>
      <w:proofErr w:type="gramEnd"/>
      <w:r w:rsidRPr="00D72473">
        <w:rPr>
          <w:rFonts w:ascii="Times New Roman" w:eastAsia="Times New Roman" w:hAnsi="Times New Roman" w:cs="Times New Roman"/>
          <w:sz w:val="20"/>
          <w:szCs w:val="20"/>
        </w:rPr>
        <w:t xml:space="preserve"> to uncover both explicit and implicit meanings in their lived experiences. </w:t>
      </w:r>
      <w:proofErr w:type="spellStart"/>
      <w:r w:rsidRPr="00D72473">
        <w:rPr>
          <w:rFonts w:ascii="Times New Roman" w:eastAsia="Times New Roman" w:hAnsi="Times New Roman" w:cs="Times New Roman"/>
          <w:sz w:val="20"/>
          <w:szCs w:val="20"/>
        </w:rPr>
        <w:t>Vaismoradi</w:t>
      </w:r>
      <w:proofErr w:type="spellEnd"/>
      <w:r w:rsidRPr="00D72473">
        <w:rPr>
          <w:rFonts w:ascii="Times New Roman" w:eastAsia="Times New Roman" w:hAnsi="Times New Roman" w:cs="Times New Roman"/>
          <w:sz w:val="20"/>
          <w:szCs w:val="20"/>
        </w:rPr>
        <w:t xml:space="preserve"> et al. (2013) emphasize the importance of thematic analysis in qualitative research for its flexibility and ability to provide a nuanced understanding of complex phenomena. By applying this approach, the study aims to distill the essential themes that reflect the challenges, adaptations, and outcomes faced by relocated informal settlers, thereby contributing to a deeper understan</w:t>
      </w:r>
      <w:r>
        <w:rPr>
          <w:rFonts w:ascii="Times New Roman" w:eastAsia="Times New Roman" w:hAnsi="Times New Roman" w:cs="Times New Roman"/>
          <w:sz w:val="20"/>
          <w:szCs w:val="20"/>
        </w:rPr>
        <w:t>ding of the relocation process.</w:t>
      </w:r>
    </w:p>
    <w:p w:rsidR="00D72473" w:rsidRPr="00D72473" w:rsidRDefault="00D72473" w:rsidP="00D72473">
      <w:pPr>
        <w:spacing w:after="0" w:line="240" w:lineRule="auto"/>
        <w:ind w:firstLine="720"/>
        <w:jc w:val="center"/>
        <w:rPr>
          <w:rFonts w:ascii="Times New Roman" w:eastAsia="Times New Roman" w:hAnsi="Times New Roman" w:cs="Times New Roman"/>
          <w:b/>
          <w:sz w:val="20"/>
          <w:szCs w:val="20"/>
        </w:rPr>
      </w:pPr>
      <w:r w:rsidRPr="00D72473">
        <w:rPr>
          <w:rFonts w:ascii="Times New Roman" w:eastAsia="Times New Roman" w:hAnsi="Times New Roman" w:cs="Times New Roman"/>
          <w:b/>
          <w:sz w:val="20"/>
          <w:szCs w:val="20"/>
        </w:rPr>
        <w:t>Ethical consideration</w:t>
      </w:r>
    </w:p>
    <w:p w:rsidR="002949C4"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 xml:space="preserve">Ethical considerations </w:t>
      </w:r>
      <w:proofErr w:type="gramStart"/>
      <w:r w:rsidRPr="00D72473">
        <w:rPr>
          <w:rFonts w:ascii="Times New Roman" w:eastAsia="Times New Roman" w:hAnsi="Times New Roman" w:cs="Times New Roman"/>
          <w:sz w:val="20"/>
          <w:szCs w:val="20"/>
        </w:rPr>
        <w:t>will be prioritized</w:t>
      </w:r>
      <w:proofErr w:type="gramEnd"/>
      <w:r w:rsidRPr="00D72473">
        <w:rPr>
          <w:rFonts w:ascii="Times New Roman" w:eastAsia="Times New Roman" w:hAnsi="Times New Roman" w:cs="Times New Roman"/>
          <w:sz w:val="20"/>
          <w:szCs w:val="20"/>
        </w:rPr>
        <w:t>, ensuring informed consent and confidentiality of all participants. The study aims to contribute valuable insights into the challenges faced by relocated informal settlers to help policymakers about the need for supportive measures in future urban development projects.</w:t>
      </w:r>
    </w:p>
    <w:p w:rsidR="002949C4" w:rsidRDefault="002949C4">
      <w:pPr>
        <w:spacing w:after="0" w:line="360" w:lineRule="auto"/>
        <w:jc w:val="both"/>
        <w:rPr>
          <w:rFonts w:ascii="Times New Roman" w:eastAsia="Times New Roman" w:hAnsi="Times New Roman" w:cs="Times New Roman"/>
          <w:b/>
          <w:sz w:val="20"/>
          <w:szCs w:val="20"/>
        </w:rPr>
      </w:pPr>
    </w:p>
    <w:p w:rsidR="002949C4" w:rsidRPr="00611739" w:rsidRDefault="00EC460E" w:rsidP="00611739">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RESULTS AND DISCUSSION</w:t>
      </w:r>
    </w:p>
    <w:p w:rsidR="00D72473" w:rsidRPr="00D72473"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A study in Davao del Norte indicated that most coastal areas were moderately exposed, sensitive, and adaptive to the detrimental effects of natural hazards. The coastal regions of the province exhibited vulnerability to natural calamities (</w:t>
      </w:r>
      <w:proofErr w:type="spellStart"/>
      <w:r w:rsidRPr="00D72473">
        <w:rPr>
          <w:rFonts w:ascii="Times New Roman" w:eastAsia="Times New Roman" w:hAnsi="Times New Roman" w:cs="Times New Roman"/>
          <w:sz w:val="20"/>
          <w:szCs w:val="20"/>
        </w:rPr>
        <w:t>Jocson</w:t>
      </w:r>
      <w:proofErr w:type="spellEnd"/>
      <w:r w:rsidRPr="00D72473">
        <w:rPr>
          <w:rFonts w:ascii="Times New Roman" w:eastAsia="Times New Roman" w:hAnsi="Times New Roman" w:cs="Times New Roman"/>
          <w:sz w:val="20"/>
          <w:szCs w:val="20"/>
        </w:rPr>
        <w:t xml:space="preserve"> &amp; </w:t>
      </w:r>
      <w:proofErr w:type="spellStart"/>
      <w:r w:rsidRPr="00D72473">
        <w:rPr>
          <w:rFonts w:ascii="Times New Roman" w:eastAsia="Times New Roman" w:hAnsi="Times New Roman" w:cs="Times New Roman"/>
          <w:sz w:val="20"/>
          <w:szCs w:val="20"/>
        </w:rPr>
        <w:t>Magallon</w:t>
      </w:r>
      <w:proofErr w:type="spellEnd"/>
      <w:r w:rsidRPr="00D72473">
        <w:rPr>
          <w:rFonts w:ascii="Times New Roman" w:eastAsia="Times New Roman" w:hAnsi="Times New Roman" w:cs="Times New Roman"/>
          <w:sz w:val="20"/>
          <w:szCs w:val="20"/>
        </w:rPr>
        <w:t xml:space="preserve"> Jr, 2018). This section will explore the lived experiences, responses, and perspectives of the research participants who </w:t>
      </w:r>
      <w:proofErr w:type="gramStart"/>
      <w:r w:rsidRPr="00D72473">
        <w:rPr>
          <w:rFonts w:ascii="Times New Roman" w:eastAsia="Times New Roman" w:hAnsi="Times New Roman" w:cs="Times New Roman"/>
          <w:sz w:val="20"/>
          <w:szCs w:val="20"/>
        </w:rPr>
        <w:t>were affected</w:t>
      </w:r>
      <w:proofErr w:type="gramEnd"/>
      <w:r w:rsidRPr="00D72473">
        <w:rPr>
          <w:rFonts w:ascii="Times New Roman" w:eastAsia="Times New Roman" w:hAnsi="Times New Roman" w:cs="Times New Roman"/>
          <w:sz w:val="20"/>
          <w:szCs w:val="20"/>
        </w:rPr>
        <w:t xml:space="preserve"> by the relocation of families from the coastal areas of Davao del Norte, specifically in Panabo City.</w:t>
      </w:r>
    </w:p>
    <w:p w:rsidR="002949C4" w:rsidRDefault="00D72473" w:rsidP="00D72473">
      <w:pPr>
        <w:spacing w:after="0" w:line="240" w:lineRule="auto"/>
        <w:ind w:firstLine="720"/>
        <w:jc w:val="both"/>
        <w:rPr>
          <w:rFonts w:ascii="Times New Roman" w:eastAsia="Times New Roman" w:hAnsi="Times New Roman" w:cs="Times New Roman"/>
          <w:sz w:val="20"/>
          <w:szCs w:val="20"/>
        </w:rPr>
      </w:pPr>
      <w:r w:rsidRPr="00D72473">
        <w:rPr>
          <w:rFonts w:ascii="Times New Roman" w:eastAsia="Times New Roman" w:hAnsi="Times New Roman" w:cs="Times New Roman"/>
          <w:sz w:val="20"/>
          <w:szCs w:val="20"/>
        </w:rPr>
        <w:t xml:space="preserve">The analysis began with familiarization, where transcripts </w:t>
      </w:r>
      <w:proofErr w:type="gramStart"/>
      <w:r w:rsidRPr="00D72473">
        <w:rPr>
          <w:rFonts w:ascii="Times New Roman" w:eastAsia="Times New Roman" w:hAnsi="Times New Roman" w:cs="Times New Roman"/>
          <w:sz w:val="20"/>
          <w:szCs w:val="20"/>
        </w:rPr>
        <w:t>were carefully read</w:t>
      </w:r>
      <w:proofErr w:type="gramEnd"/>
      <w:r w:rsidRPr="00D72473">
        <w:rPr>
          <w:rFonts w:ascii="Times New Roman" w:eastAsia="Times New Roman" w:hAnsi="Times New Roman" w:cs="Times New Roman"/>
          <w:sz w:val="20"/>
          <w:szCs w:val="20"/>
        </w:rPr>
        <w:t xml:space="preserve"> many times over to identify recurring words, phrases, and ideas. Relevant segments of text </w:t>
      </w:r>
      <w:proofErr w:type="gramStart"/>
      <w:r w:rsidRPr="00D72473">
        <w:rPr>
          <w:rFonts w:ascii="Times New Roman" w:eastAsia="Times New Roman" w:hAnsi="Times New Roman" w:cs="Times New Roman"/>
          <w:sz w:val="20"/>
          <w:szCs w:val="20"/>
        </w:rPr>
        <w:t>were labeled</w:t>
      </w:r>
      <w:proofErr w:type="gramEnd"/>
      <w:r w:rsidRPr="00D72473">
        <w:rPr>
          <w:rFonts w:ascii="Times New Roman" w:eastAsia="Times New Roman" w:hAnsi="Times New Roman" w:cs="Times New Roman"/>
          <w:sz w:val="20"/>
          <w:szCs w:val="20"/>
        </w:rPr>
        <w:t xml:space="preserve"> with codes representing key concepts. The themes </w:t>
      </w:r>
      <w:proofErr w:type="gramStart"/>
      <w:r w:rsidRPr="00D72473">
        <w:rPr>
          <w:rFonts w:ascii="Times New Roman" w:eastAsia="Times New Roman" w:hAnsi="Times New Roman" w:cs="Times New Roman"/>
          <w:sz w:val="20"/>
          <w:szCs w:val="20"/>
        </w:rPr>
        <w:t>were extracted</w:t>
      </w:r>
      <w:proofErr w:type="gramEnd"/>
      <w:r w:rsidRPr="00D72473">
        <w:rPr>
          <w:rFonts w:ascii="Times New Roman" w:eastAsia="Times New Roman" w:hAnsi="Times New Roman" w:cs="Times New Roman"/>
          <w:sz w:val="20"/>
          <w:szCs w:val="20"/>
        </w:rPr>
        <w:t xml:space="preserve"> through a thorough analysis of participants' interview responses and were then grouped into broader categories, leading to the development of themes, such as: (1) </w:t>
      </w:r>
      <w:r w:rsidRPr="00D72473">
        <w:rPr>
          <w:rFonts w:ascii="Times New Roman" w:eastAsia="Times New Roman" w:hAnsi="Times New Roman" w:cs="Times New Roman"/>
          <w:i/>
          <w:sz w:val="20"/>
          <w:szCs w:val="20"/>
        </w:rPr>
        <w:t>Adaptation to Economic Challenges</w:t>
      </w:r>
      <w:r w:rsidRPr="00D72473">
        <w:rPr>
          <w:rFonts w:ascii="Times New Roman" w:eastAsia="Times New Roman" w:hAnsi="Times New Roman" w:cs="Times New Roman"/>
          <w:sz w:val="20"/>
          <w:szCs w:val="20"/>
        </w:rPr>
        <w:t xml:space="preserve">; (2) </w:t>
      </w:r>
      <w:r w:rsidRPr="00D72473">
        <w:rPr>
          <w:rFonts w:ascii="Times New Roman" w:eastAsia="Times New Roman" w:hAnsi="Times New Roman" w:cs="Times New Roman"/>
          <w:i/>
          <w:sz w:val="20"/>
          <w:szCs w:val="20"/>
        </w:rPr>
        <w:t>Emotional Attachment and Adaptation to Place</w:t>
      </w:r>
      <w:r w:rsidRPr="00D72473">
        <w:rPr>
          <w:rFonts w:ascii="Times New Roman" w:eastAsia="Times New Roman" w:hAnsi="Times New Roman" w:cs="Times New Roman"/>
          <w:sz w:val="20"/>
          <w:szCs w:val="20"/>
        </w:rPr>
        <w:t xml:space="preserve">; and (3) </w:t>
      </w:r>
      <w:r w:rsidRPr="00D72473">
        <w:rPr>
          <w:rFonts w:ascii="Times New Roman" w:eastAsia="Times New Roman" w:hAnsi="Times New Roman" w:cs="Times New Roman"/>
          <w:i/>
          <w:sz w:val="20"/>
          <w:szCs w:val="20"/>
        </w:rPr>
        <w:t>Gaps in access to essential services</w:t>
      </w:r>
      <w:r w:rsidRPr="00D72473">
        <w:rPr>
          <w:rFonts w:ascii="Times New Roman" w:eastAsia="Times New Roman" w:hAnsi="Times New Roman" w:cs="Times New Roman"/>
          <w:sz w:val="20"/>
          <w:szCs w:val="20"/>
        </w:rPr>
        <w:t>.</w:t>
      </w:r>
    </w:p>
    <w:p w:rsidR="00C7057E" w:rsidRPr="00C7057E" w:rsidRDefault="00C7057E" w:rsidP="00C7057E">
      <w:pPr>
        <w:spacing w:after="0" w:line="240" w:lineRule="auto"/>
        <w:jc w:val="both"/>
        <w:rPr>
          <w:rFonts w:ascii="Times New Roman" w:eastAsia="Times New Roman" w:hAnsi="Times New Roman" w:cs="Times New Roman"/>
          <w:b/>
          <w:sz w:val="20"/>
          <w:szCs w:val="20"/>
        </w:rPr>
      </w:pPr>
      <w:r w:rsidRPr="00C7057E">
        <w:rPr>
          <w:rFonts w:ascii="Times New Roman" w:eastAsia="Times New Roman" w:hAnsi="Times New Roman" w:cs="Times New Roman"/>
          <w:b/>
          <w:sz w:val="20"/>
          <w:szCs w:val="20"/>
        </w:rPr>
        <w:t>Theme 1: Adaptation to Economic Challenges</w:t>
      </w:r>
    </w:p>
    <w:p w:rsidR="00C7057E" w:rsidRP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 xml:space="preserve">The most common experience shared by the participants is the decrease in their income each month. Based on the interview with the participants, all of the respondents </w:t>
      </w:r>
      <w:proofErr w:type="gramStart"/>
      <w:r w:rsidRPr="00C7057E">
        <w:rPr>
          <w:rFonts w:ascii="Times New Roman" w:eastAsia="Times New Roman" w:hAnsi="Times New Roman" w:cs="Times New Roman"/>
          <w:sz w:val="20"/>
          <w:szCs w:val="20"/>
        </w:rPr>
        <w:t>were greatly affected</w:t>
      </w:r>
      <w:proofErr w:type="gramEnd"/>
      <w:r w:rsidRPr="00C7057E">
        <w:rPr>
          <w:rFonts w:ascii="Times New Roman" w:eastAsia="Times New Roman" w:hAnsi="Times New Roman" w:cs="Times New Roman"/>
          <w:sz w:val="20"/>
          <w:szCs w:val="20"/>
        </w:rPr>
        <w:t xml:space="preserve"> by the changes and adjustments to the source of income as they transitioned from living within the coastal</w:t>
      </w:r>
      <w:r>
        <w:rPr>
          <w:rFonts w:ascii="Times New Roman" w:eastAsia="Times New Roman" w:hAnsi="Times New Roman" w:cs="Times New Roman"/>
          <w:sz w:val="20"/>
          <w:szCs w:val="20"/>
        </w:rPr>
        <w:t xml:space="preserve"> area to a remote upland area. </w:t>
      </w:r>
    </w:p>
    <w:p w:rsidR="00C7057E" w:rsidRPr="00C7057E" w:rsidRDefault="00C7057E" w:rsidP="00C7057E">
      <w:pPr>
        <w:spacing w:after="0" w:line="240" w:lineRule="auto"/>
        <w:ind w:firstLine="720"/>
        <w:jc w:val="both"/>
        <w:rPr>
          <w:rFonts w:ascii="Times New Roman" w:eastAsia="Times New Roman" w:hAnsi="Times New Roman" w:cs="Times New Roman"/>
          <w:b/>
          <w:i/>
          <w:sz w:val="20"/>
          <w:szCs w:val="20"/>
        </w:rPr>
      </w:pPr>
      <w:r w:rsidRPr="00C7057E">
        <w:rPr>
          <w:rFonts w:ascii="Times New Roman" w:eastAsia="Times New Roman" w:hAnsi="Times New Roman" w:cs="Times New Roman"/>
          <w:b/>
          <w:i/>
          <w:sz w:val="20"/>
          <w:szCs w:val="20"/>
        </w:rPr>
        <w:t xml:space="preserve">Change of </w:t>
      </w:r>
      <w:proofErr w:type="gramStart"/>
      <w:r w:rsidRPr="00C7057E">
        <w:rPr>
          <w:rFonts w:ascii="Times New Roman" w:eastAsia="Times New Roman" w:hAnsi="Times New Roman" w:cs="Times New Roman"/>
          <w:b/>
          <w:i/>
          <w:sz w:val="20"/>
          <w:szCs w:val="20"/>
        </w:rPr>
        <w:t>livelihood which</w:t>
      </w:r>
      <w:proofErr w:type="gramEnd"/>
      <w:r w:rsidRPr="00C7057E">
        <w:rPr>
          <w:rFonts w:ascii="Times New Roman" w:eastAsia="Times New Roman" w:hAnsi="Times New Roman" w:cs="Times New Roman"/>
          <w:b/>
          <w:i/>
          <w:sz w:val="20"/>
          <w:szCs w:val="20"/>
        </w:rPr>
        <w:t xml:space="preserve"> leads to decrease in income</w:t>
      </w:r>
    </w:p>
    <w:p w:rsidR="00D72473"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Relocation disrupted the primary livelihoods of participants, such as fishing and coastal-based income-generating activities. Transitioning to farming, vending, driving tricycles, and other alternative sources of income was challenging, especially since the livelihood in the upland is vastly different from that in the coastal area.</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“Mas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kita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kaniadto</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7)</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“Mas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deperensya</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ubay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ubay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(Respondent 2)</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Pirte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kalayo</w:t>
      </w:r>
      <w:proofErr w:type="spellEnd"/>
      <w:r w:rsidRPr="00C7057E">
        <w:rPr>
          <w:rFonts w:ascii="Times New Roman" w:eastAsia="Times New Roman" w:hAnsi="Times New Roman" w:cs="Times New Roman"/>
          <w:i/>
          <w:sz w:val="20"/>
          <w:szCs w:val="20"/>
        </w:rPr>
        <w:t xml:space="preserve">, times 3,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akaong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sa</w:t>
      </w:r>
      <w:proofErr w:type="spellEnd"/>
      <w:proofErr w:type="gramEnd"/>
      <w:r w:rsidRPr="00C7057E">
        <w:rPr>
          <w:rFonts w:ascii="Times New Roman" w:eastAsia="Times New Roman" w:hAnsi="Times New Roman" w:cs="Times New Roman"/>
          <w:i/>
          <w:sz w:val="20"/>
          <w:szCs w:val="20"/>
        </w:rPr>
        <w:t xml:space="preserve"> coastal </w:t>
      </w:r>
      <w:proofErr w:type="spellStart"/>
      <w:r w:rsidRPr="00C7057E">
        <w:rPr>
          <w:rFonts w:ascii="Times New Roman" w:eastAsia="Times New Roman" w:hAnsi="Times New Roman" w:cs="Times New Roman"/>
          <w:i/>
          <w:sz w:val="20"/>
          <w:szCs w:val="20"/>
        </w:rPr>
        <w:t>managat</w:t>
      </w:r>
      <w:proofErr w:type="spellEnd"/>
      <w:r w:rsidRPr="00C7057E">
        <w:rPr>
          <w:rFonts w:ascii="Times New Roman" w:eastAsia="Times New Roman" w:hAnsi="Times New Roman" w:cs="Times New Roman"/>
          <w:i/>
          <w:sz w:val="20"/>
          <w:szCs w:val="20"/>
        </w:rPr>
        <w:t xml:space="preserve">, so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makuha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malibre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among </w:t>
      </w:r>
      <w:proofErr w:type="spellStart"/>
      <w:r w:rsidRPr="00C7057E">
        <w:rPr>
          <w:rFonts w:ascii="Times New Roman" w:eastAsia="Times New Roman" w:hAnsi="Times New Roman" w:cs="Times New Roman"/>
          <w:i/>
          <w:sz w:val="20"/>
          <w:szCs w:val="20"/>
        </w:rPr>
        <w:t>sud</w:t>
      </w:r>
      <w:proofErr w:type="spellEnd"/>
      <w:r w:rsidRPr="00C7057E">
        <w:rPr>
          <w:rFonts w:ascii="Times New Roman" w:eastAsia="Times New Roman" w:hAnsi="Times New Roman" w:cs="Times New Roman"/>
          <w:i/>
          <w:sz w:val="20"/>
          <w:szCs w:val="20"/>
        </w:rPr>
        <w:t xml:space="preserve">-an.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jud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among adjustment.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weekly </w:t>
      </w:r>
      <w:proofErr w:type="spellStart"/>
      <w:r w:rsidRPr="00C7057E">
        <w:rPr>
          <w:rFonts w:ascii="Times New Roman" w:eastAsia="Times New Roman" w:hAnsi="Times New Roman" w:cs="Times New Roman"/>
          <w:i/>
          <w:sz w:val="20"/>
          <w:szCs w:val="20"/>
        </w:rPr>
        <w:t>nako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tigumon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1000, </w:t>
      </w:r>
      <w:proofErr w:type="spellStart"/>
      <w:r w:rsidRPr="00C7057E">
        <w:rPr>
          <w:rFonts w:ascii="Times New Roman" w:eastAsia="Times New Roman" w:hAnsi="Times New Roman" w:cs="Times New Roman"/>
          <w:i/>
          <w:sz w:val="20"/>
          <w:szCs w:val="20"/>
        </w:rPr>
        <w:t>pero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kay one day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paninda</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3)</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“Mas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deperensya</w:t>
      </w:r>
      <w:proofErr w:type="spellEnd"/>
      <w:r w:rsidRPr="00C7057E">
        <w:rPr>
          <w:rFonts w:ascii="Times New Roman" w:eastAsia="Times New Roman" w:hAnsi="Times New Roman" w:cs="Times New Roman"/>
          <w:i/>
          <w:sz w:val="20"/>
          <w:szCs w:val="20"/>
        </w:rPr>
        <w:t xml:space="preserve">, sauna </w:t>
      </w:r>
      <w:proofErr w:type="gramStart"/>
      <w:r w:rsidRPr="00C7057E">
        <w:rPr>
          <w:rFonts w:ascii="Times New Roman" w:eastAsia="Times New Roman" w:hAnsi="Times New Roman" w:cs="Times New Roman"/>
          <w:i/>
          <w:sz w:val="20"/>
          <w:szCs w:val="20"/>
        </w:rPr>
        <w:t>kung</w:t>
      </w:r>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trabaho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makapanagat</w:t>
      </w:r>
      <w:proofErr w:type="spellEnd"/>
      <w:r w:rsidRPr="00C7057E">
        <w:rPr>
          <w:rFonts w:ascii="Times New Roman" w:eastAsia="Times New Roman" w:hAnsi="Times New Roman" w:cs="Times New Roman"/>
          <w:i/>
          <w:sz w:val="20"/>
          <w:szCs w:val="20"/>
        </w:rPr>
        <w:t xml:space="preserve"> man </w:t>
      </w:r>
      <w:proofErr w:type="spellStart"/>
      <w:r w:rsidRPr="00C7057E">
        <w:rPr>
          <w:rFonts w:ascii="Times New Roman" w:eastAsia="Times New Roman" w:hAnsi="Times New Roman" w:cs="Times New Roman"/>
          <w:i/>
          <w:sz w:val="20"/>
          <w:szCs w:val="20"/>
        </w:rPr>
        <w:t>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kung </w:t>
      </w:r>
      <w:proofErr w:type="spellStart"/>
      <w:r w:rsidRPr="00C7057E">
        <w:rPr>
          <w:rFonts w:ascii="Times New Roman" w:eastAsia="Times New Roman" w:hAnsi="Times New Roman" w:cs="Times New Roman"/>
          <w:i/>
          <w:sz w:val="20"/>
          <w:szCs w:val="20"/>
        </w:rPr>
        <w:t>wala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trabaho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dili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makapanagat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layo</w:t>
      </w:r>
      <w:proofErr w:type="spellEnd"/>
      <w:r w:rsidRPr="00C7057E">
        <w:rPr>
          <w:rFonts w:ascii="Times New Roman" w:eastAsia="Times New Roman" w:hAnsi="Times New Roman" w:cs="Times New Roman"/>
          <w:i/>
          <w:sz w:val="20"/>
          <w:szCs w:val="20"/>
        </w:rPr>
        <w:t xml:space="preserve"> man </w:t>
      </w:r>
      <w:proofErr w:type="spellStart"/>
      <w:r w:rsidRPr="00C7057E">
        <w:rPr>
          <w:rFonts w:ascii="Times New Roman" w:eastAsia="Times New Roman" w:hAnsi="Times New Roman" w:cs="Times New Roman"/>
          <w:i/>
          <w:sz w:val="20"/>
          <w:szCs w:val="20"/>
        </w:rPr>
        <w:t>kaayo</w:t>
      </w:r>
      <w:proofErr w:type="spellEnd"/>
      <w:r w:rsidRPr="00C7057E">
        <w:rPr>
          <w:rFonts w:ascii="Times New Roman" w:eastAsia="Times New Roman" w:hAnsi="Times New Roman" w:cs="Times New Roman"/>
          <w:i/>
          <w:sz w:val="20"/>
          <w:szCs w:val="20"/>
        </w:rPr>
        <w:t xml:space="preserve">. </w:t>
      </w:r>
      <w:proofErr w:type="gramStart"/>
      <w:r w:rsidRPr="00C7057E">
        <w:rPr>
          <w:rFonts w:ascii="Times New Roman" w:eastAsia="Times New Roman" w:hAnsi="Times New Roman" w:cs="Times New Roman"/>
          <w:i/>
          <w:sz w:val="20"/>
          <w:szCs w:val="20"/>
        </w:rPr>
        <w:t>Mas</w:t>
      </w:r>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bentaha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bugas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nalang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problemahon</w:t>
      </w:r>
      <w:proofErr w:type="spellEnd"/>
      <w:r w:rsidRPr="00C7057E">
        <w:rPr>
          <w:rFonts w:ascii="Times New Roman" w:eastAsia="Times New Roman" w:hAnsi="Times New Roman" w:cs="Times New Roman"/>
          <w:i/>
          <w:sz w:val="20"/>
          <w:szCs w:val="20"/>
        </w:rPr>
        <w:t xml:space="preserve">, dire halos mag </w:t>
      </w:r>
      <w:proofErr w:type="spellStart"/>
      <w:r w:rsidRPr="00C7057E">
        <w:rPr>
          <w:rFonts w:ascii="Times New Roman" w:eastAsia="Times New Roman" w:hAnsi="Times New Roman" w:cs="Times New Roman"/>
          <w:i/>
          <w:sz w:val="20"/>
          <w:szCs w:val="20"/>
        </w:rPr>
        <w:t>lisod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palit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sud</w:t>
      </w:r>
      <w:proofErr w:type="spellEnd"/>
      <w:r w:rsidRPr="00C7057E">
        <w:rPr>
          <w:rFonts w:ascii="Times New Roman" w:eastAsia="Times New Roman" w:hAnsi="Times New Roman" w:cs="Times New Roman"/>
          <w:i/>
          <w:sz w:val="20"/>
          <w:szCs w:val="20"/>
        </w:rPr>
        <w:t xml:space="preserve">-an </w:t>
      </w:r>
      <w:proofErr w:type="spellStart"/>
      <w:r w:rsidRPr="00C7057E">
        <w:rPr>
          <w:rFonts w:ascii="Times New Roman" w:eastAsia="Times New Roman" w:hAnsi="Times New Roman" w:cs="Times New Roman"/>
          <w:i/>
          <w:sz w:val="20"/>
          <w:szCs w:val="20"/>
        </w:rPr>
        <w:t>og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bugas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Lisod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basta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trabho</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mao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maningkamot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mangita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trabaho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Manghurnal</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mangraha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tigcompra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Unya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kaugalinong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yuta</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mao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maglisod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mananghid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nga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mangraha</w:t>
      </w:r>
      <w:proofErr w:type="spellEnd"/>
      <w:r w:rsidRPr="00C7057E">
        <w:rPr>
          <w:rFonts w:ascii="Times New Roman" w:eastAsia="Times New Roman" w:hAnsi="Times New Roman" w:cs="Times New Roman"/>
          <w:i/>
          <w:sz w:val="20"/>
          <w:szCs w:val="20"/>
        </w:rPr>
        <w:t xml:space="preserve"> kung </w:t>
      </w:r>
      <w:proofErr w:type="spellStart"/>
      <w:r w:rsidRPr="00C7057E">
        <w:rPr>
          <w:rFonts w:ascii="Times New Roman" w:eastAsia="Times New Roman" w:hAnsi="Times New Roman" w:cs="Times New Roman"/>
          <w:i/>
          <w:sz w:val="20"/>
          <w:szCs w:val="20"/>
        </w:rPr>
        <w:t>musogot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tag-</w:t>
      </w:r>
      <w:proofErr w:type="spellStart"/>
      <w:r w:rsidRPr="00C7057E">
        <w:rPr>
          <w:rFonts w:ascii="Times New Roman" w:eastAsia="Times New Roman" w:hAnsi="Times New Roman" w:cs="Times New Roman"/>
          <w:i/>
          <w:sz w:val="20"/>
          <w:szCs w:val="20"/>
        </w:rPr>
        <w:t>iya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yuta</w:t>
      </w:r>
      <w:proofErr w:type="spellEnd"/>
      <w:r w:rsidRPr="00C7057E">
        <w:rPr>
          <w:rFonts w:ascii="Times New Roman" w:eastAsia="Times New Roman" w:hAnsi="Times New Roman" w:cs="Times New Roman"/>
          <w:i/>
          <w:sz w:val="20"/>
          <w:szCs w:val="20"/>
        </w:rPr>
        <w:t>."</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4)</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Murag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lasang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dugay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nakapahimulos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tanom</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Nanaom</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dayon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saging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nanaghid</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ko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city, kung </w:t>
      </w:r>
      <w:proofErr w:type="spellStart"/>
      <w:r w:rsidRPr="00C7057E">
        <w:rPr>
          <w:rFonts w:ascii="Times New Roman" w:eastAsia="Times New Roman" w:hAnsi="Times New Roman" w:cs="Times New Roman"/>
          <w:i/>
          <w:sz w:val="20"/>
          <w:szCs w:val="20"/>
        </w:rPr>
        <w:t>pwede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tamnan</w:t>
      </w:r>
      <w:proofErr w:type="spellEnd"/>
      <w:r w:rsidRPr="00C7057E">
        <w:rPr>
          <w:rFonts w:ascii="Times New Roman" w:eastAsia="Times New Roman" w:hAnsi="Times New Roman" w:cs="Times New Roman"/>
          <w:i/>
          <w:sz w:val="20"/>
          <w:szCs w:val="20"/>
        </w:rPr>
        <w:t xml:space="preserve">. Mao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na</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akong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laum</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katong</w:t>
      </w:r>
      <w:proofErr w:type="spellEnd"/>
      <w:r w:rsidRPr="00C7057E">
        <w:rPr>
          <w:rFonts w:ascii="Times New Roman" w:eastAsia="Times New Roman" w:hAnsi="Times New Roman" w:cs="Times New Roman"/>
          <w:i/>
          <w:sz w:val="20"/>
          <w:szCs w:val="20"/>
        </w:rPr>
        <w:t xml:space="preserve"> bag-o </w:t>
      </w:r>
      <w:proofErr w:type="spellStart"/>
      <w:r w:rsidRPr="00C7057E">
        <w:rPr>
          <w:rFonts w:ascii="Times New Roman" w:eastAsia="Times New Roman" w:hAnsi="Times New Roman" w:cs="Times New Roman"/>
          <w:i/>
          <w:sz w:val="20"/>
          <w:szCs w:val="20"/>
        </w:rPr>
        <w:t>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nagbalhin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Unya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nagtanom</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mais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nagdiskarte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ko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Mahulog</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na</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nalang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pagkaon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og</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dagat</w:t>
      </w:r>
      <w:proofErr w:type="spellEnd"/>
      <w:r w:rsidRPr="00C7057E">
        <w:rPr>
          <w:rFonts w:ascii="Times New Roman" w:eastAsia="Times New Roman" w:hAnsi="Times New Roman" w:cs="Times New Roman"/>
          <w:i/>
          <w:sz w:val="20"/>
          <w:szCs w:val="20"/>
        </w:rPr>
        <w:t>.”</w:t>
      </w:r>
    </w:p>
    <w:p w:rsidR="00C7057E" w:rsidRPr="00611739" w:rsidRDefault="00C7057E" w:rsidP="00611739">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6)</w:t>
      </w:r>
    </w:p>
    <w:p w:rsid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lastRenderedPageBreak/>
        <w:t>Participants experienced difficulties finding equivalent income sources, resulting in reduced earnings and greater financial strain.</w:t>
      </w:r>
    </w:p>
    <w:p w:rsidR="00C7057E" w:rsidRPr="00C7057E" w:rsidRDefault="00C7057E" w:rsidP="00C7057E">
      <w:pPr>
        <w:spacing w:after="0" w:line="240" w:lineRule="auto"/>
        <w:ind w:firstLine="720"/>
        <w:jc w:val="both"/>
        <w:rPr>
          <w:rFonts w:ascii="Times New Roman" w:eastAsia="Times New Roman" w:hAnsi="Times New Roman" w:cs="Times New Roman"/>
          <w:b/>
          <w:i/>
          <w:sz w:val="20"/>
          <w:szCs w:val="20"/>
        </w:rPr>
      </w:pPr>
      <w:r w:rsidRPr="00C7057E">
        <w:rPr>
          <w:rFonts w:ascii="Times New Roman" w:eastAsia="Times New Roman" w:hAnsi="Times New Roman" w:cs="Times New Roman"/>
          <w:b/>
          <w:i/>
          <w:sz w:val="20"/>
          <w:szCs w:val="20"/>
        </w:rPr>
        <w:t>Economic Struggles in Resettlement</w:t>
      </w:r>
    </w:p>
    <w:p w:rsid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Aside from the adjustments required due to a change in livelihood source and significantly reduced income, the high costs associated with relocating to the remote upland areas of Panabo City present an additional challenge for the families, particularly due to the high cost of daily commute and fuel expenses.</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“Mas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kita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diri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dili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naog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ubos</w:t>
      </w:r>
      <w:proofErr w:type="spellEnd"/>
      <w:r w:rsidRPr="00C7057E">
        <w:rPr>
          <w:rFonts w:ascii="Times New Roman" w:eastAsia="Times New Roman" w:hAnsi="Times New Roman" w:cs="Times New Roman"/>
          <w:i/>
          <w:sz w:val="20"/>
          <w:szCs w:val="20"/>
        </w:rPr>
        <w:t xml:space="preserve"> </w:t>
      </w:r>
      <w:proofErr w:type="gramStart"/>
      <w:r w:rsidRPr="00C7057E">
        <w:rPr>
          <w:rFonts w:ascii="Times New Roman" w:eastAsia="Times New Roman" w:hAnsi="Times New Roman" w:cs="Times New Roman"/>
          <w:i/>
          <w:sz w:val="20"/>
          <w:szCs w:val="20"/>
        </w:rPr>
        <w:t>kung</w:t>
      </w:r>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w:t>
      </w:r>
      <w:proofErr w:type="spellEnd"/>
      <w:r w:rsidRPr="00C7057E">
        <w:rPr>
          <w:rFonts w:ascii="Times New Roman" w:eastAsia="Times New Roman" w:hAnsi="Times New Roman" w:cs="Times New Roman"/>
          <w:i/>
          <w:sz w:val="20"/>
          <w:szCs w:val="20"/>
        </w:rPr>
        <w:t xml:space="preserve"> kay 200 pang round trip” (Respondent 1)</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Ahh</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layo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mas </w:t>
      </w:r>
      <w:proofErr w:type="spellStart"/>
      <w:r w:rsidRPr="00C7057E">
        <w:rPr>
          <w:rFonts w:ascii="Times New Roman" w:eastAsia="Times New Roman" w:hAnsi="Times New Roman" w:cs="Times New Roman"/>
          <w:i/>
          <w:sz w:val="20"/>
          <w:szCs w:val="20"/>
        </w:rPr>
        <w:t>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income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paman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problema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panud</w:t>
      </w:r>
      <w:proofErr w:type="spellEnd"/>
      <w:r w:rsidRPr="00C7057E">
        <w:rPr>
          <w:rFonts w:ascii="Times New Roman" w:eastAsia="Times New Roman" w:hAnsi="Times New Roman" w:cs="Times New Roman"/>
          <w:i/>
          <w:sz w:val="20"/>
          <w:szCs w:val="20"/>
        </w:rPr>
        <w:t xml:space="preserve"> an, kay </w:t>
      </w:r>
      <w:proofErr w:type="spellStart"/>
      <w:r w:rsidRPr="00C7057E">
        <w:rPr>
          <w:rFonts w:ascii="Times New Roman" w:eastAsia="Times New Roman" w:hAnsi="Times New Roman" w:cs="Times New Roman"/>
          <w:i/>
          <w:sz w:val="20"/>
          <w:szCs w:val="20"/>
        </w:rPr>
        <w:t>muadto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lisod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muadto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palengke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papamsahero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kuwaan</w:t>
      </w:r>
      <w:proofErr w:type="spellEnd"/>
      <w:r w:rsidRPr="00C7057E">
        <w:rPr>
          <w:rFonts w:ascii="Times New Roman" w:eastAsia="Times New Roman" w:hAnsi="Times New Roman" w:cs="Times New Roman"/>
          <w:i/>
          <w:sz w:val="20"/>
          <w:szCs w:val="20"/>
        </w:rPr>
        <w:t xml:space="preserve"> pa </w:t>
      </w:r>
      <w:proofErr w:type="spellStart"/>
      <w:r w:rsidRPr="00C7057E">
        <w:rPr>
          <w:rFonts w:ascii="Times New Roman" w:eastAsia="Times New Roman" w:hAnsi="Times New Roman" w:cs="Times New Roman"/>
          <w:i/>
          <w:sz w:val="20"/>
          <w:szCs w:val="20"/>
        </w:rPr>
        <w:t>gasolina</w:t>
      </w:r>
      <w:proofErr w:type="spellEnd"/>
      <w:r w:rsidRPr="00C7057E">
        <w:rPr>
          <w:rFonts w:ascii="Times New Roman" w:eastAsia="Times New Roman" w:hAnsi="Times New Roman" w:cs="Times New Roman"/>
          <w:i/>
          <w:sz w:val="20"/>
          <w:szCs w:val="20"/>
        </w:rPr>
        <w:t xml:space="preserve">. Dili </w:t>
      </w:r>
      <w:proofErr w:type="spellStart"/>
      <w:r w:rsidRPr="00C7057E">
        <w:rPr>
          <w:rFonts w:ascii="Times New Roman" w:eastAsia="Times New Roman" w:hAnsi="Times New Roman" w:cs="Times New Roman"/>
          <w:i/>
          <w:sz w:val="20"/>
          <w:szCs w:val="20"/>
        </w:rPr>
        <w:t>kaparehas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sudsod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bugas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nalang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kulang</w:t>
      </w:r>
      <w:proofErr w:type="spellEnd"/>
      <w:r w:rsidRPr="00C7057E">
        <w:rPr>
          <w:rFonts w:ascii="Times New Roman" w:eastAsia="Times New Roman" w:hAnsi="Times New Roman" w:cs="Times New Roman"/>
          <w:i/>
          <w:sz w:val="20"/>
          <w:szCs w:val="20"/>
        </w:rPr>
        <w:t>.”</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3)</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sa</w:t>
      </w:r>
      <w:proofErr w:type="spellEnd"/>
      <w:proofErr w:type="gramEnd"/>
      <w:r w:rsidRPr="00C7057E">
        <w:rPr>
          <w:rFonts w:ascii="Times New Roman" w:eastAsia="Times New Roman" w:hAnsi="Times New Roman" w:cs="Times New Roman"/>
          <w:i/>
          <w:sz w:val="20"/>
          <w:szCs w:val="20"/>
        </w:rPr>
        <w:t xml:space="preserve"> motor </w:t>
      </w:r>
      <w:proofErr w:type="spellStart"/>
      <w:r w:rsidRPr="00C7057E">
        <w:rPr>
          <w:rFonts w:ascii="Times New Roman" w:eastAsia="Times New Roman" w:hAnsi="Times New Roman" w:cs="Times New Roman"/>
          <w:i/>
          <w:sz w:val="20"/>
          <w:szCs w:val="20"/>
        </w:rPr>
        <w:t>nimo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pildi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napud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gasolina</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pagpadulong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palang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nimo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nitubil</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naman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inya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gamay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rakag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kuha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nisamot</w:t>
      </w:r>
      <w:proofErr w:type="spellEnd"/>
      <w:r w:rsidRPr="00C7057E">
        <w:rPr>
          <w:rFonts w:ascii="Times New Roman" w:eastAsia="Times New Roman" w:hAnsi="Times New Roman" w:cs="Times New Roman"/>
          <w:i/>
          <w:sz w:val="20"/>
          <w:szCs w:val="20"/>
        </w:rPr>
        <w:t xml:space="preserve"> kay back and forth, </w:t>
      </w:r>
      <w:proofErr w:type="spellStart"/>
      <w:r w:rsidRPr="00C7057E">
        <w:rPr>
          <w:rFonts w:ascii="Times New Roman" w:eastAsia="Times New Roman" w:hAnsi="Times New Roman" w:cs="Times New Roman"/>
          <w:i/>
          <w:sz w:val="20"/>
          <w:szCs w:val="20"/>
        </w:rPr>
        <w:t>lisod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gyud</w:t>
      </w:r>
      <w:proofErr w:type="spellEnd"/>
      <w:r w:rsidRPr="00C7057E">
        <w:rPr>
          <w:rFonts w:ascii="Times New Roman" w:eastAsia="Times New Roman" w:hAnsi="Times New Roman" w:cs="Times New Roman"/>
          <w:i/>
          <w:sz w:val="20"/>
          <w:szCs w:val="20"/>
        </w:rPr>
        <w:t>.”</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4)</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gramStart"/>
      <w:r w:rsidRPr="00C7057E">
        <w:rPr>
          <w:rFonts w:ascii="Times New Roman" w:eastAsia="Times New Roman" w:hAnsi="Times New Roman" w:cs="Times New Roman"/>
          <w:i/>
          <w:sz w:val="20"/>
          <w:szCs w:val="20"/>
        </w:rPr>
        <w:t>Sa</w:t>
      </w:r>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karon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ipit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kaayo</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paman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apasonon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samot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estudyante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estudyante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mahal</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pamasahe</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2)</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sa</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pamasahe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200, </w:t>
      </w:r>
      <w:proofErr w:type="spellStart"/>
      <w:r w:rsidRPr="00C7057E">
        <w:rPr>
          <w:rFonts w:ascii="Times New Roman" w:eastAsia="Times New Roman" w:hAnsi="Times New Roman" w:cs="Times New Roman"/>
          <w:i/>
          <w:sz w:val="20"/>
          <w:szCs w:val="20"/>
        </w:rPr>
        <w:t>samantalang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tua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baba, </w:t>
      </w:r>
      <w:proofErr w:type="spellStart"/>
      <w:r w:rsidRPr="00C7057E">
        <w:rPr>
          <w:rFonts w:ascii="Times New Roman" w:eastAsia="Times New Roman" w:hAnsi="Times New Roman" w:cs="Times New Roman"/>
          <w:i/>
          <w:sz w:val="20"/>
          <w:szCs w:val="20"/>
        </w:rPr>
        <w:t>daghan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mabuhat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200 </w:t>
      </w:r>
      <w:proofErr w:type="spellStart"/>
      <w:r w:rsidRPr="00C7057E">
        <w:rPr>
          <w:rFonts w:ascii="Times New Roman" w:eastAsia="Times New Roman" w:hAnsi="Times New Roman" w:cs="Times New Roman"/>
          <w:i/>
          <w:sz w:val="20"/>
          <w:szCs w:val="20"/>
        </w:rPr>
        <w:t>makakaon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mga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sud</w:t>
      </w:r>
      <w:proofErr w:type="spellEnd"/>
      <w:r w:rsidRPr="00C7057E">
        <w:rPr>
          <w:rFonts w:ascii="Times New Roman" w:eastAsia="Times New Roman" w:hAnsi="Times New Roman" w:cs="Times New Roman"/>
          <w:i/>
          <w:sz w:val="20"/>
          <w:szCs w:val="20"/>
        </w:rPr>
        <w:t xml:space="preserve"> an.” </w:t>
      </w:r>
    </w:p>
    <w:p w:rsidR="00C7057E" w:rsidRPr="00611739" w:rsidRDefault="00C7057E" w:rsidP="00611739">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3)</w:t>
      </w:r>
    </w:p>
    <w:p w:rsidR="00D72473" w:rsidRDefault="00C7057E" w:rsidP="00D72473">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As Montiel et al. (2021) stated in their study on informal settlers in the coastal areas of Panabo City, "due to unstable livelihoods and limited income, many people struggle to secure food and basic necessities each day. However, over time, they have developed skills and strategies to cope with these challenges and survive."</w:t>
      </w:r>
    </w:p>
    <w:p w:rsidR="00C7057E" w:rsidRDefault="00C7057E" w:rsidP="00C7057E">
      <w:pPr>
        <w:spacing w:after="0" w:line="240" w:lineRule="auto"/>
        <w:jc w:val="center"/>
        <w:rPr>
          <w:rFonts w:ascii="Times New Roman" w:eastAsia="Garamond" w:hAnsi="Times New Roman" w:cs="Times New Roman"/>
          <w:b/>
          <w:sz w:val="20"/>
          <w:szCs w:val="20"/>
        </w:rPr>
      </w:pPr>
    </w:p>
    <w:p w:rsidR="00C7057E" w:rsidRPr="00C7057E" w:rsidRDefault="00C7057E" w:rsidP="00C7057E">
      <w:pPr>
        <w:spacing w:after="0" w:line="240" w:lineRule="auto"/>
        <w:jc w:val="center"/>
        <w:rPr>
          <w:rFonts w:ascii="Times New Roman" w:eastAsia="Garamond" w:hAnsi="Times New Roman" w:cs="Times New Roman"/>
          <w:b/>
          <w:i/>
          <w:sz w:val="18"/>
          <w:szCs w:val="18"/>
        </w:rPr>
      </w:pPr>
      <w:r w:rsidRPr="00C7057E">
        <w:rPr>
          <w:rFonts w:ascii="Times New Roman" w:eastAsia="Garamond" w:hAnsi="Times New Roman" w:cs="Times New Roman"/>
          <w:b/>
          <w:sz w:val="18"/>
          <w:szCs w:val="18"/>
        </w:rPr>
        <w:t xml:space="preserve">Table 1: Themes and sub-themes that emerge on the subsequent economic impact on the lives of the </w:t>
      </w:r>
      <w:proofErr w:type="spellStart"/>
      <w:r w:rsidRPr="00C7057E">
        <w:rPr>
          <w:rFonts w:ascii="Times New Roman" w:eastAsia="Garamond" w:hAnsi="Times New Roman" w:cs="Times New Roman"/>
          <w:b/>
          <w:sz w:val="18"/>
          <w:szCs w:val="18"/>
        </w:rPr>
        <w:t>relocatees</w:t>
      </w:r>
      <w:proofErr w:type="spellEnd"/>
      <w:r w:rsidRPr="00C7057E">
        <w:rPr>
          <w:rFonts w:ascii="Times New Roman" w:eastAsia="Garamond" w:hAnsi="Times New Roman" w:cs="Times New Roman"/>
          <w:b/>
          <w:sz w:val="18"/>
          <w:szCs w:val="18"/>
        </w:rPr>
        <w:t>.</w:t>
      </w:r>
    </w:p>
    <w:tbl>
      <w:tblPr>
        <w:tblStyle w:val="TableGrid"/>
        <w:tblW w:w="0" w:type="auto"/>
        <w:tblLayout w:type="fixed"/>
        <w:tblLook w:val="0600" w:firstRow="0" w:lastRow="0" w:firstColumn="0" w:lastColumn="0" w:noHBand="1" w:noVBand="1"/>
      </w:tblPr>
      <w:tblGrid>
        <w:gridCol w:w="2214"/>
        <w:gridCol w:w="2191"/>
        <w:gridCol w:w="4945"/>
      </w:tblGrid>
      <w:tr w:rsidR="00C7057E" w:rsidRPr="00C7057E" w:rsidTr="00611739">
        <w:trPr>
          <w:trHeight w:val="270"/>
        </w:trPr>
        <w:tc>
          <w:tcPr>
            <w:tcW w:w="2214" w:type="dxa"/>
            <w:vAlign w:val="center"/>
          </w:tcPr>
          <w:p w:rsidR="00C7057E" w:rsidRPr="00C7057E" w:rsidRDefault="00C7057E" w:rsidP="00C7057E">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Themes</w:t>
            </w:r>
          </w:p>
        </w:tc>
        <w:tc>
          <w:tcPr>
            <w:tcW w:w="2191" w:type="dxa"/>
            <w:vAlign w:val="center"/>
          </w:tcPr>
          <w:p w:rsidR="00C7057E" w:rsidRPr="00C7057E" w:rsidRDefault="00C7057E" w:rsidP="00C7057E">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Sub-Themes</w:t>
            </w:r>
          </w:p>
        </w:tc>
        <w:tc>
          <w:tcPr>
            <w:tcW w:w="4945" w:type="dxa"/>
            <w:vAlign w:val="center"/>
          </w:tcPr>
          <w:p w:rsidR="00C7057E" w:rsidRPr="00C7057E" w:rsidRDefault="00C7057E" w:rsidP="00C7057E">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Supporting Statements</w:t>
            </w:r>
          </w:p>
        </w:tc>
      </w:tr>
      <w:tr w:rsidR="00C7057E" w:rsidRPr="00C7057E" w:rsidTr="00611739">
        <w:trPr>
          <w:trHeight w:val="890"/>
        </w:trPr>
        <w:tc>
          <w:tcPr>
            <w:tcW w:w="2214" w:type="dxa"/>
          </w:tcPr>
          <w:p w:rsidR="00C7057E" w:rsidRPr="00C7057E" w:rsidRDefault="00C7057E" w:rsidP="00C7057E">
            <w:pPr>
              <w:spacing w:before="240"/>
              <w:rPr>
                <w:rFonts w:ascii="Times New Roman" w:eastAsia="Garamond" w:hAnsi="Times New Roman" w:cs="Times New Roman"/>
                <w:b/>
                <w:sz w:val="18"/>
                <w:szCs w:val="18"/>
              </w:rPr>
            </w:pPr>
            <w:r w:rsidRPr="00C7057E">
              <w:rPr>
                <w:rFonts w:ascii="Times New Roman" w:eastAsia="Garamond" w:hAnsi="Times New Roman" w:cs="Times New Roman"/>
                <w:sz w:val="18"/>
                <w:szCs w:val="18"/>
              </w:rPr>
              <w:t xml:space="preserve">1. </w:t>
            </w:r>
            <w:r w:rsidRPr="00C7057E">
              <w:rPr>
                <w:rFonts w:ascii="Times New Roman" w:eastAsia="Garamond" w:hAnsi="Times New Roman" w:cs="Times New Roman"/>
                <w:b/>
                <w:sz w:val="18"/>
                <w:szCs w:val="18"/>
              </w:rPr>
              <w:t>Adaptation to Economic Challenges</w:t>
            </w:r>
          </w:p>
        </w:tc>
        <w:tc>
          <w:tcPr>
            <w:tcW w:w="2191" w:type="dxa"/>
          </w:tcPr>
          <w:p w:rsidR="00C7057E" w:rsidRPr="00C7057E" w:rsidRDefault="00C7057E" w:rsidP="00C7057E">
            <w:pPr>
              <w:spacing w:before="240"/>
              <w:rPr>
                <w:rFonts w:ascii="Times New Roman" w:eastAsia="Garamond" w:hAnsi="Times New Roman" w:cs="Times New Roman"/>
                <w:sz w:val="18"/>
                <w:szCs w:val="18"/>
              </w:rPr>
            </w:pPr>
            <w:r w:rsidRPr="00C7057E">
              <w:rPr>
                <w:rFonts w:ascii="Times New Roman" w:eastAsia="Garamond" w:hAnsi="Times New Roman" w:cs="Times New Roman"/>
                <w:sz w:val="18"/>
                <w:szCs w:val="18"/>
              </w:rPr>
              <w:t>a. Change of livelihood which leads to decrease in income</w:t>
            </w:r>
          </w:p>
        </w:tc>
        <w:tc>
          <w:tcPr>
            <w:tcW w:w="4945" w:type="dxa"/>
          </w:tcPr>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"We earn more than before"</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7)</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"The income is bigger there, the difference is bigger than the sea, </w:t>
            </w:r>
            <w:proofErr w:type="gramStart"/>
            <w:r w:rsidRPr="00C7057E">
              <w:rPr>
                <w:rFonts w:ascii="Times New Roman" w:eastAsia="Garamond" w:hAnsi="Times New Roman" w:cs="Times New Roman"/>
                <w:sz w:val="18"/>
                <w:szCs w:val="18"/>
              </w:rPr>
              <w:t>the</w:t>
            </w:r>
            <w:proofErr w:type="gramEnd"/>
            <w:r w:rsidRPr="00C7057E">
              <w:rPr>
                <w:rFonts w:ascii="Times New Roman" w:eastAsia="Garamond" w:hAnsi="Times New Roman" w:cs="Times New Roman"/>
                <w:sz w:val="18"/>
                <w:szCs w:val="18"/>
              </w:rPr>
              <w:t xml:space="preserve"> income is huge. Here is just enough"</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2)</w:t>
            </w:r>
          </w:p>
          <w:p w:rsidR="00C7057E" w:rsidRPr="00C7057E" w:rsidRDefault="00C7057E" w:rsidP="00C7057E">
            <w:pPr>
              <w:jc w:val="both"/>
              <w:rPr>
                <w:rFonts w:ascii="Times New Roman" w:eastAsia="Garamond" w:hAnsi="Times New Roman" w:cs="Times New Roman"/>
                <w:sz w:val="18"/>
                <w:szCs w:val="18"/>
              </w:rPr>
            </w:pP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far, the income is times 3. My husband in the coastal area drives a </w:t>
            </w:r>
            <w:proofErr w:type="spellStart"/>
            <w:r w:rsidRPr="00C7057E">
              <w:rPr>
                <w:rFonts w:ascii="Times New Roman" w:eastAsia="Garamond" w:hAnsi="Times New Roman" w:cs="Times New Roman"/>
                <w:sz w:val="18"/>
                <w:szCs w:val="18"/>
              </w:rPr>
              <w:t>pedicab</w:t>
            </w:r>
            <w:proofErr w:type="spellEnd"/>
            <w:r w:rsidRPr="00C7057E">
              <w:rPr>
                <w:rFonts w:ascii="Times New Roman" w:eastAsia="Garamond" w:hAnsi="Times New Roman" w:cs="Times New Roman"/>
                <w:sz w:val="18"/>
                <w:szCs w:val="18"/>
              </w:rPr>
              <w:t xml:space="preserve"> in the morning and goes fishing in the afternoon, so the income there is from the sea. The </w:t>
            </w:r>
            <w:proofErr w:type="gramStart"/>
            <w:r w:rsidRPr="00C7057E">
              <w:rPr>
                <w:rFonts w:ascii="Times New Roman" w:eastAsia="Garamond" w:hAnsi="Times New Roman" w:cs="Times New Roman"/>
                <w:sz w:val="18"/>
                <w:szCs w:val="18"/>
              </w:rPr>
              <w:t>food  is</w:t>
            </w:r>
            <w:proofErr w:type="gramEnd"/>
            <w:r w:rsidRPr="00C7057E">
              <w:rPr>
                <w:rFonts w:ascii="Times New Roman" w:eastAsia="Garamond" w:hAnsi="Times New Roman" w:cs="Times New Roman"/>
                <w:sz w:val="18"/>
                <w:szCs w:val="18"/>
              </w:rPr>
              <w:t xml:space="preserve">  easy, and it's free. Our adjustment is huge. Here I need one week to save 1,000, but in the coastal area, it only took a day to save that amount</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3)</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"The difference is bigger. Before, if I </w:t>
            </w:r>
            <w:proofErr w:type="gramStart"/>
            <w:r w:rsidRPr="00C7057E">
              <w:rPr>
                <w:rFonts w:ascii="Times New Roman" w:eastAsia="Garamond" w:hAnsi="Times New Roman" w:cs="Times New Roman"/>
                <w:sz w:val="18"/>
                <w:szCs w:val="18"/>
              </w:rPr>
              <w:t>didn't</w:t>
            </w:r>
            <w:proofErr w:type="gramEnd"/>
            <w:r w:rsidRPr="00C7057E">
              <w:rPr>
                <w:rFonts w:ascii="Times New Roman" w:eastAsia="Garamond" w:hAnsi="Times New Roman" w:cs="Times New Roman"/>
                <w:sz w:val="18"/>
                <w:szCs w:val="18"/>
              </w:rPr>
              <w:t xml:space="preserve"> have a job, I could go fishing. Here, if I </w:t>
            </w:r>
            <w:proofErr w:type="gramStart"/>
            <w:r w:rsidRPr="00C7057E">
              <w:rPr>
                <w:rFonts w:ascii="Times New Roman" w:eastAsia="Garamond" w:hAnsi="Times New Roman" w:cs="Times New Roman"/>
                <w:sz w:val="18"/>
                <w:szCs w:val="18"/>
              </w:rPr>
              <w:t>don't</w:t>
            </w:r>
            <w:proofErr w:type="gramEnd"/>
            <w:r w:rsidRPr="00C7057E">
              <w:rPr>
                <w:rFonts w:ascii="Times New Roman" w:eastAsia="Garamond" w:hAnsi="Times New Roman" w:cs="Times New Roman"/>
                <w:sz w:val="18"/>
                <w:szCs w:val="18"/>
              </w:rPr>
              <w:t xml:space="preserve"> have a job, I can't go fishing, even if it's too far away. </w:t>
            </w: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more advantageous there, because the only problem is rice, it's not nearly as difficult to buy rice. It is difficult here as long as there is no job so try </w:t>
            </w:r>
            <w:proofErr w:type="gramStart"/>
            <w:r w:rsidRPr="00C7057E">
              <w:rPr>
                <w:rFonts w:ascii="Times New Roman" w:eastAsia="Garamond" w:hAnsi="Times New Roman" w:cs="Times New Roman"/>
                <w:sz w:val="18"/>
                <w:szCs w:val="18"/>
              </w:rPr>
              <w:t>and</w:t>
            </w:r>
            <w:proofErr w:type="gramEnd"/>
            <w:r w:rsidRPr="00C7057E">
              <w:rPr>
                <w:rFonts w:ascii="Times New Roman" w:eastAsia="Garamond" w:hAnsi="Times New Roman" w:cs="Times New Roman"/>
                <w:sz w:val="18"/>
                <w:szCs w:val="18"/>
              </w:rPr>
              <w:t xml:space="preserve"> find a job. We pick and sell </w:t>
            </w:r>
            <w:proofErr w:type="spellStart"/>
            <w:r w:rsidRPr="00C7057E">
              <w:rPr>
                <w:rFonts w:ascii="Times New Roman" w:eastAsia="Garamond" w:hAnsi="Times New Roman" w:cs="Times New Roman"/>
                <w:sz w:val="18"/>
                <w:szCs w:val="18"/>
              </w:rPr>
              <w:t>firewoods</w:t>
            </w:r>
            <w:proofErr w:type="spellEnd"/>
            <w:r w:rsidRPr="00C7057E">
              <w:rPr>
                <w:rFonts w:ascii="Times New Roman" w:eastAsia="Garamond" w:hAnsi="Times New Roman" w:cs="Times New Roman"/>
                <w:sz w:val="18"/>
                <w:szCs w:val="18"/>
              </w:rPr>
              <w:t xml:space="preserve"> when there is a buyer. Then you don't have your own land, so it will be difficult to ask </w:t>
            </w:r>
            <w:proofErr w:type="gramStart"/>
            <w:r w:rsidRPr="00C7057E">
              <w:rPr>
                <w:rFonts w:ascii="Times New Roman" w:eastAsia="Garamond" w:hAnsi="Times New Roman" w:cs="Times New Roman"/>
                <w:sz w:val="18"/>
                <w:szCs w:val="18"/>
              </w:rPr>
              <w:t>whether  the</w:t>
            </w:r>
            <w:proofErr w:type="gramEnd"/>
            <w:r w:rsidRPr="00C7057E">
              <w:rPr>
                <w:rFonts w:ascii="Times New Roman" w:eastAsia="Garamond" w:hAnsi="Times New Roman" w:cs="Times New Roman"/>
                <w:sz w:val="18"/>
                <w:szCs w:val="18"/>
              </w:rPr>
              <w:t xml:space="preserve"> owner of the land agrees."</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4)</w:t>
            </w:r>
            <w:bookmarkStart w:id="0" w:name="_heading=h.t0kq8qaeob7" w:colFirst="0" w:colLast="0"/>
            <w:bookmarkEnd w:id="0"/>
          </w:p>
          <w:p w:rsidR="00C7057E" w:rsidRPr="00C7057E" w:rsidRDefault="00C7057E" w:rsidP="00C7057E">
            <w:pPr>
              <w:jc w:val="both"/>
              <w:rPr>
                <w:rFonts w:ascii="Times New Roman" w:eastAsia="Garamond" w:hAnsi="Times New Roman" w:cs="Times New Roman"/>
                <w:sz w:val="18"/>
                <w:szCs w:val="18"/>
              </w:rPr>
            </w:pP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like being in the forest, who has not been able to enjoy the fruit of the plant for a long time. I immediately planted bananas there. I asked the city if it is possible to plant. </w:t>
            </w:r>
            <w:proofErr w:type="gramStart"/>
            <w:r w:rsidRPr="00C7057E">
              <w:rPr>
                <w:rFonts w:ascii="Times New Roman" w:eastAsia="Garamond" w:hAnsi="Times New Roman" w:cs="Times New Roman"/>
                <w:sz w:val="18"/>
                <w:szCs w:val="18"/>
              </w:rPr>
              <w:t>That's</w:t>
            </w:r>
            <w:proofErr w:type="gramEnd"/>
            <w:r w:rsidRPr="00C7057E">
              <w:rPr>
                <w:rFonts w:ascii="Times New Roman" w:eastAsia="Garamond" w:hAnsi="Times New Roman" w:cs="Times New Roman"/>
                <w:sz w:val="18"/>
                <w:szCs w:val="18"/>
              </w:rPr>
              <w:t xml:space="preserve"> been my only hope since I moved here. Then I planted corn, and </w:t>
            </w:r>
            <w:proofErr w:type="gramStart"/>
            <w:r w:rsidRPr="00C7057E">
              <w:rPr>
                <w:rFonts w:ascii="Times New Roman" w:eastAsia="Garamond" w:hAnsi="Times New Roman" w:cs="Times New Roman"/>
                <w:sz w:val="18"/>
                <w:szCs w:val="18"/>
              </w:rPr>
              <w:t>I also</w:t>
            </w:r>
            <w:proofErr w:type="gramEnd"/>
            <w:r w:rsidRPr="00C7057E">
              <w:rPr>
                <w:rFonts w:ascii="Times New Roman" w:eastAsia="Garamond" w:hAnsi="Times New Roman" w:cs="Times New Roman"/>
                <w:sz w:val="18"/>
                <w:szCs w:val="18"/>
              </w:rPr>
              <w:t xml:space="preserve"> strategized. The income is just enough for </w:t>
            </w:r>
            <w:proofErr w:type="gramStart"/>
            <w:r w:rsidRPr="00C7057E">
              <w:rPr>
                <w:rFonts w:ascii="Times New Roman" w:eastAsia="Garamond" w:hAnsi="Times New Roman" w:cs="Times New Roman"/>
                <w:sz w:val="18"/>
                <w:szCs w:val="18"/>
              </w:rPr>
              <w:t>food .</w:t>
            </w:r>
            <w:proofErr w:type="gramEnd"/>
            <w:r w:rsidRPr="00C7057E">
              <w:rPr>
                <w:rFonts w:ascii="Times New Roman" w:eastAsia="Garamond" w:hAnsi="Times New Roman" w:cs="Times New Roman"/>
                <w:sz w:val="18"/>
                <w:szCs w:val="18"/>
              </w:rPr>
              <w:t xml:space="preserve"> Unlike the income from the sea, </w:t>
            </w: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huge.</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6)</w:t>
            </w:r>
          </w:p>
        </w:tc>
      </w:tr>
      <w:tr w:rsidR="00C7057E" w:rsidRPr="00C7057E" w:rsidTr="00611739">
        <w:trPr>
          <w:trHeight w:val="3950"/>
        </w:trPr>
        <w:tc>
          <w:tcPr>
            <w:tcW w:w="2214" w:type="dxa"/>
          </w:tcPr>
          <w:p w:rsidR="00C7057E" w:rsidRPr="00C7057E" w:rsidRDefault="00C7057E" w:rsidP="00611739">
            <w:pPr>
              <w:rPr>
                <w:rFonts w:ascii="Times New Roman" w:eastAsia="Garamond" w:hAnsi="Times New Roman" w:cs="Times New Roman"/>
                <w:sz w:val="18"/>
                <w:szCs w:val="18"/>
              </w:rPr>
            </w:pPr>
          </w:p>
        </w:tc>
        <w:tc>
          <w:tcPr>
            <w:tcW w:w="2191" w:type="dxa"/>
          </w:tcPr>
          <w:p w:rsidR="00C7057E" w:rsidRPr="00C7057E" w:rsidRDefault="00C7057E" w:rsidP="00611739">
            <w:pPr>
              <w:rPr>
                <w:rFonts w:ascii="Times New Roman" w:eastAsia="Garamond" w:hAnsi="Times New Roman" w:cs="Times New Roman"/>
                <w:sz w:val="18"/>
                <w:szCs w:val="18"/>
              </w:rPr>
            </w:pPr>
            <w:r w:rsidRPr="00C7057E">
              <w:rPr>
                <w:rFonts w:ascii="Times New Roman" w:eastAsia="Garamond" w:hAnsi="Times New Roman" w:cs="Times New Roman"/>
                <w:sz w:val="18"/>
                <w:szCs w:val="18"/>
              </w:rPr>
              <w:t>b. Economic Struggles in Resettlement</w:t>
            </w:r>
          </w:p>
        </w:tc>
        <w:tc>
          <w:tcPr>
            <w:tcW w:w="4945" w:type="dxa"/>
          </w:tcPr>
          <w:p w:rsidR="00C7057E" w:rsidRPr="00C7057E" w:rsidRDefault="00C7057E" w:rsidP="00611739">
            <w:pPr>
              <w:jc w:val="both"/>
              <w:rPr>
                <w:rFonts w:ascii="Times New Roman" w:eastAsia="Garamond" w:hAnsi="Times New Roman" w:cs="Times New Roman"/>
                <w:sz w:val="18"/>
                <w:szCs w:val="18"/>
              </w:rPr>
            </w:pPr>
            <w:bookmarkStart w:id="1" w:name="_heading=h.gc4xwbbs8qey" w:colFirst="0" w:colLast="0"/>
            <w:bookmarkEnd w:id="1"/>
            <w:r w:rsidRPr="00C7057E">
              <w:rPr>
                <w:rFonts w:ascii="Times New Roman" w:eastAsia="Garamond" w:hAnsi="Times New Roman" w:cs="Times New Roman"/>
                <w:sz w:val="18"/>
                <w:szCs w:val="18"/>
              </w:rPr>
              <w:t>"The income is bigger in the sea, here you can't go down if you don't have another 200 pesos for round trip"</w:t>
            </w:r>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1)</w:t>
            </w:r>
            <w:bookmarkStart w:id="2" w:name="_heading=h.9huqlxawdavx" w:colFirst="0" w:colLast="0"/>
            <w:bookmarkEnd w:id="2"/>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w:t>
            </w:r>
            <w:proofErr w:type="spellStart"/>
            <w:r w:rsidRPr="00C7057E">
              <w:rPr>
                <w:rFonts w:ascii="Times New Roman" w:eastAsia="Garamond" w:hAnsi="Times New Roman" w:cs="Times New Roman"/>
                <w:sz w:val="18"/>
                <w:szCs w:val="18"/>
              </w:rPr>
              <w:t>Ahh</w:t>
            </w:r>
            <w:proofErr w:type="spellEnd"/>
            <w:r w:rsidRPr="00C7057E">
              <w:rPr>
                <w:rFonts w:ascii="Times New Roman" w:eastAsia="Garamond" w:hAnsi="Times New Roman" w:cs="Times New Roman"/>
                <w:sz w:val="18"/>
                <w:szCs w:val="18"/>
              </w:rPr>
              <w:t xml:space="preserve">, it's far from here, the income is bigger there. </w:t>
            </w:r>
            <w:proofErr w:type="gramStart"/>
            <w:r w:rsidRPr="00C7057E">
              <w:rPr>
                <w:rFonts w:ascii="Times New Roman" w:eastAsia="Garamond" w:hAnsi="Times New Roman" w:cs="Times New Roman"/>
                <w:sz w:val="18"/>
                <w:szCs w:val="18"/>
              </w:rPr>
              <w:t>There's</w:t>
            </w:r>
            <w:proofErr w:type="gramEnd"/>
            <w:r w:rsidRPr="00C7057E">
              <w:rPr>
                <w:rFonts w:ascii="Times New Roman" w:eastAsia="Garamond" w:hAnsi="Times New Roman" w:cs="Times New Roman"/>
                <w:sz w:val="18"/>
                <w:szCs w:val="18"/>
              </w:rPr>
              <w:t xml:space="preserve"> no problem there because you just go fishing in the sea. </w:t>
            </w: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hard here, going to the market, getting a taxi, getting gas. </w:t>
            </w: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not the same there, there is always food on the coast, your only need is rice. </w:t>
            </w:r>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3)</w:t>
            </w:r>
            <w:bookmarkStart w:id="3" w:name="_heading=h.3apecxklsllb" w:colFirst="0" w:colLast="0"/>
            <w:bookmarkEnd w:id="3"/>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Here with your motorcycle, you will lose fuel </w:t>
            </w:r>
            <w:proofErr w:type="spellStart"/>
            <w:r w:rsidRPr="00C7057E">
              <w:rPr>
                <w:rFonts w:ascii="Times New Roman" w:eastAsia="Garamond" w:hAnsi="Times New Roman" w:cs="Times New Roman"/>
                <w:sz w:val="18"/>
                <w:szCs w:val="18"/>
              </w:rPr>
              <w:t>expenses.and</w:t>
            </w:r>
            <w:proofErr w:type="spellEnd"/>
            <w:r w:rsidRPr="00C7057E">
              <w:rPr>
                <w:rFonts w:ascii="Times New Roman" w:eastAsia="Garamond" w:hAnsi="Times New Roman" w:cs="Times New Roman"/>
                <w:sz w:val="18"/>
                <w:szCs w:val="18"/>
              </w:rPr>
              <w:t xml:space="preserve"> it got worse because you went back and forth, it's really difficult."</w:t>
            </w:r>
          </w:p>
          <w:p w:rsidR="00C7057E" w:rsidRPr="00C7057E" w:rsidRDefault="00C7057E" w:rsidP="00611739">
            <w:pPr>
              <w:jc w:val="both"/>
              <w:rPr>
                <w:rFonts w:ascii="Times New Roman" w:eastAsia="Garamond" w:hAnsi="Times New Roman" w:cs="Times New Roman"/>
                <w:sz w:val="18"/>
                <w:szCs w:val="18"/>
              </w:rPr>
            </w:pPr>
            <w:bookmarkStart w:id="4" w:name="_heading=h.bo6uzyoxajzt" w:colFirst="0" w:colLast="0"/>
            <w:bookmarkEnd w:id="4"/>
            <w:r w:rsidRPr="00C7057E">
              <w:rPr>
                <w:rFonts w:ascii="Times New Roman" w:eastAsia="Garamond" w:hAnsi="Times New Roman" w:cs="Times New Roman"/>
                <w:sz w:val="18"/>
                <w:szCs w:val="18"/>
              </w:rPr>
              <w:t>(Respondent 4)</w:t>
            </w:r>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"Right now, it's very tight, because there's a lot to pay for, it's worse for the student, the student, the fare is expensive."</w:t>
            </w:r>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2)</w:t>
            </w:r>
            <w:bookmarkStart w:id="5" w:name="_heading=h.dexosiosphg2" w:colFirst="0" w:colLast="0"/>
            <w:bookmarkEnd w:id="5"/>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200 is enough for the fare.  Before, in the coastal area</w:t>
            </w:r>
            <w:proofErr w:type="gramStart"/>
            <w:r w:rsidRPr="00C7057E">
              <w:rPr>
                <w:rFonts w:ascii="Times New Roman" w:eastAsia="Garamond" w:hAnsi="Times New Roman" w:cs="Times New Roman"/>
                <w:sz w:val="18"/>
                <w:szCs w:val="18"/>
              </w:rPr>
              <w:t>,  you</w:t>
            </w:r>
            <w:proofErr w:type="gramEnd"/>
            <w:r w:rsidRPr="00C7057E">
              <w:rPr>
                <w:rFonts w:ascii="Times New Roman" w:eastAsia="Garamond" w:hAnsi="Times New Roman" w:cs="Times New Roman"/>
                <w:sz w:val="18"/>
                <w:szCs w:val="18"/>
              </w:rPr>
              <w:t xml:space="preserve"> could do a lot with 200, you could already eat and buy food with it."</w:t>
            </w:r>
            <w:bookmarkStart w:id="6" w:name="_heading=h.eiojjamdieza" w:colFirst="0" w:colLast="0"/>
            <w:bookmarkEnd w:id="6"/>
          </w:p>
          <w:p w:rsidR="00C7057E" w:rsidRPr="00C7057E" w:rsidRDefault="00C7057E" w:rsidP="00611739">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3)</w:t>
            </w:r>
          </w:p>
        </w:tc>
      </w:tr>
    </w:tbl>
    <w:p w:rsidR="00C7057E" w:rsidRPr="00C7057E" w:rsidRDefault="00C7057E" w:rsidP="00C7057E">
      <w:pPr>
        <w:spacing w:after="0" w:line="240" w:lineRule="auto"/>
        <w:jc w:val="both"/>
        <w:rPr>
          <w:rFonts w:ascii="Times New Roman" w:eastAsia="Times New Roman" w:hAnsi="Times New Roman" w:cs="Times New Roman"/>
          <w:b/>
          <w:sz w:val="20"/>
          <w:szCs w:val="20"/>
        </w:rPr>
      </w:pPr>
      <w:r w:rsidRPr="00C7057E">
        <w:rPr>
          <w:rFonts w:ascii="Times New Roman" w:eastAsia="Times New Roman" w:hAnsi="Times New Roman" w:cs="Times New Roman"/>
          <w:b/>
          <w:sz w:val="20"/>
          <w:szCs w:val="20"/>
        </w:rPr>
        <w:lastRenderedPageBreak/>
        <w:t>Theme 2: Emotional Attachment and Adaptation to Place</w:t>
      </w:r>
    </w:p>
    <w:p w:rsidR="00C7057E" w:rsidRP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 xml:space="preserve">The study of </w:t>
      </w:r>
      <w:proofErr w:type="spellStart"/>
      <w:r w:rsidRPr="00C7057E">
        <w:rPr>
          <w:rFonts w:ascii="Times New Roman" w:eastAsia="Times New Roman" w:hAnsi="Times New Roman" w:cs="Times New Roman"/>
          <w:sz w:val="20"/>
          <w:szCs w:val="20"/>
        </w:rPr>
        <w:t>Perta</w:t>
      </w:r>
      <w:proofErr w:type="spellEnd"/>
      <w:r w:rsidRPr="00C7057E">
        <w:rPr>
          <w:rFonts w:ascii="Times New Roman" w:eastAsia="Times New Roman" w:hAnsi="Times New Roman" w:cs="Times New Roman"/>
          <w:sz w:val="20"/>
          <w:szCs w:val="20"/>
        </w:rPr>
        <w:t xml:space="preserve"> </w:t>
      </w:r>
      <w:proofErr w:type="gramStart"/>
      <w:r w:rsidRPr="00C7057E">
        <w:rPr>
          <w:rFonts w:ascii="Times New Roman" w:eastAsia="Times New Roman" w:hAnsi="Times New Roman" w:cs="Times New Roman"/>
          <w:sz w:val="20"/>
          <w:szCs w:val="20"/>
        </w:rPr>
        <w:t>et</w:t>
      </w:r>
      <w:proofErr w:type="gramEnd"/>
      <w:r w:rsidRPr="00C7057E">
        <w:rPr>
          <w:rFonts w:ascii="Times New Roman" w:eastAsia="Times New Roman" w:hAnsi="Times New Roman" w:cs="Times New Roman"/>
          <w:sz w:val="20"/>
          <w:szCs w:val="20"/>
        </w:rPr>
        <w:t xml:space="preserve">. </w:t>
      </w:r>
      <w:proofErr w:type="gramStart"/>
      <w:r w:rsidRPr="00C7057E">
        <w:rPr>
          <w:rFonts w:ascii="Times New Roman" w:eastAsia="Times New Roman" w:hAnsi="Times New Roman" w:cs="Times New Roman"/>
          <w:sz w:val="20"/>
          <w:szCs w:val="20"/>
        </w:rPr>
        <w:t>al</w:t>
      </w:r>
      <w:proofErr w:type="gramEnd"/>
      <w:r w:rsidRPr="00C7057E">
        <w:rPr>
          <w:rFonts w:ascii="Times New Roman" w:eastAsia="Times New Roman" w:hAnsi="Times New Roman" w:cs="Times New Roman"/>
          <w:sz w:val="20"/>
          <w:szCs w:val="20"/>
        </w:rPr>
        <w:t xml:space="preserve"> (2014) on Attachment and Displacement, said that people’s past connections to where they lived before influenced how easily or deeply they could form new attachments to their current surroundings.</w:t>
      </w:r>
    </w:p>
    <w:p w:rsidR="00C7057E" w:rsidRP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While relocated families faced minimal difficulties in social integration due to pre-existing relationships with neighbors and family members, emotional adjustment proved to be more challenging because the coastal areas held sentimental value, representing their long-standing l</w:t>
      </w:r>
      <w:r>
        <w:rPr>
          <w:rFonts w:ascii="Times New Roman" w:eastAsia="Times New Roman" w:hAnsi="Times New Roman" w:cs="Times New Roman"/>
          <w:sz w:val="20"/>
          <w:szCs w:val="20"/>
        </w:rPr>
        <w:t>ivelihoods and shared memories.</w:t>
      </w:r>
    </w:p>
    <w:p w:rsidR="00C7057E" w:rsidRPr="00C7057E" w:rsidRDefault="00C7057E" w:rsidP="00C7057E">
      <w:pPr>
        <w:spacing w:after="0" w:line="240" w:lineRule="auto"/>
        <w:ind w:firstLine="720"/>
        <w:jc w:val="both"/>
        <w:rPr>
          <w:rFonts w:ascii="Times New Roman" w:eastAsia="Times New Roman" w:hAnsi="Times New Roman" w:cs="Times New Roman"/>
          <w:b/>
          <w:i/>
          <w:sz w:val="20"/>
          <w:szCs w:val="20"/>
        </w:rPr>
      </w:pPr>
      <w:r w:rsidRPr="00C7057E">
        <w:rPr>
          <w:rFonts w:ascii="Times New Roman" w:eastAsia="Times New Roman" w:hAnsi="Times New Roman" w:cs="Times New Roman"/>
          <w:b/>
          <w:i/>
          <w:sz w:val="20"/>
          <w:szCs w:val="20"/>
        </w:rPr>
        <w:t>Social Support and Emotional Displacement</w:t>
      </w:r>
    </w:p>
    <w:p w:rsid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Relocated families faced few challenges in maintaining their social networks, as many had already established close relationships with their neighbors in the coastal area. In some cases, extended families and children also relocated with them, further easing the transition. However, having lived in the coastal area for many years—some having grown up there and built their families—moving to a non-coastal location far from their original homes proved to be a difficult adjustment for many.</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gyud</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ko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gipanganak</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nagdako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tanan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kaagi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among skills kay </w:t>
      </w:r>
      <w:proofErr w:type="spellStart"/>
      <w:r w:rsidRPr="00C7057E">
        <w:rPr>
          <w:rFonts w:ascii="Times New Roman" w:eastAsia="Times New Roman" w:hAnsi="Times New Roman" w:cs="Times New Roman"/>
          <w:i/>
          <w:sz w:val="20"/>
          <w:szCs w:val="20"/>
        </w:rPr>
        <w:t>pagpanagat</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akoang</w:t>
      </w:r>
      <w:proofErr w:type="spellEnd"/>
      <w:r w:rsidRPr="00C7057E">
        <w:rPr>
          <w:rFonts w:ascii="Times New Roman" w:eastAsia="Times New Roman" w:hAnsi="Times New Roman" w:cs="Times New Roman"/>
          <w:i/>
          <w:sz w:val="20"/>
          <w:szCs w:val="20"/>
        </w:rPr>
        <w:t xml:space="preserve"> mama </w:t>
      </w:r>
      <w:proofErr w:type="spellStart"/>
      <w:r w:rsidRPr="00C7057E">
        <w:rPr>
          <w:rFonts w:ascii="Times New Roman" w:eastAsia="Times New Roman" w:hAnsi="Times New Roman" w:cs="Times New Roman"/>
          <w:i/>
          <w:sz w:val="20"/>
          <w:szCs w:val="20"/>
        </w:rPr>
        <w:t>ug</w:t>
      </w:r>
      <w:proofErr w:type="spellEnd"/>
      <w:r w:rsidRPr="00C7057E">
        <w:rPr>
          <w:rFonts w:ascii="Times New Roman" w:eastAsia="Times New Roman" w:hAnsi="Times New Roman" w:cs="Times New Roman"/>
          <w:i/>
          <w:sz w:val="20"/>
          <w:szCs w:val="20"/>
        </w:rPr>
        <w:t xml:space="preserve"> papa</w:t>
      </w:r>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mananagat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mi </w:t>
      </w:r>
      <w:proofErr w:type="spellStart"/>
      <w:proofErr w:type="gramStart"/>
      <w:r w:rsidRPr="00C7057E">
        <w:rPr>
          <w:rFonts w:ascii="Times New Roman" w:eastAsia="Times New Roman" w:hAnsi="Times New Roman" w:cs="Times New Roman"/>
          <w:i/>
          <w:sz w:val="20"/>
          <w:szCs w:val="20"/>
        </w:rPr>
        <w:t>bangka</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bangka</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nagkulob</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katong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bangkaa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natoy</w:t>
      </w:r>
      <w:proofErr w:type="spellEnd"/>
      <w:r w:rsidRPr="00C7057E">
        <w:rPr>
          <w:rFonts w:ascii="Times New Roman" w:eastAsia="Times New Roman" w:hAnsi="Times New Roman" w:cs="Times New Roman"/>
          <w:i/>
          <w:sz w:val="20"/>
          <w:szCs w:val="20"/>
        </w:rPr>
        <w:t xml:space="preserve"> value, kay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bangka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nabahin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kinabuhi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naghuot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dughan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mabaligya</w:t>
      </w:r>
      <w:proofErr w:type="spellEnd"/>
      <w:r w:rsidRPr="00C7057E">
        <w:rPr>
          <w:rFonts w:ascii="Times New Roman" w:eastAsia="Times New Roman" w:hAnsi="Times New Roman" w:cs="Times New Roman"/>
          <w:i/>
          <w:sz w:val="20"/>
          <w:szCs w:val="20"/>
        </w:rPr>
        <w:t>.” (Respondent 2)</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Naay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gamay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pagmahamay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dugay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w:t>
      </w:r>
      <w:proofErr w:type="spellEnd"/>
      <w:r w:rsidRPr="00C7057E">
        <w:rPr>
          <w:rFonts w:ascii="Times New Roman" w:eastAsia="Times New Roman" w:hAnsi="Times New Roman" w:cs="Times New Roman"/>
          <w:i/>
          <w:sz w:val="20"/>
          <w:szCs w:val="20"/>
        </w:rPr>
        <w:t xml:space="preserve"> adjust. </w:t>
      </w:r>
      <w:proofErr w:type="spellStart"/>
      <w:r w:rsidRPr="00C7057E">
        <w:rPr>
          <w:rFonts w:ascii="Times New Roman" w:eastAsia="Times New Roman" w:hAnsi="Times New Roman" w:cs="Times New Roman"/>
          <w:i/>
          <w:sz w:val="20"/>
          <w:szCs w:val="20"/>
        </w:rPr>
        <w:t>Usahay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mubalik</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akong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asawa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aron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mubisita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coastal </w:t>
      </w:r>
      <w:proofErr w:type="spellStart"/>
      <w:r w:rsidRPr="00C7057E">
        <w:rPr>
          <w:rFonts w:ascii="Times New Roman" w:eastAsia="Times New Roman" w:hAnsi="Times New Roman" w:cs="Times New Roman"/>
          <w:i/>
          <w:sz w:val="20"/>
          <w:szCs w:val="20"/>
        </w:rPr>
        <w:t>og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mga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silingan</w:t>
      </w:r>
      <w:proofErr w:type="spellEnd"/>
      <w:r w:rsidRPr="00C7057E">
        <w:rPr>
          <w:rFonts w:ascii="Times New Roman" w:eastAsia="Times New Roman" w:hAnsi="Times New Roman" w:cs="Times New Roman"/>
          <w:i/>
          <w:sz w:val="20"/>
          <w:szCs w:val="20"/>
        </w:rPr>
        <w:t xml:space="preserve"> sauna"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5)</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Oo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mingawon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og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ganahan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manudsud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Mingawon</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manudsod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lami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manudsod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maabot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seawall, </w:t>
      </w:r>
      <w:proofErr w:type="spellStart"/>
      <w:r w:rsidRPr="00C7057E">
        <w:rPr>
          <w:rFonts w:ascii="Times New Roman" w:eastAsia="Times New Roman" w:hAnsi="Times New Roman" w:cs="Times New Roman"/>
          <w:i/>
          <w:sz w:val="20"/>
          <w:szCs w:val="20"/>
        </w:rPr>
        <w:t>labi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bawod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bawod</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4)</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Siyempre</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naguol</w:t>
      </w:r>
      <w:proofErr w:type="gramStart"/>
      <w:r w:rsidRPr="00C7057E">
        <w:rPr>
          <w:rFonts w:ascii="Times New Roman" w:eastAsia="Times New Roman" w:hAnsi="Times New Roman" w:cs="Times New Roman"/>
          <w:i/>
          <w:sz w:val="20"/>
          <w:szCs w:val="20"/>
        </w:rPr>
        <w:t>,kay</w:t>
      </w:r>
      <w:proofErr w:type="spellEnd"/>
      <w:proofErr w:type="gramEnd"/>
      <w:r w:rsidRPr="00C7057E">
        <w:rPr>
          <w:rFonts w:ascii="Times New Roman" w:eastAsia="Times New Roman" w:hAnsi="Times New Roman" w:cs="Times New Roman"/>
          <w:i/>
          <w:sz w:val="20"/>
          <w:szCs w:val="20"/>
        </w:rPr>
        <w:t xml:space="preserve"> among </w:t>
      </w:r>
      <w:proofErr w:type="spellStart"/>
      <w:r w:rsidRPr="00C7057E">
        <w:rPr>
          <w:rFonts w:ascii="Times New Roman" w:eastAsia="Times New Roman" w:hAnsi="Times New Roman" w:cs="Times New Roman"/>
          <w:i/>
          <w:sz w:val="20"/>
          <w:szCs w:val="20"/>
        </w:rPr>
        <w:t>panginabuhian</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tapos</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nianhi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layo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kaayo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panginabuhian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namo</w:t>
      </w:r>
      <w:proofErr w:type="spellEnd"/>
      <w:r w:rsidRPr="00C7057E">
        <w:rPr>
          <w:rFonts w:ascii="Times New Roman" w:eastAsia="Times New Roman" w:hAnsi="Times New Roman" w:cs="Times New Roman"/>
          <w:i/>
          <w:sz w:val="20"/>
          <w:szCs w:val="20"/>
        </w:rPr>
        <w:t>.”</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3)</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Daghan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napud</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ko</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naamigo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magatapok</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tapok</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panahon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pasko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kanang</w:t>
      </w:r>
      <w:proofErr w:type="spellEnd"/>
      <w:r w:rsidRPr="00C7057E">
        <w:rPr>
          <w:rFonts w:ascii="Times New Roman" w:eastAsia="Times New Roman" w:hAnsi="Times New Roman" w:cs="Times New Roman"/>
          <w:i/>
          <w:sz w:val="20"/>
          <w:szCs w:val="20"/>
        </w:rPr>
        <w:t xml:space="preserve"> kaon </w:t>
      </w:r>
      <w:proofErr w:type="spellStart"/>
      <w:r w:rsidRPr="00C7057E">
        <w:rPr>
          <w:rFonts w:ascii="Times New Roman" w:eastAsia="Times New Roman" w:hAnsi="Times New Roman" w:cs="Times New Roman"/>
          <w:i/>
          <w:sz w:val="20"/>
          <w:szCs w:val="20"/>
        </w:rPr>
        <w:t>kaon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pamilya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raman</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dihi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bibo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kaayo</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silingan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naman</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daadn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
    <w:p w:rsidR="00C7057E" w:rsidRPr="00611739" w:rsidRDefault="00C7057E" w:rsidP="00611739">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6)</w:t>
      </w:r>
    </w:p>
    <w:p w:rsidR="00C7057E" w:rsidRPr="00C7057E" w:rsidRDefault="00C7057E" w:rsidP="00C7057E">
      <w:pPr>
        <w:spacing w:after="0" w:line="240" w:lineRule="auto"/>
        <w:ind w:firstLine="720"/>
        <w:jc w:val="both"/>
        <w:rPr>
          <w:rFonts w:ascii="Times New Roman" w:eastAsia="Times New Roman" w:hAnsi="Times New Roman" w:cs="Times New Roman"/>
          <w:b/>
          <w:i/>
          <w:sz w:val="20"/>
          <w:szCs w:val="20"/>
        </w:rPr>
      </w:pPr>
      <w:r w:rsidRPr="00C7057E">
        <w:rPr>
          <w:rFonts w:ascii="Times New Roman" w:eastAsia="Times New Roman" w:hAnsi="Times New Roman" w:cs="Times New Roman"/>
          <w:b/>
          <w:i/>
          <w:sz w:val="20"/>
          <w:szCs w:val="20"/>
        </w:rPr>
        <w:t>Peace and Order in New Settlements</w:t>
      </w:r>
    </w:p>
    <w:p w:rsidR="00C7057E" w:rsidRPr="00C7057E" w:rsidRDefault="00C7057E" w:rsidP="00C7057E">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Participants generally found the resettled areas to be safer and more peaceful compared to the coastal regions, where theft</w:t>
      </w:r>
      <w:r>
        <w:rPr>
          <w:rFonts w:ascii="Times New Roman" w:eastAsia="Times New Roman" w:hAnsi="Times New Roman" w:cs="Times New Roman"/>
          <w:sz w:val="20"/>
          <w:szCs w:val="20"/>
        </w:rPr>
        <w:t xml:space="preserve"> and disorder were more common.</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“After pila </w:t>
      </w:r>
      <w:proofErr w:type="spellStart"/>
      <w:r w:rsidRPr="00C7057E">
        <w:rPr>
          <w:rFonts w:ascii="Times New Roman" w:eastAsia="Times New Roman" w:hAnsi="Times New Roman" w:cs="Times New Roman"/>
          <w:i/>
          <w:sz w:val="20"/>
          <w:szCs w:val="20"/>
        </w:rPr>
        <w:t>katuig</w:t>
      </w:r>
      <w:proofErr w:type="spellEnd"/>
      <w:r w:rsidRPr="00C7057E">
        <w:rPr>
          <w:rFonts w:ascii="Times New Roman" w:eastAsia="Times New Roman" w:hAnsi="Times New Roman" w:cs="Times New Roman"/>
          <w:i/>
          <w:sz w:val="20"/>
          <w:szCs w:val="20"/>
        </w:rPr>
        <w:t xml:space="preserve">, mas okay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peacful</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naman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gud</w:t>
      </w:r>
      <w:proofErr w:type="spellEnd"/>
      <w:r w:rsidRPr="00C7057E">
        <w:rPr>
          <w:rFonts w:ascii="Times New Roman" w:eastAsia="Times New Roman" w:hAnsi="Times New Roman" w:cs="Times New Roman"/>
          <w:i/>
          <w:sz w:val="20"/>
          <w:szCs w:val="20"/>
        </w:rPr>
        <w:t xml:space="preserve">, kay </w:t>
      </w:r>
      <w:proofErr w:type="spellStart"/>
      <w:r w:rsidRPr="00C7057E">
        <w:rPr>
          <w:rFonts w:ascii="Times New Roman" w:eastAsia="Times New Roman" w:hAnsi="Times New Roman" w:cs="Times New Roman"/>
          <w:i/>
          <w:sz w:val="20"/>
          <w:szCs w:val="20"/>
        </w:rPr>
        <w:t>wala</w:t>
      </w:r>
      <w:proofErr w:type="spellEnd"/>
      <w:r w:rsidRPr="00C7057E">
        <w:rPr>
          <w:rFonts w:ascii="Times New Roman" w:eastAsia="Times New Roman" w:hAnsi="Times New Roman" w:cs="Times New Roman"/>
          <w:i/>
          <w:sz w:val="20"/>
          <w:szCs w:val="20"/>
        </w:rPr>
        <w:t xml:space="preserve"> nay </w:t>
      </w:r>
      <w:proofErr w:type="spellStart"/>
      <w:r w:rsidRPr="00C7057E">
        <w:rPr>
          <w:rFonts w:ascii="Times New Roman" w:eastAsia="Times New Roman" w:hAnsi="Times New Roman" w:cs="Times New Roman"/>
          <w:i/>
          <w:sz w:val="20"/>
          <w:szCs w:val="20"/>
        </w:rPr>
        <w:t>banha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w:t>
      </w:r>
      <w:proofErr w:type="spellEnd"/>
      <w:r w:rsidRPr="00C7057E">
        <w:rPr>
          <w:rFonts w:ascii="Times New Roman" w:eastAsia="Times New Roman" w:hAnsi="Times New Roman" w:cs="Times New Roman"/>
          <w:i/>
          <w:sz w:val="20"/>
          <w:szCs w:val="20"/>
        </w:rPr>
        <w:t xml:space="preserve"> man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panagsa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halos </w:t>
      </w:r>
      <w:proofErr w:type="spellStart"/>
      <w:r w:rsidRPr="00C7057E">
        <w:rPr>
          <w:rFonts w:ascii="Times New Roman" w:eastAsia="Times New Roman" w:hAnsi="Times New Roman" w:cs="Times New Roman"/>
          <w:i/>
          <w:sz w:val="20"/>
          <w:szCs w:val="20"/>
        </w:rPr>
        <w:t>kada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gabii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kawat</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sumbagay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natry</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na</w:t>
      </w:r>
      <w:proofErr w:type="spellEnd"/>
      <w:proofErr w:type="gram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nakawatan</w:t>
      </w:r>
      <w:proofErr w:type="spellEnd"/>
      <w:r w:rsidRPr="00C7057E">
        <w:rPr>
          <w:rFonts w:ascii="Times New Roman" w:eastAsia="Times New Roman" w:hAnsi="Times New Roman" w:cs="Times New Roman"/>
          <w:i/>
          <w:sz w:val="20"/>
          <w:szCs w:val="20"/>
        </w:rPr>
        <w:t xml:space="preserve">. Sa peace in order, okay </w:t>
      </w:r>
      <w:proofErr w:type="spellStart"/>
      <w:r w:rsidRPr="00C7057E">
        <w:rPr>
          <w:rFonts w:ascii="Times New Roman" w:eastAsia="Times New Roman" w:hAnsi="Times New Roman" w:cs="Times New Roman"/>
          <w:i/>
          <w:sz w:val="20"/>
          <w:szCs w:val="20"/>
        </w:rPr>
        <w:t>ra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6)</w:t>
      </w:r>
    </w:p>
    <w:p w:rsidR="00C7057E" w:rsidRPr="00C7057E" w:rsidRDefault="00C7057E" w:rsidP="00C7057E">
      <w:pPr>
        <w:spacing w:after="0" w:line="240" w:lineRule="auto"/>
        <w:ind w:left="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w:t>
      </w:r>
      <w:proofErr w:type="spellStart"/>
      <w:r w:rsidRPr="00C7057E">
        <w:rPr>
          <w:rFonts w:ascii="Times New Roman" w:eastAsia="Times New Roman" w:hAnsi="Times New Roman" w:cs="Times New Roman"/>
          <w:i/>
          <w:sz w:val="20"/>
          <w:szCs w:val="20"/>
        </w:rPr>
        <w:t>Oo</w:t>
      </w:r>
      <w:proofErr w:type="spellEnd"/>
      <w:r w:rsidRPr="00C7057E">
        <w:rPr>
          <w:rFonts w:ascii="Times New Roman" w:eastAsia="Times New Roman" w:hAnsi="Times New Roman" w:cs="Times New Roman"/>
          <w:i/>
          <w:sz w:val="20"/>
          <w:szCs w:val="20"/>
        </w:rPr>
        <w:t xml:space="preserve"> safe man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diri</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Walay</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problema</w:t>
      </w:r>
      <w:proofErr w:type="spellEnd"/>
      <w:r w:rsidRPr="00C7057E">
        <w:rPr>
          <w:rFonts w:ascii="Times New Roman" w:eastAsia="Times New Roman" w:hAnsi="Times New Roman" w:cs="Times New Roman"/>
          <w:i/>
          <w:sz w:val="20"/>
          <w:szCs w:val="20"/>
        </w:rPr>
        <w:t xml:space="preserve"> </w:t>
      </w:r>
      <w:proofErr w:type="spellStart"/>
      <w:proofErr w:type="gramStart"/>
      <w:r w:rsidRPr="00C7057E">
        <w:rPr>
          <w:rFonts w:ascii="Times New Roman" w:eastAsia="Times New Roman" w:hAnsi="Times New Roman" w:cs="Times New Roman"/>
          <w:i/>
          <w:sz w:val="20"/>
          <w:szCs w:val="20"/>
        </w:rPr>
        <w:t>sa</w:t>
      </w:r>
      <w:proofErr w:type="spellEnd"/>
      <w:proofErr w:type="gramEnd"/>
      <w:r w:rsidRPr="00C7057E">
        <w:rPr>
          <w:rFonts w:ascii="Times New Roman" w:eastAsia="Times New Roman" w:hAnsi="Times New Roman" w:cs="Times New Roman"/>
          <w:i/>
          <w:sz w:val="20"/>
          <w:szCs w:val="20"/>
        </w:rPr>
        <w:t xml:space="preserve"> safety, </w:t>
      </w:r>
      <w:proofErr w:type="spellStart"/>
      <w:r w:rsidRPr="00C7057E">
        <w:rPr>
          <w:rFonts w:ascii="Times New Roman" w:eastAsia="Times New Roman" w:hAnsi="Times New Roman" w:cs="Times New Roman"/>
          <w:i/>
          <w:sz w:val="20"/>
          <w:szCs w:val="20"/>
        </w:rPr>
        <w:t>puro</w:t>
      </w:r>
      <w:proofErr w:type="spellEnd"/>
      <w:r w:rsidRPr="00C7057E">
        <w:rPr>
          <w:rFonts w:ascii="Times New Roman" w:eastAsia="Times New Roman" w:hAnsi="Times New Roman" w:cs="Times New Roman"/>
          <w:i/>
          <w:sz w:val="20"/>
          <w:szCs w:val="20"/>
        </w:rPr>
        <w:t xml:space="preserve"> man </w:t>
      </w:r>
      <w:proofErr w:type="spellStart"/>
      <w:r w:rsidRPr="00C7057E">
        <w:rPr>
          <w:rFonts w:ascii="Times New Roman" w:eastAsia="Times New Roman" w:hAnsi="Times New Roman" w:cs="Times New Roman"/>
          <w:i/>
          <w:sz w:val="20"/>
          <w:szCs w:val="20"/>
        </w:rPr>
        <w:t>pud</w:t>
      </w:r>
      <w:proofErr w:type="spellEnd"/>
      <w:r w:rsidRPr="00C7057E">
        <w:rPr>
          <w:rFonts w:ascii="Times New Roman" w:eastAsia="Times New Roman" w:hAnsi="Times New Roman" w:cs="Times New Roman"/>
          <w:i/>
          <w:sz w:val="20"/>
          <w:szCs w:val="20"/>
        </w:rPr>
        <w:t xml:space="preserve"> mi </w:t>
      </w:r>
      <w:proofErr w:type="spellStart"/>
      <w:r w:rsidRPr="00C7057E">
        <w:rPr>
          <w:rFonts w:ascii="Times New Roman" w:eastAsia="Times New Roman" w:hAnsi="Times New Roman" w:cs="Times New Roman"/>
          <w:i/>
          <w:sz w:val="20"/>
          <w:szCs w:val="20"/>
        </w:rPr>
        <w:t>silangan</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didto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Kabisado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namo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ang</w:t>
      </w:r>
      <w:proofErr w:type="spellEnd"/>
      <w:r w:rsidRPr="00C7057E">
        <w:rPr>
          <w:rFonts w:ascii="Times New Roman" w:eastAsia="Times New Roman" w:hAnsi="Times New Roman" w:cs="Times New Roman"/>
          <w:i/>
          <w:sz w:val="20"/>
          <w:szCs w:val="20"/>
        </w:rPr>
        <w:t xml:space="preserve"> among </w:t>
      </w:r>
      <w:proofErr w:type="spellStart"/>
      <w:r w:rsidRPr="00C7057E">
        <w:rPr>
          <w:rFonts w:ascii="Times New Roman" w:eastAsia="Times New Roman" w:hAnsi="Times New Roman" w:cs="Times New Roman"/>
          <w:i/>
          <w:sz w:val="20"/>
          <w:szCs w:val="20"/>
        </w:rPr>
        <w:t>mga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silingan</w:t>
      </w:r>
      <w:proofErr w:type="spellEnd"/>
      <w:r w:rsidRPr="00C7057E">
        <w:rPr>
          <w:rFonts w:ascii="Times New Roman" w:eastAsia="Times New Roman" w:hAnsi="Times New Roman" w:cs="Times New Roman"/>
          <w:i/>
          <w:sz w:val="20"/>
          <w:szCs w:val="20"/>
        </w:rPr>
        <w:t xml:space="preserve">.” </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(Respondent 3)</w:t>
      </w:r>
    </w:p>
    <w:p w:rsidR="00C7057E" w:rsidRPr="00C7057E" w:rsidRDefault="00C7057E" w:rsidP="00C7057E">
      <w:pPr>
        <w:spacing w:after="0" w:line="240" w:lineRule="auto"/>
        <w:ind w:firstLine="720"/>
        <w:jc w:val="both"/>
        <w:rPr>
          <w:rFonts w:ascii="Times New Roman" w:eastAsia="Times New Roman" w:hAnsi="Times New Roman" w:cs="Times New Roman"/>
          <w:i/>
          <w:sz w:val="20"/>
          <w:szCs w:val="20"/>
        </w:rPr>
      </w:pPr>
      <w:r w:rsidRPr="00C7057E">
        <w:rPr>
          <w:rFonts w:ascii="Times New Roman" w:eastAsia="Times New Roman" w:hAnsi="Times New Roman" w:cs="Times New Roman"/>
          <w:i/>
          <w:sz w:val="20"/>
          <w:szCs w:val="20"/>
        </w:rPr>
        <w:t xml:space="preserve">“Safety </w:t>
      </w:r>
      <w:proofErr w:type="spellStart"/>
      <w:r w:rsidRPr="00C7057E">
        <w:rPr>
          <w:rFonts w:ascii="Times New Roman" w:eastAsia="Times New Roman" w:hAnsi="Times New Roman" w:cs="Times New Roman"/>
          <w:i/>
          <w:sz w:val="20"/>
          <w:szCs w:val="20"/>
        </w:rPr>
        <w:t>na</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ko</w:t>
      </w:r>
      <w:proofErr w:type="spellEnd"/>
      <w:r w:rsidRPr="00C7057E">
        <w:rPr>
          <w:rFonts w:ascii="Times New Roman" w:eastAsia="Times New Roman" w:hAnsi="Times New Roman" w:cs="Times New Roman"/>
          <w:i/>
          <w:sz w:val="20"/>
          <w:szCs w:val="20"/>
        </w:rPr>
        <w:t xml:space="preserve"> </w:t>
      </w:r>
      <w:proofErr w:type="spellStart"/>
      <w:r w:rsidRPr="00C7057E">
        <w:rPr>
          <w:rFonts w:ascii="Times New Roman" w:eastAsia="Times New Roman" w:hAnsi="Times New Roman" w:cs="Times New Roman"/>
          <w:i/>
          <w:sz w:val="20"/>
          <w:szCs w:val="20"/>
        </w:rPr>
        <w:t>dinhi</w:t>
      </w:r>
      <w:proofErr w:type="spellEnd"/>
      <w:r w:rsidRPr="00C7057E">
        <w:rPr>
          <w:rFonts w:ascii="Times New Roman" w:eastAsia="Times New Roman" w:hAnsi="Times New Roman" w:cs="Times New Roman"/>
          <w:i/>
          <w:sz w:val="20"/>
          <w:szCs w:val="20"/>
        </w:rPr>
        <w:t xml:space="preserve">.” </w:t>
      </w:r>
    </w:p>
    <w:p w:rsidR="00C7057E" w:rsidRPr="00611739" w:rsidRDefault="00611739" w:rsidP="00611739">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(Respondent 7)</w:t>
      </w:r>
    </w:p>
    <w:p w:rsidR="00C7057E" w:rsidRPr="00611739" w:rsidRDefault="00C7057E" w:rsidP="00611739">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 xml:space="preserve">The perception of safety in the new areas provided psychological relief. Unlike the coastal regions, where theft and noise were prevalent, the new settlements </w:t>
      </w:r>
      <w:proofErr w:type="gramStart"/>
      <w:r w:rsidRPr="00C7057E">
        <w:rPr>
          <w:rFonts w:ascii="Times New Roman" w:eastAsia="Times New Roman" w:hAnsi="Times New Roman" w:cs="Times New Roman"/>
          <w:sz w:val="20"/>
          <w:szCs w:val="20"/>
        </w:rPr>
        <w:t>were described</w:t>
      </w:r>
      <w:proofErr w:type="gramEnd"/>
      <w:r w:rsidRPr="00C7057E">
        <w:rPr>
          <w:rFonts w:ascii="Times New Roman" w:eastAsia="Times New Roman" w:hAnsi="Times New Roman" w:cs="Times New Roman"/>
          <w:sz w:val="20"/>
          <w:szCs w:val="20"/>
        </w:rPr>
        <w:t xml:space="preserve"> as quiet and orderly, which further reinforced participants' satisfaction with their move.</w:t>
      </w:r>
    </w:p>
    <w:p w:rsidR="00C7057E" w:rsidRPr="00C7057E" w:rsidRDefault="00C7057E" w:rsidP="00CA2961">
      <w:pPr>
        <w:spacing w:after="0" w:line="240" w:lineRule="auto"/>
        <w:jc w:val="center"/>
        <w:rPr>
          <w:rFonts w:ascii="Times New Roman" w:eastAsia="Garamond" w:hAnsi="Times New Roman" w:cs="Times New Roman"/>
          <w:i/>
          <w:sz w:val="18"/>
          <w:szCs w:val="18"/>
        </w:rPr>
      </w:pPr>
      <w:r w:rsidRPr="00C7057E">
        <w:rPr>
          <w:rFonts w:ascii="Times New Roman" w:eastAsia="Garamond" w:hAnsi="Times New Roman" w:cs="Times New Roman"/>
          <w:b/>
          <w:sz w:val="18"/>
          <w:szCs w:val="18"/>
        </w:rPr>
        <w:t>Table 2: Themes and sub-themes that emerge on the subsequent emotional impact and adaptation on the lives of relocated families</w:t>
      </w:r>
    </w:p>
    <w:tbl>
      <w:tblPr>
        <w:tblStyle w:val="TableGrid"/>
        <w:tblW w:w="0" w:type="auto"/>
        <w:tblLayout w:type="fixed"/>
        <w:tblLook w:val="0600" w:firstRow="0" w:lastRow="0" w:firstColumn="0" w:lastColumn="0" w:noHBand="1" w:noVBand="1"/>
      </w:tblPr>
      <w:tblGrid>
        <w:gridCol w:w="1795"/>
        <w:gridCol w:w="1620"/>
        <w:gridCol w:w="5935"/>
      </w:tblGrid>
      <w:tr w:rsidR="00C7057E" w:rsidRPr="00C7057E" w:rsidTr="00611739">
        <w:trPr>
          <w:trHeight w:val="323"/>
        </w:trPr>
        <w:tc>
          <w:tcPr>
            <w:tcW w:w="1795" w:type="dxa"/>
            <w:vAlign w:val="center"/>
          </w:tcPr>
          <w:p w:rsidR="00C7057E" w:rsidRPr="00C7057E" w:rsidRDefault="00C7057E" w:rsidP="00CA2961">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Themes</w:t>
            </w:r>
          </w:p>
        </w:tc>
        <w:tc>
          <w:tcPr>
            <w:tcW w:w="1620" w:type="dxa"/>
            <w:vAlign w:val="center"/>
          </w:tcPr>
          <w:p w:rsidR="00C7057E" w:rsidRPr="00C7057E" w:rsidRDefault="00C7057E" w:rsidP="00CA2961">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Sub-Themes</w:t>
            </w:r>
          </w:p>
        </w:tc>
        <w:tc>
          <w:tcPr>
            <w:tcW w:w="5935" w:type="dxa"/>
            <w:vAlign w:val="center"/>
          </w:tcPr>
          <w:p w:rsidR="00C7057E" w:rsidRPr="00C7057E" w:rsidRDefault="00C7057E" w:rsidP="00CA2961">
            <w:pPr>
              <w:jc w:val="center"/>
              <w:rPr>
                <w:rFonts w:ascii="Times New Roman" w:eastAsia="Garamond" w:hAnsi="Times New Roman" w:cs="Times New Roman"/>
                <w:sz w:val="18"/>
                <w:szCs w:val="18"/>
              </w:rPr>
            </w:pPr>
            <w:r w:rsidRPr="00C7057E">
              <w:rPr>
                <w:rFonts w:ascii="Times New Roman" w:eastAsia="Garamond" w:hAnsi="Times New Roman" w:cs="Times New Roman"/>
                <w:sz w:val="18"/>
                <w:szCs w:val="18"/>
              </w:rPr>
              <w:t>Supporting Statements</w:t>
            </w:r>
          </w:p>
        </w:tc>
      </w:tr>
      <w:tr w:rsidR="00C7057E" w:rsidRPr="00C7057E" w:rsidTr="00611739">
        <w:trPr>
          <w:trHeight w:val="2960"/>
        </w:trPr>
        <w:tc>
          <w:tcPr>
            <w:tcW w:w="1795" w:type="dxa"/>
          </w:tcPr>
          <w:p w:rsidR="00C7057E" w:rsidRPr="00C7057E" w:rsidRDefault="00C7057E" w:rsidP="00C7057E">
            <w:pPr>
              <w:rPr>
                <w:rFonts w:ascii="Times New Roman" w:eastAsia="Garamond" w:hAnsi="Times New Roman" w:cs="Times New Roman"/>
                <w:b/>
                <w:sz w:val="18"/>
                <w:szCs w:val="18"/>
              </w:rPr>
            </w:pPr>
            <w:r w:rsidRPr="00C7057E">
              <w:rPr>
                <w:rFonts w:ascii="Times New Roman" w:eastAsia="Garamond" w:hAnsi="Times New Roman" w:cs="Times New Roman"/>
                <w:b/>
                <w:sz w:val="18"/>
                <w:szCs w:val="18"/>
              </w:rPr>
              <w:t>2.Emotional Attachment and Adaptation to Place</w:t>
            </w:r>
          </w:p>
          <w:p w:rsidR="00C7057E" w:rsidRPr="00C7057E" w:rsidRDefault="00C7057E" w:rsidP="00C7057E">
            <w:pPr>
              <w:rPr>
                <w:rFonts w:ascii="Times New Roman" w:eastAsia="Garamond" w:hAnsi="Times New Roman" w:cs="Times New Roman"/>
                <w:b/>
                <w:sz w:val="18"/>
                <w:szCs w:val="18"/>
              </w:rPr>
            </w:pPr>
          </w:p>
        </w:tc>
        <w:tc>
          <w:tcPr>
            <w:tcW w:w="1620" w:type="dxa"/>
          </w:tcPr>
          <w:p w:rsidR="00C7057E" w:rsidRPr="00C7057E" w:rsidRDefault="00C7057E" w:rsidP="00C7057E">
            <w:pPr>
              <w:rPr>
                <w:rFonts w:ascii="Times New Roman" w:eastAsia="Garamond" w:hAnsi="Times New Roman" w:cs="Times New Roman"/>
                <w:sz w:val="18"/>
                <w:szCs w:val="18"/>
              </w:rPr>
            </w:pPr>
            <w:proofErr w:type="spellStart"/>
            <w:r w:rsidRPr="00C7057E">
              <w:rPr>
                <w:rFonts w:ascii="Times New Roman" w:eastAsia="Garamond" w:hAnsi="Times New Roman" w:cs="Times New Roman"/>
                <w:sz w:val="18"/>
                <w:szCs w:val="18"/>
              </w:rPr>
              <w:t>a.Social</w:t>
            </w:r>
            <w:proofErr w:type="spellEnd"/>
            <w:r w:rsidRPr="00C7057E">
              <w:rPr>
                <w:rFonts w:ascii="Times New Roman" w:eastAsia="Garamond" w:hAnsi="Times New Roman" w:cs="Times New Roman"/>
                <w:sz w:val="18"/>
                <w:szCs w:val="18"/>
              </w:rPr>
              <w:t xml:space="preserve"> Support and Emotional Displacement</w:t>
            </w:r>
          </w:p>
        </w:tc>
        <w:tc>
          <w:tcPr>
            <w:tcW w:w="5935" w:type="dxa"/>
          </w:tcPr>
          <w:p w:rsidR="00C7057E" w:rsidRPr="00C7057E" w:rsidRDefault="00C7057E" w:rsidP="00C7057E">
            <w:pPr>
              <w:jc w:val="both"/>
              <w:rPr>
                <w:rFonts w:ascii="Times New Roman" w:eastAsia="Garamond" w:hAnsi="Times New Roman" w:cs="Times New Roman"/>
                <w:sz w:val="18"/>
                <w:szCs w:val="18"/>
              </w:rPr>
            </w:pPr>
            <w:bookmarkStart w:id="7" w:name="_heading=h.wrohni6cyub5" w:colFirst="0" w:colLast="0"/>
            <w:bookmarkEnd w:id="7"/>
            <w:r w:rsidRPr="00C7057E">
              <w:rPr>
                <w:rFonts w:ascii="Times New Roman" w:eastAsia="Garamond" w:hAnsi="Times New Roman" w:cs="Times New Roman"/>
                <w:sz w:val="18"/>
                <w:szCs w:val="18"/>
              </w:rPr>
              <w:t xml:space="preserve">"I was born there, I grew up there, </w:t>
            </w:r>
            <w:proofErr w:type="gramStart"/>
            <w:r w:rsidRPr="00C7057E">
              <w:rPr>
                <w:rFonts w:ascii="Times New Roman" w:eastAsia="Garamond" w:hAnsi="Times New Roman" w:cs="Times New Roman"/>
                <w:sz w:val="18"/>
                <w:szCs w:val="18"/>
              </w:rPr>
              <w:t>all</w:t>
            </w:r>
            <w:proofErr w:type="gramEnd"/>
            <w:r w:rsidRPr="00C7057E">
              <w:rPr>
                <w:rFonts w:ascii="Times New Roman" w:eastAsia="Garamond" w:hAnsi="Times New Roman" w:cs="Times New Roman"/>
                <w:sz w:val="18"/>
                <w:szCs w:val="18"/>
              </w:rPr>
              <w:t xml:space="preserve"> my past has been there. Our skills are </w:t>
            </w:r>
            <w:proofErr w:type="gramStart"/>
            <w:r w:rsidRPr="00C7057E">
              <w:rPr>
                <w:rFonts w:ascii="Times New Roman" w:eastAsia="Garamond" w:hAnsi="Times New Roman" w:cs="Times New Roman"/>
                <w:sz w:val="18"/>
                <w:szCs w:val="18"/>
              </w:rPr>
              <w:t>fishing,</w:t>
            </w:r>
            <w:proofErr w:type="gramEnd"/>
            <w:r w:rsidRPr="00C7057E">
              <w:rPr>
                <w:rFonts w:ascii="Times New Roman" w:eastAsia="Garamond" w:hAnsi="Times New Roman" w:cs="Times New Roman"/>
                <w:sz w:val="18"/>
                <w:szCs w:val="18"/>
              </w:rPr>
              <w:t xml:space="preserve"> my mom and dad are fishermen. We also have a boat. The boat is just sitting there because that boat has value to </w:t>
            </w:r>
            <w:proofErr w:type="gramStart"/>
            <w:r w:rsidRPr="00C7057E">
              <w:rPr>
                <w:rFonts w:ascii="Times New Roman" w:eastAsia="Garamond" w:hAnsi="Times New Roman" w:cs="Times New Roman"/>
                <w:sz w:val="18"/>
                <w:szCs w:val="18"/>
              </w:rPr>
              <w:t>us ,</w:t>
            </w:r>
            <w:proofErr w:type="gramEnd"/>
            <w:r w:rsidRPr="00C7057E">
              <w:rPr>
                <w:rFonts w:ascii="Times New Roman" w:eastAsia="Garamond" w:hAnsi="Times New Roman" w:cs="Times New Roman"/>
                <w:sz w:val="18"/>
                <w:szCs w:val="18"/>
              </w:rPr>
              <w:t xml:space="preserve"> and the boat has been part of life, and we feel emotional if we sell the boat.</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5)</w:t>
            </w:r>
            <w:bookmarkStart w:id="8" w:name="_heading=h.1nnvn86cose7" w:colFirst="0" w:colLast="0"/>
            <w:bookmarkEnd w:id="8"/>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Yes, we miss there and we like to dive. </w:t>
            </w:r>
            <w:proofErr w:type="gramStart"/>
            <w:r w:rsidRPr="00C7057E">
              <w:rPr>
                <w:rFonts w:ascii="Times New Roman" w:eastAsia="Garamond" w:hAnsi="Times New Roman" w:cs="Times New Roman"/>
                <w:sz w:val="18"/>
                <w:szCs w:val="18"/>
              </w:rPr>
              <w:t>We  miss</w:t>
            </w:r>
            <w:proofErr w:type="gramEnd"/>
            <w:r w:rsidRPr="00C7057E">
              <w:rPr>
                <w:rFonts w:ascii="Times New Roman" w:eastAsia="Garamond" w:hAnsi="Times New Roman" w:cs="Times New Roman"/>
                <w:sz w:val="18"/>
                <w:szCs w:val="18"/>
              </w:rPr>
              <w:t xml:space="preserve"> diving, it's good to dive in the seawall, especially through the waves."</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4)</w:t>
            </w:r>
            <w:bookmarkStart w:id="9" w:name="_heading=h.offq2i1nih46" w:colFirst="0" w:colLast="0"/>
            <w:bookmarkEnd w:id="9"/>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Of </w:t>
            </w:r>
            <w:proofErr w:type="gramStart"/>
            <w:r w:rsidRPr="00C7057E">
              <w:rPr>
                <w:rFonts w:ascii="Times New Roman" w:eastAsia="Garamond" w:hAnsi="Times New Roman" w:cs="Times New Roman"/>
                <w:sz w:val="18"/>
                <w:szCs w:val="18"/>
              </w:rPr>
              <w:t>course</w:t>
            </w:r>
            <w:proofErr w:type="gramEnd"/>
            <w:r w:rsidRPr="00C7057E">
              <w:rPr>
                <w:rFonts w:ascii="Times New Roman" w:eastAsia="Garamond" w:hAnsi="Times New Roman" w:cs="Times New Roman"/>
                <w:sz w:val="18"/>
                <w:szCs w:val="18"/>
              </w:rPr>
              <w:t xml:space="preserve"> we are sad, because our livelihood is there. Then here in the relocation site, our livelihood is too far away."</w:t>
            </w:r>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3)</w:t>
            </w:r>
            <w:bookmarkStart w:id="10" w:name="_heading=h.87heptx9fnpw" w:colFirst="0" w:colLast="0"/>
            <w:bookmarkEnd w:id="10"/>
          </w:p>
          <w:p w:rsidR="00C7057E" w:rsidRPr="00C7057E" w:rsidRDefault="00C7057E" w:rsidP="00C7057E">
            <w:pPr>
              <w:jc w:val="both"/>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"I have learned a lot here. We gather here during Christmas, we eat food, we are a family here, </w:t>
            </w:r>
            <w:proofErr w:type="gramStart"/>
            <w:r w:rsidRPr="00C7057E">
              <w:rPr>
                <w:rFonts w:ascii="Times New Roman" w:eastAsia="Garamond" w:hAnsi="Times New Roman" w:cs="Times New Roman"/>
                <w:sz w:val="18"/>
                <w:szCs w:val="18"/>
              </w:rPr>
              <w:t>we</w:t>
            </w:r>
            <w:proofErr w:type="gramEnd"/>
            <w:r w:rsidRPr="00C7057E">
              <w:rPr>
                <w:rFonts w:ascii="Times New Roman" w:eastAsia="Garamond" w:hAnsi="Times New Roman" w:cs="Times New Roman"/>
                <w:sz w:val="18"/>
                <w:szCs w:val="18"/>
              </w:rPr>
              <w:t xml:space="preserve"> are very close because we are neighbors there."</w:t>
            </w:r>
          </w:p>
          <w:p w:rsidR="00C7057E" w:rsidRPr="00C7057E" w:rsidRDefault="00C7057E" w:rsidP="00C7057E">
            <w:pPr>
              <w:jc w:val="both"/>
              <w:rPr>
                <w:rFonts w:ascii="Times New Roman" w:eastAsia="Garamond" w:hAnsi="Times New Roman" w:cs="Times New Roman"/>
                <w:sz w:val="18"/>
                <w:szCs w:val="18"/>
              </w:rPr>
            </w:pPr>
            <w:bookmarkStart w:id="11" w:name="_heading=h.tr9rwg7otz0d" w:colFirst="0" w:colLast="0"/>
            <w:bookmarkEnd w:id="11"/>
            <w:r w:rsidRPr="00C7057E">
              <w:rPr>
                <w:rFonts w:ascii="Times New Roman" w:eastAsia="Garamond" w:hAnsi="Times New Roman" w:cs="Times New Roman"/>
                <w:sz w:val="18"/>
                <w:szCs w:val="18"/>
              </w:rPr>
              <w:t>(Respondent 6)</w:t>
            </w:r>
          </w:p>
        </w:tc>
      </w:tr>
      <w:tr w:rsidR="00C7057E" w:rsidRPr="00C7057E" w:rsidTr="00611739">
        <w:trPr>
          <w:trHeight w:val="1970"/>
        </w:trPr>
        <w:tc>
          <w:tcPr>
            <w:tcW w:w="1795" w:type="dxa"/>
          </w:tcPr>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 </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 </w:t>
            </w:r>
          </w:p>
        </w:tc>
        <w:tc>
          <w:tcPr>
            <w:tcW w:w="1620" w:type="dxa"/>
          </w:tcPr>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b. Peace and Order in New Settlements</w:t>
            </w:r>
          </w:p>
        </w:tc>
        <w:tc>
          <w:tcPr>
            <w:tcW w:w="5935" w:type="dxa"/>
          </w:tcPr>
          <w:p w:rsidR="00C7057E" w:rsidRPr="00C7057E" w:rsidRDefault="00C7057E" w:rsidP="00C7057E">
            <w:pPr>
              <w:rPr>
                <w:rFonts w:ascii="Times New Roman" w:eastAsia="Garamond" w:hAnsi="Times New Roman" w:cs="Times New Roman"/>
                <w:sz w:val="18"/>
                <w:szCs w:val="18"/>
              </w:rPr>
            </w:pPr>
            <w:r>
              <w:rPr>
                <w:rFonts w:ascii="Times New Roman" w:eastAsia="Garamond" w:hAnsi="Times New Roman" w:cs="Times New Roman"/>
                <w:sz w:val="18"/>
                <w:szCs w:val="18"/>
              </w:rPr>
              <w:t>“</w:t>
            </w:r>
            <w:r w:rsidRPr="00C7057E">
              <w:rPr>
                <w:rFonts w:ascii="Times New Roman" w:eastAsia="Garamond" w:hAnsi="Times New Roman" w:cs="Times New Roman"/>
                <w:sz w:val="18"/>
                <w:szCs w:val="18"/>
              </w:rPr>
              <w:t xml:space="preserve">After a few years, </w:t>
            </w:r>
            <w:proofErr w:type="gramStart"/>
            <w:r w:rsidRPr="00C7057E">
              <w:rPr>
                <w:rFonts w:ascii="Times New Roman" w:eastAsia="Garamond" w:hAnsi="Times New Roman" w:cs="Times New Roman"/>
                <w:sz w:val="18"/>
                <w:szCs w:val="18"/>
              </w:rPr>
              <w:t>it's</w:t>
            </w:r>
            <w:proofErr w:type="gramEnd"/>
            <w:r w:rsidRPr="00C7057E">
              <w:rPr>
                <w:rFonts w:ascii="Times New Roman" w:eastAsia="Garamond" w:hAnsi="Times New Roman" w:cs="Times New Roman"/>
                <w:sz w:val="18"/>
                <w:szCs w:val="18"/>
              </w:rPr>
              <w:t xml:space="preserve"> okay here, because it's really </w:t>
            </w:r>
            <w:proofErr w:type="spellStart"/>
            <w:r w:rsidRPr="00C7057E">
              <w:rPr>
                <w:rFonts w:ascii="Times New Roman" w:eastAsia="Garamond" w:hAnsi="Times New Roman" w:cs="Times New Roman"/>
                <w:sz w:val="18"/>
                <w:szCs w:val="18"/>
              </w:rPr>
              <w:t>peaceful.There's</w:t>
            </w:r>
            <w:proofErr w:type="spellEnd"/>
            <w:r w:rsidRPr="00C7057E">
              <w:rPr>
                <w:rFonts w:ascii="Times New Roman" w:eastAsia="Garamond" w:hAnsi="Times New Roman" w:cs="Times New Roman"/>
                <w:sz w:val="18"/>
                <w:szCs w:val="18"/>
              </w:rPr>
              <w:t xml:space="preserve"> no flooding anymore. Unlike in the coastal areas, there are occasional thefts, almost every night there is a thief.  Generally, </w:t>
            </w:r>
            <w:proofErr w:type="gramStart"/>
            <w:r w:rsidRPr="00C7057E">
              <w:rPr>
                <w:rFonts w:ascii="Times New Roman" w:eastAsia="Garamond" w:hAnsi="Times New Roman" w:cs="Times New Roman"/>
                <w:sz w:val="18"/>
                <w:szCs w:val="18"/>
              </w:rPr>
              <w:t>the  peace</w:t>
            </w:r>
            <w:proofErr w:type="gramEnd"/>
            <w:r w:rsidRPr="00C7057E">
              <w:rPr>
                <w:rFonts w:ascii="Times New Roman" w:eastAsia="Garamond" w:hAnsi="Times New Roman" w:cs="Times New Roman"/>
                <w:sz w:val="18"/>
                <w:szCs w:val="18"/>
              </w:rPr>
              <w:t xml:space="preserve"> in order here is better.”</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6)</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 xml:space="preserve">"Yes, it is also safe here. </w:t>
            </w:r>
            <w:proofErr w:type="gramStart"/>
            <w:r w:rsidRPr="00C7057E">
              <w:rPr>
                <w:rFonts w:ascii="Times New Roman" w:eastAsia="Garamond" w:hAnsi="Times New Roman" w:cs="Times New Roman"/>
                <w:sz w:val="18"/>
                <w:szCs w:val="18"/>
              </w:rPr>
              <w:t>There is no problem with safety</w:t>
            </w:r>
            <w:proofErr w:type="gramEnd"/>
            <w:r w:rsidRPr="00C7057E">
              <w:rPr>
                <w:rFonts w:ascii="Times New Roman" w:eastAsia="Garamond" w:hAnsi="Times New Roman" w:cs="Times New Roman"/>
                <w:sz w:val="18"/>
                <w:szCs w:val="18"/>
              </w:rPr>
              <w:t xml:space="preserve">, </w:t>
            </w:r>
            <w:proofErr w:type="gramStart"/>
            <w:r w:rsidRPr="00C7057E">
              <w:rPr>
                <w:rFonts w:ascii="Times New Roman" w:eastAsia="Garamond" w:hAnsi="Times New Roman" w:cs="Times New Roman"/>
                <w:sz w:val="18"/>
                <w:szCs w:val="18"/>
              </w:rPr>
              <w:t>we are also neighbors there</w:t>
            </w:r>
            <w:proofErr w:type="gramEnd"/>
            <w:r w:rsidRPr="00C7057E">
              <w:rPr>
                <w:rFonts w:ascii="Times New Roman" w:eastAsia="Garamond" w:hAnsi="Times New Roman" w:cs="Times New Roman"/>
                <w:sz w:val="18"/>
                <w:szCs w:val="18"/>
              </w:rPr>
              <w:t>. We know our neighbors well."</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(Respondent 3)</w:t>
            </w:r>
          </w:p>
          <w:p w:rsidR="00C7057E" w:rsidRPr="00C7057E" w:rsidRDefault="00C7057E" w:rsidP="00C7057E">
            <w:pPr>
              <w:rPr>
                <w:rFonts w:ascii="Times New Roman" w:eastAsia="Garamond" w:hAnsi="Times New Roman" w:cs="Times New Roman"/>
                <w:sz w:val="18"/>
                <w:szCs w:val="18"/>
              </w:rPr>
            </w:pPr>
            <w:r w:rsidRPr="00C7057E">
              <w:rPr>
                <w:rFonts w:ascii="Times New Roman" w:eastAsia="Garamond" w:hAnsi="Times New Roman" w:cs="Times New Roman"/>
                <w:sz w:val="18"/>
                <w:szCs w:val="18"/>
              </w:rPr>
              <w:t>"I feel safe here."</w:t>
            </w:r>
            <w:r w:rsidR="00611739">
              <w:rPr>
                <w:rFonts w:ascii="Times New Roman" w:eastAsia="Garamond" w:hAnsi="Times New Roman" w:cs="Times New Roman"/>
                <w:sz w:val="18"/>
                <w:szCs w:val="18"/>
              </w:rPr>
              <w:t xml:space="preserve"> </w:t>
            </w:r>
            <w:r w:rsidRPr="00C7057E">
              <w:rPr>
                <w:rFonts w:ascii="Times New Roman" w:eastAsia="Garamond" w:hAnsi="Times New Roman" w:cs="Times New Roman"/>
                <w:sz w:val="18"/>
                <w:szCs w:val="18"/>
              </w:rPr>
              <w:t>(Respondent 7)</w:t>
            </w:r>
          </w:p>
        </w:tc>
      </w:tr>
    </w:tbl>
    <w:p w:rsidR="00C7057E" w:rsidRPr="00CA2961" w:rsidRDefault="00C7057E" w:rsidP="00CA2961">
      <w:pPr>
        <w:spacing w:after="0" w:line="240" w:lineRule="auto"/>
        <w:jc w:val="both"/>
        <w:rPr>
          <w:rFonts w:ascii="Times New Roman" w:eastAsia="Times New Roman" w:hAnsi="Times New Roman" w:cs="Times New Roman"/>
          <w:b/>
          <w:sz w:val="20"/>
          <w:szCs w:val="20"/>
        </w:rPr>
      </w:pPr>
      <w:r w:rsidRPr="00CA2961">
        <w:rPr>
          <w:rFonts w:ascii="Times New Roman" w:eastAsia="Times New Roman" w:hAnsi="Times New Roman" w:cs="Times New Roman"/>
          <w:b/>
          <w:sz w:val="20"/>
          <w:szCs w:val="20"/>
        </w:rPr>
        <w:lastRenderedPageBreak/>
        <w:t>Themes 3: Gaps in access to essential services</w:t>
      </w:r>
    </w:p>
    <w:p w:rsidR="00C7057E" w:rsidRPr="00C7057E" w:rsidRDefault="00C7057E" w:rsidP="00CA2961">
      <w:pPr>
        <w:spacing w:after="0" w:line="240" w:lineRule="auto"/>
        <w:ind w:firstLine="720"/>
        <w:jc w:val="both"/>
        <w:rPr>
          <w:rFonts w:ascii="Times New Roman" w:eastAsia="Times New Roman" w:hAnsi="Times New Roman" w:cs="Times New Roman"/>
          <w:sz w:val="20"/>
          <w:szCs w:val="20"/>
        </w:rPr>
      </w:pPr>
      <w:r w:rsidRPr="00C7057E">
        <w:rPr>
          <w:rFonts w:ascii="Times New Roman" w:eastAsia="Times New Roman" w:hAnsi="Times New Roman" w:cs="Times New Roman"/>
          <w:sz w:val="20"/>
          <w:szCs w:val="20"/>
        </w:rPr>
        <w:t xml:space="preserve">The respondents have experienced gaps in access to essential services in the relocated site. Based on the respondent’s response, three sub-themes </w:t>
      </w:r>
      <w:proofErr w:type="gramStart"/>
      <w:r w:rsidRPr="00C7057E">
        <w:rPr>
          <w:rFonts w:ascii="Times New Roman" w:eastAsia="Times New Roman" w:hAnsi="Times New Roman" w:cs="Times New Roman"/>
          <w:sz w:val="20"/>
          <w:szCs w:val="20"/>
        </w:rPr>
        <w:t>were generated</w:t>
      </w:r>
      <w:proofErr w:type="gramEnd"/>
      <w:r w:rsidRPr="00C7057E">
        <w:rPr>
          <w:rFonts w:ascii="Times New Roman" w:eastAsia="Times New Roman" w:hAnsi="Times New Roman" w:cs="Times New Roman"/>
          <w:sz w:val="20"/>
          <w:szCs w:val="20"/>
        </w:rPr>
        <w:t xml:space="preserve"> under this theme: Transportation related and commuting experiences, access to water, and ac</w:t>
      </w:r>
      <w:r w:rsidR="00CA2961">
        <w:rPr>
          <w:rFonts w:ascii="Times New Roman" w:eastAsia="Times New Roman" w:hAnsi="Times New Roman" w:cs="Times New Roman"/>
          <w:sz w:val="20"/>
          <w:szCs w:val="20"/>
        </w:rPr>
        <w:t>cess to sustainable electricity</w:t>
      </w:r>
    </w:p>
    <w:p w:rsidR="00C7057E" w:rsidRPr="00CA2961" w:rsidRDefault="00C7057E" w:rsidP="00C7057E">
      <w:pPr>
        <w:spacing w:after="0" w:line="240" w:lineRule="auto"/>
        <w:ind w:firstLine="720"/>
        <w:jc w:val="both"/>
        <w:rPr>
          <w:rFonts w:ascii="Times New Roman" w:eastAsia="Times New Roman" w:hAnsi="Times New Roman" w:cs="Times New Roman"/>
          <w:b/>
          <w:i/>
          <w:sz w:val="20"/>
          <w:szCs w:val="20"/>
        </w:rPr>
      </w:pPr>
      <w:r w:rsidRPr="00CA2961">
        <w:rPr>
          <w:rFonts w:ascii="Times New Roman" w:eastAsia="Times New Roman" w:hAnsi="Times New Roman" w:cs="Times New Roman"/>
          <w:b/>
          <w:i/>
          <w:sz w:val="20"/>
          <w:szCs w:val="20"/>
        </w:rPr>
        <w:t>Transportation related and commuting experiences</w:t>
      </w:r>
    </w:p>
    <w:p w:rsidR="00C7057E" w:rsidRPr="00C7057E" w:rsidRDefault="00C7057E" w:rsidP="00CA2961">
      <w:pPr>
        <w:spacing w:after="0" w:line="240" w:lineRule="auto"/>
        <w:ind w:firstLine="720"/>
        <w:jc w:val="both"/>
        <w:rPr>
          <w:rFonts w:ascii="Times New Roman" w:eastAsia="Times New Roman" w:hAnsi="Times New Roman" w:cs="Times New Roman"/>
          <w:sz w:val="20"/>
          <w:szCs w:val="20"/>
        </w:rPr>
      </w:pPr>
      <w:proofErr w:type="gramStart"/>
      <w:r w:rsidRPr="00C7057E">
        <w:rPr>
          <w:rFonts w:ascii="Times New Roman" w:eastAsia="Times New Roman" w:hAnsi="Times New Roman" w:cs="Times New Roman"/>
          <w:sz w:val="20"/>
          <w:szCs w:val="20"/>
        </w:rPr>
        <w:t>Being relocated</w:t>
      </w:r>
      <w:proofErr w:type="gramEnd"/>
      <w:r w:rsidRPr="00C7057E">
        <w:rPr>
          <w:rFonts w:ascii="Times New Roman" w:eastAsia="Times New Roman" w:hAnsi="Times New Roman" w:cs="Times New Roman"/>
          <w:sz w:val="20"/>
          <w:szCs w:val="20"/>
        </w:rPr>
        <w:t xml:space="preserve"> in a far-upland side of the city, transportation and commuting experiences became one of the main challenges of the respondents living in the relocation site. Based on their responses, they have shared common issues of experience that they want to </w:t>
      </w:r>
      <w:proofErr w:type="gramStart"/>
      <w:r w:rsidRPr="00C7057E">
        <w:rPr>
          <w:rFonts w:ascii="Times New Roman" w:eastAsia="Times New Roman" w:hAnsi="Times New Roman" w:cs="Times New Roman"/>
          <w:sz w:val="20"/>
          <w:szCs w:val="20"/>
        </w:rPr>
        <w:t>be addressed</w:t>
      </w:r>
      <w:proofErr w:type="gramEnd"/>
      <w:r w:rsidRPr="00C7057E">
        <w:rPr>
          <w:rFonts w:ascii="Times New Roman" w:eastAsia="Times New Roman" w:hAnsi="Times New Roman" w:cs="Times New Roman"/>
          <w:sz w:val="20"/>
          <w:szCs w:val="20"/>
        </w:rPr>
        <w:t xml:space="preserve"> in terms of their accessibility in transportation. The following are the st</w:t>
      </w:r>
      <w:r w:rsidR="00CA2961">
        <w:rPr>
          <w:rFonts w:ascii="Times New Roman" w:eastAsia="Times New Roman" w:hAnsi="Times New Roman" w:cs="Times New Roman"/>
          <w:sz w:val="20"/>
          <w:szCs w:val="20"/>
        </w:rPr>
        <w:t>atements from the participants:</w:t>
      </w:r>
    </w:p>
    <w:p w:rsidR="00C7057E" w:rsidRPr="00CA2961" w:rsidRDefault="00C7057E" w:rsidP="00C7057E">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kalayo</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raman</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problema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hunta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turno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sakyanan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inya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medical, </w:t>
      </w:r>
      <w:proofErr w:type="spellStart"/>
      <w:r w:rsidRPr="00CA2961">
        <w:rPr>
          <w:rFonts w:ascii="Times New Roman" w:eastAsia="Times New Roman" w:hAnsi="Times New Roman" w:cs="Times New Roman"/>
          <w:i/>
          <w:sz w:val="20"/>
          <w:szCs w:val="20"/>
        </w:rPr>
        <w:t>tambal</w:t>
      </w:r>
      <w:proofErr w:type="spellEnd"/>
      <w:r w:rsidRPr="00CA2961">
        <w:rPr>
          <w:rFonts w:ascii="Times New Roman" w:eastAsia="Times New Roman" w:hAnsi="Times New Roman" w:cs="Times New Roman"/>
          <w:i/>
          <w:sz w:val="20"/>
          <w:szCs w:val="20"/>
        </w:rPr>
        <w:t>.”</w:t>
      </w:r>
    </w:p>
    <w:p w:rsidR="00C7057E" w:rsidRPr="00CA2961" w:rsidRDefault="00C7057E" w:rsidP="00C7057E">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6)</w:t>
      </w:r>
    </w:p>
    <w:p w:rsidR="00C7057E" w:rsidRPr="00CA2961" w:rsidRDefault="00C7057E"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simbahan</w:t>
      </w:r>
      <w:proofErr w:type="spellEnd"/>
      <w:r w:rsidRPr="00CA2961">
        <w:rPr>
          <w:rFonts w:ascii="Times New Roman" w:eastAsia="Times New Roman" w:hAnsi="Times New Roman" w:cs="Times New Roman"/>
          <w:i/>
          <w:sz w:val="20"/>
          <w:szCs w:val="20"/>
        </w:rPr>
        <w:t xml:space="preserve">, kung </w:t>
      </w:r>
      <w:proofErr w:type="spellStart"/>
      <w:r w:rsidRPr="00CA2961">
        <w:rPr>
          <w:rFonts w:ascii="Times New Roman" w:eastAsia="Times New Roman" w:hAnsi="Times New Roman" w:cs="Times New Roman"/>
          <w:i/>
          <w:sz w:val="20"/>
          <w:szCs w:val="20"/>
        </w:rPr>
        <w:t>magsimba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mupliti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w:t>
      </w:r>
      <w:proofErr w:type="spellEnd"/>
      <w:r w:rsidRPr="00CA2961">
        <w:rPr>
          <w:rFonts w:ascii="Times New Roman" w:eastAsia="Times New Roman" w:hAnsi="Times New Roman" w:cs="Times New Roman"/>
          <w:i/>
          <w:sz w:val="20"/>
          <w:szCs w:val="20"/>
        </w:rPr>
        <w:t xml:space="preserve"> 50, </w:t>
      </w:r>
      <w:proofErr w:type="spellStart"/>
      <w:r w:rsidRPr="00CA2961">
        <w:rPr>
          <w:rFonts w:ascii="Times New Roman" w:eastAsia="Times New Roman" w:hAnsi="Times New Roman" w:cs="Times New Roman"/>
          <w:i/>
          <w:sz w:val="20"/>
          <w:szCs w:val="20"/>
        </w:rPr>
        <w:t>mahal</w:t>
      </w:r>
      <w:proofErr w:type="spellEnd"/>
      <w:r w:rsidRPr="00CA2961">
        <w:rPr>
          <w:rFonts w:ascii="Times New Roman" w:eastAsia="Times New Roman" w:hAnsi="Times New Roman" w:cs="Times New Roman"/>
          <w:i/>
          <w:sz w:val="20"/>
          <w:szCs w:val="20"/>
        </w:rPr>
        <w:t xml:space="preserve"> kayo </w:t>
      </w:r>
      <w:proofErr w:type="spellStart"/>
      <w:proofErr w:type="gramStart"/>
      <w:r w:rsidRPr="00CA2961">
        <w:rPr>
          <w:rFonts w:ascii="Times New Roman" w:eastAsia="Times New Roman" w:hAnsi="Times New Roman" w:cs="Times New Roman"/>
          <w:i/>
          <w:sz w:val="20"/>
          <w:szCs w:val="20"/>
        </w:rPr>
        <w:t>padulong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didto</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katipunan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pa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labot</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pabalik</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Didto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nalang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ko</w:t>
      </w:r>
      <w:proofErr w:type="spellEnd"/>
      <w:r w:rsidRPr="00CA2961">
        <w:rPr>
          <w:rFonts w:ascii="Times New Roman" w:eastAsia="Times New Roman" w:hAnsi="Times New Roman" w:cs="Times New Roman"/>
          <w:i/>
          <w:sz w:val="20"/>
          <w:szCs w:val="20"/>
        </w:rPr>
        <w:t xml:space="preserve"> panabo </w:t>
      </w:r>
      <w:proofErr w:type="spellStart"/>
      <w:r w:rsidRPr="00CA2961">
        <w:rPr>
          <w:rFonts w:ascii="Times New Roman" w:eastAsia="Times New Roman" w:hAnsi="Times New Roman" w:cs="Times New Roman"/>
          <w:i/>
          <w:sz w:val="20"/>
          <w:szCs w:val="20"/>
        </w:rPr>
        <w:t>diretso</w:t>
      </w:r>
      <w:proofErr w:type="spellEnd"/>
      <w:r w:rsidRPr="00CA2961">
        <w:rPr>
          <w:rFonts w:ascii="Times New Roman" w:eastAsia="Times New Roman" w:hAnsi="Times New Roman" w:cs="Times New Roman"/>
          <w:i/>
          <w:sz w:val="20"/>
          <w:szCs w:val="20"/>
        </w:rPr>
        <w:t xml:space="preserve">, kaon </w:t>
      </w:r>
      <w:proofErr w:type="spellStart"/>
      <w:r w:rsidRPr="00CA2961">
        <w:rPr>
          <w:rFonts w:ascii="Times New Roman" w:eastAsia="Times New Roman" w:hAnsi="Times New Roman" w:cs="Times New Roman"/>
          <w:i/>
          <w:sz w:val="20"/>
          <w:szCs w:val="20"/>
        </w:rPr>
        <w:t>nalang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inasal</w:t>
      </w:r>
      <w:proofErr w:type="spellEnd"/>
      <w:r w:rsidRPr="00CA2961">
        <w:rPr>
          <w:rFonts w:ascii="Times New Roman" w:eastAsia="Times New Roman" w:hAnsi="Times New Roman" w:cs="Times New Roman"/>
          <w:i/>
          <w:sz w:val="20"/>
          <w:szCs w:val="20"/>
        </w:rPr>
        <w:t>.”</w:t>
      </w:r>
    </w:p>
    <w:p w:rsidR="00C7057E" w:rsidRPr="00CA2961" w:rsidRDefault="00C7057E" w:rsidP="00C7057E">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4)</w:t>
      </w:r>
    </w:p>
    <w:p w:rsidR="00C7057E" w:rsidRPr="00CA2961" w:rsidRDefault="00C7057E"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w:t>
      </w:r>
      <w:proofErr w:type="spellStart"/>
      <w:r w:rsidRPr="00CA2961">
        <w:rPr>
          <w:rFonts w:ascii="Times New Roman" w:eastAsia="Times New Roman" w:hAnsi="Times New Roman" w:cs="Times New Roman"/>
          <w:i/>
          <w:sz w:val="20"/>
          <w:szCs w:val="20"/>
        </w:rPr>
        <w:t>Kaning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mga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kalisdanan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gusto mu </w:t>
      </w:r>
      <w:proofErr w:type="spellStart"/>
      <w:r w:rsidRPr="00CA2961">
        <w:rPr>
          <w:rFonts w:ascii="Times New Roman" w:eastAsia="Times New Roman" w:hAnsi="Times New Roman" w:cs="Times New Roman"/>
          <w:i/>
          <w:sz w:val="20"/>
          <w:szCs w:val="20"/>
        </w:rPr>
        <w:t>adto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panabo-</w:t>
      </w:r>
      <w:proofErr w:type="spellStart"/>
      <w:r w:rsidRPr="00CA2961">
        <w:rPr>
          <w:rFonts w:ascii="Times New Roman" w:eastAsia="Times New Roman" w:hAnsi="Times New Roman" w:cs="Times New Roman"/>
          <w:i/>
          <w:sz w:val="20"/>
          <w:szCs w:val="20"/>
        </w:rPr>
        <w:t>palengke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dili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adto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walay</w:t>
      </w:r>
      <w:proofErr w:type="spellEnd"/>
      <w:r w:rsidRPr="00CA2961">
        <w:rPr>
          <w:rFonts w:ascii="Times New Roman" w:eastAsia="Times New Roman" w:hAnsi="Times New Roman" w:cs="Times New Roman"/>
          <w:i/>
          <w:sz w:val="20"/>
          <w:szCs w:val="20"/>
        </w:rPr>
        <w:t xml:space="preserve"> motor. </w:t>
      </w:r>
      <w:proofErr w:type="spellStart"/>
      <w:r w:rsidRPr="00CA2961">
        <w:rPr>
          <w:rFonts w:ascii="Times New Roman" w:eastAsia="Times New Roman" w:hAnsi="Times New Roman" w:cs="Times New Roman"/>
          <w:i/>
          <w:sz w:val="20"/>
          <w:szCs w:val="20"/>
        </w:rPr>
        <w:t>Unya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imong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kwarta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gamay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ra</w:t>
      </w:r>
      <w:proofErr w:type="spellEnd"/>
      <w:r w:rsidRPr="00CA2961">
        <w:rPr>
          <w:rFonts w:ascii="Times New Roman" w:eastAsia="Times New Roman" w:hAnsi="Times New Roman" w:cs="Times New Roman"/>
          <w:i/>
          <w:sz w:val="20"/>
          <w:szCs w:val="20"/>
        </w:rPr>
        <w:t xml:space="preserve">, 500 </w:t>
      </w:r>
      <w:proofErr w:type="spellStart"/>
      <w:r w:rsidRPr="00CA2961">
        <w:rPr>
          <w:rFonts w:ascii="Times New Roman" w:eastAsia="Times New Roman" w:hAnsi="Times New Roman" w:cs="Times New Roman"/>
          <w:i/>
          <w:sz w:val="20"/>
          <w:szCs w:val="20"/>
        </w:rPr>
        <w:t>ra</w:t>
      </w:r>
      <w:proofErr w:type="spellEnd"/>
      <w:r w:rsidRPr="00CA2961">
        <w:rPr>
          <w:rFonts w:ascii="Times New Roman" w:eastAsia="Times New Roman" w:hAnsi="Times New Roman" w:cs="Times New Roman"/>
          <w:i/>
          <w:sz w:val="20"/>
          <w:szCs w:val="20"/>
        </w:rPr>
        <w:t xml:space="preserve"> or </w:t>
      </w:r>
      <w:proofErr w:type="spellStart"/>
      <w:r w:rsidRPr="00CA2961">
        <w:rPr>
          <w:rFonts w:ascii="Times New Roman" w:eastAsia="Times New Roman" w:hAnsi="Times New Roman" w:cs="Times New Roman"/>
          <w:i/>
          <w:sz w:val="20"/>
          <w:szCs w:val="20"/>
        </w:rPr>
        <w:t>bisan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pag</w:t>
      </w:r>
      <w:proofErr w:type="spellEnd"/>
      <w:r w:rsidRPr="00CA2961">
        <w:rPr>
          <w:rFonts w:ascii="Times New Roman" w:eastAsia="Times New Roman" w:hAnsi="Times New Roman" w:cs="Times New Roman"/>
          <w:i/>
          <w:sz w:val="20"/>
          <w:szCs w:val="20"/>
        </w:rPr>
        <w:t xml:space="preserve"> 1000,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mu </w:t>
      </w:r>
      <w:proofErr w:type="spellStart"/>
      <w:r w:rsidRPr="00CA2961">
        <w:rPr>
          <w:rFonts w:ascii="Times New Roman" w:eastAsia="Times New Roman" w:hAnsi="Times New Roman" w:cs="Times New Roman"/>
          <w:i/>
          <w:sz w:val="20"/>
          <w:szCs w:val="20"/>
        </w:rPr>
        <w:t>adto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palengke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dili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adto</w:t>
      </w:r>
      <w:proofErr w:type="spell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lisod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kaayo</w:t>
      </w:r>
      <w:proofErr w:type="spell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pamasahe</w:t>
      </w:r>
      <w:proofErr w:type="spellEnd"/>
      <w:r w:rsidRPr="00CA2961">
        <w:rPr>
          <w:rFonts w:ascii="Times New Roman" w:eastAsia="Times New Roman" w:hAnsi="Times New Roman" w:cs="Times New Roman"/>
          <w:i/>
          <w:sz w:val="20"/>
          <w:szCs w:val="20"/>
        </w:rPr>
        <w:t>-</w:t>
      </w:r>
      <w:proofErr w:type="gramStart"/>
      <w:r w:rsidRPr="00CA2961">
        <w:rPr>
          <w:rFonts w:ascii="Times New Roman" w:eastAsia="Times New Roman" w:hAnsi="Times New Roman" w:cs="Times New Roman"/>
          <w:i/>
          <w:sz w:val="20"/>
          <w:szCs w:val="20"/>
        </w:rPr>
        <w:t>an</w:t>
      </w:r>
      <w:proofErr w:type="gramEnd"/>
      <w:r w:rsidRPr="00CA2961">
        <w:rPr>
          <w:rFonts w:ascii="Times New Roman" w:eastAsia="Times New Roman" w:hAnsi="Times New Roman" w:cs="Times New Roman"/>
          <w:i/>
          <w:sz w:val="20"/>
          <w:szCs w:val="20"/>
        </w:rPr>
        <w:t xml:space="preserve"> pa, </w:t>
      </w:r>
      <w:proofErr w:type="spellStart"/>
      <w:r w:rsidRPr="00CA2961">
        <w:rPr>
          <w:rFonts w:ascii="Times New Roman" w:eastAsia="Times New Roman" w:hAnsi="Times New Roman" w:cs="Times New Roman"/>
          <w:i/>
          <w:sz w:val="20"/>
          <w:szCs w:val="20"/>
        </w:rPr>
        <w:t>nya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dugay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kuan</w:t>
      </w:r>
      <w:proofErr w:type="spellEnd"/>
      <w:r w:rsidRPr="00CA2961">
        <w:rPr>
          <w:rFonts w:ascii="Times New Roman" w:eastAsia="Times New Roman" w:hAnsi="Times New Roman" w:cs="Times New Roman"/>
          <w:i/>
          <w:sz w:val="20"/>
          <w:szCs w:val="20"/>
        </w:rPr>
        <w:t xml:space="preserve">, kaon </w:t>
      </w:r>
      <w:proofErr w:type="spellStart"/>
      <w:r w:rsidRPr="00CA2961">
        <w:rPr>
          <w:rFonts w:ascii="Times New Roman" w:eastAsia="Times New Roman" w:hAnsi="Times New Roman" w:cs="Times New Roman"/>
          <w:i/>
          <w:sz w:val="20"/>
          <w:szCs w:val="20"/>
        </w:rPr>
        <w:t>paman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gutom</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naman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abot</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didtua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nya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pabalik</w:t>
      </w:r>
      <w:proofErr w:type="spellEnd"/>
      <w:r w:rsidRPr="00CA2961">
        <w:rPr>
          <w:rFonts w:ascii="Times New Roman" w:eastAsia="Times New Roman" w:hAnsi="Times New Roman" w:cs="Times New Roman"/>
          <w:i/>
          <w:sz w:val="20"/>
          <w:szCs w:val="20"/>
        </w:rPr>
        <w:t xml:space="preserve"> pa </w:t>
      </w:r>
      <w:proofErr w:type="spellStart"/>
      <w:r w:rsidRPr="00CA2961">
        <w:rPr>
          <w:rFonts w:ascii="Times New Roman" w:eastAsia="Times New Roman" w:hAnsi="Times New Roman" w:cs="Times New Roman"/>
          <w:i/>
          <w:sz w:val="20"/>
          <w:szCs w:val="20"/>
        </w:rPr>
        <w:t>diri</w:t>
      </w:r>
      <w:proofErr w:type="spellEnd"/>
      <w:r w:rsidRPr="00CA2961">
        <w:rPr>
          <w:rFonts w:ascii="Times New Roman" w:eastAsia="Times New Roman" w:hAnsi="Times New Roman" w:cs="Times New Roman"/>
          <w:i/>
          <w:sz w:val="20"/>
          <w:szCs w:val="20"/>
        </w:rPr>
        <w:t>.”</w:t>
      </w:r>
    </w:p>
    <w:p w:rsidR="00CA2961" w:rsidRPr="00611739" w:rsidRDefault="00C7057E" w:rsidP="00611739">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7)</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 xml:space="preserve">Respondents </w:t>
      </w:r>
      <w:proofErr w:type="gramStart"/>
      <w:r w:rsidRPr="00CA2961">
        <w:rPr>
          <w:rFonts w:ascii="Times New Roman" w:eastAsia="Times New Roman" w:hAnsi="Times New Roman" w:cs="Times New Roman"/>
          <w:sz w:val="20"/>
          <w:szCs w:val="20"/>
        </w:rPr>
        <w:t>4 ,</w:t>
      </w:r>
      <w:proofErr w:type="gramEnd"/>
      <w:r w:rsidRPr="00CA2961">
        <w:rPr>
          <w:rFonts w:ascii="Times New Roman" w:eastAsia="Times New Roman" w:hAnsi="Times New Roman" w:cs="Times New Roman"/>
          <w:sz w:val="20"/>
          <w:szCs w:val="20"/>
        </w:rPr>
        <w:t xml:space="preserve"> 6 and 7 affirmed this Transportation related and commuting experiences. The lack of accessible transportation infrastructure such as terminals is one of the effects of relocation, as revealed in the study by </w:t>
      </w:r>
      <w:proofErr w:type="spellStart"/>
      <w:r w:rsidRPr="00CA2961">
        <w:rPr>
          <w:rFonts w:ascii="Times New Roman" w:eastAsia="Times New Roman" w:hAnsi="Times New Roman" w:cs="Times New Roman"/>
          <w:sz w:val="20"/>
          <w:szCs w:val="20"/>
        </w:rPr>
        <w:t>Ramezani</w:t>
      </w:r>
      <w:proofErr w:type="spellEnd"/>
      <w:r w:rsidRPr="00CA2961">
        <w:rPr>
          <w:rFonts w:ascii="Times New Roman" w:eastAsia="Times New Roman" w:hAnsi="Times New Roman" w:cs="Times New Roman"/>
          <w:sz w:val="20"/>
          <w:szCs w:val="20"/>
        </w:rPr>
        <w:t xml:space="preserve"> et al. (2021) that residential relocation also changes the travel behavior of the communities specifically the changes in transit use, thus the lack of terminals changes the usual travel behavior of the relocated communities. In addition, as cited by research mobility researchers, relocations can trigger the need for mobility rearrangements </w:t>
      </w:r>
      <w:proofErr w:type="spellStart"/>
      <w:r w:rsidRPr="00CA2961">
        <w:rPr>
          <w:rFonts w:ascii="Times New Roman" w:eastAsia="Times New Roman" w:hAnsi="Times New Roman" w:cs="Times New Roman"/>
          <w:sz w:val="20"/>
          <w:szCs w:val="20"/>
        </w:rPr>
        <w:t>Zarabi</w:t>
      </w:r>
      <w:proofErr w:type="spellEnd"/>
      <w:r w:rsidRPr="00CA2961">
        <w:rPr>
          <w:rFonts w:ascii="Times New Roman" w:eastAsia="Times New Roman" w:hAnsi="Times New Roman" w:cs="Times New Roman"/>
          <w:sz w:val="20"/>
          <w:szCs w:val="20"/>
        </w:rPr>
        <w:t xml:space="preserve"> et al. (2019) including these changes in the ability to sustain the commuting needs. The participants' responses reflected common experiences in their commuting cost experiences.</w:t>
      </w:r>
    </w:p>
    <w:p w:rsidR="00CA2961" w:rsidRPr="00CA2961" w:rsidRDefault="00CA2961" w:rsidP="00CA2961">
      <w:pPr>
        <w:spacing w:after="0" w:line="240" w:lineRule="auto"/>
        <w:ind w:firstLine="720"/>
        <w:jc w:val="both"/>
        <w:rPr>
          <w:rFonts w:ascii="Times New Roman" w:eastAsia="Times New Roman" w:hAnsi="Times New Roman" w:cs="Times New Roman"/>
          <w:b/>
          <w:i/>
          <w:sz w:val="20"/>
          <w:szCs w:val="20"/>
        </w:rPr>
      </w:pPr>
      <w:r w:rsidRPr="00CA2961">
        <w:rPr>
          <w:rFonts w:ascii="Times New Roman" w:eastAsia="Times New Roman" w:hAnsi="Times New Roman" w:cs="Times New Roman"/>
          <w:b/>
          <w:i/>
          <w:sz w:val="20"/>
          <w:szCs w:val="20"/>
        </w:rPr>
        <w:t>Access to water and sustainable Electric supply</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Water and electricity are the basic life essentials to survive. Based on the respondents' shared responses, getting water for their daily consumption became a challenge for them due to the difficulty and great effort in gathering and storing water from any accessible source. Hence, electricity also became a challenge for them due to the unstable connectivity. The following are the statements from the respondents:</w:t>
      </w:r>
    </w:p>
    <w:p w:rsidR="00CA2961" w:rsidRPr="00CA2961" w:rsidRDefault="00CA2961"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w:t>
      </w:r>
      <w:proofErr w:type="spellStart"/>
      <w:r w:rsidRPr="00CA2961">
        <w:rPr>
          <w:rFonts w:ascii="Times New Roman" w:eastAsia="Times New Roman" w:hAnsi="Times New Roman" w:cs="Times New Roman"/>
          <w:i/>
          <w:sz w:val="20"/>
          <w:szCs w:val="20"/>
        </w:rPr>
        <w:t>Dagahn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sila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gipangpromise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natupad</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kanang</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pagbutang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tubig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kuryente</w:t>
      </w:r>
      <w:proofErr w:type="spellEnd"/>
      <w:r w:rsidRPr="00CA2961">
        <w:rPr>
          <w:rFonts w:ascii="Times New Roman" w:eastAsia="Times New Roman" w:hAnsi="Times New Roman" w:cs="Times New Roman"/>
          <w:i/>
          <w:sz w:val="20"/>
          <w:szCs w:val="20"/>
        </w:rPr>
        <w:t xml:space="preserve">. Okay </w:t>
      </w:r>
      <w:proofErr w:type="spellStart"/>
      <w:r w:rsidRPr="00CA2961">
        <w:rPr>
          <w:rFonts w:ascii="Times New Roman" w:eastAsia="Times New Roman" w:hAnsi="Times New Roman" w:cs="Times New Roman"/>
          <w:i/>
          <w:sz w:val="20"/>
          <w:szCs w:val="20"/>
        </w:rPr>
        <w:t>ra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tubig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Sige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ra</w:t>
      </w:r>
      <w:proofErr w:type="spellEnd"/>
      <w:r w:rsidRPr="00CA2961">
        <w:rPr>
          <w:rFonts w:ascii="Times New Roman" w:eastAsia="Times New Roman" w:hAnsi="Times New Roman" w:cs="Times New Roman"/>
          <w:i/>
          <w:sz w:val="20"/>
          <w:szCs w:val="20"/>
        </w:rPr>
        <w:t xml:space="preserve"> ta </w:t>
      </w:r>
      <w:proofErr w:type="spellStart"/>
      <w:r w:rsidRPr="00CA2961">
        <w:rPr>
          <w:rFonts w:ascii="Times New Roman" w:eastAsia="Times New Roman" w:hAnsi="Times New Roman" w:cs="Times New Roman"/>
          <w:i/>
          <w:sz w:val="20"/>
          <w:szCs w:val="20"/>
        </w:rPr>
        <w:t>reklamo</w:t>
      </w:r>
      <w:proofErr w:type="spell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kulang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gyapun</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mao</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nipalit</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tanke</w:t>
      </w:r>
      <w:proofErr w:type="spellEnd"/>
      <w:r w:rsidRPr="00CA2961">
        <w:rPr>
          <w:rFonts w:ascii="Times New Roman" w:eastAsia="Times New Roman" w:hAnsi="Times New Roman" w:cs="Times New Roman"/>
          <w:i/>
          <w:sz w:val="20"/>
          <w:szCs w:val="20"/>
        </w:rPr>
        <w:t>.”</w:t>
      </w:r>
    </w:p>
    <w:p w:rsidR="00CA2961" w:rsidRPr="00CA2961" w:rsidRDefault="00CA2961" w:rsidP="00CA2961">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2)</w:t>
      </w:r>
    </w:p>
    <w:p w:rsidR="00CA2961" w:rsidRPr="00CA2961" w:rsidRDefault="00CA2961"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 xml:space="preserve">“Solar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Lampara</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mao</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raman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madali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dali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tubig</w:t>
      </w:r>
      <w:proofErr w:type="spellEnd"/>
      <w:proofErr w:type="gram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ulan</w:t>
      </w:r>
      <w:proofErr w:type="spellEnd"/>
      <w:r w:rsidRPr="00CA2961">
        <w:rPr>
          <w:rFonts w:ascii="Times New Roman" w:eastAsia="Times New Roman" w:hAnsi="Times New Roman" w:cs="Times New Roman"/>
          <w:i/>
          <w:sz w:val="20"/>
          <w:szCs w:val="20"/>
        </w:rPr>
        <w:t xml:space="preserve">, kung </w:t>
      </w:r>
      <w:proofErr w:type="spellStart"/>
      <w:r w:rsidRPr="00CA2961">
        <w:rPr>
          <w:rFonts w:ascii="Times New Roman" w:eastAsia="Times New Roman" w:hAnsi="Times New Roman" w:cs="Times New Roman"/>
          <w:i/>
          <w:sz w:val="20"/>
          <w:szCs w:val="20"/>
        </w:rPr>
        <w:t>walay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ulan</w:t>
      </w:r>
      <w:proofErr w:type="spellEnd"/>
      <w:r w:rsidRPr="00CA2961">
        <w:rPr>
          <w:rFonts w:ascii="Times New Roman" w:eastAsia="Times New Roman" w:hAnsi="Times New Roman" w:cs="Times New Roman"/>
          <w:i/>
          <w:sz w:val="20"/>
          <w:szCs w:val="20"/>
        </w:rPr>
        <w:t xml:space="preserve"> kay mag </w:t>
      </w:r>
      <w:proofErr w:type="spellStart"/>
      <w:r w:rsidRPr="00CA2961">
        <w:rPr>
          <w:rFonts w:ascii="Times New Roman" w:eastAsia="Times New Roman" w:hAnsi="Times New Roman" w:cs="Times New Roman"/>
          <w:i/>
          <w:sz w:val="20"/>
          <w:szCs w:val="20"/>
        </w:rPr>
        <w:t>nga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nga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Ginapalit</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namo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ginainom</w:t>
      </w:r>
      <w:proofErr w:type="spellEnd"/>
      <w:r w:rsidRPr="00CA2961">
        <w:rPr>
          <w:rFonts w:ascii="Times New Roman" w:eastAsia="Times New Roman" w:hAnsi="Times New Roman" w:cs="Times New Roman"/>
          <w:i/>
          <w:sz w:val="20"/>
          <w:szCs w:val="20"/>
        </w:rPr>
        <w:t xml:space="preserve">, nay </w:t>
      </w:r>
      <w:proofErr w:type="spellStart"/>
      <w:r w:rsidRPr="00CA2961">
        <w:rPr>
          <w:rFonts w:ascii="Times New Roman" w:eastAsia="Times New Roman" w:hAnsi="Times New Roman" w:cs="Times New Roman"/>
          <w:i/>
          <w:sz w:val="20"/>
          <w:szCs w:val="20"/>
        </w:rPr>
        <w:t>nagdeliver</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bayaran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gyapun</w:t>
      </w:r>
      <w:proofErr w:type="spellEnd"/>
      <w:r w:rsidRPr="00CA2961">
        <w:rPr>
          <w:rFonts w:ascii="Times New Roman" w:eastAsia="Times New Roman" w:hAnsi="Times New Roman" w:cs="Times New Roman"/>
          <w:i/>
          <w:sz w:val="20"/>
          <w:szCs w:val="20"/>
        </w:rPr>
        <w:t>.”</w:t>
      </w:r>
    </w:p>
    <w:p w:rsidR="00CA2961" w:rsidRPr="00CA2961" w:rsidRDefault="00CA2961" w:rsidP="00CA2961">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4)</w:t>
      </w:r>
    </w:p>
    <w:p w:rsidR="00CA2961" w:rsidRPr="00CA2961" w:rsidRDefault="00CA2961"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 xml:space="preserve">“Kung </w:t>
      </w:r>
      <w:proofErr w:type="spellStart"/>
      <w:r w:rsidRPr="00CA2961">
        <w:rPr>
          <w:rFonts w:ascii="Times New Roman" w:eastAsia="Times New Roman" w:hAnsi="Times New Roman" w:cs="Times New Roman"/>
          <w:i/>
          <w:sz w:val="20"/>
          <w:szCs w:val="20"/>
        </w:rPr>
        <w:t>naa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silay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ikahatg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kuryente</w:t>
      </w:r>
      <w:proofErr w:type="gramStart"/>
      <w:r w:rsidRPr="00CA2961">
        <w:rPr>
          <w:rFonts w:ascii="Times New Roman" w:eastAsia="Times New Roman" w:hAnsi="Times New Roman" w:cs="Times New Roman"/>
          <w:i/>
          <w:sz w:val="20"/>
          <w:szCs w:val="20"/>
        </w:rPr>
        <w:t>,lisod</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kaayo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kuryente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dinhi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dugay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kaayo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poste,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gyapun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kuryente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mi </w:t>
      </w:r>
      <w:proofErr w:type="spellStart"/>
      <w:r w:rsidRPr="00CA2961">
        <w:rPr>
          <w:rFonts w:ascii="Times New Roman" w:eastAsia="Times New Roman" w:hAnsi="Times New Roman" w:cs="Times New Roman"/>
          <w:i/>
          <w:sz w:val="20"/>
          <w:szCs w:val="20"/>
        </w:rPr>
        <w:t>kalingwan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naa</w:t>
      </w:r>
      <w:proofErr w:type="spellEnd"/>
      <w:r w:rsidRPr="00CA2961">
        <w:rPr>
          <w:rFonts w:ascii="Times New Roman" w:eastAsia="Times New Roman" w:hAnsi="Times New Roman" w:cs="Times New Roman"/>
          <w:i/>
          <w:sz w:val="20"/>
          <w:szCs w:val="20"/>
        </w:rPr>
        <w:t xml:space="preserve"> ray </w:t>
      </w:r>
      <w:proofErr w:type="spellStart"/>
      <w:r w:rsidRPr="00CA2961">
        <w:rPr>
          <w:rFonts w:ascii="Times New Roman" w:eastAsia="Times New Roman" w:hAnsi="Times New Roman" w:cs="Times New Roman"/>
          <w:i/>
          <w:sz w:val="20"/>
          <w:szCs w:val="20"/>
        </w:rPr>
        <w:t>wifi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magcellphone</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Usahay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pud</w:t>
      </w:r>
      <w:proofErr w:type="spellEnd"/>
      <w:r w:rsidRPr="00CA2961">
        <w:rPr>
          <w:rFonts w:ascii="Times New Roman" w:eastAsia="Times New Roman" w:hAnsi="Times New Roman" w:cs="Times New Roman"/>
          <w:i/>
          <w:sz w:val="20"/>
          <w:szCs w:val="20"/>
        </w:rPr>
        <w:t xml:space="preserve"> signal, </w:t>
      </w:r>
      <w:proofErr w:type="spellStart"/>
      <w:r w:rsidRPr="00CA2961">
        <w:rPr>
          <w:rFonts w:ascii="Times New Roman" w:eastAsia="Times New Roman" w:hAnsi="Times New Roman" w:cs="Times New Roman"/>
          <w:i/>
          <w:sz w:val="20"/>
          <w:szCs w:val="20"/>
        </w:rPr>
        <w:t>buntod</w:t>
      </w:r>
      <w:proofErr w:type="spellEnd"/>
      <w:r w:rsidRPr="00CA2961">
        <w:rPr>
          <w:rFonts w:ascii="Times New Roman" w:eastAsia="Times New Roman" w:hAnsi="Times New Roman" w:cs="Times New Roman"/>
          <w:i/>
          <w:sz w:val="20"/>
          <w:szCs w:val="20"/>
        </w:rPr>
        <w:t xml:space="preserve"> man </w:t>
      </w:r>
      <w:proofErr w:type="spellStart"/>
      <w:r w:rsidRPr="00CA2961">
        <w:rPr>
          <w:rFonts w:ascii="Times New Roman" w:eastAsia="Times New Roman" w:hAnsi="Times New Roman" w:cs="Times New Roman"/>
          <w:i/>
          <w:sz w:val="20"/>
          <w:szCs w:val="20"/>
        </w:rPr>
        <w:t>hunta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kaayo</w:t>
      </w:r>
      <w:proofErr w:type="spellEnd"/>
      <w:r w:rsidRPr="00CA2961">
        <w:rPr>
          <w:rFonts w:ascii="Times New Roman" w:eastAsia="Times New Roman" w:hAnsi="Times New Roman" w:cs="Times New Roman"/>
          <w:i/>
          <w:sz w:val="20"/>
          <w:szCs w:val="20"/>
        </w:rPr>
        <w:t>.”</w:t>
      </w:r>
    </w:p>
    <w:p w:rsidR="00CA2961" w:rsidRPr="00CA2961" w:rsidRDefault="00CA2961" w:rsidP="00CA2961">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(Respondent 5)</w:t>
      </w:r>
    </w:p>
    <w:p w:rsid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 xml:space="preserve">Respondents </w:t>
      </w:r>
      <w:proofErr w:type="gramStart"/>
      <w:r w:rsidRPr="00CA2961">
        <w:rPr>
          <w:rFonts w:ascii="Times New Roman" w:eastAsia="Times New Roman" w:hAnsi="Times New Roman" w:cs="Times New Roman"/>
          <w:sz w:val="20"/>
          <w:szCs w:val="20"/>
        </w:rPr>
        <w:t>2 ,</w:t>
      </w:r>
      <w:proofErr w:type="gramEnd"/>
      <w:r w:rsidRPr="00CA2961">
        <w:rPr>
          <w:rFonts w:ascii="Times New Roman" w:eastAsia="Times New Roman" w:hAnsi="Times New Roman" w:cs="Times New Roman"/>
          <w:sz w:val="20"/>
          <w:szCs w:val="20"/>
        </w:rPr>
        <w:t xml:space="preserve"> 4 and 5  affirmed the gaps in accessing water and sustainable Electric supply. According to </w:t>
      </w:r>
      <w:proofErr w:type="spellStart"/>
      <w:r w:rsidRPr="00CA2961">
        <w:rPr>
          <w:rFonts w:ascii="Times New Roman" w:eastAsia="Times New Roman" w:hAnsi="Times New Roman" w:cs="Times New Roman"/>
          <w:sz w:val="20"/>
          <w:szCs w:val="20"/>
        </w:rPr>
        <w:t>Ellao</w:t>
      </w:r>
      <w:proofErr w:type="spellEnd"/>
      <w:r w:rsidRPr="00CA2961">
        <w:rPr>
          <w:rFonts w:ascii="Times New Roman" w:eastAsia="Times New Roman" w:hAnsi="Times New Roman" w:cs="Times New Roman"/>
          <w:sz w:val="20"/>
          <w:szCs w:val="20"/>
        </w:rPr>
        <w:t xml:space="preserve"> (2015), relocation sites lack access to potable water, electricity and social services across the urban poor relocation sites in the Philippines and </w:t>
      </w:r>
      <w:proofErr w:type="gramStart"/>
      <w:r w:rsidRPr="00CA2961">
        <w:rPr>
          <w:rFonts w:ascii="Times New Roman" w:eastAsia="Times New Roman" w:hAnsi="Times New Roman" w:cs="Times New Roman"/>
          <w:sz w:val="20"/>
          <w:szCs w:val="20"/>
        </w:rPr>
        <w:t>were given</w:t>
      </w:r>
      <w:proofErr w:type="gramEnd"/>
      <w:r w:rsidRPr="00CA2961">
        <w:rPr>
          <w:rFonts w:ascii="Times New Roman" w:eastAsia="Times New Roman" w:hAnsi="Times New Roman" w:cs="Times New Roman"/>
          <w:sz w:val="20"/>
          <w:szCs w:val="20"/>
        </w:rPr>
        <w:t xml:space="preserve"> empty promises by the government. Despite their difficulty in accessing these, respondents demonstrated resilience by implementing creative solutions, such as collecting </w:t>
      </w:r>
      <w:proofErr w:type="gramStart"/>
      <w:r w:rsidRPr="00CA2961">
        <w:rPr>
          <w:rFonts w:ascii="Times New Roman" w:eastAsia="Times New Roman" w:hAnsi="Times New Roman" w:cs="Times New Roman"/>
          <w:sz w:val="20"/>
          <w:szCs w:val="20"/>
        </w:rPr>
        <w:t>rain waters</w:t>
      </w:r>
      <w:proofErr w:type="gramEnd"/>
      <w:r w:rsidRPr="00CA2961">
        <w:rPr>
          <w:rFonts w:ascii="Times New Roman" w:eastAsia="Times New Roman" w:hAnsi="Times New Roman" w:cs="Times New Roman"/>
          <w:sz w:val="20"/>
          <w:szCs w:val="20"/>
        </w:rPr>
        <w:t xml:space="preserve"> and installing solar panels. Of course, conservation would be the first move to take, in order to effectively and efficiently use and consume these life essentials.</w:t>
      </w:r>
    </w:p>
    <w:p w:rsidR="00CA2961" w:rsidRPr="00CA2961" w:rsidRDefault="00CA2961" w:rsidP="00CA2961">
      <w:pPr>
        <w:spacing w:after="0" w:line="240" w:lineRule="auto"/>
        <w:ind w:firstLine="720"/>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Access to Health S</w:t>
      </w:r>
      <w:r w:rsidRPr="00CA2961">
        <w:rPr>
          <w:rFonts w:ascii="Times New Roman" w:eastAsia="Times New Roman" w:hAnsi="Times New Roman" w:cs="Times New Roman"/>
          <w:b/>
          <w:i/>
          <w:sz w:val="20"/>
          <w:szCs w:val="20"/>
        </w:rPr>
        <w:t>ervices</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 xml:space="preserve">Being relocated in more rural areas than their former </w:t>
      </w:r>
      <w:proofErr w:type="gramStart"/>
      <w:r w:rsidRPr="00CA2961">
        <w:rPr>
          <w:rFonts w:ascii="Times New Roman" w:eastAsia="Times New Roman" w:hAnsi="Times New Roman" w:cs="Times New Roman"/>
          <w:sz w:val="20"/>
          <w:szCs w:val="20"/>
        </w:rPr>
        <w:t>home,</w:t>
      </w:r>
      <w:proofErr w:type="gramEnd"/>
      <w:r w:rsidRPr="00CA2961">
        <w:rPr>
          <w:rFonts w:ascii="Times New Roman" w:eastAsia="Times New Roman" w:hAnsi="Times New Roman" w:cs="Times New Roman"/>
          <w:sz w:val="20"/>
          <w:szCs w:val="20"/>
        </w:rPr>
        <w:t xml:space="preserve"> and transportation became their major issue, access to health service also became a concern. Medical and medicinal accessibility are one of the effects of transportation barriers in the area. The following are the s</w:t>
      </w:r>
      <w:r>
        <w:rPr>
          <w:rFonts w:ascii="Times New Roman" w:eastAsia="Times New Roman" w:hAnsi="Times New Roman" w:cs="Times New Roman"/>
          <w:sz w:val="20"/>
          <w:szCs w:val="20"/>
        </w:rPr>
        <w:t>tatements from the respondents:</w:t>
      </w:r>
    </w:p>
    <w:p w:rsidR="00CA2961" w:rsidRPr="00CA2961" w:rsidRDefault="00CA2961"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 xml:space="preserve">“Na </w:t>
      </w:r>
      <w:proofErr w:type="spellStart"/>
      <w:r w:rsidRPr="00CA2961">
        <w:rPr>
          <w:rFonts w:ascii="Times New Roman" w:eastAsia="Times New Roman" w:hAnsi="Times New Roman" w:cs="Times New Roman"/>
          <w:i/>
          <w:sz w:val="20"/>
          <w:szCs w:val="20"/>
        </w:rPr>
        <w:t>muadto</w:t>
      </w:r>
      <w:proofErr w:type="spellEnd"/>
      <w:r w:rsidRPr="00CA2961">
        <w:rPr>
          <w:rFonts w:ascii="Times New Roman" w:eastAsia="Times New Roman" w:hAnsi="Times New Roman" w:cs="Times New Roman"/>
          <w:i/>
          <w:sz w:val="20"/>
          <w:szCs w:val="20"/>
        </w:rPr>
        <w:t xml:space="preserve"> pa downtown </w:t>
      </w:r>
      <w:proofErr w:type="spellStart"/>
      <w:proofErr w:type="gramStart"/>
      <w:r w:rsidRPr="00CA2961">
        <w:rPr>
          <w:rFonts w:ascii="Times New Roman" w:eastAsia="Times New Roman" w:hAnsi="Times New Roman" w:cs="Times New Roman"/>
          <w:i/>
          <w:sz w:val="20"/>
          <w:szCs w:val="20"/>
        </w:rPr>
        <w:t>mao</w:t>
      </w:r>
      <w:proofErr w:type="spellEnd"/>
      <w:proofErr w:type="gramEnd"/>
      <w:r w:rsidRPr="00CA2961">
        <w:rPr>
          <w:rFonts w:ascii="Times New Roman" w:eastAsia="Times New Roman" w:hAnsi="Times New Roman" w:cs="Times New Roman"/>
          <w:i/>
          <w:sz w:val="20"/>
          <w:szCs w:val="20"/>
        </w:rPr>
        <w:t xml:space="preserve"> to </w:t>
      </w:r>
      <w:proofErr w:type="spellStart"/>
      <w:r w:rsidRPr="00CA2961">
        <w:rPr>
          <w:rFonts w:ascii="Times New Roman" w:eastAsia="Times New Roman" w:hAnsi="Times New Roman" w:cs="Times New Roman"/>
          <w:i/>
          <w:sz w:val="20"/>
          <w:szCs w:val="20"/>
        </w:rPr>
        <w:t>kailangan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mangandam</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tambal</w:t>
      </w:r>
      <w:proofErr w:type="spell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may </w:t>
      </w:r>
      <w:proofErr w:type="spellStart"/>
      <w:r w:rsidRPr="00CA2961">
        <w:rPr>
          <w:rFonts w:ascii="Times New Roman" w:eastAsia="Times New Roman" w:hAnsi="Times New Roman" w:cs="Times New Roman"/>
          <w:i/>
          <w:sz w:val="20"/>
          <w:szCs w:val="20"/>
        </w:rPr>
        <w:t>mamasahero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dinhi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Kadaghan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nako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nakagawas</w:t>
      </w:r>
      <w:proofErr w:type="spellEnd"/>
      <w:r w:rsidRPr="00CA2961">
        <w:rPr>
          <w:rFonts w:ascii="Times New Roman" w:eastAsia="Times New Roman" w:hAnsi="Times New Roman" w:cs="Times New Roman"/>
          <w:i/>
          <w:sz w:val="20"/>
          <w:szCs w:val="20"/>
        </w:rPr>
        <w:t xml:space="preserve"> alas dose </w:t>
      </w:r>
      <w:proofErr w:type="spellStart"/>
      <w:proofErr w:type="gramStart"/>
      <w:r w:rsidRPr="00CA2961">
        <w:rPr>
          <w:rFonts w:ascii="Times New Roman" w:eastAsia="Times New Roman" w:hAnsi="Times New Roman" w:cs="Times New Roman"/>
          <w:i/>
          <w:sz w:val="20"/>
          <w:szCs w:val="20"/>
        </w:rPr>
        <w:t>sa</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gabii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kanang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bation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w:t>
      </w:r>
      <w:proofErr w:type="spellEnd"/>
      <w:r w:rsidRPr="00CA2961">
        <w:rPr>
          <w:rFonts w:ascii="Times New Roman" w:eastAsia="Times New Roman" w:hAnsi="Times New Roman" w:cs="Times New Roman"/>
          <w:i/>
          <w:sz w:val="20"/>
          <w:szCs w:val="20"/>
        </w:rPr>
        <w:t xml:space="preserve"> may </w:t>
      </w:r>
      <w:proofErr w:type="spellStart"/>
      <w:r w:rsidRPr="00CA2961">
        <w:rPr>
          <w:rFonts w:ascii="Times New Roman" w:eastAsia="Times New Roman" w:hAnsi="Times New Roman" w:cs="Times New Roman"/>
          <w:i/>
          <w:sz w:val="20"/>
          <w:szCs w:val="20"/>
        </w:rPr>
        <w:t>mga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tindahan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inya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walay</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tambal</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maandam</w:t>
      </w:r>
      <w:proofErr w:type="spellEnd"/>
      <w:r w:rsidRPr="00CA2961">
        <w:rPr>
          <w:rFonts w:ascii="Times New Roman" w:eastAsia="Times New Roman" w:hAnsi="Times New Roman" w:cs="Times New Roman"/>
          <w:i/>
          <w:sz w:val="20"/>
          <w:szCs w:val="20"/>
        </w:rPr>
        <w:t>.”</w:t>
      </w:r>
    </w:p>
    <w:p w:rsidR="00CA2961" w:rsidRPr="00CA2961" w:rsidRDefault="00CA2961" w:rsidP="00CA2961">
      <w:pPr>
        <w:spacing w:after="0" w:line="240" w:lineRule="auto"/>
        <w:ind w:firstLine="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(Respondent 6)</w:t>
      </w:r>
    </w:p>
    <w:p w:rsidR="00CA2961" w:rsidRPr="00CA2961" w:rsidRDefault="00CA2961" w:rsidP="00CA2961">
      <w:pPr>
        <w:spacing w:after="0" w:line="240" w:lineRule="auto"/>
        <w:ind w:left="720"/>
        <w:jc w:val="both"/>
        <w:rPr>
          <w:rFonts w:ascii="Times New Roman" w:eastAsia="Times New Roman" w:hAnsi="Times New Roman" w:cs="Times New Roman"/>
          <w:i/>
          <w:sz w:val="20"/>
          <w:szCs w:val="20"/>
        </w:rPr>
      </w:pPr>
      <w:r w:rsidRPr="00CA2961">
        <w:rPr>
          <w:rFonts w:ascii="Times New Roman" w:eastAsia="Times New Roman" w:hAnsi="Times New Roman" w:cs="Times New Roman"/>
          <w:i/>
          <w:sz w:val="20"/>
          <w:szCs w:val="20"/>
        </w:rPr>
        <w:t>“</w:t>
      </w:r>
      <w:proofErr w:type="spellStart"/>
      <w:r w:rsidRPr="00CA2961">
        <w:rPr>
          <w:rFonts w:ascii="Times New Roman" w:eastAsia="Times New Roman" w:hAnsi="Times New Roman" w:cs="Times New Roman"/>
          <w:i/>
          <w:sz w:val="20"/>
          <w:szCs w:val="20"/>
        </w:rPr>
        <w:t>Sabton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nimo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kanang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dili</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nimo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hulaton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kalinturahon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imong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anak</w:t>
      </w:r>
      <w:proofErr w:type="spellEnd"/>
      <w:r w:rsidRPr="00CA2961">
        <w:rPr>
          <w:rFonts w:ascii="Times New Roman" w:eastAsia="Times New Roman" w:hAnsi="Times New Roman" w:cs="Times New Roman"/>
          <w:i/>
          <w:sz w:val="20"/>
          <w:szCs w:val="20"/>
        </w:rPr>
        <w:t xml:space="preserve">, mag advance </w:t>
      </w:r>
      <w:proofErr w:type="spellStart"/>
      <w:r w:rsidRPr="00CA2961">
        <w:rPr>
          <w:rFonts w:ascii="Times New Roman" w:eastAsia="Times New Roman" w:hAnsi="Times New Roman" w:cs="Times New Roman"/>
          <w:i/>
          <w:sz w:val="20"/>
          <w:szCs w:val="20"/>
        </w:rPr>
        <w:t>naka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sa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mga</w:t>
      </w:r>
      <w:proofErr w:type="spellEnd"/>
      <w:r w:rsidRPr="00CA2961">
        <w:rPr>
          <w:rFonts w:ascii="Times New Roman" w:eastAsia="Times New Roman" w:hAnsi="Times New Roman" w:cs="Times New Roman"/>
          <w:i/>
          <w:sz w:val="20"/>
          <w:szCs w:val="20"/>
        </w:rPr>
        <w:t xml:space="preserve"> first aid </w:t>
      </w:r>
      <w:proofErr w:type="spellStart"/>
      <w:r w:rsidRPr="00CA2961">
        <w:rPr>
          <w:rFonts w:ascii="Times New Roman" w:eastAsia="Times New Roman" w:hAnsi="Times New Roman" w:cs="Times New Roman"/>
          <w:i/>
          <w:sz w:val="20"/>
          <w:szCs w:val="20"/>
        </w:rPr>
        <w:t>na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mga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tambal</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Kanang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nikalit</w:t>
      </w:r>
      <w:proofErr w:type="spellEnd"/>
      <w:r w:rsidRPr="00CA2961">
        <w:rPr>
          <w:rFonts w:ascii="Times New Roman" w:eastAsia="Times New Roman" w:hAnsi="Times New Roman" w:cs="Times New Roman"/>
          <w:i/>
          <w:sz w:val="20"/>
          <w:szCs w:val="20"/>
        </w:rPr>
        <w:t xml:space="preserve"> </w:t>
      </w:r>
      <w:proofErr w:type="spellStart"/>
      <w:proofErr w:type="gramStart"/>
      <w:r w:rsidRPr="00CA2961">
        <w:rPr>
          <w:rFonts w:ascii="Times New Roman" w:eastAsia="Times New Roman" w:hAnsi="Times New Roman" w:cs="Times New Roman"/>
          <w:i/>
          <w:sz w:val="20"/>
          <w:szCs w:val="20"/>
        </w:rPr>
        <w:t>lang</w:t>
      </w:r>
      <w:proofErr w:type="spellEnd"/>
      <w:proofErr w:type="gram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gihubak</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akong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anak</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kadlawaong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dako</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nakababa</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jud</w:t>
      </w:r>
      <w:proofErr w:type="spellEnd"/>
      <w:r w:rsidRPr="00CA2961">
        <w:rPr>
          <w:rFonts w:ascii="Times New Roman" w:eastAsia="Times New Roman" w:hAnsi="Times New Roman" w:cs="Times New Roman"/>
          <w:i/>
          <w:sz w:val="20"/>
          <w:szCs w:val="20"/>
        </w:rPr>
        <w:t xml:space="preserve"> mi </w:t>
      </w:r>
      <w:proofErr w:type="spellStart"/>
      <w:r w:rsidRPr="00CA2961">
        <w:rPr>
          <w:rFonts w:ascii="Times New Roman" w:eastAsia="Times New Roman" w:hAnsi="Times New Roman" w:cs="Times New Roman"/>
          <w:i/>
          <w:sz w:val="20"/>
          <w:szCs w:val="20"/>
        </w:rPr>
        <w:t>ug</w:t>
      </w:r>
      <w:proofErr w:type="spellEnd"/>
      <w:r w:rsidRPr="00CA2961">
        <w:rPr>
          <w:rFonts w:ascii="Times New Roman" w:eastAsia="Times New Roman" w:hAnsi="Times New Roman" w:cs="Times New Roman"/>
          <w:i/>
          <w:sz w:val="20"/>
          <w:szCs w:val="20"/>
        </w:rPr>
        <w:t xml:space="preserve"> alas dose, </w:t>
      </w:r>
      <w:proofErr w:type="spellStart"/>
      <w:r w:rsidRPr="00CA2961">
        <w:rPr>
          <w:rFonts w:ascii="Times New Roman" w:eastAsia="Times New Roman" w:hAnsi="Times New Roman" w:cs="Times New Roman"/>
          <w:i/>
          <w:sz w:val="20"/>
          <w:szCs w:val="20"/>
        </w:rPr>
        <w:t>gibalibaran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pajud</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pag-abot</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didto</w:t>
      </w:r>
      <w:proofErr w:type="spellEnd"/>
      <w:r w:rsidRPr="00CA2961">
        <w:rPr>
          <w:rFonts w:ascii="Times New Roman" w:eastAsia="Times New Roman" w:hAnsi="Times New Roman" w:cs="Times New Roman"/>
          <w:i/>
          <w:sz w:val="20"/>
          <w:szCs w:val="20"/>
        </w:rPr>
        <w:t xml:space="preserve"> kay </w:t>
      </w:r>
      <w:proofErr w:type="spellStart"/>
      <w:r w:rsidRPr="00CA2961">
        <w:rPr>
          <w:rFonts w:ascii="Times New Roman" w:eastAsia="Times New Roman" w:hAnsi="Times New Roman" w:cs="Times New Roman"/>
          <w:i/>
          <w:sz w:val="20"/>
          <w:szCs w:val="20"/>
        </w:rPr>
        <w:t>nabilin</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ang</w:t>
      </w:r>
      <w:proofErr w:type="spellEnd"/>
      <w:r w:rsidRPr="00CA2961">
        <w:rPr>
          <w:rFonts w:ascii="Times New Roman" w:eastAsia="Times New Roman" w:hAnsi="Times New Roman" w:cs="Times New Roman"/>
          <w:i/>
          <w:sz w:val="20"/>
          <w:szCs w:val="20"/>
        </w:rPr>
        <w:t xml:space="preserve"> </w:t>
      </w:r>
      <w:proofErr w:type="spellStart"/>
      <w:r w:rsidRPr="00CA2961">
        <w:rPr>
          <w:rFonts w:ascii="Times New Roman" w:eastAsia="Times New Roman" w:hAnsi="Times New Roman" w:cs="Times New Roman"/>
          <w:i/>
          <w:sz w:val="20"/>
          <w:szCs w:val="20"/>
        </w:rPr>
        <w:t>reseta</w:t>
      </w:r>
      <w:proofErr w:type="spellEnd"/>
      <w:r w:rsidRPr="00CA2961">
        <w:rPr>
          <w:rFonts w:ascii="Times New Roman" w:eastAsia="Times New Roman" w:hAnsi="Times New Roman" w:cs="Times New Roman"/>
          <w:i/>
          <w:sz w:val="20"/>
          <w:szCs w:val="20"/>
        </w:rPr>
        <w:t>.”</w:t>
      </w:r>
    </w:p>
    <w:p w:rsidR="00CA2961" w:rsidRPr="00611739" w:rsidRDefault="00611739" w:rsidP="00611739">
      <w:pPr>
        <w:spacing w:after="0" w:line="240" w:lineRule="auto"/>
        <w:ind w:firstLine="720"/>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(Respondent 4)</w:t>
      </w:r>
    </w:p>
    <w:p w:rsid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 xml:space="preserve">Both respondents 6 and </w:t>
      </w:r>
      <w:proofErr w:type="gramStart"/>
      <w:r w:rsidRPr="00CA2961">
        <w:rPr>
          <w:rFonts w:ascii="Times New Roman" w:eastAsia="Times New Roman" w:hAnsi="Times New Roman" w:cs="Times New Roman"/>
          <w:sz w:val="20"/>
          <w:szCs w:val="20"/>
        </w:rPr>
        <w:t>4  affirmed</w:t>
      </w:r>
      <w:proofErr w:type="gramEnd"/>
      <w:r w:rsidRPr="00CA2961">
        <w:rPr>
          <w:rFonts w:ascii="Times New Roman" w:eastAsia="Times New Roman" w:hAnsi="Times New Roman" w:cs="Times New Roman"/>
          <w:sz w:val="20"/>
          <w:szCs w:val="20"/>
        </w:rPr>
        <w:t xml:space="preserve"> the gap in access to essential health services. Based on the responses, the </w:t>
      </w:r>
      <w:proofErr w:type="spellStart"/>
      <w:r w:rsidRPr="00CA2961">
        <w:rPr>
          <w:rFonts w:ascii="Times New Roman" w:eastAsia="Times New Roman" w:hAnsi="Times New Roman" w:cs="Times New Roman"/>
          <w:sz w:val="20"/>
          <w:szCs w:val="20"/>
        </w:rPr>
        <w:t>relocatees</w:t>
      </w:r>
      <w:proofErr w:type="spellEnd"/>
      <w:r w:rsidRPr="00CA2961">
        <w:rPr>
          <w:rFonts w:ascii="Times New Roman" w:eastAsia="Times New Roman" w:hAnsi="Times New Roman" w:cs="Times New Roman"/>
          <w:sz w:val="20"/>
          <w:szCs w:val="20"/>
        </w:rPr>
        <w:t xml:space="preserve"> </w:t>
      </w:r>
      <w:proofErr w:type="gramStart"/>
      <w:r w:rsidRPr="00CA2961">
        <w:rPr>
          <w:rFonts w:ascii="Times New Roman" w:eastAsia="Times New Roman" w:hAnsi="Times New Roman" w:cs="Times New Roman"/>
          <w:sz w:val="20"/>
          <w:szCs w:val="20"/>
        </w:rPr>
        <w:t>experienced difficulties</w:t>
      </w:r>
      <w:proofErr w:type="gramEnd"/>
      <w:r w:rsidRPr="00CA2961">
        <w:rPr>
          <w:rFonts w:ascii="Times New Roman" w:eastAsia="Times New Roman" w:hAnsi="Times New Roman" w:cs="Times New Roman"/>
          <w:sz w:val="20"/>
          <w:szCs w:val="20"/>
        </w:rPr>
        <w:t xml:space="preserve"> in accessing general health services. Due to the remote nature of some relocation sites, the accessibility of health services are severely affected. As evidenced</w:t>
      </w:r>
      <w:proofErr w:type="gramStart"/>
      <w:r w:rsidRPr="00CA2961">
        <w:rPr>
          <w:rFonts w:ascii="Times New Roman" w:eastAsia="Times New Roman" w:hAnsi="Times New Roman" w:cs="Times New Roman"/>
          <w:sz w:val="20"/>
          <w:szCs w:val="20"/>
        </w:rPr>
        <w:t>,  the</w:t>
      </w:r>
      <w:proofErr w:type="gramEnd"/>
      <w:r w:rsidRPr="00CA2961">
        <w:rPr>
          <w:rFonts w:ascii="Times New Roman" w:eastAsia="Times New Roman" w:hAnsi="Times New Roman" w:cs="Times New Roman"/>
          <w:sz w:val="20"/>
          <w:szCs w:val="20"/>
        </w:rPr>
        <w:t xml:space="preserve"> studies show that distance and/or travel time can impact healthcare service access for rural and remote residents (</w:t>
      </w:r>
      <w:proofErr w:type="spellStart"/>
      <w:r w:rsidRPr="00CA2961">
        <w:rPr>
          <w:rFonts w:ascii="Times New Roman" w:eastAsia="Times New Roman" w:hAnsi="Times New Roman" w:cs="Times New Roman"/>
          <w:sz w:val="20"/>
          <w:szCs w:val="20"/>
        </w:rPr>
        <w:t>Mseke</w:t>
      </w:r>
      <w:proofErr w:type="spellEnd"/>
      <w:r w:rsidRPr="00CA2961">
        <w:rPr>
          <w:rFonts w:ascii="Times New Roman" w:eastAsia="Times New Roman" w:hAnsi="Times New Roman" w:cs="Times New Roman"/>
          <w:sz w:val="20"/>
          <w:szCs w:val="20"/>
        </w:rPr>
        <w:t xml:space="preserve"> et al., 2024).</w:t>
      </w:r>
    </w:p>
    <w:p w:rsidR="00CA2961" w:rsidRDefault="00CA2961" w:rsidP="00CA2961">
      <w:pPr>
        <w:spacing w:after="0" w:line="240" w:lineRule="auto"/>
        <w:ind w:firstLine="720"/>
        <w:jc w:val="both"/>
        <w:rPr>
          <w:rFonts w:ascii="Times New Roman" w:eastAsia="Times New Roman" w:hAnsi="Times New Roman" w:cs="Times New Roman"/>
          <w:sz w:val="20"/>
          <w:szCs w:val="20"/>
        </w:rPr>
      </w:pPr>
    </w:p>
    <w:p w:rsidR="00611739" w:rsidRDefault="00611739" w:rsidP="00CA2961">
      <w:pPr>
        <w:spacing w:after="0" w:line="240" w:lineRule="auto"/>
        <w:ind w:firstLine="720"/>
        <w:jc w:val="both"/>
        <w:rPr>
          <w:rFonts w:ascii="Times New Roman" w:eastAsia="Times New Roman" w:hAnsi="Times New Roman" w:cs="Times New Roman"/>
          <w:sz w:val="20"/>
          <w:szCs w:val="20"/>
        </w:rPr>
      </w:pPr>
    </w:p>
    <w:p w:rsidR="00611739" w:rsidRDefault="00611739" w:rsidP="00CA2961">
      <w:pPr>
        <w:spacing w:after="0" w:line="240" w:lineRule="auto"/>
        <w:ind w:firstLine="720"/>
        <w:jc w:val="both"/>
        <w:rPr>
          <w:rFonts w:ascii="Times New Roman" w:eastAsia="Times New Roman" w:hAnsi="Times New Roman" w:cs="Times New Roman"/>
          <w:sz w:val="20"/>
          <w:szCs w:val="20"/>
        </w:rPr>
      </w:pPr>
    </w:p>
    <w:p w:rsidR="00611739" w:rsidRDefault="00611739" w:rsidP="00CA2961">
      <w:pPr>
        <w:spacing w:after="0" w:line="240" w:lineRule="auto"/>
        <w:ind w:firstLine="720"/>
        <w:jc w:val="both"/>
        <w:rPr>
          <w:rFonts w:ascii="Times New Roman" w:eastAsia="Times New Roman" w:hAnsi="Times New Roman" w:cs="Times New Roman"/>
          <w:sz w:val="20"/>
          <w:szCs w:val="20"/>
        </w:rPr>
      </w:pPr>
    </w:p>
    <w:p w:rsidR="00611739" w:rsidRDefault="00611739" w:rsidP="00CA2961">
      <w:pPr>
        <w:spacing w:after="0" w:line="240" w:lineRule="auto"/>
        <w:ind w:firstLine="720"/>
        <w:jc w:val="both"/>
        <w:rPr>
          <w:rFonts w:ascii="Times New Roman" w:eastAsia="Times New Roman" w:hAnsi="Times New Roman" w:cs="Times New Roman"/>
          <w:sz w:val="20"/>
          <w:szCs w:val="20"/>
        </w:rPr>
      </w:pPr>
    </w:p>
    <w:p w:rsidR="00CA2961" w:rsidRPr="00CA2961" w:rsidRDefault="00CA2961" w:rsidP="00CA2961">
      <w:pPr>
        <w:spacing w:after="0" w:line="240" w:lineRule="auto"/>
        <w:jc w:val="center"/>
        <w:rPr>
          <w:rFonts w:ascii="Times New Roman" w:eastAsia="Garamond" w:hAnsi="Times New Roman" w:cs="Times New Roman"/>
          <w:i/>
          <w:sz w:val="20"/>
          <w:szCs w:val="20"/>
        </w:rPr>
      </w:pPr>
      <w:r w:rsidRPr="00CA2961">
        <w:rPr>
          <w:rFonts w:ascii="Times New Roman" w:eastAsia="Garamond" w:hAnsi="Times New Roman" w:cs="Times New Roman"/>
          <w:b/>
          <w:sz w:val="20"/>
          <w:szCs w:val="20"/>
        </w:rPr>
        <w:lastRenderedPageBreak/>
        <w:t xml:space="preserve">Table 3: Themes and sub-themes that emerge on the identified gaps by the </w:t>
      </w:r>
      <w:proofErr w:type="spellStart"/>
      <w:r w:rsidRPr="00CA2961">
        <w:rPr>
          <w:rFonts w:ascii="Times New Roman" w:eastAsia="Garamond" w:hAnsi="Times New Roman" w:cs="Times New Roman"/>
          <w:b/>
          <w:sz w:val="20"/>
          <w:szCs w:val="20"/>
        </w:rPr>
        <w:t>relocatees</w:t>
      </w:r>
      <w:proofErr w:type="spellEnd"/>
      <w:r w:rsidRPr="00CA2961">
        <w:rPr>
          <w:rFonts w:ascii="Times New Roman" w:eastAsia="Garamond" w:hAnsi="Times New Roman" w:cs="Times New Roman"/>
          <w:b/>
          <w:sz w:val="20"/>
          <w:szCs w:val="20"/>
        </w:rPr>
        <w:t xml:space="preserve"> in the essential services</w:t>
      </w:r>
    </w:p>
    <w:tbl>
      <w:tblPr>
        <w:tblStyle w:val="TableGrid"/>
        <w:tblW w:w="0" w:type="auto"/>
        <w:tblLayout w:type="fixed"/>
        <w:tblLook w:val="0600" w:firstRow="0" w:lastRow="0" w:firstColumn="0" w:lastColumn="0" w:noHBand="1" w:noVBand="1"/>
      </w:tblPr>
      <w:tblGrid>
        <w:gridCol w:w="1818"/>
        <w:gridCol w:w="1842"/>
        <w:gridCol w:w="5690"/>
      </w:tblGrid>
      <w:tr w:rsidR="00CA2961" w:rsidRPr="00CA2961" w:rsidTr="00CA2961">
        <w:trPr>
          <w:trHeight w:val="188"/>
        </w:trPr>
        <w:tc>
          <w:tcPr>
            <w:tcW w:w="1818" w:type="dxa"/>
            <w:vAlign w:val="center"/>
          </w:tcPr>
          <w:p w:rsidR="00CA2961" w:rsidRPr="00CA2961" w:rsidRDefault="00CA2961" w:rsidP="00CA2961">
            <w:pPr>
              <w:jc w:val="center"/>
              <w:rPr>
                <w:rFonts w:ascii="Times New Roman" w:eastAsia="Garamond" w:hAnsi="Times New Roman" w:cs="Times New Roman"/>
                <w:sz w:val="20"/>
                <w:szCs w:val="20"/>
              </w:rPr>
            </w:pPr>
            <w:r w:rsidRPr="00CA2961">
              <w:rPr>
                <w:rFonts w:ascii="Times New Roman" w:eastAsia="Garamond" w:hAnsi="Times New Roman" w:cs="Times New Roman"/>
                <w:sz w:val="20"/>
                <w:szCs w:val="20"/>
              </w:rPr>
              <w:t>Themes</w:t>
            </w:r>
          </w:p>
        </w:tc>
        <w:tc>
          <w:tcPr>
            <w:tcW w:w="1842" w:type="dxa"/>
            <w:vAlign w:val="center"/>
          </w:tcPr>
          <w:p w:rsidR="00CA2961" w:rsidRPr="00CA2961" w:rsidRDefault="00CA2961" w:rsidP="00CA2961">
            <w:pPr>
              <w:jc w:val="center"/>
              <w:rPr>
                <w:rFonts w:ascii="Times New Roman" w:eastAsia="Garamond" w:hAnsi="Times New Roman" w:cs="Times New Roman"/>
                <w:sz w:val="20"/>
                <w:szCs w:val="20"/>
              </w:rPr>
            </w:pPr>
            <w:r w:rsidRPr="00CA2961">
              <w:rPr>
                <w:rFonts w:ascii="Times New Roman" w:eastAsia="Garamond" w:hAnsi="Times New Roman" w:cs="Times New Roman"/>
                <w:sz w:val="20"/>
                <w:szCs w:val="20"/>
              </w:rPr>
              <w:t>Sub-Themes</w:t>
            </w:r>
          </w:p>
        </w:tc>
        <w:tc>
          <w:tcPr>
            <w:tcW w:w="5690" w:type="dxa"/>
            <w:vAlign w:val="center"/>
          </w:tcPr>
          <w:p w:rsidR="00CA2961" w:rsidRPr="00CA2961" w:rsidRDefault="00CA2961" w:rsidP="00CA2961">
            <w:pPr>
              <w:jc w:val="center"/>
              <w:rPr>
                <w:rFonts w:ascii="Times New Roman" w:eastAsia="Garamond" w:hAnsi="Times New Roman" w:cs="Times New Roman"/>
                <w:sz w:val="20"/>
                <w:szCs w:val="20"/>
              </w:rPr>
            </w:pPr>
            <w:r w:rsidRPr="00CA2961">
              <w:rPr>
                <w:rFonts w:ascii="Times New Roman" w:eastAsia="Garamond" w:hAnsi="Times New Roman" w:cs="Times New Roman"/>
                <w:sz w:val="20"/>
                <w:szCs w:val="20"/>
              </w:rPr>
              <w:t>Supporting Statements</w:t>
            </w:r>
          </w:p>
        </w:tc>
      </w:tr>
      <w:tr w:rsidR="00CA2961" w:rsidRPr="00CA2961" w:rsidTr="00CA2961">
        <w:trPr>
          <w:trHeight w:val="3230"/>
        </w:trPr>
        <w:tc>
          <w:tcPr>
            <w:tcW w:w="1818" w:type="dxa"/>
          </w:tcPr>
          <w:p w:rsidR="00CA2961" w:rsidRPr="00CA2961" w:rsidRDefault="00CA2961" w:rsidP="00CA2961">
            <w:pPr>
              <w:jc w:val="both"/>
              <w:rPr>
                <w:rFonts w:ascii="Times New Roman" w:eastAsia="Garamond" w:hAnsi="Times New Roman" w:cs="Times New Roman"/>
                <w:b/>
                <w:sz w:val="20"/>
                <w:szCs w:val="20"/>
              </w:rPr>
            </w:pPr>
            <w:r w:rsidRPr="00CA2961">
              <w:rPr>
                <w:rFonts w:ascii="Times New Roman" w:eastAsia="Garamond" w:hAnsi="Times New Roman" w:cs="Times New Roman"/>
                <w:sz w:val="20"/>
                <w:szCs w:val="20"/>
              </w:rPr>
              <w:t>3</w:t>
            </w:r>
            <w:r w:rsidRPr="00CA2961">
              <w:rPr>
                <w:rFonts w:ascii="Times New Roman" w:eastAsia="Garamond" w:hAnsi="Times New Roman" w:cs="Times New Roman"/>
                <w:sz w:val="20"/>
                <w:szCs w:val="20"/>
              </w:rPr>
              <w:t xml:space="preserve">.  </w:t>
            </w:r>
            <w:r w:rsidRPr="00CA2961">
              <w:rPr>
                <w:rFonts w:ascii="Times New Roman" w:eastAsia="Garamond" w:hAnsi="Times New Roman" w:cs="Times New Roman"/>
                <w:b/>
                <w:sz w:val="20"/>
                <w:szCs w:val="20"/>
              </w:rPr>
              <w:t>Gaps In Access To Essential Services</w:t>
            </w:r>
          </w:p>
        </w:tc>
        <w:tc>
          <w:tcPr>
            <w:tcW w:w="1842"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a. Transportation related and Commuting experiences</w:t>
            </w:r>
          </w:p>
        </w:tc>
        <w:tc>
          <w:tcPr>
            <w:tcW w:w="5690"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“The only problem is the distance, the government should provide terminals.”</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(Respondent 6) </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“There's also no church, if you go to church you pay 50 pesos, it is expensive going to </w:t>
            </w:r>
            <w:proofErr w:type="spellStart"/>
            <w:r w:rsidRPr="00CA2961">
              <w:rPr>
                <w:rFonts w:ascii="Times New Roman" w:eastAsia="Garamond" w:hAnsi="Times New Roman" w:cs="Times New Roman"/>
                <w:sz w:val="20"/>
                <w:szCs w:val="20"/>
              </w:rPr>
              <w:t>Katipunan</w:t>
            </w:r>
            <w:proofErr w:type="spellEnd"/>
            <w:r w:rsidRPr="00CA2961">
              <w:rPr>
                <w:rFonts w:ascii="Times New Roman" w:eastAsia="Garamond" w:hAnsi="Times New Roman" w:cs="Times New Roman"/>
                <w:sz w:val="20"/>
                <w:szCs w:val="20"/>
              </w:rPr>
              <w:t xml:space="preserve">, not including the return. When I go there, I will just go straight there to Panabo, and just eat </w:t>
            </w:r>
            <w:proofErr w:type="spellStart"/>
            <w:r w:rsidRPr="00CA2961">
              <w:rPr>
                <w:rFonts w:ascii="Times New Roman" w:eastAsia="Garamond" w:hAnsi="Times New Roman" w:cs="Times New Roman"/>
                <w:sz w:val="20"/>
                <w:szCs w:val="20"/>
              </w:rPr>
              <w:t>Mang</w:t>
            </w:r>
            <w:proofErr w:type="spellEnd"/>
            <w:r w:rsidRPr="00CA2961">
              <w:rPr>
                <w:rFonts w:ascii="Times New Roman" w:eastAsia="Garamond" w:hAnsi="Times New Roman" w:cs="Times New Roman"/>
                <w:sz w:val="20"/>
                <w:szCs w:val="20"/>
              </w:rPr>
              <w:t xml:space="preserve"> </w:t>
            </w:r>
            <w:proofErr w:type="spellStart"/>
            <w:r w:rsidRPr="00CA2961">
              <w:rPr>
                <w:rFonts w:ascii="Times New Roman" w:eastAsia="Garamond" w:hAnsi="Times New Roman" w:cs="Times New Roman"/>
                <w:sz w:val="20"/>
                <w:szCs w:val="20"/>
              </w:rPr>
              <w:t>inasal</w:t>
            </w:r>
            <w:proofErr w:type="spellEnd"/>
            <w:r w:rsidRPr="00CA2961">
              <w:rPr>
                <w:rFonts w:ascii="Times New Roman" w:eastAsia="Garamond" w:hAnsi="Times New Roman" w:cs="Times New Roman"/>
                <w:sz w:val="20"/>
                <w:szCs w:val="20"/>
              </w:rPr>
              <w:t>.”</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(Respondent 4)</w:t>
            </w:r>
          </w:p>
          <w:p w:rsid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“If you want to go to the Panabo market, you really can't go if you don’t have a motorcycle. </w:t>
            </w:r>
            <w:proofErr w:type="gramStart"/>
            <w:r w:rsidRPr="00CA2961">
              <w:rPr>
                <w:rFonts w:ascii="Times New Roman" w:eastAsia="Garamond" w:hAnsi="Times New Roman" w:cs="Times New Roman"/>
                <w:sz w:val="20"/>
                <w:szCs w:val="20"/>
              </w:rPr>
              <w:t>And</w:t>
            </w:r>
            <w:proofErr w:type="gramEnd"/>
            <w:r w:rsidRPr="00CA2961">
              <w:rPr>
                <w:rFonts w:ascii="Times New Roman" w:eastAsia="Garamond" w:hAnsi="Times New Roman" w:cs="Times New Roman"/>
                <w:sz w:val="20"/>
                <w:szCs w:val="20"/>
              </w:rPr>
              <w:t xml:space="preserve"> if your money is small, like only 500 or even just 1000, you won’t be able to go to the market because it's really hard. You still have to pay for the fare, and it takes a long time. You’ll even be hungry by the time you get there, and then you still have to go back here.” </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(Respondent 7)</w:t>
            </w:r>
          </w:p>
        </w:tc>
      </w:tr>
      <w:tr w:rsidR="00CA2961" w:rsidRPr="00CA2961" w:rsidTr="00CA2961">
        <w:trPr>
          <w:trHeight w:val="2595"/>
        </w:trPr>
        <w:tc>
          <w:tcPr>
            <w:tcW w:w="1818" w:type="dxa"/>
          </w:tcPr>
          <w:p w:rsidR="00CA2961" w:rsidRPr="00CA2961" w:rsidRDefault="00CA2961" w:rsidP="00CA2961">
            <w:pPr>
              <w:spacing w:before="240"/>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 </w:t>
            </w:r>
          </w:p>
          <w:p w:rsidR="00CA2961" w:rsidRPr="00CA2961" w:rsidRDefault="00CA2961" w:rsidP="00CA2961">
            <w:pPr>
              <w:spacing w:before="240"/>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 </w:t>
            </w:r>
          </w:p>
        </w:tc>
        <w:tc>
          <w:tcPr>
            <w:tcW w:w="1842"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b. Access to water and sustainable Electric supply</w:t>
            </w:r>
          </w:p>
        </w:tc>
        <w:tc>
          <w:tcPr>
            <w:tcW w:w="5690"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“Many people have promised to install water and electricity, but they haven't. The water is fine but we always complain because it's not enough, that's why I bought a water tank.” </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(Respondent 2)</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hAnsi="Times New Roman" w:cs="Times New Roman"/>
                <w:sz w:val="20"/>
                <w:szCs w:val="20"/>
              </w:rPr>
              <w:t>“If</w:t>
            </w:r>
            <w:r w:rsidRPr="00CA2961">
              <w:rPr>
                <w:rFonts w:ascii="Times New Roman" w:eastAsia="Garamond" w:hAnsi="Times New Roman" w:cs="Times New Roman"/>
                <w:sz w:val="20"/>
                <w:szCs w:val="20"/>
              </w:rPr>
              <w:t xml:space="preserve"> there is no rain it will be dry. You buy what you drink, they deliver it, </w:t>
            </w:r>
            <w:proofErr w:type="gramStart"/>
            <w:r w:rsidRPr="00CA2961">
              <w:rPr>
                <w:rFonts w:ascii="Times New Roman" w:eastAsia="Garamond" w:hAnsi="Times New Roman" w:cs="Times New Roman"/>
                <w:sz w:val="20"/>
                <w:szCs w:val="20"/>
              </w:rPr>
              <w:t>you</w:t>
            </w:r>
            <w:proofErr w:type="gramEnd"/>
            <w:r w:rsidRPr="00CA2961">
              <w:rPr>
                <w:rFonts w:ascii="Times New Roman" w:eastAsia="Garamond" w:hAnsi="Times New Roman" w:cs="Times New Roman"/>
                <w:sz w:val="20"/>
                <w:szCs w:val="20"/>
              </w:rPr>
              <w:t xml:space="preserve"> pay for it.”</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(Respondent 4)</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“It's very difficult without electricity here, the electric pole is there but there's no electricity. We </w:t>
            </w:r>
            <w:proofErr w:type="gramStart"/>
            <w:r w:rsidRPr="00CA2961">
              <w:rPr>
                <w:rFonts w:ascii="Times New Roman" w:eastAsia="Garamond" w:hAnsi="Times New Roman" w:cs="Times New Roman"/>
                <w:sz w:val="20"/>
                <w:szCs w:val="20"/>
              </w:rPr>
              <w:t>don't</w:t>
            </w:r>
            <w:proofErr w:type="gramEnd"/>
            <w:r w:rsidRPr="00CA2961">
              <w:rPr>
                <w:rFonts w:ascii="Times New Roman" w:eastAsia="Garamond" w:hAnsi="Times New Roman" w:cs="Times New Roman"/>
                <w:sz w:val="20"/>
                <w:szCs w:val="20"/>
              </w:rPr>
              <w:t xml:space="preserve"> have any entertainment, we only have </w:t>
            </w:r>
            <w:proofErr w:type="spellStart"/>
            <w:r w:rsidRPr="00CA2961">
              <w:rPr>
                <w:rFonts w:ascii="Times New Roman" w:eastAsia="Garamond" w:hAnsi="Times New Roman" w:cs="Times New Roman"/>
                <w:sz w:val="20"/>
                <w:szCs w:val="20"/>
              </w:rPr>
              <w:t>wifi</w:t>
            </w:r>
            <w:proofErr w:type="spellEnd"/>
            <w:r w:rsidRPr="00CA2961">
              <w:rPr>
                <w:rFonts w:ascii="Times New Roman" w:eastAsia="Garamond" w:hAnsi="Times New Roman" w:cs="Times New Roman"/>
                <w:sz w:val="20"/>
                <w:szCs w:val="20"/>
              </w:rPr>
              <w:t xml:space="preserve"> and cell phones. Sometimes there's no signal, it's very bad.”</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(Respondent 5) </w:t>
            </w:r>
          </w:p>
        </w:tc>
      </w:tr>
      <w:tr w:rsidR="00CA2961" w:rsidRPr="00CA2961" w:rsidTr="00CA2961">
        <w:trPr>
          <w:trHeight w:val="2580"/>
        </w:trPr>
        <w:tc>
          <w:tcPr>
            <w:tcW w:w="1818" w:type="dxa"/>
          </w:tcPr>
          <w:p w:rsidR="00CA2961" w:rsidRPr="00CA2961" w:rsidRDefault="00CA2961" w:rsidP="00CA2961">
            <w:pPr>
              <w:spacing w:before="240"/>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 </w:t>
            </w:r>
          </w:p>
        </w:tc>
        <w:tc>
          <w:tcPr>
            <w:tcW w:w="1842"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c. Access to essential Health services</w:t>
            </w:r>
          </w:p>
        </w:tc>
        <w:tc>
          <w:tcPr>
            <w:tcW w:w="5690" w:type="dxa"/>
          </w:tcPr>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“You need to go downtown when you need to buy medicines, because there are no taxis here. I've often gone out at twelve at night, when I feel sick, there are no shops, </w:t>
            </w:r>
            <w:proofErr w:type="gramStart"/>
            <w:r w:rsidRPr="00CA2961">
              <w:rPr>
                <w:rFonts w:ascii="Times New Roman" w:eastAsia="Garamond" w:hAnsi="Times New Roman" w:cs="Times New Roman"/>
                <w:sz w:val="20"/>
                <w:szCs w:val="20"/>
              </w:rPr>
              <w:t>then</w:t>
            </w:r>
            <w:proofErr w:type="gramEnd"/>
            <w:r w:rsidRPr="00CA2961">
              <w:rPr>
                <w:rFonts w:ascii="Times New Roman" w:eastAsia="Garamond" w:hAnsi="Times New Roman" w:cs="Times New Roman"/>
                <w:sz w:val="20"/>
                <w:szCs w:val="20"/>
              </w:rPr>
              <w:t xml:space="preserve"> there's no medicine to be prepared.”</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(Respondent 6) </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“You should understand that you shouldn't wait for your child to have a fever, go ahead and get first aid supplies. My child suddenly has asthma. In the middle of the night, we were able to get him </w:t>
            </w:r>
            <w:proofErr w:type="gramStart"/>
            <w:r w:rsidRPr="00CA2961">
              <w:rPr>
                <w:rFonts w:ascii="Times New Roman" w:eastAsia="Garamond" w:hAnsi="Times New Roman" w:cs="Times New Roman"/>
                <w:sz w:val="20"/>
                <w:szCs w:val="20"/>
              </w:rPr>
              <w:t>downtown  at</w:t>
            </w:r>
            <w:proofErr w:type="gramEnd"/>
            <w:r w:rsidRPr="00CA2961">
              <w:rPr>
                <w:rFonts w:ascii="Times New Roman" w:eastAsia="Garamond" w:hAnsi="Times New Roman" w:cs="Times New Roman"/>
                <w:sz w:val="20"/>
                <w:szCs w:val="20"/>
              </w:rPr>
              <w:t xml:space="preserve"> twelve o'clock, and he was still refused when we got there since we don't have the drug prescription from the doctor.”</w:t>
            </w:r>
          </w:p>
          <w:p w:rsidR="00CA2961" w:rsidRPr="00CA2961" w:rsidRDefault="00CA2961" w:rsidP="00CA2961">
            <w:pPr>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(Respondent 4) </w:t>
            </w:r>
          </w:p>
        </w:tc>
      </w:tr>
    </w:tbl>
    <w:p w:rsidR="00CA2961" w:rsidRDefault="00CA2961" w:rsidP="00611739">
      <w:pPr>
        <w:spacing w:after="0" w:line="360" w:lineRule="auto"/>
        <w:jc w:val="center"/>
        <w:rPr>
          <w:rFonts w:ascii="Times New Roman" w:eastAsia="Times New Roman" w:hAnsi="Times New Roman" w:cs="Times New Roman"/>
          <w:b/>
          <w:sz w:val="20"/>
          <w:szCs w:val="20"/>
        </w:rPr>
      </w:pPr>
    </w:p>
    <w:p w:rsidR="002949C4" w:rsidRDefault="00EC460E" w:rsidP="0061173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The study offers an in-depth examination of the challenges and adjustments faced by informal settlers in the coastal area of Davao del Norte after their relocation. The results highlight three primary themes: Adaptation to Economic Challenges, Emotional Attachment and Adaptation to Place, and Gaps in Access to Essential Services.</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This study concludes that the economic difficulties experienced by relocated families and individuals in Panabo City were severe, with displaced households facing substantial reductions in income. The transition from coastal livelihoods, such as fishing, to upland pursuits, like farming, tricycle driving, and ventures of small businesses in the community, presented a significant learning challenge and financial burden. The expenses of transportation and market accessibility intensified their economic challenges. Despite these challenges, participants showed resilience by implementing other income options.</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Emotional displacement posed a significant challenge, as many families struggled to sever ties with their coastal origins, which held deep sentimental and cultural value. While they maintained social networks and viewed their new areas as safer and more peaceful, adjusting to life away from the seaside was difficult. Despite this, many remained hopeful, finding comfort in owning property, which symbolized stability and a brighter future for their families.</w:t>
      </w:r>
    </w:p>
    <w:p w:rsidR="00CA2961" w:rsidRPr="00CA2961"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ab/>
        <w:t>Access to essential services, such as water, electricity, and healthcare, emerged as a critical gap. The upland relocation sites often lacked reliable infrastructure, forcing families to adopt creative coping mechanisms like rainwater collection and solar energy. Transportation challenges further restricted access to healthcare and other vital services, underscoring the logistical difficulties of living in remote areas.</w:t>
      </w:r>
    </w:p>
    <w:p w:rsidR="002949C4" w:rsidRDefault="00CA2961" w:rsidP="00CA2961">
      <w:pPr>
        <w:spacing w:after="0" w:line="240" w:lineRule="auto"/>
        <w:ind w:firstLine="720"/>
        <w:jc w:val="both"/>
        <w:rPr>
          <w:rFonts w:ascii="Times New Roman" w:eastAsia="Times New Roman" w:hAnsi="Times New Roman" w:cs="Times New Roman"/>
          <w:sz w:val="20"/>
          <w:szCs w:val="20"/>
        </w:rPr>
      </w:pPr>
      <w:r w:rsidRPr="00CA2961">
        <w:rPr>
          <w:rFonts w:ascii="Times New Roman" w:eastAsia="Times New Roman" w:hAnsi="Times New Roman" w:cs="Times New Roman"/>
          <w:sz w:val="20"/>
          <w:szCs w:val="20"/>
        </w:rPr>
        <w:tab/>
        <w:t xml:space="preserve">The study shows how difficult it is for families to move to a place far from their familiar life and way of living and how important it is to have thorough plans and support systems. The move helped with safety and urban development goals, but it also made things harder for the areas that </w:t>
      </w:r>
      <w:proofErr w:type="gramStart"/>
      <w:r w:rsidRPr="00CA2961">
        <w:rPr>
          <w:rFonts w:ascii="Times New Roman" w:eastAsia="Times New Roman" w:hAnsi="Times New Roman" w:cs="Times New Roman"/>
          <w:sz w:val="20"/>
          <w:szCs w:val="20"/>
        </w:rPr>
        <w:t>were affected</w:t>
      </w:r>
      <w:proofErr w:type="gramEnd"/>
      <w:r w:rsidRPr="00CA2961">
        <w:rPr>
          <w:rFonts w:ascii="Times New Roman" w:eastAsia="Times New Roman" w:hAnsi="Times New Roman" w:cs="Times New Roman"/>
          <w:sz w:val="20"/>
          <w:szCs w:val="20"/>
        </w:rPr>
        <w:t xml:space="preserve"> in terms of money, health, and other things. These results can help lawmakers make better and more long-lasting relocation plans that meet essential needs such as livelihood to sustain their families and the health and safety of people who have to </w:t>
      </w:r>
      <w:proofErr w:type="gramStart"/>
      <w:r w:rsidRPr="00CA2961">
        <w:rPr>
          <w:rFonts w:ascii="Times New Roman" w:eastAsia="Times New Roman" w:hAnsi="Times New Roman" w:cs="Times New Roman"/>
          <w:sz w:val="20"/>
          <w:szCs w:val="20"/>
        </w:rPr>
        <w:t>be relocated</w:t>
      </w:r>
      <w:proofErr w:type="gramEnd"/>
      <w:r w:rsidRPr="00CA2961">
        <w:rPr>
          <w:rFonts w:ascii="Times New Roman" w:eastAsia="Times New Roman" w:hAnsi="Times New Roman" w:cs="Times New Roman"/>
          <w:sz w:val="20"/>
          <w:szCs w:val="20"/>
        </w:rPr>
        <w:t>.</w:t>
      </w:r>
    </w:p>
    <w:p w:rsidR="002949C4" w:rsidRDefault="002949C4" w:rsidP="00CA2961">
      <w:pPr>
        <w:spacing w:after="0" w:line="360" w:lineRule="auto"/>
        <w:jc w:val="both"/>
        <w:rPr>
          <w:rFonts w:ascii="Times New Roman" w:eastAsia="Times New Roman" w:hAnsi="Times New Roman" w:cs="Times New Roman"/>
          <w:sz w:val="20"/>
          <w:szCs w:val="20"/>
        </w:rPr>
      </w:pPr>
    </w:p>
    <w:p w:rsidR="00611739" w:rsidRDefault="00611739" w:rsidP="00CA2961">
      <w:pPr>
        <w:spacing w:after="0" w:line="240" w:lineRule="auto"/>
        <w:jc w:val="center"/>
        <w:rPr>
          <w:rFonts w:ascii="Times New Roman" w:eastAsia="Garamond" w:hAnsi="Times New Roman" w:cs="Times New Roman"/>
          <w:b/>
          <w:sz w:val="20"/>
          <w:szCs w:val="20"/>
        </w:rPr>
      </w:pPr>
    </w:p>
    <w:p w:rsidR="00611739" w:rsidRDefault="00611739" w:rsidP="00CA2961">
      <w:pPr>
        <w:spacing w:after="0" w:line="240" w:lineRule="auto"/>
        <w:jc w:val="center"/>
        <w:rPr>
          <w:rFonts w:ascii="Times New Roman" w:eastAsia="Garamond" w:hAnsi="Times New Roman" w:cs="Times New Roman"/>
          <w:b/>
          <w:sz w:val="20"/>
          <w:szCs w:val="20"/>
        </w:rPr>
      </w:pPr>
    </w:p>
    <w:p w:rsidR="00CA2961" w:rsidRPr="00CA2961" w:rsidRDefault="00CA2961" w:rsidP="00611739">
      <w:pPr>
        <w:spacing w:after="0" w:line="240" w:lineRule="auto"/>
        <w:jc w:val="center"/>
        <w:rPr>
          <w:rFonts w:ascii="Times New Roman" w:eastAsia="Garamond" w:hAnsi="Times New Roman" w:cs="Times New Roman"/>
          <w:b/>
          <w:sz w:val="20"/>
          <w:szCs w:val="20"/>
        </w:rPr>
      </w:pPr>
      <w:r w:rsidRPr="00CA2961">
        <w:rPr>
          <w:rFonts w:ascii="Times New Roman" w:eastAsia="Garamond" w:hAnsi="Times New Roman" w:cs="Times New Roman"/>
          <w:b/>
          <w:sz w:val="20"/>
          <w:szCs w:val="20"/>
        </w:rPr>
        <w:lastRenderedPageBreak/>
        <w:t>RECOMMENDATIONS</w:t>
      </w:r>
    </w:p>
    <w:p w:rsidR="00CA2961" w:rsidRPr="00CA2961" w:rsidRDefault="00CA2961" w:rsidP="00CA2961">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To mitigate the challenges faced by relocated informal settlers, the following recommendations </w:t>
      </w:r>
      <w:proofErr w:type="gramStart"/>
      <w:r w:rsidRPr="00CA2961">
        <w:rPr>
          <w:rFonts w:ascii="Times New Roman" w:eastAsia="Garamond" w:hAnsi="Times New Roman" w:cs="Times New Roman"/>
          <w:sz w:val="20"/>
          <w:szCs w:val="20"/>
        </w:rPr>
        <w:t>are proposed</w:t>
      </w:r>
      <w:proofErr w:type="gramEnd"/>
      <w:r w:rsidRPr="00CA2961">
        <w:rPr>
          <w:rFonts w:ascii="Times New Roman" w:eastAsia="Garamond" w:hAnsi="Times New Roman" w:cs="Times New Roman"/>
          <w:sz w:val="20"/>
          <w:szCs w:val="20"/>
        </w:rPr>
        <w:t>:</w:t>
      </w:r>
    </w:p>
    <w:p w:rsidR="00CA2961" w:rsidRPr="00CA2961" w:rsidRDefault="00CA2961" w:rsidP="00CA2961">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b/>
          <w:sz w:val="20"/>
          <w:szCs w:val="20"/>
        </w:rPr>
        <w:t>Livelihood Assistance:</w:t>
      </w:r>
      <w:r w:rsidRPr="00CA2961">
        <w:rPr>
          <w:rFonts w:ascii="Times New Roman" w:eastAsia="Garamond" w:hAnsi="Times New Roman" w:cs="Times New Roman"/>
          <w:sz w:val="20"/>
          <w:szCs w:val="20"/>
        </w:rPr>
        <w:t xml:space="preserve"> After the relocation </w:t>
      </w:r>
      <w:proofErr w:type="gramStart"/>
      <w:r w:rsidRPr="00CA2961">
        <w:rPr>
          <w:rFonts w:ascii="Times New Roman" w:eastAsia="Garamond" w:hAnsi="Times New Roman" w:cs="Times New Roman"/>
          <w:sz w:val="20"/>
          <w:szCs w:val="20"/>
        </w:rPr>
        <w:t>has been implemented</w:t>
      </w:r>
      <w:proofErr w:type="gramEnd"/>
      <w:r w:rsidRPr="00CA2961">
        <w:rPr>
          <w:rFonts w:ascii="Times New Roman" w:eastAsia="Garamond" w:hAnsi="Times New Roman" w:cs="Times New Roman"/>
          <w:sz w:val="20"/>
          <w:szCs w:val="20"/>
        </w:rPr>
        <w:t>, livelihood programs should be the next focus in order to help people cope up with the new environment and assist them in economic aspects. Livelihood programs like farming, may it be planting crops or raising livestock, as one of the suited livelihood opportunities in the area, can be a big help for them to make up for the lost income during the transition period.</w:t>
      </w:r>
    </w:p>
    <w:p w:rsidR="00CA2961" w:rsidRPr="00CA2961" w:rsidRDefault="00CA2961" w:rsidP="00CA2961">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b/>
          <w:sz w:val="20"/>
          <w:szCs w:val="20"/>
        </w:rPr>
        <w:t xml:space="preserve">Infrastructure Development: </w:t>
      </w:r>
      <w:r w:rsidRPr="00CA2961">
        <w:rPr>
          <w:rFonts w:ascii="Times New Roman" w:eastAsia="Garamond" w:hAnsi="Times New Roman" w:cs="Times New Roman"/>
          <w:sz w:val="20"/>
          <w:szCs w:val="20"/>
        </w:rPr>
        <w:t xml:space="preserve">Investing and prioritizing equitable and sustainable community facilities and utilities, like water and power systems, that will make life better in communities where people </w:t>
      </w:r>
      <w:proofErr w:type="gramStart"/>
      <w:r w:rsidRPr="00CA2961">
        <w:rPr>
          <w:rFonts w:ascii="Times New Roman" w:eastAsia="Garamond" w:hAnsi="Times New Roman" w:cs="Times New Roman"/>
          <w:sz w:val="20"/>
          <w:szCs w:val="20"/>
        </w:rPr>
        <w:t>are relocated</w:t>
      </w:r>
      <w:proofErr w:type="gramEnd"/>
      <w:r w:rsidRPr="00CA2961">
        <w:rPr>
          <w:rFonts w:ascii="Times New Roman" w:eastAsia="Garamond" w:hAnsi="Times New Roman" w:cs="Times New Roman"/>
          <w:sz w:val="20"/>
          <w:szCs w:val="20"/>
        </w:rPr>
        <w:t>.</w:t>
      </w:r>
    </w:p>
    <w:p w:rsidR="00CA2961" w:rsidRPr="00CA2961" w:rsidRDefault="00CA2961" w:rsidP="00CA2961">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b/>
          <w:sz w:val="20"/>
          <w:szCs w:val="20"/>
        </w:rPr>
        <w:t xml:space="preserve">Healthcare Access and Community Development: </w:t>
      </w:r>
      <w:r w:rsidRPr="00CA2961">
        <w:rPr>
          <w:rFonts w:ascii="Times New Roman" w:eastAsia="Garamond" w:hAnsi="Times New Roman" w:cs="Times New Roman"/>
          <w:sz w:val="20"/>
          <w:szCs w:val="20"/>
        </w:rPr>
        <w:t>Prioritize the health needs of relocated families by ensuring regular visits from social workers to facilitate community-building activities to strengthen social networks and emotional ties in the new environment and establishing local health facilities in the relocation areas. This will help meet the healthcare needs of each family and reduce their reliance on distant medical facilities.</w:t>
      </w:r>
    </w:p>
    <w:p w:rsidR="00CA2961" w:rsidRPr="00CA2961" w:rsidRDefault="00CA2961" w:rsidP="00CA2961">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b/>
          <w:sz w:val="20"/>
          <w:szCs w:val="20"/>
        </w:rPr>
        <w:t xml:space="preserve">Policy and Planning Enhancements: </w:t>
      </w:r>
      <w:r w:rsidRPr="00CA2961">
        <w:rPr>
          <w:rFonts w:ascii="Times New Roman" w:eastAsia="Garamond" w:hAnsi="Times New Roman" w:cs="Times New Roman"/>
          <w:sz w:val="20"/>
          <w:szCs w:val="20"/>
        </w:rPr>
        <w:t xml:space="preserve">Create thorough relocation plans that are inclusive of the affected families, which includes talking to people in the affected areas before the move, giving them enough financial support in the early phase of resettlement, and regular monitoring to resolve arising difficulties subsequent to relocation until they have already made significant adjustments. </w:t>
      </w:r>
    </w:p>
    <w:p w:rsidR="00B93AF7" w:rsidRPr="00611739" w:rsidRDefault="00CA2961" w:rsidP="00611739">
      <w:pPr>
        <w:spacing w:after="0" w:line="240" w:lineRule="auto"/>
        <w:ind w:firstLine="720"/>
        <w:jc w:val="both"/>
        <w:rPr>
          <w:rFonts w:ascii="Times New Roman" w:eastAsia="Garamond" w:hAnsi="Times New Roman" w:cs="Times New Roman"/>
          <w:sz w:val="20"/>
          <w:szCs w:val="20"/>
        </w:rPr>
      </w:pPr>
      <w:r w:rsidRPr="00CA2961">
        <w:rPr>
          <w:rFonts w:ascii="Times New Roman" w:eastAsia="Garamond" w:hAnsi="Times New Roman" w:cs="Times New Roman"/>
          <w:sz w:val="20"/>
          <w:szCs w:val="20"/>
        </w:rPr>
        <w:t xml:space="preserve">Ensuring that all possible needs of the people of those who </w:t>
      </w:r>
      <w:proofErr w:type="gramStart"/>
      <w:r w:rsidRPr="00CA2961">
        <w:rPr>
          <w:rFonts w:ascii="Times New Roman" w:eastAsia="Garamond" w:hAnsi="Times New Roman" w:cs="Times New Roman"/>
          <w:sz w:val="20"/>
          <w:szCs w:val="20"/>
        </w:rPr>
        <w:t>will be relocated</w:t>
      </w:r>
      <w:proofErr w:type="gramEnd"/>
      <w:r w:rsidRPr="00CA2961">
        <w:rPr>
          <w:rFonts w:ascii="Times New Roman" w:eastAsia="Garamond" w:hAnsi="Times New Roman" w:cs="Times New Roman"/>
          <w:sz w:val="20"/>
          <w:szCs w:val="20"/>
        </w:rPr>
        <w:t xml:space="preserve"> will be ready before the relocation implementation would be an essential move in order to decrease and eventually eliminate the found trend of issues in the area. Implementing these strategies will enable future relocation initiatives to achieve a balance between development objectives and the welfare of relocated families, promoting sustainable and inclusive community progress.</w:t>
      </w:r>
    </w:p>
    <w:p w:rsidR="00B93AF7" w:rsidRDefault="00B93AF7" w:rsidP="00611739">
      <w:pPr>
        <w:spacing w:after="0" w:line="360" w:lineRule="auto"/>
        <w:jc w:val="center"/>
        <w:rPr>
          <w:rFonts w:ascii="Times New Roman" w:eastAsia="Times New Roman" w:hAnsi="Times New Roman" w:cs="Times New Roman"/>
          <w:b/>
          <w:sz w:val="20"/>
          <w:szCs w:val="20"/>
        </w:rPr>
      </w:pPr>
    </w:p>
    <w:p w:rsidR="002949C4" w:rsidRDefault="00EC46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2949C4" w:rsidRDefault="002949C4">
      <w:pPr>
        <w:spacing w:after="0" w:line="240" w:lineRule="auto"/>
        <w:jc w:val="center"/>
        <w:rPr>
          <w:rFonts w:ascii="Times New Roman" w:eastAsia="Times New Roman" w:hAnsi="Times New Roman" w:cs="Times New Roman"/>
          <w:b/>
          <w:sz w:val="20"/>
          <w:szCs w:val="20"/>
        </w:rPr>
      </w:pPr>
      <w:bookmarkStart w:id="12" w:name="_GoBack"/>
      <w:bookmarkEnd w:id="12"/>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r w:rsidRPr="00CA2961">
        <w:rPr>
          <w:rFonts w:ascii="Times New Roman" w:eastAsia="Times New Roman" w:hAnsi="Times New Roman" w:cs="Times New Roman"/>
          <w:color w:val="161719"/>
          <w:sz w:val="20"/>
          <w:szCs w:val="20"/>
        </w:rPr>
        <w:t xml:space="preserve">Barrett, D., &amp; </w:t>
      </w:r>
      <w:proofErr w:type="spellStart"/>
      <w:r w:rsidRPr="00CA2961">
        <w:rPr>
          <w:rFonts w:ascii="Times New Roman" w:eastAsia="Times New Roman" w:hAnsi="Times New Roman" w:cs="Times New Roman"/>
          <w:color w:val="161719"/>
          <w:sz w:val="20"/>
          <w:szCs w:val="20"/>
        </w:rPr>
        <w:t>Twycross</w:t>
      </w:r>
      <w:proofErr w:type="spellEnd"/>
      <w:r w:rsidRPr="00CA2961">
        <w:rPr>
          <w:rFonts w:ascii="Times New Roman" w:eastAsia="Times New Roman" w:hAnsi="Times New Roman" w:cs="Times New Roman"/>
          <w:color w:val="161719"/>
          <w:sz w:val="20"/>
          <w:szCs w:val="20"/>
        </w:rPr>
        <w:t>, A. (2018). Data collection in qualitative research. Evidence-based nursing, 21(3), 63-64.</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Ellao</w:t>
      </w:r>
      <w:proofErr w:type="spellEnd"/>
      <w:r w:rsidRPr="00CA2961">
        <w:rPr>
          <w:rFonts w:ascii="Times New Roman" w:eastAsia="Times New Roman" w:hAnsi="Times New Roman" w:cs="Times New Roman"/>
          <w:color w:val="161719"/>
          <w:sz w:val="20"/>
          <w:szCs w:val="20"/>
        </w:rPr>
        <w:t xml:space="preserve">, J. a. J. (2015, August 24). Relocation sites: the land of empty promises in the middle of nowhere. </w:t>
      </w:r>
      <w:proofErr w:type="spellStart"/>
      <w:r w:rsidRPr="00CA2961">
        <w:rPr>
          <w:rFonts w:ascii="Times New Roman" w:eastAsia="Times New Roman" w:hAnsi="Times New Roman" w:cs="Times New Roman"/>
          <w:color w:val="161719"/>
          <w:sz w:val="20"/>
          <w:szCs w:val="20"/>
        </w:rPr>
        <w:t>Bulatlat</w:t>
      </w:r>
      <w:proofErr w:type="spellEnd"/>
      <w:r w:rsidRPr="00CA2961">
        <w:rPr>
          <w:rFonts w:ascii="Times New Roman" w:eastAsia="Times New Roman" w:hAnsi="Times New Roman" w:cs="Times New Roman"/>
          <w:color w:val="161719"/>
          <w:sz w:val="20"/>
          <w:szCs w:val="20"/>
        </w:rPr>
        <w:t>. https://www.bulatlat.com/2015/01/14/relocation-sites-the-land-of-empty-promises-in-the-middle-of-nowhere/</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r w:rsidRPr="00CA2961">
        <w:rPr>
          <w:rFonts w:ascii="Times New Roman" w:eastAsia="Times New Roman" w:hAnsi="Times New Roman" w:cs="Times New Roman"/>
          <w:color w:val="161719"/>
          <w:sz w:val="20"/>
          <w:szCs w:val="20"/>
        </w:rPr>
        <w:t xml:space="preserve">ICMP-TWG. (2018). Davao </w:t>
      </w:r>
      <w:proofErr w:type="gramStart"/>
      <w:r w:rsidRPr="00CA2961">
        <w:rPr>
          <w:rFonts w:ascii="Times New Roman" w:eastAsia="Times New Roman" w:hAnsi="Times New Roman" w:cs="Times New Roman"/>
          <w:color w:val="161719"/>
          <w:sz w:val="20"/>
          <w:szCs w:val="20"/>
        </w:rPr>
        <w:t>del</w:t>
      </w:r>
      <w:proofErr w:type="gramEnd"/>
      <w:r w:rsidRPr="00CA2961">
        <w:rPr>
          <w:rFonts w:ascii="Times New Roman" w:eastAsia="Times New Roman" w:hAnsi="Times New Roman" w:cs="Times New Roman"/>
          <w:color w:val="161719"/>
          <w:sz w:val="20"/>
          <w:szCs w:val="20"/>
        </w:rPr>
        <w:t xml:space="preserve"> Norte Integrated Coastal Management Plan 2018-2023. Province of Davao </w:t>
      </w:r>
      <w:proofErr w:type="gramStart"/>
      <w:r w:rsidRPr="00CA2961">
        <w:rPr>
          <w:rFonts w:ascii="Times New Roman" w:eastAsia="Times New Roman" w:hAnsi="Times New Roman" w:cs="Times New Roman"/>
          <w:color w:val="161719"/>
          <w:sz w:val="20"/>
          <w:szCs w:val="20"/>
        </w:rPr>
        <w:t>del</w:t>
      </w:r>
      <w:proofErr w:type="gramEnd"/>
      <w:r w:rsidRPr="00CA2961">
        <w:rPr>
          <w:rFonts w:ascii="Times New Roman" w:eastAsia="Times New Roman" w:hAnsi="Times New Roman" w:cs="Times New Roman"/>
          <w:color w:val="161719"/>
          <w:sz w:val="20"/>
          <w:szCs w:val="20"/>
        </w:rPr>
        <w:t xml:space="preserve"> Norte. 2024, http://www.davaodelnorte.gov.ph/images/jf/docs/plans_programs/davnor/ICM-2018-2023/ICM_2018-2023.pdf Know before you </w:t>
      </w:r>
      <w:proofErr w:type="gramStart"/>
      <w:r w:rsidRPr="00CA2961">
        <w:rPr>
          <w:rFonts w:ascii="Times New Roman" w:eastAsia="Times New Roman" w:hAnsi="Times New Roman" w:cs="Times New Roman"/>
          <w:color w:val="161719"/>
          <w:sz w:val="20"/>
          <w:szCs w:val="20"/>
        </w:rPr>
        <w:t>go:</w:t>
      </w:r>
      <w:proofErr w:type="gramEnd"/>
      <w:r w:rsidRPr="00CA2961">
        <w:rPr>
          <w:rFonts w:ascii="Times New Roman" w:eastAsia="Times New Roman" w:hAnsi="Times New Roman" w:cs="Times New Roman"/>
          <w:color w:val="161719"/>
          <w:sz w:val="20"/>
          <w:szCs w:val="20"/>
        </w:rPr>
        <w:t xml:space="preserve"> The Philippines. Travel. (</w:t>
      </w:r>
      <w:proofErr w:type="spellStart"/>
      <w:r w:rsidRPr="00CA2961">
        <w:rPr>
          <w:rFonts w:ascii="Times New Roman" w:eastAsia="Times New Roman" w:hAnsi="Times New Roman" w:cs="Times New Roman"/>
          <w:color w:val="161719"/>
          <w:sz w:val="20"/>
          <w:szCs w:val="20"/>
        </w:rPr>
        <w:t>n.d.</w:t>
      </w:r>
      <w:proofErr w:type="spellEnd"/>
      <w:r w:rsidRPr="00CA2961">
        <w:rPr>
          <w:rFonts w:ascii="Times New Roman" w:eastAsia="Times New Roman" w:hAnsi="Times New Roman" w:cs="Times New Roman"/>
          <w:color w:val="161719"/>
          <w:sz w:val="20"/>
          <w:szCs w:val="20"/>
        </w:rPr>
        <w:t xml:space="preserve">). https://www.nationalgeographic.com/travel/article/partner-content-know-before-you-go-the-philippines </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Jocson</w:t>
      </w:r>
      <w:proofErr w:type="spellEnd"/>
      <w:r w:rsidRPr="00CA2961">
        <w:rPr>
          <w:rFonts w:ascii="Times New Roman" w:eastAsia="Times New Roman" w:hAnsi="Times New Roman" w:cs="Times New Roman"/>
          <w:color w:val="161719"/>
          <w:sz w:val="20"/>
          <w:szCs w:val="20"/>
        </w:rPr>
        <w:t xml:space="preserve">, M. D., &amp; </w:t>
      </w:r>
      <w:proofErr w:type="spellStart"/>
      <w:r w:rsidRPr="00CA2961">
        <w:rPr>
          <w:rFonts w:ascii="Times New Roman" w:eastAsia="Times New Roman" w:hAnsi="Times New Roman" w:cs="Times New Roman"/>
          <w:color w:val="161719"/>
          <w:sz w:val="20"/>
          <w:szCs w:val="20"/>
        </w:rPr>
        <w:t>Magallon</w:t>
      </w:r>
      <w:proofErr w:type="spellEnd"/>
      <w:r w:rsidRPr="00CA2961">
        <w:rPr>
          <w:rFonts w:ascii="Times New Roman" w:eastAsia="Times New Roman" w:hAnsi="Times New Roman" w:cs="Times New Roman"/>
          <w:color w:val="161719"/>
          <w:sz w:val="20"/>
          <w:szCs w:val="20"/>
        </w:rPr>
        <w:t xml:space="preserve"> Jr, S. V. (2018). Coastal vulnerability assessment: The case of Davao del Norte, Philippines. Mindanao Journal of Science and Technology, 16(1).</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Mseke</w:t>
      </w:r>
      <w:proofErr w:type="spellEnd"/>
      <w:r w:rsidRPr="00CA2961">
        <w:rPr>
          <w:rFonts w:ascii="Times New Roman" w:eastAsia="Times New Roman" w:hAnsi="Times New Roman" w:cs="Times New Roman"/>
          <w:color w:val="161719"/>
          <w:sz w:val="20"/>
          <w:szCs w:val="20"/>
        </w:rPr>
        <w:t>, E., Jessup, B., &amp; Barnett, T. (2024). Impact of distance and/or travel time on healthcare service access in rural and remote areas: A scoping review. Journal of Transport &amp; Health, 37, 101819. https://doi.org/10.1016/j.jth.2024.101819</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r w:rsidRPr="00CA2961">
        <w:rPr>
          <w:rFonts w:ascii="Times New Roman" w:eastAsia="Times New Roman" w:hAnsi="Times New Roman" w:cs="Times New Roman"/>
          <w:color w:val="161719"/>
          <w:sz w:val="20"/>
          <w:szCs w:val="20"/>
        </w:rPr>
        <w:t xml:space="preserve">Montiel, A. J. O., </w:t>
      </w:r>
      <w:proofErr w:type="spellStart"/>
      <w:r w:rsidRPr="00CA2961">
        <w:rPr>
          <w:rFonts w:ascii="Times New Roman" w:eastAsia="Times New Roman" w:hAnsi="Times New Roman" w:cs="Times New Roman"/>
          <w:color w:val="161719"/>
          <w:sz w:val="20"/>
          <w:szCs w:val="20"/>
        </w:rPr>
        <w:t>Capuyan</w:t>
      </w:r>
      <w:proofErr w:type="spellEnd"/>
      <w:r w:rsidRPr="00CA2961">
        <w:rPr>
          <w:rFonts w:ascii="Times New Roman" w:eastAsia="Times New Roman" w:hAnsi="Times New Roman" w:cs="Times New Roman"/>
          <w:color w:val="161719"/>
          <w:sz w:val="20"/>
          <w:szCs w:val="20"/>
        </w:rPr>
        <w:t xml:space="preserve">, S. J. B., </w:t>
      </w:r>
      <w:proofErr w:type="spellStart"/>
      <w:r w:rsidRPr="00CA2961">
        <w:rPr>
          <w:rFonts w:ascii="Times New Roman" w:eastAsia="Times New Roman" w:hAnsi="Times New Roman" w:cs="Times New Roman"/>
          <w:color w:val="161719"/>
          <w:sz w:val="20"/>
          <w:szCs w:val="20"/>
        </w:rPr>
        <w:t>Silverio</w:t>
      </w:r>
      <w:proofErr w:type="spellEnd"/>
      <w:r w:rsidRPr="00CA2961">
        <w:rPr>
          <w:rFonts w:ascii="Times New Roman" w:eastAsia="Times New Roman" w:hAnsi="Times New Roman" w:cs="Times New Roman"/>
          <w:color w:val="161719"/>
          <w:sz w:val="20"/>
          <w:szCs w:val="20"/>
        </w:rPr>
        <w:t xml:space="preserve">, J. H., </w:t>
      </w:r>
      <w:proofErr w:type="spellStart"/>
      <w:r w:rsidRPr="00CA2961">
        <w:rPr>
          <w:rFonts w:ascii="Times New Roman" w:eastAsia="Times New Roman" w:hAnsi="Times New Roman" w:cs="Times New Roman"/>
          <w:color w:val="161719"/>
          <w:sz w:val="20"/>
          <w:szCs w:val="20"/>
        </w:rPr>
        <w:t>Olayer</w:t>
      </w:r>
      <w:proofErr w:type="spellEnd"/>
      <w:r w:rsidRPr="00CA2961">
        <w:rPr>
          <w:rFonts w:ascii="Times New Roman" w:eastAsia="Times New Roman" w:hAnsi="Times New Roman" w:cs="Times New Roman"/>
          <w:color w:val="161719"/>
          <w:sz w:val="20"/>
          <w:szCs w:val="20"/>
        </w:rPr>
        <w:t xml:space="preserve">, M. J., </w:t>
      </w:r>
      <w:proofErr w:type="spellStart"/>
      <w:r w:rsidRPr="00CA2961">
        <w:rPr>
          <w:rFonts w:ascii="Times New Roman" w:eastAsia="Times New Roman" w:hAnsi="Times New Roman" w:cs="Times New Roman"/>
          <w:color w:val="161719"/>
          <w:sz w:val="20"/>
          <w:szCs w:val="20"/>
        </w:rPr>
        <w:t>Abiera</w:t>
      </w:r>
      <w:proofErr w:type="spellEnd"/>
      <w:r w:rsidRPr="00CA2961">
        <w:rPr>
          <w:rFonts w:ascii="Times New Roman" w:eastAsia="Times New Roman" w:hAnsi="Times New Roman" w:cs="Times New Roman"/>
          <w:color w:val="161719"/>
          <w:sz w:val="20"/>
          <w:szCs w:val="20"/>
        </w:rPr>
        <w:t xml:space="preserve">, S. P., &amp; </w:t>
      </w:r>
      <w:proofErr w:type="spellStart"/>
      <w:r w:rsidRPr="00CA2961">
        <w:rPr>
          <w:rFonts w:ascii="Times New Roman" w:eastAsia="Times New Roman" w:hAnsi="Times New Roman" w:cs="Times New Roman"/>
          <w:color w:val="161719"/>
          <w:sz w:val="20"/>
          <w:szCs w:val="20"/>
        </w:rPr>
        <w:t>Dagohoy</w:t>
      </w:r>
      <w:proofErr w:type="spellEnd"/>
      <w:r w:rsidRPr="00CA2961">
        <w:rPr>
          <w:rFonts w:ascii="Times New Roman" w:eastAsia="Times New Roman" w:hAnsi="Times New Roman" w:cs="Times New Roman"/>
          <w:color w:val="161719"/>
          <w:sz w:val="20"/>
          <w:szCs w:val="20"/>
        </w:rPr>
        <w:t>, R. (2021). The Plight of Informal Settlers in the Coastal Areas of Panabo City: A Basis for Intervention. International Journal of Research and Innovation in Social Science (IJRISS), 5.</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Pirta</w:t>
      </w:r>
      <w:proofErr w:type="spellEnd"/>
      <w:r w:rsidRPr="00CA2961">
        <w:rPr>
          <w:rFonts w:ascii="Times New Roman" w:eastAsia="Times New Roman" w:hAnsi="Times New Roman" w:cs="Times New Roman"/>
          <w:color w:val="161719"/>
          <w:sz w:val="20"/>
          <w:szCs w:val="20"/>
        </w:rPr>
        <w:t xml:space="preserve">, R.S., </w:t>
      </w:r>
      <w:proofErr w:type="spellStart"/>
      <w:r w:rsidRPr="00CA2961">
        <w:rPr>
          <w:rFonts w:ascii="Times New Roman" w:eastAsia="Times New Roman" w:hAnsi="Times New Roman" w:cs="Times New Roman"/>
          <w:color w:val="161719"/>
          <w:sz w:val="20"/>
          <w:szCs w:val="20"/>
        </w:rPr>
        <w:t>Chandel</w:t>
      </w:r>
      <w:proofErr w:type="spellEnd"/>
      <w:r w:rsidRPr="00CA2961">
        <w:rPr>
          <w:rFonts w:ascii="Times New Roman" w:eastAsia="Times New Roman" w:hAnsi="Times New Roman" w:cs="Times New Roman"/>
          <w:color w:val="161719"/>
          <w:sz w:val="20"/>
          <w:szCs w:val="20"/>
        </w:rPr>
        <w:t xml:space="preserve">, N. &amp; </w:t>
      </w:r>
      <w:proofErr w:type="spellStart"/>
      <w:r w:rsidRPr="00CA2961">
        <w:rPr>
          <w:rFonts w:ascii="Times New Roman" w:eastAsia="Times New Roman" w:hAnsi="Times New Roman" w:cs="Times New Roman"/>
          <w:color w:val="161719"/>
          <w:sz w:val="20"/>
          <w:szCs w:val="20"/>
        </w:rPr>
        <w:t>Pirta</w:t>
      </w:r>
      <w:proofErr w:type="spellEnd"/>
      <w:r w:rsidRPr="00CA2961">
        <w:rPr>
          <w:rFonts w:ascii="Times New Roman" w:eastAsia="Times New Roman" w:hAnsi="Times New Roman" w:cs="Times New Roman"/>
          <w:color w:val="161719"/>
          <w:sz w:val="20"/>
          <w:szCs w:val="20"/>
        </w:rPr>
        <w:t xml:space="preserve">, C. Attachment and Displacement: The </w:t>
      </w:r>
      <w:proofErr w:type="spellStart"/>
      <w:r w:rsidRPr="00CA2961">
        <w:rPr>
          <w:rFonts w:ascii="Times New Roman" w:eastAsia="Times New Roman" w:hAnsi="Times New Roman" w:cs="Times New Roman"/>
          <w:color w:val="161719"/>
          <w:sz w:val="20"/>
          <w:szCs w:val="20"/>
        </w:rPr>
        <w:t>Resettlers</w:t>
      </w:r>
      <w:proofErr w:type="spellEnd"/>
      <w:r w:rsidRPr="00CA2961">
        <w:rPr>
          <w:rFonts w:ascii="Times New Roman" w:eastAsia="Times New Roman" w:hAnsi="Times New Roman" w:cs="Times New Roman"/>
          <w:color w:val="161719"/>
          <w:sz w:val="20"/>
          <w:szCs w:val="20"/>
        </w:rPr>
        <w:t xml:space="preserve"> of Bhakra Dam are </w:t>
      </w:r>
      <w:proofErr w:type="gramStart"/>
      <w:r w:rsidRPr="00CA2961">
        <w:rPr>
          <w:rFonts w:ascii="Times New Roman" w:eastAsia="Times New Roman" w:hAnsi="Times New Roman" w:cs="Times New Roman"/>
          <w:color w:val="161719"/>
          <w:sz w:val="20"/>
          <w:szCs w:val="20"/>
        </w:rPr>
        <w:t>Hurt</w:t>
      </w:r>
      <w:proofErr w:type="gramEnd"/>
      <w:r w:rsidRPr="00CA2961">
        <w:rPr>
          <w:rFonts w:ascii="Times New Roman" w:eastAsia="Times New Roman" w:hAnsi="Times New Roman" w:cs="Times New Roman"/>
          <w:color w:val="161719"/>
          <w:sz w:val="20"/>
          <w:szCs w:val="20"/>
        </w:rPr>
        <w:t xml:space="preserve">. </w:t>
      </w:r>
      <w:proofErr w:type="spellStart"/>
      <w:r w:rsidRPr="00CA2961">
        <w:rPr>
          <w:rFonts w:ascii="Times New Roman" w:eastAsia="Times New Roman" w:hAnsi="Times New Roman" w:cs="Times New Roman"/>
          <w:color w:val="161719"/>
          <w:sz w:val="20"/>
          <w:szCs w:val="20"/>
        </w:rPr>
        <w:t>Psychol</w:t>
      </w:r>
      <w:proofErr w:type="spellEnd"/>
      <w:r w:rsidRPr="00CA2961">
        <w:rPr>
          <w:rFonts w:ascii="Times New Roman" w:eastAsia="Times New Roman" w:hAnsi="Times New Roman" w:cs="Times New Roman"/>
          <w:color w:val="161719"/>
          <w:sz w:val="20"/>
          <w:szCs w:val="20"/>
        </w:rPr>
        <w:t xml:space="preserve"> Stud 59, 1–10 (2014). https://doi.org/10.1007/s12646-013-0211-0</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Ramezani</w:t>
      </w:r>
      <w:proofErr w:type="spellEnd"/>
      <w:r w:rsidRPr="00CA2961">
        <w:rPr>
          <w:rFonts w:ascii="Times New Roman" w:eastAsia="Times New Roman" w:hAnsi="Times New Roman" w:cs="Times New Roman"/>
          <w:color w:val="161719"/>
          <w:sz w:val="20"/>
          <w:szCs w:val="20"/>
        </w:rPr>
        <w:t xml:space="preserve">, S., </w:t>
      </w:r>
      <w:proofErr w:type="spellStart"/>
      <w:r w:rsidRPr="00CA2961">
        <w:rPr>
          <w:rFonts w:ascii="Times New Roman" w:eastAsia="Times New Roman" w:hAnsi="Times New Roman" w:cs="Times New Roman"/>
          <w:color w:val="161719"/>
          <w:sz w:val="20"/>
          <w:szCs w:val="20"/>
        </w:rPr>
        <w:t>Hasanzadeh</w:t>
      </w:r>
      <w:proofErr w:type="spellEnd"/>
      <w:r w:rsidRPr="00CA2961">
        <w:rPr>
          <w:rFonts w:ascii="Times New Roman" w:eastAsia="Times New Roman" w:hAnsi="Times New Roman" w:cs="Times New Roman"/>
          <w:color w:val="161719"/>
          <w:sz w:val="20"/>
          <w:szCs w:val="20"/>
        </w:rPr>
        <w:t xml:space="preserve">, K., </w:t>
      </w:r>
      <w:proofErr w:type="spellStart"/>
      <w:r w:rsidRPr="00CA2961">
        <w:rPr>
          <w:rFonts w:ascii="Times New Roman" w:eastAsia="Times New Roman" w:hAnsi="Times New Roman" w:cs="Times New Roman"/>
          <w:color w:val="161719"/>
          <w:sz w:val="20"/>
          <w:szCs w:val="20"/>
        </w:rPr>
        <w:t>Rinne</w:t>
      </w:r>
      <w:proofErr w:type="spellEnd"/>
      <w:r w:rsidRPr="00CA2961">
        <w:rPr>
          <w:rFonts w:ascii="Times New Roman" w:eastAsia="Times New Roman" w:hAnsi="Times New Roman" w:cs="Times New Roman"/>
          <w:color w:val="161719"/>
          <w:sz w:val="20"/>
          <w:szCs w:val="20"/>
        </w:rPr>
        <w:t xml:space="preserve">, T., </w:t>
      </w:r>
      <w:proofErr w:type="spellStart"/>
      <w:r w:rsidRPr="00CA2961">
        <w:rPr>
          <w:rFonts w:ascii="Times New Roman" w:eastAsia="Times New Roman" w:hAnsi="Times New Roman" w:cs="Times New Roman"/>
          <w:color w:val="161719"/>
          <w:sz w:val="20"/>
          <w:szCs w:val="20"/>
        </w:rPr>
        <w:t>Kajosaari</w:t>
      </w:r>
      <w:proofErr w:type="spellEnd"/>
      <w:r w:rsidRPr="00CA2961">
        <w:rPr>
          <w:rFonts w:ascii="Times New Roman" w:eastAsia="Times New Roman" w:hAnsi="Times New Roman" w:cs="Times New Roman"/>
          <w:color w:val="161719"/>
          <w:sz w:val="20"/>
          <w:szCs w:val="20"/>
        </w:rPr>
        <w:t xml:space="preserve">, A., &amp; </w:t>
      </w:r>
      <w:proofErr w:type="spellStart"/>
      <w:r w:rsidRPr="00CA2961">
        <w:rPr>
          <w:rFonts w:ascii="Times New Roman" w:eastAsia="Times New Roman" w:hAnsi="Times New Roman" w:cs="Times New Roman"/>
          <w:color w:val="161719"/>
          <w:sz w:val="20"/>
          <w:szCs w:val="20"/>
        </w:rPr>
        <w:t>Kyttä</w:t>
      </w:r>
      <w:proofErr w:type="spellEnd"/>
      <w:r w:rsidRPr="00CA2961">
        <w:rPr>
          <w:rFonts w:ascii="Times New Roman" w:eastAsia="Times New Roman" w:hAnsi="Times New Roman" w:cs="Times New Roman"/>
          <w:color w:val="161719"/>
          <w:sz w:val="20"/>
          <w:szCs w:val="20"/>
        </w:rPr>
        <w:t>, M. (2021). Residential relocation and travel behavior change: Investigating the effects of changes in the built environment, activity space dispersion, car and bike ownership, and travel attitudes. Transportation Research Part a Policy and Practice, 147, 28–48. https://doi.org/10.1016/j.tra.2021.02.016</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Tongco</w:t>
      </w:r>
      <w:proofErr w:type="spellEnd"/>
      <w:r w:rsidRPr="00CA2961">
        <w:rPr>
          <w:rFonts w:ascii="Times New Roman" w:eastAsia="Times New Roman" w:hAnsi="Times New Roman" w:cs="Times New Roman"/>
          <w:color w:val="161719"/>
          <w:sz w:val="20"/>
          <w:szCs w:val="20"/>
        </w:rPr>
        <w:t>, M. D. C. (2007). Purposive sampling as a tool for informant selection.</w:t>
      </w:r>
    </w:p>
    <w:p w:rsidR="00CA2961" w:rsidRPr="00B93AF7" w:rsidRDefault="00CA2961" w:rsidP="00B93AF7">
      <w:pPr>
        <w:pStyle w:val="ListParagraph"/>
        <w:numPr>
          <w:ilvl w:val="0"/>
          <w:numId w:val="2"/>
        </w:numPr>
        <w:spacing w:after="0" w:line="240" w:lineRule="auto"/>
        <w:rPr>
          <w:rFonts w:ascii="Times New Roman" w:eastAsia="Times New Roman" w:hAnsi="Times New Roman" w:cs="Times New Roman"/>
          <w:color w:val="161719"/>
          <w:sz w:val="20"/>
          <w:szCs w:val="20"/>
        </w:rPr>
      </w:pPr>
      <w:proofErr w:type="spellStart"/>
      <w:r w:rsidRPr="00CA2961">
        <w:rPr>
          <w:rFonts w:ascii="Times New Roman" w:eastAsia="Times New Roman" w:hAnsi="Times New Roman" w:cs="Times New Roman"/>
          <w:color w:val="161719"/>
          <w:sz w:val="20"/>
          <w:szCs w:val="20"/>
        </w:rPr>
        <w:t>Vaismoradi</w:t>
      </w:r>
      <w:proofErr w:type="spellEnd"/>
      <w:r w:rsidRPr="00CA2961">
        <w:rPr>
          <w:rFonts w:ascii="Times New Roman" w:eastAsia="Times New Roman" w:hAnsi="Times New Roman" w:cs="Times New Roman"/>
          <w:color w:val="161719"/>
          <w:sz w:val="20"/>
          <w:szCs w:val="20"/>
        </w:rPr>
        <w:t xml:space="preserve">, M., </w:t>
      </w:r>
      <w:proofErr w:type="spellStart"/>
      <w:r w:rsidRPr="00CA2961">
        <w:rPr>
          <w:rFonts w:ascii="Times New Roman" w:eastAsia="Times New Roman" w:hAnsi="Times New Roman" w:cs="Times New Roman"/>
          <w:color w:val="161719"/>
          <w:sz w:val="20"/>
          <w:szCs w:val="20"/>
        </w:rPr>
        <w:t>Turunen</w:t>
      </w:r>
      <w:proofErr w:type="spellEnd"/>
      <w:r w:rsidRPr="00CA2961">
        <w:rPr>
          <w:rFonts w:ascii="Times New Roman" w:eastAsia="Times New Roman" w:hAnsi="Times New Roman" w:cs="Times New Roman"/>
          <w:color w:val="161719"/>
          <w:sz w:val="20"/>
          <w:szCs w:val="20"/>
        </w:rPr>
        <w:t xml:space="preserve">, H., &amp; </w:t>
      </w:r>
      <w:proofErr w:type="spellStart"/>
      <w:r w:rsidRPr="00CA2961">
        <w:rPr>
          <w:rFonts w:ascii="Times New Roman" w:eastAsia="Times New Roman" w:hAnsi="Times New Roman" w:cs="Times New Roman"/>
          <w:color w:val="161719"/>
          <w:sz w:val="20"/>
          <w:szCs w:val="20"/>
        </w:rPr>
        <w:t>Bondas</w:t>
      </w:r>
      <w:proofErr w:type="spellEnd"/>
      <w:r w:rsidRPr="00CA2961">
        <w:rPr>
          <w:rFonts w:ascii="Times New Roman" w:eastAsia="Times New Roman" w:hAnsi="Times New Roman" w:cs="Times New Roman"/>
          <w:color w:val="161719"/>
          <w:sz w:val="20"/>
          <w:szCs w:val="20"/>
        </w:rPr>
        <w:t>, T. (2013). Content analysis and thematic analysis: Implications for conducting a qualitative descriptive study. Nursing &amp; health sciences, 15(3), 398-405.</w:t>
      </w:r>
    </w:p>
    <w:p w:rsidR="002949C4" w:rsidRDefault="00CA2961" w:rsidP="00B93AF7">
      <w:pPr>
        <w:pStyle w:val="ListParagraph"/>
        <w:numPr>
          <w:ilvl w:val="0"/>
          <w:numId w:val="2"/>
        </w:numPr>
        <w:spacing w:after="0" w:line="240" w:lineRule="auto"/>
      </w:pPr>
      <w:proofErr w:type="spellStart"/>
      <w:r w:rsidRPr="00CA2961">
        <w:rPr>
          <w:rFonts w:ascii="Times New Roman" w:eastAsia="Times New Roman" w:hAnsi="Times New Roman" w:cs="Times New Roman"/>
          <w:color w:val="161719"/>
          <w:sz w:val="20"/>
          <w:szCs w:val="20"/>
        </w:rPr>
        <w:t>Zarabi</w:t>
      </w:r>
      <w:proofErr w:type="spellEnd"/>
      <w:r w:rsidRPr="00CA2961">
        <w:rPr>
          <w:rFonts w:ascii="Times New Roman" w:eastAsia="Times New Roman" w:hAnsi="Times New Roman" w:cs="Times New Roman"/>
          <w:color w:val="161719"/>
          <w:sz w:val="20"/>
          <w:szCs w:val="20"/>
        </w:rPr>
        <w:t xml:space="preserve">, Z., </w:t>
      </w:r>
      <w:proofErr w:type="spellStart"/>
      <w:r w:rsidRPr="00CA2961">
        <w:rPr>
          <w:rFonts w:ascii="Times New Roman" w:eastAsia="Times New Roman" w:hAnsi="Times New Roman" w:cs="Times New Roman"/>
          <w:color w:val="161719"/>
          <w:sz w:val="20"/>
          <w:szCs w:val="20"/>
        </w:rPr>
        <w:t>Manaugh</w:t>
      </w:r>
      <w:proofErr w:type="spellEnd"/>
      <w:r w:rsidRPr="00CA2961">
        <w:rPr>
          <w:rFonts w:ascii="Times New Roman" w:eastAsia="Times New Roman" w:hAnsi="Times New Roman" w:cs="Times New Roman"/>
          <w:color w:val="161719"/>
          <w:sz w:val="20"/>
          <w:szCs w:val="20"/>
        </w:rPr>
        <w:t xml:space="preserve">, K., &amp; Lord, S. (2019). The impacts of residential relocation on commute habits: A qualitative perspective on households’ mobility behaviors and strategies. Travel </w:t>
      </w:r>
      <w:proofErr w:type="spellStart"/>
      <w:r w:rsidRPr="00CA2961">
        <w:rPr>
          <w:rFonts w:ascii="Times New Roman" w:eastAsia="Times New Roman" w:hAnsi="Times New Roman" w:cs="Times New Roman"/>
          <w:color w:val="161719"/>
          <w:sz w:val="20"/>
          <w:szCs w:val="20"/>
        </w:rPr>
        <w:t>Behaviour</w:t>
      </w:r>
      <w:proofErr w:type="spellEnd"/>
      <w:r w:rsidRPr="00CA2961">
        <w:rPr>
          <w:rFonts w:ascii="Times New Roman" w:eastAsia="Times New Roman" w:hAnsi="Times New Roman" w:cs="Times New Roman"/>
          <w:color w:val="161719"/>
          <w:sz w:val="20"/>
          <w:szCs w:val="20"/>
        </w:rPr>
        <w:t xml:space="preserve"> and Society, 16, 131–142. https://doi.org/10.1016/j.tbs.2019.05.003</w:t>
      </w:r>
    </w:p>
    <w:sectPr w:rsidR="002949C4">
      <w:pgSz w:w="12240" w:h="1872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A5FB0"/>
    <w:multiLevelType w:val="hybridMultilevel"/>
    <w:tmpl w:val="7862D674"/>
    <w:lvl w:ilvl="0" w:tplc="4BFC7524">
      <w:start w:val="1"/>
      <w:numFmt w:val="decimal"/>
      <w:lvlText w:val="[%1]"/>
      <w:lvlJc w:val="left"/>
      <w:pPr>
        <w:ind w:left="720" w:hanging="360"/>
      </w:pPr>
      <w:rPr>
        <w:rFonts w:ascii="Times New Roman" w:hAnsi="Times New Roman" w:cs="Times New Roman"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9C1103"/>
    <w:multiLevelType w:val="multilevel"/>
    <w:tmpl w:val="BBAE8BC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F010E03"/>
    <w:multiLevelType w:val="multilevel"/>
    <w:tmpl w:val="94BA0E24"/>
    <w:styleLink w:val="Style1"/>
    <w:lvl w:ilvl="0">
      <w:start w:val="1"/>
      <w:numFmt w:val="decimal"/>
      <w:lvlText w:val="[%1]"/>
      <w:lvlJc w:val="left"/>
      <w:pPr>
        <w:ind w:left="720" w:hanging="360"/>
      </w:pPr>
      <w:rPr>
        <w:rFonts w:ascii="Times New Roman" w:hAnsi="Times New Roman" w:cs="Times New Roman"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7964450D"/>
    <w:multiLevelType w:val="multilevel"/>
    <w:tmpl w:val="94BA0E24"/>
    <w:numStyleLink w:val="Style1"/>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C4"/>
    <w:rsid w:val="00276E5A"/>
    <w:rsid w:val="002949C4"/>
    <w:rsid w:val="00346877"/>
    <w:rsid w:val="00466F5F"/>
    <w:rsid w:val="005E66D1"/>
    <w:rsid w:val="00611739"/>
    <w:rsid w:val="0072093E"/>
    <w:rsid w:val="00760E69"/>
    <w:rsid w:val="00931C9F"/>
    <w:rsid w:val="00B15488"/>
    <w:rsid w:val="00B93AF7"/>
    <w:rsid w:val="00C32030"/>
    <w:rsid w:val="00C45008"/>
    <w:rsid w:val="00C7057E"/>
    <w:rsid w:val="00CA2961"/>
    <w:rsid w:val="00D72473"/>
    <w:rsid w:val="00DD6CB6"/>
    <w:rsid w:val="00EC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026E"/>
  <w15:docId w15:val="{A071A722-7B0F-4924-B0A4-2E90B87C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86FED"/>
    <w:rPr>
      <w:color w:val="0563C1" w:themeColor="hyperlink"/>
      <w:u w:val="single"/>
    </w:rPr>
  </w:style>
  <w:style w:type="paragraph" w:customStyle="1" w:styleId="Default">
    <w:name w:val="Default"/>
    <w:rsid w:val="000A0E08"/>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E84188"/>
    <w:pPr>
      <w:ind w:left="720"/>
      <w:contextualSpacing/>
    </w:pPr>
  </w:style>
  <w:style w:type="paragraph" w:styleId="NormalWeb">
    <w:name w:val="Normal (Web)"/>
    <w:basedOn w:val="Normal"/>
    <w:uiPriority w:val="99"/>
    <w:semiHidden/>
    <w:unhideWhenUsed/>
    <w:rsid w:val="00B3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stylesgno2wrpf">
    <w:name w:val="citationstyles_gno2wrpf"/>
    <w:basedOn w:val="DefaultParagraphFont"/>
    <w:rsid w:val="00E875BB"/>
  </w:style>
  <w:style w:type="character" w:styleId="Emphasis">
    <w:name w:val="Emphasis"/>
    <w:basedOn w:val="DefaultParagraphFont"/>
    <w:uiPriority w:val="20"/>
    <w:qFormat/>
    <w:rsid w:val="00E875B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PlaceholderText">
    <w:name w:val="Placeholder Text"/>
    <w:basedOn w:val="DefaultParagraphFont"/>
    <w:uiPriority w:val="99"/>
    <w:semiHidden/>
    <w:rsid w:val="00276E5A"/>
    <w:rPr>
      <w:color w:val="808080"/>
    </w:rPr>
  </w:style>
  <w:style w:type="table" w:styleId="TableGrid">
    <w:name w:val="Table Grid"/>
    <w:basedOn w:val="TableNormal"/>
    <w:uiPriority w:val="39"/>
    <w:rsid w:val="00C7057E"/>
    <w:pPr>
      <w:spacing w:after="0" w:line="240" w:lineRule="auto"/>
    </w:pPr>
    <w:rPr>
      <w:rFonts w:ascii="Arial" w:eastAsia="Arial" w:hAnsi="Arial" w:cs="Arial"/>
      <w:lang w:val="e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B93AF7"/>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1qlXAFiO+IQY5rmbcM71eWOsg==">CgMxLjAyCGguZ2pkZ3hzOAByITE5aE13RWtRVE1XNFlmSERrY25FZVk4WU5TOFU5NU1XeQ==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8</Pages>
  <Words>5931</Words>
  <Characters>33812</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 Savillo</dc:creator>
  <cp:lastModifiedBy>Michelle G. Savillo</cp:lastModifiedBy>
  <cp:revision>8</cp:revision>
  <dcterms:created xsi:type="dcterms:W3CDTF">2024-12-28T02:25:00Z</dcterms:created>
  <dcterms:modified xsi:type="dcterms:W3CDTF">2024-12-28T03:42:00Z</dcterms:modified>
</cp:coreProperties>
</file>