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0" w:lineRule="auto" w:before="73"/>
        <w:ind w:left="170" w:right="128" w:firstLine="10"/>
        <w:jc w:val="left"/>
        <w:rPr>
          <w:b/>
          <w:i/>
          <w:sz w:val="28"/>
        </w:rPr>
      </w:pPr>
      <w:bookmarkStart w:name="Untitled" w:id="1"/>
      <w:bookmarkEnd w:id="1"/>
      <w:r>
        <w:rPr/>
      </w:r>
      <w:r>
        <w:rPr>
          <w:b/>
          <w:sz w:val="28"/>
        </w:rPr>
        <w:t>The</w:t>
      </w:r>
      <w:r>
        <w:rPr>
          <w:b/>
          <w:spacing w:val="-16"/>
          <w:sz w:val="28"/>
        </w:rPr>
        <w:t> </w:t>
      </w:r>
      <w:r>
        <w:rPr>
          <w:b/>
          <w:sz w:val="28"/>
        </w:rPr>
        <w:t>Role</w:t>
      </w:r>
      <w:r>
        <w:rPr>
          <w:b/>
          <w:spacing w:val="-16"/>
          <w:sz w:val="28"/>
        </w:rPr>
        <w:t> </w:t>
      </w:r>
      <w:r>
        <w:rPr>
          <w:b/>
          <w:sz w:val="28"/>
        </w:rPr>
        <w:t>of</w:t>
      </w:r>
      <w:r>
        <w:rPr>
          <w:b/>
          <w:spacing w:val="-14"/>
          <w:sz w:val="28"/>
        </w:rPr>
        <w:t> </w:t>
      </w:r>
      <w:r>
        <w:rPr>
          <w:b/>
          <w:sz w:val="28"/>
        </w:rPr>
        <w:t>Women</w:t>
      </w:r>
      <w:r>
        <w:rPr>
          <w:b/>
          <w:spacing w:val="-13"/>
          <w:sz w:val="28"/>
        </w:rPr>
        <w:t> </w:t>
      </w:r>
      <w:r>
        <w:rPr>
          <w:b/>
          <w:sz w:val="28"/>
        </w:rPr>
        <w:t>in</w:t>
      </w:r>
      <w:r>
        <w:rPr>
          <w:b/>
          <w:spacing w:val="-13"/>
          <w:sz w:val="28"/>
        </w:rPr>
        <w:t> </w:t>
      </w:r>
      <w:r>
        <w:rPr>
          <w:b/>
          <w:sz w:val="28"/>
        </w:rPr>
        <w:t>Tribal</w:t>
      </w:r>
      <w:r>
        <w:rPr>
          <w:b/>
          <w:spacing w:val="-16"/>
          <w:sz w:val="28"/>
        </w:rPr>
        <w:t> </w:t>
      </w:r>
      <w:r>
        <w:rPr>
          <w:b/>
          <w:sz w:val="28"/>
        </w:rPr>
        <w:t>Resistance:</w:t>
      </w:r>
      <w:r>
        <w:rPr>
          <w:b/>
          <w:spacing w:val="-14"/>
          <w:sz w:val="28"/>
        </w:rPr>
        <w:t> </w:t>
      </w:r>
      <w:r>
        <w:rPr>
          <w:b/>
          <w:sz w:val="28"/>
        </w:rPr>
        <w:t>A</w:t>
      </w:r>
      <w:r>
        <w:rPr>
          <w:b/>
          <w:spacing w:val="-18"/>
          <w:sz w:val="28"/>
        </w:rPr>
        <w:t> </w:t>
      </w:r>
      <w:r>
        <w:rPr>
          <w:b/>
          <w:sz w:val="28"/>
        </w:rPr>
        <w:t>Perspective</w:t>
      </w:r>
      <w:r>
        <w:rPr>
          <w:b/>
          <w:spacing w:val="-15"/>
          <w:sz w:val="28"/>
        </w:rPr>
        <w:t> </w:t>
      </w:r>
      <w:r>
        <w:rPr>
          <w:b/>
          <w:sz w:val="28"/>
        </w:rPr>
        <w:t>from</w:t>
      </w:r>
      <w:r>
        <w:rPr>
          <w:b/>
          <w:spacing w:val="-18"/>
          <w:sz w:val="28"/>
        </w:rPr>
        <w:t> </w:t>
      </w:r>
      <w:r>
        <w:rPr>
          <w:b/>
          <w:i/>
          <w:sz w:val="28"/>
        </w:rPr>
        <w:t>Choti</w:t>
      </w:r>
      <w:r>
        <w:rPr>
          <w:b/>
          <w:i/>
          <w:spacing w:val="-15"/>
          <w:sz w:val="28"/>
        </w:rPr>
        <w:t> </w:t>
      </w:r>
      <w:r>
        <w:rPr>
          <w:b/>
          <w:i/>
          <w:sz w:val="28"/>
        </w:rPr>
        <w:t>Munda and His Arrow</w:t>
      </w:r>
    </w:p>
    <w:p>
      <w:pPr>
        <w:spacing w:line="230" w:lineRule="auto" w:before="268"/>
        <w:ind w:left="181" w:right="128" w:firstLine="0"/>
        <w:jc w:val="left"/>
        <w:rPr>
          <w:i/>
          <w:sz w:val="24"/>
        </w:rPr>
      </w:pPr>
      <w:r>
        <w:rPr>
          <w:b/>
          <w:i/>
          <w:sz w:val="24"/>
        </w:rPr>
        <w:t>Dr.Pradnyashailee</w:t>
      </w:r>
      <w:r>
        <w:rPr>
          <w:b/>
          <w:i/>
          <w:spacing w:val="-5"/>
          <w:sz w:val="24"/>
        </w:rPr>
        <w:t> </w:t>
      </w:r>
      <w:r>
        <w:rPr>
          <w:b/>
          <w:i/>
          <w:sz w:val="24"/>
        </w:rPr>
        <w:t>Bhawan</w:t>
      </w:r>
      <w:r>
        <w:rPr>
          <w:b/>
          <w:i/>
          <w:spacing w:val="-5"/>
          <w:sz w:val="24"/>
        </w:rPr>
        <w:t> </w:t>
      </w:r>
      <w:r>
        <w:rPr>
          <w:b/>
          <w:i/>
          <w:sz w:val="24"/>
        </w:rPr>
        <w:t>Sawai</w:t>
      </w:r>
      <w:r>
        <w:rPr>
          <w:b/>
          <w:i/>
          <w:spacing w:val="-8"/>
          <w:sz w:val="24"/>
        </w:rPr>
        <w:t> </w:t>
      </w:r>
      <w:r>
        <w:rPr>
          <w:i/>
          <w:sz w:val="24"/>
        </w:rPr>
        <w:t>Assistant</w:t>
      </w:r>
      <w:r>
        <w:rPr>
          <w:i/>
          <w:spacing w:val="-5"/>
          <w:sz w:val="24"/>
        </w:rPr>
        <w:t> </w:t>
      </w:r>
      <w:r>
        <w:rPr>
          <w:i/>
          <w:sz w:val="24"/>
        </w:rPr>
        <w:t>professor,Department</w:t>
      </w:r>
      <w:r>
        <w:rPr>
          <w:i/>
          <w:spacing w:val="-5"/>
          <w:sz w:val="24"/>
        </w:rPr>
        <w:t> </w:t>
      </w:r>
      <w:r>
        <w:rPr>
          <w:i/>
          <w:sz w:val="24"/>
        </w:rPr>
        <w:t>of</w:t>
      </w:r>
      <w:r>
        <w:rPr>
          <w:i/>
          <w:spacing w:val="40"/>
          <w:sz w:val="24"/>
        </w:rPr>
        <w:t> </w:t>
      </w:r>
      <w:r>
        <w:rPr>
          <w:i/>
          <w:sz w:val="24"/>
        </w:rPr>
        <w:t>English,Government college of arts and science,Chhatrapati Sambhajinagar.</w:t>
      </w:r>
    </w:p>
    <w:p>
      <w:pPr>
        <w:tabs>
          <w:tab w:pos="9224" w:val="left" w:leader="none"/>
        </w:tabs>
        <w:spacing w:line="230" w:lineRule="auto" w:before="1"/>
        <w:ind w:left="181" w:right="128" w:hanging="46"/>
        <w:jc w:val="left"/>
        <w:rPr>
          <w:b/>
          <w:i/>
          <w:sz w:val="24"/>
        </w:rPr>
      </w:pPr>
      <w:r>
        <w:rPr>
          <w:b/>
          <w:i/>
          <w:sz w:val="24"/>
          <w:u w:val="single"/>
        </w:rPr>
        <w:t> Snehal Dattatray Jadhav</w:t>
        <w:tab/>
      </w:r>
      <w:r>
        <w:rPr>
          <w:b/>
          <w:i/>
          <w:sz w:val="24"/>
        </w:rPr>
        <w:t> Mail ID: </w:t>
      </w:r>
      <w:hyperlink r:id="rId6">
        <w:r>
          <w:rPr>
            <w:b/>
            <w:i/>
            <w:sz w:val="24"/>
          </w:rPr>
          <w:t>sehaljadhav.yashada@gmail.com</w:t>
        </w:r>
      </w:hyperlink>
    </w:p>
    <w:p>
      <w:pPr>
        <w:spacing w:before="142"/>
        <w:ind w:left="165" w:right="0" w:firstLine="0"/>
        <w:jc w:val="left"/>
        <w:rPr>
          <w:b/>
          <w:i/>
          <w:sz w:val="24"/>
        </w:rPr>
      </w:pPr>
      <w:r>
        <w:rPr>
          <w:b/>
          <w:i/>
          <w:spacing w:val="-2"/>
          <w:sz w:val="24"/>
        </w:rPr>
        <w:t>Abstract</w:t>
      </w:r>
    </w:p>
    <w:p>
      <w:pPr>
        <w:spacing w:line="360" w:lineRule="auto" w:before="134"/>
        <w:ind w:left="165" w:right="167" w:firstLine="0"/>
        <w:jc w:val="both"/>
        <w:rPr>
          <w:i/>
          <w:sz w:val="24"/>
        </w:rPr>
      </w:pPr>
      <w:r>
        <w:rPr>
          <w:i/>
          <w:sz w:val="24"/>
        </w:rPr>
        <w:t>This</w:t>
      </w:r>
      <w:r>
        <w:rPr>
          <w:i/>
          <w:spacing w:val="-15"/>
          <w:sz w:val="24"/>
        </w:rPr>
        <w:t> </w:t>
      </w:r>
      <w:r>
        <w:rPr>
          <w:i/>
          <w:sz w:val="24"/>
        </w:rPr>
        <w:t>paper</w:t>
      </w:r>
      <w:r>
        <w:rPr>
          <w:i/>
          <w:spacing w:val="-15"/>
          <w:sz w:val="24"/>
        </w:rPr>
        <w:t> </w:t>
      </w:r>
      <w:r>
        <w:rPr>
          <w:i/>
          <w:sz w:val="24"/>
        </w:rPr>
        <w:t>explores</w:t>
      </w:r>
      <w:r>
        <w:rPr>
          <w:i/>
          <w:spacing w:val="-15"/>
          <w:sz w:val="24"/>
        </w:rPr>
        <w:t> </w:t>
      </w:r>
      <w:r>
        <w:rPr>
          <w:i/>
          <w:sz w:val="24"/>
        </w:rPr>
        <w:t>the</w:t>
      </w:r>
      <w:r>
        <w:rPr>
          <w:i/>
          <w:spacing w:val="-15"/>
          <w:sz w:val="24"/>
        </w:rPr>
        <w:t> </w:t>
      </w:r>
      <w:r>
        <w:rPr>
          <w:i/>
          <w:sz w:val="24"/>
        </w:rPr>
        <w:t>significant</w:t>
      </w:r>
      <w:r>
        <w:rPr>
          <w:i/>
          <w:spacing w:val="-15"/>
          <w:sz w:val="24"/>
        </w:rPr>
        <w:t> </w:t>
      </w:r>
      <w:r>
        <w:rPr>
          <w:i/>
          <w:sz w:val="24"/>
        </w:rPr>
        <w:t>role</w:t>
      </w:r>
      <w:r>
        <w:rPr>
          <w:i/>
          <w:spacing w:val="-15"/>
          <w:sz w:val="24"/>
        </w:rPr>
        <w:t> </w:t>
      </w:r>
      <w:r>
        <w:rPr>
          <w:i/>
          <w:sz w:val="24"/>
        </w:rPr>
        <w:t>of</w:t>
      </w:r>
      <w:r>
        <w:rPr>
          <w:i/>
          <w:spacing w:val="-15"/>
          <w:sz w:val="24"/>
        </w:rPr>
        <w:t> </w:t>
      </w:r>
      <w:r>
        <w:rPr>
          <w:i/>
          <w:sz w:val="24"/>
        </w:rPr>
        <w:t>women</w:t>
      </w:r>
      <w:r>
        <w:rPr>
          <w:i/>
          <w:spacing w:val="-15"/>
          <w:sz w:val="24"/>
        </w:rPr>
        <w:t> </w:t>
      </w:r>
      <w:r>
        <w:rPr>
          <w:i/>
          <w:sz w:val="24"/>
        </w:rPr>
        <w:t>in</w:t>
      </w:r>
      <w:r>
        <w:rPr>
          <w:i/>
          <w:spacing w:val="-15"/>
          <w:sz w:val="24"/>
        </w:rPr>
        <w:t> </w:t>
      </w:r>
      <w:r>
        <w:rPr>
          <w:i/>
          <w:sz w:val="24"/>
        </w:rPr>
        <w:t>tribal</w:t>
      </w:r>
      <w:r>
        <w:rPr>
          <w:i/>
          <w:spacing w:val="-15"/>
          <w:sz w:val="24"/>
        </w:rPr>
        <w:t> </w:t>
      </w:r>
      <w:r>
        <w:rPr>
          <w:i/>
          <w:sz w:val="24"/>
        </w:rPr>
        <w:t>resistance</w:t>
      </w:r>
      <w:r>
        <w:rPr>
          <w:i/>
          <w:spacing w:val="-15"/>
          <w:sz w:val="24"/>
        </w:rPr>
        <w:t> </w:t>
      </w:r>
      <w:r>
        <w:rPr>
          <w:i/>
          <w:sz w:val="24"/>
        </w:rPr>
        <w:t>as</w:t>
      </w:r>
      <w:r>
        <w:rPr>
          <w:i/>
          <w:spacing w:val="-15"/>
          <w:sz w:val="24"/>
        </w:rPr>
        <w:t> </w:t>
      </w:r>
      <w:r>
        <w:rPr>
          <w:i/>
          <w:sz w:val="24"/>
        </w:rPr>
        <w:t>depicted</w:t>
      </w:r>
      <w:r>
        <w:rPr>
          <w:i/>
          <w:spacing w:val="-15"/>
          <w:sz w:val="24"/>
        </w:rPr>
        <w:t> </w:t>
      </w:r>
      <w:r>
        <w:rPr>
          <w:i/>
          <w:sz w:val="24"/>
        </w:rPr>
        <w:t>in</w:t>
      </w:r>
      <w:r>
        <w:rPr>
          <w:i/>
          <w:spacing w:val="-15"/>
          <w:sz w:val="24"/>
        </w:rPr>
        <w:t> </w:t>
      </w:r>
      <w:r>
        <w:rPr>
          <w:i/>
          <w:sz w:val="24"/>
        </w:rPr>
        <w:t>Mahasweta Devi’s Choti Munda and His Arrow. It highlights the intersectionality of gender, class, and ethnicity</w:t>
      </w:r>
      <w:r>
        <w:rPr>
          <w:i/>
          <w:spacing w:val="-11"/>
          <w:sz w:val="24"/>
        </w:rPr>
        <w:t> </w:t>
      </w:r>
      <w:r>
        <w:rPr>
          <w:i/>
          <w:sz w:val="24"/>
        </w:rPr>
        <w:t>in</w:t>
      </w:r>
      <w:r>
        <w:rPr>
          <w:i/>
          <w:spacing w:val="-10"/>
          <w:sz w:val="24"/>
        </w:rPr>
        <w:t> </w:t>
      </w:r>
      <w:r>
        <w:rPr>
          <w:i/>
          <w:sz w:val="24"/>
        </w:rPr>
        <w:t>tribal</w:t>
      </w:r>
      <w:r>
        <w:rPr>
          <w:i/>
          <w:spacing w:val="-11"/>
          <w:sz w:val="24"/>
        </w:rPr>
        <w:t> </w:t>
      </w:r>
      <w:r>
        <w:rPr>
          <w:i/>
          <w:sz w:val="24"/>
        </w:rPr>
        <w:t>struggles,</w:t>
      </w:r>
      <w:r>
        <w:rPr>
          <w:i/>
          <w:spacing w:val="-10"/>
          <w:sz w:val="24"/>
        </w:rPr>
        <w:t> </w:t>
      </w:r>
      <w:r>
        <w:rPr>
          <w:i/>
          <w:sz w:val="24"/>
        </w:rPr>
        <w:t>focusing</w:t>
      </w:r>
      <w:r>
        <w:rPr>
          <w:i/>
          <w:spacing w:val="-10"/>
          <w:sz w:val="24"/>
        </w:rPr>
        <w:t> </w:t>
      </w:r>
      <w:r>
        <w:rPr>
          <w:i/>
          <w:sz w:val="24"/>
        </w:rPr>
        <w:t>on</w:t>
      </w:r>
      <w:r>
        <w:rPr>
          <w:i/>
          <w:spacing w:val="-10"/>
          <w:sz w:val="24"/>
        </w:rPr>
        <w:t> </w:t>
      </w:r>
      <w:r>
        <w:rPr>
          <w:i/>
          <w:sz w:val="24"/>
        </w:rPr>
        <w:t>how</w:t>
      </w:r>
      <w:r>
        <w:rPr>
          <w:i/>
          <w:spacing w:val="-10"/>
          <w:sz w:val="24"/>
        </w:rPr>
        <w:t> </w:t>
      </w:r>
      <w:r>
        <w:rPr>
          <w:i/>
          <w:sz w:val="24"/>
        </w:rPr>
        <w:t>women</w:t>
      </w:r>
      <w:r>
        <w:rPr>
          <w:i/>
          <w:spacing w:val="-14"/>
          <w:sz w:val="24"/>
        </w:rPr>
        <w:t> </w:t>
      </w:r>
      <w:r>
        <w:rPr>
          <w:i/>
          <w:sz w:val="24"/>
        </w:rPr>
        <w:t>contribute</w:t>
      </w:r>
      <w:r>
        <w:rPr>
          <w:i/>
          <w:spacing w:val="-11"/>
          <w:sz w:val="24"/>
        </w:rPr>
        <w:t> </w:t>
      </w:r>
      <w:r>
        <w:rPr>
          <w:i/>
          <w:sz w:val="24"/>
        </w:rPr>
        <w:t>to</w:t>
      </w:r>
      <w:r>
        <w:rPr>
          <w:i/>
          <w:spacing w:val="-10"/>
          <w:sz w:val="24"/>
        </w:rPr>
        <w:t> </w:t>
      </w:r>
      <w:r>
        <w:rPr>
          <w:i/>
          <w:sz w:val="24"/>
        </w:rPr>
        <w:t>preserving</w:t>
      </w:r>
      <w:r>
        <w:rPr>
          <w:i/>
          <w:spacing w:val="-10"/>
          <w:sz w:val="24"/>
        </w:rPr>
        <w:t> </w:t>
      </w:r>
      <w:r>
        <w:rPr>
          <w:i/>
          <w:sz w:val="24"/>
        </w:rPr>
        <w:t>culture,</w:t>
      </w:r>
      <w:r>
        <w:rPr>
          <w:i/>
          <w:spacing w:val="-10"/>
          <w:sz w:val="24"/>
        </w:rPr>
        <w:t> </w:t>
      </w:r>
      <w:r>
        <w:rPr>
          <w:i/>
          <w:sz w:val="24"/>
        </w:rPr>
        <w:t>resisting oppression, and sustaining their communities. Through an analysis of key female characters and their actions, this study examines the nuanced representation of women in the tribal resistance movement and their enduring impact on the narrative.</w:t>
      </w:r>
    </w:p>
    <w:p>
      <w:pPr>
        <w:spacing w:line="360" w:lineRule="auto" w:before="1"/>
        <w:ind w:left="165" w:right="166" w:firstLine="0"/>
        <w:jc w:val="both"/>
        <w:rPr>
          <w:i/>
          <w:sz w:val="24"/>
        </w:rPr>
      </w:pPr>
      <w:r>
        <w:rPr>
          <w:i/>
          <w:sz w:val="24"/>
        </w:rPr>
        <mc:AlternateContent>
          <mc:Choice Requires="wps">
            <w:drawing>
              <wp:anchor distT="0" distB="0" distL="0" distR="0" allowOverlap="1" layoutInCell="1" locked="0" behindDoc="1" simplePos="0" relativeHeight="487587840">
                <wp:simplePos x="0" y="0"/>
                <wp:positionH relativeFrom="page">
                  <wp:posOffset>895667</wp:posOffset>
                </wp:positionH>
                <wp:positionV relativeFrom="paragraph">
                  <wp:posOffset>540573</wp:posOffset>
                </wp:positionV>
                <wp:extent cx="577151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71515" cy="6350"/>
                        </a:xfrm>
                        <a:custGeom>
                          <a:avLst/>
                          <a:gdLst/>
                          <a:ahLst/>
                          <a:cxnLst/>
                          <a:rect l="l" t="t" r="r" b="b"/>
                          <a:pathLst>
                            <a:path w="5771515" h="6350">
                              <a:moveTo>
                                <a:pt x="5771515" y="0"/>
                              </a:moveTo>
                              <a:lnTo>
                                <a:pt x="0" y="0"/>
                              </a:lnTo>
                              <a:lnTo>
                                <a:pt x="0" y="6350"/>
                              </a:lnTo>
                              <a:lnTo>
                                <a:pt x="5771515" y="6350"/>
                              </a:lnTo>
                              <a:lnTo>
                                <a:pt x="57715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25002pt;margin-top:42.564842pt;width:454.45pt;height:.5pt;mso-position-horizontal-relative:page;mso-position-vertical-relative:paragraph;z-index:-15728640;mso-wrap-distance-left:0;mso-wrap-distance-right:0" id="docshape2" filled="true" fillcolor="#000000" stroked="false">
                <v:fill type="solid"/>
                <w10:wrap type="topAndBottom"/>
              </v:rect>
            </w:pict>
          </mc:Fallback>
        </mc:AlternateContent>
      </w:r>
      <w:r>
        <w:rPr>
          <w:b/>
          <w:i/>
          <w:sz w:val="24"/>
        </w:rPr>
        <w:t>Keywords:</w:t>
      </w:r>
      <w:r>
        <w:rPr>
          <w:b/>
          <w:i/>
          <w:spacing w:val="-4"/>
          <w:sz w:val="24"/>
        </w:rPr>
        <w:t> </w:t>
      </w:r>
      <w:r>
        <w:rPr>
          <w:i/>
          <w:sz w:val="24"/>
        </w:rPr>
        <w:t>Women</w:t>
      </w:r>
      <w:r>
        <w:rPr>
          <w:i/>
          <w:spacing w:val="-5"/>
          <w:sz w:val="24"/>
        </w:rPr>
        <w:t> </w:t>
      </w:r>
      <w:r>
        <w:rPr>
          <w:i/>
          <w:sz w:val="24"/>
        </w:rPr>
        <w:t>in</w:t>
      </w:r>
      <w:r>
        <w:rPr>
          <w:i/>
          <w:spacing w:val="-5"/>
          <w:sz w:val="24"/>
        </w:rPr>
        <w:t> </w:t>
      </w:r>
      <w:r>
        <w:rPr>
          <w:i/>
          <w:sz w:val="24"/>
        </w:rPr>
        <w:t>tribal</w:t>
      </w:r>
      <w:r>
        <w:rPr>
          <w:i/>
          <w:spacing w:val="-7"/>
          <w:sz w:val="24"/>
        </w:rPr>
        <w:t> </w:t>
      </w:r>
      <w:r>
        <w:rPr>
          <w:i/>
          <w:sz w:val="24"/>
        </w:rPr>
        <w:t>resistance,</w:t>
      </w:r>
      <w:r>
        <w:rPr>
          <w:i/>
          <w:spacing w:val="-5"/>
          <w:sz w:val="24"/>
        </w:rPr>
        <w:t> </w:t>
      </w:r>
      <w:r>
        <w:rPr>
          <w:i/>
          <w:sz w:val="24"/>
        </w:rPr>
        <w:t>Choti</w:t>
      </w:r>
      <w:r>
        <w:rPr>
          <w:i/>
          <w:spacing w:val="-7"/>
          <w:sz w:val="24"/>
        </w:rPr>
        <w:t> </w:t>
      </w:r>
      <w:r>
        <w:rPr>
          <w:i/>
          <w:sz w:val="24"/>
        </w:rPr>
        <w:t>Munda,</w:t>
      </w:r>
      <w:r>
        <w:rPr>
          <w:i/>
          <w:spacing w:val="-5"/>
          <w:sz w:val="24"/>
        </w:rPr>
        <w:t> </w:t>
      </w:r>
      <w:r>
        <w:rPr>
          <w:i/>
          <w:sz w:val="24"/>
        </w:rPr>
        <w:t>Mahasweta</w:t>
      </w:r>
      <w:r>
        <w:rPr>
          <w:i/>
          <w:spacing w:val="-5"/>
          <w:sz w:val="24"/>
        </w:rPr>
        <w:t> </w:t>
      </w:r>
      <w:r>
        <w:rPr>
          <w:i/>
          <w:sz w:val="24"/>
        </w:rPr>
        <w:t>Devi,</w:t>
      </w:r>
      <w:r>
        <w:rPr>
          <w:i/>
          <w:spacing w:val="-5"/>
          <w:sz w:val="24"/>
        </w:rPr>
        <w:t> </w:t>
      </w:r>
      <w:r>
        <w:rPr>
          <w:i/>
          <w:sz w:val="24"/>
        </w:rPr>
        <w:t>cultural</w:t>
      </w:r>
      <w:r>
        <w:rPr>
          <w:i/>
          <w:spacing w:val="-7"/>
          <w:sz w:val="24"/>
        </w:rPr>
        <w:t> </w:t>
      </w:r>
      <w:r>
        <w:rPr>
          <w:i/>
          <w:sz w:val="24"/>
        </w:rPr>
        <w:t>preservation, gender and ethnicity, tribal struggles, intersectionality.</w:t>
      </w:r>
    </w:p>
    <w:p>
      <w:pPr>
        <w:pStyle w:val="BodyText"/>
        <w:ind w:left="0"/>
        <w:rPr>
          <w:i/>
        </w:rPr>
      </w:pPr>
    </w:p>
    <w:p>
      <w:pPr>
        <w:pStyle w:val="Heading1"/>
        <w:numPr>
          <w:ilvl w:val="0"/>
          <w:numId w:val="1"/>
        </w:numPr>
        <w:tabs>
          <w:tab w:pos="405" w:val="left" w:leader="none"/>
        </w:tabs>
        <w:spacing w:line="240" w:lineRule="auto" w:before="1" w:after="0"/>
        <w:ind w:left="405" w:right="0" w:hanging="240"/>
        <w:jc w:val="both"/>
      </w:pPr>
      <w:r>
        <w:rPr>
          <w:spacing w:val="-2"/>
        </w:rPr>
        <w:t>Introduction</w:t>
      </w:r>
    </w:p>
    <w:p>
      <w:pPr>
        <w:pStyle w:val="BodyText"/>
        <w:spacing w:line="360" w:lineRule="auto" w:before="134"/>
        <w:ind w:left="165" w:right="160"/>
        <w:jc w:val="both"/>
      </w:pPr>
      <w:r>
        <w:rPr/>
        <w:t>Mahasweta Devi’s </w:t>
      </w:r>
      <w:r>
        <w:rPr>
          <w:i/>
        </w:rPr>
        <w:t>Choti Munda and His Arrow </w:t>
      </w:r>
      <w:r>
        <w:rPr/>
        <w:t>delves into the lives of marginalized tribal communities, highlighting their resilience in the face of systemic exploitation. While much attention is given to the titular character, Choti Munda, the role of women in the narrative remains an essential yet underexplored aspect. This paper aims to shed light on how women contribute to tribal resistance and the preservation of cultural identity, revealing their indispensable</w:t>
      </w:r>
      <w:r>
        <w:rPr>
          <w:spacing w:val="-10"/>
        </w:rPr>
        <w:t> </w:t>
      </w:r>
      <w:r>
        <w:rPr/>
        <w:t>role</w:t>
      </w:r>
      <w:r>
        <w:rPr>
          <w:spacing w:val="-10"/>
        </w:rPr>
        <w:t> </w:t>
      </w:r>
      <w:r>
        <w:rPr/>
        <w:t>in</w:t>
      </w:r>
      <w:r>
        <w:rPr>
          <w:spacing w:val="-14"/>
        </w:rPr>
        <w:t> </w:t>
      </w:r>
      <w:r>
        <w:rPr/>
        <w:t>sustaining</w:t>
      </w:r>
      <w:r>
        <w:rPr>
          <w:spacing w:val="-9"/>
        </w:rPr>
        <w:t> </w:t>
      </w:r>
      <w:r>
        <w:rPr/>
        <w:t>the</w:t>
      </w:r>
      <w:r>
        <w:rPr>
          <w:spacing w:val="-10"/>
        </w:rPr>
        <w:t> </w:t>
      </w:r>
      <w:r>
        <w:rPr/>
        <w:t>community’s</w:t>
      </w:r>
      <w:r>
        <w:rPr>
          <w:spacing w:val="-12"/>
        </w:rPr>
        <w:t> </w:t>
      </w:r>
      <w:r>
        <w:rPr/>
        <w:t>fight</w:t>
      </w:r>
      <w:r>
        <w:rPr>
          <w:spacing w:val="-15"/>
        </w:rPr>
        <w:t> </w:t>
      </w:r>
      <w:r>
        <w:rPr/>
        <w:t>against</w:t>
      </w:r>
      <w:r>
        <w:rPr>
          <w:spacing w:val="-15"/>
        </w:rPr>
        <w:t> </w:t>
      </w:r>
      <w:r>
        <w:rPr/>
        <w:t>oppression.</w:t>
      </w:r>
      <w:r>
        <w:rPr>
          <w:spacing w:val="-8"/>
        </w:rPr>
        <w:t> </w:t>
      </w:r>
      <w:r>
        <w:rPr/>
        <w:t>Women</w:t>
      </w:r>
      <w:r>
        <w:rPr>
          <w:spacing w:val="-9"/>
        </w:rPr>
        <w:t> </w:t>
      </w:r>
      <w:r>
        <w:rPr/>
        <w:t>in</w:t>
      </w:r>
      <w:r>
        <w:rPr>
          <w:spacing w:val="-9"/>
        </w:rPr>
        <w:t> </w:t>
      </w:r>
      <w:r>
        <w:rPr/>
        <w:t>the</w:t>
      </w:r>
      <w:r>
        <w:rPr>
          <w:spacing w:val="-15"/>
        </w:rPr>
        <w:t> </w:t>
      </w:r>
      <w:r>
        <w:rPr/>
        <w:t>novel are depicted as pillars of strength and reservoirs of hope, acting as both preservers of their traditions and active</w:t>
      </w:r>
      <w:r>
        <w:rPr>
          <w:spacing w:val="-1"/>
        </w:rPr>
        <w:t> </w:t>
      </w:r>
      <w:r>
        <w:rPr/>
        <w:t>participants in revolutionary activities. Their actions serve</w:t>
      </w:r>
      <w:r>
        <w:rPr>
          <w:spacing w:val="-1"/>
        </w:rPr>
        <w:t> </w:t>
      </w:r>
      <w:r>
        <w:rPr/>
        <w:t>to balance</w:t>
      </w:r>
      <w:r>
        <w:rPr>
          <w:spacing w:val="-1"/>
        </w:rPr>
        <w:t> </w:t>
      </w:r>
      <w:r>
        <w:rPr/>
        <w:t>the narrative,</w:t>
      </w:r>
      <w:r>
        <w:rPr>
          <w:spacing w:val="-12"/>
        </w:rPr>
        <w:t> </w:t>
      </w:r>
      <w:r>
        <w:rPr/>
        <w:t>ensuring</w:t>
      </w:r>
      <w:r>
        <w:rPr>
          <w:spacing w:val="-8"/>
        </w:rPr>
        <w:t> </w:t>
      </w:r>
      <w:r>
        <w:rPr/>
        <w:t>that</w:t>
      </w:r>
      <w:r>
        <w:rPr>
          <w:spacing w:val="-13"/>
        </w:rPr>
        <w:t> </w:t>
      </w:r>
      <w:r>
        <w:rPr/>
        <w:t>the</w:t>
      </w:r>
      <w:r>
        <w:rPr>
          <w:spacing w:val="-13"/>
        </w:rPr>
        <w:t> </w:t>
      </w:r>
      <w:r>
        <w:rPr/>
        <w:t>focus</w:t>
      </w:r>
      <w:r>
        <w:rPr>
          <w:spacing w:val="-11"/>
        </w:rPr>
        <w:t> </w:t>
      </w:r>
      <w:r>
        <w:rPr/>
        <w:t>is</w:t>
      </w:r>
      <w:r>
        <w:rPr>
          <w:spacing w:val="-11"/>
        </w:rPr>
        <w:t> </w:t>
      </w:r>
      <w:r>
        <w:rPr/>
        <w:t>not</w:t>
      </w:r>
      <w:r>
        <w:rPr>
          <w:spacing w:val="-9"/>
        </w:rPr>
        <w:t> </w:t>
      </w:r>
      <w:r>
        <w:rPr/>
        <w:t>solely</w:t>
      </w:r>
      <w:r>
        <w:rPr>
          <w:spacing w:val="-8"/>
        </w:rPr>
        <w:t> </w:t>
      </w:r>
      <w:r>
        <w:rPr/>
        <w:t>on</w:t>
      </w:r>
      <w:r>
        <w:rPr>
          <w:spacing w:val="-12"/>
        </w:rPr>
        <w:t> </w:t>
      </w:r>
      <w:r>
        <w:rPr/>
        <w:t>Choti</w:t>
      </w:r>
      <w:r>
        <w:rPr>
          <w:spacing w:val="-13"/>
        </w:rPr>
        <w:t> </w:t>
      </w:r>
      <w:r>
        <w:rPr/>
        <w:t>Munda</w:t>
      </w:r>
      <w:r>
        <w:rPr>
          <w:spacing w:val="-9"/>
        </w:rPr>
        <w:t> </w:t>
      </w:r>
      <w:r>
        <w:rPr/>
        <w:t>but</w:t>
      </w:r>
      <w:r>
        <w:rPr>
          <w:spacing w:val="-9"/>
        </w:rPr>
        <w:t> </w:t>
      </w:r>
      <w:r>
        <w:rPr/>
        <w:t>also</w:t>
      </w:r>
      <w:r>
        <w:rPr>
          <w:spacing w:val="-12"/>
        </w:rPr>
        <w:t> </w:t>
      </w:r>
      <w:r>
        <w:rPr/>
        <w:t>on</w:t>
      </w:r>
      <w:r>
        <w:rPr>
          <w:spacing w:val="-8"/>
        </w:rPr>
        <w:t> </w:t>
      </w:r>
      <w:r>
        <w:rPr/>
        <w:t>the</w:t>
      </w:r>
      <w:r>
        <w:rPr>
          <w:spacing w:val="-9"/>
        </w:rPr>
        <w:t> </w:t>
      </w:r>
      <w:r>
        <w:rPr/>
        <w:t>collective</w:t>
      </w:r>
      <w:r>
        <w:rPr>
          <w:spacing w:val="-9"/>
        </w:rPr>
        <w:t> </w:t>
      </w:r>
      <w:r>
        <w:rPr/>
        <w:t>efforts of</w:t>
      </w:r>
      <w:r>
        <w:rPr>
          <w:spacing w:val="-7"/>
        </w:rPr>
        <w:t> </w:t>
      </w:r>
      <w:r>
        <w:rPr/>
        <w:t>the</w:t>
      </w:r>
      <w:r>
        <w:rPr>
          <w:spacing w:val="-9"/>
        </w:rPr>
        <w:t> </w:t>
      </w:r>
      <w:r>
        <w:rPr/>
        <w:t>community.</w:t>
      </w:r>
      <w:r>
        <w:rPr>
          <w:spacing w:val="-3"/>
        </w:rPr>
        <w:t> </w:t>
      </w:r>
      <w:r>
        <w:rPr/>
        <w:t>By</w:t>
      </w:r>
      <w:r>
        <w:rPr>
          <w:spacing w:val="-8"/>
        </w:rPr>
        <w:t> </w:t>
      </w:r>
      <w:r>
        <w:rPr/>
        <w:t>resisting</w:t>
      </w:r>
      <w:r>
        <w:rPr>
          <w:spacing w:val="-8"/>
        </w:rPr>
        <w:t> </w:t>
      </w:r>
      <w:r>
        <w:rPr/>
        <w:t>not</w:t>
      </w:r>
      <w:r>
        <w:rPr>
          <w:spacing w:val="-9"/>
        </w:rPr>
        <w:t> </w:t>
      </w:r>
      <w:r>
        <w:rPr/>
        <w:t>just</w:t>
      </w:r>
      <w:r>
        <w:rPr>
          <w:spacing w:val="-4"/>
        </w:rPr>
        <w:t> </w:t>
      </w:r>
      <w:r>
        <w:rPr/>
        <w:t>external</w:t>
      </w:r>
      <w:r>
        <w:rPr>
          <w:spacing w:val="-9"/>
        </w:rPr>
        <w:t> </w:t>
      </w:r>
      <w:r>
        <w:rPr/>
        <w:t>oppressors</w:t>
      </w:r>
      <w:r>
        <w:rPr>
          <w:spacing w:val="-6"/>
        </w:rPr>
        <w:t> </w:t>
      </w:r>
      <w:r>
        <w:rPr/>
        <w:t>but</w:t>
      </w:r>
      <w:r>
        <w:rPr>
          <w:spacing w:val="-9"/>
        </w:rPr>
        <w:t> </w:t>
      </w:r>
      <w:r>
        <w:rPr/>
        <w:t>also</w:t>
      </w:r>
      <w:r>
        <w:rPr>
          <w:spacing w:val="-8"/>
        </w:rPr>
        <w:t> </w:t>
      </w:r>
      <w:r>
        <w:rPr/>
        <w:t>internal</w:t>
      </w:r>
      <w:r>
        <w:rPr>
          <w:spacing w:val="-9"/>
        </w:rPr>
        <w:t> </w:t>
      </w:r>
      <w:r>
        <w:rPr/>
        <w:t>patriarchal</w:t>
      </w:r>
      <w:r>
        <w:rPr>
          <w:spacing w:val="-9"/>
        </w:rPr>
        <w:t> </w:t>
      </w:r>
      <w:r>
        <w:rPr/>
        <w:t>norms, these women redefine their roles and assert their agency in an otherwise male-dominated society. Furthermore, their resilience is intertwined with the broader socio-political struggles of</w:t>
      </w:r>
      <w:r>
        <w:rPr>
          <w:spacing w:val="-7"/>
        </w:rPr>
        <w:t> </w:t>
      </w:r>
      <w:r>
        <w:rPr/>
        <w:t>the</w:t>
      </w:r>
      <w:r>
        <w:rPr>
          <w:spacing w:val="-5"/>
        </w:rPr>
        <w:t> </w:t>
      </w:r>
      <w:r>
        <w:rPr/>
        <w:t>Mundari</w:t>
      </w:r>
      <w:r>
        <w:rPr>
          <w:spacing w:val="-9"/>
        </w:rPr>
        <w:t> </w:t>
      </w:r>
      <w:r>
        <w:rPr/>
        <w:t>people.</w:t>
      </w:r>
      <w:r>
        <w:rPr>
          <w:spacing w:val="-4"/>
        </w:rPr>
        <w:t> </w:t>
      </w:r>
      <w:r>
        <w:rPr/>
        <w:t>The</w:t>
      </w:r>
      <w:r>
        <w:rPr>
          <w:spacing w:val="-5"/>
        </w:rPr>
        <w:t> </w:t>
      </w:r>
      <w:r>
        <w:rPr/>
        <w:t>novel</w:t>
      </w:r>
      <w:r>
        <w:rPr>
          <w:spacing w:val="-5"/>
        </w:rPr>
        <w:t> </w:t>
      </w:r>
      <w:r>
        <w:rPr/>
        <w:t>portrays</w:t>
      </w:r>
      <w:r>
        <w:rPr>
          <w:spacing w:val="-2"/>
        </w:rPr>
        <w:t> </w:t>
      </w:r>
      <w:r>
        <w:rPr/>
        <w:t>them</w:t>
      </w:r>
      <w:r>
        <w:rPr>
          <w:spacing w:val="-5"/>
        </w:rPr>
        <w:t> </w:t>
      </w:r>
      <w:r>
        <w:rPr/>
        <w:t>not merely</w:t>
      </w:r>
      <w:r>
        <w:rPr>
          <w:spacing w:val="-4"/>
        </w:rPr>
        <w:t> </w:t>
      </w:r>
      <w:r>
        <w:rPr/>
        <w:t>as</w:t>
      </w:r>
      <w:r>
        <w:rPr>
          <w:spacing w:val="-7"/>
        </w:rPr>
        <w:t> </w:t>
      </w:r>
      <w:r>
        <w:rPr/>
        <w:t>victims</w:t>
      </w:r>
      <w:r>
        <w:rPr>
          <w:spacing w:val="-7"/>
        </w:rPr>
        <w:t> </w:t>
      </w:r>
      <w:r>
        <w:rPr/>
        <w:t>but</w:t>
      </w:r>
      <w:r>
        <w:rPr>
          <w:spacing w:val="-5"/>
        </w:rPr>
        <w:t> </w:t>
      </w:r>
      <w:r>
        <w:rPr/>
        <w:t>as</w:t>
      </w:r>
      <w:r>
        <w:rPr>
          <w:spacing w:val="-7"/>
        </w:rPr>
        <w:t> </w:t>
      </w:r>
      <w:r>
        <w:rPr/>
        <w:t>crucial</w:t>
      </w:r>
      <w:r>
        <w:rPr>
          <w:spacing w:val="-9"/>
        </w:rPr>
        <w:t> </w:t>
      </w:r>
      <w:r>
        <w:rPr/>
        <w:t>players</w:t>
      </w:r>
      <w:r>
        <w:rPr>
          <w:spacing w:val="-7"/>
        </w:rPr>
        <w:t> </w:t>
      </w:r>
      <w:r>
        <w:rPr/>
        <w:t>in the ongoing resistance, often leading through example and moral courage. Their ability to endure and resist systemic exploitation sheds light on the layered complexities of gender and tribal</w:t>
      </w:r>
      <w:r>
        <w:rPr>
          <w:spacing w:val="-11"/>
        </w:rPr>
        <w:t> </w:t>
      </w:r>
      <w:r>
        <w:rPr/>
        <w:t>identity</w:t>
      </w:r>
      <w:r>
        <w:rPr>
          <w:spacing w:val="-10"/>
        </w:rPr>
        <w:t> </w:t>
      </w:r>
      <w:r>
        <w:rPr/>
        <w:t>in</w:t>
      </w:r>
      <w:r>
        <w:rPr>
          <w:spacing w:val="-10"/>
        </w:rPr>
        <w:t> </w:t>
      </w:r>
      <w:r>
        <w:rPr/>
        <w:t>postcolonial</w:t>
      </w:r>
      <w:r>
        <w:rPr>
          <w:spacing w:val="-11"/>
        </w:rPr>
        <w:t> </w:t>
      </w:r>
      <w:r>
        <w:rPr/>
        <w:t>India.</w:t>
      </w:r>
      <w:r>
        <w:rPr>
          <w:spacing w:val="-10"/>
        </w:rPr>
        <w:t> </w:t>
      </w:r>
      <w:r>
        <w:rPr/>
        <w:t>These</w:t>
      </w:r>
      <w:r>
        <w:rPr>
          <w:spacing w:val="-11"/>
        </w:rPr>
        <w:t> </w:t>
      </w:r>
      <w:r>
        <w:rPr/>
        <w:t>narratives</w:t>
      </w:r>
      <w:r>
        <w:rPr>
          <w:spacing w:val="-4"/>
        </w:rPr>
        <w:t> </w:t>
      </w:r>
      <w:r>
        <w:rPr/>
        <w:t>demand</w:t>
      </w:r>
      <w:r>
        <w:rPr>
          <w:spacing w:val="-10"/>
        </w:rPr>
        <w:t> </w:t>
      </w:r>
      <w:r>
        <w:rPr/>
        <w:t>recognition</w:t>
      </w:r>
      <w:r>
        <w:rPr>
          <w:spacing w:val="-10"/>
        </w:rPr>
        <w:t> </w:t>
      </w:r>
      <w:r>
        <w:rPr/>
        <w:t>for</w:t>
      </w:r>
      <w:r>
        <w:rPr>
          <w:spacing w:val="-10"/>
        </w:rPr>
        <w:t> </w:t>
      </w:r>
      <w:r>
        <w:rPr/>
        <w:t>the</w:t>
      </w:r>
      <w:r>
        <w:rPr>
          <w:spacing w:val="-11"/>
        </w:rPr>
        <w:t> </w:t>
      </w:r>
      <w:r>
        <w:rPr/>
        <w:t>nuanced</w:t>
      </w:r>
      <w:r>
        <w:rPr>
          <w:spacing w:val="-10"/>
        </w:rPr>
        <w:t> </w:t>
      </w:r>
      <w:r>
        <w:rPr/>
        <w:t>ways in which women influence and sustain tribal resistance movements.</w:t>
      </w:r>
    </w:p>
    <w:p>
      <w:pPr>
        <w:pStyle w:val="BodyText"/>
        <w:spacing w:before="144"/>
        <w:ind w:left="0"/>
      </w:pPr>
    </w:p>
    <w:p>
      <w:pPr>
        <w:pStyle w:val="Heading1"/>
        <w:numPr>
          <w:ilvl w:val="0"/>
          <w:numId w:val="1"/>
        </w:numPr>
        <w:tabs>
          <w:tab w:pos="405" w:val="left" w:leader="none"/>
        </w:tabs>
        <w:spacing w:line="240" w:lineRule="auto" w:before="0" w:after="0"/>
        <w:ind w:left="405" w:right="0" w:hanging="240"/>
        <w:jc w:val="both"/>
      </w:pPr>
      <w:r>
        <w:rPr/>
        <w:t>Contextualizing</w:t>
      </w:r>
      <w:r>
        <w:rPr>
          <w:spacing w:val="-5"/>
        </w:rPr>
        <w:t> </w:t>
      </w:r>
      <w:r>
        <w:rPr/>
        <w:t>Tribal</w:t>
      </w:r>
      <w:r>
        <w:rPr>
          <w:spacing w:val="-6"/>
        </w:rPr>
        <w:t> </w:t>
      </w:r>
      <w:r>
        <w:rPr>
          <w:spacing w:val="-2"/>
        </w:rPr>
        <w:t>Resistance</w:t>
      </w:r>
    </w:p>
    <w:p>
      <w:pPr>
        <w:pStyle w:val="Heading1"/>
        <w:spacing w:after="0" w:line="240" w:lineRule="auto"/>
        <w:jc w:val="both"/>
        <w:sectPr>
          <w:footerReference w:type="default" r:id="rId5"/>
          <w:type w:val="continuous"/>
          <w:pgSz w:w="11910" w:h="16840"/>
          <w:pgMar w:header="0" w:footer="1044" w:top="140" w:bottom="1240" w:left="1275" w:right="1275"/>
          <w:pgNumType w:start="1"/>
        </w:sectPr>
      </w:pPr>
    </w:p>
    <w:p>
      <w:pPr>
        <w:pStyle w:val="BodyText"/>
        <w:spacing w:line="360" w:lineRule="auto" w:before="61"/>
        <w:ind w:left="165" w:right="159"/>
        <w:jc w:val="both"/>
      </w:pPr>
      <w:r>
        <w:rPr/>
        <w:t>Tribal resistance in India has historically been a collective effort involving both men and women. Women, often sidelined in mainstream narratives, have played a pivotal role in grassroots movements. In </w:t>
      </w:r>
      <w:r>
        <w:rPr>
          <w:i/>
        </w:rPr>
        <w:t>Choti Munda and His Arrow</w:t>
      </w:r>
      <w:r>
        <w:rPr/>
        <w:t>, Mahasweta Devi weaves their contributions into the larger fabric of the struggle, demonstrating their agency within a patriarchal</w:t>
      </w:r>
      <w:r>
        <w:rPr>
          <w:spacing w:val="-5"/>
        </w:rPr>
        <w:t> </w:t>
      </w:r>
      <w:r>
        <w:rPr/>
        <w:t>and</w:t>
      </w:r>
      <w:r>
        <w:rPr>
          <w:spacing w:val="-9"/>
        </w:rPr>
        <w:t> </w:t>
      </w:r>
      <w:r>
        <w:rPr/>
        <w:t>oppressive</w:t>
      </w:r>
      <w:r>
        <w:rPr>
          <w:spacing w:val="-5"/>
        </w:rPr>
        <w:t> </w:t>
      </w:r>
      <w:r>
        <w:rPr/>
        <w:t>socio-political</w:t>
      </w:r>
      <w:r>
        <w:rPr>
          <w:spacing w:val="-5"/>
        </w:rPr>
        <w:t> </w:t>
      </w:r>
      <w:r>
        <w:rPr/>
        <w:t>framework.</w:t>
      </w:r>
      <w:r>
        <w:rPr>
          <w:spacing w:val="-6"/>
        </w:rPr>
        <w:t> </w:t>
      </w:r>
      <w:r>
        <w:rPr/>
        <w:t>The</w:t>
      </w:r>
      <w:r>
        <w:rPr>
          <w:spacing w:val="-10"/>
        </w:rPr>
        <w:t> </w:t>
      </w:r>
      <w:r>
        <w:rPr/>
        <w:t>resilience</w:t>
      </w:r>
      <w:r>
        <w:rPr>
          <w:spacing w:val="-10"/>
        </w:rPr>
        <w:t> </w:t>
      </w:r>
      <w:r>
        <w:rPr/>
        <w:t>of</w:t>
      </w:r>
      <w:r>
        <w:rPr>
          <w:spacing w:val="-4"/>
        </w:rPr>
        <w:t> </w:t>
      </w:r>
      <w:r>
        <w:rPr/>
        <w:t>tribal</w:t>
      </w:r>
      <w:r>
        <w:rPr>
          <w:spacing w:val="-10"/>
        </w:rPr>
        <w:t> </w:t>
      </w:r>
      <w:r>
        <w:rPr/>
        <w:t>women</w:t>
      </w:r>
      <w:r>
        <w:rPr>
          <w:spacing w:val="-9"/>
        </w:rPr>
        <w:t> </w:t>
      </w:r>
      <w:r>
        <w:rPr/>
        <w:t>is</w:t>
      </w:r>
      <w:r>
        <w:rPr>
          <w:spacing w:val="-2"/>
        </w:rPr>
        <w:t> </w:t>
      </w:r>
      <w:r>
        <w:rPr/>
        <w:t>central to</w:t>
      </w:r>
      <w:r>
        <w:rPr>
          <w:spacing w:val="-15"/>
        </w:rPr>
        <w:t> </w:t>
      </w:r>
      <w:r>
        <w:rPr/>
        <w:t>the</w:t>
      </w:r>
      <w:r>
        <w:rPr>
          <w:spacing w:val="-15"/>
        </w:rPr>
        <w:t> </w:t>
      </w:r>
      <w:r>
        <w:rPr/>
        <w:t>movement’s</w:t>
      </w:r>
      <w:r>
        <w:rPr>
          <w:spacing w:val="-15"/>
        </w:rPr>
        <w:t> </w:t>
      </w:r>
      <w:r>
        <w:rPr/>
        <w:t>success.</w:t>
      </w:r>
      <w:r>
        <w:rPr>
          <w:spacing w:val="-15"/>
        </w:rPr>
        <w:t> </w:t>
      </w:r>
      <w:r>
        <w:rPr/>
        <w:t>Their</w:t>
      </w:r>
      <w:r>
        <w:rPr>
          <w:spacing w:val="-15"/>
        </w:rPr>
        <w:t> </w:t>
      </w:r>
      <w:r>
        <w:rPr/>
        <w:t>participation</w:t>
      </w:r>
      <w:r>
        <w:rPr>
          <w:spacing w:val="-15"/>
        </w:rPr>
        <w:t> </w:t>
      </w:r>
      <w:r>
        <w:rPr/>
        <w:t>often</w:t>
      </w:r>
      <w:r>
        <w:rPr>
          <w:spacing w:val="-15"/>
        </w:rPr>
        <w:t> </w:t>
      </w:r>
      <w:r>
        <w:rPr/>
        <w:t>transcends</w:t>
      </w:r>
      <w:r>
        <w:rPr>
          <w:spacing w:val="-15"/>
        </w:rPr>
        <w:t> </w:t>
      </w:r>
      <w:r>
        <w:rPr/>
        <w:t>traditional</w:t>
      </w:r>
      <w:r>
        <w:rPr>
          <w:spacing w:val="-15"/>
        </w:rPr>
        <w:t> </w:t>
      </w:r>
      <w:r>
        <w:rPr/>
        <w:t>gender</w:t>
      </w:r>
      <w:r>
        <w:rPr>
          <w:spacing w:val="-15"/>
        </w:rPr>
        <w:t> </w:t>
      </w:r>
      <w:r>
        <w:rPr/>
        <w:t>roles,</w:t>
      </w:r>
      <w:r>
        <w:rPr>
          <w:spacing w:val="-15"/>
        </w:rPr>
        <w:t> </w:t>
      </w:r>
      <w:r>
        <w:rPr/>
        <w:t>as</w:t>
      </w:r>
      <w:r>
        <w:rPr>
          <w:spacing w:val="-15"/>
        </w:rPr>
        <w:t> </w:t>
      </w:r>
      <w:r>
        <w:rPr/>
        <w:t>they take on leadership positions and challenge systemic oppression. The novel underscores the importance of collective memory and oral traditions, which women help preserve to inspire future</w:t>
      </w:r>
      <w:r>
        <w:rPr>
          <w:spacing w:val="-15"/>
        </w:rPr>
        <w:t> </w:t>
      </w:r>
      <w:r>
        <w:rPr/>
        <w:t>generations.</w:t>
      </w:r>
      <w:r>
        <w:rPr>
          <w:spacing w:val="-15"/>
        </w:rPr>
        <w:t> </w:t>
      </w:r>
      <w:r>
        <w:rPr/>
        <w:t>By</w:t>
      </w:r>
      <w:r>
        <w:rPr>
          <w:spacing w:val="-15"/>
        </w:rPr>
        <w:t> </w:t>
      </w:r>
      <w:r>
        <w:rPr/>
        <w:t>highlighting</w:t>
      </w:r>
      <w:r>
        <w:rPr>
          <w:spacing w:val="-15"/>
        </w:rPr>
        <w:t> </w:t>
      </w:r>
      <w:r>
        <w:rPr/>
        <w:t>their</w:t>
      </w:r>
      <w:r>
        <w:rPr>
          <w:spacing w:val="-15"/>
        </w:rPr>
        <w:t> </w:t>
      </w:r>
      <w:r>
        <w:rPr/>
        <w:t>agency,</w:t>
      </w:r>
      <w:r>
        <w:rPr>
          <w:spacing w:val="-15"/>
        </w:rPr>
        <w:t> </w:t>
      </w:r>
      <w:r>
        <w:rPr/>
        <w:t>Mahasweta</w:t>
      </w:r>
      <w:r>
        <w:rPr>
          <w:spacing w:val="-15"/>
        </w:rPr>
        <w:t> </w:t>
      </w:r>
      <w:r>
        <w:rPr/>
        <w:t>Devi</w:t>
      </w:r>
      <w:r>
        <w:rPr>
          <w:spacing w:val="-15"/>
        </w:rPr>
        <w:t> </w:t>
      </w:r>
      <w:r>
        <w:rPr/>
        <w:t>reveals</w:t>
      </w:r>
      <w:r>
        <w:rPr>
          <w:spacing w:val="-15"/>
        </w:rPr>
        <w:t> </w:t>
      </w:r>
      <w:r>
        <w:rPr/>
        <w:t>the</w:t>
      </w:r>
      <w:r>
        <w:rPr>
          <w:spacing w:val="-15"/>
        </w:rPr>
        <w:t> </w:t>
      </w:r>
      <w:r>
        <w:rPr/>
        <w:t>often-overlooked contributions of women in shaping resistance movements.</w:t>
      </w:r>
    </w:p>
    <w:p>
      <w:pPr>
        <w:pStyle w:val="BodyText"/>
        <w:spacing w:before="0"/>
        <w:ind w:left="1618"/>
        <w:rPr>
          <w:sz w:val="20"/>
        </w:rPr>
      </w:pPr>
      <w:r>
        <w:rPr>
          <w:sz w:val="20"/>
        </w:rPr>
        <w:drawing>
          <wp:inline distT="0" distB="0" distL="0" distR="0">
            <wp:extent cx="3877384" cy="255270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877384" cy="2552700"/>
                    </a:xfrm>
                    <a:prstGeom prst="rect">
                      <a:avLst/>
                    </a:prstGeom>
                  </pic:spPr>
                </pic:pic>
              </a:graphicData>
            </a:graphic>
          </wp:inline>
        </w:drawing>
      </w:r>
      <w:r>
        <w:rPr>
          <w:sz w:val="20"/>
        </w:rPr>
      </w:r>
    </w:p>
    <w:p>
      <w:pPr>
        <w:pStyle w:val="Heading1"/>
        <w:spacing w:before="143"/>
        <w:ind w:left="3387" w:firstLine="0"/>
      </w:pPr>
      <w:r>
        <w:rPr/>
        <w:t>Author:</w:t>
      </w:r>
      <w:r>
        <w:rPr>
          <w:spacing w:val="-3"/>
        </w:rPr>
        <w:t> </w:t>
      </w:r>
      <w:r>
        <w:rPr/>
        <w:t>Mahasweta</w:t>
      </w:r>
      <w:r>
        <w:rPr>
          <w:spacing w:val="-2"/>
        </w:rPr>
        <w:t> </w:t>
      </w:r>
      <w:r>
        <w:rPr>
          <w:spacing w:val="-4"/>
        </w:rPr>
        <w:t>Devi</w:t>
      </w:r>
    </w:p>
    <w:p>
      <w:pPr>
        <w:pStyle w:val="BodyText"/>
        <w:spacing w:line="360" w:lineRule="auto"/>
        <w:ind w:left="165" w:right="165"/>
        <w:jc w:val="both"/>
      </w:pPr>
      <w:r>
        <w:rPr/>
        <w:t>Additionally, the novel delves into the personal sacrifices made by these women, showcasing their unwavering commitment to their community. Despite facing intersecting layers of marginalization, their stories emerge as powerful narratives of empowerment and defiance. This exploration sets the stage for a deeper understanding of the dynamics of tribal resistance and the transformative role of women within it.</w:t>
      </w:r>
    </w:p>
    <w:p>
      <w:pPr>
        <w:pStyle w:val="BodyText"/>
        <w:spacing w:before="140"/>
        <w:ind w:left="0"/>
      </w:pPr>
    </w:p>
    <w:p>
      <w:pPr>
        <w:pStyle w:val="ListParagraph"/>
        <w:numPr>
          <w:ilvl w:val="0"/>
          <w:numId w:val="1"/>
        </w:numPr>
        <w:tabs>
          <w:tab w:pos="405" w:val="left" w:leader="none"/>
        </w:tabs>
        <w:spacing w:line="240" w:lineRule="auto" w:before="0" w:after="0"/>
        <w:ind w:left="405" w:right="0" w:hanging="240"/>
        <w:jc w:val="both"/>
        <w:rPr>
          <w:b/>
          <w:i/>
          <w:sz w:val="24"/>
        </w:rPr>
      </w:pPr>
      <w:r>
        <w:rPr>
          <w:b/>
          <w:sz w:val="24"/>
        </w:rPr>
        <w:t>Representation</w:t>
      </w:r>
      <w:r>
        <w:rPr>
          <w:b/>
          <w:spacing w:val="-1"/>
          <w:sz w:val="24"/>
        </w:rPr>
        <w:t> </w:t>
      </w:r>
      <w:r>
        <w:rPr>
          <w:b/>
          <w:sz w:val="24"/>
        </w:rPr>
        <w:t>of</w:t>
      </w:r>
      <w:r>
        <w:rPr>
          <w:b/>
          <w:spacing w:val="-1"/>
          <w:sz w:val="24"/>
        </w:rPr>
        <w:t> </w:t>
      </w:r>
      <w:r>
        <w:rPr>
          <w:b/>
          <w:sz w:val="24"/>
        </w:rPr>
        <w:t>Women</w:t>
      </w:r>
      <w:r>
        <w:rPr>
          <w:b/>
          <w:spacing w:val="-1"/>
          <w:sz w:val="24"/>
        </w:rPr>
        <w:t> </w:t>
      </w:r>
      <w:r>
        <w:rPr>
          <w:b/>
          <w:sz w:val="24"/>
        </w:rPr>
        <w:t>in</w:t>
      </w:r>
      <w:r>
        <w:rPr>
          <w:b/>
          <w:spacing w:val="3"/>
          <w:sz w:val="24"/>
        </w:rPr>
        <w:t> </w:t>
      </w:r>
      <w:r>
        <w:rPr>
          <w:b/>
          <w:i/>
          <w:sz w:val="24"/>
        </w:rPr>
        <w:t>Choti</w:t>
      </w:r>
      <w:r>
        <w:rPr>
          <w:b/>
          <w:i/>
          <w:spacing w:val="-3"/>
          <w:sz w:val="24"/>
        </w:rPr>
        <w:t> </w:t>
      </w:r>
      <w:r>
        <w:rPr>
          <w:b/>
          <w:i/>
          <w:sz w:val="24"/>
        </w:rPr>
        <w:t>Munda</w:t>
      </w:r>
      <w:r>
        <w:rPr>
          <w:b/>
          <w:i/>
          <w:spacing w:val="-2"/>
          <w:sz w:val="24"/>
        </w:rPr>
        <w:t> </w:t>
      </w:r>
      <w:r>
        <w:rPr>
          <w:b/>
          <w:i/>
          <w:sz w:val="24"/>
        </w:rPr>
        <w:t>and</w:t>
      </w:r>
      <w:r>
        <w:rPr>
          <w:b/>
          <w:i/>
          <w:spacing w:val="-7"/>
          <w:sz w:val="24"/>
        </w:rPr>
        <w:t> </w:t>
      </w:r>
      <w:r>
        <w:rPr>
          <w:b/>
          <w:i/>
          <w:sz w:val="24"/>
        </w:rPr>
        <w:t>His </w:t>
      </w:r>
      <w:r>
        <w:rPr>
          <w:b/>
          <w:i/>
          <w:spacing w:val="-2"/>
          <w:sz w:val="24"/>
        </w:rPr>
        <w:t>Arrow</w:t>
      </w:r>
    </w:p>
    <w:p>
      <w:pPr>
        <w:pStyle w:val="BodyText"/>
        <w:spacing w:line="360" w:lineRule="auto"/>
        <w:ind w:left="165" w:right="166"/>
        <w:jc w:val="both"/>
      </w:pPr>
      <w:r>
        <w:rPr/>
        <w:t>The</w:t>
      </w:r>
      <w:r>
        <w:rPr>
          <w:spacing w:val="-9"/>
        </w:rPr>
        <w:t> </w:t>
      </w:r>
      <w:r>
        <w:rPr/>
        <w:t>novel</w:t>
      </w:r>
      <w:r>
        <w:rPr>
          <w:spacing w:val="-9"/>
        </w:rPr>
        <w:t> </w:t>
      </w:r>
      <w:r>
        <w:rPr/>
        <w:t>features</w:t>
      </w:r>
      <w:r>
        <w:rPr>
          <w:spacing w:val="-6"/>
        </w:rPr>
        <w:t> </w:t>
      </w:r>
      <w:r>
        <w:rPr/>
        <w:t>a</w:t>
      </w:r>
      <w:r>
        <w:rPr>
          <w:spacing w:val="-9"/>
        </w:rPr>
        <w:t> </w:t>
      </w:r>
      <w:r>
        <w:rPr/>
        <w:t>variety</w:t>
      </w:r>
      <w:r>
        <w:rPr>
          <w:spacing w:val="-8"/>
        </w:rPr>
        <w:t> </w:t>
      </w:r>
      <w:r>
        <w:rPr/>
        <w:t>of</w:t>
      </w:r>
      <w:r>
        <w:rPr>
          <w:spacing w:val="-7"/>
        </w:rPr>
        <w:t> </w:t>
      </w:r>
      <w:r>
        <w:rPr/>
        <w:t>female</w:t>
      </w:r>
      <w:r>
        <w:rPr>
          <w:spacing w:val="-9"/>
        </w:rPr>
        <w:t> </w:t>
      </w:r>
      <w:r>
        <w:rPr/>
        <w:t>characters</w:t>
      </w:r>
      <w:r>
        <w:rPr>
          <w:spacing w:val="-6"/>
        </w:rPr>
        <w:t> </w:t>
      </w:r>
      <w:r>
        <w:rPr/>
        <w:t>who</w:t>
      </w:r>
      <w:r>
        <w:rPr>
          <w:spacing w:val="-8"/>
        </w:rPr>
        <w:t> </w:t>
      </w:r>
      <w:r>
        <w:rPr/>
        <w:t>embody</w:t>
      </w:r>
      <w:r>
        <w:rPr>
          <w:spacing w:val="-8"/>
        </w:rPr>
        <w:t> </w:t>
      </w:r>
      <w:r>
        <w:rPr/>
        <w:t>resilience</w:t>
      </w:r>
      <w:r>
        <w:rPr>
          <w:spacing w:val="-4"/>
        </w:rPr>
        <w:t> </w:t>
      </w:r>
      <w:r>
        <w:rPr/>
        <w:t>and</w:t>
      </w:r>
      <w:r>
        <w:rPr>
          <w:spacing w:val="-8"/>
        </w:rPr>
        <w:t> </w:t>
      </w:r>
      <w:r>
        <w:rPr/>
        <w:t>resistance.</w:t>
      </w:r>
      <w:r>
        <w:rPr>
          <w:spacing w:val="-2"/>
        </w:rPr>
        <w:t> </w:t>
      </w:r>
      <w:r>
        <w:rPr/>
        <w:t>These women are not mere spectators but active participants in the fight for justice. Through their roles as caregivers, cultural preservers, and fighters, they shape the community’s response to external threats.</w:t>
      </w:r>
    </w:p>
    <w:p>
      <w:pPr>
        <w:pStyle w:val="BodyText"/>
        <w:spacing w:after="0" w:line="360" w:lineRule="auto"/>
        <w:jc w:val="both"/>
        <w:sectPr>
          <w:pgSz w:w="11910" w:h="16840"/>
          <w:pgMar w:header="0" w:footer="1044" w:top="1380" w:bottom="1240" w:left="1275" w:right="1275"/>
        </w:sectPr>
      </w:pPr>
    </w:p>
    <w:p>
      <w:pPr>
        <w:pStyle w:val="ListParagraph"/>
        <w:numPr>
          <w:ilvl w:val="1"/>
          <w:numId w:val="1"/>
        </w:numPr>
        <w:tabs>
          <w:tab w:pos="886" w:val="left" w:leader="none"/>
        </w:tabs>
        <w:spacing w:line="360" w:lineRule="auto" w:before="61" w:after="0"/>
        <w:ind w:left="886" w:right="164" w:hanging="360"/>
        <w:jc w:val="both"/>
        <w:rPr>
          <w:sz w:val="24"/>
        </w:rPr>
      </w:pPr>
      <w:r>
        <w:rPr>
          <w:b/>
          <w:sz w:val="24"/>
        </w:rPr>
        <w:t>Women as Cultural Custodians: </w:t>
      </w:r>
      <w:r>
        <w:rPr>
          <w:sz w:val="24"/>
        </w:rPr>
        <w:t>Tribal women often act as guardians of tradition, passing</w:t>
      </w:r>
      <w:r>
        <w:rPr>
          <w:spacing w:val="-15"/>
          <w:sz w:val="24"/>
        </w:rPr>
        <w:t> </w:t>
      </w:r>
      <w:r>
        <w:rPr>
          <w:sz w:val="24"/>
        </w:rPr>
        <w:t>down</w:t>
      </w:r>
      <w:r>
        <w:rPr>
          <w:spacing w:val="-15"/>
          <w:sz w:val="24"/>
        </w:rPr>
        <w:t> </w:t>
      </w:r>
      <w:r>
        <w:rPr>
          <w:sz w:val="24"/>
        </w:rPr>
        <w:t>folklore,</w:t>
      </w:r>
      <w:r>
        <w:rPr>
          <w:spacing w:val="-15"/>
          <w:sz w:val="24"/>
        </w:rPr>
        <w:t> </w:t>
      </w:r>
      <w:r>
        <w:rPr>
          <w:sz w:val="24"/>
        </w:rPr>
        <w:t>songs,</w:t>
      </w:r>
      <w:r>
        <w:rPr>
          <w:spacing w:val="-15"/>
          <w:sz w:val="24"/>
        </w:rPr>
        <w:t> </w:t>
      </w:r>
      <w:r>
        <w:rPr>
          <w:sz w:val="24"/>
        </w:rPr>
        <w:t>and</w:t>
      </w:r>
      <w:r>
        <w:rPr>
          <w:spacing w:val="-15"/>
          <w:sz w:val="24"/>
        </w:rPr>
        <w:t> </w:t>
      </w:r>
      <w:r>
        <w:rPr>
          <w:sz w:val="24"/>
        </w:rPr>
        <w:t>rituals</w:t>
      </w:r>
      <w:r>
        <w:rPr>
          <w:spacing w:val="-15"/>
          <w:sz w:val="24"/>
        </w:rPr>
        <w:t> </w:t>
      </w:r>
      <w:r>
        <w:rPr>
          <w:sz w:val="24"/>
        </w:rPr>
        <w:t>that</w:t>
      </w:r>
      <w:r>
        <w:rPr>
          <w:spacing w:val="-15"/>
          <w:sz w:val="24"/>
        </w:rPr>
        <w:t> </w:t>
      </w:r>
      <w:r>
        <w:rPr>
          <w:sz w:val="24"/>
        </w:rPr>
        <w:t>reinforce</w:t>
      </w:r>
      <w:r>
        <w:rPr>
          <w:spacing w:val="-15"/>
          <w:sz w:val="24"/>
        </w:rPr>
        <w:t> </w:t>
      </w:r>
      <w:r>
        <w:rPr>
          <w:sz w:val="24"/>
        </w:rPr>
        <w:t>communal</w:t>
      </w:r>
      <w:r>
        <w:rPr>
          <w:spacing w:val="-15"/>
          <w:sz w:val="24"/>
        </w:rPr>
        <w:t> </w:t>
      </w:r>
      <w:r>
        <w:rPr>
          <w:sz w:val="24"/>
        </w:rPr>
        <w:t>identity.</w:t>
      </w:r>
      <w:r>
        <w:rPr>
          <w:spacing w:val="-15"/>
          <w:sz w:val="24"/>
        </w:rPr>
        <w:t> </w:t>
      </w:r>
      <w:r>
        <w:rPr>
          <w:sz w:val="24"/>
        </w:rPr>
        <w:t>In</w:t>
      </w:r>
      <w:r>
        <w:rPr>
          <w:spacing w:val="-15"/>
          <w:sz w:val="24"/>
        </w:rPr>
        <w:t> </w:t>
      </w:r>
      <w:r>
        <w:rPr>
          <w:sz w:val="24"/>
        </w:rPr>
        <w:t>the</w:t>
      </w:r>
      <w:r>
        <w:rPr>
          <w:spacing w:val="-15"/>
          <w:sz w:val="24"/>
        </w:rPr>
        <w:t> </w:t>
      </w:r>
      <w:r>
        <w:rPr>
          <w:sz w:val="24"/>
        </w:rPr>
        <w:t>novel, their efforts to preserve cultural practices are depicted as a form of resistance against cultural erasure. By ensuring these traditions are remembered and passed on, the women</w:t>
      </w:r>
      <w:r>
        <w:rPr>
          <w:spacing w:val="-4"/>
          <w:sz w:val="24"/>
        </w:rPr>
        <w:t> </w:t>
      </w:r>
      <w:r>
        <w:rPr>
          <w:sz w:val="24"/>
        </w:rPr>
        <w:t>strengthen the</w:t>
      </w:r>
      <w:r>
        <w:rPr>
          <w:spacing w:val="-1"/>
          <w:sz w:val="24"/>
        </w:rPr>
        <w:t> </w:t>
      </w:r>
      <w:r>
        <w:rPr>
          <w:sz w:val="24"/>
        </w:rPr>
        <w:t>community’s</w:t>
      </w:r>
      <w:r>
        <w:rPr>
          <w:spacing w:val="-3"/>
          <w:sz w:val="24"/>
        </w:rPr>
        <w:t> </w:t>
      </w:r>
      <w:r>
        <w:rPr>
          <w:sz w:val="24"/>
        </w:rPr>
        <w:t>collective</w:t>
      </w:r>
      <w:r>
        <w:rPr>
          <w:spacing w:val="-6"/>
          <w:sz w:val="24"/>
        </w:rPr>
        <w:t> </w:t>
      </w:r>
      <w:r>
        <w:rPr>
          <w:sz w:val="24"/>
        </w:rPr>
        <w:t>identity</w:t>
      </w:r>
      <w:r>
        <w:rPr>
          <w:spacing w:val="-4"/>
          <w:sz w:val="24"/>
        </w:rPr>
        <w:t> </w:t>
      </w:r>
      <w:r>
        <w:rPr>
          <w:sz w:val="24"/>
        </w:rPr>
        <w:t>and resistance</w:t>
      </w:r>
      <w:r>
        <w:rPr>
          <w:spacing w:val="-1"/>
          <w:sz w:val="24"/>
        </w:rPr>
        <w:t> </w:t>
      </w:r>
      <w:r>
        <w:rPr>
          <w:sz w:val="24"/>
        </w:rPr>
        <w:t>against</w:t>
      </w:r>
      <w:r>
        <w:rPr>
          <w:spacing w:val="-1"/>
          <w:sz w:val="24"/>
        </w:rPr>
        <w:t> </w:t>
      </w:r>
      <w:r>
        <w:rPr>
          <w:sz w:val="24"/>
        </w:rPr>
        <w:t>systemic oppression. Their roles highlight how culture becomes a tool of survival and defiance in the face of external pressures.</w:t>
      </w:r>
    </w:p>
    <w:p>
      <w:pPr>
        <w:pStyle w:val="ListParagraph"/>
        <w:numPr>
          <w:ilvl w:val="1"/>
          <w:numId w:val="1"/>
        </w:numPr>
        <w:tabs>
          <w:tab w:pos="886" w:val="left" w:leader="none"/>
        </w:tabs>
        <w:spacing w:line="360" w:lineRule="auto" w:before="3" w:after="0"/>
        <w:ind w:left="886" w:right="159" w:hanging="360"/>
        <w:jc w:val="both"/>
        <w:rPr>
          <w:sz w:val="24"/>
        </w:rPr>
      </w:pPr>
      <w:r>
        <w:rPr>
          <w:b/>
          <w:sz w:val="24"/>
        </w:rPr>
        <w:t>Active Resistance: </w:t>
      </w:r>
      <w:r>
        <w:rPr>
          <w:sz w:val="24"/>
        </w:rPr>
        <w:t>The women in </w:t>
      </w:r>
      <w:r>
        <w:rPr>
          <w:i/>
          <w:sz w:val="24"/>
        </w:rPr>
        <w:t>Choti Munda and His Arrow </w:t>
      </w:r>
      <w:r>
        <w:rPr>
          <w:sz w:val="24"/>
        </w:rPr>
        <w:t>engage in both overt and covert forms of resistance, from participating in protests to subtly challenging oppressive</w:t>
      </w:r>
      <w:r>
        <w:rPr>
          <w:spacing w:val="-2"/>
          <w:sz w:val="24"/>
        </w:rPr>
        <w:t> </w:t>
      </w:r>
      <w:r>
        <w:rPr>
          <w:sz w:val="24"/>
        </w:rPr>
        <w:t>norms within</w:t>
      </w:r>
      <w:r>
        <w:rPr>
          <w:spacing w:val="-1"/>
          <w:sz w:val="24"/>
        </w:rPr>
        <w:t> </w:t>
      </w:r>
      <w:r>
        <w:rPr>
          <w:sz w:val="24"/>
        </w:rPr>
        <w:t>and</w:t>
      </w:r>
      <w:r>
        <w:rPr>
          <w:spacing w:val="-1"/>
          <w:sz w:val="24"/>
        </w:rPr>
        <w:t> </w:t>
      </w:r>
      <w:r>
        <w:rPr>
          <w:sz w:val="24"/>
        </w:rPr>
        <w:t>outside</w:t>
      </w:r>
      <w:r>
        <w:rPr>
          <w:spacing w:val="-2"/>
          <w:sz w:val="24"/>
        </w:rPr>
        <w:t> </w:t>
      </w:r>
      <w:r>
        <w:rPr>
          <w:sz w:val="24"/>
        </w:rPr>
        <w:t>their</w:t>
      </w:r>
      <w:r>
        <w:rPr>
          <w:spacing w:val="-1"/>
          <w:sz w:val="24"/>
        </w:rPr>
        <w:t> </w:t>
      </w:r>
      <w:r>
        <w:rPr>
          <w:sz w:val="24"/>
        </w:rPr>
        <w:t>communities.</w:t>
      </w:r>
      <w:r>
        <w:rPr>
          <w:spacing w:val="-1"/>
          <w:sz w:val="24"/>
        </w:rPr>
        <w:t> </w:t>
      </w:r>
      <w:r>
        <w:rPr>
          <w:sz w:val="24"/>
        </w:rPr>
        <w:t>Their</w:t>
      </w:r>
      <w:r>
        <w:rPr>
          <w:spacing w:val="-1"/>
          <w:sz w:val="24"/>
        </w:rPr>
        <w:t> </w:t>
      </w:r>
      <w:r>
        <w:rPr>
          <w:sz w:val="24"/>
        </w:rPr>
        <w:t>actions often</w:t>
      </w:r>
      <w:r>
        <w:rPr>
          <w:spacing w:val="-1"/>
          <w:sz w:val="24"/>
        </w:rPr>
        <w:t> </w:t>
      </w:r>
      <w:r>
        <w:rPr>
          <w:sz w:val="24"/>
        </w:rPr>
        <w:t>bridge</w:t>
      </w:r>
      <w:r>
        <w:rPr>
          <w:spacing w:val="-2"/>
          <w:sz w:val="24"/>
        </w:rPr>
        <w:t> </w:t>
      </w:r>
      <w:r>
        <w:rPr>
          <w:sz w:val="24"/>
        </w:rPr>
        <w:t>the gap between tradition and modernity, showcasing their adaptability and strategic thinking.</w:t>
      </w:r>
      <w:r>
        <w:rPr>
          <w:spacing w:val="-8"/>
          <w:sz w:val="24"/>
        </w:rPr>
        <w:t> </w:t>
      </w:r>
      <w:r>
        <w:rPr>
          <w:sz w:val="24"/>
        </w:rPr>
        <w:t>These</w:t>
      </w:r>
      <w:r>
        <w:rPr>
          <w:spacing w:val="-9"/>
          <w:sz w:val="24"/>
        </w:rPr>
        <w:t> </w:t>
      </w:r>
      <w:r>
        <w:rPr>
          <w:sz w:val="24"/>
        </w:rPr>
        <w:t>women</w:t>
      </w:r>
      <w:r>
        <w:rPr>
          <w:spacing w:val="-8"/>
          <w:sz w:val="24"/>
        </w:rPr>
        <w:t> </w:t>
      </w:r>
      <w:r>
        <w:rPr>
          <w:sz w:val="24"/>
        </w:rPr>
        <w:t>not</w:t>
      </w:r>
      <w:r>
        <w:rPr>
          <w:spacing w:val="-9"/>
          <w:sz w:val="24"/>
        </w:rPr>
        <w:t> </w:t>
      </w:r>
      <w:r>
        <w:rPr>
          <w:sz w:val="24"/>
        </w:rPr>
        <w:t>only</w:t>
      </w:r>
      <w:r>
        <w:rPr>
          <w:spacing w:val="-2"/>
          <w:sz w:val="24"/>
        </w:rPr>
        <w:t> </w:t>
      </w:r>
      <w:r>
        <w:rPr>
          <w:sz w:val="24"/>
        </w:rPr>
        <w:t>inspire</w:t>
      </w:r>
      <w:r>
        <w:rPr>
          <w:spacing w:val="-9"/>
          <w:sz w:val="24"/>
        </w:rPr>
        <w:t> </w:t>
      </w:r>
      <w:r>
        <w:rPr>
          <w:sz w:val="24"/>
        </w:rPr>
        <w:t>others</w:t>
      </w:r>
      <w:r>
        <w:rPr>
          <w:spacing w:val="-6"/>
          <w:sz w:val="24"/>
        </w:rPr>
        <w:t> </w:t>
      </w:r>
      <w:r>
        <w:rPr>
          <w:sz w:val="24"/>
        </w:rPr>
        <w:t>to</w:t>
      </w:r>
      <w:r>
        <w:rPr>
          <w:spacing w:val="-8"/>
          <w:sz w:val="24"/>
        </w:rPr>
        <w:t> </w:t>
      </w:r>
      <w:r>
        <w:rPr>
          <w:sz w:val="24"/>
        </w:rPr>
        <w:t>resist</w:t>
      </w:r>
      <w:r>
        <w:rPr>
          <w:spacing w:val="-9"/>
          <w:sz w:val="24"/>
        </w:rPr>
        <w:t> </w:t>
      </w:r>
      <w:r>
        <w:rPr>
          <w:sz w:val="24"/>
        </w:rPr>
        <w:t>but</w:t>
      </w:r>
      <w:r>
        <w:rPr>
          <w:spacing w:val="-9"/>
          <w:sz w:val="24"/>
        </w:rPr>
        <w:t> </w:t>
      </w:r>
      <w:r>
        <w:rPr>
          <w:sz w:val="24"/>
        </w:rPr>
        <w:t>also</w:t>
      </w:r>
      <w:r>
        <w:rPr>
          <w:spacing w:val="-8"/>
          <w:sz w:val="24"/>
        </w:rPr>
        <w:t> </w:t>
      </w:r>
      <w:r>
        <w:rPr>
          <w:sz w:val="24"/>
        </w:rPr>
        <w:t>lay</w:t>
      </w:r>
      <w:r>
        <w:rPr>
          <w:spacing w:val="-8"/>
          <w:sz w:val="24"/>
        </w:rPr>
        <w:t> </w:t>
      </w:r>
      <w:r>
        <w:rPr>
          <w:sz w:val="24"/>
        </w:rPr>
        <w:t>the</w:t>
      </w:r>
      <w:r>
        <w:rPr>
          <w:spacing w:val="-9"/>
          <w:sz w:val="24"/>
        </w:rPr>
        <w:t> </w:t>
      </w:r>
      <w:r>
        <w:rPr>
          <w:sz w:val="24"/>
        </w:rPr>
        <w:t>groundwork</w:t>
      </w:r>
      <w:r>
        <w:rPr>
          <w:spacing w:val="-7"/>
          <w:sz w:val="24"/>
        </w:rPr>
        <w:t> </w:t>
      </w:r>
      <w:r>
        <w:rPr>
          <w:sz w:val="24"/>
        </w:rPr>
        <w:t>for future struggles, ensuring the community’s resilience endures over generations. They exemplify how active resistance can take diverse forms, from physical protests to symbolic acts of defiance that challenge the status quo.</w:t>
      </w:r>
    </w:p>
    <w:p>
      <w:pPr>
        <w:pStyle w:val="BodyText"/>
        <w:spacing w:before="138"/>
        <w:ind w:left="0"/>
      </w:pPr>
    </w:p>
    <w:p>
      <w:pPr>
        <w:pStyle w:val="Heading1"/>
        <w:numPr>
          <w:ilvl w:val="0"/>
          <w:numId w:val="1"/>
        </w:numPr>
        <w:tabs>
          <w:tab w:pos="405" w:val="left" w:leader="none"/>
        </w:tabs>
        <w:spacing w:line="240" w:lineRule="auto" w:before="1" w:after="0"/>
        <w:ind w:left="405" w:right="0" w:hanging="240"/>
        <w:jc w:val="both"/>
      </w:pPr>
      <w:r>
        <w:rPr/>
        <w:t>Intersectionality</w:t>
      </w:r>
      <w:r>
        <w:rPr>
          <w:spacing w:val="-2"/>
        </w:rPr>
        <w:t> </w:t>
      </w:r>
      <w:r>
        <w:rPr/>
        <w:t>of</w:t>
      </w:r>
      <w:r>
        <w:rPr>
          <w:spacing w:val="-3"/>
        </w:rPr>
        <w:t> </w:t>
      </w:r>
      <w:r>
        <w:rPr/>
        <w:t>Gender</w:t>
      </w:r>
      <w:r>
        <w:rPr>
          <w:spacing w:val="-3"/>
        </w:rPr>
        <w:t> </w:t>
      </w:r>
      <w:r>
        <w:rPr/>
        <w:t>and</w:t>
      </w:r>
      <w:r>
        <w:rPr>
          <w:spacing w:val="-1"/>
        </w:rPr>
        <w:t> </w:t>
      </w:r>
      <w:r>
        <w:rPr>
          <w:spacing w:val="-2"/>
        </w:rPr>
        <w:t>Oppression</w:t>
      </w:r>
    </w:p>
    <w:p>
      <w:pPr>
        <w:pStyle w:val="BodyText"/>
        <w:spacing w:line="360" w:lineRule="auto" w:before="134"/>
        <w:ind w:left="165" w:right="168"/>
        <w:jc w:val="both"/>
      </w:pPr>
      <w:r>
        <w:rPr/>
        <w:t>Mahasweta Devi’s narrative highlights the layered oppression faced by tribal women, stemming from their gender, tribal status, and socio-economic conditions. This intersectionality adds complexity to their roles in resistance, as they navigate challenges that arise both within their communities and from external forces.</w:t>
      </w:r>
    </w:p>
    <w:p>
      <w:pPr>
        <w:pStyle w:val="ListParagraph"/>
        <w:numPr>
          <w:ilvl w:val="1"/>
          <w:numId w:val="1"/>
        </w:numPr>
        <w:tabs>
          <w:tab w:pos="886" w:val="left" w:leader="none"/>
        </w:tabs>
        <w:spacing w:line="360" w:lineRule="auto" w:before="4" w:after="0"/>
        <w:ind w:left="886" w:right="165" w:hanging="360"/>
        <w:jc w:val="both"/>
        <w:rPr>
          <w:sz w:val="24"/>
        </w:rPr>
      </w:pPr>
      <w:r>
        <w:rPr>
          <w:b/>
          <w:sz w:val="24"/>
        </w:rPr>
        <w:t>Gender</w:t>
      </w:r>
      <w:r>
        <w:rPr>
          <w:b/>
          <w:spacing w:val="-5"/>
          <w:sz w:val="24"/>
        </w:rPr>
        <w:t> </w:t>
      </w:r>
      <w:r>
        <w:rPr>
          <w:b/>
          <w:sz w:val="24"/>
        </w:rPr>
        <w:t>Dynamics within</w:t>
      </w:r>
      <w:r>
        <w:rPr>
          <w:b/>
          <w:spacing w:val="-2"/>
          <w:sz w:val="24"/>
        </w:rPr>
        <w:t> </w:t>
      </w:r>
      <w:r>
        <w:rPr>
          <w:b/>
          <w:sz w:val="24"/>
        </w:rPr>
        <w:t>the Tribe: </w:t>
      </w:r>
      <w:r>
        <w:rPr>
          <w:sz w:val="24"/>
        </w:rPr>
        <w:t>While tribal</w:t>
      </w:r>
      <w:r>
        <w:rPr>
          <w:spacing w:val="-5"/>
          <w:sz w:val="24"/>
        </w:rPr>
        <w:t> </w:t>
      </w:r>
      <w:r>
        <w:rPr>
          <w:sz w:val="24"/>
        </w:rPr>
        <w:t>societies</w:t>
      </w:r>
      <w:r>
        <w:rPr>
          <w:spacing w:val="-2"/>
          <w:sz w:val="24"/>
        </w:rPr>
        <w:t> </w:t>
      </w:r>
      <w:r>
        <w:rPr>
          <w:sz w:val="24"/>
        </w:rPr>
        <w:t>are</w:t>
      </w:r>
      <w:r>
        <w:rPr>
          <w:spacing w:val="-5"/>
          <w:sz w:val="24"/>
        </w:rPr>
        <w:t> </w:t>
      </w:r>
      <w:r>
        <w:rPr>
          <w:sz w:val="24"/>
        </w:rPr>
        <w:t>often</w:t>
      </w:r>
      <w:r>
        <w:rPr>
          <w:spacing w:val="-3"/>
          <w:sz w:val="24"/>
        </w:rPr>
        <w:t> </w:t>
      </w:r>
      <w:r>
        <w:rPr>
          <w:sz w:val="24"/>
        </w:rPr>
        <w:t>more</w:t>
      </w:r>
      <w:r>
        <w:rPr>
          <w:spacing w:val="-5"/>
          <w:sz w:val="24"/>
        </w:rPr>
        <w:t> </w:t>
      </w:r>
      <w:r>
        <w:rPr>
          <w:sz w:val="24"/>
        </w:rPr>
        <w:t>egalitarian than mainstream ones, women still face limitations. The novel showcases how these women</w:t>
      </w:r>
      <w:r>
        <w:rPr>
          <w:spacing w:val="-15"/>
          <w:sz w:val="24"/>
        </w:rPr>
        <w:t> </w:t>
      </w:r>
      <w:r>
        <w:rPr>
          <w:sz w:val="24"/>
        </w:rPr>
        <w:t>challenge</w:t>
      </w:r>
      <w:r>
        <w:rPr>
          <w:spacing w:val="-15"/>
          <w:sz w:val="24"/>
        </w:rPr>
        <w:t> </w:t>
      </w:r>
      <w:r>
        <w:rPr>
          <w:sz w:val="24"/>
        </w:rPr>
        <w:t>and</w:t>
      </w:r>
      <w:r>
        <w:rPr>
          <w:spacing w:val="-15"/>
          <w:sz w:val="24"/>
        </w:rPr>
        <w:t> </w:t>
      </w:r>
      <w:r>
        <w:rPr>
          <w:sz w:val="24"/>
        </w:rPr>
        <w:t>negotiate</w:t>
      </w:r>
      <w:r>
        <w:rPr>
          <w:spacing w:val="-15"/>
          <w:sz w:val="24"/>
        </w:rPr>
        <w:t> </w:t>
      </w:r>
      <w:r>
        <w:rPr>
          <w:sz w:val="24"/>
        </w:rPr>
        <w:t>these</w:t>
      </w:r>
      <w:r>
        <w:rPr>
          <w:spacing w:val="-15"/>
          <w:sz w:val="24"/>
        </w:rPr>
        <w:t> </w:t>
      </w:r>
      <w:r>
        <w:rPr>
          <w:sz w:val="24"/>
        </w:rPr>
        <w:t>dynamics</w:t>
      </w:r>
      <w:r>
        <w:rPr>
          <w:spacing w:val="-15"/>
          <w:sz w:val="24"/>
        </w:rPr>
        <w:t> </w:t>
      </w:r>
      <w:r>
        <w:rPr>
          <w:sz w:val="24"/>
        </w:rPr>
        <w:t>to</w:t>
      </w:r>
      <w:r>
        <w:rPr>
          <w:spacing w:val="-15"/>
          <w:sz w:val="24"/>
        </w:rPr>
        <w:t> </w:t>
      </w:r>
      <w:r>
        <w:rPr>
          <w:sz w:val="24"/>
        </w:rPr>
        <w:t>assert</w:t>
      </w:r>
      <w:r>
        <w:rPr>
          <w:spacing w:val="-15"/>
          <w:sz w:val="24"/>
        </w:rPr>
        <w:t> </w:t>
      </w:r>
      <w:r>
        <w:rPr>
          <w:sz w:val="24"/>
        </w:rPr>
        <w:t>their</w:t>
      </w:r>
      <w:r>
        <w:rPr>
          <w:spacing w:val="-15"/>
          <w:sz w:val="24"/>
        </w:rPr>
        <w:t> </w:t>
      </w:r>
      <w:r>
        <w:rPr>
          <w:sz w:val="24"/>
        </w:rPr>
        <w:t>agency.</w:t>
      </w:r>
      <w:r>
        <w:rPr>
          <w:spacing w:val="-15"/>
          <w:sz w:val="24"/>
        </w:rPr>
        <w:t> </w:t>
      </w:r>
      <w:r>
        <w:rPr>
          <w:sz w:val="24"/>
        </w:rPr>
        <w:t>By</w:t>
      </w:r>
      <w:r>
        <w:rPr>
          <w:spacing w:val="-15"/>
          <w:sz w:val="24"/>
        </w:rPr>
        <w:t> </w:t>
      </w:r>
      <w:r>
        <w:rPr>
          <w:sz w:val="24"/>
        </w:rPr>
        <w:t>doing</w:t>
      </w:r>
      <w:r>
        <w:rPr>
          <w:spacing w:val="-15"/>
          <w:sz w:val="24"/>
        </w:rPr>
        <w:t> </w:t>
      </w:r>
      <w:r>
        <w:rPr>
          <w:sz w:val="24"/>
        </w:rPr>
        <w:t>so,</w:t>
      </w:r>
      <w:r>
        <w:rPr>
          <w:spacing w:val="-15"/>
          <w:sz w:val="24"/>
        </w:rPr>
        <w:t> </w:t>
      </w:r>
      <w:r>
        <w:rPr>
          <w:sz w:val="24"/>
        </w:rPr>
        <w:t>they redefine traditional roles and create spaces for broader acceptance of their leadership and contributions within the tribe.</w:t>
      </w:r>
    </w:p>
    <w:p>
      <w:pPr>
        <w:pStyle w:val="ListParagraph"/>
        <w:numPr>
          <w:ilvl w:val="1"/>
          <w:numId w:val="1"/>
        </w:numPr>
        <w:tabs>
          <w:tab w:pos="886" w:val="left" w:leader="none"/>
        </w:tabs>
        <w:spacing w:line="360" w:lineRule="auto" w:before="1" w:after="0"/>
        <w:ind w:left="886" w:right="161" w:hanging="360"/>
        <w:jc w:val="both"/>
        <w:rPr>
          <w:sz w:val="24"/>
        </w:rPr>
      </w:pPr>
      <w:r>
        <w:rPr>
          <w:b/>
          <w:sz w:val="24"/>
        </w:rPr>
        <w:t>Resistance Against External Exploitation: </w:t>
      </w:r>
      <w:r>
        <w:rPr>
          <w:sz w:val="24"/>
        </w:rPr>
        <w:t>Tribal women’s struggles against landlords,</w:t>
      </w:r>
      <w:r>
        <w:rPr>
          <w:spacing w:val="-8"/>
          <w:sz w:val="24"/>
        </w:rPr>
        <w:t> </w:t>
      </w:r>
      <w:r>
        <w:rPr>
          <w:sz w:val="24"/>
        </w:rPr>
        <w:t>moneylenders,</w:t>
      </w:r>
      <w:r>
        <w:rPr>
          <w:spacing w:val="-8"/>
          <w:sz w:val="24"/>
        </w:rPr>
        <w:t> </w:t>
      </w:r>
      <w:r>
        <w:rPr>
          <w:sz w:val="24"/>
        </w:rPr>
        <w:t>and</w:t>
      </w:r>
      <w:r>
        <w:rPr>
          <w:spacing w:val="-2"/>
          <w:sz w:val="24"/>
        </w:rPr>
        <w:t> </w:t>
      </w:r>
      <w:r>
        <w:rPr>
          <w:sz w:val="24"/>
        </w:rPr>
        <w:t>colonial</w:t>
      </w:r>
      <w:r>
        <w:rPr>
          <w:spacing w:val="-4"/>
          <w:sz w:val="24"/>
        </w:rPr>
        <w:t> </w:t>
      </w:r>
      <w:r>
        <w:rPr>
          <w:sz w:val="24"/>
        </w:rPr>
        <w:t>forces</w:t>
      </w:r>
      <w:r>
        <w:rPr>
          <w:spacing w:val="-6"/>
          <w:sz w:val="24"/>
        </w:rPr>
        <w:t> </w:t>
      </w:r>
      <w:r>
        <w:rPr>
          <w:sz w:val="24"/>
        </w:rPr>
        <w:t>underscore</w:t>
      </w:r>
      <w:r>
        <w:rPr>
          <w:spacing w:val="-9"/>
          <w:sz w:val="24"/>
        </w:rPr>
        <w:t> </w:t>
      </w:r>
      <w:r>
        <w:rPr>
          <w:sz w:val="24"/>
        </w:rPr>
        <w:t>their</w:t>
      </w:r>
      <w:r>
        <w:rPr>
          <w:spacing w:val="-8"/>
          <w:sz w:val="24"/>
        </w:rPr>
        <w:t> </w:t>
      </w:r>
      <w:r>
        <w:rPr>
          <w:sz w:val="24"/>
        </w:rPr>
        <w:t>dual</w:t>
      </w:r>
      <w:r>
        <w:rPr>
          <w:spacing w:val="-9"/>
          <w:sz w:val="24"/>
        </w:rPr>
        <w:t> </w:t>
      </w:r>
      <w:r>
        <w:rPr>
          <w:sz w:val="24"/>
        </w:rPr>
        <w:t>role</w:t>
      </w:r>
      <w:r>
        <w:rPr>
          <w:spacing w:val="-4"/>
          <w:sz w:val="24"/>
        </w:rPr>
        <w:t> </w:t>
      </w:r>
      <w:r>
        <w:rPr>
          <w:sz w:val="24"/>
        </w:rPr>
        <w:t>as</w:t>
      </w:r>
      <w:r>
        <w:rPr>
          <w:spacing w:val="-6"/>
          <w:sz w:val="24"/>
        </w:rPr>
        <w:t> </w:t>
      </w:r>
      <w:r>
        <w:rPr>
          <w:sz w:val="24"/>
        </w:rPr>
        <w:t>both</w:t>
      </w:r>
      <w:r>
        <w:rPr>
          <w:spacing w:val="-8"/>
          <w:sz w:val="24"/>
        </w:rPr>
        <w:t> </w:t>
      </w:r>
      <w:r>
        <w:rPr>
          <w:sz w:val="24"/>
        </w:rPr>
        <w:t>victims and agents of change. Their resistance often embodies a moral and cultural defiance, ensuring that the fight for justice becomes deeply rooted in the collective memory of the tribe. Moreover, their courage inspires future generations, laying the groundwork for sustainable resistance movements that persist beyond immediate struggles.</w:t>
      </w:r>
    </w:p>
    <w:p>
      <w:pPr>
        <w:pStyle w:val="BodyText"/>
        <w:spacing w:before="136"/>
        <w:ind w:left="0"/>
      </w:pPr>
    </w:p>
    <w:p>
      <w:pPr>
        <w:pStyle w:val="Heading1"/>
        <w:numPr>
          <w:ilvl w:val="0"/>
          <w:numId w:val="1"/>
        </w:numPr>
        <w:tabs>
          <w:tab w:pos="405" w:val="left" w:leader="none"/>
        </w:tabs>
        <w:spacing w:line="240" w:lineRule="auto" w:before="0" w:after="0"/>
        <w:ind w:left="405" w:right="0" w:hanging="240"/>
        <w:jc w:val="both"/>
      </w:pPr>
      <w:r>
        <w:rPr/>
        <w:t>Key</w:t>
      </w:r>
      <w:r>
        <w:rPr>
          <w:spacing w:val="-3"/>
        </w:rPr>
        <w:t> </w:t>
      </w:r>
      <w:r>
        <w:rPr/>
        <w:t>Themes</w:t>
      </w:r>
      <w:r>
        <w:rPr>
          <w:spacing w:val="-2"/>
        </w:rPr>
        <w:t> </w:t>
      </w:r>
      <w:r>
        <w:rPr/>
        <w:t>in</w:t>
      </w:r>
      <w:r>
        <w:rPr>
          <w:spacing w:val="-2"/>
        </w:rPr>
        <w:t> </w:t>
      </w:r>
      <w:r>
        <w:rPr/>
        <w:t>Women’s</w:t>
      </w:r>
      <w:r>
        <w:rPr>
          <w:spacing w:val="-2"/>
        </w:rPr>
        <w:t> Resistance</w:t>
      </w:r>
    </w:p>
    <w:p>
      <w:pPr>
        <w:pStyle w:val="Heading1"/>
        <w:spacing w:after="0" w:line="240" w:lineRule="auto"/>
        <w:jc w:val="both"/>
        <w:sectPr>
          <w:pgSz w:w="11910" w:h="16840"/>
          <w:pgMar w:header="0" w:footer="1044" w:top="1380" w:bottom="1240" w:left="1275" w:right="1275"/>
        </w:sectPr>
      </w:pPr>
    </w:p>
    <w:p>
      <w:pPr>
        <w:pStyle w:val="BodyText"/>
        <w:spacing w:before="61"/>
        <w:ind w:left="165"/>
        <w:jc w:val="both"/>
      </w:pPr>
      <w:r>
        <w:rPr/>
        <w:t>Several</w:t>
      </w:r>
      <w:r>
        <w:rPr>
          <w:spacing w:val="-6"/>
        </w:rPr>
        <w:t> </w:t>
      </w:r>
      <w:r>
        <w:rPr/>
        <w:t>recurring</w:t>
      </w:r>
      <w:r>
        <w:rPr>
          <w:spacing w:val="-2"/>
        </w:rPr>
        <w:t> </w:t>
      </w:r>
      <w:r>
        <w:rPr/>
        <w:t>themes</w:t>
      </w:r>
      <w:r>
        <w:rPr>
          <w:spacing w:val="-1"/>
        </w:rPr>
        <w:t> </w:t>
      </w:r>
      <w:r>
        <w:rPr/>
        <w:t>in</w:t>
      </w:r>
      <w:r>
        <w:rPr>
          <w:spacing w:val="-2"/>
        </w:rPr>
        <w:t> </w:t>
      </w:r>
      <w:r>
        <w:rPr/>
        <w:t>the</w:t>
      </w:r>
      <w:r>
        <w:rPr>
          <w:spacing w:val="-4"/>
        </w:rPr>
        <w:t> </w:t>
      </w:r>
      <w:r>
        <w:rPr/>
        <w:t>novel</w:t>
      </w:r>
      <w:r>
        <w:rPr>
          <w:spacing w:val="4"/>
        </w:rPr>
        <w:t> </w:t>
      </w:r>
      <w:r>
        <w:rPr/>
        <w:t>illustrate</w:t>
      </w:r>
      <w:r>
        <w:rPr>
          <w:spacing w:val="1"/>
        </w:rPr>
        <w:t> </w:t>
      </w:r>
      <w:r>
        <w:rPr/>
        <w:t>the</w:t>
      </w:r>
      <w:r>
        <w:rPr>
          <w:spacing w:val="-3"/>
        </w:rPr>
        <w:t> </w:t>
      </w:r>
      <w:r>
        <w:rPr/>
        <w:t>role</w:t>
      </w:r>
      <w:r>
        <w:rPr>
          <w:spacing w:val="-4"/>
        </w:rPr>
        <w:t> </w:t>
      </w:r>
      <w:r>
        <w:rPr/>
        <w:t>of</w:t>
      </w:r>
      <w:r>
        <w:rPr>
          <w:spacing w:val="-2"/>
        </w:rPr>
        <w:t> </w:t>
      </w:r>
      <w:r>
        <w:rPr/>
        <w:t>women</w:t>
      </w:r>
      <w:r>
        <w:rPr>
          <w:spacing w:val="-2"/>
        </w:rPr>
        <w:t> </w:t>
      </w:r>
      <w:r>
        <w:rPr/>
        <w:t>in</w:t>
      </w:r>
      <w:r>
        <w:rPr>
          <w:spacing w:val="2"/>
        </w:rPr>
        <w:t> </w:t>
      </w:r>
      <w:r>
        <w:rPr/>
        <w:t>tribal</w:t>
      </w:r>
      <w:r>
        <w:rPr>
          <w:spacing w:val="-3"/>
        </w:rPr>
        <w:t> </w:t>
      </w:r>
      <w:r>
        <w:rPr>
          <w:spacing w:val="-2"/>
        </w:rPr>
        <w:t>resistance:</w:t>
      </w:r>
    </w:p>
    <w:p>
      <w:pPr>
        <w:pStyle w:val="ListParagraph"/>
        <w:numPr>
          <w:ilvl w:val="1"/>
          <w:numId w:val="1"/>
        </w:numPr>
        <w:tabs>
          <w:tab w:pos="886" w:val="left" w:leader="none"/>
        </w:tabs>
        <w:spacing w:line="360" w:lineRule="auto" w:before="139" w:after="0"/>
        <w:ind w:left="886" w:right="164" w:hanging="360"/>
        <w:jc w:val="both"/>
        <w:rPr>
          <w:sz w:val="24"/>
        </w:rPr>
      </w:pPr>
      <w:r>
        <w:rPr>
          <w:b/>
          <w:sz w:val="24"/>
        </w:rPr>
        <w:t>Sacrifice and Resilience: </w:t>
      </w:r>
      <w:r>
        <w:rPr>
          <w:sz w:val="24"/>
        </w:rPr>
        <w:t>Women often bear the brunt of economic and physical exploitation but continue to stand resilient in their fight for justice.</w:t>
      </w:r>
    </w:p>
    <w:p>
      <w:pPr>
        <w:pStyle w:val="ListParagraph"/>
        <w:numPr>
          <w:ilvl w:val="1"/>
          <w:numId w:val="1"/>
        </w:numPr>
        <w:tabs>
          <w:tab w:pos="886" w:val="left" w:leader="none"/>
        </w:tabs>
        <w:spacing w:line="360" w:lineRule="auto" w:before="0" w:after="0"/>
        <w:ind w:left="886" w:right="168" w:hanging="360"/>
        <w:jc w:val="both"/>
        <w:rPr>
          <w:sz w:val="24"/>
        </w:rPr>
      </w:pPr>
      <w:r>
        <w:rPr>
          <w:b/>
          <w:sz w:val="24"/>
        </w:rPr>
        <w:t>Collective Solidarity: </w:t>
      </w:r>
      <w:r>
        <w:rPr>
          <w:sz w:val="24"/>
        </w:rPr>
        <w:t>Female characters in the novel emphasize the importance of solidarity, often leading or organizing collective actions that drive the resistance </w:t>
      </w:r>
      <w:r>
        <w:rPr>
          <w:spacing w:val="-2"/>
          <w:sz w:val="24"/>
        </w:rPr>
        <w:t>forward.</w:t>
      </w:r>
    </w:p>
    <w:p>
      <w:pPr>
        <w:pStyle w:val="ListParagraph"/>
        <w:numPr>
          <w:ilvl w:val="1"/>
          <w:numId w:val="1"/>
        </w:numPr>
        <w:tabs>
          <w:tab w:pos="886" w:val="left" w:leader="none"/>
        </w:tabs>
        <w:spacing w:line="360" w:lineRule="auto" w:before="1" w:after="0"/>
        <w:ind w:left="886" w:right="163" w:hanging="360"/>
        <w:jc w:val="both"/>
        <w:rPr>
          <w:sz w:val="24"/>
        </w:rPr>
      </w:pPr>
      <w:r>
        <w:rPr>
          <w:b/>
          <w:sz w:val="24"/>
        </w:rPr>
        <w:t>Empowerment through Education and Awareness: </w:t>
      </w:r>
      <w:r>
        <w:rPr>
          <w:sz w:val="24"/>
        </w:rPr>
        <w:t>The novel touches upon how women’s access to education and political awareness can amplify their roles in tribal </w:t>
      </w:r>
      <w:r>
        <w:rPr>
          <w:spacing w:val="-2"/>
          <w:sz w:val="24"/>
        </w:rPr>
        <w:t>movements.</w:t>
      </w:r>
    </w:p>
    <w:p>
      <w:pPr>
        <w:pStyle w:val="BodyText"/>
        <w:spacing w:before="137"/>
        <w:ind w:left="0"/>
      </w:pPr>
    </w:p>
    <w:p>
      <w:pPr>
        <w:pStyle w:val="Heading1"/>
        <w:numPr>
          <w:ilvl w:val="0"/>
          <w:numId w:val="1"/>
        </w:numPr>
        <w:tabs>
          <w:tab w:pos="405" w:val="left" w:leader="none"/>
        </w:tabs>
        <w:spacing w:line="240" w:lineRule="auto" w:before="1" w:after="0"/>
        <w:ind w:left="405" w:right="0" w:hanging="240"/>
        <w:jc w:val="both"/>
      </w:pPr>
      <w:r>
        <w:rPr/>
        <w:t>Comparative</w:t>
      </w:r>
      <w:r>
        <w:rPr>
          <w:spacing w:val="-5"/>
        </w:rPr>
        <w:t> </w:t>
      </w:r>
      <w:r>
        <w:rPr/>
        <w:t>Analysis</w:t>
      </w:r>
      <w:r>
        <w:rPr>
          <w:spacing w:val="-1"/>
        </w:rPr>
        <w:t> </w:t>
      </w:r>
      <w:r>
        <w:rPr/>
        <w:t>with</w:t>
      </w:r>
      <w:r>
        <w:rPr>
          <w:spacing w:val="-1"/>
        </w:rPr>
        <w:t> </w:t>
      </w:r>
      <w:r>
        <w:rPr/>
        <w:t>Real-World</w:t>
      </w:r>
      <w:r>
        <w:rPr>
          <w:spacing w:val="-1"/>
        </w:rPr>
        <w:t> </w:t>
      </w:r>
      <w:r>
        <w:rPr/>
        <w:t>Tribal</w:t>
      </w:r>
      <w:r>
        <w:rPr>
          <w:spacing w:val="1"/>
        </w:rPr>
        <w:t> </w:t>
      </w:r>
      <w:r>
        <w:rPr>
          <w:spacing w:val="-2"/>
        </w:rPr>
        <w:t>Movements</w:t>
      </w:r>
    </w:p>
    <w:p>
      <w:pPr>
        <w:pStyle w:val="BodyText"/>
        <w:spacing w:line="360" w:lineRule="auto"/>
        <w:ind w:left="165" w:right="165"/>
        <w:jc w:val="both"/>
      </w:pPr>
      <w:r>
        <w:rPr/>
        <w:t>The portrayal of women in </w:t>
      </w:r>
      <w:r>
        <w:rPr>
          <w:i/>
        </w:rPr>
        <w:t>Choti Munda and His Arrow </w:t>
      </w:r>
      <w:r>
        <w:rPr/>
        <w:t>reflects real-life instances of tribal resistance, such as the participation of women in the Jharkhand Movement and the Chipko Movement. Drawing parallels between the novel and historical movements enriches the understanding of the roles tribal women have played across different contexts.</w:t>
      </w:r>
    </w:p>
    <w:p>
      <w:pPr>
        <w:pStyle w:val="BodyText"/>
        <w:spacing w:before="138"/>
        <w:ind w:left="0"/>
      </w:pPr>
    </w:p>
    <w:p>
      <w:pPr>
        <w:pStyle w:val="BodyText"/>
        <w:spacing w:line="360" w:lineRule="auto" w:before="1"/>
        <w:ind w:left="165" w:right="159"/>
        <w:jc w:val="both"/>
      </w:pPr>
      <w:r>
        <w:rPr/>
        <w:t>These real-world movements demonstrate how women have been at the forefront of resisting exploitation, often leading efforts to protect their communities and natural resources. For instance,</w:t>
      </w:r>
      <w:r>
        <w:rPr>
          <w:spacing w:val="-9"/>
        </w:rPr>
        <w:t> </w:t>
      </w:r>
      <w:r>
        <w:rPr/>
        <w:t>the</w:t>
      </w:r>
      <w:r>
        <w:rPr>
          <w:spacing w:val="-10"/>
        </w:rPr>
        <w:t> </w:t>
      </w:r>
      <w:r>
        <w:rPr/>
        <w:t>Chipko</w:t>
      </w:r>
      <w:r>
        <w:rPr>
          <w:spacing w:val="-9"/>
        </w:rPr>
        <w:t> </w:t>
      </w:r>
      <w:r>
        <w:rPr/>
        <w:t>Movement</w:t>
      </w:r>
      <w:r>
        <w:rPr>
          <w:spacing w:val="-10"/>
        </w:rPr>
        <w:t> </w:t>
      </w:r>
      <w:r>
        <w:rPr/>
        <w:t>exemplifies</w:t>
      </w:r>
      <w:r>
        <w:rPr>
          <w:spacing w:val="-7"/>
        </w:rPr>
        <w:t> </w:t>
      </w:r>
      <w:r>
        <w:rPr/>
        <w:t>women’s</w:t>
      </w:r>
      <w:r>
        <w:rPr>
          <w:spacing w:val="-7"/>
        </w:rPr>
        <w:t> </w:t>
      </w:r>
      <w:r>
        <w:rPr/>
        <w:t>deep</w:t>
      </w:r>
      <w:r>
        <w:rPr>
          <w:spacing w:val="-9"/>
        </w:rPr>
        <w:t> </w:t>
      </w:r>
      <w:r>
        <w:rPr/>
        <w:t>connection</w:t>
      </w:r>
      <w:r>
        <w:rPr>
          <w:spacing w:val="-9"/>
        </w:rPr>
        <w:t> </w:t>
      </w:r>
      <w:r>
        <w:rPr/>
        <w:t>to</w:t>
      </w:r>
      <w:r>
        <w:rPr>
          <w:spacing w:val="-9"/>
        </w:rPr>
        <w:t> </w:t>
      </w:r>
      <w:r>
        <w:rPr/>
        <w:t>the</w:t>
      </w:r>
      <w:r>
        <w:rPr>
          <w:spacing w:val="-10"/>
        </w:rPr>
        <w:t> </w:t>
      </w:r>
      <w:r>
        <w:rPr/>
        <w:t>environment</w:t>
      </w:r>
      <w:r>
        <w:rPr>
          <w:spacing w:val="-10"/>
        </w:rPr>
        <w:t> </w:t>
      </w:r>
      <w:r>
        <w:rPr/>
        <w:t>and their role in safeguarding it against deforestation. Similarly, the Jharkhand Movement highlights their active participation in advocating for tribal autonomy and rights.</w:t>
      </w:r>
    </w:p>
    <w:p>
      <w:pPr>
        <w:pStyle w:val="BodyText"/>
        <w:spacing w:before="134"/>
        <w:ind w:left="0"/>
      </w:pPr>
    </w:p>
    <w:p>
      <w:pPr>
        <w:pStyle w:val="BodyText"/>
        <w:spacing w:line="360" w:lineRule="auto" w:before="0"/>
        <w:ind w:left="165" w:right="162"/>
        <w:jc w:val="both"/>
      </w:pPr>
      <w:r>
        <w:rPr/>
        <w:t>The novel mirrors these movements by showcasing the resilience and agency of its female characters. It sheds light on how women’s resistance extends beyond physical protests, incorporating</w:t>
      </w:r>
      <w:r>
        <w:rPr>
          <w:spacing w:val="-14"/>
        </w:rPr>
        <w:t> </w:t>
      </w:r>
      <w:r>
        <w:rPr/>
        <w:t>symbolic</w:t>
      </w:r>
      <w:r>
        <w:rPr>
          <w:spacing w:val="-10"/>
        </w:rPr>
        <w:t> </w:t>
      </w:r>
      <w:r>
        <w:rPr/>
        <w:t>acts</w:t>
      </w:r>
      <w:r>
        <w:rPr>
          <w:spacing w:val="-12"/>
        </w:rPr>
        <w:t> </w:t>
      </w:r>
      <w:r>
        <w:rPr/>
        <w:t>of</w:t>
      </w:r>
      <w:r>
        <w:rPr>
          <w:spacing w:val="-9"/>
        </w:rPr>
        <w:t> </w:t>
      </w:r>
      <w:r>
        <w:rPr/>
        <w:t>defiance</w:t>
      </w:r>
      <w:r>
        <w:rPr>
          <w:spacing w:val="-10"/>
        </w:rPr>
        <w:t> </w:t>
      </w:r>
      <w:r>
        <w:rPr/>
        <w:t>and</w:t>
      </w:r>
      <w:r>
        <w:rPr>
          <w:spacing w:val="-9"/>
        </w:rPr>
        <w:t> </w:t>
      </w:r>
      <w:r>
        <w:rPr/>
        <w:t>cultural</w:t>
      </w:r>
      <w:r>
        <w:rPr>
          <w:spacing w:val="-10"/>
        </w:rPr>
        <w:t> </w:t>
      </w:r>
      <w:r>
        <w:rPr/>
        <w:t>preservation.</w:t>
      </w:r>
      <w:r>
        <w:rPr>
          <w:spacing w:val="-9"/>
        </w:rPr>
        <w:t> </w:t>
      </w:r>
      <w:r>
        <w:rPr/>
        <w:t>Their</w:t>
      </w:r>
      <w:r>
        <w:rPr>
          <w:spacing w:val="-13"/>
        </w:rPr>
        <w:t> </w:t>
      </w:r>
      <w:r>
        <w:rPr/>
        <w:t>role</w:t>
      </w:r>
      <w:r>
        <w:rPr>
          <w:spacing w:val="-15"/>
        </w:rPr>
        <w:t> </w:t>
      </w:r>
      <w:r>
        <w:rPr/>
        <w:t>is</w:t>
      </w:r>
      <w:r>
        <w:rPr>
          <w:spacing w:val="-3"/>
        </w:rPr>
        <w:t> </w:t>
      </w:r>
      <w:r>
        <w:rPr/>
        <w:t>not</w:t>
      </w:r>
      <w:r>
        <w:rPr>
          <w:spacing w:val="-15"/>
        </w:rPr>
        <w:t> </w:t>
      </w:r>
      <w:r>
        <w:rPr/>
        <w:t>just</w:t>
      </w:r>
      <w:r>
        <w:rPr>
          <w:spacing w:val="-15"/>
        </w:rPr>
        <w:t> </w:t>
      </w:r>
      <w:r>
        <w:rPr/>
        <w:t>reactive but proactive, as they often anticipate and mitigate challenges posed by oppressive systems. Furthermore,</w:t>
      </w:r>
      <w:r>
        <w:rPr>
          <w:spacing w:val="-9"/>
        </w:rPr>
        <w:t> </w:t>
      </w:r>
      <w:r>
        <w:rPr/>
        <w:t>the</w:t>
      </w:r>
      <w:r>
        <w:rPr>
          <w:spacing w:val="-10"/>
        </w:rPr>
        <w:t> </w:t>
      </w:r>
      <w:r>
        <w:rPr/>
        <w:t>integration</w:t>
      </w:r>
      <w:r>
        <w:rPr>
          <w:spacing w:val="-9"/>
        </w:rPr>
        <w:t> </w:t>
      </w:r>
      <w:r>
        <w:rPr/>
        <w:t>of</w:t>
      </w:r>
      <w:r>
        <w:rPr>
          <w:spacing w:val="-8"/>
        </w:rPr>
        <w:t> </w:t>
      </w:r>
      <w:r>
        <w:rPr/>
        <w:t>historical</w:t>
      </w:r>
      <w:r>
        <w:rPr>
          <w:spacing w:val="-5"/>
        </w:rPr>
        <w:t> </w:t>
      </w:r>
      <w:r>
        <w:rPr/>
        <w:t>context</w:t>
      </w:r>
      <w:r>
        <w:rPr>
          <w:spacing w:val="-10"/>
        </w:rPr>
        <w:t> </w:t>
      </w:r>
      <w:r>
        <w:rPr/>
        <w:t>in</w:t>
      </w:r>
      <w:r>
        <w:rPr>
          <w:spacing w:val="-3"/>
        </w:rPr>
        <w:t> </w:t>
      </w:r>
      <w:r>
        <w:rPr/>
        <w:t>Mahasweta</w:t>
      </w:r>
      <w:r>
        <w:rPr>
          <w:spacing w:val="-10"/>
        </w:rPr>
        <w:t> </w:t>
      </w:r>
      <w:r>
        <w:rPr/>
        <w:t>Devi’s</w:t>
      </w:r>
      <w:r>
        <w:rPr>
          <w:spacing w:val="-7"/>
        </w:rPr>
        <w:t> </w:t>
      </w:r>
      <w:r>
        <w:rPr/>
        <w:t>narrative</w:t>
      </w:r>
      <w:r>
        <w:rPr>
          <w:spacing w:val="-10"/>
        </w:rPr>
        <w:t> </w:t>
      </w:r>
      <w:r>
        <w:rPr/>
        <w:t>reinforces</w:t>
      </w:r>
      <w:r>
        <w:rPr>
          <w:spacing w:val="-7"/>
        </w:rPr>
        <w:t> </w:t>
      </w:r>
      <w:r>
        <w:rPr/>
        <w:t>the enduring relevance of women’s struggles in tribal resistance. By drawing these parallels, the novel elevates the understanding of women’s contributions as transformative agents in their communities. This comparative lens emphasizes that women’s roles in resistance movements are both historically significant and critical for future struggles.</w:t>
      </w:r>
    </w:p>
    <w:p>
      <w:pPr>
        <w:pStyle w:val="BodyText"/>
        <w:spacing w:before="140"/>
        <w:ind w:left="0"/>
      </w:pPr>
    </w:p>
    <w:p>
      <w:pPr>
        <w:pStyle w:val="Heading1"/>
        <w:numPr>
          <w:ilvl w:val="0"/>
          <w:numId w:val="1"/>
        </w:numPr>
        <w:tabs>
          <w:tab w:pos="405" w:val="left" w:leader="none"/>
        </w:tabs>
        <w:spacing w:line="240" w:lineRule="auto" w:before="0" w:after="0"/>
        <w:ind w:left="405" w:right="0" w:hanging="240"/>
        <w:jc w:val="both"/>
      </w:pPr>
      <w:r>
        <w:rPr>
          <w:spacing w:val="-2"/>
        </w:rPr>
        <w:t>Conclusion</w:t>
      </w:r>
    </w:p>
    <w:p>
      <w:pPr>
        <w:pStyle w:val="Heading1"/>
        <w:spacing w:after="0" w:line="240" w:lineRule="auto"/>
        <w:jc w:val="both"/>
        <w:sectPr>
          <w:pgSz w:w="11910" w:h="16840"/>
          <w:pgMar w:header="0" w:footer="1044" w:top="1380" w:bottom="1240" w:left="1275" w:right="1275"/>
        </w:sectPr>
      </w:pPr>
    </w:p>
    <w:p>
      <w:pPr>
        <w:pStyle w:val="BodyText"/>
        <w:spacing w:line="360" w:lineRule="auto" w:before="61"/>
        <w:ind w:left="165" w:right="159"/>
        <w:jc w:val="both"/>
      </w:pPr>
      <w:r>
        <w:rPr/>
        <w:t>Mahasweta Devi’s </w:t>
      </w:r>
      <w:r>
        <w:rPr>
          <w:i/>
        </w:rPr>
        <w:t>Choti Munda and His Arrow </w:t>
      </w:r>
      <w:r>
        <w:rPr/>
        <w:t>offers a profound exploration of the role of women in tribal resistance. Through her nuanced portrayal of female characters, Devi highlights their indispensable contributions as cultural custodians, active participants, and resilient leaders. The novel serves as a tribute to the unsung heroines of tribal struggles, reminding readers of the crucial role gender plays in shaping resistance movements. Recognizing and amplifying these voices is essential for a holistic understanding of tribal resistance and its ongoing relevance in contemporary socio-political contexts.</w:t>
      </w:r>
    </w:p>
    <w:p>
      <w:pPr>
        <w:pStyle w:val="BodyText"/>
        <w:spacing w:before="137"/>
        <w:ind w:left="0"/>
      </w:pPr>
    </w:p>
    <w:p>
      <w:pPr>
        <w:pStyle w:val="Heading1"/>
        <w:ind w:left="165" w:firstLine="0"/>
        <w:jc w:val="left"/>
      </w:pPr>
      <w:r>
        <w:rPr>
          <w:spacing w:val="-2"/>
        </w:rPr>
        <w:t>References</w:t>
      </w:r>
    </w:p>
    <w:p>
      <w:pPr>
        <w:pStyle w:val="ListParagraph"/>
        <w:numPr>
          <w:ilvl w:val="0"/>
          <w:numId w:val="2"/>
        </w:numPr>
        <w:tabs>
          <w:tab w:pos="886" w:val="left" w:leader="none"/>
        </w:tabs>
        <w:spacing w:line="360" w:lineRule="auto" w:before="139" w:after="0"/>
        <w:ind w:left="886" w:right="163" w:hanging="360"/>
        <w:jc w:val="left"/>
        <w:rPr>
          <w:sz w:val="24"/>
        </w:rPr>
      </w:pPr>
      <w:r>
        <w:rPr>
          <w:sz w:val="24"/>
        </w:rPr>
        <w:t>Devi, Mahasweta. Choti Munda and His Arrow. Translated by Gayatri Chakravorty</w:t>
      </w:r>
      <w:r>
        <w:rPr>
          <w:spacing w:val="40"/>
          <w:sz w:val="24"/>
        </w:rPr>
        <w:t> </w:t>
      </w:r>
      <w:r>
        <w:rPr>
          <w:sz w:val="24"/>
        </w:rPr>
        <w:t>Spivak, Seagull Books, 2002.</w:t>
      </w:r>
    </w:p>
    <w:p>
      <w:pPr>
        <w:pStyle w:val="ListParagraph"/>
        <w:numPr>
          <w:ilvl w:val="0"/>
          <w:numId w:val="2"/>
        </w:numPr>
        <w:tabs>
          <w:tab w:pos="885" w:val="left" w:leader="none"/>
        </w:tabs>
        <w:spacing w:line="240" w:lineRule="auto" w:before="2" w:after="0"/>
        <w:ind w:left="885" w:right="0" w:hanging="360"/>
        <w:jc w:val="left"/>
        <w:rPr>
          <w:sz w:val="24"/>
        </w:rPr>
      </w:pPr>
      <w:r>
        <w:rPr>
          <w:sz w:val="24"/>
        </w:rPr>
        <w:t>Chakravarti,</w:t>
      </w:r>
      <w:r>
        <w:rPr>
          <w:spacing w:val="-3"/>
          <w:sz w:val="24"/>
        </w:rPr>
        <w:t> </w:t>
      </w:r>
      <w:r>
        <w:rPr>
          <w:sz w:val="24"/>
        </w:rPr>
        <w:t>Uma.</w:t>
      </w:r>
      <w:r>
        <w:rPr>
          <w:spacing w:val="-2"/>
          <w:sz w:val="24"/>
        </w:rPr>
        <w:t> </w:t>
      </w:r>
      <w:r>
        <w:rPr>
          <w:sz w:val="24"/>
        </w:rPr>
        <w:t>"Gendering</w:t>
      </w:r>
      <w:r>
        <w:rPr>
          <w:spacing w:val="-3"/>
          <w:sz w:val="24"/>
        </w:rPr>
        <w:t> </w:t>
      </w:r>
      <w:r>
        <w:rPr>
          <w:sz w:val="24"/>
        </w:rPr>
        <w:t>Caste</w:t>
      </w:r>
      <w:r>
        <w:rPr>
          <w:spacing w:val="-4"/>
          <w:sz w:val="24"/>
        </w:rPr>
        <w:t> </w:t>
      </w:r>
      <w:r>
        <w:rPr>
          <w:sz w:val="24"/>
        </w:rPr>
        <w:t>through</w:t>
      </w:r>
      <w:r>
        <w:rPr>
          <w:spacing w:val="-3"/>
          <w:sz w:val="24"/>
        </w:rPr>
        <w:t> </w:t>
      </w:r>
      <w:r>
        <w:rPr>
          <w:sz w:val="24"/>
        </w:rPr>
        <w:t>a</w:t>
      </w:r>
      <w:r>
        <w:rPr>
          <w:spacing w:val="1"/>
          <w:sz w:val="24"/>
        </w:rPr>
        <w:t> </w:t>
      </w:r>
      <w:r>
        <w:rPr>
          <w:sz w:val="24"/>
        </w:rPr>
        <w:t>Feminist</w:t>
      </w:r>
      <w:r>
        <w:rPr>
          <w:spacing w:val="-5"/>
          <w:sz w:val="24"/>
        </w:rPr>
        <w:t> </w:t>
      </w:r>
      <w:r>
        <w:rPr>
          <w:sz w:val="24"/>
        </w:rPr>
        <w:t>Lens."</w:t>
      </w:r>
      <w:r>
        <w:rPr>
          <w:spacing w:val="-1"/>
          <w:sz w:val="24"/>
        </w:rPr>
        <w:t> </w:t>
      </w:r>
      <w:r>
        <w:rPr>
          <w:sz w:val="24"/>
        </w:rPr>
        <w:t>Stree,</w:t>
      </w:r>
      <w:r>
        <w:rPr>
          <w:spacing w:val="-2"/>
          <w:sz w:val="24"/>
        </w:rPr>
        <w:t> 2003.</w:t>
      </w:r>
    </w:p>
    <w:p>
      <w:pPr>
        <w:pStyle w:val="ListParagraph"/>
        <w:numPr>
          <w:ilvl w:val="0"/>
          <w:numId w:val="2"/>
        </w:numPr>
        <w:tabs>
          <w:tab w:pos="886" w:val="left" w:leader="none"/>
        </w:tabs>
        <w:spacing w:line="357" w:lineRule="auto" w:before="139" w:after="0"/>
        <w:ind w:left="886" w:right="170" w:hanging="360"/>
        <w:jc w:val="left"/>
        <w:rPr>
          <w:sz w:val="24"/>
        </w:rPr>
      </w:pPr>
      <w:r>
        <w:rPr>
          <w:sz w:val="24"/>
        </w:rPr>
        <w:t>Omvedt,</w:t>
      </w:r>
      <w:r>
        <w:rPr>
          <w:spacing w:val="35"/>
          <w:sz w:val="24"/>
        </w:rPr>
        <w:t> </w:t>
      </w:r>
      <w:r>
        <w:rPr>
          <w:sz w:val="24"/>
        </w:rPr>
        <w:t>Gail.</w:t>
      </w:r>
      <w:r>
        <w:rPr>
          <w:spacing w:val="37"/>
          <w:sz w:val="24"/>
        </w:rPr>
        <w:t> </w:t>
      </w:r>
      <w:r>
        <w:rPr>
          <w:sz w:val="24"/>
        </w:rPr>
        <w:t>Dalits</w:t>
      </w:r>
      <w:r>
        <w:rPr>
          <w:spacing w:val="37"/>
          <w:sz w:val="24"/>
        </w:rPr>
        <w:t> </w:t>
      </w:r>
      <w:r>
        <w:rPr>
          <w:sz w:val="24"/>
        </w:rPr>
        <w:t>and</w:t>
      </w:r>
      <w:r>
        <w:rPr>
          <w:spacing w:val="35"/>
          <w:sz w:val="24"/>
        </w:rPr>
        <w:t> </w:t>
      </w:r>
      <w:r>
        <w:rPr>
          <w:sz w:val="24"/>
        </w:rPr>
        <w:t>the</w:t>
      </w:r>
      <w:r>
        <w:rPr>
          <w:spacing w:val="34"/>
          <w:sz w:val="24"/>
        </w:rPr>
        <w:t> </w:t>
      </w:r>
      <w:r>
        <w:rPr>
          <w:sz w:val="24"/>
        </w:rPr>
        <w:t>Democratic</w:t>
      </w:r>
      <w:r>
        <w:rPr>
          <w:spacing w:val="34"/>
          <w:sz w:val="24"/>
        </w:rPr>
        <w:t> </w:t>
      </w:r>
      <w:r>
        <w:rPr>
          <w:sz w:val="24"/>
        </w:rPr>
        <w:t>Revolution:</w:t>
      </w:r>
      <w:r>
        <w:rPr>
          <w:spacing w:val="34"/>
          <w:sz w:val="24"/>
        </w:rPr>
        <w:t> </w:t>
      </w:r>
      <w:r>
        <w:rPr>
          <w:sz w:val="24"/>
        </w:rPr>
        <w:t>Dr.</w:t>
      </w:r>
      <w:r>
        <w:rPr>
          <w:spacing w:val="35"/>
          <w:sz w:val="24"/>
        </w:rPr>
        <w:t> </w:t>
      </w:r>
      <w:r>
        <w:rPr>
          <w:sz w:val="24"/>
        </w:rPr>
        <w:t>Ambedkar</w:t>
      </w:r>
      <w:r>
        <w:rPr>
          <w:spacing w:val="35"/>
          <w:sz w:val="24"/>
        </w:rPr>
        <w:t> </w:t>
      </w:r>
      <w:r>
        <w:rPr>
          <w:sz w:val="24"/>
        </w:rPr>
        <w:t>and</w:t>
      </w:r>
      <w:r>
        <w:rPr>
          <w:spacing w:val="35"/>
          <w:sz w:val="24"/>
        </w:rPr>
        <w:t> </w:t>
      </w:r>
      <w:r>
        <w:rPr>
          <w:sz w:val="24"/>
        </w:rPr>
        <w:t>the</w:t>
      </w:r>
      <w:r>
        <w:rPr>
          <w:spacing w:val="34"/>
          <w:sz w:val="24"/>
        </w:rPr>
        <w:t> </w:t>
      </w:r>
      <w:r>
        <w:rPr>
          <w:sz w:val="24"/>
        </w:rPr>
        <w:t>Dalit Movement in Colonial India. Sage Publications, 1994.</w:t>
      </w:r>
    </w:p>
    <w:p>
      <w:pPr>
        <w:pStyle w:val="ListParagraph"/>
        <w:numPr>
          <w:ilvl w:val="0"/>
          <w:numId w:val="2"/>
        </w:numPr>
        <w:tabs>
          <w:tab w:pos="885" w:val="left" w:leader="none"/>
        </w:tabs>
        <w:spacing w:line="240" w:lineRule="auto" w:before="3" w:after="0"/>
        <w:ind w:left="885" w:right="0" w:hanging="360"/>
        <w:jc w:val="left"/>
        <w:rPr>
          <w:sz w:val="24"/>
        </w:rPr>
      </w:pPr>
      <w:r>
        <w:rPr>
          <w:sz w:val="24"/>
        </w:rPr>
        <w:t>Teltumbde,</w:t>
      </w:r>
      <w:r>
        <w:rPr>
          <w:spacing w:val="-2"/>
          <w:sz w:val="24"/>
        </w:rPr>
        <w:t> </w:t>
      </w:r>
      <w:r>
        <w:rPr>
          <w:sz w:val="24"/>
        </w:rPr>
        <w:t>Anand.</w:t>
      </w:r>
      <w:r>
        <w:rPr>
          <w:spacing w:val="-1"/>
          <w:sz w:val="24"/>
        </w:rPr>
        <w:t> </w:t>
      </w:r>
      <w:r>
        <w:rPr>
          <w:sz w:val="24"/>
        </w:rPr>
        <w:t>The</w:t>
      </w:r>
      <w:r>
        <w:rPr>
          <w:spacing w:val="-4"/>
          <w:sz w:val="24"/>
        </w:rPr>
        <w:t> </w:t>
      </w:r>
      <w:r>
        <w:rPr>
          <w:sz w:val="24"/>
        </w:rPr>
        <w:t>Tribal</w:t>
      </w:r>
      <w:r>
        <w:rPr>
          <w:spacing w:val="-4"/>
          <w:sz w:val="24"/>
        </w:rPr>
        <w:t> </w:t>
      </w:r>
      <w:r>
        <w:rPr>
          <w:sz w:val="24"/>
        </w:rPr>
        <w:t>Question</w:t>
      </w:r>
      <w:r>
        <w:rPr>
          <w:spacing w:val="-2"/>
          <w:sz w:val="24"/>
        </w:rPr>
        <w:t> </w:t>
      </w:r>
      <w:r>
        <w:rPr>
          <w:sz w:val="24"/>
        </w:rPr>
        <w:t>in</w:t>
      </w:r>
      <w:r>
        <w:rPr>
          <w:spacing w:val="-2"/>
          <w:sz w:val="24"/>
        </w:rPr>
        <w:t> </w:t>
      </w:r>
      <w:r>
        <w:rPr>
          <w:sz w:val="24"/>
        </w:rPr>
        <w:t>India.</w:t>
      </w:r>
      <w:r>
        <w:rPr>
          <w:spacing w:val="-2"/>
          <w:sz w:val="24"/>
        </w:rPr>
        <w:t> </w:t>
      </w:r>
      <w:r>
        <w:rPr>
          <w:sz w:val="24"/>
        </w:rPr>
        <w:t>Routledge,</w:t>
      </w:r>
      <w:r>
        <w:rPr>
          <w:spacing w:val="-1"/>
          <w:sz w:val="24"/>
        </w:rPr>
        <w:t> </w:t>
      </w:r>
      <w:r>
        <w:rPr>
          <w:spacing w:val="-2"/>
          <w:sz w:val="24"/>
        </w:rPr>
        <w:t>2021.</w:t>
      </w:r>
    </w:p>
    <w:p>
      <w:pPr>
        <w:pStyle w:val="ListParagraph"/>
        <w:numPr>
          <w:ilvl w:val="0"/>
          <w:numId w:val="2"/>
        </w:numPr>
        <w:tabs>
          <w:tab w:pos="886" w:val="left" w:leader="none"/>
        </w:tabs>
        <w:spacing w:line="360" w:lineRule="auto" w:before="139" w:after="0"/>
        <w:ind w:left="886" w:right="174" w:hanging="360"/>
        <w:jc w:val="left"/>
        <w:rPr>
          <w:sz w:val="24"/>
        </w:rPr>
      </w:pPr>
      <w:r>
        <w:rPr>
          <w:sz w:val="24"/>
        </w:rPr>
        <w:t>Xaxa,</w:t>
      </w:r>
      <w:r>
        <w:rPr>
          <w:spacing w:val="40"/>
          <w:sz w:val="24"/>
        </w:rPr>
        <w:t> </w:t>
      </w:r>
      <w:r>
        <w:rPr>
          <w:sz w:val="24"/>
        </w:rPr>
        <w:t>Virginius.</w:t>
      </w:r>
      <w:r>
        <w:rPr>
          <w:spacing w:val="40"/>
          <w:sz w:val="24"/>
        </w:rPr>
        <w:t> </w:t>
      </w:r>
      <w:r>
        <w:rPr>
          <w:sz w:val="24"/>
        </w:rPr>
        <w:t>"The</w:t>
      </w:r>
      <w:r>
        <w:rPr>
          <w:spacing w:val="40"/>
          <w:sz w:val="24"/>
        </w:rPr>
        <w:t> </w:t>
      </w:r>
      <w:r>
        <w:rPr>
          <w:sz w:val="24"/>
        </w:rPr>
        <w:t>Political</w:t>
      </w:r>
      <w:r>
        <w:rPr>
          <w:spacing w:val="40"/>
          <w:sz w:val="24"/>
        </w:rPr>
        <w:t> </w:t>
      </w:r>
      <w:r>
        <w:rPr>
          <w:sz w:val="24"/>
        </w:rPr>
        <w:t>Economy</w:t>
      </w:r>
      <w:r>
        <w:rPr>
          <w:spacing w:val="40"/>
          <w:sz w:val="24"/>
        </w:rPr>
        <w:t> </w:t>
      </w:r>
      <w:r>
        <w:rPr>
          <w:sz w:val="24"/>
        </w:rPr>
        <w:t>of</w:t>
      </w:r>
      <w:r>
        <w:rPr>
          <w:spacing w:val="40"/>
          <w:sz w:val="24"/>
        </w:rPr>
        <w:t> </w:t>
      </w:r>
      <w:r>
        <w:rPr>
          <w:sz w:val="24"/>
        </w:rPr>
        <w:t>Tribal</w:t>
      </w:r>
      <w:r>
        <w:rPr>
          <w:spacing w:val="40"/>
          <w:sz w:val="24"/>
        </w:rPr>
        <w:t> </w:t>
      </w:r>
      <w:r>
        <w:rPr>
          <w:sz w:val="24"/>
        </w:rPr>
        <w:t>Development."</w:t>
      </w:r>
      <w:r>
        <w:rPr>
          <w:spacing w:val="40"/>
          <w:sz w:val="24"/>
        </w:rPr>
        <w:t> </w:t>
      </w:r>
      <w:r>
        <w:rPr>
          <w:sz w:val="24"/>
        </w:rPr>
        <w:t>Economic</w:t>
      </w:r>
      <w:r>
        <w:rPr>
          <w:spacing w:val="40"/>
          <w:sz w:val="24"/>
        </w:rPr>
        <w:t> </w:t>
      </w:r>
      <w:r>
        <w:rPr>
          <w:sz w:val="24"/>
        </w:rPr>
        <w:t>and Political Weekly, vol. 34, no. 18, 1999, pp. 101-110.</w:t>
      </w:r>
    </w:p>
    <w:p>
      <w:pPr>
        <w:pStyle w:val="ListParagraph"/>
        <w:numPr>
          <w:ilvl w:val="0"/>
          <w:numId w:val="2"/>
        </w:numPr>
        <w:tabs>
          <w:tab w:pos="885" w:val="left" w:leader="none"/>
        </w:tabs>
        <w:spacing w:line="273" w:lineRule="exact" w:before="0" w:after="0"/>
        <w:ind w:left="885" w:right="0" w:hanging="360"/>
        <w:jc w:val="left"/>
        <w:rPr>
          <w:sz w:val="24"/>
        </w:rPr>
      </w:pPr>
      <w:r>
        <w:rPr>
          <w:sz w:val="24"/>
        </w:rPr>
        <w:t>Bama.</w:t>
      </w:r>
      <w:r>
        <w:rPr>
          <w:spacing w:val="-2"/>
          <w:sz w:val="24"/>
        </w:rPr>
        <w:t> </w:t>
      </w:r>
      <w:r>
        <w:rPr>
          <w:i/>
          <w:sz w:val="24"/>
        </w:rPr>
        <w:t>Sangati:</w:t>
      </w:r>
      <w:r>
        <w:rPr>
          <w:i/>
          <w:spacing w:val="-1"/>
          <w:sz w:val="24"/>
        </w:rPr>
        <w:t> </w:t>
      </w:r>
      <w:r>
        <w:rPr>
          <w:i/>
          <w:sz w:val="24"/>
        </w:rPr>
        <w:t>Events</w:t>
      </w:r>
      <w:r>
        <w:rPr>
          <w:sz w:val="24"/>
        </w:rPr>
        <w:t>.</w:t>
      </w:r>
      <w:r>
        <w:rPr>
          <w:spacing w:val="-2"/>
          <w:sz w:val="24"/>
        </w:rPr>
        <w:t> </w:t>
      </w:r>
      <w:r>
        <w:rPr>
          <w:sz w:val="24"/>
        </w:rPr>
        <w:t>Oxford</w:t>
      </w:r>
      <w:r>
        <w:rPr>
          <w:spacing w:val="-1"/>
          <w:sz w:val="24"/>
        </w:rPr>
        <w:t> </w:t>
      </w:r>
      <w:r>
        <w:rPr>
          <w:sz w:val="24"/>
        </w:rPr>
        <w:t>University</w:t>
      </w:r>
      <w:r>
        <w:rPr>
          <w:spacing w:val="-2"/>
          <w:sz w:val="24"/>
        </w:rPr>
        <w:t> </w:t>
      </w:r>
      <w:r>
        <w:rPr>
          <w:sz w:val="24"/>
        </w:rPr>
        <w:t>Press,</w:t>
      </w:r>
      <w:r>
        <w:rPr>
          <w:spacing w:val="-1"/>
          <w:sz w:val="24"/>
        </w:rPr>
        <w:t> </w:t>
      </w:r>
      <w:r>
        <w:rPr>
          <w:spacing w:val="-2"/>
          <w:sz w:val="24"/>
        </w:rPr>
        <w:t>2005.</w:t>
      </w:r>
    </w:p>
    <w:p>
      <w:pPr>
        <w:pStyle w:val="ListParagraph"/>
        <w:numPr>
          <w:ilvl w:val="0"/>
          <w:numId w:val="2"/>
        </w:numPr>
        <w:tabs>
          <w:tab w:pos="886" w:val="left" w:leader="none"/>
        </w:tabs>
        <w:spacing w:line="362" w:lineRule="auto" w:before="139" w:after="0"/>
        <w:ind w:left="886" w:right="172" w:hanging="360"/>
        <w:jc w:val="left"/>
        <w:rPr>
          <w:sz w:val="24"/>
        </w:rPr>
      </w:pPr>
      <w:r>
        <w:rPr>
          <w:sz w:val="24"/>
        </w:rPr>
        <w:t>Sundar, Nandini. "Subalterns and Sovereigns: An Anthropological History of Bastar, 1854–1996." Oxford University Press, 1997.</w:t>
      </w:r>
    </w:p>
    <w:p>
      <w:pPr>
        <w:pStyle w:val="ListParagraph"/>
        <w:numPr>
          <w:ilvl w:val="0"/>
          <w:numId w:val="2"/>
        </w:numPr>
        <w:tabs>
          <w:tab w:pos="886" w:val="left" w:leader="none"/>
        </w:tabs>
        <w:spacing w:line="360" w:lineRule="auto" w:before="0" w:after="0"/>
        <w:ind w:left="886" w:right="168" w:hanging="360"/>
        <w:jc w:val="left"/>
        <w:rPr>
          <w:sz w:val="24"/>
        </w:rPr>
      </w:pPr>
      <w:r>
        <w:rPr>
          <w:sz w:val="24"/>
        </w:rPr>
        <w:t>Shah,</w:t>
      </w:r>
      <w:r>
        <w:rPr>
          <w:spacing w:val="-10"/>
          <w:sz w:val="24"/>
        </w:rPr>
        <w:t> </w:t>
      </w:r>
      <w:r>
        <w:rPr>
          <w:sz w:val="24"/>
        </w:rPr>
        <w:t>Alpa.</w:t>
      </w:r>
      <w:r>
        <w:rPr>
          <w:spacing w:val="-10"/>
          <w:sz w:val="24"/>
        </w:rPr>
        <w:t> </w:t>
      </w:r>
      <w:r>
        <w:rPr>
          <w:sz w:val="24"/>
        </w:rPr>
        <w:t>"Nightmarch:</w:t>
      </w:r>
      <w:r>
        <w:rPr>
          <w:spacing w:val="-6"/>
          <w:sz w:val="24"/>
        </w:rPr>
        <w:t> </w:t>
      </w:r>
      <w:r>
        <w:rPr>
          <w:sz w:val="24"/>
        </w:rPr>
        <w:t>Among</w:t>
      </w:r>
      <w:r>
        <w:rPr>
          <w:spacing w:val="-10"/>
          <w:sz w:val="24"/>
        </w:rPr>
        <w:t> </w:t>
      </w:r>
      <w:r>
        <w:rPr>
          <w:sz w:val="24"/>
        </w:rPr>
        <w:t>India’s</w:t>
      </w:r>
      <w:r>
        <w:rPr>
          <w:spacing w:val="-4"/>
          <w:sz w:val="24"/>
        </w:rPr>
        <w:t> </w:t>
      </w:r>
      <w:r>
        <w:rPr>
          <w:sz w:val="24"/>
        </w:rPr>
        <w:t>Revolutionary</w:t>
      </w:r>
      <w:r>
        <w:rPr>
          <w:spacing w:val="-9"/>
          <w:sz w:val="24"/>
        </w:rPr>
        <w:t> </w:t>
      </w:r>
      <w:r>
        <w:rPr>
          <w:sz w:val="24"/>
        </w:rPr>
        <w:t>Guerrillas."</w:t>
      </w:r>
      <w:r>
        <w:rPr>
          <w:spacing w:val="-8"/>
          <w:sz w:val="24"/>
        </w:rPr>
        <w:t> </w:t>
      </w:r>
      <w:r>
        <w:rPr>
          <w:sz w:val="24"/>
        </w:rPr>
        <w:t>Hurst</w:t>
      </w:r>
      <w:r>
        <w:rPr>
          <w:spacing w:val="-11"/>
          <w:sz w:val="24"/>
        </w:rPr>
        <w:t> </w:t>
      </w:r>
      <w:r>
        <w:rPr>
          <w:sz w:val="24"/>
        </w:rPr>
        <w:t>Publishers, </w:t>
      </w:r>
      <w:r>
        <w:rPr>
          <w:spacing w:val="-2"/>
          <w:sz w:val="24"/>
        </w:rPr>
        <w:t>2018.</w:t>
      </w:r>
    </w:p>
    <w:p>
      <w:pPr>
        <w:pStyle w:val="ListParagraph"/>
        <w:numPr>
          <w:ilvl w:val="0"/>
          <w:numId w:val="2"/>
        </w:numPr>
        <w:tabs>
          <w:tab w:pos="886" w:val="left" w:leader="none"/>
        </w:tabs>
        <w:spacing w:line="362" w:lineRule="auto" w:before="0" w:after="0"/>
        <w:ind w:left="886" w:right="170" w:hanging="360"/>
        <w:jc w:val="left"/>
        <w:rPr>
          <w:sz w:val="24"/>
        </w:rPr>
      </w:pPr>
      <w:r>
        <w:rPr>
          <w:sz w:val="24"/>
        </w:rPr>
        <w:t>Das,</w:t>
      </w:r>
      <w:r>
        <w:rPr>
          <w:spacing w:val="-16"/>
          <w:sz w:val="24"/>
        </w:rPr>
        <w:t> </w:t>
      </w:r>
      <w:r>
        <w:rPr>
          <w:sz w:val="24"/>
        </w:rPr>
        <w:t>Veena.</w:t>
      </w:r>
      <w:r>
        <w:rPr>
          <w:spacing w:val="-16"/>
          <w:sz w:val="24"/>
        </w:rPr>
        <w:t> </w:t>
      </w:r>
      <w:r>
        <w:rPr>
          <w:sz w:val="24"/>
        </w:rPr>
        <w:t>"Critical</w:t>
      </w:r>
      <w:r>
        <w:rPr>
          <w:spacing w:val="-15"/>
          <w:sz w:val="24"/>
        </w:rPr>
        <w:t> </w:t>
      </w:r>
      <w:r>
        <w:rPr>
          <w:sz w:val="24"/>
        </w:rPr>
        <w:t>Events:</w:t>
      </w:r>
      <w:r>
        <w:rPr>
          <w:spacing w:val="-17"/>
          <w:sz w:val="24"/>
        </w:rPr>
        <w:t> </w:t>
      </w:r>
      <w:r>
        <w:rPr>
          <w:sz w:val="24"/>
        </w:rPr>
        <w:t>An</w:t>
      </w:r>
      <w:r>
        <w:rPr>
          <w:spacing w:val="-16"/>
          <w:sz w:val="24"/>
        </w:rPr>
        <w:t> </w:t>
      </w:r>
      <w:r>
        <w:rPr>
          <w:sz w:val="24"/>
        </w:rPr>
        <w:t>Anthropological</w:t>
      </w:r>
      <w:r>
        <w:rPr>
          <w:spacing w:val="-17"/>
          <w:sz w:val="24"/>
        </w:rPr>
        <w:t> </w:t>
      </w:r>
      <w:r>
        <w:rPr>
          <w:sz w:val="24"/>
        </w:rPr>
        <w:t>Perspective</w:t>
      </w:r>
      <w:r>
        <w:rPr>
          <w:spacing w:val="-17"/>
          <w:sz w:val="24"/>
        </w:rPr>
        <w:t> </w:t>
      </w:r>
      <w:r>
        <w:rPr>
          <w:sz w:val="24"/>
        </w:rPr>
        <w:t>on</w:t>
      </w:r>
      <w:r>
        <w:rPr>
          <w:spacing w:val="-15"/>
          <w:sz w:val="24"/>
        </w:rPr>
        <w:t> </w:t>
      </w:r>
      <w:r>
        <w:rPr>
          <w:sz w:val="24"/>
        </w:rPr>
        <w:t>Contemporary</w:t>
      </w:r>
      <w:r>
        <w:rPr>
          <w:spacing w:val="-15"/>
          <w:sz w:val="24"/>
        </w:rPr>
        <w:t> </w:t>
      </w:r>
      <w:r>
        <w:rPr>
          <w:sz w:val="24"/>
        </w:rPr>
        <w:t>India." Oxford University Press, 1995.</w:t>
      </w:r>
    </w:p>
    <w:p>
      <w:pPr>
        <w:pStyle w:val="ListParagraph"/>
        <w:numPr>
          <w:ilvl w:val="0"/>
          <w:numId w:val="2"/>
        </w:numPr>
        <w:tabs>
          <w:tab w:pos="886" w:val="left" w:leader="none"/>
        </w:tabs>
        <w:spacing w:line="360" w:lineRule="auto" w:before="0" w:after="0"/>
        <w:ind w:left="886" w:right="161" w:hanging="360"/>
        <w:jc w:val="left"/>
        <w:rPr>
          <w:sz w:val="24"/>
        </w:rPr>
      </w:pPr>
      <w:r>
        <w:rPr>
          <w:sz w:val="24"/>
        </w:rPr>
        <w:t>Mohanty,</w:t>
      </w:r>
      <w:r>
        <w:rPr>
          <w:spacing w:val="40"/>
          <w:sz w:val="24"/>
        </w:rPr>
        <w:t> </w:t>
      </w:r>
      <w:r>
        <w:rPr>
          <w:sz w:val="24"/>
        </w:rPr>
        <w:t>Chandra</w:t>
      </w:r>
      <w:r>
        <w:rPr>
          <w:spacing w:val="40"/>
          <w:sz w:val="24"/>
        </w:rPr>
        <w:t> </w:t>
      </w:r>
      <w:r>
        <w:rPr>
          <w:sz w:val="24"/>
        </w:rPr>
        <w:t>Talpade.</w:t>
      </w:r>
      <w:r>
        <w:rPr>
          <w:spacing w:val="40"/>
          <w:sz w:val="24"/>
        </w:rPr>
        <w:t> </w:t>
      </w:r>
      <w:r>
        <w:rPr>
          <w:sz w:val="24"/>
        </w:rPr>
        <w:t>"Feminism</w:t>
      </w:r>
      <w:r>
        <w:rPr>
          <w:spacing w:val="40"/>
          <w:sz w:val="24"/>
        </w:rPr>
        <w:t> </w:t>
      </w:r>
      <w:r>
        <w:rPr>
          <w:sz w:val="24"/>
        </w:rPr>
        <w:t>Without</w:t>
      </w:r>
      <w:r>
        <w:rPr>
          <w:spacing w:val="40"/>
          <w:sz w:val="24"/>
        </w:rPr>
        <w:t> </w:t>
      </w:r>
      <w:r>
        <w:rPr>
          <w:sz w:val="24"/>
        </w:rPr>
        <w:t>Borders:</w:t>
      </w:r>
      <w:r>
        <w:rPr>
          <w:spacing w:val="40"/>
          <w:sz w:val="24"/>
        </w:rPr>
        <w:t> </w:t>
      </w:r>
      <w:r>
        <w:rPr>
          <w:sz w:val="24"/>
        </w:rPr>
        <w:t>Decolonizing</w:t>
      </w:r>
      <w:r>
        <w:rPr>
          <w:spacing w:val="40"/>
          <w:sz w:val="24"/>
        </w:rPr>
        <w:t> </w:t>
      </w:r>
      <w:r>
        <w:rPr>
          <w:sz w:val="24"/>
        </w:rPr>
        <w:t>Theory,</w:t>
      </w:r>
      <w:r>
        <w:rPr>
          <w:spacing w:val="80"/>
          <w:w w:val="150"/>
          <w:sz w:val="24"/>
        </w:rPr>
        <w:t> </w:t>
      </w:r>
      <w:r>
        <w:rPr>
          <w:sz w:val="24"/>
        </w:rPr>
        <w:t>Practicing Solidarity." Duke University Press, 2003.</w:t>
      </w:r>
    </w:p>
    <w:sectPr>
      <w:pgSz w:w="11910" w:h="16840"/>
      <w:pgMar w:header="0" w:footer="1044" w:top="1380" w:bottom="124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534592">
              <wp:simplePos x="0" y="0"/>
              <wp:positionH relativeFrom="page">
                <wp:posOffset>3703701</wp:posOffset>
              </wp:positionH>
              <wp:positionV relativeFrom="page">
                <wp:posOffset>9890526</wp:posOffset>
              </wp:positionV>
              <wp:extent cx="1651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630005pt;margin-top:778.781616pt;width:13pt;height:15.3pt;mso-position-horizontal-relative:page;mso-position-vertical-relative:page;z-index:-15781888" type="#_x0000_t202" id="docshape1"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88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27" w:hanging="360"/>
      </w:pPr>
      <w:rPr>
        <w:rFonts w:hint="default"/>
        <w:lang w:val="en-US" w:eastAsia="en-US" w:bidi="ar-SA"/>
      </w:rPr>
    </w:lvl>
    <w:lvl w:ilvl="2">
      <w:start w:val="0"/>
      <w:numFmt w:val="bullet"/>
      <w:lvlText w:val="•"/>
      <w:lvlJc w:val="left"/>
      <w:pPr>
        <w:ind w:left="2575" w:hanging="360"/>
      </w:pPr>
      <w:rPr>
        <w:rFonts w:hint="default"/>
        <w:lang w:val="en-US" w:eastAsia="en-US" w:bidi="ar-SA"/>
      </w:rPr>
    </w:lvl>
    <w:lvl w:ilvl="3">
      <w:start w:val="0"/>
      <w:numFmt w:val="bullet"/>
      <w:lvlText w:val="•"/>
      <w:lvlJc w:val="left"/>
      <w:pPr>
        <w:ind w:left="3422" w:hanging="360"/>
      </w:pPr>
      <w:rPr>
        <w:rFonts w:hint="default"/>
        <w:lang w:val="en-US" w:eastAsia="en-US" w:bidi="ar-SA"/>
      </w:rPr>
    </w:lvl>
    <w:lvl w:ilvl="4">
      <w:start w:val="0"/>
      <w:numFmt w:val="bullet"/>
      <w:lvlText w:val="•"/>
      <w:lvlJc w:val="left"/>
      <w:pPr>
        <w:ind w:left="4270" w:hanging="360"/>
      </w:pPr>
      <w:rPr>
        <w:rFonts w:hint="default"/>
        <w:lang w:val="en-US" w:eastAsia="en-US" w:bidi="ar-SA"/>
      </w:rPr>
    </w:lvl>
    <w:lvl w:ilvl="5">
      <w:start w:val="0"/>
      <w:numFmt w:val="bullet"/>
      <w:lvlText w:val="•"/>
      <w:lvlJc w:val="left"/>
      <w:pPr>
        <w:ind w:left="5117"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12" w:hanging="360"/>
      </w:pPr>
      <w:rPr>
        <w:rFonts w:hint="default"/>
        <w:lang w:val="en-US" w:eastAsia="en-US" w:bidi="ar-SA"/>
      </w:rPr>
    </w:lvl>
    <w:lvl w:ilvl="8">
      <w:start w:val="0"/>
      <w:numFmt w:val="bullet"/>
      <w:lvlText w:val="•"/>
      <w:lvlJc w:val="left"/>
      <w:pPr>
        <w:ind w:left="7660" w:hanging="360"/>
      </w:pPr>
      <w:rPr>
        <w:rFonts w:hint="default"/>
        <w:lang w:val="en-US" w:eastAsia="en-US" w:bidi="ar-SA"/>
      </w:rPr>
    </w:lvl>
  </w:abstractNum>
  <w:abstractNum w:abstractNumId="0">
    <w:multiLevelType w:val="hybridMultilevel"/>
    <w:lvl w:ilvl="0">
      <w:start w:val="1"/>
      <w:numFmt w:val="decimal"/>
      <w:lvlText w:val="%1."/>
      <w:lvlJc w:val="left"/>
      <w:pPr>
        <w:ind w:left="405"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86"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821" w:hanging="360"/>
      </w:pPr>
      <w:rPr>
        <w:rFonts w:hint="default"/>
        <w:lang w:val="en-US" w:eastAsia="en-US" w:bidi="ar-SA"/>
      </w:rPr>
    </w:lvl>
    <w:lvl w:ilvl="3">
      <w:start w:val="0"/>
      <w:numFmt w:val="bullet"/>
      <w:lvlText w:val="•"/>
      <w:lvlJc w:val="left"/>
      <w:pPr>
        <w:ind w:left="2763" w:hanging="360"/>
      </w:pPr>
      <w:rPr>
        <w:rFonts w:hint="default"/>
        <w:lang w:val="en-US" w:eastAsia="en-US" w:bidi="ar-SA"/>
      </w:rPr>
    </w:lvl>
    <w:lvl w:ilvl="4">
      <w:start w:val="0"/>
      <w:numFmt w:val="bullet"/>
      <w:lvlText w:val="•"/>
      <w:lvlJc w:val="left"/>
      <w:pPr>
        <w:ind w:left="3705" w:hanging="360"/>
      </w:pPr>
      <w:rPr>
        <w:rFonts w:hint="default"/>
        <w:lang w:val="en-US" w:eastAsia="en-US" w:bidi="ar-SA"/>
      </w:rPr>
    </w:lvl>
    <w:lvl w:ilvl="5">
      <w:start w:val="0"/>
      <w:numFmt w:val="bullet"/>
      <w:lvlText w:val="•"/>
      <w:lvlJc w:val="left"/>
      <w:pPr>
        <w:ind w:left="4646" w:hanging="360"/>
      </w:pPr>
      <w:rPr>
        <w:rFonts w:hint="default"/>
        <w:lang w:val="en-US" w:eastAsia="en-US" w:bidi="ar-SA"/>
      </w:rPr>
    </w:lvl>
    <w:lvl w:ilvl="6">
      <w:start w:val="0"/>
      <w:numFmt w:val="bullet"/>
      <w:lvlText w:val="•"/>
      <w:lvlJc w:val="left"/>
      <w:pPr>
        <w:ind w:left="5588" w:hanging="360"/>
      </w:pPr>
      <w:rPr>
        <w:rFonts w:hint="default"/>
        <w:lang w:val="en-US" w:eastAsia="en-US" w:bidi="ar-SA"/>
      </w:rPr>
    </w:lvl>
    <w:lvl w:ilvl="7">
      <w:start w:val="0"/>
      <w:numFmt w:val="bullet"/>
      <w:lvlText w:val="•"/>
      <w:lvlJc w:val="left"/>
      <w:pPr>
        <w:ind w:left="6530" w:hanging="360"/>
      </w:pPr>
      <w:rPr>
        <w:rFonts w:hint="default"/>
        <w:lang w:val="en-US" w:eastAsia="en-US" w:bidi="ar-SA"/>
      </w:rPr>
    </w:lvl>
    <w:lvl w:ilvl="8">
      <w:start w:val="0"/>
      <w:numFmt w:val="bullet"/>
      <w:lvlText w:val="•"/>
      <w:lvlJc w:val="left"/>
      <w:pPr>
        <w:ind w:left="7471"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39"/>
      <w:ind w:left="886"/>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405" w:hanging="240"/>
      <w:jc w:val="both"/>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86"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ehaljadhav.yashada@gmail.com"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2024-12-23T09:27:07Z</dcterms:created>
  <dcterms:modified xsi:type="dcterms:W3CDTF">2024-12-23T09:27:07Z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2024-12-21T00:00:00Z</vt:filetime>
  </property>
  <property fmtid="{D5CDD505-2E9C-101B-9397-08002B2CF9AE}" pid="3" name="Creator">
    <vt:lpwstr>Microsoft Word</vt:lpwstr>
  </property>
  <property fmtid="{D5CDD505-2E9C-101B-9397-08002B2CF9AE}" pid="4" name="LastSaved">
    <vt:filetime>2024-12-23T00:00:00Z</vt:filetime>
  </property>
</Properties>
</file>