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D14" w:rsidRPr="003D1D14" w:rsidRDefault="003D1D14" w:rsidP="003D1D14">
      <w:pPr>
        <w:spacing w:line="360" w:lineRule="auto"/>
        <w:jc w:val="center"/>
        <w:rPr>
          <w:b/>
          <w:sz w:val="24"/>
          <w:szCs w:val="24"/>
        </w:rPr>
      </w:pPr>
      <w:r w:rsidRPr="003D1D14">
        <w:rPr>
          <w:b/>
          <w:sz w:val="24"/>
          <w:szCs w:val="24"/>
        </w:rPr>
        <w:t>IMPACT OF FIBER DOPANTS ON SIGNAL LOSS AND TRANSMISSION EFFICIENCY</w:t>
      </w:r>
    </w:p>
    <w:p w:rsidR="00C06796" w:rsidRPr="00C06796" w:rsidRDefault="00C06796" w:rsidP="003D1D14">
      <w:pPr>
        <w:spacing w:line="360" w:lineRule="auto"/>
        <w:jc w:val="center"/>
        <w:rPr>
          <w:sz w:val="24"/>
          <w:szCs w:val="24"/>
        </w:rPr>
      </w:pPr>
      <w:r w:rsidRPr="00C06796">
        <w:rPr>
          <w:sz w:val="24"/>
          <w:szCs w:val="24"/>
        </w:rPr>
        <w:t>Rakesh Kumar Singh</w:t>
      </w:r>
      <w:r w:rsidRPr="00C06796">
        <w:rPr>
          <w:sz w:val="24"/>
          <w:szCs w:val="24"/>
          <w:vertAlign w:val="superscript"/>
        </w:rPr>
        <w:t>1</w:t>
      </w:r>
      <w:r w:rsidRPr="00C06796">
        <w:rPr>
          <w:sz w:val="24"/>
          <w:szCs w:val="24"/>
        </w:rPr>
        <w:t xml:space="preserve"> Dr</w:t>
      </w:r>
      <w:r w:rsidR="00640F00">
        <w:rPr>
          <w:sz w:val="24"/>
          <w:szCs w:val="24"/>
        </w:rPr>
        <w:t>.</w:t>
      </w:r>
      <w:r w:rsidRPr="00C06796">
        <w:rPr>
          <w:sz w:val="24"/>
          <w:szCs w:val="24"/>
        </w:rPr>
        <w:t xml:space="preserve"> </w:t>
      </w:r>
      <w:r w:rsidR="00F11AD0" w:rsidRPr="00F11AD0">
        <w:rPr>
          <w:sz w:val="24"/>
          <w:szCs w:val="24"/>
        </w:rPr>
        <w:t>Hari Parkash Shastri</w:t>
      </w:r>
      <w:r w:rsidR="00F11AD0" w:rsidRPr="00C06796">
        <w:rPr>
          <w:sz w:val="24"/>
          <w:szCs w:val="24"/>
          <w:vertAlign w:val="superscript"/>
        </w:rPr>
        <w:t>2</w:t>
      </w:r>
    </w:p>
    <w:p w:rsidR="00C06796" w:rsidRPr="00C06796" w:rsidRDefault="00C06796" w:rsidP="003D1D14">
      <w:pPr>
        <w:spacing w:line="360" w:lineRule="auto"/>
        <w:jc w:val="center"/>
        <w:rPr>
          <w:sz w:val="24"/>
          <w:szCs w:val="24"/>
        </w:rPr>
      </w:pPr>
      <w:r w:rsidRPr="00C06796">
        <w:rPr>
          <w:sz w:val="24"/>
          <w:szCs w:val="24"/>
          <w:vertAlign w:val="superscript"/>
        </w:rPr>
        <w:t>1</w:t>
      </w:r>
      <w:r w:rsidRPr="00C06796">
        <w:rPr>
          <w:sz w:val="24"/>
          <w:szCs w:val="24"/>
        </w:rPr>
        <w:t xml:space="preserve">Research Scholar      </w:t>
      </w:r>
      <w:r w:rsidRPr="00C06796">
        <w:rPr>
          <w:sz w:val="24"/>
          <w:szCs w:val="24"/>
          <w:vertAlign w:val="superscript"/>
        </w:rPr>
        <w:t>2</w:t>
      </w:r>
      <w:r w:rsidRPr="00C06796">
        <w:rPr>
          <w:sz w:val="24"/>
          <w:szCs w:val="24"/>
        </w:rPr>
        <w:t>Research Guide</w:t>
      </w:r>
    </w:p>
    <w:p w:rsidR="00C06796" w:rsidRPr="00C06796" w:rsidRDefault="00C06796" w:rsidP="003D1D14">
      <w:pPr>
        <w:spacing w:line="360" w:lineRule="auto"/>
        <w:jc w:val="center"/>
        <w:rPr>
          <w:sz w:val="24"/>
          <w:szCs w:val="24"/>
        </w:rPr>
      </w:pPr>
      <w:r w:rsidRPr="00C06796">
        <w:rPr>
          <w:sz w:val="24"/>
          <w:szCs w:val="24"/>
        </w:rPr>
        <w:t xml:space="preserve">Department of </w:t>
      </w:r>
      <w:r w:rsidRPr="00C06796">
        <w:rPr>
          <w:iCs/>
          <w:sz w:val="24"/>
          <w:szCs w:val="24"/>
        </w:rPr>
        <w:t>Physics</w:t>
      </w:r>
    </w:p>
    <w:p w:rsidR="00C06796" w:rsidRPr="00C06796" w:rsidRDefault="00C06796" w:rsidP="003D1D14">
      <w:pPr>
        <w:spacing w:line="360" w:lineRule="auto"/>
        <w:jc w:val="center"/>
        <w:rPr>
          <w:sz w:val="24"/>
          <w:szCs w:val="24"/>
        </w:rPr>
      </w:pPr>
      <w:r w:rsidRPr="00C06796">
        <w:rPr>
          <w:sz w:val="24"/>
          <w:szCs w:val="24"/>
        </w:rPr>
        <w:t>NIILM University, Kaithal (Haryana)</w:t>
      </w:r>
    </w:p>
    <w:p w:rsidR="003D1D14" w:rsidRPr="003D1D14" w:rsidRDefault="003D1D14" w:rsidP="003D1D14">
      <w:pPr>
        <w:spacing w:line="360" w:lineRule="auto"/>
        <w:jc w:val="both"/>
        <w:rPr>
          <w:b/>
          <w:bCs/>
          <w:sz w:val="24"/>
          <w:szCs w:val="24"/>
        </w:rPr>
      </w:pPr>
      <w:r w:rsidRPr="003D1D14">
        <w:rPr>
          <w:b/>
          <w:bCs/>
          <w:sz w:val="24"/>
          <w:szCs w:val="24"/>
        </w:rPr>
        <w:t>Abstract</w:t>
      </w:r>
    </w:p>
    <w:p w:rsidR="003D1D14" w:rsidRDefault="003D1D14" w:rsidP="003D1D14">
      <w:pPr>
        <w:spacing w:line="360" w:lineRule="auto"/>
        <w:jc w:val="both"/>
        <w:rPr>
          <w:sz w:val="24"/>
          <w:szCs w:val="24"/>
        </w:rPr>
      </w:pPr>
      <w:r w:rsidRPr="003D1D14">
        <w:rPr>
          <w:sz w:val="24"/>
          <w:szCs w:val="24"/>
        </w:rPr>
        <w:t>Fiber-optic communication systems play a crucial role in modern data transmission networks, where maintaining signal integrity and maximizing efficiency are paramount. This paper explores the impact of fiber dopants on signal loss and transmission efficiency, emphasizing their role in reducing attenuation and enhancing performance. By analyzing various dopant materials and their integration in optical fibers, the study identifies key mechanisms through which dopants influence optical properties, including refractive index modulation and attenuation reduction. This research offers insights into optimizing fiber design for superior signal quality and transmission efficiency.</w:t>
      </w:r>
    </w:p>
    <w:p w:rsidR="00A60896" w:rsidRPr="00A60896" w:rsidRDefault="00A60896" w:rsidP="003D1D14">
      <w:pPr>
        <w:spacing w:line="360" w:lineRule="auto"/>
        <w:jc w:val="both"/>
        <w:rPr>
          <w:b/>
          <w:sz w:val="24"/>
          <w:szCs w:val="24"/>
        </w:rPr>
      </w:pPr>
      <w:r w:rsidRPr="00A60896">
        <w:rPr>
          <w:b/>
          <w:sz w:val="24"/>
          <w:szCs w:val="24"/>
        </w:rPr>
        <w:t>Keywords:-</w:t>
      </w:r>
      <w:r w:rsidRPr="00A60896">
        <w:t xml:space="preserve"> </w:t>
      </w:r>
      <w:r w:rsidRPr="00A60896">
        <w:rPr>
          <w:sz w:val="24"/>
          <w:szCs w:val="24"/>
        </w:rPr>
        <w:t>transmission efficiency, optical fibers, refractive index modulation, attenuation reduction</w:t>
      </w:r>
    </w:p>
    <w:p w:rsidR="003D1D14" w:rsidRPr="003D1D14" w:rsidRDefault="003D1D14" w:rsidP="003D1D14">
      <w:pPr>
        <w:spacing w:line="360" w:lineRule="auto"/>
        <w:jc w:val="both"/>
        <w:rPr>
          <w:b/>
          <w:bCs/>
          <w:sz w:val="24"/>
          <w:szCs w:val="24"/>
        </w:rPr>
      </w:pPr>
      <w:r w:rsidRPr="003D1D14">
        <w:rPr>
          <w:b/>
          <w:bCs/>
          <w:sz w:val="24"/>
          <w:szCs w:val="24"/>
        </w:rPr>
        <w:t>Introduction</w:t>
      </w:r>
    </w:p>
    <w:p w:rsidR="003D1D14" w:rsidRPr="003D1D14" w:rsidRDefault="003D1D14" w:rsidP="003D1D14">
      <w:pPr>
        <w:spacing w:line="360" w:lineRule="auto"/>
        <w:jc w:val="both"/>
        <w:rPr>
          <w:sz w:val="24"/>
          <w:szCs w:val="24"/>
        </w:rPr>
      </w:pPr>
      <w:r w:rsidRPr="003D1D14">
        <w:rPr>
          <w:sz w:val="24"/>
          <w:szCs w:val="24"/>
        </w:rPr>
        <w:t>Fiber optics has revolutionized modern communication systems by enabling the rapid and reliable transmission of data over long distances with minimal loss. At the core of this technology lies the optical fiber, a highly efficient medium designed to transmit light signals. The performance of optical fibers is significantly influenced by their material composition, particularly the inclusion of dopants in the fiber's core and cladding. Dopants, such as germanium, phosphorus, and rare-earth elements, are deliberately added to the silica-based structure of optical fibers to modify their refractive index, enhance optical properties, and improve signal propagation. Understanding the impact of these dopants on signal loss and transmission efficiency is critical for optimizing fiber optic communication systems.</w:t>
      </w:r>
    </w:p>
    <w:p w:rsidR="003D1D14" w:rsidRPr="003D1D14" w:rsidRDefault="003D1D14" w:rsidP="003D1D14">
      <w:pPr>
        <w:spacing w:line="360" w:lineRule="auto"/>
        <w:jc w:val="both"/>
        <w:rPr>
          <w:sz w:val="24"/>
          <w:szCs w:val="24"/>
        </w:rPr>
      </w:pPr>
      <w:r w:rsidRPr="003D1D14">
        <w:rPr>
          <w:sz w:val="24"/>
          <w:szCs w:val="24"/>
        </w:rPr>
        <w:t xml:space="preserve">Signal loss, also known as attenuation, is a key parameter in fiber optics, as it directly affects the distance over which data can be transmitted without amplification. Attenuation in optical fibers is influenced by various factors, including intrinsic material properties, scattering, and absorption. Dopants play a pivotal role in minimizing these losses by altering the refractive index profile and reducing </w:t>
      </w:r>
      <w:r w:rsidRPr="003D1D14">
        <w:rPr>
          <w:sz w:val="24"/>
          <w:szCs w:val="24"/>
        </w:rPr>
        <w:lastRenderedPageBreak/>
        <w:t>scattering effects. For instance, germanium doping increases the refractive index of the fiber core, enabling effective light confinement and reducing bending losses. Similarly, fluorine doping in the cladding can lower the refractive index, enhancing total internal reflection and further mitigating signal loss. However, excessive doping or improper distribution of dopants can lead to increased scattering, absorption, or manufacturing defects, which negatively impact transmission efficiency.</w:t>
      </w:r>
    </w:p>
    <w:p w:rsidR="003D1D14" w:rsidRPr="003D1D14" w:rsidRDefault="003D1D14" w:rsidP="003D1D14">
      <w:pPr>
        <w:spacing w:line="360" w:lineRule="auto"/>
        <w:jc w:val="both"/>
        <w:rPr>
          <w:sz w:val="24"/>
          <w:szCs w:val="24"/>
        </w:rPr>
      </w:pPr>
      <w:r w:rsidRPr="003D1D14">
        <w:rPr>
          <w:sz w:val="24"/>
          <w:szCs w:val="24"/>
        </w:rPr>
        <w:t>Transmission efficiency, which encompasses the ability of an optical fiber to transmit light with minimal signal degradation, is equally influenced by dopants. Efficient transmission requires precise control of optical properties such as dispersion, nonlinearity, and mode propagation. Dopants are instrumental in tailoring these properties to meet specific application requirements. For example, erbium-doped fibers are widely used in optical amplifiers to boost signal strength in long-haul communication networks, thereby improving overall efficiency. In addition, dopants like boron and phosphorus are used to modify dispersion properties, enabling high-speed data transmission with reduced signal distortion. As communication demands evolve, the ability to customize fiber characteristics through advanced doping techniques is becoming increasingly important for addressing challenges such as bandwidth limitations and signal integrity.</w:t>
      </w:r>
    </w:p>
    <w:p w:rsidR="003D1D14" w:rsidRPr="003D1D14" w:rsidRDefault="003D1D14" w:rsidP="003D1D14">
      <w:pPr>
        <w:spacing w:line="360" w:lineRule="auto"/>
        <w:jc w:val="both"/>
        <w:rPr>
          <w:sz w:val="24"/>
          <w:szCs w:val="24"/>
        </w:rPr>
      </w:pPr>
      <w:r w:rsidRPr="003D1D14">
        <w:rPr>
          <w:sz w:val="24"/>
          <w:szCs w:val="24"/>
        </w:rPr>
        <w:t>The choice and concentration of dopants also play a crucial role in determining the durability and reliability of optical fibers. Environmental factors, such as temperature fluctuations and exposure to radiation, can degrade fiber performance over time. Dopants can enhance the thermal and mechanical stability of optical fibers, making them more resistant to environmental stresses. For instance, aluminosilicate fibers doped with aluminum exhibit high resistance to radiation-induced defects, making them suitable for space and nuclear applications. However, optimizing dopant levels to balance performance and durability remains a complex task that requires a thorough understanding of material science and optical engineering.</w:t>
      </w:r>
    </w:p>
    <w:p w:rsidR="003D1D14" w:rsidRPr="003D1D14" w:rsidRDefault="003D1D14" w:rsidP="003D1D14">
      <w:pPr>
        <w:spacing w:line="360" w:lineRule="auto"/>
        <w:jc w:val="both"/>
        <w:rPr>
          <w:sz w:val="24"/>
          <w:szCs w:val="24"/>
        </w:rPr>
      </w:pPr>
      <w:r w:rsidRPr="003D1D14">
        <w:rPr>
          <w:sz w:val="24"/>
          <w:szCs w:val="24"/>
        </w:rPr>
        <w:t xml:space="preserve">In recent years, advancements in fiber doping techniques have opened new avenues for improving transmission efficiency and reducing signal loss. Techniques such as Modified Chemical Vapor Deposition (MCVD), Plasma-Activated Chemical Vapor Deposition (PCVD), and Solution Doping enable precise control over dopant concentration and distribution within the fiber structure. These innovations have led to the development of specialty fibers with unique properties, such as low-loss hollow-core fibers and multicore fibers for high-capacity data transmission. </w:t>
      </w:r>
      <w:r w:rsidRPr="003D1D14">
        <w:rPr>
          <w:sz w:val="24"/>
          <w:szCs w:val="24"/>
        </w:rPr>
        <w:lastRenderedPageBreak/>
        <w:t>Furthermore, the integration of nanotechnology and quantum dots as dopants holds promise for next-generation optical fibers with enhanced performance and functionality.</w:t>
      </w:r>
    </w:p>
    <w:p w:rsidR="003D1D14" w:rsidRPr="003D1D14" w:rsidRDefault="003D1D14" w:rsidP="003D1D14">
      <w:pPr>
        <w:spacing w:line="360" w:lineRule="auto"/>
        <w:jc w:val="both"/>
        <w:rPr>
          <w:sz w:val="24"/>
          <w:szCs w:val="24"/>
        </w:rPr>
      </w:pPr>
      <w:r w:rsidRPr="003D1D14">
        <w:rPr>
          <w:sz w:val="24"/>
          <w:szCs w:val="24"/>
        </w:rPr>
        <w:t>Despite these advancements, challenges remain in fully understanding and optimizing the impact of dopants on optical fiber performance. Variations in manufacturing processes, the interaction of multiple dopants, and the trade-offs between different optical properties complicate the design of ideal fibers. Research efforts continue to focus on developing computational models and experimental techniques to predict and measure the effects of dopants more accurately. These studies aim to bridge the gap between theoretical understanding and practical application, ensuring that optical fibers meet the demands of emerging technologies such as 5G networks, quantum communication, and advanced sensing systems.</w:t>
      </w:r>
    </w:p>
    <w:p w:rsidR="003D1D14" w:rsidRPr="003D1D14" w:rsidRDefault="003D1D14" w:rsidP="003D1D14">
      <w:pPr>
        <w:spacing w:line="360" w:lineRule="auto"/>
        <w:jc w:val="both"/>
        <w:rPr>
          <w:sz w:val="24"/>
          <w:szCs w:val="24"/>
        </w:rPr>
      </w:pPr>
      <w:r w:rsidRPr="003D1D14">
        <w:rPr>
          <w:sz w:val="24"/>
          <w:szCs w:val="24"/>
        </w:rPr>
        <w:t>The impact of fiber dopants extends beyond communication systems to other domains, including medical imaging, industrial laser systems, and environmental monitoring. For instance, doped fibers are integral to fiber lasers used in cutting, welding, and medical surgeries, where precise control of light properties is critical. Similarly, doped fiber sensors are used to monitor structural health in bridges and pipelines, detect chemical leaks, and measure environmental parameters. The ability to engineer fibers with tailored properties through doping is driving innovation across multiple industries, highlighting the broad significance of this field.</w:t>
      </w:r>
    </w:p>
    <w:p w:rsidR="003D1D14" w:rsidRPr="003D1D14" w:rsidRDefault="003D1D14" w:rsidP="003D1D14">
      <w:pPr>
        <w:spacing w:line="360" w:lineRule="auto"/>
        <w:jc w:val="both"/>
        <w:rPr>
          <w:sz w:val="24"/>
          <w:szCs w:val="24"/>
        </w:rPr>
      </w:pPr>
      <w:r>
        <w:rPr>
          <w:sz w:val="24"/>
          <w:szCs w:val="24"/>
        </w:rPr>
        <w:t>T</w:t>
      </w:r>
      <w:r w:rsidRPr="003D1D14">
        <w:rPr>
          <w:sz w:val="24"/>
          <w:szCs w:val="24"/>
        </w:rPr>
        <w:t>he study of fiber dopants and their impact on signal loss and transmission efficiency is vital for advancing optical fiber technology. Dopants enable the customization of optical fibers to achieve specific performance goals, such as low attenuation, high transmission efficiency, and enhanced durability. As the demand for high-speed, reliable communication continues to grow, understanding the intricate relationships between dopant composition, optical properties, and manufacturing processes will be key to developing next-generation fiber optic systems. By addressing the challenges and leveraging the opportunities presented by fiber doping, researchers and engineers can ensure that optical fibers remain at the forefront of modern communication and technological innovation.</w:t>
      </w:r>
    </w:p>
    <w:p w:rsidR="003D1D14" w:rsidRPr="003D1D14" w:rsidRDefault="003D1D14" w:rsidP="003D1D14">
      <w:pPr>
        <w:spacing w:line="360" w:lineRule="auto"/>
        <w:jc w:val="both"/>
        <w:rPr>
          <w:b/>
          <w:bCs/>
          <w:sz w:val="24"/>
          <w:szCs w:val="24"/>
        </w:rPr>
      </w:pPr>
      <w:r w:rsidRPr="003D1D14">
        <w:rPr>
          <w:b/>
          <w:bCs/>
          <w:sz w:val="24"/>
          <w:szCs w:val="24"/>
        </w:rPr>
        <w:t>The Role of Dopants in Optical Fibers</w:t>
      </w:r>
    </w:p>
    <w:p w:rsidR="003D1D14" w:rsidRPr="003D1D14" w:rsidRDefault="003D1D14" w:rsidP="003D1D14">
      <w:pPr>
        <w:spacing w:line="360" w:lineRule="auto"/>
        <w:jc w:val="both"/>
        <w:rPr>
          <w:sz w:val="24"/>
          <w:szCs w:val="24"/>
        </w:rPr>
      </w:pPr>
      <w:r w:rsidRPr="003D1D14">
        <w:rPr>
          <w:sz w:val="24"/>
          <w:szCs w:val="24"/>
        </w:rPr>
        <w:t xml:space="preserve">Dopants are materials added to the core or cladding of optical fibers to modify their optical and physical properties. Common dopants include germanium dioxide (GeO₂), </w:t>
      </w:r>
      <w:r w:rsidRPr="003D1D14">
        <w:rPr>
          <w:sz w:val="24"/>
          <w:szCs w:val="24"/>
        </w:rPr>
        <w:lastRenderedPageBreak/>
        <w:t>phosphorous pentoxide (P₂O₅), and boron trioxide (B₂O₃). These dopants affect the refractive index, mechanical strength, and attenuation characteristics of optical fibers.</w:t>
      </w:r>
    </w:p>
    <w:p w:rsidR="003D1D14" w:rsidRPr="003D1D14" w:rsidRDefault="003D1D14" w:rsidP="003D1D14">
      <w:pPr>
        <w:spacing w:line="360" w:lineRule="auto"/>
        <w:jc w:val="both"/>
        <w:rPr>
          <w:b/>
          <w:bCs/>
          <w:sz w:val="24"/>
          <w:szCs w:val="24"/>
        </w:rPr>
      </w:pPr>
      <w:r w:rsidRPr="003D1D14">
        <w:rPr>
          <w:b/>
          <w:bCs/>
          <w:sz w:val="24"/>
          <w:szCs w:val="24"/>
        </w:rPr>
        <w:t>Refractive Index Modulation</w:t>
      </w:r>
    </w:p>
    <w:p w:rsidR="003D1D14" w:rsidRPr="003D1D14" w:rsidRDefault="003D1D14" w:rsidP="003D1D14">
      <w:pPr>
        <w:spacing w:line="360" w:lineRule="auto"/>
        <w:jc w:val="both"/>
        <w:rPr>
          <w:sz w:val="24"/>
          <w:szCs w:val="24"/>
        </w:rPr>
      </w:pPr>
      <w:r w:rsidRPr="003D1D14">
        <w:rPr>
          <w:sz w:val="24"/>
          <w:szCs w:val="24"/>
        </w:rPr>
        <w:t>One primary function of dopants is to alter the refractive index of the fiber core relative to the cladding. Germanium dioxide, for instance, increases the refractive index, enabling efficient light guidance through total internal reflection. Precise control over the refractive index profile ensures minimal modal dispersion, thereby improving signal quality.</w:t>
      </w:r>
    </w:p>
    <w:p w:rsidR="003D1D14" w:rsidRPr="003D1D14" w:rsidRDefault="003D1D14" w:rsidP="003D1D14">
      <w:pPr>
        <w:spacing w:line="360" w:lineRule="auto"/>
        <w:jc w:val="both"/>
        <w:rPr>
          <w:b/>
          <w:bCs/>
          <w:sz w:val="24"/>
          <w:szCs w:val="24"/>
        </w:rPr>
      </w:pPr>
      <w:r w:rsidRPr="003D1D14">
        <w:rPr>
          <w:b/>
          <w:bCs/>
          <w:sz w:val="24"/>
          <w:szCs w:val="24"/>
        </w:rPr>
        <w:t>Attenuation Reduction</w:t>
      </w:r>
    </w:p>
    <w:p w:rsidR="003D1D14" w:rsidRPr="003D1D14" w:rsidRDefault="003D1D14" w:rsidP="003D1D14">
      <w:pPr>
        <w:spacing w:line="360" w:lineRule="auto"/>
        <w:jc w:val="both"/>
        <w:rPr>
          <w:sz w:val="24"/>
          <w:szCs w:val="24"/>
        </w:rPr>
      </w:pPr>
      <w:r w:rsidRPr="003D1D14">
        <w:rPr>
          <w:sz w:val="24"/>
          <w:szCs w:val="24"/>
        </w:rPr>
        <w:t>Attenuation, or signal loss, is a critical parameter in optical fiber performance. Dopants influence attenuation through their impact on scattering and absorption. For example:</w:t>
      </w:r>
    </w:p>
    <w:p w:rsidR="003D1D14" w:rsidRPr="003D1D14" w:rsidRDefault="003D1D14" w:rsidP="003D1D14">
      <w:pPr>
        <w:numPr>
          <w:ilvl w:val="0"/>
          <w:numId w:val="7"/>
        </w:numPr>
        <w:spacing w:line="360" w:lineRule="auto"/>
        <w:ind w:left="0" w:firstLine="0"/>
        <w:jc w:val="both"/>
        <w:rPr>
          <w:b/>
          <w:sz w:val="24"/>
          <w:szCs w:val="24"/>
        </w:rPr>
      </w:pPr>
      <w:r w:rsidRPr="003D1D14">
        <w:rPr>
          <w:b/>
          <w:bCs/>
          <w:sz w:val="24"/>
          <w:szCs w:val="24"/>
        </w:rPr>
        <w:t>Germanium Dioxide (GeO₂):</w:t>
      </w:r>
      <w:r w:rsidRPr="003D1D14">
        <w:rPr>
          <w:b/>
          <w:sz w:val="24"/>
          <w:szCs w:val="24"/>
        </w:rPr>
        <w:t xml:space="preserve"> </w:t>
      </w:r>
      <w:r w:rsidRPr="003D1D14">
        <w:rPr>
          <w:sz w:val="24"/>
          <w:szCs w:val="24"/>
        </w:rPr>
        <w:t>Reduces Rayleigh scattering by increasing the glass's structural uniformity.</w:t>
      </w:r>
    </w:p>
    <w:p w:rsidR="003D1D14" w:rsidRPr="003D1D14" w:rsidRDefault="003D1D14" w:rsidP="003D1D14">
      <w:pPr>
        <w:numPr>
          <w:ilvl w:val="0"/>
          <w:numId w:val="7"/>
        </w:numPr>
        <w:spacing w:line="360" w:lineRule="auto"/>
        <w:ind w:left="0" w:firstLine="0"/>
        <w:jc w:val="both"/>
        <w:rPr>
          <w:b/>
          <w:sz w:val="24"/>
          <w:szCs w:val="24"/>
        </w:rPr>
      </w:pPr>
      <w:r w:rsidRPr="003D1D14">
        <w:rPr>
          <w:b/>
          <w:bCs/>
          <w:sz w:val="24"/>
          <w:szCs w:val="24"/>
        </w:rPr>
        <w:t>Phosphorous Pentoxide (P₂O₅):</w:t>
      </w:r>
      <w:r w:rsidRPr="003D1D14">
        <w:rPr>
          <w:sz w:val="24"/>
          <w:szCs w:val="24"/>
        </w:rPr>
        <w:t xml:space="preserve"> Enhances ultraviolet (UV) absorption, reducing UV-induced losses.</w:t>
      </w:r>
    </w:p>
    <w:p w:rsidR="003D1D14" w:rsidRPr="003D1D14" w:rsidRDefault="003D1D14" w:rsidP="003D1D14">
      <w:pPr>
        <w:numPr>
          <w:ilvl w:val="0"/>
          <w:numId w:val="7"/>
        </w:numPr>
        <w:spacing w:line="360" w:lineRule="auto"/>
        <w:ind w:left="0" w:firstLine="0"/>
        <w:jc w:val="both"/>
        <w:rPr>
          <w:b/>
          <w:sz w:val="24"/>
          <w:szCs w:val="24"/>
        </w:rPr>
      </w:pPr>
      <w:r w:rsidRPr="003D1D14">
        <w:rPr>
          <w:b/>
          <w:bCs/>
          <w:sz w:val="24"/>
          <w:szCs w:val="24"/>
        </w:rPr>
        <w:t>Boron Trioxide (B₂O₃):</w:t>
      </w:r>
      <w:r w:rsidRPr="003D1D14">
        <w:rPr>
          <w:b/>
          <w:sz w:val="24"/>
          <w:szCs w:val="24"/>
        </w:rPr>
        <w:t xml:space="preserve"> </w:t>
      </w:r>
      <w:r w:rsidRPr="003D1D14">
        <w:rPr>
          <w:sz w:val="24"/>
          <w:szCs w:val="24"/>
        </w:rPr>
        <w:t>Lowers the melting point of silica, aiding in fiber fabrication and reducing microstructural imperfections.</w:t>
      </w:r>
    </w:p>
    <w:p w:rsidR="003D1D14" w:rsidRPr="003D1D14" w:rsidRDefault="003D1D14" w:rsidP="003D1D14">
      <w:pPr>
        <w:spacing w:line="360" w:lineRule="auto"/>
        <w:jc w:val="both"/>
        <w:rPr>
          <w:b/>
          <w:bCs/>
          <w:sz w:val="24"/>
          <w:szCs w:val="24"/>
        </w:rPr>
      </w:pPr>
      <w:r w:rsidRPr="003D1D14">
        <w:rPr>
          <w:b/>
          <w:bCs/>
          <w:sz w:val="24"/>
          <w:szCs w:val="24"/>
        </w:rPr>
        <w:t>Experimental Analysis of Dopants</w:t>
      </w:r>
    </w:p>
    <w:p w:rsidR="003D1D14" w:rsidRPr="003D1D14" w:rsidRDefault="003D1D14" w:rsidP="003D1D14">
      <w:pPr>
        <w:spacing w:line="360" w:lineRule="auto"/>
        <w:jc w:val="both"/>
        <w:rPr>
          <w:sz w:val="24"/>
          <w:szCs w:val="24"/>
        </w:rPr>
      </w:pPr>
      <w:r w:rsidRPr="003D1D14">
        <w:rPr>
          <w:sz w:val="24"/>
          <w:szCs w:val="24"/>
        </w:rPr>
        <w:t>Several studies have demonstrated the relationship between dopant concentration and signal loss. Increasing GeO₂ concentration in the core reduces attenuation up to an optimal level, beyond which performance gains plateau due to increased scattering. Similarly, introducing rare-earth dopants like erbium (Er) enables signal amplification in Erbium-Doped Fiber Amplifiers (EDFAs), crucial for long-distance transmission.</w:t>
      </w:r>
    </w:p>
    <w:p w:rsidR="003D1D14" w:rsidRPr="003D1D14" w:rsidRDefault="003D1D14" w:rsidP="003D1D14">
      <w:pPr>
        <w:spacing w:line="360" w:lineRule="auto"/>
        <w:jc w:val="both"/>
        <w:rPr>
          <w:b/>
          <w:bCs/>
          <w:sz w:val="24"/>
          <w:szCs w:val="24"/>
        </w:rPr>
      </w:pPr>
      <w:r w:rsidRPr="003D1D14">
        <w:rPr>
          <w:b/>
          <w:bCs/>
          <w:sz w:val="24"/>
          <w:szCs w:val="24"/>
        </w:rPr>
        <w:t>Case Study: Germanium-Doped Fibers</w:t>
      </w:r>
    </w:p>
    <w:p w:rsidR="003D1D14" w:rsidRPr="003D1D14" w:rsidRDefault="003D1D14" w:rsidP="003D1D14">
      <w:pPr>
        <w:spacing w:line="360" w:lineRule="auto"/>
        <w:jc w:val="both"/>
        <w:rPr>
          <w:sz w:val="24"/>
          <w:szCs w:val="24"/>
        </w:rPr>
      </w:pPr>
      <w:r w:rsidRPr="003D1D14">
        <w:rPr>
          <w:sz w:val="24"/>
          <w:szCs w:val="24"/>
        </w:rPr>
        <w:t>Experiments show that germanium-doped fibers exhibit lower attenuation compared to undoped silica fibers. For wavelengths around 1550 nm—a common range for telecommunications—GeO₂ doping achieves attenuation levels as low as 0.2 dB/km.</w:t>
      </w:r>
    </w:p>
    <w:p w:rsidR="003D1D14" w:rsidRPr="003D1D14" w:rsidRDefault="003D1D14" w:rsidP="003D1D14">
      <w:pPr>
        <w:spacing w:line="360" w:lineRule="auto"/>
        <w:jc w:val="both"/>
        <w:rPr>
          <w:b/>
          <w:bCs/>
          <w:sz w:val="24"/>
          <w:szCs w:val="24"/>
        </w:rPr>
      </w:pPr>
      <w:r w:rsidRPr="003D1D14">
        <w:rPr>
          <w:b/>
          <w:bCs/>
          <w:sz w:val="24"/>
          <w:szCs w:val="24"/>
        </w:rPr>
        <w:t>Transmission Efficiency</w:t>
      </w:r>
    </w:p>
    <w:p w:rsidR="003D1D14" w:rsidRPr="003D1D14" w:rsidRDefault="003D1D14" w:rsidP="003D1D14">
      <w:pPr>
        <w:spacing w:line="360" w:lineRule="auto"/>
        <w:jc w:val="both"/>
        <w:rPr>
          <w:sz w:val="24"/>
          <w:szCs w:val="24"/>
        </w:rPr>
      </w:pPr>
      <w:r w:rsidRPr="003D1D14">
        <w:rPr>
          <w:sz w:val="24"/>
          <w:szCs w:val="24"/>
        </w:rPr>
        <w:t>Transmission efficiency in optical fibers depends on low signal loss and minimal dispersion. Dopants not only reduce attenuation but also enable advanced features like gain in EDFAs, which amplify signals without converting them to electrical form. Additionally, tailored dopant profiles allow for the design of dispersion-shifted and dispersion-compensating fibers, further enhancing efficiency.</w:t>
      </w:r>
    </w:p>
    <w:p w:rsidR="003D1D14" w:rsidRPr="003D1D14" w:rsidRDefault="003D1D14" w:rsidP="003D1D14">
      <w:pPr>
        <w:spacing w:line="360" w:lineRule="auto"/>
        <w:jc w:val="both"/>
        <w:rPr>
          <w:b/>
          <w:bCs/>
          <w:sz w:val="24"/>
          <w:szCs w:val="24"/>
        </w:rPr>
      </w:pPr>
      <w:r w:rsidRPr="003D1D14">
        <w:rPr>
          <w:b/>
          <w:bCs/>
          <w:sz w:val="24"/>
          <w:szCs w:val="24"/>
        </w:rPr>
        <w:lastRenderedPageBreak/>
        <w:t>Challenges and Future Directions</w:t>
      </w:r>
    </w:p>
    <w:p w:rsidR="003D1D14" w:rsidRPr="003D1D14" w:rsidRDefault="003D1D14" w:rsidP="003D1D14">
      <w:pPr>
        <w:spacing w:line="360" w:lineRule="auto"/>
        <w:jc w:val="both"/>
        <w:rPr>
          <w:sz w:val="24"/>
          <w:szCs w:val="24"/>
        </w:rPr>
      </w:pPr>
      <w:r w:rsidRPr="003D1D14">
        <w:rPr>
          <w:sz w:val="24"/>
          <w:szCs w:val="24"/>
        </w:rPr>
        <w:t>Despite their advantages, dopants introduce challenges such as increased production complexity and higher costs. Future research should focus on developing cost-effective doping techniques and exploring novel dopants for improved performance. Innovations in nanotechnology and material science may yield dopants with superior optical properties and environmental sustainability.</w:t>
      </w:r>
    </w:p>
    <w:p w:rsidR="003D1D14" w:rsidRPr="003D1D14" w:rsidRDefault="003D1D14" w:rsidP="003D1D14">
      <w:pPr>
        <w:spacing w:line="360" w:lineRule="auto"/>
        <w:jc w:val="both"/>
        <w:rPr>
          <w:b/>
          <w:bCs/>
          <w:sz w:val="24"/>
          <w:szCs w:val="24"/>
        </w:rPr>
      </w:pPr>
      <w:r w:rsidRPr="003D1D14">
        <w:rPr>
          <w:b/>
          <w:bCs/>
          <w:sz w:val="24"/>
          <w:szCs w:val="24"/>
        </w:rPr>
        <w:t>Conclusion</w:t>
      </w:r>
    </w:p>
    <w:p w:rsidR="003D1D14" w:rsidRPr="003D1D14" w:rsidRDefault="003D1D14" w:rsidP="003D1D14">
      <w:pPr>
        <w:spacing w:line="360" w:lineRule="auto"/>
        <w:jc w:val="both"/>
        <w:rPr>
          <w:sz w:val="24"/>
          <w:szCs w:val="24"/>
        </w:rPr>
      </w:pPr>
      <w:r w:rsidRPr="003D1D14">
        <w:rPr>
          <w:sz w:val="24"/>
          <w:szCs w:val="24"/>
        </w:rPr>
        <w:t>Fiber dopants are pivotal in minimizing signal loss and maximizing transmission efficiency in optical fibers. By carefully selecting and optimizing dopant materials, the performance of optical communication systems can be significantly enhanced. Continued research in this domain promises to drive further advancements in fiber-optic technology, ensuring reliable and efficient data transmission in future networks.</w:t>
      </w:r>
    </w:p>
    <w:p w:rsidR="003D1D14" w:rsidRPr="003D1D14" w:rsidRDefault="003D1D14" w:rsidP="003D1D14">
      <w:pPr>
        <w:spacing w:line="360" w:lineRule="auto"/>
        <w:jc w:val="both"/>
        <w:rPr>
          <w:b/>
          <w:bCs/>
          <w:sz w:val="24"/>
          <w:szCs w:val="24"/>
        </w:rPr>
      </w:pPr>
      <w:r w:rsidRPr="003D1D14">
        <w:rPr>
          <w:b/>
          <w:bCs/>
          <w:sz w:val="24"/>
          <w:szCs w:val="24"/>
        </w:rPr>
        <w:t>References</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D. Downie, Hurley, Cartledge, S. Ten, S. Bickham, S. Mishra, x. Zhu, and A Kobyakov, "40 x 112 Gb/s Transmission over an Unrepeatered 365 km Eflective Area-Managed Span Comprised of Ultra-Low Loss Optical Fibre," in Proc. European Conf. on Optical Communication (ECOC), 2010.</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1.D. Downie, Hurley, I. Roudas, D. Pikula, and JA Garza-Alanis, "Unrepeatered 256 Gb/s PM-16QAM transmission over up to 304 km with simple system configurations," Optics Express, vol. 22, no. 9, pp. 10256-10261,2014.</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 xml:space="preserve">Agrawal, G. P. (2020). </w:t>
      </w:r>
      <w:r w:rsidRPr="003D1D14">
        <w:rPr>
          <w:i/>
          <w:iCs/>
          <w:sz w:val="24"/>
          <w:szCs w:val="24"/>
        </w:rPr>
        <w:t>Fiber-Optic Communication Systems</w:t>
      </w:r>
      <w:r w:rsidRPr="003D1D14">
        <w:rPr>
          <w:sz w:val="24"/>
          <w:szCs w:val="24"/>
        </w:rPr>
        <w:t>. Wiley.</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AH. Gnauck, and P.J. Winzer, "Optical Phase-Shift-Keyed Transmission," 1. Lightwave Techno., vol. 23, no. I, pp. 115-130, 2005.</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E. Forestieri, and M. Secondini, "On the Error Probability Evaluation in Lightwave Systems With Optical Arnplification" 1. Lightwave Techno., vol. 27, no. 6, pp. 706-717,2009.</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H. Eliasson, S.L.I. Olsson, M. Karisson, and PA Andrekson, "Mitigation of nonlinear distortion in hybrid Raman/phase-sensitive amplifier links," Optics Express, vol. 24, no. 2, pp. 888-900,2016.</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I. Syuaib, M. Asvial, and E.T. Rahardjo, " Fiber Effective Core Area Impact on Reducing Nonlinear Distortion and Raman Noise of 42.7 Gb/s RZ-DPSK over 360 Km Bidirectional Raman Span," in Proc. IEEE Int. Conf of Electronics Information and Emergency Communication (ICEIEC), China, 2017 (accepted to be published).</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lastRenderedPageBreak/>
        <w:t>I. Syuaib, M. Asvial, and E.T. Rahardjo, "Ultra-Long Span Optical Transmission Using Bidirectional Raman Arnplification," in Proc. IEEE Int. Conf ofQuality in Research (QiR), Indonesia, 2015.</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J. Bromage, "Raman Amplification for Fiber Communications Systems," J. Lightwave Techno., vol. 22, no. I, pp. 79-93,2004. [6] W.S. Pelouch, "Raman Arnplification: An Enabling Technology for Long-Haul Coherent Transmission Systems," J. Lightwave Techno., vol. 34, no. I, pp. 6-19,2016.</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K. Rottwitt, and 1.H. Povlsen, "Analyzing the Fundamental Properties of Raman Amplification in Optical Fibers," J. Lightwave Techno., vol. 23, no. 11, pp. 3597-3605,2005.</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O.Y. Sinkin, R.Holzlohner, 1. Zweck, and C.R. Menyuk, "Optimization ofthe Split-Step Fourier Method in Modeling OpticalFiber Communications Systems," 1. Lightwave Techno., vol. 21, no. I , pp. 61-68, 2003.</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 xml:space="preserve">Senior, J. M., &amp; Jamro, M. Y. (2009). </w:t>
      </w:r>
      <w:r w:rsidRPr="003D1D14">
        <w:rPr>
          <w:i/>
          <w:iCs/>
          <w:sz w:val="24"/>
          <w:szCs w:val="24"/>
        </w:rPr>
        <w:t>Optical Fiber Communications: Principles and Practice</w:t>
      </w:r>
      <w:r w:rsidRPr="003D1D14">
        <w:rPr>
          <w:sz w:val="24"/>
          <w:szCs w:val="24"/>
        </w:rPr>
        <w:t>. Pearson.</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 xml:space="preserve">Sharma, A., &amp; Singh, K. (2019). "Impact of Dopants on Optical Fiber Performance," </w:t>
      </w:r>
      <w:r w:rsidRPr="003D1D14">
        <w:rPr>
          <w:i/>
          <w:iCs/>
          <w:sz w:val="24"/>
          <w:szCs w:val="24"/>
        </w:rPr>
        <w:t>Journal of Optical Engineering</w:t>
      </w:r>
      <w:r w:rsidRPr="003D1D14">
        <w:rPr>
          <w:sz w:val="24"/>
          <w:szCs w:val="24"/>
        </w:rPr>
        <w:t>, 58(3), 1-12.</w:t>
      </w:r>
    </w:p>
    <w:p w:rsidR="003D1D14" w:rsidRPr="003D1D14" w:rsidRDefault="003D1D14" w:rsidP="003D1D14">
      <w:pPr>
        <w:numPr>
          <w:ilvl w:val="0"/>
          <w:numId w:val="8"/>
        </w:numPr>
        <w:tabs>
          <w:tab w:val="clear" w:pos="720"/>
          <w:tab w:val="num" w:pos="0"/>
        </w:tabs>
        <w:spacing w:line="360" w:lineRule="auto"/>
        <w:ind w:left="0" w:firstLine="0"/>
        <w:jc w:val="both"/>
        <w:rPr>
          <w:sz w:val="24"/>
          <w:szCs w:val="24"/>
        </w:rPr>
      </w:pPr>
      <w:r w:rsidRPr="003D1D14">
        <w:rPr>
          <w:sz w:val="24"/>
          <w:szCs w:val="24"/>
        </w:rPr>
        <w:t>Wang, and 1. M. Kahn, "Impact of Chromatic and PolarizationMode Dispersions on DPSK Systems Using Interferometric Demodulation and Direct Detection," 1. Lightwave Techno., vol. 22, no. 2, pp. 362-371, 2004 ..</w:t>
      </w:r>
    </w:p>
    <w:p w:rsidR="00AD5D9C" w:rsidRPr="00C06796" w:rsidRDefault="00AD5D9C" w:rsidP="003D1D14">
      <w:pPr>
        <w:spacing w:line="360" w:lineRule="auto"/>
        <w:jc w:val="both"/>
        <w:rPr>
          <w:sz w:val="24"/>
          <w:szCs w:val="24"/>
        </w:rPr>
      </w:pPr>
    </w:p>
    <w:sectPr w:rsidR="00AD5D9C" w:rsidRPr="00C06796" w:rsidSect="0096021B">
      <w:footerReference w:type="default" r:id="rId7"/>
      <w:type w:val="continuous"/>
      <w:pgSz w:w="11900" w:h="16840"/>
      <w:pgMar w:top="1440" w:right="1440" w:bottom="1440" w:left="2160"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3B13" w:rsidRDefault="00F93B13" w:rsidP="00AD5D9C">
      <w:r>
        <w:separator/>
      </w:r>
    </w:p>
  </w:endnote>
  <w:endnote w:type="continuationSeparator" w:id="1">
    <w:p w:rsidR="00F93B13" w:rsidRDefault="00F93B13" w:rsidP="00AD5D9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D9C" w:rsidRDefault="00AD5D9C">
    <w:pPr>
      <w:spacing w:line="200"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3B13" w:rsidRDefault="00F93B13" w:rsidP="00AD5D9C">
      <w:r>
        <w:separator/>
      </w:r>
    </w:p>
  </w:footnote>
  <w:footnote w:type="continuationSeparator" w:id="1">
    <w:p w:rsidR="00F93B13" w:rsidRDefault="00F93B13" w:rsidP="00AD5D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35FD"/>
    <w:multiLevelType w:val="multilevel"/>
    <w:tmpl w:val="C5B43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F24754"/>
    <w:multiLevelType w:val="hybridMultilevel"/>
    <w:tmpl w:val="A2065BE2"/>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705F02"/>
    <w:multiLevelType w:val="multilevel"/>
    <w:tmpl w:val="1F6E4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97640C"/>
    <w:multiLevelType w:val="hybridMultilevel"/>
    <w:tmpl w:val="B41C20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E036C5"/>
    <w:multiLevelType w:val="hybridMultilevel"/>
    <w:tmpl w:val="A25664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F2C4C1C"/>
    <w:multiLevelType w:val="hybridMultilevel"/>
    <w:tmpl w:val="7F00B5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592D58"/>
    <w:multiLevelType w:val="multilevel"/>
    <w:tmpl w:val="BA38AE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7F1A673F"/>
    <w:multiLevelType w:val="hybridMultilevel"/>
    <w:tmpl w:val="4FF839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1"/>
  </w:num>
  <w:num w:numId="5">
    <w:abstractNumId w:val="4"/>
  </w:num>
  <w:num w:numId="6">
    <w:abstractNumId w:val="7"/>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0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AD5D9C"/>
    <w:rsid w:val="00373209"/>
    <w:rsid w:val="003D1D14"/>
    <w:rsid w:val="003D68B2"/>
    <w:rsid w:val="00541427"/>
    <w:rsid w:val="00640F00"/>
    <w:rsid w:val="00645011"/>
    <w:rsid w:val="0096021B"/>
    <w:rsid w:val="00A60896"/>
    <w:rsid w:val="00AD5D9C"/>
    <w:rsid w:val="00C06796"/>
    <w:rsid w:val="00CB10BA"/>
    <w:rsid w:val="00ED125A"/>
    <w:rsid w:val="00EF13F3"/>
    <w:rsid w:val="00F11AD0"/>
    <w:rsid w:val="00F93B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semiHidden/>
    <w:unhideWhenUsed/>
    <w:rsid w:val="0096021B"/>
    <w:pPr>
      <w:tabs>
        <w:tab w:val="center" w:pos="4680"/>
        <w:tab w:val="right" w:pos="9360"/>
      </w:tabs>
    </w:pPr>
  </w:style>
  <w:style w:type="character" w:customStyle="1" w:styleId="HeaderChar">
    <w:name w:val="Header Char"/>
    <w:basedOn w:val="DefaultParagraphFont"/>
    <w:link w:val="Header"/>
    <w:uiPriority w:val="99"/>
    <w:semiHidden/>
    <w:rsid w:val="0096021B"/>
  </w:style>
  <w:style w:type="paragraph" w:styleId="Footer">
    <w:name w:val="footer"/>
    <w:basedOn w:val="Normal"/>
    <w:link w:val="FooterChar"/>
    <w:uiPriority w:val="99"/>
    <w:semiHidden/>
    <w:unhideWhenUsed/>
    <w:rsid w:val="0096021B"/>
    <w:pPr>
      <w:tabs>
        <w:tab w:val="center" w:pos="4680"/>
        <w:tab w:val="right" w:pos="9360"/>
      </w:tabs>
    </w:pPr>
  </w:style>
  <w:style w:type="character" w:customStyle="1" w:styleId="FooterChar">
    <w:name w:val="Footer Char"/>
    <w:basedOn w:val="DefaultParagraphFont"/>
    <w:link w:val="Footer"/>
    <w:uiPriority w:val="99"/>
    <w:semiHidden/>
    <w:rsid w:val="0096021B"/>
  </w:style>
  <w:style w:type="paragraph" w:styleId="BalloonText">
    <w:name w:val="Balloon Text"/>
    <w:basedOn w:val="Normal"/>
    <w:link w:val="BalloonTextChar"/>
    <w:uiPriority w:val="99"/>
    <w:semiHidden/>
    <w:unhideWhenUsed/>
    <w:rsid w:val="0096021B"/>
    <w:rPr>
      <w:rFonts w:ascii="Tahoma" w:hAnsi="Tahoma" w:cs="Tahoma"/>
      <w:sz w:val="16"/>
      <w:szCs w:val="16"/>
    </w:rPr>
  </w:style>
  <w:style w:type="character" w:customStyle="1" w:styleId="BalloonTextChar">
    <w:name w:val="Balloon Text Char"/>
    <w:basedOn w:val="DefaultParagraphFont"/>
    <w:link w:val="BalloonText"/>
    <w:uiPriority w:val="99"/>
    <w:semiHidden/>
    <w:rsid w:val="0096021B"/>
    <w:rPr>
      <w:rFonts w:ascii="Tahoma" w:hAnsi="Tahoma" w:cs="Tahoma"/>
      <w:sz w:val="16"/>
      <w:szCs w:val="16"/>
    </w:rPr>
  </w:style>
  <w:style w:type="paragraph" w:styleId="ListParagraph">
    <w:name w:val="List Paragraph"/>
    <w:basedOn w:val="Normal"/>
    <w:uiPriority w:val="34"/>
    <w:qFormat/>
    <w:rsid w:val="0096021B"/>
    <w:pPr>
      <w:ind w:left="720"/>
      <w:contextualSpacing/>
    </w:pPr>
  </w:style>
</w:styles>
</file>

<file path=word/webSettings.xml><?xml version="1.0" encoding="utf-8"?>
<w:webSettings xmlns:r="http://schemas.openxmlformats.org/officeDocument/2006/relationships" xmlns:w="http://schemas.openxmlformats.org/wordprocessingml/2006/main">
  <w:divs>
    <w:div w:id="38627842">
      <w:bodyDiv w:val="1"/>
      <w:marLeft w:val="0"/>
      <w:marRight w:val="0"/>
      <w:marTop w:val="0"/>
      <w:marBottom w:val="0"/>
      <w:divBdr>
        <w:top w:val="none" w:sz="0" w:space="0" w:color="auto"/>
        <w:left w:val="none" w:sz="0" w:space="0" w:color="auto"/>
        <w:bottom w:val="none" w:sz="0" w:space="0" w:color="auto"/>
        <w:right w:val="none" w:sz="0" w:space="0" w:color="auto"/>
      </w:divBdr>
    </w:div>
    <w:div w:id="82923571">
      <w:bodyDiv w:val="1"/>
      <w:marLeft w:val="0"/>
      <w:marRight w:val="0"/>
      <w:marTop w:val="0"/>
      <w:marBottom w:val="0"/>
      <w:divBdr>
        <w:top w:val="none" w:sz="0" w:space="0" w:color="auto"/>
        <w:left w:val="none" w:sz="0" w:space="0" w:color="auto"/>
        <w:bottom w:val="none" w:sz="0" w:space="0" w:color="auto"/>
        <w:right w:val="none" w:sz="0" w:space="0" w:color="auto"/>
      </w:divBdr>
    </w:div>
    <w:div w:id="96876214">
      <w:bodyDiv w:val="1"/>
      <w:marLeft w:val="0"/>
      <w:marRight w:val="0"/>
      <w:marTop w:val="0"/>
      <w:marBottom w:val="0"/>
      <w:divBdr>
        <w:top w:val="none" w:sz="0" w:space="0" w:color="auto"/>
        <w:left w:val="none" w:sz="0" w:space="0" w:color="auto"/>
        <w:bottom w:val="none" w:sz="0" w:space="0" w:color="auto"/>
        <w:right w:val="none" w:sz="0" w:space="0" w:color="auto"/>
      </w:divBdr>
    </w:div>
    <w:div w:id="105126405">
      <w:bodyDiv w:val="1"/>
      <w:marLeft w:val="0"/>
      <w:marRight w:val="0"/>
      <w:marTop w:val="0"/>
      <w:marBottom w:val="0"/>
      <w:divBdr>
        <w:top w:val="none" w:sz="0" w:space="0" w:color="auto"/>
        <w:left w:val="none" w:sz="0" w:space="0" w:color="auto"/>
        <w:bottom w:val="none" w:sz="0" w:space="0" w:color="auto"/>
        <w:right w:val="none" w:sz="0" w:space="0" w:color="auto"/>
      </w:divBdr>
    </w:div>
    <w:div w:id="131991770">
      <w:bodyDiv w:val="1"/>
      <w:marLeft w:val="0"/>
      <w:marRight w:val="0"/>
      <w:marTop w:val="0"/>
      <w:marBottom w:val="0"/>
      <w:divBdr>
        <w:top w:val="none" w:sz="0" w:space="0" w:color="auto"/>
        <w:left w:val="none" w:sz="0" w:space="0" w:color="auto"/>
        <w:bottom w:val="none" w:sz="0" w:space="0" w:color="auto"/>
        <w:right w:val="none" w:sz="0" w:space="0" w:color="auto"/>
      </w:divBdr>
    </w:div>
    <w:div w:id="232469342">
      <w:bodyDiv w:val="1"/>
      <w:marLeft w:val="0"/>
      <w:marRight w:val="0"/>
      <w:marTop w:val="0"/>
      <w:marBottom w:val="0"/>
      <w:divBdr>
        <w:top w:val="none" w:sz="0" w:space="0" w:color="auto"/>
        <w:left w:val="none" w:sz="0" w:space="0" w:color="auto"/>
        <w:bottom w:val="none" w:sz="0" w:space="0" w:color="auto"/>
        <w:right w:val="none" w:sz="0" w:space="0" w:color="auto"/>
      </w:divBdr>
    </w:div>
    <w:div w:id="410196558">
      <w:bodyDiv w:val="1"/>
      <w:marLeft w:val="0"/>
      <w:marRight w:val="0"/>
      <w:marTop w:val="0"/>
      <w:marBottom w:val="0"/>
      <w:divBdr>
        <w:top w:val="none" w:sz="0" w:space="0" w:color="auto"/>
        <w:left w:val="none" w:sz="0" w:space="0" w:color="auto"/>
        <w:bottom w:val="none" w:sz="0" w:space="0" w:color="auto"/>
        <w:right w:val="none" w:sz="0" w:space="0" w:color="auto"/>
      </w:divBdr>
    </w:div>
    <w:div w:id="497500947">
      <w:bodyDiv w:val="1"/>
      <w:marLeft w:val="0"/>
      <w:marRight w:val="0"/>
      <w:marTop w:val="0"/>
      <w:marBottom w:val="0"/>
      <w:divBdr>
        <w:top w:val="none" w:sz="0" w:space="0" w:color="auto"/>
        <w:left w:val="none" w:sz="0" w:space="0" w:color="auto"/>
        <w:bottom w:val="none" w:sz="0" w:space="0" w:color="auto"/>
        <w:right w:val="none" w:sz="0" w:space="0" w:color="auto"/>
      </w:divBdr>
    </w:div>
    <w:div w:id="571476592">
      <w:bodyDiv w:val="1"/>
      <w:marLeft w:val="0"/>
      <w:marRight w:val="0"/>
      <w:marTop w:val="0"/>
      <w:marBottom w:val="0"/>
      <w:divBdr>
        <w:top w:val="none" w:sz="0" w:space="0" w:color="auto"/>
        <w:left w:val="none" w:sz="0" w:space="0" w:color="auto"/>
        <w:bottom w:val="none" w:sz="0" w:space="0" w:color="auto"/>
        <w:right w:val="none" w:sz="0" w:space="0" w:color="auto"/>
      </w:divBdr>
    </w:div>
    <w:div w:id="597757722">
      <w:bodyDiv w:val="1"/>
      <w:marLeft w:val="0"/>
      <w:marRight w:val="0"/>
      <w:marTop w:val="0"/>
      <w:marBottom w:val="0"/>
      <w:divBdr>
        <w:top w:val="none" w:sz="0" w:space="0" w:color="auto"/>
        <w:left w:val="none" w:sz="0" w:space="0" w:color="auto"/>
        <w:bottom w:val="none" w:sz="0" w:space="0" w:color="auto"/>
        <w:right w:val="none" w:sz="0" w:space="0" w:color="auto"/>
      </w:divBdr>
    </w:div>
    <w:div w:id="832721454">
      <w:bodyDiv w:val="1"/>
      <w:marLeft w:val="0"/>
      <w:marRight w:val="0"/>
      <w:marTop w:val="0"/>
      <w:marBottom w:val="0"/>
      <w:divBdr>
        <w:top w:val="none" w:sz="0" w:space="0" w:color="auto"/>
        <w:left w:val="none" w:sz="0" w:space="0" w:color="auto"/>
        <w:bottom w:val="none" w:sz="0" w:space="0" w:color="auto"/>
        <w:right w:val="none" w:sz="0" w:space="0" w:color="auto"/>
      </w:divBdr>
    </w:div>
    <w:div w:id="976836580">
      <w:bodyDiv w:val="1"/>
      <w:marLeft w:val="0"/>
      <w:marRight w:val="0"/>
      <w:marTop w:val="0"/>
      <w:marBottom w:val="0"/>
      <w:divBdr>
        <w:top w:val="none" w:sz="0" w:space="0" w:color="auto"/>
        <w:left w:val="none" w:sz="0" w:space="0" w:color="auto"/>
        <w:bottom w:val="none" w:sz="0" w:space="0" w:color="auto"/>
        <w:right w:val="none" w:sz="0" w:space="0" w:color="auto"/>
      </w:divBdr>
    </w:div>
    <w:div w:id="1051461142">
      <w:bodyDiv w:val="1"/>
      <w:marLeft w:val="0"/>
      <w:marRight w:val="0"/>
      <w:marTop w:val="0"/>
      <w:marBottom w:val="0"/>
      <w:divBdr>
        <w:top w:val="none" w:sz="0" w:space="0" w:color="auto"/>
        <w:left w:val="none" w:sz="0" w:space="0" w:color="auto"/>
        <w:bottom w:val="none" w:sz="0" w:space="0" w:color="auto"/>
        <w:right w:val="none" w:sz="0" w:space="0" w:color="auto"/>
      </w:divBdr>
    </w:div>
    <w:div w:id="1086875508">
      <w:bodyDiv w:val="1"/>
      <w:marLeft w:val="0"/>
      <w:marRight w:val="0"/>
      <w:marTop w:val="0"/>
      <w:marBottom w:val="0"/>
      <w:divBdr>
        <w:top w:val="none" w:sz="0" w:space="0" w:color="auto"/>
        <w:left w:val="none" w:sz="0" w:space="0" w:color="auto"/>
        <w:bottom w:val="none" w:sz="0" w:space="0" w:color="auto"/>
        <w:right w:val="none" w:sz="0" w:space="0" w:color="auto"/>
      </w:divBdr>
    </w:div>
    <w:div w:id="1158114630">
      <w:bodyDiv w:val="1"/>
      <w:marLeft w:val="0"/>
      <w:marRight w:val="0"/>
      <w:marTop w:val="0"/>
      <w:marBottom w:val="0"/>
      <w:divBdr>
        <w:top w:val="none" w:sz="0" w:space="0" w:color="auto"/>
        <w:left w:val="none" w:sz="0" w:space="0" w:color="auto"/>
        <w:bottom w:val="none" w:sz="0" w:space="0" w:color="auto"/>
        <w:right w:val="none" w:sz="0" w:space="0" w:color="auto"/>
      </w:divBdr>
    </w:div>
    <w:div w:id="1198809965">
      <w:bodyDiv w:val="1"/>
      <w:marLeft w:val="0"/>
      <w:marRight w:val="0"/>
      <w:marTop w:val="0"/>
      <w:marBottom w:val="0"/>
      <w:divBdr>
        <w:top w:val="none" w:sz="0" w:space="0" w:color="auto"/>
        <w:left w:val="none" w:sz="0" w:space="0" w:color="auto"/>
        <w:bottom w:val="none" w:sz="0" w:space="0" w:color="auto"/>
        <w:right w:val="none" w:sz="0" w:space="0" w:color="auto"/>
      </w:divBdr>
    </w:div>
    <w:div w:id="1204251538">
      <w:bodyDiv w:val="1"/>
      <w:marLeft w:val="0"/>
      <w:marRight w:val="0"/>
      <w:marTop w:val="0"/>
      <w:marBottom w:val="0"/>
      <w:divBdr>
        <w:top w:val="none" w:sz="0" w:space="0" w:color="auto"/>
        <w:left w:val="none" w:sz="0" w:space="0" w:color="auto"/>
        <w:bottom w:val="none" w:sz="0" w:space="0" w:color="auto"/>
        <w:right w:val="none" w:sz="0" w:space="0" w:color="auto"/>
      </w:divBdr>
    </w:div>
    <w:div w:id="1333030250">
      <w:bodyDiv w:val="1"/>
      <w:marLeft w:val="0"/>
      <w:marRight w:val="0"/>
      <w:marTop w:val="0"/>
      <w:marBottom w:val="0"/>
      <w:divBdr>
        <w:top w:val="none" w:sz="0" w:space="0" w:color="auto"/>
        <w:left w:val="none" w:sz="0" w:space="0" w:color="auto"/>
        <w:bottom w:val="none" w:sz="0" w:space="0" w:color="auto"/>
        <w:right w:val="none" w:sz="0" w:space="0" w:color="auto"/>
      </w:divBdr>
    </w:div>
    <w:div w:id="1516990833">
      <w:bodyDiv w:val="1"/>
      <w:marLeft w:val="0"/>
      <w:marRight w:val="0"/>
      <w:marTop w:val="0"/>
      <w:marBottom w:val="0"/>
      <w:divBdr>
        <w:top w:val="none" w:sz="0" w:space="0" w:color="auto"/>
        <w:left w:val="none" w:sz="0" w:space="0" w:color="auto"/>
        <w:bottom w:val="none" w:sz="0" w:space="0" w:color="auto"/>
        <w:right w:val="none" w:sz="0" w:space="0" w:color="auto"/>
      </w:divBdr>
    </w:div>
    <w:div w:id="1525166994">
      <w:bodyDiv w:val="1"/>
      <w:marLeft w:val="0"/>
      <w:marRight w:val="0"/>
      <w:marTop w:val="0"/>
      <w:marBottom w:val="0"/>
      <w:divBdr>
        <w:top w:val="none" w:sz="0" w:space="0" w:color="auto"/>
        <w:left w:val="none" w:sz="0" w:space="0" w:color="auto"/>
        <w:bottom w:val="none" w:sz="0" w:space="0" w:color="auto"/>
        <w:right w:val="none" w:sz="0" w:space="0" w:color="auto"/>
      </w:divBdr>
    </w:div>
    <w:div w:id="1539663834">
      <w:bodyDiv w:val="1"/>
      <w:marLeft w:val="0"/>
      <w:marRight w:val="0"/>
      <w:marTop w:val="0"/>
      <w:marBottom w:val="0"/>
      <w:divBdr>
        <w:top w:val="none" w:sz="0" w:space="0" w:color="auto"/>
        <w:left w:val="none" w:sz="0" w:space="0" w:color="auto"/>
        <w:bottom w:val="none" w:sz="0" w:space="0" w:color="auto"/>
        <w:right w:val="none" w:sz="0" w:space="0" w:color="auto"/>
      </w:divBdr>
    </w:div>
    <w:div w:id="1553808190">
      <w:bodyDiv w:val="1"/>
      <w:marLeft w:val="0"/>
      <w:marRight w:val="0"/>
      <w:marTop w:val="0"/>
      <w:marBottom w:val="0"/>
      <w:divBdr>
        <w:top w:val="none" w:sz="0" w:space="0" w:color="auto"/>
        <w:left w:val="none" w:sz="0" w:space="0" w:color="auto"/>
        <w:bottom w:val="none" w:sz="0" w:space="0" w:color="auto"/>
        <w:right w:val="none" w:sz="0" w:space="0" w:color="auto"/>
      </w:divBdr>
    </w:div>
    <w:div w:id="1564758850">
      <w:bodyDiv w:val="1"/>
      <w:marLeft w:val="0"/>
      <w:marRight w:val="0"/>
      <w:marTop w:val="0"/>
      <w:marBottom w:val="0"/>
      <w:divBdr>
        <w:top w:val="none" w:sz="0" w:space="0" w:color="auto"/>
        <w:left w:val="none" w:sz="0" w:space="0" w:color="auto"/>
        <w:bottom w:val="none" w:sz="0" w:space="0" w:color="auto"/>
        <w:right w:val="none" w:sz="0" w:space="0" w:color="auto"/>
      </w:divBdr>
    </w:div>
    <w:div w:id="1613588209">
      <w:bodyDiv w:val="1"/>
      <w:marLeft w:val="0"/>
      <w:marRight w:val="0"/>
      <w:marTop w:val="0"/>
      <w:marBottom w:val="0"/>
      <w:divBdr>
        <w:top w:val="none" w:sz="0" w:space="0" w:color="auto"/>
        <w:left w:val="none" w:sz="0" w:space="0" w:color="auto"/>
        <w:bottom w:val="none" w:sz="0" w:space="0" w:color="auto"/>
        <w:right w:val="none" w:sz="0" w:space="0" w:color="auto"/>
      </w:divBdr>
    </w:div>
    <w:div w:id="1631398524">
      <w:bodyDiv w:val="1"/>
      <w:marLeft w:val="0"/>
      <w:marRight w:val="0"/>
      <w:marTop w:val="0"/>
      <w:marBottom w:val="0"/>
      <w:divBdr>
        <w:top w:val="none" w:sz="0" w:space="0" w:color="auto"/>
        <w:left w:val="none" w:sz="0" w:space="0" w:color="auto"/>
        <w:bottom w:val="none" w:sz="0" w:space="0" w:color="auto"/>
        <w:right w:val="none" w:sz="0" w:space="0" w:color="auto"/>
      </w:divBdr>
    </w:div>
    <w:div w:id="1657105916">
      <w:bodyDiv w:val="1"/>
      <w:marLeft w:val="0"/>
      <w:marRight w:val="0"/>
      <w:marTop w:val="0"/>
      <w:marBottom w:val="0"/>
      <w:divBdr>
        <w:top w:val="none" w:sz="0" w:space="0" w:color="auto"/>
        <w:left w:val="none" w:sz="0" w:space="0" w:color="auto"/>
        <w:bottom w:val="none" w:sz="0" w:space="0" w:color="auto"/>
        <w:right w:val="none" w:sz="0" w:space="0" w:color="auto"/>
      </w:divBdr>
    </w:div>
    <w:div w:id="1674642773">
      <w:bodyDiv w:val="1"/>
      <w:marLeft w:val="0"/>
      <w:marRight w:val="0"/>
      <w:marTop w:val="0"/>
      <w:marBottom w:val="0"/>
      <w:divBdr>
        <w:top w:val="none" w:sz="0" w:space="0" w:color="auto"/>
        <w:left w:val="none" w:sz="0" w:space="0" w:color="auto"/>
        <w:bottom w:val="none" w:sz="0" w:space="0" w:color="auto"/>
        <w:right w:val="none" w:sz="0" w:space="0" w:color="auto"/>
      </w:divBdr>
    </w:div>
    <w:div w:id="1830516262">
      <w:bodyDiv w:val="1"/>
      <w:marLeft w:val="0"/>
      <w:marRight w:val="0"/>
      <w:marTop w:val="0"/>
      <w:marBottom w:val="0"/>
      <w:divBdr>
        <w:top w:val="none" w:sz="0" w:space="0" w:color="auto"/>
        <w:left w:val="none" w:sz="0" w:space="0" w:color="auto"/>
        <w:bottom w:val="none" w:sz="0" w:space="0" w:color="auto"/>
        <w:right w:val="none" w:sz="0" w:space="0" w:color="auto"/>
      </w:divBdr>
    </w:div>
    <w:div w:id="1860460583">
      <w:bodyDiv w:val="1"/>
      <w:marLeft w:val="0"/>
      <w:marRight w:val="0"/>
      <w:marTop w:val="0"/>
      <w:marBottom w:val="0"/>
      <w:divBdr>
        <w:top w:val="none" w:sz="0" w:space="0" w:color="auto"/>
        <w:left w:val="none" w:sz="0" w:space="0" w:color="auto"/>
        <w:bottom w:val="none" w:sz="0" w:space="0" w:color="auto"/>
        <w:right w:val="none" w:sz="0" w:space="0" w:color="auto"/>
      </w:divBdr>
    </w:div>
    <w:div w:id="1864899540">
      <w:bodyDiv w:val="1"/>
      <w:marLeft w:val="0"/>
      <w:marRight w:val="0"/>
      <w:marTop w:val="0"/>
      <w:marBottom w:val="0"/>
      <w:divBdr>
        <w:top w:val="none" w:sz="0" w:space="0" w:color="auto"/>
        <w:left w:val="none" w:sz="0" w:space="0" w:color="auto"/>
        <w:bottom w:val="none" w:sz="0" w:space="0" w:color="auto"/>
        <w:right w:val="none" w:sz="0" w:space="0" w:color="auto"/>
      </w:divBdr>
    </w:div>
    <w:div w:id="1918829083">
      <w:bodyDiv w:val="1"/>
      <w:marLeft w:val="0"/>
      <w:marRight w:val="0"/>
      <w:marTop w:val="0"/>
      <w:marBottom w:val="0"/>
      <w:divBdr>
        <w:top w:val="none" w:sz="0" w:space="0" w:color="auto"/>
        <w:left w:val="none" w:sz="0" w:space="0" w:color="auto"/>
        <w:bottom w:val="none" w:sz="0" w:space="0" w:color="auto"/>
        <w:right w:val="none" w:sz="0" w:space="0" w:color="auto"/>
      </w:divBdr>
    </w:div>
    <w:div w:id="20602006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1976</Words>
  <Characters>11266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Deepak</cp:lastModifiedBy>
  <cp:revision>3</cp:revision>
  <dcterms:created xsi:type="dcterms:W3CDTF">2024-10-25T11:23:00Z</dcterms:created>
  <dcterms:modified xsi:type="dcterms:W3CDTF">2024-12-21T07:49:00Z</dcterms:modified>
</cp:coreProperties>
</file>