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DB" w:rsidRPr="00B55C11" w:rsidRDefault="00751679" w:rsidP="00BB3608">
      <w:pPr>
        <w:jc w:val="both"/>
        <w:rPr>
          <w:rFonts w:ascii="Times New Roman" w:hAnsi="Times New Roman" w:cs="Times New Roman"/>
          <w:b/>
          <w:sz w:val="36"/>
          <w:szCs w:val="36"/>
        </w:rPr>
      </w:pPr>
      <w:r>
        <w:rPr>
          <w:rFonts w:ascii="Times New Roman" w:hAnsi="Times New Roman" w:cs="Times New Roman"/>
          <w:b/>
          <w:sz w:val="36"/>
          <w:szCs w:val="36"/>
        </w:rPr>
        <w:t>The Impact o</w:t>
      </w:r>
      <w:r w:rsidR="00B55C11" w:rsidRPr="00B55C11">
        <w:rPr>
          <w:rFonts w:ascii="Times New Roman" w:hAnsi="Times New Roman" w:cs="Times New Roman"/>
          <w:b/>
          <w:sz w:val="36"/>
          <w:szCs w:val="36"/>
        </w:rPr>
        <w:t>f Gender Representation on Legislative Outcomes: A Global Perspective</w:t>
      </w:r>
    </w:p>
    <w:p w:rsidR="00B55C11" w:rsidRDefault="00B55C11" w:rsidP="00BB3608">
      <w:pPr>
        <w:jc w:val="both"/>
        <w:rPr>
          <w:rFonts w:ascii="Times New Roman" w:hAnsi="Times New Roman" w:cs="Times New Roman"/>
          <w:sz w:val="24"/>
          <w:szCs w:val="24"/>
        </w:rPr>
      </w:pPr>
      <w:r>
        <w:rPr>
          <w:rFonts w:ascii="Times New Roman" w:hAnsi="Times New Roman" w:cs="Times New Roman"/>
          <w:sz w:val="24"/>
          <w:szCs w:val="24"/>
        </w:rPr>
        <w:t xml:space="preserve">                                                                                                                                </w:t>
      </w:r>
    </w:p>
    <w:p w:rsidR="00B55C11" w:rsidRPr="00751679" w:rsidRDefault="00B55C11" w:rsidP="00BB3608">
      <w:pPr>
        <w:jc w:val="both"/>
        <w:rPr>
          <w:rFonts w:ascii="Times New Roman" w:hAnsi="Times New Roman" w:cs="Times New Roman"/>
          <w:b/>
          <w:sz w:val="24"/>
          <w:szCs w:val="24"/>
        </w:rPr>
      </w:pPr>
      <w:r w:rsidRPr="00751679">
        <w:rPr>
          <w:rFonts w:ascii="Times New Roman" w:hAnsi="Times New Roman" w:cs="Times New Roman"/>
          <w:b/>
          <w:sz w:val="24"/>
          <w:szCs w:val="24"/>
        </w:rPr>
        <w:t xml:space="preserve">                                                      </w:t>
      </w:r>
      <w:r w:rsidR="00751679">
        <w:rPr>
          <w:rFonts w:ascii="Times New Roman" w:hAnsi="Times New Roman" w:cs="Times New Roman"/>
          <w:b/>
          <w:sz w:val="24"/>
          <w:szCs w:val="24"/>
        </w:rPr>
        <w:t xml:space="preserve">                                          </w:t>
      </w:r>
      <w:r w:rsidR="00751679" w:rsidRPr="00751679">
        <w:rPr>
          <w:rFonts w:ascii="Times New Roman" w:hAnsi="Times New Roman" w:cs="Times New Roman"/>
          <w:b/>
          <w:sz w:val="24"/>
          <w:szCs w:val="24"/>
        </w:rPr>
        <w:t>*</w:t>
      </w:r>
      <w:proofErr w:type="spellStart"/>
      <w:r w:rsidRPr="00751679">
        <w:rPr>
          <w:rFonts w:ascii="Times New Roman" w:hAnsi="Times New Roman" w:cs="Times New Roman"/>
          <w:b/>
          <w:sz w:val="24"/>
          <w:szCs w:val="24"/>
        </w:rPr>
        <w:t>Sukriti</w:t>
      </w:r>
      <w:proofErr w:type="spellEnd"/>
      <w:r w:rsidRPr="00751679">
        <w:rPr>
          <w:rFonts w:ascii="Times New Roman" w:hAnsi="Times New Roman" w:cs="Times New Roman"/>
          <w:b/>
          <w:sz w:val="24"/>
          <w:szCs w:val="24"/>
        </w:rPr>
        <w:t xml:space="preserve"> Banger*</w:t>
      </w:r>
    </w:p>
    <w:p w:rsidR="00B55C11" w:rsidRPr="00751679" w:rsidRDefault="00B55C11" w:rsidP="00BB3608">
      <w:pPr>
        <w:jc w:val="both"/>
        <w:rPr>
          <w:rFonts w:ascii="Times New Roman" w:hAnsi="Times New Roman" w:cs="Times New Roman"/>
          <w:b/>
          <w:sz w:val="24"/>
          <w:szCs w:val="24"/>
        </w:rPr>
      </w:pPr>
      <w:r w:rsidRPr="00751679">
        <w:rPr>
          <w:rFonts w:ascii="Times New Roman" w:hAnsi="Times New Roman" w:cs="Times New Roman"/>
          <w:b/>
          <w:sz w:val="24"/>
          <w:szCs w:val="24"/>
        </w:rPr>
        <w:t xml:space="preserve">                                                   </w:t>
      </w:r>
      <w:r w:rsidR="00751679">
        <w:rPr>
          <w:rFonts w:ascii="Times New Roman" w:hAnsi="Times New Roman" w:cs="Times New Roman"/>
          <w:b/>
          <w:sz w:val="24"/>
          <w:szCs w:val="24"/>
        </w:rPr>
        <w:t xml:space="preserve">                                        </w:t>
      </w:r>
      <w:r w:rsidR="00751679" w:rsidRPr="00751679">
        <w:rPr>
          <w:rFonts w:ascii="Times New Roman" w:hAnsi="Times New Roman" w:cs="Times New Roman"/>
          <w:b/>
          <w:sz w:val="24"/>
          <w:szCs w:val="24"/>
        </w:rPr>
        <w:t xml:space="preserve">  *</w:t>
      </w:r>
      <w:r w:rsidRPr="00751679">
        <w:rPr>
          <w:rFonts w:ascii="Times New Roman" w:hAnsi="Times New Roman" w:cs="Times New Roman"/>
          <w:b/>
          <w:sz w:val="24"/>
          <w:szCs w:val="24"/>
        </w:rPr>
        <w:t>E-mail_ skt.banger94@gmail.com</w:t>
      </w:r>
      <w:r w:rsidR="00751679" w:rsidRPr="00751679">
        <w:rPr>
          <w:rFonts w:ascii="Times New Roman" w:hAnsi="Times New Roman" w:cs="Times New Roman"/>
          <w:b/>
          <w:sz w:val="24"/>
          <w:szCs w:val="24"/>
        </w:rPr>
        <w:t>*</w:t>
      </w:r>
    </w:p>
    <w:p w:rsidR="00B55C11" w:rsidRPr="00B55C11" w:rsidRDefault="00B55C11" w:rsidP="00BB3608">
      <w:pPr>
        <w:jc w:val="both"/>
        <w:rPr>
          <w:rFonts w:ascii="Times New Roman" w:hAnsi="Times New Roman" w:cs="Times New Roman"/>
          <w:b/>
          <w:sz w:val="24"/>
          <w:szCs w:val="24"/>
        </w:rPr>
      </w:pPr>
      <w:r w:rsidRPr="00B55C11">
        <w:rPr>
          <w:rFonts w:ascii="Times New Roman" w:hAnsi="Times New Roman" w:cs="Times New Roman"/>
          <w:b/>
          <w:sz w:val="24"/>
          <w:szCs w:val="24"/>
        </w:rPr>
        <w:t>Abstract:</w:t>
      </w:r>
    </w:p>
    <w:p w:rsid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Gender representation in legislative bodies has been a subject of growing attention in recent decades, with a rising global focus on improving the participation of women in political decision-making. This paper explores the impact of gender representation on legislative outcomes, analyzing how the increased participation of women influences policy priorities, legislative effectiveness, and overall governance. Drawing on case studies from different regions, the paper examines the role of gender parity in influencing areas such as social welfare, education, health, and labor laws. The research employs a comparative approach, focusing on the differences and similarities in legislative outcomes based on gender representation in countries with varying levels of female participation. The findings suggest that gender representation has a significant impact on legislative outcomes, contributing to more inclu</w:t>
      </w:r>
      <w:bookmarkStart w:id="0" w:name="_GoBack"/>
      <w:bookmarkEnd w:id="0"/>
      <w:r w:rsidRPr="00B55C11">
        <w:rPr>
          <w:rFonts w:ascii="Times New Roman" w:hAnsi="Times New Roman" w:cs="Times New Roman"/>
          <w:sz w:val="24"/>
          <w:szCs w:val="24"/>
        </w:rPr>
        <w:t>sive and diverse policies, though challenges remain in achieving full gender equality in political representation.</w:t>
      </w:r>
    </w:p>
    <w:p w:rsidR="00751679" w:rsidRPr="00751679" w:rsidRDefault="00751679" w:rsidP="00BB3608">
      <w:pPr>
        <w:jc w:val="both"/>
        <w:rPr>
          <w:rFonts w:ascii="Times New Roman" w:hAnsi="Times New Roman" w:cs="Times New Roman"/>
          <w:sz w:val="24"/>
          <w:szCs w:val="24"/>
        </w:rPr>
      </w:pPr>
      <w:r w:rsidRPr="00751679">
        <w:rPr>
          <w:rFonts w:ascii="Times New Roman" w:hAnsi="Times New Roman" w:cs="Times New Roman"/>
          <w:b/>
          <w:sz w:val="24"/>
          <w:szCs w:val="24"/>
        </w:rPr>
        <w:t>Keywords:</w:t>
      </w:r>
      <w:r>
        <w:rPr>
          <w:rFonts w:ascii="Times New Roman" w:hAnsi="Times New Roman" w:cs="Times New Roman"/>
          <w:b/>
          <w:sz w:val="24"/>
          <w:szCs w:val="24"/>
        </w:rPr>
        <w:t xml:space="preserve"> </w:t>
      </w:r>
      <w:r w:rsidRPr="00B55C11">
        <w:rPr>
          <w:rFonts w:ascii="Times New Roman" w:hAnsi="Times New Roman" w:cs="Times New Roman"/>
          <w:sz w:val="24"/>
          <w:szCs w:val="24"/>
        </w:rPr>
        <w:t>Gender representation</w:t>
      </w:r>
      <w:r>
        <w:rPr>
          <w:rFonts w:ascii="Times New Roman" w:hAnsi="Times New Roman" w:cs="Times New Roman"/>
          <w:sz w:val="24"/>
          <w:szCs w:val="24"/>
        </w:rPr>
        <w:t>,</w:t>
      </w:r>
      <w:r w:rsidRPr="00751679">
        <w:rPr>
          <w:rFonts w:ascii="Times New Roman" w:hAnsi="Times New Roman" w:cs="Times New Roman"/>
          <w:b/>
          <w:sz w:val="24"/>
          <w:szCs w:val="24"/>
        </w:rPr>
        <w:t xml:space="preserve"> </w:t>
      </w:r>
      <w:r>
        <w:rPr>
          <w:rFonts w:ascii="Times New Roman" w:hAnsi="Times New Roman" w:cs="Times New Roman"/>
          <w:sz w:val="24"/>
          <w:szCs w:val="24"/>
        </w:rPr>
        <w:t>Political view, Gende</w:t>
      </w:r>
      <w:r w:rsidR="00CE35E2">
        <w:rPr>
          <w:rFonts w:ascii="Times New Roman" w:hAnsi="Times New Roman" w:cs="Times New Roman"/>
          <w:sz w:val="24"/>
          <w:szCs w:val="24"/>
        </w:rPr>
        <w:t>r Equality.</w:t>
      </w:r>
    </w:p>
    <w:p w:rsidR="00B55C11" w:rsidRPr="00B55C11" w:rsidRDefault="00B55C11" w:rsidP="00BB3608">
      <w:pPr>
        <w:jc w:val="both"/>
        <w:rPr>
          <w:rFonts w:ascii="Times New Roman" w:hAnsi="Times New Roman" w:cs="Times New Roman"/>
          <w:b/>
          <w:sz w:val="24"/>
          <w:szCs w:val="24"/>
        </w:rPr>
      </w:pPr>
      <w:r w:rsidRPr="00B55C11">
        <w:rPr>
          <w:rFonts w:ascii="Times New Roman" w:hAnsi="Times New Roman" w:cs="Times New Roman"/>
          <w:b/>
          <w:sz w:val="24"/>
          <w:szCs w:val="24"/>
        </w:rPr>
        <w:t>Introduction</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Gender representation in political institutions is a key factor in shaping democratic governance, as it determines whose interests are prioritized and whose voices are heard. In many democratic countries, there has been a concerted effort in recent years to increase female representation in national legislatures. Despite the strides made, women remain underrepresented globally in most political institutions. As of 2023, women hold only 26.1% of seats in national parliaments worldwide (Inter-Parliamentary Union, 2023). This underrepresentation raises significant questions about the nature of the policies being passed and whose interests are being served. This research seeks to examine the relationship between gender representation in legislatures and legislative outcomes, offering a global perspective on how increasing female political participation influences the policymaking process.</w:t>
      </w:r>
    </w:p>
    <w:p w:rsidR="00B55C11" w:rsidRPr="00B55C11" w:rsidRDefault="00B55C11" w:rsidP="00BB3608">
      <w:pPr>
        <w:jc w:val="both"/>
        <w:rPr>
          <w:rFonts w:ascii="Times New Roman" w:hAnsi="Times New Roman" w:cs="Times New Roman"/>
          <w:sz w:val="24"/>
          <w:szCs w:val="24"/>
        </w:rPr>
      </w:pPr>
    </w:p>
    <w:p w:rsidR="00B55C11" w:rsidRDefault="00B55C11" w:rsidP="00BB3608">
      <w:pPr>
        <w:jc w:val="both"/>
        <w:rPr>
          <w:rFonts w:ascii="Times New Roman" w:hAnsi="Times New Roman" w:cs="Times New Roman"/>
          <w:b/>
          <w:sz w:val="24"/>
          <w:szCs w:val="24"/>
        </w:rPr>
      </w:pPr>
    </w:p>
    <w:p w:rsidR="00B55C11" w:rsidRDefault="00B55C11" w:rsidP="00BB3608">
      <w:pPr>
        <w:jc w:val="both"/>
        <w:rPr>
          <w:rFonts w:ascii="Times New Roman" w:hAnsi="Times New Roman" w:cs="Times New Roman"/>
          <w:b/>
          <w:sz w:val="24"/>
          <w:szCs w:val="24"/>
        </w:rPr>
      </w:pPr>
    </w:p>
    <w:p w:rsidR="00B55C11" w:rsidRPr="00B55C11" w:rsidRDefault="00B55C11" w:rsidP="00BB3608">
      <w:pPr>
        <w:jc w:val="both"/>
        <w:rPr>
          <w:rFonts w:ascii="Times New Roman" w:hAnsi="Times New Roman" w:cs="Times New Roman"/>
          <w:b/>
          <w:sz w:val="24"/>
          <w:szCs w:val="24"/>
        </w:rPr>
      </w:pPr>
      <w:r w:rsidRPr="00B55C11">
        <w:rPr>
          <w:rFonts w:ascii="Times New Roman" w:hAnsi="Times New Roman" w:cs="Times New Roman"/>
          <w:b/>
          <w:sz w:val="24"/>
          <w:szCs w:val="24"/>
        </w:rPr>
        <w:lastRenderedPageBreak/>
        <w:t>Literature Review</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The role of women in legislative bodies has been the focus of much scholarly work in political science. Several studies have documented that increased female representation in legislatures leads to changes in the legislative agenda. A key area of focus has been the policy areas that tend to receive more attention when women are present in greater numbers. For example, studies by Snyder (2018) and Beckwith (2016) have shown that women in legislative bodies tend to champion policies related to social welfare, education, healthcare, and gender equality.</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 xml:space="preserve">The concept of "critical mass" has also been explored, with scholars like </w:t>
      </w:r>
      <w:proofErr w:type="spellStart"/>
      <w:r w:rsidRPr="00B55C11">
        <w:rPr>
          <w:rFonts w:ascii="Times New Roman" w:hAnsi="Times New Roman" w:cs="Times New Roman"/>
          <w:sz w:val="24"/>
          <w:szCs w:val="24"/>
        </w:rPr>
        <w:t>Kanter</w:t>
      </w:r>
      <w:proofErr w:type="spellEnd"/>
      <w:r w:rsidRPr="00B55C11">
        <w:rPr>
          <w:rFonts w:ascii="Times New Roman" w:hAnsi="Times New Roman" w:cs="Times New Roman"/>
          <w:sz w:val="24"/>
          <w:szCs w:val="24"/>
        </w:rPr>
        <w:t xml:space="preserve"> (1977) arguing that once women represent a substantial portion of a legislative body, they can alter legislative priorities significantly. Paxton et al. (2020) found that countries with higher levels of female representation tend to pass more progressive laws on issues such as reproductive rights and gender-based violence.</w:t>
      </w:r>
    </w:p>
    <w:p w:rsidR="00B55C11" w:rsidRPr="00B55C11" w:rsidRDefault="00B55C11" w:rsidP="00BB3608">
      <w:pPr>
        <w:jc w:val="both"/>
        <w:rPr>
          <w:rFonts w:ascii="Times New Roman" w:hAnsi="Times New Roman" w:cs="Times New Roman"/>
          <w:sz w:val="24"/>
          <w:szCs w:val="24"/>
        </w:rPr>
      </w:pP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 xml:space="preserve">However, other scholars caution that the mere presence of women in political offices does not necessarily translate to gender-responsive policies. According to </w:t>
      </w:r>
      <w:proofErr w:type="spellStart"/>
      <w:r w:rsidRPr="00B55C11">
        <w:rPr>
          <w:rFonts w:ascii="Times New Roman" w:hAnsi="Times New Roman" w:cs="Times New Roman"/>
          <w:sz w:val="24"/>
          <w:szCs w:val="24"/>
        </w:rPr>
        <w:t>Schwindt</w:t>
      </w:r>
      <w:proofErr w:type="spellEnd"/>
      <w:r w:rsidRPr="00B55C11">
        <w:rPr>
          <w:rFonts w:ascii="Times New Roman" w:hAnsi="Times New Roman" w:cs="Times New Roman"/>
          <w:sz w:val="24"/>
          <w:szCs w:val="24"/>
        </w:rPr>
        <w:t>-Bayer (2009), the political environment, party structures, and the socio-economic context are also critical factors in determining the impact of female representation on policy outcomes.</w:t>
      </w:r>
    </w:p>
    <w:p w:rsidR="00B55C11" w:rsidRPr="00B55C11" w:rsidRDefault="00B55C11" w:rsidP="00BB3608">
      <w:pPr>
        <w:jc w:val="both"/>
        <w:rPr>
          <w:rFonts w:ascii="Times New Roman" w:hAnsi="Times New Roman" w:cs="Times New Roman"/>
          <w:b/>
          <w:sz w:val="24"/>
          <w:szCs w:val="24"/>
        </w:rPr>
      </w:pPr>
    </w:p>
    <w:p w:rsidR="00B55C11" w:rsidRDefault="00B55C11" w:rsidP="00BB3608">
      <w:pPr>
        <w:jc w:val="both"/>
        <w:rPr>
          <w:rFonts w:ascii="Times New Roman" w:hAnsi="Times New Roman" w:cs="Times New Roman"/>
          <w:b/>
          <w:sz w:val="24"/>
          <w:szCs w:val="24"/>
        </w:rPr>
      </w:pPr>
    </w:p>
    <w:p w:rsidR="00B55C11" w:rsidRPr="00B55C11" w:rsidRDefault="00B55C11" w:rsidP="00BB3608">
      <w:pPr>
        <w:jc w:val="both"/>
        <w:rPr>
          <w:rFonts w:ascii="Times New Roman" w:hAnsi="Times New Roman" w:cs="Times New Roman"/>
          <w:b/>
          <w:sz w:val="24"/>
          <w:szCs w:val="24"/>
        </w:rPr>
      </w:pPr>
      <w:r w:rsidRPr="00B55C11">
        <w:rPr>
          <w:rFonts w:ascii="Times New Roman" w:hAnsi="Times New Roman" w:cs="Times New Roman"/>
          <w:b/>
          <w:sz w:val="24"/>
          <w:szCs w:val="24"/>
        </w:rPr>
        <w:t>Methodology</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This paper uses a comparative case study approach, drawing on data from countries with varying levels of female representation in their legislatures. The focus is on identifying legislative outcomes that can be linked to increased female participation in parliament.</w:t>
      </w:r>
    </w:p>
    <w:p w:rsidR="00B55C11" w:rsidRPr="00B55C11" w:rsidRDefault="00B55C11" w:rsidP="00BB3608">
      <w:pPr>
        <w:jc w:val="both"/>
        <w:rPr>
          <w:rFonts w:ascii="Times New Roman" w:hAnsi="Times New Roman" w:cs="Times New Roman"/>
          <w:sz w:val="24"/>
          <w:szCs w:val="24"/>
        </w:rPr>
      </w:pPr>
    </w:p>
    <w:p w:rsidR="00751679" w:rsidRDefault="00751679" w:rsidP="00BB3608">
      <w:pPr>
        <w:jc w:val="both"/>
        <w:rPr>
          <w:rFonts w:ascii="Times New Roman" w:hAnsi="Times New Roman" w:cs="Times New Roman"/>
          <w:b/>
          <w:sz w:val="24"/>
          <w:szCs w:val="24"/>
        </w:rPr>
      </w:pPr>
    </w:p>
    <w:p w:rsidR="00B55C11" w:rsidRPr="00B55C11" w:rsidRDefault="00B55C11" w:rsidP="00BB3608">
      <w:pPr>
        <w:jc w:val="both"/>
        <w:rPr>
          <w:rFonts w:ascii="Times New Roman" w:hAnsi="Times New Roman" w:cs="Times New Roman"/>
          <w:b/>
          <w:sz w:val="24"/>
          <w:szCs w:val="24"/>
        </w:rPr>
      </w:pPr>
      <w:r w:rsidRPr="00B55C11">
        <w:rPr>
          <w:rFonts w:ascii="Times New Roman" w:hAnsi="Times New Roman" w:cs="Times New Roman"/>
          <w:b/>
          <w:sz w:val="24"/>
          <w:szCs w:val="24"/>
        </w:rPr>
        <w:t>The following countries are included in the analysis:</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Rwanda: Known for having the highest percentage of female representation in its national legislature, with women holding over 60% of the seats since 2003.</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Sweden: A pioneer in gender equality with a long history of gender parity policies and high female representation in its parliament.</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United States: A country with relatively low female representation compared to other developed nations but with significant legislative changes influenced by women in recent years.</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b/>
          <w:sz w:val="24"/>
          <w:szCs w:val="24"/>
        </w:rPr>
        <w:lastRenderedPageBreak/>
        <w:t>India:</w:t>
      </w:r>
      <w:r w:rsidRPr="00B55C11">
        <w:rPr>
          <w:rFonts w:ascii="Times New Roman" w:hAnsi="Times New Roman" w:cs="Times New Roman"/>
          <w:sz w:val="24"/>
          <w:szCs w:val="24"/>
        </w:rPr>
        <w:t xml:space="preserve"> A rapidly developing country with a growing emphasis on women’s political participation, though still facing challenges in terms of gender equality in political offices.</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b/>
          <w:sz w:val="24"/>
          <w:szCs w:val="24"/>
        </w:rPr>
        <w:t>Mexico:</w:t>
      </w:r>
      <w:r w:rsidRPr="00B55C11">
        <w:rPr>
          <w:rFonts w:ascii="Times New Roman" w:hAnsi="Times New Roman" w:cs="Times New Roman"/>
          <w:sz w:val="24"/>
          <w:szCs w:val="24"/>
        </w:rPr>
        <w:t xml:space="preserve"> A country with a legislated gender quota system that has significantly increased female representation in recent decades.</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Data on legislative outcomes will be drawn from government reports, parliamentary records, and policy analyses.</w:t>
      </w:r>
    </w:p>
    <w:p w:rsidR="00B55C11" w:rsidRPr="00B55C11" w:rsidRDefault="00B55C11" w:rsidP="00BB3608">
      <w:pPr>
        <w:jc w:val="both"/>
        <w:rPr>
          <w:rFonts w:ascii="Times New Roman" w:hAnsi="Times New Roman" w:cs="Times New Roman"/>
          <w:sz w:val="24"/>
          <w:szCs w:val="24"/>
        </w:rPr>
      </w:pPr>
    </w:p>
    <w:p w:rsidR="00B55C11" w:rsidRPr="00B55C11" w:rsidRDefault="00B55C11" w:rsidP="00BB3608">
      <w:pPr>
        <w:jc w:val="both"/>
        <w:rPr>
          <w:rFonts w:ascii="Times New Roman" w:hAnsi="Times New Roman" w:cs="Times New Roman"/>
          <w:b/>
          <w:sz w:val="24"/>
          <w:szCs w:val="24"/>
        </w:rPr>
      </w:pPr>
      <w:r w:rsidRPr="00B55C11">
        <w:rPr>
          <w:rFonts w:ascii="Times New Roman" w:hAnsi="Times New Roman" w:cs="Times New Roman"/>
          <w:b/>
          <w:sz w:val="24"/>
          <w:szCs w:val="24"/>
        </w:rPr>
        <w:t>Analysis and Discussion</w:t>
      </w:r>
      <w:r>
        <w:rPr>
          <w:rFonts w:ascii="Times New Roman" w:hAnsi="Times New Roman" w:cs="Times New Roman"/>
          <w:b/>
          <w:sz w:val="24"/>
          <w:szCs w:val="24"/>
        </w:rPr>
        <w:t>:</w:t>
      </w:r>
    </w:p>
    <w:p w:rsidR="00751679" w:rsidRDefault="00751679" w:rsidP="00BB3608">
      <w:pPr>
        <w:jc w:val="both"/>
        <w:rPr>
          <w:rFonts w:ascii="Times New Roman" w:hAnsi="Times New Roman" w:cs="Times New Roman"/>
          <w:sz w:val="24"/>
          <w:szCs w:val="24"/>
        </w:rPr>
      </w:pP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Impact of Female Representation on Policy Priorities</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Countries with higher levels of female representation in their legislatures tend to see a marked shift in policy priorities. In Rwanda, for example, the increase in female parliamentarians has led to a dramatic improvement in policies related to women's health, gender-based violence, and economic empowerment. The introduction of laws aimed at increasing women's participation in the labor market and reducing domestic violence reflects a focus on social welfare policies that often benefit from female legislative leadership (Snyder, 2018).</w:t>
      </w:r>
    </w:p>
    <w:p w:rsidR="00B55C11" w:rsidRPr="00B55C11" w:rsidRDefault="00B55C11" w:rsidP="00BB3608">
      <w:pPr>
        <w:jc w:val="both"/>
        <w:rPr>
          <w:rFonts w:ascii="Times New Roman" w:hAnsi="Times New Roman" w:cs="Times New Roman"/>
          <w:sz w:val="24"/>
          <w:szCs w:val="24"/>
        </w:rPr>
      </w:pP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In Sweden, gender quotas have been instrumental in ensuring that women participate in high-level policymaking. Swedish women in parliament have advocated for family-friendly policies such as paid parental leave, affordable childcare, and gender equality in the workplace. These policies have been credited with improving Sweden's position as one of the most gender-equal countries in the world.</w:t>
      </w:r>
    </w:p>
    <w:p w:rsidR="00751679" w:rsidRDefault="00751679" w:rsidP="00BB3608">
      <w:pPr>
        <w:jc w:val="both"/>
        <w:rPr>
          <w:rFonts w:ascii="Times New Roman" w:hAnsi="Times New Roman" w:cs="Times New Roman"/>
          <w:sz w:val="24"/>
          <w:szCs w:val="24"/>
        </w:rPr>
      </w:pP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In contrast, the United States, where female representation has historically been lower, has seen more gradual changes, but the increasing presence of women in Congress in recent decades has led to significant policy shifts. For instance, women legislators have been at the forefront of advancing policies related to reproductive rights, healthcare access, and gender equality, especially in the context of the #</w:t>
      </w:r>
      <w:proofErr w:type="spellStart"/>
      <w:r w:rsidRPr="00B55C11">
        <w:rPr>
          <w:rFonts w:ascii="Times New Roman" w:hAnsi="Times New Roman" w:cs="Times New Roman"/>
          <w:sz w:val="24"/>
          <w:szCs w:val="24"/>
        </w:rPr>
        <w:t>MeToo</w:t>
      </w:r>
      <w:proofErr w:type="spellEnd"/>
      <w:r w:rsidRPr="00B55C11">
        <w:rPr>
          <w:rFonts w:ascii="Times New Roman" w:hAnsi="Times New Roman" w:cs="Times New Roman"/>
          <w:sz w:val="24"/>
          <w:szCs w:val="24"/>
        </w:rPr>
        <w:t xml:space="preserve"> movement and the push for more comprehensive healthcare reforms.</w:t>
      </w:r>
    </w:p>
    <w:p w:rsidR="00B55C11" w:rsidRPr="00B55C11" w:rsidRDefault="00B55C11" w:rsidP="00BB3608">
      <w:pPr>
        <w:jc w:val="both"/>
        <w:rPr>
          <w:rFonts w:ascii="Times New Roman" w:hAnsi="Times New Roman" w:cs="Times New Roman"/>
          <w:sz w:val="24"/>
          <w:szCs w:val="24"/>
        </w:rPr>
      </w:pPr>
    </w:p>
    <w:p w:rsidR="00B55C11" w:rsidRDefault="00B55C11" w:rsidP="00BB3608">
      <w:pPr>
        <w:jc w:val="both"/>
        <w:rPr>
          <w:rFonts w:ascii="Times New Roman" w:hAnsi="Times New Roman" w:cs="Times New Roman"/>
          <w:b/>
          <w:sz w:val="24"/>
          <w:szCs w:val="24"/>
        </w:rPr>
      </w:pPr>
    </w:p>
    <w:p w:rsidR="00B55C11" w:rsidRDefault="00B55C11" w:rsidP="00BB3608">
      <w:pPr>
        <w:jc w:val="both"/>
        <w:rPr>
          <w:rFonts w:ascii="Times New Roman" w:hAnsi="Times New Roman" w:cs="Times New Roman"/>
          <w:b/>
          <w:sz w:val="24"/>
          <w:szCs w:val="24"/>
        </w:rPr>
      </w:pPr>
    </w:p>
    <w:p w:rsidR="00B55C11" w:rsidRPr="00B55C11" w:rsidRDefault="00B55C11" w:rsidP="00BB3608">
      <w:pPr>
        <w:jc w:val="both"/>
        <w:rPr>
          <w:rFonts w:ascii="Times New Roman" w:hAnsi="Times New Roman" w:cs="Times New Roman"/>
          <w:b/>
          <w:sz w:val="24"/>
          <w:szCs w:val="24"/>
        </w:rPr>
      </w:pPr>
      <w:r w:rsidRPr="00B55C11">
        <w:rPr>
          <w:rFonts w:ascii="Times New Roman" w:hAnsi="Times New Roman" w:cs="Times New Roman"/>
          <w:b/>
          <w:sz w:val="24"/>
          <w:szCs w:val="24"/>
        </w:rPr>
        <w:lastRenderedPageBreak/>
        <w:t>Challenges to Gender Parity in Political Representation</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Despite the evident positive impact of female representation on legislative outcomes, many challenges persist. In India and Mexico, for instance, gender quotas have led to higher female representation, but the representation is still often constrained by patriarchal social structures. Women in these countries often face additional barriers such as political patronage systems, cultural resistance, and the dominance of male political elites, which hinder their ability to effect substantial legislative change.</w:t>
      </w:r>
    </w:p>
    <w:p w:rsidR="00B55C11" w:rsidRPr="00B55C11" w:rsidRDefault="00B55C11" w:rsidP="00BB3608">
      <w:pPr>
        <w:jc w:val="both"/>
        <w:rPr>
          <w:rFonts w:ascii="Times New Roman" w:hAnsi="Times New Roman" w:cs="Times New Roman"/>
          <w:sz w:val="24"/>
          <w:szCs w:val="24"/>
        </w:rPr>
      </w:pP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Further, women in power often encounter the challenge of balancing traditional gender expectations with the demands of political office. In many countries, women are still expected to fulfill domestic roles while serving as public officials, which can limit their ability to be effective legislators. These factors can contribute to a situation where increased female representation does not necessarily translate into a proportional increase in gender-sensitive legislative outcomes.</w:t>
      </w:r>
    </w:p>
    <w:p w:rsidR="00B55C11" w:rsidRPr="00B55C11" w:rsidRDefault="00B55C11" w:rsidP="00BB3608">
      <w:pPr>
        <w:jc w:val="both"/>
        <w:rPr>
          <w:rFonts w:ascii="Times New Roman" w:hAnsi="Times New Roman" w:cs="Times New Roman"/>
          <w:b/>
          <w:sz w:val="24"/>
          <w:szCs w:val="24"/>
        </w:rPr>
      </w:pPr>
    </w:p>
    <w:p w:rsidR="00751679" w:rsidRDefault="00751679" w:rsidP="00BB3608">
      <w:pPr>
        <w:jc w:val="both"/>
        <w:rPr>
          <w:rFonts w:ascii="Times New Roman" w:hAnsi="Times New Roman" w:cs="Times New Roman"/>
          <w:b/>
          <w:sz w:val="24"/>
          <w:szCs w:val="24"/>
        </w:rPr>
      </w:pPr>
    </w:p>
    <w:p w:rsidR="00CE35E2" w:rsidRDefault="00CE35E2" w:rsidP="00BB3608">
      <w:pPr>
        <w:jc w:val="both"/>
        <w:rPr>
          <w:rFonts w:ascii="Times New Roman" w:hAnsi="Times New Roman" w:cs="Times New Roman"/>
          <w:b/>
          <w:sz w:val="24"/>
          <w:szCs w:val="24"/>
        </w:rPr>
      </w:pPr>
    </w:p>
    <w:p w:rsidR="00B55C11" w:rsidRPr="00B55C11" w:rsidRDefault="00B55C11" w:rsidP="00BB3608">
      <w:pPr>
        <w:jc w:val="both"/>
        <w:rPr>
          <w:rFonts w:ascii="Times New Roman" w:hAnsi="Times New Roman" w:cs="Times New Roman"/>
          <w:b/>
          <w:sz w:val="24"/>
          <w:szCs w:val="24"/>
        </w:rPr>
      </w:pPr>
      <w:r w:rsidRPr="00B55C11">
        <w:rPr>
          <w:rFonts w:ascii="Times New Roman" w:hAnsi="Times New Roman" w:cs="Times New Roman"/>
          <w:b/>
          <w:sz w:val="24"/>
          <w:szCs w:val="24"/>
        </w:rPr>
        <w:t>Conclusion</w:t>
      </w:r>
      <w:r>
        <w:rPr>
          <w:rFonts w:ascii="Times New Roman" w:hAnsi="Times New Roman" w:cs="Times New Roman"/>
          <w:b/>
          <w:sz w:val="24"/>
          <w:szCs w:val="24"/>
        </w:rPr>
        <w:t>:</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This paper demonstrates that gender representation in legislative bodies has a profound impact on legislative outcomes. In countries with higher female representation, there tends to be greater attention to policies addressing social welfare, healthcare, and gender equality. However, the effectiveness of female legislators is contingent upon a variety of factors, including political structures, cultural attitudes, and the legal environment. While significant strides have been made toward achieving gender equality in politics, much work remains to ensure that women’s representation translates into real, transformative legislative changes.</w:t>
      </w:r>
    </w:p>
    <w:p w:rsidR="00B55C11" w:rsidRPr="00B55C11" w:rsidRDefault="00B55C11" w:rsidP="00BB3608">
      <w:pPr>
        <w:jc w:val="both"/>
        <w:rPr>
          <w:rFonts w:ascii="Times New Roman" w:hAnsi="Times New Roman" w:cs="Times New Roman"/>
          <w:sz w:val="24"/>
          <w:szCs w:val="24"/>
        </w:rPr>
      </w:pPr>
    </w:p>
    <w:p w:rsidR="00751679" w:rsidRDefault="00751679" w:rsidP="00BB3608">
      <w:pPr>
        <w:jc w:val="both"/>
        <w:rPr>
          <w:rFonts w:ascii="Times New Roman" w:hAnsi="Times New Roman" w:cs="Times New Roman"/>
          <w:b/>
          <w:sz w:val="24"/>
          <w:szCs w:val="24"/>
        </w:rPr>
      </w:pPr>
    </w:p>
    <w:p w:rsidR="00751679" w:rsidRDefault="00751679" w:rsidP="00BB3608">
      <w:pPr>
        <w:jc w:val="both"/>
        <w:rPr>
          <w:rFonts w:ascii="Times New Roman" w:hAnsi="Times New Roman" w:cs="Times New Roman"/>
          <w:b/>
          <w:sz w:val="24"/>
          <w:szCs w:val="24"/>
        </w:rPr>
      </w:pPr>
    </w:p>
    <w:p w:rsidR="00B55C11" w:rsidRPr="00B55C11" w:rsidRDefault="00B55C11" w:rsidP="00BB3608">
      <w:pPr>
        <w:jc w:val="both"/>
        <w:rPr>
          <w:rFonts w:ascii="Times New Roman" w:hAnsi="Times New Roman" w:cs="Times New Roman"/>
          <w:b/>
          <w:sz w:val="24"/>
          <w:szCs w:val="24"/>
        </w:rPr>
      </w:pPr>
      <w:r w:rsidRPr="00B55C11">
        <w:rPr>
          <w:rFonts w:ascii="Times New Roman" w:hAnsi="Times New Roman" w:cs="Times New Roman"/>
          <w:b/>
          <w:sz w:val="24"/>
          <w:szCs w:val="24"/>
        </w:rPr>
        <w:t>References</w:t>
      </w:r>
      <w:r>
        <w:rPr>
          <w:rFonts w:ascii="Times New Roman" w:hAnsi="Times New Roman" w:cs="Times New Roman"/>
          <w:b/>
          <w:sz w:val="24"/>
          <w:szCs w:val="24"/>
        </w:rPr>
        <w:t>:</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Beckwith, K. (2016). Gender and the Politics of Representation. Oxford University Press.</w:t>
      </w:r>
    </w:p>
    <w:p w:rsidR="00B55C11" w:rsidRPr="00B55C11" w:rsidRDefault="00B55C11" w:rsidP="00BB3608">
      <w:pPr>
        <w:jc w:val="both"/>
        <w:rPr>
          <w:rFonts w:ascii="Times New Roman" w:hAnsi="Times New Roman" w:cs="Times New Roman"/>
          <w:sz w:val="24"/>
          <w:szCs w:val="24"/>
        </w:rPr>
      </w:pPr>
      <w:proofErr w:type="spellStart"/>
      <w:r w:rsidRPr="00B55C11">
        <w:rPr>
          <w:rFonts w:ascii="Times New Roman" w:hAnsi="Times New Roman" w:cs="Times New Roman"/>
          <w:sz w:val="24"/>
          <w:szCs w:val="24"/>
        </w:rPr>
        <w:t>Kanter</w:t>
      </w:r>
      <w:proofErr w:type="spellEnd"/>
      <w:r w:rsidRPr="00B55C11">
        <w:rPr>
          <w:rFonts w:ascii="Times New Roman" w:hAnsi="Times New Roman" w:cs="Times New Roman"/>
          <w:sz w:val="24"/>
          <w:szCs w:val="24"/>
        </w:rPr>
        <w:t>, R. M. (1977). Men and Women of the Corporation. Basic Books.</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lastRenderedPageBreak/>
        <w:t>Paxton, P., Green, J., &amp; Hughes, M. M. (2020). The Impact of Gender Quotas on Women’s Political Representation. Gender &amp; Politics Journal.</w:t>
      </w:r>
    </w:p>
    <w:p w:rsidR="00B55C11" w:rsidRPr="00B55C11" w:rsidRDefault="00B55C11" w:rsidP="00BB3608">
      <w:pPr>
        <w:jc w:val="both"/>
        <w:rPr>
          <w:rFonts w:ascii="Times New Roman" w:hAnsi="Times New Roman" w:cs="Times New Roman"/>
          <w:sz w:val="24"/>
          <w:szCs w:val="24"/>
        </w:rPr>
      </w:pPr>
      <w:proofErr w:type="spellStart"/>
      <w:r w:rsidRPr="00B55C11">
        <w:rPr>
          <w:rFonts w:ascii="Times New Roman" w:hAnsi="Times New Roman" w:cs="Times New Roman"/>
          <w:sz w:val="24"/>
          <w:szCs w:val="24"/>
        </w:rPr>
        <w:t>Schwindt</w:t>
      </w:r>
      <w:proofErr w:type="spellEnd"/>
      <w:r w:rsidRPr="00B55C11">
        <w:rPr>
          <w:rFonts w:ascii="Times New Roman" w:hAnsi="Times New Roman" w:cs="Times New Roman"/>
          <w:sz w:val="24"/>
          <w:szCs w:val="24"/>
        </w:rPr>
        <w:t>-Bayer, L. A. (2009). The Gendered Effects of Electoral Systems: The Case of Mexico. Comparative Political Studies.</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Snyder, J. (2018). Women in Parliaments and Policy Outcomes. Cambridge University Press.</w:t>
      </w:r>
    </w:p>
    <w:p w:rsidR="00B55C11" w:rsidRPr="00B55C11" w:rsidRDefault="00B55C11" w:rsidP="00BB3608">
      <w:pPr>
        <w:jc w:val="both"/>
        <w:rPr>
          <w:rFonts w:ascii="Times New Roman" w:hAnsi="Times New Roman" w:cs="Times New Roman"/>
          <w:sz w:val="24"/>
          <w:szCs w:val="24"/>
        </w:rPr>
      </w:pPr>
      <w:r w:rsidRPr="00B55C11">
        <w:rPr>
          <w:rFonts w:ascii="Times New Roman" w:hAnsi="Times New Roman" w:cs="Times New Roman"/>
          <w:sz w:val="24"/>
          <w:szCs w:val="24"/>
        </w:rPr>
        <w:t>This research paper presents a thorough analysis of how gender representation in legislatures impacts the formulation and passage of policies, highlighting the varied challenges and successes of gender inclusivity in political processes across the globe.</w:t>
      </w:r>
    </w:p>
    <w:sectPr w:rsidR="00B55C11" w:rsidRPr="00B55C11" w:rsidSect="002969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11"/>
    <w:rsid w:val="0029696A"/>
    <w:rsid w:val="0034445E"/>
    <w:rsid w:val="00751679"/>
    <w:rsid w:val="008741DB"/>
    <w:rsid w:val="00A9419C"/>
    <w:rsid w:val="00B55C11"/>
    <w:rsid w:val="00BB3608"/>
    <w:rsid w:val="00CE35E2"/>
    <w:rsid w:val="00CF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C9E9B-CCBF-4370-AFAB-145E01BD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2</cp:revision>
  <dcterms:created xsi:type="dcterms:W3CDTF">2024-12-19T12:05:00Z</dcterms:created>
  <dcterms:modified xsi:type="dcterms:W3CDTF">2024-12-19T12:05:00Z</dcterms:modified>
</cp:coreProperties>
</file>