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393.8824462890625" w:firstLine="0"/>
        <w:jc w:val="center"/>
        <w:rPr>
          <w:rFonts w:ascii="Times New Roman" w:cs="Times New Roman" w:eastAsia="Times New Roman" w:hAnsi="Times New Roman"/>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32"/>
          <w:szCs w:val="32"/>
          <w:u w:val="none"/>
          <w:shd w:fill="auto" w:val="clear"/>
          <w:vertAlign w:val="baseline"/>
          <w:rtl w:val="0"/>
        </w:rPr>
        <w:t xml:space="preserve">Smart Grid And Smart City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0.701904296875" w:line="240" w:lineRule="auto"/>
        <w:ind w:left="1515.0007629394531" w:right="0" w:firstLine="0"/>
        <w:jc w:val="left"/>
        <w:rPr>
          <w:rFonts w:ascii="Times New Roman" w:cs="Times New Roman" w:eastAsia="Times New Roman" w:hAnsi="Times New Roman"/>
          <w:sz w:val="28"/>
          <w:szCs w:val="28"/>
        </w:rPr>
        <w:sectPr>
          <w:pgSz w:h="16840" w:w="11920" w:orient="portrait"/>
          <w:pgMar w:bottom="1026.551513671875" w:top="1011.37939453125" w:left="708.5200500488281" w:right="537.5341796875" w:header="0" w:footer="720"/>
          <w:pgNumType w:start="1"/>
          <w:cols w:equalWidth="0" w:num="1">
            <w:col w:space="0" w:w="10659.439999999999"/>
          </w:cols>
        </w:sect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15.0007629394531" w:righ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mallCaps w:val="0"/>
          <w:strike w:val="0"/>
          <w:color w:val="000000"/>
          <w:sz w:val="24"/>
          <w:szCs w:val="24"/>
          <w:u w:val="none"/>
          <w:shd w:fill="auto" w:val="clear"/>
          <w:vertAlign w:val="baseline"/>
          <w:rtl w:val="0"/>
        </w:rPr>
        <w:t xml:space="preserve">Rohan. R. Salve (Department of Electrical </w:t>
      </w:r>
      <w:r w:rsidDel="00000000" w:rsidR="00000000" w:rsidRPr="00000000">
        <w:rPr>
          <w:rFonts w:ascii="Times New Roman" w:cs="Times New Roman" w:eastAsia="Times New Roman" w:hAnsi="Times New Roman"/>
          <w:i w:val="1"/>
          <w:sz w:val="24"/>
          <w:szCs w:val="24"/>
          <w:rtl w:val="0"/>
        </w:rPr>
        <w:t xml:space="preserve">Engineering, VES Polytechnic)</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15.0007629394531" w:righ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Roshan B. Jadhav (Department of Electrical Engineering, VES Polytechnic)</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15.0007629394531" w:right="0" w:firstLine="0"/>
        <w:jc w:val="left"/>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Ashwini A Khade (Department of Electrical Engineering, VES Polytechnic) ashwini.khade@ves.ac.in</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515.0007629394531" w:right="0" w:firstLine="0"/>
        <w:jc w:val="left"/>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744140625" w:line="240" w:lineRule="auto"/>
        <w:ind w:left="2.3999786376953125" w:right="0" w:firstLine="0"/>
        <w:jc w:val="left"/>
        <w:rPr>
          <w:rFonts w:ascii="Times New Roman" w:cs="Times New Roman" w:eastAsia="Times New Roman" w:hAnsi="Times New Roman"/>
          <w:b w:val="1"/>
          <w:sz w:val="24"/>
          <w:szCs w:val="24"/>
        </w:rPr>
        <w:sectPr>
          <w:type w:val="continuous"/>
          <w:pgSz w:h="16840" w:w="11920" w:orient="portrait"/>
          <w:pgMar w:bottom="1026.551513671875" w:top="1011.37939453125" w:left="708.5200500488281" w:right="537.5341796875" w:header="0" w:footer="720"/>
          <w:cols w:equalWidth="0" w:num="1">
            <w:col w:space="0" w:w="10659.439999999999"/>
          </w:cols>
        </w:sect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744140625" w:line="240" w:lineRule="auto"/>
        <w:ind w:left="2.399978637695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Abstract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745361328125" w:line="248.08796882629395" w:lineRule="auto"/>
        <w:ind w:left="2.3999786376953125" w:right="276.0137939453125" w:firstLine="5.279998779296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paper explores the convergence of Smart Grid technologies and Smart City initiatives, emphasizing their roles in enhancing urban sustainability and resilience. The synergy between these domains fosters improved energy management, reduces carbon footprints, and enhances the quality of life for urban residents. Current implementations, challenges, and future directions in the integration of Smart Grids and Smart Cities are reviewed.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656982421875" w:line="240" w:lineRule="auto"/>
        <w:ind w:left="5.7599639892578125" w:right="0" w:firstLine="0"/>
        <w:jc w:val="left"/>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Keywords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Smart Grid, Smart City, sustainability, energy management, urban resilience.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6563720703125" w:line="240" w:lineRule="auto"/>
        <w:ind w:left="65.27999877929688"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3.8861083984375" w:line="248.08782577514648" w:lineRule="auto"/>
        <w:ind w:left="0" w:right="276.1260986328125" w:firstLine="7.67997741699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rapid urbanization of the global population, with projections indicating that nearly 68% of the world’s population will reside in urban areas by 2050, necessitates innovative approaches to energy management and urban planning [1]. Smart Grids leverage digital communication technologies to optimize the electricity supply network, whereas Smart Cities utilize interconnected technologies to enhance urban living. This paper investigates the intersection of these two paradigms, aiming to provide a comprehensive framework for sustainable urban development.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656982421875" w:line="240" w:lineRule="auto"/>
        <w:ind w:left="12.9599761962890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Smart Grids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7459716796875" w:line="240" w:lineRule="auto"/>
        <w:ind w:left="2.399978637695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Definition and Components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7459716796875" w:line="248.087797164917" w:lineRule="auto"/>
        <w:ind w:left="2.3999786376953125" w:right="275.12695312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Smart Grid is an electricity supply network that employs digital communications technology to monitor and manage the transport of electricity from all generation sources to meet the varying electricity demands of end-users. The primary components include: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654541015625" w:line="240" w:lineRule="auto"/>
        <w:ind w:left="0" w:right="0" w:firstLine="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65454101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Advanced Metering Infrastructure (AMI)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8018798828125" w:line="248.15711975097656" w:lineRule="auto"/>
        <w:ind w:left="0" w:right="284.3731689453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AMI facilitates real-time data collection and monitoring of energy</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8018798828125" w:line="248.15711975097656" w:lineRule="auto"/>
        <w:ind w:left="0" w:right="284.3731689453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consumption, enabling more accurate billing and consumption forecasting.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744140625" w:line="240" w:lineRule="auto"/>
        <w:ind w:left="0" w:right="521.290283203125"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Distributed Energy Resources (DER)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98828125" w:line="248.15711975097656" w:lineRule="auto"/>
        <w:ind w:left="0" w:right="8.944091796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These include renewable energy sources, such as solar panels and wind turbines, that contribute to the energy supply, enhancing sustainability.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744140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Demand Response Programs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98828125" w:line="248.1591796875" w:lineRule="auto"/>
        <w:ind w:left="0" w:right="16.435546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Such programs incentivize consumers to reduce or shift their electricity usage during peak demand periods, thereby stabilizing the grid.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7459716796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Benefits of Smart Grids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982177734375" w:line="248.15763473510742" w:lineRule="auto"/>
        <w:ind w:left="0" w:right="14.639892578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Enhanced Reliability: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Reduces the frequency and duration of power outages.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64208984375" w:line="248.12230110168457" w:lineRule="auto"/>
        <w:ind w:left="0" w:right="11.10961914062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Energy Efficiency: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Optimizes energy use, resulting in lower costs and reduced environmental impact.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6781005859375" w:line="248.12255859375" w:lineRule="auto"/>
        <w:ind w:left="0" w:right="11.27563476562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Integration of Renewables: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Supports a diverse energy mix, increasing resilience against fossil fuel volatility.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62341308593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Smart Cities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744750976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Definition and Characteristics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7435302734375" w:line="248.08765411376953" w:lineRule="auto"/>
        <w:ind w:left="0" w:right="6.054687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Smart Cities utilize information and communication technology (ICT) to manage assets and resources efficiently. Key characteristics include: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65820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IoT Devices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982177734375" w:line="248.15814971923828" w:lineRule="auto"/>
        <w:ind w:left="0" w:right="29.3408203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Internet of Things (IoT) connects devices and systems, providing real-time data for improved decision-making.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7459716796875" w:line="240" w:lineRule="auto"/>
        <w:ind w:left="0" w:right="0" w:firstLine="0"/>
        <w:jc w:val="left"/>
        <w:rPr>
          <w:rFonts w:ascii="Calibri" w:cs="Calibri" w:eastAsia="Calibri" w:hAnsi="Calibri"/>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Transportation Systems </w:t>
      </w: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7459716796875"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46875" w:line="248.12307357788086" w:lineRule="auto"/>
        <w:ind w:left="0" w:right="469.144897460937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Intelligent traffic management systems reduce congestion and enhance public transport efficiency.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6215820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Waste Management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98828125" w:line="248.11102867126465" w:lineRule="auto"/>
        <w:ind w:left="0" w:right="474.06860351562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Smart waste bins equipped with sensors notify collection services when they are full, optimizing waste management operations.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6362304687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Benefits of Smart Cities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79638671875" w:line="248.12355995178223" w:lineRule="auto"/>
        <w:ind w:left="351.5998840332031" w:right="479.01123046875" w:hanging="340.559921264648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Improved Quality of Life: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Enhanced services lead to better living conditions for residents.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67626953125" w:line="248.12152862548828" w:lineRule="auto"/>
        <w:ind w:left="352.0799255371094" w:right="477.4359130859375" w:hanging="341.03996276855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Sustainability: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Reduces environmental impact through efficient resource management.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679931640625" w:line="248.12152862548828" w:lineRule="auto"/>
        <w:ind w:left="357.1199035644531" w:right="476.7620849609375" w:hanging="346.079940795898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Economic Growth: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Attracts businesses and investments due to improved infrastructure and services.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625244140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Case Studies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7459716796875" w:line="240" w:lineRule="auto"/>
        <w:ind w:left="352.079925537109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Barcelona, Spain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7435302734375" w:line="248.08748245239258" w:lineRule="auto"/>
        <w:ind w:left="357.1199035644531" w:right="467.503662109375" w:hanging="2.8799438476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Barcelona has implemented a Smart City strategy focused on sustainability and improving urban life. Key initiatives include: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7147216796875" w:line="248.09958457946777" w:lineRule="auto"/>
        <w:ind w:left="352.5599670410156" w:right="447.459716796875" w:hanging="341.5200042724609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Smart Water Management: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city installed smart sensors that monitor water consumption, leading to a reduction of 25% in water waste. The system uses IoT technology to provide real-time data, allowing for prompt leak detection and efficient resource allocation.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69854736328125" w:line="248.0995273590088" w:lineRule="auto"/>
        <w:ind w:left="349.67987060546875" w:right="470.552978515625" w:hanging="338.639907836914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Smart Lighting: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Streetlights equipped with sensors adjust brightness based on pedestrian activity, reducing energy use by 30%. The city reported that this initiative not only saves energy but also enhances public safety by maintaining optimal lighting levels during peak pedestrian hours.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69976806640625" w:line="248.11205863952637" w:lineRule="auto"/>
        <w:ind w:left="11.039962768554688" w:right="470.112915039062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Citizen Engagement: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Barcelona utilizes a digital platform for citizen feedback, where residents can report issues and suggest improvements. This has increased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8.08796882629395" w:lineRule="auto"/>
        <w:ind w:left="0" w:right="27.78320312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community involvement in urban planning, fostering a sense of ownership among residents.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9.6582031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San Diego, California, USA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7.744140625" w:line="248.08796882629395" w:lineRule="auto"/>
        <w:ind w:left="0" w:right="27.8491210937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San Diego is a pioneer in Smart City technology, focusing on renewable energy and transportation: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711669921875" w:line="248.09783935546875" w:lineRule="auto"/>
        <w:ind w:left="0" w:right="16.12915039062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Solar Energy Initiatives: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city aims to generate 100% of its energy from renewable sources by 2035. In 2021, solar energy constituted 22% of the city's energy portfolio. The implementation of solar microgrids has enabled decentralized energy production, reducing reliance on centralized fossil fuel power plants.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701904296875" w:line="248.09941291809082" w:lineRule="auto"/>
        <w:ind w:left="0" w:right="16.2695312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Smart Transportation Systems: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implementation of smart traffic signals reduced congestion by 20%, significantly improving commute times and reducing emissions. The city also launched a mobile app that provides real-time public transport data, encouraging the use of public transit.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0.7012939453125" w:line="248.10181617736816" w:lineRule="auto"/>
        <w:ind w:left="0" w:right="15.805664062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Public Safety Integration: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San Diego's smart technologies extend to public safety, where surveillance systems and data analytics are employed to enhance security and respond to emergencies more effectively.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650146484375" w:line="240" w:lineRule="auto"/>
        <w:ind w:left="90.6890869140625"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Quantitative Data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7.3773193359375" w:line="240" w:lineRule="auto"/>
        <w:ind w:left="82.079467773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Energy Savings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8966064453125" w:line="229.88861560821533" w:lineRule="auto"/>
        <w:ind w:left="82.0794677734375" w:right="25.3271484375" w:hanging="6.2396240234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According to the U.S. Department of Energy, Smart Grid technologies can potentially reduce electricity consumption by up to 12% annually. Smart meters can lead to a reduction in peak demand by about 10-15% due to enhanced demand response capabilities. For example, Pacific Gas and Electric (PG&amp;E) reported a 20% reduction in peak load in areas where smart meters were deployed.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00921630859375" w:line="240" w:lineRule="auto"/>
        <w:ind w:left="85.199584960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Economic Impact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8929443359375" w:line="229.88847255706787" w:lineRule="auto"/>
        <w:ind w:left="82.0794677734375" w:right="25.91064453125" w:hanging="0.4797363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study by the McKinsey Global Institute estimates that the economic impact of Smart City solutions could generate $3-5 trillion in value globally by 2025 through increased productivity and reduced costs [5]. Moreover, cities that adopt Smart technologies can expect to see a return on investment (ROI) of up to 7 times their initial investment over a 10-year period through energy savings and improved operational efficiencies.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0107421875" w:line="240" w:lineRule="auto"/>
        <w:ind w:left="2.4000549316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Integration of Smart Grids into Smart Cities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9482421875" w:line="230.1086139678955" w:lineRule="auto"/>
        <w:ind w:left="0" w:right="292.027587890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Energy Management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How smart grids manage energy demands within smart cities.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9482421875" w:line="230.1086139678955" w:lineRule="auto"/>
        <w:ind w:left="0" w:right="292.027587890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IoT-Enabled Smart Infrastructure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Discuss the integration of sensors, smart meters, and AI-driven analytics.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42041015625" w:line="229.88847255706787" w:lineRule="auto"/>
        <w:ind w:left="0" w:right="291.07849121093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Case Study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 analysis of smart grid implementation in a specific smart city.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6298828125" w:line="229.88847255706787" w:lineRule="auto"/>
        <w:ind w:left="0" w:right="292.105102539062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Energy Efficiency and Sustainability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Role of smart grids in reducing carbon footprints, improving energy distribution, and managing renewable energy.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076904296875" w:line="240" w:lineRule="auto"/>
        <w:ind w:left="6.240005493164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Technological Innovations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6.9488525390625" w:line="229.88874435424805" w:lineRule="auto"/>
        <w:ind w:left="717.3599243164062" w:right="286.1932373046875" w:hanging="338.8799285888672"/>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Blockchain for Energy Trading: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Peer-to-peer (P2P) energy trading using blockchain.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623779296875" w:line="229.88847255706787" w:lineRule="auto"/>
        <w:ind w:left="717.1199035644531" w:right="288.3514404296875" w:hanging="338.6399078369140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Artificial Intelligence and Machine Learning: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Optimizing grid performance, predicting energy demands, and enabling autonomous operations.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623779296875" w:line="229.88874435424805" w:lineRule="auto"/>
        <w:ind w:left="724.5599365234375" w:right="291.3140869140625" w:hanging="346.079940795898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Big Data Analytics: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Collecting and analyzing data from smart grids for improved decision-making.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623779296875" w:line="229.88847255706787" w:lineRule="auto"/>
        <w:ind w:left="719.5199584960938" w:right="281.8182373046875" w:hanging="341.039962768554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Cybersecurity: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Addressing the vulnerabilities of smart grids and cities to cyberattacks.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64208984375" w:line="229.88797187805176" w:lineRule="auto"/>
        <w:ind w:left="725.7598876953125" w:right="288.8531494140625" w:hanging="347.2798919677734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5G Networks: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How next-gen wireless communication supports real-time data and automation in smart grids and cities.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6.009521484375" w:line="229.88847255706787" w:lineRule="auto"/>
        <w:ind w:left="10.080032348632812" w:right="286.1639404296875" w:hanging="2.8800201416015625"/>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Challenges in Implementing Smart Grids in Smart Cities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7.06024169921875" w:line="229.88897323608398" w:lineRule="auto"/>
        <w:ind w:left="724.7999572753906" w:right="281.3531494140625" w:hanging="346.319961547851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Technical Challenges: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Interoperability, legacy infrastructure, scalability, and standardization.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623779296875" w:line="229.88847255706787" w:lineRule="auto"/>
        <w:ind w:left="378.47999572753906" w:right="306.6687011718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Financial Barriers: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High initial costs, return on investment, and funding.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6146240234375" w:line="229.88847255706787" w:lineRule="auto"/>
        <w:ind w:left="724.7999572753906" w:right="292.939453125" w:hanging="346.3199615478515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Regulatory and Policy Issues: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Need for government regulations, data protection laws, and standards.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546875" w:line="229.88847255706787" w:lineRule="auto"/>
        <w:ind w:left="989.9993896484375" w:right="12.40478515625" w:hanging="341.5197753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Social and Ethical Considerations: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Privacy concerns, equitable access to technology, and public acceptance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68017578125" w:line="229.89036083221436" w:lineRule="auto"/>
        <w:ind w:left="277.7392578125" w:right="8.818359375" w:hanging="4.4195556640625"/>
        <w:jc w:val="left"/>
        <w:rPr>
          <w:rFonts w:ascii="Times New Roman" w:cs="Times New Roman" w:eastAsia="Times New Roman" w:hAnsi="Times New Roman"/>
          <w:b w:val="1"/>
          <w:i w:val="0"/>
          <w:smallCaps w:val="0"/>
          <w:strike w:val="0"/>
          <w:color w:val="000000"/>
          <w:sz w:val="26"/>
          <w:szCs w:val="2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6"/>
          <w:szCs w:val="26"/>
          <w:u w:val="none"/>
          <w:shd w:fill="auto" w:val="clear"/>
          <w:vertAlign w:val="baseline"/>
          <w:rtl w:val="0"/>
        </w:rPr>
        <w:t xml:space="preserve">Future Directions and Research Opportunities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8.88671875" w:line="229.8895025253296" w:lineRule="auto"/>
        <w:ind w:left="991.6796875" w:right="18.521728515625" w:hanging="343.20007324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Decentralized Energy Systems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Microgrids, energy islands, and distributed energy resources (DER).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61767578125" w:line="229.88847255706787" w:lineRule="auto"/>
        <w:ind w:left="995.75927734375" w:right="23.602294921875" w:hanging="347.27966308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AI-Powered Grids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Enhancing autonomous control systems, predictive maintenance, and fault-tolerant systems.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6298828125" w:line="229.88847255706787" w:lineRule="auto"/>
        <w:ind w:left="989.5196533203125" w:right="18.93310546875" w:hanging="341.040039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Sustainable Urban Mobility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Electric vehicles (EVs) and their integration into smart grid systems.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6298828125" w:line="229.88847255706787" w:lineRule="auto"/>
        <w:ind w:left="992.6397705078125" w:right="9.595947265625" w:hanging="344.16015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Smart Grid Interactions with Smart Homes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Discuss smart appliances, home energy management systems (HEMS), and consumer empowerment.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00830078125" w:line="240" w:lineRule="auto"/>
        <w:ind w:left="276.2396240234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Technical Specifications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894775390625" w:line="240" w:lineRule="auto"/>
        <w:ind w:left="269.519653320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Communication Protocols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8953857421875" w:line="229.88847255706787" w:lineRule="auto"/>
        <w:ind w:left="267.1197509765625" w:right="16.7431640625" w:firstLine="15.59997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Smart Grids rely on several communication protocols, such as: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0684814453125" w:line="229.88847255706787" w:lineRule="auto"/>
        <w:ind w:left="987.83935546875" w:right="9.495849609375" w:hanging="339.359741210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Zigbee and Z-Wave: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Low-power protocols used for home area networks, enabling devices to communicate efficiently without draining batteries.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623779296875" w:line="229.8886013031006" w:lineRule="auto"/>
        <w:ind w:left="987.1197509765625" w:right="13.089599609375" w:hanging="338.6401367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MQTT (Message Queuing Telemetry Transport):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lightweight messaging protocol for IoT devices that provides efficient data transfer, crucial for real-time applications in Smart Cities.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6.0040283203125" w:line="240" w:lineRule="auto"/>
        <w:ind w:left="272.639770507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Energy Management Systems (EMS)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5.8953857421875" w:line="229.88847255706787" w:lineRule="auto"/>
        <w:ind w:left="275.75927734375" w:right="11.939697265625" w:hanging="6.2396240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EMS integrates renewable energy sources and optimizes energy distribution. Key features include: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7.06756591796875" w:line="229.88881587982178" w:lineRule="auto"/>
        <w:ind w:left="987.1197509765625" w:right="16.74560546875" w:hanging="338.6401367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Real-time Monitoring: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Allows operators to visualize energy flows and consumption patterns, helping identify inefficiencies and optimize resource allocation.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0611572265625" w:line="229.88881587982178" w:lineRule="auto"/>
        <w:ind w:left="989.9993896484375" w:right="18.074951171875" w:hanging="341.519775390625"/>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Predictive Analytics: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Uses historical data to forecast energy demand and optimize supply, which can reduce operational costs and enhance grid stability. </w:t>
      </w: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600021362304688"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Social Implications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38037109375" w:line="240" w:lineRule="auto"/>
        <w:ind w:left="0.4800415039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Equity and Accessibility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89599609375" w:line="229.88847255706787" w:lineRule="auto"/>
        <w:ind w:left="0" w:right="278.973388671875" w:firstLine="13.68003845214843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Smart City technologies can exacerbate inequalities if not implemented thoughtfully. Low-income communities may lack access to the necessary infrastructure, leading to a digital divide. Ensuring equitable access to Smart City services is crucial for fostering inclusivity. Policymakers should prioritize investments in underserved areas to ensure all residents benefit from technological advancements.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341796875" w:line="240" w:lineRule="auto"/>
        <w:ind w:left="3.60000610351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Citizen Engagement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90087890625" w:line="229.88847255706787" w:lineRule="auto"/>
        <w:ind w:left="0" w:right="282.081298828125" w:firstLine="4.56001281738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Involving citizens in the planning and implementation of Smart City initiatives enhances acceptance and efficacy. Community workshops, feedback mechanisms, and participatory budgeting can help tailor solutions to local needs. Engaging residents also fosters transparency and trust in governance.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830078125" w:line="240" w:lineRule="auto"/>
        <w:ind w:left="8.400039672851562"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Global Examples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8917236328125" w:line="240" w:lineRule="auto"/>
        <w:ind w:left="0.4800415039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Singapore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902099609375" w:line="229.88821506500244" w:lineRule="auto"/>
        <w:ind w:left="0.9600067138671875" w:right="289.984130859375" w:firstLine="12.720031738281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Singapore's Smart Nation initiative aims to leverage technology to improve urban living. Notable achievements include: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89111328125" w:line="229.88821506500244" w:lineRule="auto"/>
        <w:ind w:left="719.9999237060547" w:right="288.3905029296875" w:hanging="344.03991699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Smart Traffic Management: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Real-time traffic data helps optimize traffic flow, resulting in a 15% reduction in congestion.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341796875" w:line="229.88847255706787" w:lineRule="auto"/>
        <w:ind w:left="719.9999237060547" w:right="279.8077392578125" w:hanging="344.03991699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Digital Health Services: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Telemedicine and health monitoring systems have improved healthcare accessibility and efficiency.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1318359375" w:line="240" w:lineRule="auto"/>
        <w:ind w:left="3.60000610351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Amsterdam, Netherlands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8905029296875" w:line="229.89050388336182" w:lineRule="auto"/>
        <w:ind w:left="5.52001953125" w:right="288.560791015625" w:hanging="5.03997802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Amsterdam is recognized as a leader in Smart City initiatives: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9521484375" w:line="229.88847255706787" w:lineRule="auto"/>
        <w:ind w:left="718.0799102783203" w:right="282.967529296875" w:hanging="342.11990356445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Circular Economy Projects: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city promotes recycling and sustainable resource management, leading to a 10% reduction in waste generation.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921630859375" w:line="229.88797187805176" w:lineRule="auto"/>
        <w:ind w:left="718.3199310302734" w:right="263.055419921875" w:hanging="342.359924316406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Electric Vehicle Infrastructure: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comprehensive network of charging stations supports the adoption of electric vehicles, with plans to have 50,000 charging points by 2025.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4.01397705078125" w:line="240" w:lineRule="auto"/>
        <w:ind w:left="4.5000457763671875" w:right="0" w:firstLine="0"/>
        <w:jc w:val="left"/>
        <w:rPr>
          <w:rFonts w:ascii="Times New Roman" w:cs="Times New Roman" w:eastAsia="Times New Roman" w:hAnsi="Times New Roman"/>
          <w:b w:val="1"/>
          <w:i w:val="0"/>
          <w:smallCaps w:val="0"/>
          <w:strike w:val="0"/>
          <w:color w:val="000000"/>
          <w:sz w:val="27"/>
          <w:szCs w:val="27"/>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7"/>
          <w:szCs w:val="27"/>
          <w:u w:val="none"/>
          <w:shd w:fill="auto" w:val="clear"/>
          <w:vertAlign w:val="baseline"/>
          <w:rtl w:val="0"/>
        </w:rPr>
        <w:t xml:space="preserve">Future Trends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7.37945556640625" w:line="240" w:lineRule="auto"/>
        <w:ind w:left="0.4800415039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AI and Machine Learning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921875" w:line="229.88847255706787" w:lineRule="auto"/>
        <w:ind w:left="268.079833984375" w:right="95.6201171875" w:firstLine="7.679443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integration of AI and machine learning in Smart Grids and Smart Cities will enhance predictive analytics, enabling more efficient energy management and urban planning. These technologies can optimize traffic flow, reduce energy consumption, and improve public safety by predicting crime hotspots.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830078125" w:line="240" w:lineRule="auto"/>
        <w:ind w:left="273.59985351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Blockchain Technology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90087890625" w:line="229.88847255706787" w:lineRule="auto"/>
        <w:ind w:left="269.9993896484375" w:right="44.609375" w:firstLine="2.640380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Blockchain can enhance transparency and security in energy transactions, enabling peer-to-peer energy trading among consumers and promoting decentralized energy systems. This technology also holds potential for secure data sharing among Smart City stakeholders.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341796875" w:line="240" w:lineRule="auto"/>
        <w:ind w:left="278.159790039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Resilience Planning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89599609375" w:line="229.88847255706787" w:lineRule="auto"/>
        <w:ind w:left="269.9993896484375" w:right="73.671875" w:firstLine="2.39990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Future Smart Cities will increasingly focus on resilience planning to mitigate the impacts of climate change. Utilizing data-driven approaches to anticipate and respond to potential disruptions, cities will prioritize infrastructure investments that enhance adaptability and reduce vulnerability to climate-related events.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1318359375" w:line="240" w:lineRule="auto"/>
        <w:ind w:left="274.559326171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Policy Implications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8917236328125" w:line="240" w:lineRule="auto"/>
        <w:ind w:left="270.47973632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 Regulatory Frameworks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8966064453125" w:line="229.88847255706787" w:lineRule="auto"/>
        <w:ind w:left="268.3197021484375" w:right="10.27587890625" w:firstLine="5.280151367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Establishing supportive regulations and policies will be essential for fostering the integration of Smart Grids and Smart Cities. Governments should create standards that facilitate interoperability between technologies and ensure data privacy and security.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830078125" w:line="240" w:lineRule="auto"/>
        <w:ind w:left="273.59985351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B. Funding and Incentives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9027099609375" w:line="229.88807201385498" w:lineRule="auto"/>
        <w:ind w:left="268.079833984375" w:right="13.773193359375" w:firstLine="7.6794433593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promote the adoption of Smart technologies, public-private partnerships can play a crucial role. Providing grants, tax incentives, and low-interest loans can encourage investment in Smart infrastructure, particularly in underserved communities.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6.00494384765625"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Education and Workforce Development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8966064453125" w:line="229.88847255706787" w:lineRule="auto"/>
        <w:ind w:left="0" w:right="10.97534179687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Investing in education and workforce training is vital to equip citizens with the skills necessary to thrive in a Smart City environment. Programs should focus on STEM education and technical training to prepare the future workforce for jobs in emerging technologies. </w:t>
      </w:r>
    </w:p>
    <w:p w:rsidR="00000000" w:rsidDel="00000000" w:rsidP="00000000" w:rsidRDefault="00000000" w:rsidRPr="00000000" w14:paraId="00000075">
      <w:pPr>
        <w:widowControl w:val="0"/>
        <w:spacing w:before="273.89892578125" w:line="240" w:lineRule="auto"/>
        <w:ind w:left="5.6099700927734375" w:firstLine="0"/>
        <w:rPr>
          <w:rFonts w:ascii="Times New Roman" w:cs="Times New Roman" w:eastAsia="Times New Roman" w:hAnsi="Times New Roman"/>
          <w:b w:val="1"/>
          <w:sz w:val="27"/>
          <w:szCs w:val="27"/>
        </w:rPr>
      </w:pPr>
      <w:r w:rsidDel="00000000" w:rsidR="00000000" w:rsidRPr="00000000">
        <w:rPr>
          <w:rFonts w:ascii="Times New Roman" w:cs="Times New Roman" w:eastAsia="Times New Roman" w:hAnsi="Times New Roman"/>
          <w:b w:val="1"/>
          <w:sz w:val="27"/>
          <w:szCs w:val="27"/>
          <w:rtl w:val="0"/>
        </w:rPr>
        <w:t xml:space="preserve">References </w:t>
      </w:r>
    </w:p>
    <w:p w:rsidR="00000000" w:rsidDel="00000000" w:rsidP="00000000" w:rsidRDefault="00000000" w:rsidRPr="00000000" w14:paraId="00000076">
      <w:pPr>
        <w:widowControl w:val="0"/>
        <w:spacing w:before="277.37548828125"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United Nations, "World Urbanization </w:t>
      </w:r>
    </w:p>
    <w:p w:rsidR="00000000" w:rsidDel="00000000" w:rsidP="00000000" w:rsidRDefault="00000000" w:rsidRPr="00000000" w14:paraId="00000077">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Prospects," 2019. [Online]. Available: </w:t>
      </w:r>
    </w:p>
    <w:p w:rsidR="00000000" w:rsidDel="00000000" w:rsidP="00000000" w:rsidRDefault="00000000" w:rsidRPr="00000000" w14:paraId="00000078">
      <w:pPr>
        <w:widowControl w:val="0"/>
        <w:spacing w:line="240" w:lineRule="auto"/>
        <w:rPr>
          <w:rFonts w:ascii="Times New Roman" w:cs="Times New Roman" w:eastAsia="Times New Roman" w:hAnsi="Times New Roman"/>
          <w:color w:val="0000ff"/>
          <w:sz w:val="24"/>
          <w:szCs w:val="24"/>
        </w:rPr>
      </w:pPr>
      <w:r w:rsidDel="00000000" w:rsidR="00000000" w:rsidRPr="00000000">
        <w:rPr>
          <w:rFonts w:ascii="Times New Roman" w:cs="Times New Roman" w:eastAsia="Times New Roman" w:hAnsi="Times New Roman"/>
          <w:color w:val="0000ff"/>
          <w:sz w:val="24"/>
          <w:szCs w:val="24"/>
          <w:u w:val="single"/>
          <w:rtl w:val="0"/>
        </w:rPr>
        <w:t xml:space="preserve">https://www.un.org/en/desa/world-urbanizai</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color w:val="0000ff"/>
          <w:sz w:val="24"/>
          <w:szCs w:val="24"/>
          <w:u w:val="single"/>
          <w:rtl w:val="0"/>
        </w:rPr>
        <w:t xml:space="preserve">on-prospects</w:t>
      </w:r>
      <w:r w:rsidDel="00000000" w:rsidR="00000000" w:rsidRPr="00000000">
        <w:rPr>
          <w:rFonts w:ascii="Times New Roman" w:cs="Times New Roman" w:eastAsia="Times New Roman" w:hAnsi="Times New Roman"/>
          <w:color w:val="0000ff"/>
          <w:sz w:val="24"/>
          <w:szCs w:val="24"/>
          <w:rtl w:val="0"/>
        </w:rPr>
        <w:t xml:space="preserve"> </w:t>
      </w:r>
    </w:p>
    <w:p w:rsidR="00000000" w:rsidDel="00000000" w:rsidP="00000000" w:rsidRDefault="00000000" w:rsidRPr="00000000" w14:paraId="00000079">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A. R. Garcia, "Barcelona: A Smart City </w:t>
      </w:r>
    </w:p>
    <w:p w:rsidR="00000000" w:rsidDel="00000000" w:rsidP="00000000" w:rsidRDefault="00000000" w:rsidRPr="00000000" w14:paraId="0000007A">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Initiative," </w:t>
      </w:r>
      <w:r w:rsidDel="00000000" w:rsidR="00000000" w:rsidRPr="00000000">
        <w:rPr>
          <w:rFonts w:ascii="Times New Roman" w:cs="Times New Roman" w:eastAsia="Times New Roman" w:hAnsi="Times New Roman"/>
          <w:i w:val="1"/>
          <w:sz w:val="24"/>
          <w:szCs w:val="24"/>
          <w:rtl w:val="0"/>
        </w:rPr>
        <w:t xml:space="preserve">IEEE Smart Cities</w:t>
      </w:r>
      <w:r w:rsidDel="00000000" w:rsidR="00000000" w:rsidRPr="00000000">
        <w:rPr>
          <w:rFonts w:ascii="Times New Roman" w:cs="Times New Roman" w:eastAsia="Times New Roman" w:hAnsi="Times New Roman"/>
          <w:sz w:val="24"/>
          <w:szCs w:val="24"/>
          <w:rtl w:val="0"/>
        </w:rPr>
        <w:t xml:space="preserve">, vol. 2, no. 1, </w:t>
      </w:r>
    </w:p>
    <w:p w:rsidR="00000000" w:rsidDel="00000000" w:rsidP="00000000" w:rsidRDefault="00000000" w:rsidRPr="00000000" w14:paraId="0000007B">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pp. 45-52, 2022. </w:t>
      </w:r>
    </w:p>
    <w:p w:rsidR="00000000" w:rsidDel="00000000" w:rsidP="00000000" w:rsidRDefault="00000000" w:rsidRPr="00000000" w14:paraId="0000007C">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San Diego Smart City Initiative, </w:t>
      </w:r>
    </w:p>
    <w:p w:rsidR="00000000" w:rsidDel="00000000" w:rsidP="00000000" w:rsidRDefault="00000000" w:rsidRPr="00000000" w14:paraId="0000007D">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"Sustainable Energy and Transportation," </w:t>
      </w:r>
    </w:p>
    <w:p w:rsidR="00000000" w:rsidDel="00000000" w:rsidP="00000000" w:rsidRDefault="00000000" w:rsidRPr="00000000" w14:paraId="0000007E">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[Online]. Available: https://www.sandiego.gov/smartcity </w:t>
      </w:r>
    </w:p>
    <w:p w:rsidR="00000000" w:rsidDel="00000000" w:rsidP="00000000" w:rsidRDefault="00000000" w:rsidRPr="00000000" w14:paraId="0000007F">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U.S. Department of Energy, "Smart Grid </w:t>
      </w:r>
    </w:p>
    <w:p w:rsidR="00000000" w:rsidDel="00000000" w:rsidP="00000000" w:rsidRDefault="00000000" w:rsidRPr="00000000" w14:paraId="00000080">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System Report," 2021. [Online]. Available: </w:t>
      </w:r>
    </w:p>
    <w:p w:rsidR="00000000" w:rsidDel="00000000" w:rsidP="00000000" w:rsidRDefault="00000000" w:rsidRPr="00000000" w14:paraId="00000081">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https://www.energy.gov/oe/articles/smart-gri </w:t>
      </w:r>
    </w:p>
    <w:p w:rsidR="00000000" w:rsidDel="00000000" w:rsidP="00000000" w:rsidRDefault="00000000" w:rsidRPr="00000000" w14:paraId="00000082">
      <w:pPr>
        <w:widowControl w:val="0"/>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d-system-report </w:t>
      </w:r>
    </w:p>
    <w:p w:rsidR="00000000" w:rsidDel="00000000" w:rsidP="00000000" w:rsidRDefault="00000000" w:rsidRPr="00000000" w14:paraId="00000083">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McKinsey Global Institute, "Smart Cities: </w:t>
      </w:r>
    </w:p>
    <w:p w:rsidR="00000000" w:rsidDel="00000000" w:rsidP="00000000" w:rsidRDefault="00000000" w:rsidRPr="00000000" w14:paraId="00000084">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Digital Solutions for a More Livable </w:t>
      </w:r>
    </w:p>
    <w:p w:rsidR="00000000" w:rsidDel="00000000" w:rsidP="00000000" w:rsidRDefault="00000000" w:rsidRPr="00000000" w14:paraId="00000085">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Future," 2020. [Online]. Available: </w:t>
      </w:r>
    </w:p>
    <w:p w:rsidR="00000000" w:rsidDel="00000000" w:rsidP="00000000" w:rsidRDefault="00000000" w:rsidRPr="00000000" w14:paraId="00000086">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https://www.mckinsey.com/featured-insights </w:t>
      </w:r>
    </w:p>
    <w:p w:rsidR="00000000" w:rsidDel="00000000" w:rsidP="00000000" w:rsidRDefault="00000000" w:rsidRPr="00000000" w14:paraId="00000087">
      <w:pPr>
        <w:widowControl w:val="0"/>
        <w:spacing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/future-of-urban-development/smart-cities </w:t>
      </w:r>
    </w:p>
    <w:p w:rsidR="00000000" w:rsidDel="00000000" w:rsidP="00000000" w:rsidRDefault="00000000" w:rsidRPr="00000000" w14:paraId="00000088">
      <w:pPr>
        <w:widowControl w:val="0"/>
        <w:spacing w:before="5701.5185546875" w:line="240" w:lineRule="auto"/>
        <w:ind w:right="57.3876953125"/>
        <w:jc w:val="right"/>
        <w:rPr>
          <w:rFonts w:ascii="Times New Roman" w:cs="Times New Roman" w:eastAsia="Times New Roman" w:hAnsi="Times New Roman"/>
          <w:sz w:val="24"/>
          <w:szCs w:val="24"/>
        </w:rPr>
        <w:sectPr>
          <w:type w:val="continuous"/>
          <w:pgSz w:h="16840" w:w="11920" w:orient="portrait"/>
          <w:pgMar w:bottom="1026.551513671875" w:top="1011.37939453125" w:left="708.5200500488281" w:right="537.5341796875" w:header="0" w:footer="720"/>
          <w:cols w:equalWidth="0" w:num="2">
            <w:col w:space="720" w:w="4969.719999999999"/>
            <w:col w:space="0" w:w="4969.719999999999"/>
          </w:cols>
        </w:sectPr>
      </w:pPr>
      <w:r w:rsidDel="00000000" w:rsidR="00000000" w:rsidRPr="00000000">
        <w:rPr>
          <w:rFonts w:ascii="Calibri" w:cs="Calibri" w:eastAsia="Calibri" w:hAnsi="Calibri"/>
          <w:rtl w:val="0"/>
        </w:rPr>
        <w:t xml:space="preserve">5</w:t>
      </w: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6799774169921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integration of Smart Grids and Smart Cities </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993713378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represents a crucial step toward sustainable urban </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399963378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development. By harnessing technology and data, </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399841308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cities can significantly improve energy efficiency, </w:t>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91993713378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reduce emissions, and enhance the overall quality of life for their residents. Ongoing research,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399841308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collaboration, and innovation will be vital in </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63998413085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overcoming existing challenges and fully realizing </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879943847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potential of these integrated systems. </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701.5185546875" w:line="240" w:lineRule="auto"/>
        <w:ind w:left="0" w:right="57.3876953125"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type w:val="continuous"/>
      <w:pgSz w:h="16840" w:w="11920" w:orient="portrait"/>
      <w:pgMar w:bottom="1026.551513671875" w:top="1011.37939453125" w:left="708.5200500488281" w:right="536.96533203125" w:header="0" w:footer="720"/>
      <w:cols w:equalWidth="0" w:num="2">
        <w:col w:space="720" w:w="4970"/>
        <w:col w:space="0" w:w="497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