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1D6" w:rsidRPr="00A96C59" w:rsidRDefault="007C31D6" w:rsidP="00135FC1">
      <w:pPr>
        <w:spacing w:before="160" w:after="0" w:line="240" w:lineRule="auto"/>
        <w:contextualSpacing/>
        <w:jc w:val="center"/>
        <w:rPr>
          <w:rFonts w:ascii="Times New Roman" w:hAnsi="Times New Roman" w:cs="Times New Roman"/>
          <w:b/>
          <w:sz w:val="28"/>
          <w:szCs w:val="28"/>
        </w:rPr>
      </w:pPr>
      <w:r w:rsidRPr="00A96C59">
        <w:rPr>
          <w:rFonts w:ascii="Times New Roman" w:hAnsi="Times New Roman" w:cs="Times New Roman"/>
          <w:b/>
          <w:sz w:val="28"/>
          <w:szCs w:val="28"/>
        </w:rPr>
        <w:t>Pseudo Pedantic of Wells in Byzantine Reservoirs Using Seismic Wave Sapience</w:t>
      </w:r>
    </w:p>
    <w:p w:rsidR="00891338" w:rsidRPr="00A96C59" w:rsidRDefault="00891338" w:rsidP="00135FC1">
      <w:pPr>
        <w:spacing w:before="160" w:after="0" w:line="240" w:lineRule="auto"/>
        <w:contextualSpacing/>
        <w:jc w:val="center"/>
        <w:rPr>
          <w:rFonts w:ascii="Times New Roman" w:hAnsi="Times New Roman" w:cs="Times New Roman"/>
          <w:b/>
          <w:sz w:val="24"/>
          <w:szCs w:val="44"/>
        </w:rPr>
      </w:pPr>
    </w:p>
    <w:p w:rsidR="00727EF2" w:rsidRPr="00A96C59" w:rsidRDefault="00727EF2" w:rsidP="00135FC1">
      <w:pPr>
        <w:spacing w:after="0" w:line="240" w:lineRule="auto"/>
        <w:contextualSpacing/>
        <w:jc w:val="center"/>
        <w:rPr>
          <w:rFonts w:ascii="Times New Roman" w:hAnsi="Times New Roman" w:cs="Times New Roman"/>
          <w:b/>
          <w:sz w:val="24"/>
          <w:szCs w:val="24"/>
        </w:rPr>
      </w:pPr>
      <w:r w:rsidRPr="00A96C59">
        <w:rPr>
          <w:rFonts w:ascii="Times New Roman" w:hAnsi="Times New Roman" w:cs="Times New Roman"/>
          <w:b/>
          <w:sz w:val="24"/>
          <w:szCs w:val="24"/>
        </w:rPr>
        <w:t>By</w:t>
      </w:r>
    </w:p>
    <w:p w:rsidR="0048071E" w:rsidRPr="00A96C59" w:rsidRDefault="0048071E" w:rsidP="00135FC1">
      <w:pPr>
        <w:spacing w:after="0" w:line="240" w:lineRule="auto"/>
        <w:contextualSpacing/>
        <w:jc w:val="center"/>
        <w:rPr>
          <w:rFonts w:ascii="Times New Roman" w:hAnsi="Times New Roman" w:cs="Times New Roman"/>
          <w:b/>
          <w:sz w:val="24"/>
          <w:szCs w:val="24"/>
        </w:rPr>
      </w:pPr>
    </w:p>
    <w:p w:rsidR="0048071E" w:rsidRPr="00A96C59" w:rsidRDefault="0048071E" w:rsidP="00135FC1">
      <w:pPr>
        <w:spacing w:after="0" w:line="240" w:lineRule="auto"/>
        <w:contextualSpacing/>
        <w:jc w:val="center"/>
        <w:rPr>
          <w:rFonts w:ascii="Times New Roman" w:hAnsi="Times New Roman" w:cs="Times New Roman"/>
          <w:b/>
          <w:sz w:val="24"/>
          <w:szCs w:val="24"/>
        </w:rPr>
      </w:pPr>
      <w:r w:rsidRPr="00A96C59">
        <w:rPr>
          <w:rFonts w:ascii="Times New Roman" w:hAnsi="Times New Roman" w:cs="Times New Roman"/>
          <w:b/>
          <w:sz w:val="24"/>
          <w:szCs w:val="24"/>
        </w:rPr>
        <w:t>D. I. Egu</w:t>
      </w:r>
      <w:r w:rsidRPr="00A96C59">
        <w:rPr>
          <w:rFonts w:ascii="Times New Roman" w:hAnsi="Times New Roman" w:cs="Times New Roman"/>
          <w:b/>
          <w:sz w:val="24"/>
          <w:szCs w:val="24"/>
          <w:vertAlign w:val="superscript"/>
        </w:rPr>
        <w:t>1</w:t>
      </w:r>
      <w:r w:rsidRPr="00A96C59">
        <w:rPr>
          <w:rFonts w:ascii="Times New Roman" w:hAnsi="Times New Roman" w:cs="Times New Roman"/>
          <w:b/>
          <w:sz w:val="24"/>
          <w:szCs w:val="24"/>
        </w:rPr>
        <w:t>; A.J. Ilozobhie</w:t>
      </w:r>
      <w:r w:rsidRPr="00A96C59">
        <w:rPr>
          <w:rFonts w:ascii="Times New Roman" w:hAnsi="Times New Roman" w:cs="Times New Roman"/>
          <w:b/>
          <w:sz w:val="24"/>
          <w:szCs w:val="24"/>
          <w:vertAlign w:val="superscript"/>
        </w:rPr>
        <w:t>2</w:t>
      </w:r>
    </w:p>
    <w:p w:rsidR="0048071E" w:rsidRPr="00A96C59" w:rsidRDefault="0048071E" w:rsidP="00135FC1">
      <w:pPr>
        <w:spacing w:after="0" w:line="240" w:lineRule="auto"/>
        <w:contextualSpacing/>
        <w:jc w:val="center"/>
        <w:rPr>
          <w:rFonts w:ascii="Times New Roman" w:hAnsi="Times New Roman" w:cs="Times New Roman"/>
          <w:b/>
          <w:sz w:val="24"/>
          <w:szCs w:val="24"/>
        </w:rPr>
      </w:pPr>
    </w:p>
    <w:p w:rsidR="0048071E" w:rsidRPr="00A96C59" w:rsidRDefault="0048071E" w:rsidP="00135FC1">
      <w:pPr>
        <w:spacing w:after="0" w:line="240" w:lineRule="auto"/>
        <w:contextualSpacing/>
        <w:jc w:val="center"/>
        <w:rPr>
          <w:rFonts w:ascii="Times New Roman" w:hAnsi="Times New Roman" w:cs="Times New Roman"/>
          <w:sz w:val="24"/>
          <w:szCs w:val="24"/>
        </w:rPr>
      </w:pPr>
      <w:r w:rsidRPr="00A96C59">
        <w:rPr>
          <w:rFonts w:ascii="Times New Roman" w:hAnsi="Times New Roman" w:cs="Times New Roman"/>
          <w:sz w:val="24"/>
          <w:szCs w:val="24"/>
          <w:vertAlign w:val="superscript"/>
        </w:rPr>
        <w:t>1</w:t>
      </w:r>
      <w:r w:rsidRPr="00A96C59">
        <w:rPr>
          <w:rFonts w:ascii="Times New Roman" w:hAnsi="Times New Roman" w:cs="Times New Roman"/>
          <w:sz w:val="24"/>
          <w:szCs w:val="24"/>
        </w:rPr>
        <w:t>Department of Petroleum Engineering, Madonna University Nigeria</w:t>
      </w:r>
    </w:p>
    <w:p w:rsidR="0048071E" w:rsidRPr="00A96C59" w:rsidRDefault="0048071E" w:rsidP="00135FC1">
      <w:pPr>
        <w:spacing w:after="0" w:line="240" w:lineRule="auto"/>
        <w:contextualSpacing/>
        <w:jc w:val="center"/>
        <w:rPr>
          <w:rFonts w:ascii="Times New Roman" w:hAnsi="Times New Roman" w:cs="Times New Roman"/>
          <w:sz w:val="24"/>
          <w:szCs w:val="24"/>
        </w:rPr>
      </w:pPr>
      <w:r w:rsidRPr="00A96C59">
        <w:rPr>
          <w:rFonts w:ascii="Times New Roman" w:hAnsi="Times New Roman" w:cs="Times New Roman"/>
          <w:sz w:val="24"/>
          <w:szCs w:val="24"/>
          <w:vertAlign w:val="superscript"/>
        </w:rPr>
        <w:t>2</w:t>
      </w:r>
      <w:r w:rsidRPr="00A96C59">
        <w:rPr>
          <w:rFonts w:ascii="Times New Roman" w:hAnsi="Times New Roman" w:cs="Times New Roman"/>
          <w:sz w:val="24"/>
          <w:szCs w:val="24"/>
        </w:rPr>
        <w:t xml:space="preserve">Department of Physics, University of </w:t>
      </w:r>
      <w:proofErr w:type="spellStart"/>
      <w:r w:rsidRPr="00A96C59">
        <w:rPr>
          <w:rFonts w:ascii="Times New Roman" w:hAnsi="Times New Roman" w:cs="Times New Roman"/>
          <w:sz w:val="24"/>
          <w:szCs w:val="24"/>
        </w:rPr>
        <w:t>Calabar</w:t>
      </w:r>
      <w:proofErr w:type="spellEnd"/>
      <w:r w:rsidRPr="00A96C59">
        <w:rPr>
          <w:rFonts w:ascii="Times New Roman" w:hAnsi="Times New Roman" w:cs="Times New Roman"/>
          <w:sz w:val="24"/>
          <w:szCs w:val="24"/>
        </w:rPr>
        <w:t>, Nigeria</w:t>
      </w:r>
    </w:p>
    <w:p w:rsidR="0048071E" w:rsidRPr="00A96C59" w:rsidRDefault="0048071E" w:rsidP="00135FC1">
      <w:pPr>
        <w:spacing w:after="0" w:line="240" w:lineRule="auto"/>
        <w:contextualSpacing/>
        <w:jc w:val="center"/>
        <w:rPr>
          <w:rFonts w:ascii="Times New Roman" w:hAnsi="Times New Roman" w:cs="Times New Roman"/>
          <w:sz w:val="24"/>
          <w:szCs w:val="24"/>
        </w:rPr>
      </w:pPr>
      <w:r w:rsidRPr="00A96C59">
        <w:rPr>
          <w:rFonts w:ascii="Times New Roman" w:hAnsi="Times New Roman" w:cs="Times New Roman"/>
          <w:b/>
          <w:sz w:val="24"/>
          <w:szCs w:val="24"/>
        </w:rPr>
        <w:t xml:space="preserve">Email: </w:t>
      </w:r>
      <w:hyperlink r:id="rId7" w:history="1">
        <w:r w:rsidRPr="00A96C59">
          <w:rPr>
            <w:rStyle w:val="Hyperlink"/>
            <w:rFonts w:ascii="Times New Roman" w:hAnsi="Times New Roman" w:cs="Times New Roman"/>
            <w:sz w:val="24"/>
            <w:szCs w:val="24"/>
          </w:rPr>
          <w:t>daniyke98@gmail.com</w:t>
        </w:r>
      </w:hyperlink>
    </w:p>
    <w:p w:rsidR="005D1F54" w:rsidRPr="00A96C59" w:rsidRDefault="005D1F54" w:rsidP="00135FC1">
      <w:pPr>
        <w:spacing w:after="0" w:line="240" w:lineRule="auto"/>
        <w:contextualSpacing/>
        <w:rPr>
          <w:rFonts w:ascii="Times New Roman" w:hAnsi="Times New Roman" w:cs="Times New Roman"/>
          <w:b/>
          <w:sz w:val="24"/>
          <w:szCs w:val="24"/>
        </w:rPr>
      </w:pPr>
    </w:p>
    <w:p w:rsidR="00EA505C" w:rsidRPr="00A96C59" w:rsidRDefault="00EA505C" w:rsidP="00135FC1">
      <w:pPr>
        <w:spacing w:after="0" w:line="240" w:lineRule="auto"/>
        <w:contextualSpacing/>
        <w:rPr>
          <w:rFonts w:ascii="Times New Roman" w:hAnsi="Times New Roman" w:cs="Times New Roman"/>
          <w:b/>
          <w:sz w:val="24"/>
          <w:szCs w:val="24"/>
        </w:rPr>
      </w:pPr>
      <w:r w:rsidRPr="00A96C59">
        <w:rPr>
          <w:rFonts w:ascii="Times New Roman" w:hAnsi="Times New Roman" w:cs="Times New Roman"/>
          <w:b/>
          <w:sz w:val="24"/>
          <w:szCs w:val="24"/>
        </w:rPr>
        <w:t>Abstract</w:t>
      </w:r>
    </w:p>
    <w:p w:rsidR="00D83C7B" w:rsidRPr="00A96C59" w:rsidRDefault="005653F8" w:rsidP="00135FC1">
      <w:pPr>
        <w:spacing w:after="0" w:line="240" w:lineRule="auto"/>
        <w:contextualSpacing/>
        <w:jc w:val="both"/>
        <w:rPr>
          <w:rFonts w:ascii="Times New Roman" w:eastAsia="Times New Roman" w:hAnsi="Times New Roman" w:cs="Times New Roman"/>
          <w:sz w:val="24"/>
          <w:szCs w:val="24"/>
        </w:rPr>
      </w:pPr>
      <w:r w:rsidRPr="00A96C59">
        <w:rPr>
          <w:rFonts w:ascii="Times New Roman" w:hAnsi="Times New Roman" w:cs="Times New Roman"/>
          <w:sz w:val="24"/>
          <w:szCs w:val="24"/>
        </w:rPr>
        <w:t>The pseudo-characterization of seismic shear wave impedance and velocity ratio on t</w:t>
      </w:r>
      <w:r w:rsidR="00EF2158" w:rsidRPr="00A96C59">
        <w:rPr>
          <w:rFonts w:ascii="Times New Roman" w:hAnsi="Times New Roman" w:cs="Times New Roman"/>
          <w:sz w:val="24"/>
          <w:szCs w:val="24"/>
        </w:rPr>
        <w:t>he acoustic impedance in abstruse</w:t>
      </w:r>
      <w:r w:rsidRPr="00A96C59">
        <w:rPr>
          <w:rFonts w:ascii="Times New Roman" w:hAnsi="Times New Roman" w:cs="Times New Roman"/>
          <w:sz w:val="24"/>
          <w:szCs w:val="24"/>
        </w:rPr>
        <w:t xml:space="preserve"> reservoirs has g</w:t>
      </w:r>
      <w:r w:rsidR="00EF2158" w:rsidRPr="00A96C59">
        <w:rPr>
          <w:rFonts w:ascii="Times New Roman" w:hAnsi="Times New Roman" w:cs="Times New Roman"/>
          <w:sz w:val="24"/>
          <w:szCs w:val="24"/>
        </w:rPr>
        <w:t xml:space="preserve">iven rise to </w:t>
      </w:r>
      <w:proofErr w:type="spellStart"/>
      <w:r w:rsidR="00EF2158" w:rsidRPr="00A96C59">
        <w:rPr>
          <w:rFonts w:ascii="Times New Roman" w:hAnsi="Times New Roman" w:cs="Times New Roman"/>
          <w:sz w:val="24"/>
          <w:szCs w:val="24"/>
        </w:rPr>
        <w:t>obscurenes</w:t>
      </w:r>
      <w:r w:rsidRPr="00A96C59">
        <w:rPr>
          <w:rFonts w:ascii="Times New Roman" w:hAnsi="Times New Roman" w:cs="Times New Roman"/>
          <w:sz w:val="24"/>
          <w:szCs w:val="24"/>
        </w:rPr>
        <w:t>s</w:t>
      </w:r>
      <w:proofErr w:type="spellEnd"/>
      <w:r w:rsidRPr="00A96C59">
        <w:rPr>
          <w:rFonts w:ascii="Times New Roman" w:hAnsi="Times New Roman" w:cs="Times New Roman"/>
          <w:sz w:val="24"/>
          <w:szCs w:val="24"/>
        </w:rPr>
        <w:t xml:space="preserve"> of seismic data juxtaposition such as reservoir thicknesses delineated below quarter of a wavelength (1/4k</w:t>
      </w:r>
      <w:r w:rsidR="00EF2158" w:rsidRPr="00A96C59">
        <w:rPr>
          <w:rFonts w:ascii="Times New Roman" w:hAnsi="Times New Roman" w:cs="Times New Roman"/>
          <w:sz w:val="24"/>
          <w:szCs w:val="24"/>
        </w:rPr>
        <w:t>) and seismic cross plot amphibol</w:t>
      </w:r>
      <w:r w:rsidRPr="00A96C59">
        <w:rPr>
          <w:rFonts w:ascii="Times New Roman" w:hAnsi="Times New Roman" w:cs="Times New Roman"/>
          <w:sz w:val="24"/>
          <w:szCs w:val="24"/>
        </w:rPr>
        <w:t xml:space="preserve">ies. </w:t>
      </w:r>
      <w:r w:rsidR="0026712B" w:rsidRPr="00A96C59">
        <w:rPr>
          <w:rFonts w:ascii="Times New Roman" w:eastAsia="Times New Roman" w:hAnsi="Times New Roman" w:cs="Times New Roman"/>
          <w:sz w:val="24"/>
          <w:szCs w:val="24"/>
        </w:rPr>
        <w:t>The aim of this pedagogic</w:t>
      </w:r>
      <w:r w:rsidR="00E7684E" w:rsidRPr="00A96C59">
        <w:rPr>
          <w:rFonts w:ascii="Times New Roman" w:eastAsia="Times New Roman" w:hAnsi="Times New Roman" w:cs="Times New Roman"/>
          <w:sz w:val="24"/>
          <w:szCs w:val="24"/>
        </w:rPr>
        <w:t xml:space="preserve"> is to rumin</w:t>
      </w:r>
      <w:r w:rsidRPr="00A96C59">
        <w:rPr>
          <w:rFonts w:ascii="Times New Roman" w:eastAsia="Times New Roman" w:hAnsi="Times New Roman" w:cs="Times New Roman"/>
          <w:sz w:val="24"/>
          <w:szCs w:val="24"/>
        </w:rPr>
        <w:t>ate and characterize these critic</w:t>
      </w:r>
      <w:r w:rsidR="00224028" w:rsidRPr="00A96C59">
        <w:rPr>
          <w:rFonts w:ascii="Times New Roman" w:eastAsia="Times New Roman" w:hAnsi="Times New Roman" w:cs="Times New Roman"/>
          <w:sz w:val="24"/>
          <w:szCs w:val="24"/>
        </w:rPr>
        <w:t>al seismic attributes in intricate</w:t>
      </w:r>
      <w:r w:rsidRPr="00A96C59">
        <w:rPr>
          <w:rFonts w:ascii="Times New Roman" w:eastAsia="Times New Roman" w:hAnsi="Times New Roman" w:cs="Times New Roman"/>
          <w:sz w:val="24"/>
          <w:szCs w:val="24"/>
        </w:rPr>
        <w:t xml:space="preserve"> reservoirs. Materials used are high resolution 3D post-stacked and check shot seismic data, 3 composite well log suites (X1, X2, and X3)</w:t>
      </w:r>
      <w:r w:rsidR="00B07874" w:rsidRPr="00A96C59">
        <w:rPr>
          <w:rFonts w:ascii="Times New Roman" w:eastAsia="Times New Roman" w:hAnsi="Times New Roman" w:cs="Times New Roman"/>
          <w:sz w:val="24"/>
          <w:szCs w:val="24"/>
        </w:rPr>
        <w:t xml:space="preserve"> and a base map </w:t>
      </w:r>
      <w:r w:rsidRPr="00A96C59">
        <w:rPr>
          <w:rFonts w:ascii="Times New Roman" w:eastAsia="Times New Roman" w:hAnsi="Times New Roman" w:cs="Times New Roman"/>
          <w:sz w:val="24"/>
          <w:szCs w:val="24"/>
        </w:rPr>
        <w:t xml:space="preserve">from the X-field in the Niger Delta, Nigeria. Schlumberger-Petrel simulator was used to produce </w:t>
      </w:r>
      <w:r w:rsidR="002C61ED" w:rsidRPr="00A96C59">
        <w:rPr>
          <w:rFonts w:ascii="Times New Roman" w:eastAsia="Times New Roman" w:hAnsi="Times New Roman" w:cs="Times New Roman"/>
          <w:sz w:val="24"/>
          <w:szCs w:val="24"/>
        </w:rPr>
        <w:t xml:space="preserve">variant cross plots models </w:t>
      </w:r>
      <w:r w:rsidRPr="00A96C59">
        <w:rPr>
          <w:rFonts w:ascii="Times New Roman" w:eastAsia="Times New Roman" w:hAnsi="Times New Roman" w:cs="Times New Roman"/>
          <w:sz w:val="24"/>
          <w:szCs w:val="24"/>
        </w:rPr>
        <w:t xml:space="preserve">of critical attributes sensitive to formation fluid saturation and pressure while </w:t>
      </w:r>
      <w:proofErr w:type="spellStart"/>
      <w:r w:rsidRPr="00A96C59">
        <w:rPr>
          <w:rFonts w:ascii="Times New Roman" w:eastAsia="Times New Roman" w:hAnsi="Times New Roman" w:cs="Times New Roman"/>
          <w:sz w:val="24"/>
          <w:szCs w:val="24"/>
        </w:rPr>
        <w:t>lithology</w:t>
      </w:r>
      <w:proofErr w:type="spellEnd"/>
      <w:r w:rsidRPr="00A96C59">
        <w:rPr>
          <w:rFonts w:ascii="Times New Roman" w:eastAsia="Times New Roman" w:hAnsi="Times New Roman" w:cs="Times New Roman"/>
          <w:sz w:val="24"/>
          <w:szCs w:val="24"/>
        </w:rPr>
        <w:t xml:space="preserve">/fluid contacts were cross plotted with acoustic impedance. </w:t>
      </w:r>
      <w:r w:rsidRPr="00A96C59">
        <w:rPr>
          <w:rFonts w:ascii="Times New Roman" w:hAnsi="Times New Roman" w:cs="Times New Roman"/>
          <w:sz w:val="24"/>
          <w:szCs w:val="24"/>
        </w:rPr>
        <w:t xml:space="preserve">Comprehensive results of </w:t>
      </w:r>
      <w:proofErr w:type="spellStart"/>
      <w:r w:rsidRPr="00A96C59">
        <w:rPr>
          <w:rFonts w:ascii="Times New Roman" w:hAnsi="Times New Roman" w:cs="Times New Roman"/>
          <w:sz w:val="24"/>
          <w:szCs w:val="24"/>
        </w:rPr>
        <w:t>Vp</w:t>
      </w:r>
      <w:proofErr w:type="spellEnd"/>
      <w:r w:rsidRPr="00A96C59">
        <w:rPr>
          <w:rFonts w:ascii="Times New Roman" w:hAnsi="Times New Roman" w:cs="Times New Roman"/>
          <w:sz w:val="24"/>
          <w:szCs w:val="24"/>
        </w:rPr>
        <w:t xml:space="preserve">/Vs against acoustic impedance showed presence of hydrocarbons and water from both wells located in reservoirs HD 5000 and HD 9000. Gas sand with average densities from 2.0703g/cc to 2.1490g/cc exist in well X1 and 2.0809g/cc to 2.1702g/cc exist in well X2. Oil was identified in well X1 in reservoir HD 9000 with density from 2.0577g/cc to 2.1266g/cc. Results of S-impedance against acoustic impedance showed also the presence of hydrocarbon, </w:t>
      </w:r>
      <w:proofErr w:type="spellStart"/>
      <w:r w:rsidRPr="00A96C59">
        <w:rPr>
          <w:rFonts w:ascii="Times New Roman" w:hAnsi="Times New Roman" w:cs="Times New Roman"/>
          <w:sz w:val="24"/>
          <w:szCs w:val="24"/>
        </w:rPr>
        <w:t>shales</w:t>
      </w:r>
      <w:proofErr w:type="spellEnd"/>
      <w:r w:rsidRPr="00A96C59">
        <w:rPr>
          <w:rFonts w:ascii="Times New Roman" w:hAnsi="Times New Roman" w:cs="Times New Roman"/>
          <w:sz w:val="24"/>
          <w:szCs w:val="24"/>
        </w:rPr>
        <w:t xml:space="preserve"> and a wet trend line. These resultant variations of </w:t>
      </w:r>
      <w:proofErr w:type="spellStart"/>
      <w:r w:rsidRPr="00A96C59">
        <w:rPr>
          <w:rFonts w:ascii="Times New Roman" w:hAnsi="Times New Roman" w:cs="Times New Roman"/>
          <w:sz w:val="24"/>
          <w:szCs w:val="24"/>
        </w:rPr>
        <w:t>lithology</w:t>
      </w:r>
      <w:proofErr w:type="spellEnd"/>
      <w:r w:rsidRPr="00A96C59">
        <w:rPr>
          <w:rFonts w:ascii="Times New Roman" w:hAnsi="Times New Roman" w:cs="Times New Roman"/>
          <w:sz w:val="24"/>
          <w:szCs w:val="24"/>
        </w:rPr>
        <w:t>/fluid juxtaposition due to acoustic impedan</w:t>
      </w:r>
      <w:r w:rsidR="005F3A0F" w:rsidRPr="00A96C59">
        <w:rPr>
          <w:rFonts w:ascii="Times New Roman" w:hAnsi="Times New Roman" w:cs="Times New Roman"/>
          <w:sz w:val="24"/>
          <w:szCs w:val="24"/>
        </w:rPr>
        <w:t xml:space="preserve">ce </w:t>
      </w:r>
      <w:r w:rsidR="002C61ED" w:rsidRPr="00A96C59">
        <w:rPr>
          <w:rFonts w:ascii="Times New Roman" w:hAnsi="Times New Roman" w:cs="Times New Roman"/>
          <w:sz w:val="24"/>
          <w:szCs w:val="24"/>
        </w:rPr>
        <w:t xml:space="preserve">perhaps </w:t>
      </w:r>
      <w:r w:rsidR="005F3A0F" w:rsidRPr="00A96C59">
        <w:rPr>
          <w:rFonts w:ascii="Times New Roman" w:hAnsi="Times New Roman" w:cs="Times New Roman"/>
          <w:sz w:val="24"/>
          <w:szCs w:val="24"/>
        </w:rPr>
        <w:t xml:space="preserve">located </w:t>
      </w:r>
      <w:r w:rsidR="002C61ED" w:rsidRPr="00A96C59">
        <w:rPr>
          <w:rFonts w:ascii="Times New Roman" w:hAnsi="Times New Roman" w:cs="Times New Roman"/>
          <w:sz w:val="24"/>
          <w:szCs w:val="24"/>
        </w:rPr>
        <w:t xml:space="preserve">previously </w:t>
      </w:r>
      <w:r w:rsidR="005F3A0F" w:rsidRPr="00A96C59">
        <w:rPr>
          <w:rFonts w:ascii="Times New Roman" w:hAnsi="Times New Roman" w:cs="Times New Roman"/>
          <w:sz w:val="24"/>
          <w:szCs w:val="24"/>
        </w:rPr>
        <w:t xml:space="preserve">hidden </w:t>
      </w:r>
      <w:r w:rsidRPr="00A96C59">
        <w:rPr>
          <w:rFonts w:ascii="Times New Roman" w:hAnsi="Times New Roman" w:cs="Times New Roman"/>
          <w:sz w:val="24"/>
          <w:szCs w:val="24"/>
        </w:rPr>
        <w:t>gas-water and oil-water contacts at different locations in the reservoirs. It is however recommended that further studies be done on the characterization of these oil/we</w:t>
      </w:r>
      <w:r w:rsidR="00C2243F" w:rsidRPr="00A96C59">
        <w:rPr>
          <w:rFonts w:ascii="Times New Roman" w:hAnsi="Times New Roman" w:cs="Times New Roman"/>
          <w:sz w:val="24"/>
          <w:szCs w:val="24"/>
        </w:rPr>
        <w:t>t</w:t>
      </w:r>
      <w:r w:rsidRPr="00A96C59">
        <w:rPr>
          <w:rFonts w:ascii="Times New Roman" w:hAnsi="Times New Roman" w:cs="Times New Roman"/>
          <w:sz w:val="24"/>
          <w:szCs w:val="24"/>
        </w:rPr>
        <w:t xml:space="preserve"> trend lines with increased data volume.</w:t>
      </w:r>
    </w:p>
    <w:p w:rsidR="00E8185C" w:rsidRDefault="00E8185C" w:rsidP="00135FC1">
      <w:pPr>
        <w:spacing w:after="0" w:line="240" w:lineRule="auto"/>
        <w:contextualSpacing/>
        <w:jc w:val="both"/>
        <w:rPr>
          <w:rFonts w:ascii="Times New Roman" w:hAnsi="Times New Roman" w:cs="Times New Roman"/>
          <w:b/>
          <w:sz w:val="24"/>
          <w:szCs w:val="24"/>
        </w:rPr>
      </w:pPr>
    </w:p>
    <w:p w:rsidR="00B34C17" w:rsidRPr="00A96C59" w:rsidRDefault="00E45A26" w:rsidP="00135FC1">
      <w:pPr>
        <w:spacing w:after="0" w:line="240" w:lineRule="auto"/>
        <w:contextualSpacing/>
        <w:jc w:val="both"/>
        <w:rPr>
          <w:rFonts w:ascii="Times New Roman" w:hAnsi="Times New Roman" w:cs="Times New Roman"/>
          <w:sz w:val="24"/>
          <w:szCs w:val="24"/>
        </w:rPr>
      </w:pPr>
      <w:r w:rsidRPr="00A96C59">
        <w:rPr>
          <w:rFonts w:ascii="Times New Roman" w:hAnsi="Times New Roman" w:cs="Times New Roman"/>
          <w:b/>
          <w:sz w:val="24"/>
          <w:szCs w:val="24"/>
        </w:rPr>
        <w:t xml:space="preserve">Key words: </w:t>
      </w:r>
      <w:r w:rsidRPr="00A96C59">
        <w:rPr>
          <w:rFonts w:ascii="Times New Roman" w:hAnsi="Times New Roman" w:cs="Times New Roman"/>
          <w:sz w:val="24"/>
          <w:szCs w:val="24"/>
        </w:rPr>
        <w:t>Reservoirs, wells, acoustic impedance, vel</w:t>
      </w:r>
      <w:r w:rsidR="00164C6A" w:rsidRPr="00A96C59">
        <w:rPr>
          <w:rFonts w:ascii="Times New Roman" w:hAnsi="Times New Roman" w:cs="Times New Roman"/>
          <w:sz w:val="24"/>
          <w:szCs w:val="24"/>
        </w:rPr>
        <w:t>ocity, juxtaposition,</w:t>
      </w:r>
      <w:r w:rsidRPr="00A96C59">
        <w:rPr>
          <w:rFonts w:ascii="Times New Roman" w:hAnsi="Times New Roman" w:cs="Times New Roman"/>
          <w:sz w:val="24"/>
          <w:szCs w:val="24"/>
        </w:rPr>
        <w:t xml:space="preserve"> </w:t>
      </w:r>
      <w:proofErr w:type="spellStart"/>
      <w:r w:rsidRPr="00A96C59">
        <w:rPr>
          <w:rFonts w:ascii="Times New Roman" w:hAnsi="Times New Roman" w:cs="Times New Roman"/>
          <w:sz w:val="24"/>
          <w:szCs w:val="24"/>
        </w:rPr>
        <w:t>lithology</w:t>
      </w:r>
      <w:proofErr w:type="spellEnd"/>
      <w:r w:rsidRPr="00A96C59">
        <w:rPr>
          <w:rFonts w:ascii="Times New Roman" w:hAnsi="Times New Roman" w:cs="Times New Roman"/>
          <w:sz w:val="24"/>
          <w:szCs w:val="24"/>
        </w:rPr>
        <w:t>, attribute.</w:t>
      </w:r>
    </w:p>
    <w:p w:rsidR="00164C6A" w:rsidRPr="00A96C59" w:rsidRDefault="00164C6A" w:rsidP="00135FC1">
      <w:pPr>
        <w:spacing w:after="0" w:line="240" w:lineRule="auto"/>
        <w:contextualSpacing/>
        <w:jc w:val="both"/>
        <w:rPr>
          <w:rFonts w:ascii="Times New Roman" w:hAnsi="Times New Roman" w:cs="Times New Roman"/>
          <w:sz w:val="24"/>
          <w:szCs w:val="24"/>
        </w:rPr>
      </w:pPr>
    </w:p>
    <w:p w:rsidR="00EA505C" w:rsidRPr="00A96C59" w:rsidRDefault="00135FC1" w:rsidP="00135FC1">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1.0 </w:t>
      </w:r>
      <w:r w:rsidR="00006A98" w:rsidRPr="00A96C59">
        <w:rPr>
          <w:rFonts w:ascii="Times New Roman" w:hAnsi="Times New Roman" w:cs="Times New Roman"/>
          <w:b/>
          <w:sz w:val="24"/>
          <w:szCs w:val="24"/>
        </w:rPr>
        <w:t>Introduction</w:t>
      </w:r>
    </w:p>
    <w:p w:rsidR="00930E8E" w:rsidRDefault="00E35468" w:rsidP="009905B9">
      <w:pPr>
        <w:spacing w:after="0" w:line="240" w:lineRule="auto"/>
        <w:contextualSpacing/>
        <w:jc w:val="both"/>
        <w:rPr>
          <w:rFonts w:ascii="Times New Roman" w:eastAsia="Times New Roman" w:hAnsi="Times New Roman" w:cs="Times New Roman"/>
          <w:sz w:val="24"/>
          <w:szCs w:val="24"/>
        </w:rPr>
      </w:pPr>
      <w:r w:rsidRPr="00A96C59">
        <w:rPr>
          <w:rFonts w:ascii="Times New Roman" w:eastAsia="Times New Roman" w:hAnsi="Times New Roman" w:cs="Times New Roman"/>
          <w:sz w:val="24"/>
          <w:szCs w:val="24"/>
        </w:rPr>
        <w:t xml:space="preserve">Acoustic </w:t>
      </w:r>
      <w:r w:rsidR="007A2913" w:rsidRPr="00A96C59">
        <w:rPr>
          <w:rFonts w:ascii="Times New Roman" w:eastAsia="Times New Roman" w:hAnsi="Times New Roman" w:cs="Times New Roman"/>
          <w:sz w:val="24"/>
          <w:szCs w:val="24"/>
        </w:rPr>
        <w:t xml:space="preserve">impedance contrast at the interface between two </w:t>
      </w:r>
      <w:proofErr w:type="spellStart"/>
      <w:r w:rsidR="007A2913" w:rsidRPr="00A96C59">
        <w:rPr>
          <w:rFonts w:ascii="Times New Roman" w:eastAsia="Times New Roman" w:hAnsi="Times New Roman" w:cs="Times New Roman"/>
          <w:sz w:val="24"/>
          <w:szCs w:val="24"/>
        </w:rPr>
        <w:t>lithologies</w:t>
      </w:r>
      <w:proofErr w:type="spellEnd"/>
      <w:r w:rsidR="007A2913" w:rsidRPr="00A96C59">
        <w:rPr>
          <w:rFonts w:ascii="Times New Roman" w:eastAsia="Times New Roman" w:hAnsi="Times New Roman" w:cs="Times New Roman"/>
          <w:sz w:val="24"/>
          <w:szCs w:val="24"/>
        </w:rPr>
        <w:t xml:space="preserve"> may be too small to generate a normal-incidence reflection. For example, a </w:t>
      </w:r>
      <w:hyperlink r:id="rId8" w:tooltip="Learn more about Shale from ScienceDirect's AI-generated Topic Pages" w:history="1">
        <w:r w:rsidR="007A2913" w:rsidRPr="00A96C59">
          <w:rPr>
            <w:rFonts w:ascii="Times New Roman" w:eastAsia="Times New Roman" w:hAnsi="Times New Roman" w:cs="Times New Roman"/>
            <w:sz w:val="24"/>
            <w:szCs w:val="24"/>
          </w:rPr>
          <w:t>shale</w:t>
        </w:r>
      </w:hyperlink>
      <w:r w:rsidR="007A2913" w:rsidRPr="00A96C59">
        <w:rPr>
          <w:rFonts w:ascii="Times New Roman" w:eastAsia="Times New Roman" w:hAnsi="Times New Roman" w:cs="Times New Roman"/>
          <w:sz w:val="24"/>
          <w:szCs w:val="24"/>
        </w:rPr>
        <w:t> with low density and high </w:t>
      </w:r>
      <w:r w:rsidR="007A2913" w:rsidRPr="00A96C59">
        <w:rPr>
          <w:rFonts w:ascii="Times New Roman" w:eastAsia="Times New Roman" w:hAnsi="Times New Roman" w:cs="Times New Roman"/>
          <w:iCs/>
          <w:sz w:val="24"/>
          <w:szCs w:val="24"/>
        </w:rPr>
        <w:t>P</w:t>
      </w:r>
      <w:r w:rsidR="007A2913" w:rsidRPr="00A96C59">
        <w:rPr>
          <w:rFonts w:ascii="Times New Roman" w:eastAsia="Times New Roman" w:hAnsi="Times New Roman" w:cs="Times New Roman"/>
          <w:sz w:val="24"/>
          <w:szCs w:val="24"/>
        </w:rPr>
        <w:t>-wave velocity might have nearly the same </w:t>
      </w:r>
      <w:hyperlink r:id="rId9" w:tooltip="Learn more about Acoustic Impedance from ScienceDirect's AI-generated Topic Pages" w:history="1">
        <w:r w:rsidR="007A2913" w:rsidRPr="00A96C59">
          <w:rPr>
            <w:rFonts w:ascii="Times New Roman" w:eastAsia="Times New Roman" w:hAnsi="Times New Roman" w:cs="Times New Roman"/>
            <w:sz w:val="24"/>
            <w:szCs w:val="24"/>
          </w:rPr>
          <w:t>acoustic impedance</w:t>
        </w:r>
      </w:hyperlink>
      <w:r w:rsidR="007A2913" w:rsidRPr="00A96C59">
        <w:rPr>
          <w:rFonts w:ascii="Times New Roman" w:eastAsia="Times New Roman" w:hAnsi="Times New Roman" w:cs="Times New Roman"/>
          <w:sz w:val="24"/>
          <w:szCs w:val="24"/>
        </w:rPr>
        <w:t> as an oil-filled </w:t>
      </w:r>
      <w:hyperlink r:id="rId10" w:tooltip="Learn more about Sandstone from ScienceDirect's AI-generated Topic Pages" w:history="1">
        <w:r w:rsidR="007A2913" w:rsidRPr="00A96C59">
          <w:rPr>
            <w:rFonts w:ascii="Times New Roman" w:eastAsia="Times New Roman" w:hAnsi="Times New Roman" w:cs="Times New Roman"/>
            <w:sz w:val="24"/>
            <w:szCs w:val="24"/>
          </w:rPr>
          <w:t>sandstone</w:t>
        </w:r>
      </w:hyperlink>
      <w:r w:rsidR="007A2913" w:rsidRPr="00A96C59">
        <w:rPr>
          <w:rFonts w:ascii="Times New Roman" w:eastAsia="Times New Roman" w:hAnsi="Times New Roman" w:cs="Times New Roman"/>
          <w:sz w:val="24"/>
          <w:szCs w:val="24"/>
        </w:rPr>
        <w:t> with high density and low </w:t>
      </w:r>
      <w:r w:rsidR="007A2913" w:rsidRPr="00A96C59">
        <w:rPr>
          <w:rFonts w:ascii="Times New Roman" w:eastAsia="Times New Roman" w:hAnsi="Times New Roman" w:cs="Times New Roman"/>
          <w:iCs/>
          <w:sz w:val="24"/>
          <w:szCs w:val="24"/>
        </w:rPr>
        <w:t>P</w:t>
      </w:r>
      <w:r w:rsidR="007A2913" w:rsidRPr="00A96C59">
        <w:rPr>
          <w:rFonts w:ascii="Times New Roman" w:eastAsia="Times New Roman" w:hAnsi="Times New Roman" w:cs="Times New Roman"/>
          <w:sz w:val="24"/>
          <w:szCs w:val="24"/>
        </w:rPr>
        <w:t>-wave velocity. Without an acoustic impedance contrast, such </w:t>
      </w:r>
      <w:hyperlink r:id="rId11" w:tooltip="Learn more about Oil Reservoir from ScienceDirect's AI-generated Topic Pages" w:history="1">
        <w:r w:rsidR="007A2913" w:rsidRPr="00A96C59">
          <w:rPr>
            <w:rFonts w:ascii="Times New Roman" w:eastAsia="Times New Roman" w:hAnsi="Times New Roman" w:cs="Times New Roman"/>
            <w:sz w:val="24"/>
            <w:szCs w:val="24"/>
          </w:rPr>
          <w:t>oil reservoirs</w:t>
        </w:r>
      </w:hyperlink>
      <w:r w:rsidR="007A2913" w:rsidRPr="00A96C59">
        <w:rPr>
          <w:rFonts w:ascii="Times New Roman" w:eastAsia="Times New Roman" w:hAnsi="Times New Roman" w:cs="Times New Roman"/>
          <w:sz w:val="24"/>
          <w:szCs w:val="24"/>
        </w:rPr>
        <w:t> are extremely difficult to detect using traditional </w:t>
      </w:r>
      <w:r w:rsidR="007A2913" w:rsidRPr="00A96C59">
        <w:rPr>
          <w:rFonts w:ascii="Times New Roman" w:eastAsia="Times New Roman" w:hAnsi="Times New Roman" w:cs="Times New Roman"/>
          <w:iCs/>
          <w:sz w:val="24"/>
          <w:szCs w:val="24"/>
        </w:rPr>
        <w:t>P</w:t>
      </w:r>
      <w:r w:rsidR="007A2913" w:rsidRPr="00A96C59">
        <w:rPr>
          <w:rFonts w:ascii="Times New Roman" w:eastAsia="Times New Roman" w:hAnsi="Times New Roman" w:cs="Times New Roman"/>
          <w:sz w:val="24"/>
          <w:szCs w:val="24"/>
        </w:rPr>
        <w:t>-wave surface seismic acquisition and processing</w:t>
      </w:r>
      <w:r w:rsidR="00134479">
        <w:rPr>
          <w:rFonts w:ascii="Times New Roman" w:eastAsia="Times New Roman" w:hAnsi="Times New Roman" w:cs="Times New Roman"/>
          <w:sz w:val="24"/>
          <w:szCs w:val="24"/>
        </w:rPr>
        <w:t xml:space="preserve"> (</w:t>
      </w:r>
      <w:r w:rsidR="00134479" w:rsidRPr="00134479">
        <w:rPr>
          <w:rFonts w:ascii="Times New Roman" w:eastAsia="Times New Roman" w:hAnsi="Times New Roman" w:cs="Times New Roman"/>
          <w:color w:val="FF0000"/>
          <w:sz w:val="24"/>
          <w:szCs w:val="24"/>
        </w:rPr>
        <w:t xml:space="preserve">Egu and </w:t>
      </w:r>
      <w:proofErr w:type="spellStart"/>
      <w:r w:rsidR="00134479" w:rsidRPr="00134479">
        <w:rPr>
          <w:rFonts w:ascii="Times New Roman" w:eastAsia="Times New Roman" w:hAnsi="Times New Roman" w:cs="Times New Roman"/>
          <w:color w:val="FF0000"/>
          <w:sz w:val="24"/>
          <w:szCs w:val="24"/>
        </w:rPr>
        <w:t>Ilozobhie</w:t>
      </w:r>
      <w:proofErr w:type="spellEnd"/>
      <w:r w:rsidR="00134479" w:rsidRPr="00134479">
        <w:rPr>
          <w:rFonts w:ascii="Times New Roman" w:eastAsia="Times New Roman" w:hAnsi="Times New Roman" w:cs="Times New Roman"/>
          <w:color w:val="FF0000"/>
          <w:sz w:val="24"/>
          <w:szCs w:val="24"/>
        </w:rPr>
        <w:t>, 2020</w:t>
      </w:r>
      <w:r w:rsidR="00134479">
        <w:rPr>
          <w:rFonts w:ascii="Times New Roman" w:eastAsia="Times New Roman" w:hAnsi="Times New Roman" w:cs="Times New Roman"/>
          <w:sz w:val="24"/>
          <w:szCs w:val="24"/>
        </w:rPr>
        <w:t>).</w:t>
      </w:r>
      <w:r w:rsidR="00930E8E">
        <w:rPr>
          <w:rFonts w:ascii="Times New Roman" w:eastAsia="Times New Roman" w:hAnsi="Times New Roman" w:cs="Times New Roman"/>
          <w:sz w:val="24"/>
          <w:szCs w:val="24"/>
        </w:rPr>
        <w:t xml:space="preserve"> </w:t>
      </w:r>
      <w:r w:rsidR="0056688D" w:rsidRPr="00A96C59">
        <w:rPr>
          <w:rFonts w:ascii="Times New Roman" w:eastAsia="Times New Roman" w:hAnsi="Times New Roman" w:cs="Times New Roman"/>
          <w:sz w:val="24"/>
          <w:szCs w:val="24"/>
        </w:rPr>
        <w:t xml:space="preserve">Effective characterization of complex reservoirs using both the S- and P- seismic waves </w:t>
      </w:r>
      <w:r w:rsidR="001F0BD3" w:rsidRPr="00A96C59">
        <w:rPr>
          <w:rFonts w:ascii="Times New Roman" w:eastAsia="Times New Roman" w:hAnsi="Times New Roman" w:cs="Times New Roman"/>
          <w:sz w:val="24"/>
          <w:szCs w:val="24"/>
        </w:rPr>
        <w:t xml:space="preserve">may perhaps reduce the risk mostly experienced in exploration. The interpretation due to vacillation attributes of P- and S- wave velocities </w:t>
      </w:r>
      <w:r w:rsidR="00670780" w:rsidRPr="00A96C59">
        <w:rPr>
          <w:rFonts w:ascii="Times New Roman" w:eastAsia="Times New Roman" w:hAnsi="Times New Roman" w:cs="Times New Roman"/>
          <w:sz w:val="24"/>
          <w:szCs w:val="24"/>
        </w:rPr>
        <w:t xml:space="preserve">and acoustic impedances are used for hydrocarbon delineation particularly due to variations in </w:t>
      </w:r>
      <w:proofErr w:type="spellStart"/>
      <w:r w:rsidR="00670780" w:rsidRPr="00A96C59">
        <w:rPr>
          <w:rFonts w:ascii="Times New Roman" w:eastAsia="Times New Roman" w:hAnsi="Times New Roman" w:cs="Times New Roman"/>
          <w:sz w:val="24"/>
          <w:szCs w:val="24"/>
        </w:rPr>
        <w:t>lithologies</w:t>
      </w:r>
      <w:proofErr w:type="spellEnd"/>
      <w:r w:rsidR="00670780" w:rsidRPr="00A96C59">
        <w:rPr>
          <w:rFonts w:ascii="Times New Roman" w:eastAsia="Times New Roman" w:hAnsi="Times New Roman" w:cs="Times New Roman"/>
          <w:sz w:val="24"/>
          <w:szCs w:val="24"/>
        </w:rPr>
        <w:t xml:space="preserve"> in </w:t>
      </w:r>
      <w:proofErr w:type="spellStart"/>
      <w:r w:rsidR="00670780" w:rsidRPr="00A96C59">
        <w:rPr>
          <w:rFonts w:ascii="Times New Roman" w:eastAsia="Times New Roman" w:hAnsi="Times New Roman" w:cs="Times New Roman"/>
          <w:sz w:val="24"/>
          <w:szCs w:val="24"/>
        </w:rPr>
        <w:t>stratigraphic</w:t>
      </w:r>
      <w:proofErr w:type="spellEnd"/>
      <w:r w:rsidR="00670780" w:rsidRPr="00A96C59">
        <w:rPr>
          <w:rFonts w:ascii="Times New Roman" w:eastAsia="Times New Roman" w:hAnsi="Times New Roman" w:cs="Times New Roman"/>
          <w:sz w:val="24"/>
          <w:szCs w:val="24"/>
        </w:rPr>
        <w:t xml:space="preserve"> traps</w:t>
      </w:r>
      <w:r w:rsidR="00134479">
        <w:rPr>
          <w:rFonts w:ascii="Times New Roman" w:eastAsia="Times New Roman" w:hAnsi="Times New Roman" w:cs="Times New Roman"/>
          <w:sz w:val="24"/>
          <w:szCs w:val="24"/>
        </w:rPr>
        <w:t xml:space="preserve"> (</w:t>
      </w:r>
      <w:proofErr w:type="spellStart"/>
      <w:r w:rsidR="00134479">
        <w:rPr>
          <w:rFonts w:ascii="Times New Roman" w:eastAsia="Times New Roman" w:hAnsi="Times New Roman" w:cs="Times New Roman"/>
          <w:color w:val="FF0000"/>
          <w:sz w:val="24"/>
          <w:szCs w:val="24"/>
        </w:rPr>
        <w:t>Maghsood</w:t>
      </w:r>
      <w:proofErr w:type="spellEnd"/>
      <w:r w:rsidR="00134479">
        <w:rPr>
          <w:rFonts w:ascii="Times New Roman" w:eastAsia="Times New Roman" w:hAnsi="Times New Roman" w:cs="Times New Roman"/>
          <w:color w:val="FF0000"/>
          <w:sz w:val="24"/>
          <w:szCs w:val="24"/>
        </w:rPr>
        <w:t xml:space="preserve"> et al., 2004; </w:t>
      </w:r>
      <w:proofErr w:type="spellStart"/>
      <w:r w:rsidR="00134479">
        <w:rPr>
          <w:rFonts w:ascii="Times New Roman" w:eastAsia="Times New Roman" w:hAnsi="Times New Roman" w:cs="Times New Roman"/>
          <w:color w:val="FF0000"/>
          <w:sz w:val="24"/>
          <w:szCs w:val="24"/>
        </w:rPr>
        <w:t>I</w:t>
      </w:r>
      <w:r w:rsidR="00134479" w:rsidRPr="00134479">
        <w:rPr>
          <w:rFonts w:ascii="Times New Roman" w:eastAsia="Times New Roman" w:hAnsi="Times New Roman" w:cs="Times New Roman"/>
          <w:color w:val="FF0000"/>
          <w:sz w:val="24"/>
          <w:szCs w:val="24"/>
        </w:rPr>
        <w:t>lozobhie</w:t>
      </w:r>
      <w:proofErr w:type="spellEnd"/>
      <w:r w:rsidR="00134479" w:rsidRPr="00134479">
        <w:rPr>
          <w:rFonts w:ascii="Times New Roman" w:eastAsia="Times New Roman" w:hAnsi="Times New Roman" w:cs="Times New Roman"/>
          <w:color w:val="FF0000"/>
          <w:sz w:val="24"/>
          <w:szCs w:val="24"/>
        </w:rPr>
        <w:t xml:space="preserve"> et al., 2023</w:t>
      </w:r>
      <w:r w:rsidR="00134479">
        <w:rPr>
          <w:rFonts w:ascii="Times New Roman" w:eastAsia="Times New Roman" w:hAnsi="Times New Roman" w:cs="Times New Roman"/>
          <w:sz w:val="24"/>
          <w:szCs w:val="24"/>
        </w:rPr>
        <w:t>)</w:t>
      </w:r>
      <w:r w:rsidR="00670780" w:rsidRPr="00A96C59">
        <w:rPr>
          <w:rFonts w:ascii="Times New Roman" w:eastAsia="Times New Roman" w:hAnsi="Times New Roman" w:cs="Times New Roman"/>
          <w:sz w:val="24"/>
          <w:szCs w:val="24"/>
        </w:rPr>
        <w:t xml:space="preserve">. </w:t>
      </w:r>
      <w:r w:rsidR="00DA4347" w:rsidRPr="00A96C59">
        <w:rPr>
          <w:rFonts w:ascii="Times New Roman" w:eastAsia="Times New Roman" w:hAnsi="Times New Roman" w:cs="Times New Roman"/>
          <w:sz w:val="24"/>
          <w:szCs w:val="24"/>
        </w:rPr>
        <w:t xml:space="preserve">However, fluid distribution and types can be estimated from multi-component characterization of seismic attributes. The shear wave modulus and reservoir fluid compressibility are critical factors </w:t>
      </w:r>
      <w:r w:rsidR="00E00177" w:rsidRPr="00A96C59">
        <w:rPr>
          <w:rFonts w:ascii="Times New Roman" w:eastAsia="Times New Roman" w:hAnsi="Times New Roman" w:cs="Times New Roman"/>
          <w:sz w:val="24"/>
          <w:szCs w:val="24"/>
        </w:rPr>
        <w:t>that affects the subsurface propagation of P-waves in liquids and solids</w:t>
      </w:r>
      <w:r w:rsidR="00134479">
        <w:rPr>
          <w:rFonts w:ascii="Times New Roman" w:eastAsia="Times New Roman" w:hAnsi="Times New Roman" w:cs="Times New Roman"/>
          <w:sz w:val="24"/>
          <w:szCs w:val="24"/>
        </w:rPr>
        <w:t xml:space="preserve"> (</w:t>
      </w:r>
      <w:r w:rsidR="00134479">
        <w:rPr>
          <w:rFonts w:ascii="Times New Roman" w:eastAsia="Times New Roman" w:hAnsi="Times New Roman" w:cs="Times New Roman"/>
          <w:color w:val="FF0000"/>
          <w:sz w:val="24"/>
          <w:szCs w:val="24"/>
        </w:rPr>
        <w:t xml:space="preserve">Oliver et al., 2001; </w:t>
      </w:r>
      <w:proofErr w:type="spellStart"/>
      <w:r w:rsidR="00134479">
        <w:rPr>
          <w:rFonts w:ascii="Times New Roman" w:eastAsia="Times New Roman" w:hAnsi="Times New Roman" w:cs="Times New Roman"/>
          <w:color w:val="FF0000"/>
          <w:sz w:val="24"/>
          <w:szCs w:val="24"/>
        </w:rPr>
        <w:t>I</w:t>
      </w:r>
      <w:r w:rsidR="00134479" w:rsidRPr="00134479">
        <w:rPr>
          <w:rFonts w:ascii="Times New Roman" w:eastAsia="Times New Roman" w:hAnsi="Times New Roman" w:cs="Times New Roman"/>
          <w:color w:val="FF0000"/>
          <w:sz w:val="24"/>
          <w:szCs w:val="24"/>
        </w:rPr>
        <w:t>lozobhie</w:t>
      </w:r>
      <w:proofErr w:type="spellEnd"/>
      <w:r w:rsidR="00134479" w:rsidRPr="00134479">
        <w:rPr>
          <w:rFonts w:ascii="Times New Roman" w:eastAsia="Times New Roman" w:hAnsi="Times New Roman" w:cs="Times New Roman"/>
          <w:color w:val="FF0000"/>
          <w:sz w:val="24"/>
          <w:szCs w:val="24"/>
        </w:rPr>
        <w:t xml:space="preserve"> and Egu, 2021</w:t>
      </w:r>
      <w:r w:rsidR="00134479">
        <w:rPr>
          <w:rFonts w:ascii="Times New Roman" w:eastAsia="Times New Roman" w:hAnsi="Times New Roman" w:cs="Times New Roman"/>
          <w:sz w:val="24"/>
          <w:szCs w:val="24"/>
        </w:rPr>
        <w:t>)</w:t>
      </w:r>
      <w:r w:rsidR="00E00177" w:rsidRPr="00A96C59">
        <w:rPr>
          <w:rFonts w:ascii="Times New Roman" w:eastAsia="Times New Roman" w:hAnsi="Times New Roman" w:cs="Times New Roman"/>
          <w:sz w:val="24"/>
          <w:szCs w:val="24"/>
        </w:rPr>
        <w:t xml:space="preserve">. </w:t>
      </w:r>
    </w:p>
    <w:p w:rsidR="00930E8E" w:rsidRDefault="00E00177" w:rsidP="009905B9">
      <w:pPr>
        <w:spacing w:after="0" w:line="240" w:lineRule="auto"/>
        <w:contextualSpacing/>
        <w:jc w:val="both"/>
        <w:rPr>
          <w:rFonts w:ascii="Times New Roman" w:eastAsia="Times New Roman" w:hAnsi="Times New Roman" w:cs="Times New Roman"/>
          <w:sz w:val="24"/>
          <w:szCs w:val="24"/>
        </w:rPr>
      </w:pPr>
      <w:r w:rsidRPr="00A96C59">
        <w:rPr>
          <w:rFonts w:ascii="Times New Roman" w:eastAsia="Times New Roman" w:hAnsi="Times New Roman" w:cs="Times New Roman"/>
          <w:sz w:val="24"/>
          <w:szCs w:val="24"/>
        </w:rPr>
        <w:t xml:space="preserve">Shear waves </w:t>
      </w:r>
      <w:r w:rsidR="003446F4" w:rsidRPr="00A96C59">
        <w:rPr>
          <w:rFonts w:ascii="Times New Roman" w:eastAsia="Times New Roman" w:hAnsi="Times New Roman" w:cs="Times New Roman"/>
          <w:sz w:val="24"/>
          <w:szCs w:val="24"/>
        </w:rPr>
        <w:t>are produced and propagated only in solids and they do not depend on rock fluids</w:t>
      </w:r>
      <w:r w:rsidR="009905B9">
        <w:rPr>
          <w:rFonts w:ascii="Times New Roman" w:eastAsia="Times New Roman" w:hAnsi="Times New Roman" w:cs="Times New Roman"/>
          <w:sz w:val="24"/>
          <w:szCs w:val="24"/>
        </w:rPr>
        <w:t xml:space="preserve">. </w:t>
      </w:r>
      <w:r w:rsidR="00AA0595" w:rsidRPr="00A96C59">
        <w:rPr>
          <w:rFonts w:ascii="Times New Roman" w:eastAsia="Times New Roman" w:hAnsi="Times New Roman" w:cs="Times New Roman"/>
          <w:sz w:val="24"/>
          <w:szCs w:val="24"/>
        </w:rPr>
        <w:t>Secondary (V</w:t>
      </w:r>
      <w:r w:rsidR="00AA0595" w:rsidRPr="00A96C59">
        <w:rPr>
          <w:rFonts w:ascii="Times New Roman" w:eastAsia="Times New Roman" w:hAnsi="Times New Roman" w:cs="Times New Roman"/>
          <w:sz w:val="24"/>
          <w:szCs w:val="24"/>
          <w:vertAlign w:val="subscript"/>
        </w:rPr>
        <w:t>s</w:t>
      </w:r>
      <w:r w:rsidR="00AA0595" w:rsidRPr="00A96C59">
        <w:rPr>
          <w:rFonts w:ascii="Times New Roman" w:eastAsia="Times New Roman" w:hAnsi="Times New Roman" w:cs="Times New Roman"/>
          <w:sz w:val="24"/>
          <w:szCs w:val="24"/>
        </w:rPr>
        <w:t>) and primary (</w:t>
      </w:r>
      <w:proofErr w:type="spellStart"/>
      <w:proofErr w:type="gramStart"/>
      <w:r w:rsidR="00AA0595" w:rsidRPr="00A96C59">
        <w:rPr>
          <w:rFonts w:ascii="Times New Roman" w:eastAsia="Times New Roman" w:hAnsi="Times New Roman" w:cs="Times New Roman"/>
          <w:sz w:val="24"/>
          <w:szCs w:val="24"/>
        </w:rPr>
        <w:t>V</w:t>
      </w:r>
      <w:r w:rsidR="00AA0595" w:rsidRPr="00A96C59">
        <w:rPr>
          <w:rFonts w:ascii="Times New Roman" w:eastAsia="Times New Roman" w:hAnsi="Times New Roman" w:cs="Times New Roman"/>
          <w:sz w:val="24"/>
          <w:szCs w:val="24"/>
          <w:vertAlign w:val="subscript"/>
        </w:rPr>
        <w:t>p</w:t>
      </w:r>
      <w:proofErr w:type="spellEnd"/>
      <w:proofErr w:type="gramEnd"/>
      <w:r w:rsidR="00AA0595" w:rsidRPr="00A96C59">
        <w:rPr>
          <w:rFonts w:ascii="Times New Roman" w:eastAsia="Times New Roman" w:hAnsi="Times New Roman" w:cs="Times New Roman"/>
          <w:sz w:val="24"/>
          <w:szCs w:val="24"/>
        </w:rPr>
        <w:t xml:space="preserve">) seismic wave velocities are technically applied for </w:t>
      </w:r>
      <w:proofErr w:type="spellStart"/>
      <w:r w:rsidR="00AA0595" w:rsidRPr="00A96C59">
        <w:rPr>
          <w:rFonts w:ascii="Times New Roman" w:eastAsia="Times New Roman" w:hAnsi="Times New Roman" w:cs="Times New Roman"/>
          <w:sz w:val="24"/>
          <w:szCs w:val="24"/>
        </w:rPr>
        <w:t>lithologic</w:t>
      </w:r>
      <w:proofErr w:type="spellEnd"/>
      <w:r w:rsidR="00AA0595" w:rsidRPr="00A96C59">
        <w:rPr>
          <w:rFonts w:ascii="Times New Roman" w:eastAsia="Times New Roman" w:hAnsi="Times New Roman" w:cs="Times New Roman"/>
          <w:sz w:val="24"/>
          <w:szCs w:val="24"/>
        </w:rPr>
        <w:t xml:space="preserve"> identification with improved performance from P- wave sources alone (</w:t>
      </w:r>
      <w:r w:rsidR="00AA0595" w:rsidRPr="00135FC1">
        <w:rPr>
          <w:rFonts w:ascii="Times New Roman" w:eastAsia="Times New Roman" w:hAnsi="Times New Roman" w:cs="Times New Roman"/>
          <w:color w:val="FF0000"/>
          <w:sz w:val="24"/>
          <w:szCs w:val="24"/>
        </w:rPr>
        <w:t>Fig</w:t>
      </w:r>
      <w:r w:rsidR="00000B53" w:rsidRPr="00135FC1">
        <w:rPr>
          <w:rFonts w:ascii="Times New Roman" w:eastAsia="Times New Roman" w:hAnsi="Times New Roman" w:cs="Times New Roman"/>
          <w:color w:val="FF0000"/>
          <w:sz w:val="24"/>
          <w:szCs w:val="24"/>
        </w:rPr>
        <w:t>.</w:t>
      </w:r>
      <w:r w:rsidR="00AA0595" w:rsidRPr="00135FC1">
        <w:rPr>
          <w:rFonts w:ascii="Times New Roman" w:eastAsia="Times New Roman" w:hAnsi="Times New Roman" w:cs="Times New Roman"/>
          <w:color w:val="FF0000"/>
          <w:sz w:val="24"/>
          <w:szCs w:val="24"/>
        </w:rPr>
        <w:t xml:space="preserve"> 1</w:t>
      </w:r>
      <w:r w:rsidR="00AA0595" w:rsidRPr="00A96C59">
        <w:rPr>
          <w:rFonts w:ascii="Times New Roman" w:eastAsia="Times New Roman" w:hAnsi="Times New Roman" w:cs="Times New Roman"/>
          <w:sz w:val="24"/>
          <w:szCs w:val="24"/>
        </w:rPr>
        <w:t xml:space="preserve">). The accurate prediction of rock types is the principal objective of seismic hallmarks which can be acquired from multi-component seismic data such as the ratio of </w:t>
      </w:r>
      <w:proofErr w:type="spellStart"/>
      <w:proofErr w:type="gramStart"/>
      <w:r w:rsidR="00AA0595" w:rsidRPr="00A96C59">
        <w:rPr>
          <w:rFonts w:ascii="Times New Roman" w:eastAsia="Times New Roman" w:hAnsi="Times New Roman" w:cs="Times New Roman"/>
          <w:sz w:val="24"/>
          <w:szCs w:val="24"/>
        </w:rPr>
        <w:t>V</w:t>
      </w:r>
      <w:r w:rsidR="00AA0595" w:rsidRPr="00A96C59">
        <w:rPr>
          <w:rFonts w:ascii="Times New Roman" w:eastAsia="Times New Roman" w:hAnsi="Times New Roman" w:cs="Times New Roman"/>
          <w:sz w:val="24"/>
          <w:szCs w:val="24"/>
          <w:vertAlign w:val="subscript"/>
        </w:rPr>
        <w:t>p</w:t>
      </w:r>
      <w:proofErr w:type="spellEnd"/>
      <w:r w:rsidR="00AA0595" w:rsidRPr="00A96C59">
        <w:rPr>
          <w:rFonts w:ascii="Times New Roman" w:eastAsia="Times New Roman" w:hAnsi="Times New Roman" w:cs="Times New Roman"/>
          <w:sz w:val="24"/>
          <w:szCs w:val="24"/>
        </w:rPr>
        <w:t>/</w:t>
      </w:r>
      <w:proofErr w:type="gramEnd"/>
      <w:r w:rsidR="00AA0595" w:rsidRPr="00A96C59">
        <w:rPr>
          <w:rFonts w:ascii="Times New Roman" w:eastAsia="Times New Roman" w:hAnsi="Times New Roman" w:cs="Times New Roman"/>
          <w:sz w:val="24"/>
          <w:szCs w:val="24"/>
        </w:rPr>
        <w:t>V</w:t>
      </w:r>
      <w:r w:rsidR="00AA0595" w:rsidRPr="00A96C59">
        <w:rPr>
          <w:rFonts w:ascii="Times New Roman" w:eastAsia="Times New Roman" w:hAnsi="Times New Roman" w:cs="Times New Roman"/>
          <w:sz w:val="24"/>
          <w:szCs w:val="24"/>
          <w:vertAlign w:val="subscript"/>
        </w:rPr>
        <w:t>s</w:t>
      </w:r>
      <w:r w:rsidR="00135FC1">
        <w:rPr>
          <w:rFonts w:ascii="Times New Roman" w:eastAsia="Times New Roman" w:hAnsi="Times New Roman" w:cs="Times New Roman"/>
          <w:sz w:val="24"/>
          <w:szCs w:val="24"/>
        </w:rPr>
        <w:t>.</w:t>
      </w:r>
      <w:r w:rsidR="009905B9">
        <w:rPr>
          <w:rFonts w:ascii="Times New Roman" w:eastAsia="Times New Roman" w:hAnsi="Times New Roman" w:cs="Times New Roman"/>
          <w:sz w:val="24"/>
          <w:szCs w:val="24"/>
        </w:rPr>
        <w:t xml:space="preserve"> </w:t>
      </w:r>
      <w:proofErr w:type="spellStart"/>
      <w:r w:rsidR="009905B9" w:rsidRPr="00A96C59">
        <w:rPr>
          <w:rFonts w:ascii="Times New Roman" w:eastAsia="Times New Roman" w:hAnsi="Times New Roman" w:cs="Times New Roman"/>
          <w:sz w:val="24"/>
          <w:szCs w:val="24"/>
        </w:rPr>
        <w:t>Lithologic</w:t>
      </w:r>
      <w:proofErr w:type="spellEnd"/>
      <w:r w:rsidR="009905B9" w:rsidRPr="00A96C59">
        <w:rPr>
          <w:rFonts w:ascii="Times New Roman" w:eastAsia="Times New Roman" w:hAnsi="Times New Roman" w:cs="Times New Roman"/>
          <w:sz w:val="24"/>
          <w:szCs w:val="24"/>
        </w:rPr>
        <w:t xml:space="preserve"> delineation from changes in fluid types are immensely enhanced by detailed reflector dexterity of S and P-waves trait</w:t>
      </w:r>
      <w:r w:rsidR="009905B9">
        <w:rPr>
          <w:rFonts w:ascii="Times New Roman" w:eastAsia="Times New Roman" w:hAnsi="Times New Roman" w:cs="Times New Roman"/>
          <w:sz w:val="24"/>
          <w:szCs w:val="24"/>
        </w:rPr>
        <w:t>s</w:t>
      </w:r>
      <w:r w:rsidR="00134479">
        <w:rPr>
          <w:rFonts w:ascii="Times New Roman" w:eastAsia="Times New Roman" w:hAnsi="Times New Roman" w:cs="Times New Roman"/>
          <w:sz w:val="24"/>
          <w:szCs w:val="24"/>
        </w:rPr>
        <w:t xml:space="preserve"> (</w:t>
      </w:r>
      <w:proofErr w:type="spellStart"/>
      <w:r w:rsidR="00134479" w:rsidRPr="00134479">
        <w:rPr>
          <w:rFonts w:ascii="Times New Roman" w:eastAsia="Times New Roman" w:hAnsi="Times New Roman" w:cs="Times New Roman"/>
          <w:color w:val="FF0000"/>
          <w:sz w:val="24"/>
          <w:szCs w:val="24"/>
        </w:rPr>
        <w:t>Sofolabo</w:t>
      </w:r>
      <w:proofErr w:type="spellEnd"/>
      <w:r w:rsidR="00134479" w:rsidRPr="00134479">
        <w:rPr>
          <w:rFonts w:ascii="Times New Roman" w:eastAsia="Times New Roman" w:hAnsi="Times New Roman" w:cs="Times New Roman"/>
          <w:color w:val="FF0000"/>
          <w:sz w:val="24"/>
          <w:szCs w:val="24"/>
        </w:rPr>
        <w:t xml:space="preserve"> et al., 2020</w:t>
      </w:r>
      <w:r w:rsidR="00134479">
        <w:rPr>
          <w:rFonts w:ascii="Times New Roman" w:eastAsia="Times New Roman" w:hAnsi="Times New Roman" w:cs="Times New Roman"/>
          <w:sz w:val="24"/>
          <w:szCs w:val="24"/>
        </w:rPr>
        <w:t>)</w:t>
      </w:r>
      <w:r w:rsidR="009905B9">
        <w:rPr>
          <w:rFonts w:ascii="Times New Roman" w:eastAsia="Times New Roman" w:hAnsi="Times New Roman" w:cs="Times New Roman"/>
          <w:sz w:val="24"/>
          <w:szCs w:val="24"/>
        </w:rPr>
        <w:t xml:space="preserve">. </w:t>
      </w:r>
      <w:r w:rsidR="009905B9" w:rsidRPr="00A96C59">
        <w:rPr>
          <w:rFonts w:ascii="Times New Roman" w:eastAsia="Times New Roman" w:hAnsi="Times New Roman" w:cs="Times New Roman"/>
          <w:sz w:val="24"/>
          <w:szCs w:val="24"/>
        </w:rPr>
        <w:t>In </w:t>
      </w:r>
      <w:r w:rsidR="009905B9" w:rsidRPr="00A96C59">
        <w:rPr>
          <w:rFonts w:ascii="Times New Roman" w:eastAsia="Times New Roman" w:hAnsi="Times New Roman" w:cs="Times New Roman"/>
          <w:iCs/>
          <w:sz w:val="24"/>
          <w:szCs w:val="24"/>
        </w:rPr>
        <w:t>P</w:t>
      </w:r>
      <w:r w:rsidR="009905B9" w:rsidRPr="00A96C59">
        <w:rPr>
          <w:rFonts w:ascii="Times New Roman" w:eastAsia="Times New Roman" w:hAnsi="Times New Roman" w:cs="Times New Roman"/>
          <w:sz w:val="24"/>
          <w:szCs w:val="24"/>
        </w:rPr>
        <w:t>-waves, particle motion is parallel to the direction of propagation, while in </w:t>
      </w:r>
      <w:r w:rsidR="009905B9" w:rsidRPr="00A96C59">
        <w:rPr>
          <w:rFonts w:ascii="Times New Roman" w:eastAsia="Times New Roman" w:hAnsi="Times New Roman" w:cs="Times New Roman"/>
          <w:iCs/>
          <w:sz w:val="24"/>
          <w:szCs w:val="24"/>
        </w:rPr>
        <w:t>S</w:t>
      </w:r>
      <w:r w:rsidR="009905B9" w:rsidRPr="00A96C59">
        <w:rPr>
          <w:rFonts w:ascii="Times New Roman" w:eastAsia="Times New Roman" w:hAnsi="Times New Roman" w:cs="Times New Roman"/>
          <w:sz w:val="24"/>
          <w:szCs w:val="24"/>
        </w:rPr>
        <w:t>-waves, particle motion is perpendicular to the direction of propagation. In land-based surface seismic data acquisition, </w:t>
      </w:r>
      <w:r w:rsidR="009905B9" w:rsidRPr="00A96C59">
        <w:rPr>
          <w:rFonts w:ascii="Times New Roman" w:eastAsia="Times New Roman" w:hAnsi="Times New Roman" w:cs="Times New Roman"/>
          <w:iCs/>
          <w:sz w:val="24"/>
          <w:szCs w:val="24"/>
        </w:rPr>
        <w:t>P</w:t>
      </w:r>
      <w:r w:rsidR="009905B9" w:rsidRPr="00A96C59">
        <w:rPr>
          <w:rFonts w:ascii="Times New Roman" w:eastAsia="Times New Roman" w:hAnsi="Times New Roman" w:cs="Times New Roman"/>
          <w:sz w:val="24"/>
          <w:szCs w:val="24"/>
        </w:rPr>
        <w:t>-waves can be recorded by single-component </w:t>
      </w:r>
      <w:hyperlink r:id="rId12" w:tooltip="Learn more about Geophones from ScienceDirect's AI-generated Topic Pages" w:history="1">
        <w:r w:rsidR="009905B9" w:rsidRPr="00A96C59">
          <w:rPr>
            <w:rFonts w:ascii="Times New Roman" w:eastAsia="Times New Roman" w:hAnsi="Times New Roman" w:cs="Times New Roman"/>
            <w:sz w:val="24"/>
            <w:szCs w:val="24"/>
          </w:rPr>
          <w:t>geophones</w:t>
        </w:r>
      </w:hyperlink>
      <w:r w:rsidR="009905B9" w:rsidRPr="00A96C59">
        <w:rPr>
          <w:rFonts w:ascii="Times New Roman" w:eastAsia="Times New Roman" w:hAnsi="Times New Roman" w:cs="Times New Roman"/>
          <w:sz w:val="24"/>
          <w:szCs w:val="24"/>
        </w:rPr>
        <w:t xml:space="preserve"> that detect vertical motion in the rock formation. </w:t>
      </w:r>
    </w:p>
    <w:p w:rsidR="009905B9" w:rsidRDefault="009905B9" w:rsidP="009905B9">
      <w:pPr>
        <w:spacing w:after="0" w:line="240" w:lineRule="auto"/>
        <w:contextualSpacing/>
        <w:jc w:val="both"/>
        <w:rPr>
          <w:rFonts w:ascii="Times New Roman" w:eastAsia="Times New Roman" w:hAnsi="Times New Roman" w:cs="Times New Roman"/>
          <w:sz w:val="24"/>
          <w:szCs w:val="24"/>
        </w:rPr>
      </w:pPr>
    </w:p>
    <w:p w:rsidR="009905B9" w:rsidRPr="00A96C59" w:rsidRDefault="009905B9" w:rsidP="00135FC1">
      <w:pPr>
        <w:spacing w:after="0" w:line="240" w:lineRule="auto"/>
        <w:contextualSpacing/>
        <w:jc w:val="center"/>
        <w:rPr>
          <w:rFonts w:ascii="Times New Roman" w:eastAsia="Times New Roman" w:hAnsi="Times New Roman" w:cs="Times New Roman"/>
          <w:sz w:val="24"/>
          <w:szCs w:val="24"/>
        </w:rPr>
      </w:pPr>
    </w:p>
    <w:p w:rsidR="007A2913" w:rsidRPr="00A96C59" w:rsidRDefault="007A2913" w:rsidP="00135FC1">
      <w:pPr>
        <w:spacing w:after="0" w:line="240" w:lineRule="auto"/>
        <w:contextualSpacing/>
        <w:jc w:val="center"/>
        <w:rPr>
          <w:rFonts w:ascii="Times New Roman" w:eastAsia="Times New Roman" w:hAnsi="Times New Roman" w:cs="Times New Roman"/>
          <w:sz w:val="24"/>
          <w:szCs w:val="24"/>
        </w:rPr>
      </w:pPr>
      <w:r w:rsidRPr="00A96C59">
        <w:rPr>
          <w:rFonts w:ascii="Times New Roman" w:eastAsia="Times New Roman" w:hAnsi="Times New Roman" w:cs="Times New Roman"/>
          <w:noProof/>
          <w:sz w:val="24"/>
          <w:szCs w:val="24"/>
          <w:lang w:val="en-US" w:eastAsia="en-US"/>
        </w:rPr>
        <w:drawing>
          <wp:inline distT="0" distB="0" distL="0" distR="0">
            <wp:extent cx="4027251" cy="2060183"/>
            <wp:effectExtent l="19050" t="0" r="0" b="0"/>
            <wp:docPr id="5" name="Picture 5" descr="https://ars.els-cdn.com/content/image/3-s2.0-B9781782421184000228-f22-08-9781782421184.jpg?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s.els-cdn.com/content/image/3-s2.0-B9781782421184000228-f22-08-9781782421184.jpg?_"/>
                    <pic:cNvPicPr>
                      <a:picLocks noChangeAspect="1" noChangeArrowheads="1"/>
                    </pic:cNvPicPr>
                  </pic:nvPicPr>
                  <pic:blipFill>
                    <a:blip r:embed="rId13" cstate="print"/>
                    <a:srcRect/>
                    <a:stretch>
                      <a:fillRect/>
                    </a:stretch>
                  </pic:blipFill>
                  <pic:spPr bwMode="auto">
                    <a:xfrm>
                      <a:off x="0" y="0"/>
                      <a:ext cx="4040038" cy="2066725"/>
                    </a:xfrm>
                    <a:prstGeom prst="rect">
                      <a:avLst/>
                    </a:prstGeom>
                    <a:noFill/>
                    <a:ln w="9525">
                      <a:noFill/>
                      <a:miter lim="800000"/>
                      <a:headEnd/>
                      <a:tailEnd/>
                    </a:ln>
                  </pic:spPr>
                </pic:pic>
              </a:graphicData>
            </a:graphic>
          </wp:inline>
        </w:drawing>
      </w:r>
    </w:p>
    <w:p w:rsidR="00987B43" w:rsidRPr="00135FC1" w:rsidRDefault="00135FC1" w:rsidP="00135FC1">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 </w:t>
      </w:r>
      <w:r w:rsidR="00987B43" w:rsidRPr="00A96C59">
        <w:rPr>
          <w:rFonts w:ascii="Times New Roman" w:eastAsia="Times New Roman" w:hAnsi="Times New Roman" w:cs="Times New Roman"/>
          <w:b/>
          <w:sz w:val="24"/>
          <w:szCs w:val="24"/>
        </w:rPr>
        <w:t>1:</w:t>
      </w:r>
      <w:r w:rsidR="007A2913" w:rsidRPr="00A96C59">
        <w:rPr>
          <w:rFonts w:ascii="Times New Roman" w:eastAsia="Times New Roman" w:hAnsi="Times New Roman" w:cs="Times New Roman"/>
          <w:sz w:val="24"/>
          <w:szCs w:val="24"/>
        </w:rPr>
        <w:t> </w:t>
      </w:r>
      <w:proofErr w:type="spellStart"/>
      <w:r w:rsidR="007A2913" w:rsidRPr="00A96C59">
        <w:rPr>
          <w:rFonts w:ascii="Times New Roman" w:eastAsia="Times New Roman" w:hAnsi="Times New Roman" w:cs="Times New Roman"/>
          <w:iCs/>
          <w:sz w:val="24"/>
          <w:szCs w:val="24"/>
        </w:rPr>
        <w:t>V</w:t>
      </w:r>
      <w:r w:rsidR="007A2913" w:rsidRPr="00A96C59">
        <w:rPr>
          <w:rFonts w:ascii="Times New Roman" w:eastAsia="Times New Roman" w:hAnsi="Times New Roman" w:cs="Times New Roman"/>
          <w:iCs/>
          <w:sz w:val="24"/>
          <w:szCs w:val="24"/>
          <w:vertAlign w:val="subscript"/>
        </w:rPr>
        <w:t>p</w:t>
      </w:r>
      <w:proofErr w:type="spellEnd"/>
      <w:r w:rsidR="007A2913" w:rsidRPr="00A96C59">
        <w:rPr>
          <w:rFonts w:ascii="Times New Roman" w:eastAsia="Times New Roman" w:hAnsi="Times New Roman" w:cs="Times New Roman"/>
          <w:sz w:val="24"/>
          <w:szCs w:val="24"/>
        </w:rPr>
        <w:t>/</w:t>
      </w:r>
      <w:r w:rsidR="007A2913" w:rsidRPr="00A96C59">
        <w:rPr>
          <w:rFonts w:ascii="Times New Roman" w:eastAsia="Times New Roman" w:hAnsi="Times New Roman" w:cs="Times New Roman"/>
          <w:iCs/>
          <w:sz w:val="24"/>
          <w:szCs w:val="24"/>
        </w:rPr>
        <w:t>V</w:t>
      </w:r>
      <w:r w:rsidR="007A2913" w:rsidRPr="00A96C59">
        <w:rPr>
          <w:rFonts w:ascii="Times New Roman" w:eastAsia="Times New Roman" w:hAnsi="Times New Roman" w:cs="Times New Roman"/>
          <w:iCs/>
          <w:sz w:val="24"/>
          <w:szCs w:val="24"/>
          <w:vertAlign w:val="subscript"/>
        </w:rPr>
        <w:t>s</w:t>
      </w:r>
      <w:r w:rsidR="007659AC" w:rsidRPr="00A96C59">
        <w:rPr>
          <w:rFonts w:ascii="Times New Roman" w:eastAsia="Times New Roman" w:hAnsi="Times New Roman" w:cs="Times New Roman"/>
          <w:sz w:val="24"/>
          <w:szCs w:val="24"/>
        </w:rPr>
        <w:t xml:space="preserve"> ratio and </w:t>
      </w:r>
      <w:proofErr w:type="spellStart"/>
      <w:r w:rsidR="007659AC" w:rsidRPr="00A96C59">
        <w:rPr>
          <w:rFonts w:ascii="Times New Roman" w:eastAsia="Times New Roman" w:hAnsi="Times New Roman" w:cs="Times New Roman"/>
          <w:sz w:val="24"/>
          <w:szCs w:val="24"/>
        </w:rPr>
        <w:t>lithology</w:t>
      </w:r>
      <w:proofErr w:type="spellEnd"/>
      <w:r w:rsidR="00134479">
        <w:rPr>
          <w:rFonts w:ascii="Times New Roman" w:eastAsia="Times New Roman" w:hAnsi="Times New Roman" w:cs="Times New Roman"/>
          <w:sz w:val="24"/>
          <w:szCs w:val="24"/>
        </w:rPr>
        <w:t xml:space="preserve"> (</w:t>
      </w:r>
      <w:proofErr w:type="spellStart"/>
      <w:r w:rsidR="00134479" w:rsidRPr="00134479">
        <w:rPr>
          <w:rFonts w:ascii="Times New Roman" w:eastAsia="Times New Roman" w:hAnsi="Times New Roman" w:cs="Times New Roman"/>
          <w:color w:val="FF0000"/>
          <w:sz w:val="24"/>
          <w:szCs w:val="24"/>
        </w:rPr>
        <w:t>Olabode</w:t>
      </w:r>
      <w:proofErr w:type="spellEnd"/>
      <w:r w:rsidR="00134479" w:rsidRPr="00134479">
        <w:rPr>
          <w:rFonts w:ascii="Times New Roman" w:eastAsia="Times New Roman" w:hAnsi="Times New Roman" w:cs="Times New Roman"/>
          <w:color w:val="FF0000"/>
          <w:sz w:val="24"/>
          <w:szCs w:val="24"/>
        </w:rPr>
        <w:t xml:space="preserve"> and Sara, 2018</w:t>
      </w:r>
      <w:r w:rsidR="00134479">
        <w:rPr>
          <w:rFonts w:ascii="Times New Roman" w:eastAsia="Times New Roman" w:hAnsi="Times New Roman" w:cs="Times New Roman"/>
          <w:sz w:val="24"/>
          <w:szCs w:val="24"/>
        </w:rPr>
        <w:t>).</w:t>
      </w:r>
    </w:p>
    <w:p w:rsidR="007A2913" w:rsidRDefault="007A2913" w:rsidP="00135FC1">
      <w:pPr>
        <w:spacing w:after="0" w:line="240" w:lineRule="auto"/>
        <w:contextualSpacing/>
        <w:jc w:val="both"/>
        <w:rPr>
          <w:rFonts w:ascii="Times New Roman" w:eastAsia="Times New Roman" w:hAnsi="Times New Roman" w:cs="Times New Roman"/>
          <w:sz w:val="24"/>
          <w:szCs w:val="24"/>
        </w:rPr>
      </w:pPr>
    </w:p>
    <w:p w:rsidR="006478B0" w:rsidRPr="00135FC1" w:rsidRDefault="00930E8E" w:rsidP="00135FC1">
      <w:pPr>
        <w:spacing w:after="0" w:line="240" w:lineRule="auto"/>
        <w:contextualSpacing/>
        <w:jc w:val="both"/>
        <w:rPr>
          <w:rFonts w:ascii="Times New Roman" w:eastAsia="Times New Roman" w:hAnsi="Times New Roman" w:cs="Times New Roman"/>
          <w:sz w:val="24"/>
          <w:szCs w:val="24"/>
        </w:rPr>
      </w:pPr>
      <w:r w:rsidRPr="00A96C59">
        <w:rPr>
          <w:rFonts w:ascii="Times New Roman" w:eastAsia="Times New Roman" w:hAnsi="Times New Roman" w:cs="Times New Roman"/>
          <w:sz w:val="24"/>
          <w:szCs w:val="24"/>
        </w:rPr>
        <w:t>In typical marine seismic surveys, </w:t>
      </w:r>
      <w:r w:rsidRPr="00A96C59">
        <w:rPr>
          <w:rFonts w:ascii="Times New Roman" w:eastAsia="Times New Roman" w:hAnsi="Times New Roman" w:cs="Times New Roman"/>
          <w:iCs/>
          <w:sz w:val="24"/>
          <w:szCs w:val="24"/>
        </w:rPr>
        <w:t>P</w:t>
      </w:r>
      <w:r w:rsidRPr="00A96C59">
        <w:rPr>
          <w:rFonts w:ascii="Times New Roman" w:eastAsia="Times New Roman" w:hAnsi="Times New Roman" w:cs="Times New Roman"/>
          <w:sz w:val="24"/>
          <w:szCs w:val="24"/>
        </w:rPr>
        <w:t>-waves can also be detected by towed-streamer </w:t>
      </w:r>
      <w:hyperlink r:id="rId14" w:tooltip="Learn more about Hydrophones from ScienceDirect's AI-generated Topic Pages" w:history="1">
        <w:r w:rsidRPr="00A96C59">
          <w:rPr>
            <w:rFonts w:ascii="Times New Roman" w:eastAsia="Times New Roman" w:hAnsi="Times New Roman" w:cs="Times New Roman"/>
            <w:sz w:val="24"/>
            <w:szCs w:val="24"/>
          </w:rPr>
          <w:t>hydrophones</w:t>
        </w:r>
      </w:hyperlink>
      <w:r w:rsidRPr="00A96C59">
        <w:rPr>
          <w:rFonts w:ascii="Times New Roman" w:eastAsia="Times New Roman" w:hAnsi="Times New Roman" w:cs="Times New Roman"/>
          <w:sz w:val="24"/>
          <w:szCs w:val="24"/>
        </w:rPr>
        <w:t> (or pressure sensors) surrounded by wate</w:t>
      </w:r>
      <w:r>
        <w:rPr>
          <w:rFonts w:ascii="Times New Roman" w:eastAsia="Times New Roman" w:hAnsi="Times New Roman" w:cs="Times New Roman"/>
          <w:sz w:val="24"/>
          <w:szCs w:val="24"/>
        </w:rPr>
        <w:t>r (</w:t>
      </w:r>
      <w:proofErr w:type="spellStart"/>
      <w:r w:rsidRPr="00134479">
        <w:rPr>
          <w:rFonts w:ascii="Times New Roman" w:eastAsia="Times New Roman" w:hAnsi="Times New Roman" w:cs="Times New Roman"/>
          <w:color w:val="FF0000"/>
          <w:sz w:val="24"/>
          <w:szCs w:val="24"/>
        </w:rPr>
        <w:t>Olabode</w:t>
      </w:r>
      <w:proofErr w:type="spellEnd"/>
      <w:r w:rsidRPr="00134479">
        <w:rPr>
          <w:rFonts w:ascii="Times New Roman" w:eastAsia="Times New Roman" w:hAnsi="Times New Roman" w:cs="Times New Roman"/>
          <w:color w:val="FF0000"/>
          <w:sz w:val="24"/>
          <w:szCs w:val="24"/>
        </w:rPr>
        <w:t xml:space="preserve"> and Sara, 2018</w:t>
      </w:r>
      <w:r>
        <w:rPr>
          <w:rFonts w:ascii="Times New Roman" w:eastAsia="Times New Roman" w:hAnsi="Times New Roman" w:cs="Times New Roman"/>
          <w:sz w:val="24"/>
          <w:szCs w:val="24"/>
        </w:rPr>
        <w:t xml:space="preserve">). </w:t>
      </w:r>
      <w:r w:rsidR="009905B9" w:rsidRPr="00A96C59">
        <w:rPr>
          <w:rFonts w:ascii="Times New Roman" w:eastAsia="Times New Roman" w:hAnsi="Times New Roman" w:cs="Times New Roman"/>
          <w:sz w:val="24"/>
          <w:szCs w:val="24"/>
        </w:rPr>
        <w:t>The field of </w:t>
      </w:r>
      <w:r w:rsidR="009905B9" w:rsidRPr="00A96C59">
        <w:rPr>
          <w:rFonts w:ascii="Times New Roman" w:eastAsia="Times New Roman" w:hAnsi="Times New Roman" w:cs="Times New Roman"/>
          <w:iCs/>
          <w:sz w:val="24"/>
          <w:szCs w:val="24"/>
        </w:rPr>
        <w:t>S</w:t>
      </w:r>
      <w:r w:rsidR="009905B9" w:rsidRPr="00A96C59">
        <w:rPr>
          <w:rFonts w:ascii="Times New Roman" w:eastAsia="Times New Roman" w:hAnsi="Times New Roman" w:cs="Times New Roman"/>
          <w:sz w:val="24"/>
          <w:szCs w:val="24"/>
        </w:rPr>
        <w:t>-waves is </w:t>
      </w:r>
      <w:hyperlink r:id="rId15" w:tooltip="Learn more about Three Dimensional Computer Graphics from ScienceDirect's AI-generated Topic Pages" w:history="1">
        <w:r w:rsidR="009905B9" w:rsidRPr="00A96C59">
          <w:rPr>
            <w:rFonts w:ascii="Times New Roman" w:eastAsia="Times New Roman" w:hAnsi="Times New Roman" w:cs="Times New Roman"/>
            <w:sz w:val="24"/>
            <w:szCs w:val="24"/>
          </w:rPr>
          <w:t>three-dimensional</w:t>
        </w:r>
      </w:hyperlink>
      <w:r w:rsidR="009905B9" w:rsidRPr="00A96C59">
        <w:rPr>
          <w:rFonts w:ascii="Times New Roman" w:eastAsia="Times New Roman" w:hAnsi="Times New Roman" w:cs="Times New Roman"/>
          <w:sz w:val="24"/>
          <w:szCs w:val="24"/>
        </w:rPr>
        <w:t>; therefore, three-component sensors (with three geophone-accelerometers in orthogonal orientation in each sensor) are required to fully characterize it. Processing of land multi-component </w:t>
      </w:r>
      <w:r w:rsidR="009905B9" w:rsidRPr="00A96C59">
        <w:rPr>
          <w:rFonts w:ascii="Times New Roman" w:eastAsia="Times New Roman" w:hAnsi="Times New Roman" w:cs="Times New Roman"/>
          <w:iCs/>
          <w:sz w:val="24"/>
          <w:szCs w:val="24"/>
        </w:rPr>
        <w:t>S</w:t>
      </w:r>
      <w:r w:rsidR="009905B9" w:rsidRPr="00A96C59">
        <w:rPr>
          <w:rFonts w:ascii="Times New Roman" w:eastAsia="Times New Roman" w:hAnsi="Times New Roman" w:cs="Times New Roman"/>
          <w:sz w:val="24"/>
          <w:szCs w:val="24"/>
        </w:rPr>
        <w:t xml:space="preserve">-wave surveys is often problematic because </w:t>
      </w:r>
      <w:proofErr w:type="spellStart"/>
      <w:r w:rsidR="009905B9" w:rsidRPr="00A96C59">
        <w:rPr>
          <w:rFonts w:ascii="Times New Roman" w:eastAsia="Times New Roman" w:hAnsi="Times New Roman" w:cs="Times New Roman"/>
          <w:sz w:val="24"/>
          <w:szCs w:val="24"/>
        </w:rPr>
        <w:t>inhomogeneity</w:t>
      </w:r>
      <w:proofErr w:type="spellEnd"/>
      <w:r w:rsidR="009905B9" w:rsidRPr="00A96C59">
        <w:rPr>
          <w:rFonts w:ascii="Times New Roman" w:eastAsia="Times New Roman" w:hAnsi="Times New Roman" w:cs="Times New Roman"/>
          <w:sz w:val="24"/>
          <w:szCs w:val="24"/>
        </w:rPr>
        <w:t xml:space="preserve"> of near-surface layers causes large travel time variations for the </w:t>
      </w:r>
      <w:r w:rsidR="009905B9" w:rsidRPr="00A96C59">
        <w:rPr>
          <w:rFonts w:ascii="Times New Roman" w:eastAsia="Times New Roman" w:hAnsi="Times New Roman" w:cs="Times New Roman"/>
          <w:iCs/>
          <w:sz w:val="24"/>
          <w:szCs w:val="24"/>
        </w:rPr>
        <w:t>S</w:t>
      </w:r>
      <w:r w:rsidR="009905B9" w:rsidRPr="00A96C59">
        <w:rPr>
          <w:rFonts w:ascii="Times New Roman" w:eastAsia="Times New Roman" w:hAnsi="Times New Roman" w:cs="Times New Roman"/>
          <w:sz w:val="24"/>
          <w:szCs w:val="24"/>
        </w:rPr>
        <w:t>-wave</w:t>
      </w:r>
      <w:r w:rsidR="009905B9">
        <w:rPr>
          <w:rFonts w:ascii="Times New Roman" w:eastAsia="Times New Roman" w:hAnsi="Times New Roman" w:cs="Times New Roman"/>
          <w:sz w:val="24"/>
          <w:szCs w:val="24"/>
        </w:rPr>
        <w:t xml:space="preserve">s. </w:t>
      </w:r>
      <w:r w:rsidR="0005782E" w:rsidRPr="00A96C59">
        <w:rPr>
          <w:rFonts w:ascii="Times New Roman" w:eastAsia="Times New Roman" w:hAnsi="Times New Roman" w:cs="Times New Roman"/>
          <w:sz w:val="24"/>
          <w:szCs w:val="24"/>
        </w:rPr>
        <w:t>Increasing complexity of the HD Field in the Niger Delta</w:t>
      </w:r>
      <w:r w:rsidR="00134479">
        <w:rPr>
          <w:rFonts w:ascii="Times New Roman" w:eastAsia="Times New Roman" w:hAnsi="Times New Roman" w:cs="Times New Roman"/>
          <w:sz w:val="24"/>
          <w:szCs w:val="24"/>
        </w:rPr>
        <w:t xml:space="preserve"> (</w:t>
      </w:r>
      <w:proofErr w:type="spellStart"/>
      <w:r w:rsidR="00134479" w:rsidRPr="00134479">
        <w:rPr>
          <w:rFonts w:ascii="Times New Roman" w:eastAsia="Times New Roman" w:hAnsi="Times New Roman" w:cs="Times New Roman"/>
          <w:color w:val="FF0000"/>
          <w:sz w:val="24"/>
          <w:szCs w:val="24"/>
        </w:rPr>
        <w:t>Ilozobhie</w:t>
      </w:r>
      <w:proofErr w:type="spellEnd"/>
      <w:r w:rsidR="00134479" w:rsidRPr="00134479">
        <w:rPr>
          <w:rFonts w:ascii="Times New Roman" w:eastAsia="Times New Roman" w:hAnsi="Times New Roman" w:cs="Times New Roman"/>
          <w:color w:val="FF0000"/>
          <w:sz w:val="24"/>
          <w:szCs w:val="24"/>
        </w:rPr>
        <w:t xml:space="preserve"> and Egu, 202</w:t>
      </w:r>
      <w:r w:rsidR="00134479">
        <w:rPr>
          <w:rFonts w:ascii="Times New Roman" w:eastAsia="Times New Roman" w:hAnsi="Times New Roman" w:cs="Times New Roman"/>
          <w:color w:val="FF0000"/>
          <w:sz w:val="24"/>
          <w:szCs w:val="24"/>
        </w:rPr>
        <w:t>2</w:t>
      </w:r>
      <w:r w:rsidR="00134479">
        <w:rPr>
          <w:rFonts w:ascii="Times New Roman" w:eastAsia="Times New Roman" w:hAnsi="Times New Roman" w:cs="Times New Roman"/>
          <w:sz w:val="24"/>
          <w:szCs w:val="24"/>
        </w:rPr>
        <w:t>)</w:t>
      </w:r>
      <w:r w:rsidR="0005782E" w:rsidRPr="00A96C59">
        <w:rPr>
          <w:rFonts w:ascii="Times New Roman" w:eastAsia="Times New Roman" w:hAnsi="Times New Roman" w:cs="Times New Roman"/>
          <w:sz w:val="24"/>
          <w:szCs w:val="24"/>
        </w:rPr>
        <w:t xml:space="preserve">, Nigeria coupled with previous non-accurate seismic data, low capability of seismic interpreters and software with lack of proper application of the knowledge of seismic attributes particularly </w:t>
      </w:r>
      <w:proofErr w:type="spellStart"/>
      <w:r w:rsidR="0005782E" w:rsidRPr="00A96C59">
        <w:rPr>
          <w:rFonts w:ascii="Times New Roman" w:eastAsia="Times New Roman" w:hAnsi="Times New Roman" w:cs="Times New Roman"/>
          <w:sz w:val="24"/>
          <w:szCs w:val="24"/>
        </w:rPr>
        <w:t>V</w:t>
      </w:r>
      <w:r w:rsidR="0005782E" w:rsidRPr="00A96C59">
        <w:rPr>
          <w:rFonts w:ascii="Times New Roman" w:eastAsia="Times New Roman" w:hAnsi="Times New Roman" w:cs="Times New Roman"/>
          <w:sz w:val="24"/>
          <w:szCs w:val="24"/>
          <w:vertAlign w:val="subscript"/>
        </w:rPr>
        <w:t>p</w:t>
      </w:r>
      <w:proofErr w:type="spellEnd"/>
      <w:r w:rsidR="0005782E" w:rsidRPr="00A96C59">
        <w:rPr>
          <w:rFonts w:ascii="Times New Roman" w:eastAsia="Times New Roman" w:hAnsi="Times New Roman" w:cs="Times New Roman"/>
          <w:sz w:val="24"/>
          <w:szCs w:val="24"/>
        </w:rPr>
        <w:t>/V</w:t>
      </w:r>
      <w:r w:rsidR="0005782E" w:rsidRPr="00A96C59">
        <w:rPr>
          <w:rFonts w:ascii="Times New Roman" w:eastAsia="Times New Roman" w:hAnsi="Times New Roman" w:cs="Times New Roman"/>
          <w:sz w:val="24"/>
          <w:szCs w:val="24"/>
          <w:vertAlign w:val="subscript"/>
        </w:rPr>
        <w:t>s</w:t>
      </w:r>
      <w:r w:rsidR="0005782E" w:rsidRPr="00A96C59">
        <w:rPr>
          <w:rFonts w:ascii="Times New Roman" w:eastAsia="Times New Roman" w:hAnsi="Times New Roman" w:cs="Times New Roman"/>
          <w:sz w:val="24"/>
          <w:szCs w:val="24"/>
        </w:rPr>
        <w:t xml:space="preserve"> and shear wave impedance derived from seismic data to effectively predict or discriminate </w:t>
      </w:r>
      <w:proofErr w:type="spellStart"/>
      <w:r w:rsidR="0005782E" w:rsidRPr="00A96C59">
        <w:rPr>
          <w:rFonts w:ascii="Times New Roman" w:eastAsia="Times New Roman" w:hAnsi="Times New Roman" w:cs="Times New Roman"/>
          <w:sz w:val="24"/>
          <w:szCs w:val="24"/>
        </w:rPr>
        <w:t>lithologies</w:t>
      </w:r>
      <w:proofErr w:type="spellEnd"/>
      <w:r w:rsidR="0005782E" w:rsidRPr="00A96C59">
        <w:rPr>
          <w:rFonts w:ascii="Times New Roman" w:eastAsia="Times New Roman" w:hAnsi="Times New Roman" w:cs="Times New Roman"/>
          <w:sz w:val="24"/>
          <w:szCs w:val="24"/>
        </w:rPr>
        <w:t xml:space="preserve"> such as hydrocarbon having low velocity ratios has reduced the potential viability of this lucrative interpretation option</w:t>
      </w:r>
      <w:r w:rsidR="00134479">
        <w:rPr>
          <w:rFonts w:ascii="Times New Roman" w:eastAsia="Times New Roman" w:hAnsi="Times New Roman" w:cs="Times New Roman"/>
          <w:sz w:val="24"/>
          <w:szCs w:val="24"/>
        </w:rPr>
        <w:t xml:space="preserve"> (</w:t>
      </w:r>
      <w:proofErr w:type="spellStart"/>
      <w:r w:rsidR="00134479" w:rsidRPr="00134479">
        <w:rPr>
          <w:rFonts w:ascii="Times New Roman" w:eastAsia="Times New Roman" w:hAnsi="Times New Roman" w:cs="Times New Roman"/>
          <w:color w:val="FF0000"/>
          <w:sz w:val="24"/>
          <w:szCs w:val="24"/>
        </w:rPr>
        <w:t>Ilozobhie</w:t>
      </w:r>
      <w:proofErr w:type="spellEnd"/>
      <w:r w:rsidR="00134479" w:rsidRPr="00134479">
        <w:rPr>
          <w:rFonts w:ascii="Times New Roman" w:eastAsia="Times New Roman" w:hAnsi="Times New Roman" w:cs="Times New Roman"/>
          <w:color w:val="FF0000"/>
          <w:sz w:val="24"/>
          <w:szCs w:val="24"/>
        </w:rPr>
        <w:t xml:space="preserve"> and Egu, 2020; Mathew et al., 2021</w:t>
      </w:r>
      <w:r w:rsidR="00134479">
        <w:rPr>
          <w:rFonts w:ascii="Times New Roman" w:eastAsia="Times New Roman" w:hAnsi="Times New Roman" w:cs="Times New Roman"/>
          <w:sz w:val="24"/>
          <w:szCs w:val="24"/>
        </w:rPr>
        <w:t>).</w:t>
      </w:r>
    </w:p>
    <w:p w:rsidR="006478B0" w:rsidRDefault="006478B0" w:rsidP="00135FC1">
      <w:pPr>
        <w:spacing w:after="0" w:line="240" w:lineRule="auto"/>
        <w:contextualSpacing/>
        <w:jc w:val="both"/>
        <w:rPr>
          <w:rFonts w:ascii="Times New Roman" w:hAnsi="Times New Roman" w:cs="Times New Roman"/>
          <w:sz w:val="24"/>
          <w:szCs w:val="24"/>
        </w:rPr>
      </w:pPr>
      <w:r w:rsidRPr="00A96C59">
        <w:rPr>
          <w:rFonts w:ascii="Times New Roman" w:eastAsia="Times New Roman" w:hAnsi="Times New Roman" w:cs="Times New Roman"/>
          <w:sz w:val="24"/>
          <w:szCs w:val="24"/>
        </w:rPr>
        <w:t xml:space="preserve">The </w:t>
      </w:r>
      <w:r w:rsidRPr="00135FC1">
        <w:rPr>
          <w:rFonts w:ascii="Times New Roman" w:eastAsia="Times New Roman" w:hAnsi="Times New Roman" w:cs="Times New Roman"/>
          <w:color w:val="FF0000"/>
          <w:sz w:val="24"/>
          <w:szCs w:val="24"/>
        </w:rPr>
        <w:t>aim</w:t>
      </w:r>
      <w:r w:rsidRPr="00A96C59">
        <w:rPr>
          <w:rFonts w:ascii="Times New Roman" w:eastAsia="Times New Roman" w:hAnsi="Times New Roman" w:cs="Times New Roman"/>
          <w:sz w:val="24"/>
          <w:szCs w:val="24"/>
        </w:rPr>
        <w:t xml:space="preserve"> </w:t>
      </w:r>
      <w:r w:rsidR="004508D1" w:rsidRPr="00A96C59">
        <w:rPr>
          <w:rFonts w:ascii="Times New Roman" w:eastAsia="Times New Roman" w:hAnsi="Times New Roman" w:cs="Times New Roman"/>
          <w:sz w:val="24"/>
          <w:szCs w:val="24"/>
        </w:rPr>
        <w:t xml:space="preserve">of this study is to investigate </w:t>
      </w:r>
      <w:r w:rsidR="004508D1" w:rsidRPr="00A96C59">
        <w:rPr>
          <w:rFonts w:ascii="Times New Roman" w:hAnsi="Times New Roman" w:cs="Times New Roman"/>
          <w:sz w:val="24"/>
          <w:szCs w:val="24"/>
        </w:rPr>
        <w:t>the behaviour of s</w:t>
      </w:r>
      <w:r w:rsidR="00851840" w:rsidRPr="00A96C59">
        <w:rPr>
          <w:rFonts w:ascii="Times New Roman" w:hAnsi="Times New Roman" w:cs="Times New Roman"/>
          <w:sz w:val="24"/>
          <w:szCs w:val="24"/>
        </w:rPr>
        <w:t xml:space="preserve">eismic </w:t>
      </w:r>
      <w:r w:rsidR="004508D1" w:rsidRPr="00A96C59">
        <w:rPr>
          <w:rFonts w:ascii="Times New Roman" w:hAnsi="Times New Roman" w:cs="Times New Roman"/>
          <w:sz w:val="24"/>
          <w:szCs w:val="24"/>
        </w:rPr>
        <w:t>w</w:t>
      </w:r>
      <w:r w:rsidR="00851840" w:rsidRPr="00A96C59">
        <w:rPr>
          <w:rFonts w:ascii="Times New Roman" w:hAnsi="Times New Roman" w:cs="Times New Roman"/>
          <w:sz w:val="24"/>
          <w:szCs w:val="24"/>
        </w:rPr>
        <w:t>ave</w:t>
      </w:r>
      <w:r w:rsidR="004508D1" w:rsidRPr="00A96C59">
        <w:rPr>
          <w:rFonts w:ascii="Times New Roman" w:hAnsi="Times New Roman" w:cs="Times New Roman"/>
          <w:sz w:val="24"/>
          <w:szCs w:val="24"/>
        </w:rPr>
        <w:t xml:space="preserve"> velocity r</w:t>
      </w:r>
      <w:r w:rsidR="00851840" w:rsidRPr="00A96C59">
        <w:rPr>
          <w:rFonts w:ascii="Times New Roman" w:hAnsi="Times New Roman" w:cs="Times New Roman"/>
          <w:sz w:val="24"/>
          <w:szCs w:val="24"/>
        </w:rPr>
        <w:t xml:space="preserve">atios </w:t>
      </w:r>
      <w:r w:rsidR="004508D1" w:rsidRPr="00A96C59">
        <w:rPr>
          <w:rFonts w:ascii="Times New Roman" w:hAnsi="Times New Roman" w:cs="Times New Roman"/>
          <w:sz w:val="24"/>
          <w:szCs w:val="24"/>
        </w:rPr>
        <w:t>and s</w:t>
      </w:r>
      <w:r w:rsidR="00851840" w:rsidRPr="00A96C59">
        <w:rPr>
          <w:rFonts w:ascii="Times New Roman" w:hAnsi="Times New Roman" w:cs="Times New Roman"/>
          <w:sz w:val="24"/>
          <w:szCs w:val="24"/>
        </w:rPr>
        <w:t xml:space="preserve">hear </w:t>
      </w:r>
      <w:r w:rsidR="004508D1" w:rsidRPr="00A96C59">
        <w:rPr>
          <w:rFonts w:ascii="Times New Roman" w:hAnsi="Times New Roman" w:cs="Times New Roman"/>
          <w:sz w:val="24"/>
          <w:szCs w:val="24"/>
        </w:rPr>
        <w:t xml:space="preserve">wave </w:t>
      </w:r>
      <w:proofErr w:type="gramStart"/>
      <w:r w:rsidR="004508D1" w:rsidRPr="00A96C59">
        <w:rPr>
          <w:rFonts w:ascii="Times New Roman" w:hAnsi="Times New Roman" w:cs="Times New Roman"/>
          <w:sz w:val="24"/>
          <w:szCs w:val="24"/>
        </w:rPr>
        <w:t>i</w:t>
      </w:r>
      <w:r w:rsidR="00851840" w:rsidRPr="00A96C59">
        <w:rPr>
          <w:rFonts w:ascii="Times New Roman" w:hAnsi="Times New Roman" w:cs="Times New Roman"/>
          <w:sz w:val="24"/>
          <w:szCs w:val="24"/>
        </w:rPr>
        <w:t>mpedance</w:t>
      </w:r>
      <w:proofErr w:type="gramEnd"/>
      <w:r w:rsidR="00851840" w:rsidRPr="00A96C59">
        <w:rPr>
          <w:rFonts w:ascii="Times New Roman" w:hAnsi="Times New Roman" w:cs="Times New Roman"/>
          <w:sz w:val="24"/>
          <w:szCs w:val="24"/>
        </w:rPr>
        <w:t xml:space="preserve"> </w:t>
      </w:r>
      <w:r w:rsidR="004508D1" w:rsidRPr="00A96C59">
        <w:rPr>
          <w:rFonts w:ascii="Times New Roman" w:hAnsi="Times New Roman" w:cs="Times New Roman"/>
          <w:sz w:val="24"/>
          <w:szCs w:val="24"/>
        </w:rPr>
        <w:t>on the acoustic i</w:t>
      </w:r>
      <w:r w:rsidR="00851840" w:rsidRPr="00A96C59">
        <w:rPr>
          <w:rFonts w:ascii="Times New Roman" w:hAnsi="Times New Roman" w:cs="Times New Roman"/>
          <w:sz w:val="24"/>
          <w:szCs w:val="24"/>
        </w:rPr>
        <w:t xml:space="preserve">mpedance for </w:t>
      </w:r>
      <w:r w:rsidR="004508D1" w:rsidRPr="00A96C59">
        <w:rPr>
          <w:rFonts w:ascii="Times New Roman" w:hAnsi="Times New Roman" w:cs="Times New Roman"/>
          <w:sz w:val="24"/>
          <w:szCs w:val="24"/>
        </w:rPr>
        <w:t>p</w:t>
      </w:r>
      <w:r w:rsidR="00851840" w:rsidRPr="00A96C59">
        <w:rPr>
          <w:rFonts w:ascii="Times New Roman" w:hAnsi="Times New Roman" w:cs="Times New Roman"/>
          <w:sz w:val="24"/>
          <w:szCs w:val="24"/>
        </w:rPr>
        <w:t>seudo-characterization</w:t>
      </w:r>
      <w:r w:rsidR="004508D1" w:rsidRPr="00A96C59">
        <w:rPr>
          <w:rFonts w:ascii="Times New Roman" w:hAnsi="Times New Roman" w:cs="Times New Roman"/>
          <w:sz w:val="24"/>
          <w:szCs w:val="24"/>
        </w:rPr>
        <w:t xml:space="preserve"> of w</w:t>
      </w:r>
      <w:r w:rsidR="00851840" w:rsidRPr="00A96C59">
        <w:rPr>
          <w:rFonts w:ascii="Times New Roman" w:hAnsi="Times New Roman" w:cs="Times New Roman"/>
          <w:sz w:val="24"/>
          <w:szCs w:val="24"/>
        </w:rPr>
        <w:t>ells i</w:t>
      </w:r>
      <w:r w:rsidR="004508D1" w:rsidRPr="00A96C59">
        <w:rPr>
          <w:rFonts w:ascii="Times New Roman" w:hAnsi="Times New Roman" w:cs="Times New Roman"/>
          <w:sz w:val="24"/>
          <w:szCs w:val="24"/>
        </w:rPr>
        <w:t>n h</w:t>
      </w:r>
      <w:r w:rsidR="00851840" w:rsidRPr="00A96C59">
        <w:rPr>
          <w:rFonts w:ascii="Times New Roman" w:hAnsi="Times New Roman" w:cs="Times New Roman"/>
          <w:sz w:val="24"/>
          <w:szCs w:val="24"/>
        </w:rPr>
        <w:t>eterogeneous</w:t>
      </w:r>
      <w:r w:rsidR="004508D1" w:rsidRPr="00A96C59">
        <w:rPr>
          <w:rFonts w:ascii="Times New Roman" w:hAnsi="Times New Roman" w:cs="Times New Roman"/>
          <w:sz w:val="24"/>
          <w:szCs w:val="24"/>
        </w:rPr>
        <w:t xml:space="preserve"> r</w:t>
      </w:r>
      <w:r w:rsidR="00851840" w:rsidRPr="00A96C59">
        <w:rPr>
          <w:rFonts w:ascii="Times New Roman" w:hAnsi="Times New Roman" w:cs="Times New Roman"/>
          <w:sz w:val="24"/>
          <w:szCs w:val="24"/>
        </w:rPr>
        <w:t>eservoirs</w:t>
      </w:r>
      <w:r w:rsidR="004508D1" w:rsidRPr="00A96C59">
        <w:rPr>
          <w:rFonts w:ascii="Times New Roman" w:hAnsi="Times New Roman" w:cs="Times New Roman"/>
          <w:sz w:val="24"/>
          <w:szCs w:val="24"/>
        </w:rPr>
        <w:t xml:space="preserve"> (HD). The </w:t>
      </w:r>
      <w:r w:rsidR="004508D1" w:rsidRPr="00135FC1">
        <w:rPr>
          <w:rFonts w:ascii="Times New Roman" w:hAnsi="Times New Roman" w:cs="Times New Roman"/>
          <w:color w:val="FF0000"/>
          <w:sz w:val="24"/>
          <w:szCs w:val="24"/>
        </w:rPr>
        <w:t>objectives</w:t>
      </w:r>
      <w:r w:rsidR="004508D1" w:rsidRPr="00A96C59">
        <w:rPr>
          <w:rFonts w:ascii="Times New Roman" w:hAnsi="Times New Roman" w:cs="Times New Roman"/>
          <w:sz w:val="24"/>
          <w:szCs w:val="24"/>
        </w:rPr>
        <w:t xml:space="preserve"> are</w:t>
      </w:r>
      <w:r w:rsidR="00135FC1">
        <w:rPr>
          <w:rFonts w:ascii="Times New Roman" w:hAnsi="Times New Roman" w:cs="Times New Roman"/>
          <w:sz w:val="24"/>
          <w:szCs w:val="24"/>
        </w:rPr>
        <w:t xml:space="preserve"> t</w:t>
      </w:r>
      <w:r w:rsidR="004508D1" w:rsidRPr="00135FC1">
        <w:rPr>
          <w:rFonts w:ascii="Times New Roman" w:hAnsi="Times New Roman" w:cs="Times New Roman"/>
          <w:sz w:val="24"/>
          <w:szCs w:val="24"/>
        </w:rPr>
        <w:t xml:space="preserve">o develop cross-plots of </w:t>
      </w:r>
      <w:proofErr w:type="spellStart"/>
      <w:r w:rsidR="004508D1" w:rsidRPr="00135FC1">
        <w:rPr>
          <w:rFonts w:ascii="Times New Roman" w:hAnsi="Times New Roman" w:cs="Times New Roman"/>
          <w:sz w:val="24"/>
          <w:szCs w:val="24"/>
        </w:rPr>
        <w:t>V</w:t>
      </w:r>
      <w:r w:rsidR="004508D1" w:rsidRPr="00135FC1">
        <w:rPr>
          <w:rFonts w:ascii="Times New Roman" w:hAnsi="Times New Roman" w:cs="Times New Roman"/>
          <w:sz w:val="24"/>
          <w:szCs w:val="24"/>
          <w:vertAlign w:val="subscript"/>
        </w:rPr>
        <w:t>p</w:t>
      </w:r>
      <w:proofErr w:type="spellEnd"/>
      <w:r w:rsidR="004508D1" w:rsidRPr="00135FC1">
        <w:rPr>
          <w:rFonts w:ascii="Times New Roman" w:hAnsi="Times New Roman" w:cs="Times New Roman"/>
          <w:sz w:val="24"/>
          <w:szCs w:val="24"/>
        </w:rPr>
        <w:t>/V</w:t>
      </w:r>
      <w:r w:rsidR="004508D1" w:rsidRPr="00135FC1">
        <w:rPr>
          <w:rFonts w:ascii="Times New Roman" w:hAnsi="Times New Roman" w:cs="Times New Roman"/>
          <w:sz w:val="24"/>
          <w:szCs w:val="24"/>
          <w:vertAlign w:val="subscript"/>
        </w:rPr>
        <w:t>s</w:t>
      </w:r>
      <w:r w:rsidR="004508D1" w:rsidRPr="00135FC1">
        <w:rPr>
          <w:rFonts w:ascii="Times New Roman" w:hAnsi="Times New Roman" w:cs="Times New Roman"/>
          <w:sz w:val="24"/>
          <w:szCs w:val="24"/>
        </w:rPr>
        <w:t xml:space="preserve"> against acoustic impedance for wells X1 and X2 in reservoirs HD5000 and HD9000</w:t>
      </w:r>
      <w:r w:rsidR="00135FC1">
        <w:rPr>
          <w:rFonts w:ascii="Times New Roman" w:hAnsi="Times New Roman" w:cs="Times New Roman"/>
          <w:sz w:val="24"/>
          <w:szCs w:val="24"/>
        </w:rPr>
        <w:t>, t</w:t>
      </w:r>
      <w:r w:rsidR="004508D1" w:rsidRPr="00135FC1">
        <w:rPr>
          <w:rFonts w:ascii="Times New Roman" w:hAnsi="Times New Roman" w:cs="Times New Roman"/>
          <w:sz w:val="24"/>
          <w:szCs w:val="24"/>
        </w:rPr>
        <w:t>o develop cross-plots shear wave impedance against acoustic impedance for wells X1 and X2 in reservoirs HD5000 and HD9000</w:t>
      </w:r>
      <w:r w:rsidR="00135FC1">
        <w:rPr>
          <w:rFonts w:ascii="Times New Roman" w:hAnsi="Times New Roman" w:cs="Times New Roman"/>
          <w:sz w:val="24"/>
          <w:szCs w:val="24"/>
        </w:rPr>
        <w:t>, and t</w:t>
      </w:r>
      <w:r w:rsidR="00F2688B" w:rsidRPr="00135FC1">
        <w:rPr>
          <w:rFonts w:ascii="Times New Roman" w:hAnsi="Times New Roman" w:cs="Times New Roman"/>
          <w:sz w:val="24"/>
          <w:szCs w:val="24"/>
        </w:rPr>
        <w:t xml:space="preserve">o effectively characterize the reservoirs using the seismic attributes of </w:t>
      </w:r>
      <w:proofErr w:type="spellStart"/>
      <w:r w:rsidR="00F2688B" w:rsidRPr="00135FC1">
        <w:rPr>
          <w:rFonts w:ascii="Times New Roman" w:hAnsi="Times New Roman" w:cs="Times New Roman"/>
          <w:sz w:val="24"/>
          <w:szCs w:val="24"/>
        </w:rPr>
        <w:t>V</w:t>
      </w:r>
      <w:r w:rsidR="00F2688B" w:rsidRPr="00135FC1">
        <w:rPr>
          <w:rFonts w:ascii="Times New Roman" w:hAnsi="Times New Roman" w:cs="Times New Roman"/>
          <w:sz w:val="24"/>
          <w:szCs w:val="24"/>
          <w:vertAlign w:val="subscript"/>
        </w:rPr>
        <w:t>p</w:t>
      </w:r>
      <w:proofErr w:type="spellEnd"/>
      <w:r w:rsidR="00F2688B" w:rsidRPr="00135FC1">
        <w:rPr>
          <w:rFonts w:ascii="Times New Roman" w:hAnsi="Times New Roman" w:cs="Times New Roman"/>
          <w:sz w:val="24"/>
          <w:szCs w:val="24"/>
        </w:rPr>
        <w:t>/V</w:t>
      </w:r>
      <w:r w:rsidR="00F2688B" w:rsidRPr="00135FC1">
        <w:rPr>
          <w:rFonts w:ascii="Times New Roman" w:hAnsi="Times New Roman" w:cs="Times New Roman"/>
          <w:sz w:val="24"/>
          <w:szCs w:val="24"/>
          <w:vertAlign w:val="subscript"/>
        </w:rPr>
        <w:t>s</w:t>
      </w:r>
      <w:r w:rsidR="00F2688B" w:rsidRPr="00135FC1">
        <w:rPr>
          <w:rFonts w:ascii="Times New Roman" w:hAnsi="Times New Roman" w:cs="Times New Roman"/>
          <w:sz w:val="24"/>
          <w:szCs w:val="24"/>
        </w:rPr>
        <w:t xml:space="preserve"> and shear wave impedance form seismic data of reservoirs HD5000 and HD9000.</w:t>
      </w:r>
    </w:p>
    <w:p w:rsidR="009905B9" w:rsidRPr="00135FC1" w:rsidRDefault="009905B9" w:rsidP="00135FC1">
      <w:pPr>
        <w:spacing w:after="0" w:line="240" w:lineRule="auto"/>
        <w:contextualSpacing/>
        <w:jc w:val="both"/>
        <w:rPr>
          <w:rFonts w:ascii="Times New Roman" w:hAnsi="Times New Roman" w:cs="Times New Roman"/>
          <w:sz w:val="24"/>
          <w:szCs w:val="24"/>
        </w:rPr>
      </w:pPr>
    </w:p>
    <w:p w:rsidR="00006A98" w:rsidRPr="00A96C59" w:rsidRDefault="00135FC1" w:rsidP="00135FC1">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2.0 Methodology</w:t>
      </w:r>
    </w:p>
    <w:p w:rsidR="002D7771" w:rsidRPr="00A96C59" w:rsidRDefault="002D7771" w:rsidP="00135FC1">
      <w:pPr>
        <w:spacing w:after="0" w:line="240" w:lineRule="auto"/>
        <w:contextualSpacing/>
        <w:jc w:val="both"/>
        <w:rPr>
          <w:rFonts w:ascii="Times New Roman" w:hAnsi="Times New Roman" w:cs="Times New Roman"/>
          <w:sz w:val="24"/>
          <w:szCs w:val="24"/>
        </w:rPr>
      </w:pPr>
      <w:r w:rsidRPr="00A96C59">
        <w:rPr>
          <w:rFonts w:ascii="Times New Roman" w:hAnsi="Times New Roman" w:cs="Times New Roman"/>
          <w:sz w:val="24"/>
          <w:szCs w:val="24"/>
        </w:rPr>
        <w:t xml:space="preserve">The study area is located in the coastal swamp </w:t>
      </w:r>
      <w:proofErr w:type="spellStart"/>
      <w:r w:rsidRPr="00A96C59">
        <w:rPr>
          <w:rFonts w:ascii="Times New Roman" w:hAnsi="Times New Roman" w:cs="Times New Roman"/>
          <w:sz w:val="24"/>
          <w:szCs w:val="24"/>
        </w:rPr>
        <w:t>depobelt</w:t>
      </w:r>
      <w:proofErr w:type="spellEnd"/>
      <w:r w:rsidRPr="00A96C59">
        <w:rPr>
          <w:rFonts w:ascii="Times New Roman" w:hAnsi="Times New Roman" w:cs="Times New Roman"/>
          <w:sz w:val="24"/>
          <w:szCs w:val="24"/>
        </w:rPr>
        <w:t xml:space="preserve"> region within the Niger Delta basin, southern Nigeria</w:t>
      </w:r>
      <w:r w:rsidR="00FC0938" w:rsidRPr="00A96C59">
        <w:rPr>
          <w:rFonts w:ascii="Times New Roman" w:hAnsi="Times New Roman" w:cs="Times New Roman"/>
          <w:sz w:val="24"/>
          <w:szCs w:val="24"/>
        </w:rPr>
        <w:t xml:space="preserve"> as shown in the base map (</w:t>
      </w:r>
      <w:r w:rsidR="00FC0938" w:rsidRPr="00135FC1">
        <w:rPr>
          <w:rFonts w:ascii="Times New Roman" w:hAnsi="Times New Roman" w:cs="Times New Roman"/>
          <w:color w:val="FF0000"/>
          <w:sz w:val="24"/>
          <w:szCs w:val="24"/>
        </w:rPr>
        <w:t>Fig. 2</w:t>
      </w:r>
      <w:r w:rsidR="00FC0938" w:rsidRPr="00A96C59">
        <w:rPr>
          <w:rFonts w:ascii="Times New Roman" w:hAnsi="Times New Roman" w:cs="Times New Roman"/>
          <w:sz w:val="24"/>
          <w:szCs w:val="24"/>
        </w:rPr>
        <w:t>). It is located between longitudes 108,000m to 110,000m northing and latitudes 52,1000m to 524,500m easting. The study lasted for 13 months</w:t>
      </w:r>
      <w:r w:rsidR="00D548B7" w:rsidRPr="00A96C59">
        <w:rPr>
          <w:rFonts w:ascii="Times New Roman" w:hAnsi="Times New Roman" w:cs="Times New Roman"/>
          <w:sz w:val="24"/>
          <w:szCs w:val="24"/>
        </w:rPr>
        <w:t xml:space="preserve"> (February 2018 – Mar</w:t>
      </w:r>
      <w:r w:rsidR="00DC755E" w:rsidRPr="00A96C59">
        <w:rPr>
          <w:rFonts w:ascii="Times New Roman" w:hAnsi="Times New Roman" w:cs="Times New Roman"/>
          <w:sz w:val="24"/>
          <w:szCs w:val="24"/>
        </w:rPr>
        <w:t>ch</w:t>
      </w:r>
      <w:r w:rsidR="00D548B7" w:rsidRPr="00A96C59">
        <w:rPr>
          <w:rFonts w:ascii="Times New Roman" w:hAnsi="Times New Roman" w:cs="Times New Roman"/>
          <w:sz w:val="24"/>
          <w:szCs w:val="24"/>
        </w:rPr>
        <w:t xml:space="preserve"> 2019)</w:t>
      </w:r>
      <w:r w:rsidR="00FC0938" w:rsidRPr="00A96C59">
        <w:rPr>
          <w:rFonts w:ascii="Times New Roman" w:hAnsi="Times New Roman" w:cs="Times New Roman"/>
          <w:sz w:val="24"/>
          <w:szCs w:val="24"/>
        </w:rPr>
        <w:t xml:space="preserve">. </w:t>
      </w:r>
    </w:p>
    <w:p w:rsidR="00006A98" w:rsidRDefault="00006A98" w:rsidP="00135FC1">
      <w:pPr>
        <w:tabs>
          <w:tab w:val="left" w:pos="1170"/>
        </w:tabs>
        <w:spacing w:after="0" w:line="240" w:lineRule="auto"/>
        <w:contextualSpacing/>
        <w:jc w:val="center"/>
        <w:rPr>
          <w:rFonts w:ascii="Times New Roman" w:hAnsi="Times New Roman" w:cs="Times New Roman"/>
          <w:color w:val="000000"/>
          <w:sz w:val="24"/>
          <w:szCs w:val="24"/>
        </w:rPr>
      </w:pPr>
    </w:p>
    <w:p w:rsidR="007E6966" w:rsidRPr="00A96C59" w:rsidRDefault="007E6966" w:rsidP="007E6966">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2.1 </w:t>
      </w:r>
      <w:r w:rsidRPr="00A96C59">
        <w:rPr>
          <w:rFonts w:ascii="Times New Roman" w:hAnsi="Times New Roman" w:cs="Times New Roman"/>
          <w:b/>
          <w:sz w:val="24"/>
          <w:szCs w:val="24"/>
        </w:rPr>
        <w:t xml:space="preserve">Materials </w:t>
      </w:r>
    </w:p>
    <w:p w:rsidR="007E6966" w:rsidRPr="00A96C59" w:rsidRDefault="007E6966" w:rsidP="007E6966">
      <w:pPr>
        <w:spacing w:after="0" w:line="240" w:lineRule="auto"/>
        <w:contextualSpacing/>
        <w:jc w:val="both"/>
        <w:rPr>
          <w:rFonts w:ascii="Times New Roman" w:hAnsi="Times New Roman" w:cs="Times New Roman"/>
          <w:color w:val="000000"/>
          <w:sz w:val="24"/>
          <w:szCs w:val="24"/>
        </w:rPr>
      </w:pPr>
      <w:r w:rsidRPr="00A96C59">
        <w:rPr>
          <w:rFonts w:ascii="Times New Roman" w:hAnsi="Times New Roman" w:cs="Times New Roman"/>
          <w:sz w:val="24"/>
          <w:szCs w:val="24"/>
        </w:rPr>
        <w:t>The data used in this study include a base map (</w:t>
      </w:r>
      <w:r w:rsidRPr="00135FC1">
        <w:rPr>
          <w:rFonts w:ascii="Times New Roman" w:hAnsi="Times New Roman" w:cs="Times New Roman"/>
          <w:color w:val="FF0000"/>
          <w:sz w:val="24"/>
          <w:szCs w:val="24"/>
        </w:rPr>
        <w:t>Fig. 2</w:t>
      </w:r>
      <w:r w:rsidRPr="00A96C59">
        <w:rPr>
          <w:rFonts w:ascii="Times New Roman" w:hAnsi="Times New Roman" w:cs="Times New Roman"/>
          <w:sz w:val="24"/>
          <w:szCs w:val="24"/>
        </w:rPr>
        <w:t xml:space="preserve">), </w:t>
      </w:r>
      <w:r w:rsidRPr="00A96C59">
        <w:rPr>
          <w:rFonts w:ascii="Times New Roman" w:eastAsia="TimesNewRomanPSMT" w:hAnsi="Times New Roman" w:cs="Times New Roman"/>
          <w:sz w:val="24"/>
          <w:szCs w:val="24"/>
        </w:rPr>
        <w:t xml:space="preserve">Well log data, a 3D post-stack seismic data, Tops/Markers, Check-shot survey data from </w:t>
      </w:r>
      <w:r w:rsidRPr="00A96C59">
        <w:rPr>
          <w:rFonts w:ascii="Times New Roman" w:hAnsi="Times New Roman" w:cs="Times New Roman"/>
          <w:color w:val="000000"/>
          <w:sz w:val="24"/>
          <w:szCs w:val="24"/>
        </w:rPr>
        <w:t xml:space="preserve">X-Field in the Coastal Swamp </w:t>
      </w:r>
      <w:proofErr w:type="spellStart"/>
      <w:r w:rsidRPr="00A96C59">
        <w:rPr>
          <w:rFonts w:ascii="Times New Roman" w:hAnsi="Times New Roman" w:cs="Times New Roman"/>
          <w:color w:val="000000"/>
          <w:sz w:val="24"/>
          <w:szCs w:val="24"/>
        </w:rPr>
        <w:t>Depobelt</w:t>
      </w:r>
      <w:proofErr w:type="spellEnd"/>
      <w:r w:rsidRPr="00A96C59">
        <w:rPr>
          <w:rFonts w:ascii="Times New Roman" w:hAnsi="Times New Roman" w:cs="Times New Roman"/>
          <w:color w:val="000000"/>
          <w:sz w:val="24"/>
          <w:szCs w:val="24"/>
        </w:rPr>
        <w:t xml:space="preserve"> within the Niger Delta basin. </w:t>
      </w:r>
      <w:r w:rsidRPr="00A96C59">
        <w:rPr>
          <w:rFonts w:ascii="Times New Roman" w:eastAsia="TimesNewRomanPSMT" w:hAnsi="Times New Roman" w:cs="Times New Roman"/>
          <w:sz w:val="24"/>
          <w:szCs w:val="24"/>
        </w:rPr>
        <w:t>The data consists of suites</w:t>
      </w:r>
      <w:r w:rsidRPr="00A96C59">
        <w:rPr>
          <w:rFonts w:ascii="Times New Roman" w:hAnsi="Times New Roman" w:cs="Times New Roman"/>
          <w:sz w:val="24"/>
          <w:szCs w:val="24"/>
        </w:rPr>
        <w:t xml:space="preserve"> of well logs from three wells (Well X1, X2, and X3). The seismic data is of very high resolution. </w:t>
      </w:r>
      <w:r w:rsidRPr="00A96C59">
        <w:rPr>
          <w:rFonts w:ascii="Times New Roman" w:hAnsi="Times New Roman" w:cs="Times New Roman"/>
          <w:color w:val="000000"/>
          <w:sz w:val="24"/>
          <w:szCs w:val="24"/>
        </w:rPr>
        <w:t xml:space="preserve">The data was analyzed using </w:t>
      </w:r>
      <w:proofErr w:type="spellStart"/>
      <w:r w:rsidRPr="00A96C59">
        <w:rPr>
          <w:rFonts w:ascii="Times New Roman" w:hAnsi="Times New Roman" w:cs="Times New Roman"/>
          <w:color w:val="000000"/>
          <w:sz w:val="24"/>
          <w:szCs w:val="24"/>
        </w:rPr>
        <w:t>Hampson</w:t>
      </w:r>
      <w:proofErr w:type="spellEnd"/>
      <w:r w:rsidRPr="00A96C59">
        <w:rPr>
          <w:rFonts w:ascii="Times New Roman" w:hAnsi="Times New Roman" w:cs="Times New Roman"/>
          <w:color w:val="000000"/>
          <w:sz w:val="24"/>
          <w:szCs w:val="24"/>
        </w:rPr>
        <w:t xml:space="preserve"> Russell Software (HRS).</w:t>
      </w:r>
    </w:p>
    <w:p w:rsidR="007E6966" w:rsidRPr="00A96C59" w:rsidRDefault="007E6966" w:rsidP="007E6966">
      <w:pPr>
        <w:spacing w:after="0" w:line="240" w:lineRule="auto"/>
        <w:contextualSpacing/>
        <w:jc w:val="both"/>
        <w:rPr>
          <w:rFonts w:ascii="Times New Roman" w:hAnsi="Times New Roman" w:cs="Times New Roman"/>
          <w:color w:val="000000"/>
          <w:sz w:val="24"/>
          <w:szCs w:val="24"/>
        </w:rPr>
      </w:pPr>
    </w:p>
    <w:p w:rsidR="007E6966" w:rsidRPr="00A96C59" w:rsidRDefault="007E6966" w:rsidP="007E6966">
      <w:pPr>
        <w:spacing w:after="0" w:line="240" w:lineRule="auto"/>
        <w:contextualSpacing/>
        <w:jc w:val="both"/>
        <w:rPr>
          <w:rFonts w:ascii="Times New Roman" w:hAnsi="Times New Roman" w:cs="Times New Roman"/>
          <w:noProof/>
          <w:sz w:val="24"/>
          <w:szCs w:val="24"/>
        </w:rPr>
      </w:pPr>
      <w:r>
        <w:rPr>
          <w:rFonts w:ascii="Times New Roman" w:hAnsi="Times New Roman" w:cs="Times New Roman"/>
          <w:b/>
          <w:sz w:val="24"/>
          <w:szCs w:val="24"/>
        </w:rPr>
        <w:t xml:space="preserve">2.2 </w:t>
      </w:r>
      <w:r w:rsidRPr="00A96C59">
        <w:rPr>
          <w:rFonts w:ascii="Times New Roman" w:hAnsi="Times New Roman" w:cs="Times New Roman"/>
          <w:b/>
          <w:sz w:val="24"/>
          <w:szCs w:val="24"/>
        </w:rPr>
        <w:t>Method</w:t>
      </w:r>
    </w:p>
    <w:p w:rsidR="007E6966" w:rsidRPr="00A96C59" w:rsidRDefault="007E6966" w:rsidP="007E6966">
      <w:pPr>
        <w:spacing w:after="0" w:line="240" w:lineRule="auto"/>
        <w:contextualSpacing/>
        <w:jc w:val="both"/>
        <w:rPr>
          <w:rFonts w:ascii="Times New Roman" w:hAnsi="Times New Roman" w:cs="Times New Roman"/>
          <w:bCs/>
          <w:sz w:val="24"/>
          <w:szCs w:val="24"/>
        </w:rPr>
      </w:pPr>
      <w:r w:rsidRPr="00A96C59">
        <w:rPr>
          <w:rFonts w:ascii="Times New Roman" w:hAnsi="Times New Roman" w:cs="Times New Roman"/>
          <w:bCs/>
          <w:sz w:val="24"/>
          <w:szCs w:val="24"/>
        </w:rPr>
        <w:t xml:space="preserve">Cross-plot analysis was carried out using Schlumberger-Petrel simulator to determine the rock attributes that better discriminates the reservoir to ascertain those attributes that are sensitive to 3D effects caused by changes in the reservoir fluid saturation and pressure. Cross-plots are visual representation of the relationship between any two variables which are used to detect significant departures from a background trend; in other words to detect anomalies which are related to </w:t>
      </w:r>
      <w:proofErr w:type="spellStart"/>
      <w:r w:rsidRPr="00A96C59">
        <w:rPr>
          <w:rFonts w:ascii="Times New Roman" w:hAnsi="Times New Roman" w:cs="Times New Roman"/>
          <w:bCs/>
          <w:sz w:val="24"/>
          <w:szCs w:val="24"/>
        </w:rPr>
        <w:t>lithology</w:t>
      </w:r>
      <w:proofErr w:type="spellEnd"/>
      <w:r w:rsidRPr="00A96C59">
        <w:rPr>
          <w:rFonts w:ascii="Times New Roman" w:hAnsi="Times New Roman" w:cs="Times New Roman"/>
          <w:bCs/>
          <w:sz w:val="24"/>
          <w:szCs w:val="24"/>
        </w:rPr>
        <w:t>/fluid contrasts</w:t>
      </w:r>
      <w:r>
        <w:rPr>
          <w:rFonts w:ascii="Times New Roman" w:hAnsi="Times New Roman" w:cs="Times New Roman"/>
          <w:bCs/>
          <w:sz w:val="24"/>
          <w:szCs w:val="24"/>
        </w:rPr>
        <w:t xml:space="preserve">. </w:t>
      </w:r>
      <w:r w:rsidRPr="00A96C59">
        <w:rPr>
          <w:rFonts w:ascii="Times New Roman" w:hAnsi="Times New Roman" w:cs="Times New Roman"/>
          <w:bCs/>
          <w:sz w:val="24"/>
          <w:szCs w:val="24"/>
        </w:rPr>
        <w:t>Two rock properties were cross plotted with acoustic impedance.</w:t>
      </w:r>
    </w:p>
    <w:p w:rsidR="007E6966" w:rsidRPr="00A96C59" w:rsidRDefault="007E6966" w:rsidP="00135FC1">
      <w:pPr>
        <w:tabs>
          <w:tab w:val="left" w:pos="1170"/>
        </w:tabs>
        <w:spacing w:after="0" w:line="240" w:lineRule="auto"/>
        <w:contextualSpacing/>
        <w:jc w:val="center"/>
        <w:rPr>
          <w:rFonts w:ascii="Times New Roman" w:hAnsi="Times New Roman" w:cs="Times New Roman"/>
          <w:color w:val="000000"/>
          <w:sz w:val="24"/>
          <w:szCs w:val="24"/>
        </w:rPr>
      </w:pPr>
    </w:p>
    <w:p w:rsidR="00006A98" w:rsidRPr="00A96C59" w:rsidRDefault="00006A98" w:rsidP="00135FC1">
      <w:pPr>
        <w:spacing w:after="0" w:line="240" w:lineRule="auto"/>
        <w:contextualSpacing/>
        <w:jc w:val="center"/>
        <w:rPr>
          <w:rFonts w:ascii="Times New Roman" w:hAnsi="Times New Roman" w:cs="Times New Roman"/>
          <w:color w:val="000000"/>
          <w:sz w:val="24"/>
          <w:szCs w:val="24"/>
        </w:rPr>
      </w:pPr>
      <w:r w:rsidRPr="00A96C59">
        <w:rPr>
          <w:rFonts w:ascii="Times New Roman" w:hAnsi="Times New Roman" w:cs="Times New Roman"/>
          <w:noProof/>
          <w:color w:val="000000"/>
          <w:sz w:val="24"/>
          <w:szCs w:val="24"/>
          <w:lang w:val="en-US" w:eastAsia="en-US"/>
        </w:rPr>
        <w:lastRenderedPageBreak/>
        <w:drawing>
          <wp:inline distT="0" distB="0" distL="0" distR="0">
            <wp:extent cx="5612130" cy="3078480"/>
            <wp:effectExtent l="19050" t="0" r="7620" b="0"/>
            <wp:docPr id="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5620926" cy="3083305"/>
                    </a:xfrm>
                    <a:prstGeom prst="rect">
                      <a:avLst/>
                    </a:prstGeom>
                    <a:noFill/>
                    <a:ln w="3175">
                      <a:noFill/>
                      <a:miter lim="800000"/>
                      <a:headEnd/>
                      <a:tailEnd/>
                    </a:ln>
                  </pic:spPr>
                </pic:pic>
              </a:graphicData>
            </a:graphic>
          </wp:inline>
        </w:drawing>
      </w:r>
    </w:p>
    <w:p w:rsidR="00EA505C" w:rsidRPr="00A96C59" w:rsidRDefault="00135FC1" w:rsidP="00135FC1">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Fig. </w:t>
      </w:r>
      <w:r w:rsidR="000711AC" w:rsidRPr="00A96C59">
        <w:rPr>
          <w:rFonts w:ascii="Times New Roman" w:hAnsi="Times New Roman" w:cs="Times New Roman"/>
          <w:b/>
          <w:sz w:val="24"/>
          <w:szCs w:val="24"/>
        </w:rPr>
        <w:t>2</w:t>
      </w:r>
      <w:r w:rsidR="00006A98" w:rsidRPr="00A96C59">
        <w:rPr>
          <w:rFonts w:ascii="Times New Roman" w:hAnsi="Times New Roman" w:cs="Times New Roman"/>
          <w:b/>
          <w:sz w:val="24"/>
          <w:szCs w:val="24"/>
        </w:rPr>
        <w:t>:</w:t>
      </w:r>
      <w:r w:rsidR="00006A98" w:rsidRPr="00A96C59">
        <w:rPr>
          <w:rFonts w:ascii="Times New Roman" w:hAnsi="Times New Roman" w:cs="Times New Roman"/>
          <w:sz w:val="24"/>
          <w:szCs w:val="24"/>
        </w:rPr>
        <w:t xml:space="preserve"> The base map of the study field</w:t>
      </w:r>
      <w:r w:rsidR="00D76CFA" w:rsidRPr="00A96C59">
        <w:rPr>
          <w:rFonts w:ascii="Times New Roman" w:hAnsi="Times New Roman" w:cs="Times New Roman"/>
          <w:sz w:val="24"/>
          <w:szCs w:val="24"/>
        </w:rPr>
        <w:t xml:space="preserve"> (Shell Petroleum Nigeria)</w:t>
      </w:r>
    </w:p>
    <w:p w:rsidR="00FD33DB" w:rsidRPr="00A96C59" w:rsidRDefault="00FD33DB" w:rsidP="00135FC1">
      <w:pPr>
        <w:spacing w:after="0" w:line="240" w:lineRule="auto"/>
        <w:contextualSpacing/>
        <w:jc w:val="both"/>
        <w:rPr>
          <w:rFonts w:ascii="Times New Roman" w:hAnsi="Times New Roman" w:cs="Times New Roman"/>
          <w:b/>
          <w:sz w:val="24"/>
          <w:szCs w:val="24"/>
        </w:rPr>
      </w:pPr>
    </w:p>
    <w:p w:rsidR="00164520" w:rsidRPr="00A96C59" w:rsidRDefault="00164520" w:rsidP="00135FC1">
      <w:pPr>
        <w:pStyle w:val="BodyText"/>
        <w:contextualSpacing/>
        <w:rPr>
          <w:bCs/>
        </w:rPr>
      </w:pPr>
    </w:p>
    <w:p w:rsidR="00135FC1" w:rsidRPr="00135FC1" w:rsidRDefault="00135FC1" w:rsidP="00135FC1">
      <w:pPr>
        <w:pStyle w:val="BodyText"/>
        <w:contextualSpacing/>
        <w:rPr>
          <w:b/>
          <w:bCs/>
        </w:rPr>
      </w:pPr>
      <w:r>
        <w:rPr>
          <w:b/>
          <w:bCs/>
        </w:rPr>
        <w:t xml:space="preserve">3.0 </w:t>
      </w:r>
      <w:r w:rsidRPr="00135FC1">
        <w:rPr>
          <w:b/>
          <w:bCs/>
        </w:rPr>
        <w:t>Result</w:t>
      </w:r>
      <w:r>
        <w:rPr>
          <w:b/>
          <w:bCs/>
        </w:rPr>
        <w:t>s</w:t>
      </w:r>
    </w:p>
    <w:p w:rsidR="00EA505C" w:rsidRPr="00A96C59" w:rsidRDefault="00135FC1" w:rsidP="00135FC1">
      <w:pPr>
        <w:pStyle w:val="BodyText"/>
        <w:contextualSpacing/>
        <w:rPr>
          <w:b/>
          <w:bCs/>
        </w:rPr>
      </w:pPr>
      <w:r>
        <w:rPr>
          <w:b/>
          <w:bCs/>
        </w:rPr>
        <w:t xml:space="preserve">3.1 </w:t>
      </w:r>
      <w:r w:rsidR="00B71A14" w:rsidRPr="00A96C59">
        <w:rPr>
          <w:b/>
          <w:bCs/>
        </w:rPr>
        <w:t xml:space="preserve">Results of </w:t>
      </w:r>
      <w:r w:rsidR="00EA505C" w:rsidRPr="00A96C59">
        <w:rPr>
          <w:b/>
          <w:bCs/>
        </w:rPr>
        <w:t>V</w:t>
      </w:r>
      <w:r w:rsidR="00EA505C" w:rsidRPr="00A96C59">
        <w:rPr>
          <w:b/>
          <w:bCs/>
          <w:vertAlign w:val="subscript"/>
        </w:rPr>
        <w:t>P</w:t>
      </w:r>
      <w:r w:rsidR="00EA505C" w:rsidRPr="00A96C59">
        <w:rPr>
          <w:b/>
          <w:bCs/>
        </w:rPr>
        <w:t>/V</w:t>
      </w:r>
      <w:r w:rsidR="00EA505C" w:rsidRPr="00A96C59">
        <w:rPr>
          <w:b/>
          <w:bCs/>
          <w:vertAlign w:val="subscript"/>
        </w:rPr>
        <w:t>S</w:t>
      </w:r>
      <w:r w:rsidR="00B71A14" w:rsidRPr="00A96C59">
        <w:rPr>
          <w:b/>
          <w:bCs/>
        </w:rPr>
        <w:t xml:space="preserve"> R</w:t>
      </w:r>
      <w:r w:rsidR="00EA505C" w:rsidRPr="00A96C59">
        <w:rPr>
          <w:b/>
          <w:bCs/>
        </w:rPr>
        <w:t>atio</w:t>
      </w:r>
      <w:r w:rsidR="00B71A14" w:rsidRPr="00A96C59">
        <w:rPr>
          <w:b/>
          <w:bCs/>
        </w:rPr>
        <w:t xml:space="preserve"> </w:t>
      </w:r>
      <w:r w:rsidR="00EA505C" w:rsidRPr="00A96C59">
        <w:rPr>
          <w:b/>
          <w:bCs/>
        </w:rPr>
        <w:t>versus Acoustic-Impedance C</w:t>
      </w:r>
      <w:r w:rsidR="00B71A14" w:rsidRPr="00A96C59">
        <w:rPr>
          <w:b/>
          <w:bCs/>
        </w:rPr>
        <w:t>ross-</w:t>
      </w:r>
      <w:r w:rsidR="00EA505C" w:rsidRPr="00A96C59">
        <w:rPr>
          <w:b/>
          <w:bCs/>
        </w:rPr>
        <w:t xml:space="preserve">plot </w:t>
      </w:r>
      <w:r w:rsidR="00B71A14" w:rsidRPr="00A96C59">
        <w:rPr>
          <w:b/>
          <w:bCs/>
        </w:rPr>
        <w:t>S</w:t>
      </w:r>
      <w:r w:rsidR="00EA505C" w:rsidRPr="00A96C59">
        <w:rPr>
          <w:b/>
          <w:bCs/>
        </w:rPr>
        <w:t>pace</w:t>
      </w:r>
    </w:p>
    <w:p w:rsidR="00311F77" w:rsidRPr="00A96C59" w:rsidRDefault="00EA505C" w:rsidP="00135FC1">
      <w:pPr>
        <w:pStyle w:val="NoSpacing"/>
        <w:contextualSpacing/>
        <w:jc w:val="both"/>
        <w:rPr>
          <w:rFonts w:ascii="Times New Roman" w:hAnsi="Times New Roman" w:cs="Times New Roman"/>
          <w:sz w:val="24"/>
          <w:szCs w:val="24"/>
        </w:rPr>
      </w:pPr>
      <w:r w:rsidRPr="00A96C59">
        <w:rPr>
          <w:rFonts w:ascii="Times New Roman" w:hAnsi="Times New Roman" w:cs="Times New Roman"/>
          <w:bCs/>
          <w:sz w:val="24"/>
          <w:szCs w:val="24"/>
        </w:rPr>
        <w:t xml:space="preserve">The </w:t>
      </w:r>
      <w:r w:rsidRPr="00A96C59">
        <w:rPr>
          <w:rFonts w:ascii="Times New Roman" w:hAnsi="Times New Roman" w:cs="Times New Roman"/>
          <w:sz w:val="24"/>
          <w:szCs w:val="24"/>
        </w:rPr>
        <w:t>cros</w:t>
      </w:r>
      <w:r w:rsidR="00B71A14" w:rsidRPr="00A96C59">
        <w:rPr>
          <w:rFonts w:ascii="Times New Roman" w:hAnsi="Times New Roman" w:cs="Times New Roman"/>
          <w:sz w:val="24"/>
          <w:szCs w:val="24"/>
        </w:rPr>
        <w:t>s-</w:t>
      </w:r>
      <w:r w:rsidRPr="00A96C59">
        <w:rPr>
          <w:rFonts w:ascii="Times New Roman" w:hAnsi="Times New Roman" w:cs="Times New Roman"/>
          <w:sz w:val="24"/>
          <w:szCs w:val="24"/>
        </w:rPr>
        <w:t xml:space="preserve">plot </w:t>
      </w:r>
      <w:r w:rsidR="00B4369E" w:rsidRPr="00A96C59">
        <w:rPr>
          <w:rFonts w:ascii="Times New Roman" w:hAnsi="Times New Roman" w:cs="Times New Roman"/>
          <w:sz w:val="24"/>
          <w:szCs w:val="24"/>
        </w:rPr>
        <w:t xml:space="preserve">result </w:t>
      </w:r>
      <w:r w:rsidRPr="00A96C59">
        <w:rPr>
          <w:rFonts w:ascii="Times New Roman" w:hAnsi="Times New Roman" w:cs="Times New Roman"/>
          <w:sz w:val="24"/>
          <w:szCs w:val="24"/>
        </w:rPr>
        <w:t>of V</w:t>
      </w:r>
      <w:r w:rsidRPr="00A96C59">
        <w:rPr>
          <w:rFonts w:ascii="Times New Roman" w:hAnsi="Times New Roman" w:cs="Times New Roman"/>
          <w:sz w:val="24"/>
          <w:szCs w:val="24"/>
          <w:vertAlign w:val="subscript"/>
        </w:rPr>
        <w:t>P</w:t>
      </w:r>
      <w:r w:rsidRPr="00A96C59">
        <w:rPr>
          <w:rFonts w:ascii="Times New Roman" w:hAnsi="Times New Roman" w:cs="Times New Roman"/>
          <w:sz w:val="24"/>
          <w:szCs w:val="24"/>
        </w:rPr>
        <w:t>/V</w:t>
      </w:r>
      <w:r w:rsidRPr="00A96C59">
        <w:rPr>
          <w:rFonts w:ascii="Times New Roman" w:hAnsi="Times New Roman" w:cs="Times New Roman"/>
          <w:sz w:val="24"/>
          <w:szCs w:val="24"/>
          <w:vertAlign w:val="subscript"/>
        </w:rPr>
        <w:t>S</w:t>
      </w:r>
      <w:r w:rsidR="00B71A14" w:rsidRPr="00A96C59">
        <w:rPr>
          <w:rFonts w:ascii="Times New Roman" w:hAnsi="Times New Roman" w:cs="Times New Roman"/>
          <w:sz w:val="24"/>
          <w:szCs w:val="24"/>
          <w:vertAlign w:val="subscript"/>
        </w:rPr>
        <w:t xml:space="preserve"> </w:t>
      </w:r>
      <w:r w:rsidRPr="00A96C59">
        <w:rPr>
          <w:rFonts w:ascii="Times New Roman" w:hAnsi="Times New Roman" w:cs="Times New Roman"/>
          <w:sz w:val="24"/>
          <w:szCs w:val="24"/>
        </w:rPr>
        <w:t>ratio again</w:t>
      </w:r>
      <w:r w:rsidR="001E4341" w:rsidRPr="00A96C59">
        <w:rPr>
          <w:rFonts w:ascii="Times New Roman" w:hAnsi="Times New Roman" w:cs="Times New Roman"/>
          <w:sz w:val="24"/>
          <w:szCs w:val="24"/>
        </w:rPr>
        <w:t>st P-Impeda</w:t>
      </w:r>
      <w:r w:rsidR="00712A6F" w:rsidRPr="00A96C59">
        <w:rPr>
          <w:rFonts w:ascii="Times New Roman" w:hAnsi="Times New Roman" w:cs="Times New Roman"/>
          <w:sz w:val="24"/>
          <w:szCs w:val="24"/>
        </w:rPr>
        <w:t xml:space="preserve">nce </w:t>
      </w:r>
      <w:r w:rsidR="00B4369E" w:rsidRPr="00A96C59">
        <w:rPr>
          <w:rFonts w:ascii="Times New Roman" w:hAnsi="Times New Roman" w:cs="Times New Roman"/>
          <w:sz w:val="24"/>
          <w:szCs w:val="24"/>
        </w:rPr>
        <w:t xml:space="preserve">for well X1 in reservoir HD5000 showed discrimination in three zones </w:t>
      </w:r>
      <w:r w:rsidR="00A80EC5" w:rsidRPr="00A96C59">
        <w:rPr>
          <w:rFonts w:ascii="Times New Roman" w:hAnsi="Times New Roman" w:cs="Times New Roman"/>
          <w:sz w:val="24"/>
          <w:szCs w:val="24"/>
        </w:rPr>
        <w:t xml:space="preserve">with variations in densities of gas sand from 2.0703g/cc; water sand from 2.2119 g/cc to 2.2592g/cc and shale from </w:t>
      </w:r>
      <w:r w:rsidR="00571974" w:rsidRPr="00A96C59">
        <w:rPr>
          <w:rFonts w:ascii="Times New Roman" w:hAnsi="Times New Roman" w:cs="Times New Roman"/>
          <w:sz w:val="24"/>
          <w:szCs w:val="24"/>
        </w:rPr>
        <w:t>2.3064g/cc to 2.3851g/cc (</w:t>
      </w:r>
      <w:r w:rsidR="00571974" w:rsidRPr="00135FC1">
        <w:rPr>
          <w:rFonts w:ascii="Times New Roman" w:hAnsi="Times New Roman" w:cs="Times New Roman"/>
          <w:color w:val="FF0000"/>
          <w:sz w:val="24"/>
          <w:szCs w:val="24"/>
        </w:rPr>
        <w:t>Fig.</w:t>
      </w:r>
      <w:r w:rsidR="00A80EC5" w:rsidRPr="00135FC1">
        <w:rPr>
          <w:rFonts w:ascii="Times New Roman" w:hAnsi="Times New Roman" w:cs="Times New Roman"/>
          <w:color w:val="FF0000"/>
          <w:sz w:val="24"/>
          <w:szCs w:val="24"/>
        </w:rPr>
        <w:t xml:space="preserve"> 3</w:t>
      </w:r>
      <w:r w:rsidR="00A80EC5" w:rsidRPr="00A96C59">
        <w:rPr>
          <w:rFonts w:ascii="Times New Roman" w:hAnsi="Times New Roman" w:cs="Times New Roman"/>
          <w:sz w:val="24"/>
          <w:szCs w:val="24"/>
        </w:rPr>
        <w:t xml:space="preserve">). Results of cross plot of </w:t>
      </w:r>
      <w:proofErr w:type="spellStart"/>
      <w:r w:rsidR="00A80EC5" w:rsidRPr="00A96C59">
        <w:rPr>
          <w:rFonts w:ascii="Times New Roman" w:hAnsi="Times New Roman" w:cs="Times New Roman"/>
          <w:sz w:val="24"/>
          <w:szCs w:val="24"/>
        </w:rPr>
        <w:t>Vp</w:t>
      </w:r>
      <w:proofErr w:type="spellEnd"/>
      <w:r w:rsidR="00A80EC5" w:rsidRPr="00A96C59">
        <w:rPr>
          <w:rFonts w:ascii="Times New Roman" w:hAnsi="Times New Roman" w:cs="Times New Roman"/>
          <w:sz w:val="24"/>
          <w:szCs w:val="24"/>
        </w:rPr>
        <w:t xml:space="preserve">/Vs ratio against acoustic impedance for well X1 in reservoir HD9000 produced discrimination in two zones with density variations of oil sand from </w:t>
      </w:r>
      <w:r w:rsidR="00571974" w:rsidRPr="00A96C59">
        <w:rPr>
          <w:rFonts w:ascii="Times New Roman" w:hAnsi="Times New Roman" w:cs="Times New Roman"/>
          <w:sz w:val="24"/>
          <w:szCs w:val="24"/>
        </w:rPr>
        <w:t>2.1783g/cc to 2.3162g/cc (</w:t>
      </w:r>
      <w:r w:rsidR="00571974" w:rsidRPr="00135FC1">
        <w:rPr>
          <w:rFonts w:ascii="Times New Roman" w:hAnsi="Times New Roman" w:cs="Times New Roman"/>
          <w:color w:val="FF0000"/>
          <w:sz w:val="24"/>
          <w:szCs w:val="24"/>
        </w:rPr>
        <w:t>Fig.</w:t>
      </w:r>
      <w:r w:rsidR="00A80EC5" w:rsidRPr="00135FC1">
        <w:rPr>
          <w:rFonts w:ascii="Times New Roman" w:hAnsi="Times New Roman" w:cs="Times New Roman"/>
          <w:color w:val="FF0000"/>
          <w:sz w:val="24"/>
          <w:szCs w:val="24"/>
        </w:rPr>
        <w:t xml:space="preserve"> 4</w:t>
      </w:r>
      <w:r w:rsidR="00A80EC5" w:rsidRPr="00A96C59">
        <w:rPr>
          <w:rFonts w:ascii="Times New Roman" w:hAnsi="Times New Roman" w:cs="Times New Roman"/>
          <w:sz w:val="24"/>
          <w:szCs w:val="24"/>
        </w:rPr>
        <w:t xml:space="preserve">). </w:t>
      </w:r>
      <w:r w:rsidR="007F2C24" w:rsidRPr="00A96C59">
        <w:rPr>
          <w:rFonts w:ascii="Times New Roman" w:hAnsi="Times New Roman" w:cs="Times New Roman"/>
          <w:sz w:val="24"/>
          <w:szCs w:val="24"/>
        </w:rPr>
        <w:t xml:space="preserve">Results of cross plot of </w:t>
      </w:r>
      <w:proofErr w:type="spellStart"/>
      <w:r w:rsidR="007F2C24" w:rsidRPr="00A96C59">
        <w:rPr>
          <w:rFonts w:ascii="Times New Roman" w:hAnsi="Times New Roman" w:cs="Times New Roman"/>
          <w:sz w:val="24"/>
          <w:szCs w:val="24"/>
        </w:rPr>
        <w:t>Vp</w:t>
      </w:r>
      <w:proofErr w:type="spellEnd"/>
      <w:r w:rsidR="007F2C24" w:rsidRPr="00A96C59">
        <w:rPr>
          <w:rFonts w:ascii="Times New Roman" w:hAnsi="Times New Roman" w:cs="Times New Roman"/>
          <w:sz w:val="24"/>
          <w:szCs w:val="24"/>
        </w:rPr>
        <w:t xml:space="preserve">/Vs ratio against acoustic impedance for well X2 in reservoir HD 5000 produced discriminations in three zones with density variations of gas sands from 2.0809g/cc to 2.1702g/cc, water sands from 2.2297g/cc to 2.2594g/cc and shale from </w:t>
      </w:r>
      <w:r w:rsidR="00571974" w:rsidRPr="00A96C59">
        <w:rPr>
          <w:rFonts w:ascii="Times New Roman" w:hAnsi="Times New Roman" w:cs="Times New Roman"/>
          <w:sz w:val="24"/>
          <w:szCs w:val="24"/>
        </w:rPr>
        <w:t>2.3636g/cc to 2.4231g/cc (</w:t>
      </w:r>
      <w:r w:rsidR="00571974" w:rsidRPr="007E6966">
        <w:rPr>
          <w:rFonts w:ascii="Times New Roman" w:hAnsi="Times New Roman" w:cs="Times New Roman"/>
          <w:color w:val="FF0000"/>
          <w:sz w:val="24"/>
          <w:szCs w:val="24"/>
        </w:rPr>
        <w:t>Fig.</w:t>
      </w:r>
      <w:r w:rsidR="007F2C24" w:rsidRPr="007E6966">
        <w:rPr>
          <w:rFonts w:ascii="Times New Roman" w:hAnsi="Times New Roman" w:cs="Times New Roman"/>
          <w:color w:val="FF0000"/>
          <w:sz w:val="24"/>
          <w:szCs w:val="24"/>
        </w:rPr>
        <w:t xml:space="preserve"> 5</w:t>
      </w:r>
      <w:r w:rsidR="007F2C24" w:rsidRPr="00A96C59">
        <w:rPr>
          <w:rFonts w:ascii="Times New Roman" w:hAnsi="Times New Roman" w:cs="Times New Roman"/>
          <w:sz w:val="24"/>
          <w:szCs w:val="24"/>
        </w:rPr>
        <w:t>).</w:t>
      </w:r>
      <w:r w:rsidR="00311F77" w:rsidRPr="00A96C59">
        <w:rPr>
          <w:rFonts w:ascii="Times New Roman" w:hAnsi="Times New Roman" w:cs="Times New Roman"/>
          <w:sz w:val="24"/>
          <w:szCs w:val="24"/>
        </w:rPr>
        <w:t xml:space="preserve"> </w:t>
      </w:r>
      <w:r w:rsidR="008B369B" w:rsidRPr="00A96C59">
        <w:rPr>
          <w:rFonts w:ascii="Times New Roman" w:hAnsi="Times New Roman" w:cs="Times New Roman"/>
          <w:sz w:val="24"/>
          <w:szCs w:val="24"/>
        </w:rPr>
        <w:t>The</w:t>
      </w:r>
      <w:r w:rsidRPr="00A96C59">
        <w:rPr>
          <w:rFonts w:ascii="Times New Roman" w:hAnsi="Times New Roman" w:cs="Times New Roman"/>
          <w:sz w:val="24"/>
          <w:szCs w:val="24"/>
        </w:rPr>
        <w:t>s</w:t>
      </w:r>
      <w:r w:rsidR="008B369B" w:rsidRPr="00A96C59">
        <w:rPr>
          <w:rFonts w:ascii="Times New Roman" w:hAnsi="Times New Roman" w:cs="Times New Roman"/>
          <w:sz w:val="24"/>
          <w:szCs w:val="24"/>
        </w:rPr>
        <w:t>e</w:t>
      </w:r>
      <w:r w:rsidRPr="00A96C59">
        <w:rPr>
          <w:rFonts w:ascii="Times New Roman" w:hAnsi="Times New Roman" w:cs="Times New Roman"/>
          <w:sz w:val="24"/>
          <w:szCs w:val="24"/>
        </w:rPr>
        <w:t xml:space="preserve"> cross</w:t>
      </w:r>
      <w:r w:rsidR="00B71A14" w:rsidRPr="00A96C59">
        <w:rPr>
          <w:rFonts w:ascii="Times New Roman" w:hAnsi="Times New Roman" w:cs="Times New Roman"/>
          <w:sz w:val="24"/>
          <w:szCs w:val="24"/>
        </w:rPr>
        <w:t>-</w:t>
      </w:r>
      <w:r w:rsidRPr="00A96C59">
        <w:rPr>
          <w:rFonts w:ascii="Times New Roman" w:hAnsi="Times New Roman" w:cs="Times New Roman"/>
          <w:sz w:val="24"/>
          <w:szCs w:val="24"/>
        </w:rPr>
        <w:t>plot</w:t>
      </w:r>
      <w:r w:rsidR="008B369B" w:rsidRPr="00A96C59">
        <w:rPr>
          <w:rFonts w:ascii="Times New Roman" w:hAnsi="Times New Roman" w:cs="Times New Roman"/>
          <w:sz w:val="24"/>
          <w:szCs w:val="24"/>
        </w:rPr>
        <w:t>s showed</w:t>
      </w:r>
      <w:r w:rsidRPr="00A96C59">
        <w:rPr>
          <w:rFonts w:ascii="Times New Roman" w:hAnsi="Times New Roman" w:cs="Times New Roman"/>
          <w:sz w:val="24"/>
          <w:szCs w:val="24"/>
        </w:rPr>
        <w:t xml:space="preserve"> be</w:t>
      </w:r>
      <w:r w:rsidR="00B71A14" w:rsidRPr="00A96C59">
        <w:rPr>
          <w:rFonts w:ascii="Times New Roman" w:hAnsi="Times New Roman" w:cs="Times New Roman"/>
          <w:sz w:val="24"/>
          <w:szCs w:val="24"/>
        </w:rPr>
        <w:t xml:space="preserve">tter fluid as well as </w:t>
      </w:r>
      <w:proofErr w:type="spellStart"/>
      <w:r w:rsidR="00B71A14" w:rsidRPr="00A96C59">
        <w:rPr>
          <w:rFonts w:ascii="Times New Roman" w:hAnsi="Times New Roman" w:cs="Times New Roman"/>
          <w:sz w:val="24"/>
          <w:szCs w:val="24"/>
        </w:rPr>
        <w:t>lithology</w:t>
      </w:r>
      <w:proofErr w:type="spellEnd"/>
      <w:r w:rsidR="00311F77" w:rsidRPr="00A96C59">
        <w:rPr>
          <w:rFonts w:ascii="Times New Roman" w:hAnsi="Times New Roman" w:cs="Times New Roman"/>
          <w:sz w:val="24"/>
          <w:szCs w:val="24"/>
        </w:rPr>
        <w:t xml:space="preserve"> discrimination.</w:t>
      </w:r>
    </w:p>
    <w:p w:rsidR="00311F77" w:rsidRPr="00A96C59" w:rsidRDefault="00311F77" w:rsidP="00135FC1">
      <w:pPr>
        <w:pStyle w:val="NoSpacing"/>
        <w:contextualSpacing/>
        <w:jc w:val="both"/>
        <w:rPr>
          <w:rFonts w:ascii="Times New Roman" w:hAnsi="Times New Roman" w:cs="Times New Roman"/>
          <w:sz w:val="24"/>
          <w:szCs w:val="24"/>
        </w:rPr>
      </w:pPr>
    </w:p>
    <w:p w:rsidR="00EA505C" w:rsidRPr="00A96C59" w:rsidRDefault="00EA505C" w:rsidP="00135FC1">
      <w:pPr>
        <w:spacing w:after="0" w:line="240" w:lineRule="auto"/>
        <w:contextualSpacing/>
        <w:jc w:val="center"/>
        <w:rPr>
          <w:rFonts w:ascii="Times New Roman" w:hAnsi="Times New Roman" w:cs="Times New Roman"/>
          <w:noProof/>
          <w:sz w:val="24"/>
          <w:szCs w:val="24"/>
        </w:rPr>
      </w:pPr>
      <w:r w:rsidRPr="00A96C59">
        <w:rPr>
          <w:rFonts w:ascii="Times New Roman" w:hAnsi="Times New Roman" w:cs="Times New Roman"/>
          <w:noProof/>
          <w:sz w:val="24"/>
          <w:szCs w:val="24"/>
          <w:lang w:val="en-US" w:eastAsia="en-US"/>
        </w:rPr>
        <w:drawing>
          <wp:inline distT="0" distB="0" distL="0" distR="0">
            <wp:extent cx="5245700" cy="2552700"/>
            <wp:effectExtent l="19050" t="0" r="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274688" cy="2566806"/>
                    </a:xfrm>
                    <a:prstGeom prst="rect">
                      <a:avLst/>
                    </a:prstGeom>
                    <a:noFill/>
                    <a:ln w="3175">
                      <a:noFill/>
                      <a:miter lim="800000"/>
                      <a:headEnd/>
                      <a:tailEnd/>
                    </a:ln>
                  </pic:spPr>
                </pic:pic>
              </a:graphicData>
            </a:graphic>
          </wp:inline>
        </w:drawing>
      </w:r>
    </w:p>
    <w:p w:rsidR="00EA505C" w:rsidRPr="00A96C59" w:rsidRDefault="00135FC1" w:rsidP="00135FC1">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Fig. </w:t>
      </w:r>
      <w:r w:rsidR="001E4341" w:rsidRPr="00A96C59">
        <w:rPr>
          <w:rFonts w:ascii="Times New Roman" w:hAnsi="Times New Roman" w:cs="Times New Roman"/>
          <w:b/>
          <w:sz w:val="24"/>
          <w:szCs w:val="24"/>
          <w:lang w:val="en-US"/>
        </w:rPr>
        <w:t>3</w:t>
      </w:r>
      <w:r w:rsidR="00EA505C" w:rsidRPr="00A96C59">
        <w:rPr>
          <w:rFonts w:ascii="Times New Roman" w:hAnsi="Times New Roman" w:cs="Times New Roman"/>
          <w:b/>
          <w:sz w:val="24"/>
          <w:szCs w:val="24"/>
          <w:lang w:val="en-US"/>
        </w:rPr>
        <w:t>:</w:t>
      </w:r>
      <w:r w:rsidR="00EA505C" w:rsidRPr="00A96C59">
        <w:rPr>
          <w:rFonts w:ascii="Times New Roman" w:hAnsi="Times New Roman" w:cs="Times New Roman"/>
          <w:sz w:val="24"/>
          <w:szCs w:val="24"/>
          <w:lang w:val="en-US"/>
        </w:rPr>
        <w:t xml:space="preserve"> </w:t>
      </w:r>
      <w:proofErr w:type="spellStart"/>
      <w:r w:rsidR="00EA505C" w:rsidRPr="00A96C59">
        <w:rPr>
          <w:rFonts w:ascii="Times New Roman" w:hAnsi="Times New Roman" w:cs="Times New Roman"/>
          <w:sz w:val="24"/>
          <w:szCs w:val="24"/>
          <w:lang w:val="en-US"/>
        </w:rPr>
        <w:t>Crossplot</w:t>
      </w:r>
      <w:proofErr w:type="spellEnd"/>
      <w:r w:rsidR="00EA505C" w:rsidRPr="00A96C59">
        <w:rPr>
          <w:rFonts w:ascii="Times New Roman" w:hAnsi="Times New Roman" w:cs="Times New Roman"/>
          <w:sz w:val="24"/>
          <w:szCs w:val="24"/>
          <w:lang w:val="en-US"/>
        </w:rPr>
        <w:t xml:space="preserve"> of </w:t>
      </w:r>
      <w:proofErr w:type="spellStart"/>
      <w:r w:rsidR="00EA505C" w:rsidRPr="00A96C59">
        <w:rPr>
          <w:rFonts w:ascii="Times New Roman" w:hAnsi="Times New Roman" w:cs="Times New Roman"/>
          <w:sz w:val="24"/>
          <w:szCs w:val="24"/>
          <w:lang w:val="en-US"/>
        </w:rPr>
        <w:t>Vp</w:t>
      </w:r>
      <w:proofErr w:type="spellEnd"/>
      <w:r w:rsidR="00EA505C" w:rsidRPr="00A96C59">
        <w:rPr>
          <w:rFonts w:ascii="Times New Roman" w:hAnsi="Times New Roman" w:cs="Times New Roman"/>
          <w:sz w:val="24"/>
          <w:szCs w:val="24"/>
          <w:lang w:val="en-US"/>
        </w:rPr>
        <w:t>/Vs ratio vs. Acoustic impedance for Well X1 (Reservoir HD5000)</w:t>
      </w:r>
    </w:p>
    <w:p w:rsidR="00EA505C" w:rsidRPr="00A96C59" w:rsidRDefault="00EA505C" w:rsidP="00135FC1">
      <w:pPr>
        <w:spacing w:after="0" w:line="240" w:lineRule="auto"/>
        <w:contextualSpacing/>
        <w:jc w:val="center"/>
        <w:rPr>
          <w:rFonts w:ascii="Times New Roman" w:hAnsi="Times New Roman" w:cs="Times New Roman"/>
          <w:b/>
          <w:sz w:val="24"/>
          <w:szCs w:val="24"/>
          <w:lang w:val="en-US"/>
        </w:rPr>
      </w:pPr>
    </w:p>
    <w:p w:rsidR="00EA505C" w:rsidRPr="00A96C59" w:rsidRDefault="00EA505C" w:rsidP="00135FC1">
      <w:pPr>
        <w:spacing w:after="0" w:line="240" w:lineRule="auto"/>
        <w:contextualSpacing/>
        <w:jc w:val="center"/>
        <w:rPr>
          <w:rFonts w:ascii="Times New Roman" w:hAnsi="Times New Roman" w:cs="Times New Roman"/>
          <w:noProof/>
          <w:sz w:val="24"/>
          <w:szCs w:val="24"/>
        </w:rPr>
      </w:pPr>
      <w:r w:rsidRPr="00A96C59">
        <w:rPr>
          <w:rFonts w:ascii="Times New Roman" w:hAnsi="Times New Roman" w:cs="Times New Roman"/>
          <w:noProof/>
          <w:sz w:val="24"/>
          <w:szCs w:val="24"/>
          <w:lang w:val="en-US" w:eastAsia="en-US"/>
        </w:rPr>
        <w:lastRenderedPageBreak/>
        <w:drawing>
          <wp:inline distT="0" distB="0" distL="0" distR="0">
            <wp:extent cx="5079797" cy="2800350"/>
            <wp:effectExtent l="19050" t="0" r="6553"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104677" cy="2814065"/>
                    </a:xfrm>
                    <a:prstGeom prst="rect">
                      <a:avLst/>
                    </a:prstGeom>
                    <a:noFill/>
                    <a:ln w="3175">
                      <a:noFill/>
                      <a:miter lim="800000"/>
                      <a:headEnd/>
                      <a:tailEnd/>
                    </a:ln>
                  </pic:spPr>
                </pic:pic>
              </a:graphicData>
            </a:graphic>
          </wp:inline>
        </w:drawing>
      </w:r>
    </w:p>
    <w:p w:rsidR="00EA505C" w:rsidRPr="00A96C59" w:rsidRDefault="00135FC1" w:rsidP="00135FC1">
      <w:pPr>
        <w:spacing w:after="0" w:line="240" w:lineRule="auto"/>
        <w:contextualSpacing/>
        <w:jc w:val="center"/>
        <w:rPr>
          <w:rFonts w:ascii="Times New Roman" w:hAnsi="Times New Roman" w:cs="Times New Roman"/>
          <w:szCs w:val="24"/>
          <w:lang w:val="en-US"/>
        </w:rPr>
      </w:pPr>
      <w:r>
        <w:rPr>
          <w:rFonts w:ascii="Times New Roman" w:hAnsi="Times New Roman" w:cs="Times New Roman"/>
          <w:b/>
          <w:sz w:val="24"/>
          <w:szCs w:val="24"/>
          <w:lang w:val="en-US"/>
        </w:rPr>
        <w:t xml:space="preserve">Fig. </w:t>
      </w:r>
      <w:r w:rsidR="001E4341" w:rsidRPr="00A96C59">
        <w:rPr>
          <w:rFonts w:ascii="Times New Roman" w:hAnsi="Times New Roman" w:cs="Times New Roman"/>
          <w:b/>
          <w:sz w:val="24"/>
          <w:szCs w:val="24"/>
          <w:lang w:val="en-US"/>
        </w:rPr>
        <w:t>4</w:t>
      </w:r>
      <w:r w:rsidR="00EA505C" w:rsidRPr="00A96C59">
        <w:rPr>
          <w:rFonts w:ascii="Times New Roman" w:hAnsi="Times New Roman" w:cs="Times New Roman"/>
          <w:b/>
          <w:sz w:val="24"/>
          <w:szCs w:val="24"/>
          <w:lang w:val="en-US"/>
        </w:rPr>
        <w:t>:</w:t>
      </w:r>
      <w:r w:rsidR="00EA505C" w:rsidRPr="00A96C59">
        <w:rPr>
          <w:rFonts w:ascii="Times New Roman" w:hAnsi="Times New Roman" w:cs="Times New Roman"/>
          <w:sz w:val="24"/>
          <w:szCs w:val="24"/>
          <w:lang w:val="en-US"/>
        </w:rPr>
        <w:t xml:space="preserve"> </w:t>
      </w:r>
      <w:proofErr w:type="spellStart"/>
      <w:r w:rsidR="00EA505C" w:rsidRPr="00A96C59">
        <w:rPr>
          <w:rFonts w:ascii="Times New Roman" w:hAnsi="Times New Roman" w:cs="Times New Roman"/>
          <w:szCs w:val="24"/>
          <w:lang w:val="en-US"/>
        </w:rPr>
        <w:t>Crossplot</w:t>
      </w:r>
      <w:proofErr w:type="spellEnd"/>
      <w:r w:rsidR="00EA505C" w:rsidRPr="00A96C59">
        <w:rPr>
          <w:rFonts w:ascii="Times New Roman" w:hAnsi="Times New Roman" w:cs="Times New Roman"/>
          <w:szCs w:val="24"/>
          <w:lang w:val="en-US"/>
        </w:rPr>
        <w:t xml:space="preserve"> of </w:t>
      </w:r>
      <w:proofErr w:type="spellStart"/>
      <w:r w:rsidR="00EA505C" w:rsidRPr="00A96C59">
        <w:rPr>
          <w:rFonts w:ascii="Times New Roman" w:hAnsi="Times New Roman" w:cs="Times New Roman"/>
          <w:szCs w:val="24"/>
          <w:lang w:val="en-US"/>
        </w:rPr>
        <w:t>Vp</w:t>
      </w:r>
      <w:proofErr w:type="spellEnd"/>
      <w:r w:rsidR="00EA505C" w:rsidRPr="00A96C59">
        <w:rPr>
          <w:rFonts w:ascii="Times New Roman" w:hAnsi="Times New Roman" w:cs="Times New Roman"/>
          <w:szCs w:val="24"/>
          <w:lang w:val="en-US"/>
        </w:rPr>
        <w:t>/Vs ratio vs. Acoustic impedance for Well X1 (Reservoir HD9000)</w:t>
      </w:r>
    </w:p>
    <w:p w:rsidR="00F3451D" w:rsidRPr="00A96C59" w:rsidRDefault="00F3451D" w:rsidP="00135FC1">
      <w:pPr>
        <w:spacing w:after="0" w:line="240" w:lineRule="auto"/>
        <w:contextualSpacing/>
        <w:jc w:val="center"/>
        <w:rPr>
          <w:rFonts w:ascii="Times New Roman" w:hAnsi="Times New Roman" w:cs="Times New Roman"/>
          <w:sz w:val="24"/>
          <w:szCs w:val="24"/>
          <w:lang w:val="en-US"/>
        </w:rPr>
      </w:pPr>
    </w:p>
    <w:p w:rsidR="00EA505C" w:rsidRPr="00A96C59" w:rsidRDefault="00EA505C" w:rsidP="00135FC1">
      <w:pPr>
        <w:spacing w:after="0" w:line="240" w:lineRule="auto"/>
        <w:contextualSpacing/>
        <w:jc w:val="center"/>
        <w:rPr>
          <w:rFonts w:ascii="Times New Roman" w:hAnsi="Times New Roman" w:cs="Times New Roman"/>
          <w:noProof/>
          <w:sz w:val="24"/>
          <w:szCs w:val="24"/>
        </w:rPr>
      </w:pPr>
    </w:p>
    <w:p w:rsidR="00EA505C" w:rsidRPr="00A96C59" w:rsidRDefault="00EA505C" w:rsidP="00135FC1">
      <w:pPr>
        <w:spacing w:after="0" w:line="240" w:lineRule="auto"/>
        <w:contextualSpacing/>
        <w:jc w:val="center"/>
        <w:rPr>
          <w:rFonts w:ascii="Times New Roman" w:hAnsi="Times New Roman" w:cs="Times New Roman"/>
          <w:noProof/>
          <w:sz w:val="24"/>
          <w:szCs w:val="24"/>
        </w:rPr>
      </w:pPr>
      <w:r w:rsidRPr="00A96C59">
        <w:rPr>
          <w:rFonts w:ascii="Times New Roman" w:hAnsi="Times New Roman" w:cs="Times New Roman"/>
          <w:noProof/>
          <w:sz w:val="24"/>
          <w:szCs w:val="24"/>
          <w:lang w:val="en-US" w:eastAsia="en-US"/>
        </w:rPr>
        <w:drawing>
          <wp:inline distT="0" distB="0" distL="0" distR="0">
            <wp:extent cx="5046311" cy="2571750"/>
            <wp:effectExtent l="19050" t="0" r="1939"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068362" cy="2582988"/>
                    </a:xfrm>
                    <a:prstGeom prst="rect">
                      <a:avLst/>
                    </a:prstGeom>
                    <a:noFill/>
                    <a:ln w="38100">
                      <a:noFill/>
                      <a:miter lim="800000"/>
                      <a:headEnd/>
                      <a:tailEnd/>
                    </a:ln>
                  </pic:spPr>
                </pic:pic>
              </a:graphicData>
            </a:graphic>
          </wp:inline>
        </w:drawing>
      </w:r>
    </w:p>
    <w:p w:rsidR="00EA505C" w:rsidRPr="00A96C59" w:rsidRDefault="00135FC1" w:rsidP="00135FC1">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Fig. </w:t>
      </w:r>
      <w:r w:rsidR="001E4341" w:rsidRPr="00A96C59">
        <w:rPr>
          <w:rFonts w:ascii="Times New Roman" w:hAnsi="Times New Roman" w:cs="Times New Roman"/>
          <w:b/>
          <w:sz w:val="24"/>
          <w:szCs w:val="24"/>
          <w:lang w:val="en-US"/>
        </w:rPr>
        <w:t>5</w:t>
      </w:r>
      <w:r w:rsidR="00EA505C" w:rsidRPr="00A96C59">
        <w:rPr>
          <w:rFonts w:ascii="Times New Roman" w:hAnsi="Times New Roman" w:cs="Times New Roman"/>
          <w:b/>
          <w:sz w:val="24"/>
          <w:szCs w:val="24"/>
          <w:lang w:val="en-US"/>
        </w:rPr>
        <w:t>:</w:t>
      </w:r>
      <w:r w:rsidR="00EA505C" w:rsidRPr="00A96C59">
        <w:rPr>
          <w:rFonts w:ascii="Times New Roman" w:hAnsi="Times New Roman" w:cs="Times New Roman"/>
          <w:sz w:val="24"/>
          <w:szCs w:val="24"/>
          <w:lang w:val="en-US"/>
        </w:rPr>
        <w:t xml:space="preserve"> </w:t>
      </w:r>
      <w:proofErr w:type="spellStart"/>
      <w:r w:rsidR="00EA505C" w:rsidRPr="00A96C59">
        <w:rPr>
          <w:rFonts w:ascii="Times New Roman" w:hAnsi="Times New Roman" w:cs="Times New Roman"/>
          <w:szCs w:val="24"/>
          <w:lang w:val="en-US"/>
        </w:rPr>
        <w:t>Crossplot</w:t>
      </w:r>
      <w:proofErr w:type="spellEnd"/>
      <w:r w:rsidR="00EA505C" w:rsidRPr="00A96C59">
        <w:rPr>
          <w:rFonts w:ascii="Times New Roman" w:hAnsi="Times New Roman" w:cs="Times New Roman"/>
          <w:szCs w:val="24"/>
          <w:lang w:val="en-US"/>
        </w:rPr>
        <w:t xml:space="preserve"> of </w:t>
      </w:r>
      <w:proofErr w:type="spellStart"/>
      <w:r w:rsidR="00EA505C" w:rsidRPr="00A96C59">
        <w:rPr>
          <w:rFonts w:ascii="Times New Roman" w:hAnsi="Times New Roman" w:cs="Times New Roman"/>
          <w:szCs w:val="24"/>
          <w:lang w:val="en-US"/>
        </w:rPr>
        <w:t>Vp</w:t>
      </w:r>
      <w:proofErr w:type="spellEnd"/>
      <w:r w:rsidR="00EA505C" w:rsidRPr="00A96C59">
        <w:rPr>
          <w:rFonts w:ascii="Times New Roman" w:hAnsi="Times New Roman" w:cs="Times New Roman"/>
          <w:szCs w:val="24"/>
          <w:lang w:val="en-US"/>
        </w:rPr>
        <w:t>/Vs ratio vs. Acoustic impedance for Well X2 (Reservoir HD5000)</w:t>
      </w:r>
    </w:p>
    <w:p w:rsidR="00EA505C" w:rsidRPr="00A96C59" w:rsidRDefault="00EA505C" w:rsidP="00135FC1">
      <w:pPr>
        <w:pStyle w:val="NoSpacing"/>
        <w:contextualSpacing/>
        <w:jc w:val="both"/>
        <w:rPr>
          <w:rFonts w:ascii="Times New Roman" w:hAnsi="Times New Roman" w:cs="Times New Roman"/>
          <w:b/>
          <w:bCs/>
          <w:sz w:val="24"/>
          <w:szCs w:val="24"/>
        </w:rPr>
      </w:pPr>
    </w:p>
    <w:p w:rsidR="00B26753" w:rsidRPr="00A96C59" w:rsidRDefault="00135FC1" w:rsidP="00135FC1">
      <w:pPr>
        <w:pStyle w:val="BodyText"/>
        <w:contextualSpacing/>
        <w:rPr>
          <w:b/>
          <w:bCs/>
        </w:rPr>
      </w:pPr>
      <w:r>
        <w:rPr>
          <w:b/>
          <w:bCs/>
        </w:rPr>
        <w:t xml:space="preserve">3.2 </w:t>
      </w:r>
      <w:r w:rsidR="00B26753" w:rsidRPr="00A96C59">
        <w:rPr>
          <w:b/>
          <w:bCs/>
        </w:rPr>
        <w:t>Results of S-Impedance versus Acoustic-Impedance Cross-</w:t>
      </w:r>
      <w:r w:rsidR="00436C3C" w:rsidRPr="00A96C59">
        <w:rPr>
          <w:b/>
          <w:bCs/>
        </w:rPr>
        <w:t>plots Space</w:t>
      </w:r>
    </w:p>
    <w:p w:rsidR="000F6A1A" w:rsidRPr="00A96C59" w:rsidRDefault="0019419E" w:rsidP="00135FC1">
      <w:pPr>
        <w:spacing w:before="240" w:after="0" w:line="240" w:lineRule="auto"/>
        <w:contextualSpacing/>
        <w:jc w:val="both"/>
        <w:rPr>
          <w:rFonts w:ascii="Times New Roman" w:hAnsi="Times New Roman" w:cs="Times New Roman"/>
          <w:sz w:val="24"/>
          <w:szCs w:val="24"/>
        </w:rPr>
      </w:pPr>
      <w:r w:rsidRPr="00A96C59">
        <w:rPr>
          <w:rFonts w:ascii="Times New Roman" w:hAnsi="Times New Roman" w:cs="Times New Roman"/>
          <w:sz w:val="24"/>
          <w:szCs w:val="24"/>
        </w:rPr>
        <w:t xml:space="preserve">Results of S-impedance against acoustic impedance cross plot for well X1 in reservoir HD5000 produced discrimination in two zones with density variations of gas sand clusters from 2.0577g/cc to 2.0922g/cc and shale clusters from </w:t>
      </w:r>
      <w:r w:rsidR="00571974" w:rsidRPr="00A96C59">
        <w:rPr>
          <w:rFonts w:ascii="Times New Roman" w:hAnsi="Times New Roman" w:cs="Times New Roman"/>
          <w:sz w:val="24"/>
          <w:szCs w:val="24"/>
        </w:rPr>
        <w:t>2.1726g/cc to 2.2875g/cc (</w:t>
      </w:r>
      <w:r w:rsidR="00571974" w:rsidRPr="00135FC1">
        <w:rPr>
          <w:rFonts w:ascii="Times New Roman" w:hAnsi="Times New Roman" w:cs="Times New Roman"/>
          <w:color w:val="FF0000"/>
          <w:sz w:val="24"/>
          <w:szCs w:val="24"/>
        </w:rPr>
        <w:t>Fig.</w:t>
      </w:r>
      <w:r w:rsidRPr="00135FC1">
        <w:rPr>
          <w:rFonts w:ascii="Times New Roman" w:hAnsi="Times New Roman" w:cs="Times New Roman"/>
          <w:color w:val="FF0000"/>
          <w:sz w:val="24"/>
          <w:szCs w:val="24"/>
        </w:rPr>
        <w:t xml:space="preserve"> 6</w:t>
      </w:r>
      <w:r w:rsidRPr="00A96C59">
        <w:rPr>
          <w:rFonts w:ascii="Times New Roman" w:hAnsi="Times New Roman" w:cs="Times New Roman"/>
          <w:sz w:val="24"/>
          <w:szCs w:val="24"/>
        </w:rPr>
        <w:t xml:space="preserve">). Results of S-impedance against acoustic impedance cross plot for well X2 in reservoir HD 5000 produced discrimination in two zones with density variations of gas sand clusters from 2.0577g/cc to 2.0922g/cc shale clusters from </w:t>
      </w:r>
      <w:r w:rsidR="00571974" w:rsidRPr="00A96C59">
        <w:rPr>
          <w:rFonts w:ascii="Times New Roman" w:hAnsi="Times New Roman" w:cs="Times New Roman"/>
          <w:sz w:val="24"/>
          <w:szCs w:val="24"/>
        </w:rPr>
        <w:t>2.1726g/cc to 2.2760g/cc (</w:t>
      </w:r>
      <w:r w:rsidR="00571974" w:rsidRPr="00135FC1">
        <w:rPr>
          <w:rFonts w:ascii="Times New Roman" w:hAnsi="Times New Roman" w:cs="Times New Roman"/>
          <w:color w:val="FF0000"/>
          <w:sz w:val="24"/>
          <w:szCs w:val="24"/>
        </w:rPr>
        <w:t>Fig.</w:t>
      </w:r>
      <w:r w:rsidRPr="00135FC1">
        <w:rPr>
          <w:rFonts w:ascii="Times New Roman" w:hAnsi="Times New Roman" w:cs="Times New Roman"/>
          <w:color w:val="FF0000"/>
          <w:sz w:val="24"/>
          <w:szCs w:val="24"/>
        </w:rPr>
        <w:t xml:space="preserve"> 7</w:t>
      </w:r>
      <w:r w:rsidRPr="00A96C59">
        <w:rPr>
          <w:rFonts w:ascii="Times New Roman" w:hAnsi="Times New Roman" w:cs="Times New Roman"/>
          <w:sz w:val="24"/>
          <w:szCs w:val="24"/>
        </w:rPr>
        <w:t xml:space="preserve">). Results of S-impedance against acoustic impedance cross plot for well X1 in reservoir HD 9000 produced discrimination in one zone with wide density variation from </w:t>
      </w:r>
      <w:r w:rsidR="00571974" w:rsidRPr="00A96C59">
        <w:rPr>
          <w:rFonts w:ascii="Times New Roman" w:hAnsi="Times New Roman" w:cs="Times New Roman"/>
          <w:sz w:val="24"/>
          <w:szCs w:val="24"/>
        </w:rPr>
        <w:t>2.0577g/cc to 2.2875g/cc (</w:t>
      </w:r>
      <w:r w:rsidR="00571974" w:rsidRPr="00135FC1">
        <w:rPr>
          <w:rFonts w:ascii="Times New Roman" w:hAnsi="Times New Roman" w:cs="Times New Roman"/>
          <w:color w:val="FF0000"/>
          <w:sz w:val="24"/>
          <w:szCs w:val="24"/>
        </w:rPr>
        <w:t>Fig.</w:t>
      </w:r>
      <w:r w:rsidRPr="00135FC1">
        <w:rPr>
          <w:rFonts w:ascii="Times New Roman" w:hAnsi="Times New Roman" w:cs="Times New Roman"/>
          <w:color w:val="FF0000"/>
          <w:sz w:val="24"/>
          <w:szCs w:val="24"/>
        </w:rPr>
        <w:t xml:space="preserve"> 8</w:t>
      </w:r>
      <w:r w:rsidRPr="00A96C59">
        <w:rPr>
          <w:rFonts w:ascii="Times New Roman" w:hAnsi="Times New Roman" w:cs="Times New Roman"/>
          <w:sz w:val="24"/>
          <w:szCs w:val="24"/>
        </w:rPr>
        <w:t>).</w:t>
      </w:r>
      <w:r w:rsidR="00BC1CC3" w:rsidRPr="00A96C59">
        <w:rPr>
          <w:rFonts w:ascii="Times New Roman" w:hAnsi="Times New Roman" w:cs="Times New Roman"/>
          <w:sz w:val="24"/>
          <w:szCs w:val="24"/>
        </w:rPr>
        <w:t xml:space="preserve"> </w:t>
      </w:r>
      <w:r w:rsidR="00596F52" w:rsidRPr="00A96C59">
        <w:rPr>
          <w:rFonts w:ascii="Times New Roman" w:hAnsi="Times New Roman" w:cs="Times New Roman"/>
          <w:bCs/>
          <w:sz w:val="24"/>
          <w:szCs w:val="24"/>
        </w:rPr>
        <w:t xml:space="preserve">The </w:t>
      </w:r>
      <w:proofErr w:type="spellStart"/>
      <w:r w:rsidR="00596F52" w:rsidRPr="00A96C59">
        <w:rPr>
          <w:rFonts w:ascii="Times New Roman" w:hAnsi="Times New Roman" w:cs="Times New Roman"/>
          <w:sz w:val="24"/>
          <w:szCs w:val="24"/>
        </w:rPr>
        <w:t>crossplot</w:t>
      </w:r>
      <w:proofErr w:type="spellEnd"/>
      <w:r w:rsidR="00596F52" w:rsidRPr="00A96C59">
        <w:rPr>
          <w:rFonts w:ascii="Times New Roman" w:hAnsi="Times New Roman" w:cs="Times New Roman"/>
          <w:sz w:val="24"/>
          <w:szCs w:val="24"/>
        </w:rPr>
        <w:t xml:space="preserve"> of </w:t>
      </w:r>
      <w:r w:rsidR="00596F52" w:rsidRPr="00A96C59">
        <w:rPr>
          <w:rFonts w:ascii="Times New Roman" w:hAnsi="Times New Roman" w:cs="Times New Roman"/>
          <w:bCs/>
          <w:sz w:val="24"/>
          <w:szCs w:val="24"/>
        </w:rPr>
        <w:t>Shear-Impedance versus acoustic Impedance</w:t>
      </w:r>
      <w:r w:rsidR="00596F52" w:rsidRPr="00A96C59">
        <w:rPr>
          <w:rFonts w:ascii="Times New Roman" w:hAnsi="Times New Roman" w:cs="Times New Roman"/>
          <w:sz w:val="24"/>
          <w:szCs w:val="24"/>
        </w:rPr>
        <w:t xml:space="preserve"> better discriminates the reservoir sand (Reservoir HD5000 Well X1/X2) into two zones using transformed Shale volume log as a colour code. They include gas sand clusters, oil and shale clusters. However in reservoir HD9000 (Well X1)</w:t>
      </w:r>
      <w:proofErr w:type="gramStart"/>
      <w:r w:rsidR="00BD2879" w:rsidRPr="00A96C59">
        <w:rPr>
          <w:rFonts w:ascii="Times New Roman" w:hAnsi="Times New Roman" w:cs="Times New Roman"/>
          <w:sz w:val="24"/>
          <w:szCs w:val="24"/>
        </w:rPr>
        <w:t xml:space="preserve">, </w:t>
      </w:r>
      <w:r w:rsidR="00596F52" w:rsidRPr="00A96C59">
        <w:rPr>
          <w:rFonts w:ascii="Times New Roman" w:hAnsi="Times New Roman" w:cs="Times New Roman"/>
          <w:sz w:val="24"/>
          <w:szCs w:val="24"/>
        </w:rPr>
        <w:t xml:space="preserve"> the</w:t>
      </w:r>
      <w:proofErr w:type="gramEnd"/>
      <w:r w:rsidR="00596F52" w:rsidRPr="00A96C59">
        <w:rPr>
          <w:rFonts w:ascii="Times New Roman" w:hAnsi="Times New Roman" w:cs="Times New Roman"/>
          <w:sz w:val="24"/>
          <w:szCs w:val="24"/>
        </w:rPr>
        <w:t xml:space="preserve"> clusters are inseparable (shale clusters). This cross plot shows better fluid as well as </w:t>
      </w:r>
      <w:proofErr w:type="spellStart"/>
      <w:r w:rsidR="00596F52" w:rsidRPr="00A96C59">
        <w:rPr>
          <w:rFonts w:ascii="Times New Roman" w:hAnsi="Times New Roman" w:cs="Times New Roman"/>
          <w:sz w:val="24"/>
          <w:szCs w:val="24"/>
        </w:rPr>
        <w:t>lithology</w:t>
      </w:r>
      <w:proofErr w:type="spellEnd"/>
      <w:r w:rsidR="00596F52" w:rsidRPr="00A96C59">
        <w:rPr>
          <w:rFonts w:ascii="Times New Roman" w:hAnsi="Times New Roman" w:cs="Times New Roman"/>
          <w:sz w:val="24"/>
          <w:szCs w:val="24"/>
        </w:rPr>
        <w:t xml:space="preserve"> discrimination. </w:t>
      </w:r>
    </w:p>
    <w:p w:rsidR="003B4C7E" w:rsidRPr="00A96C59" w:rsidRDefault="003B4C7E" w:rsidP="00135FC1">
      <w:pPr>
        <w:spacing w:before="240" w:after="0" w:line="240" w:lineRule="auto"/>
        <w:contextualSpacing/>
        <w:jc w:val="center"/>
        <w:rPr>
          <w:rFonts w:ascii="Times New Roman" w:hAnsi="Times New Roman" w:cs="Times New Roman"/>
          <w:sz w:val="24"/>
          <w:szCs w:val="24"/>
        </w:rPr>
      </w:pPr>
    </w:p>
    <w:p w:rsidR="00EA505C" w:rsidRPr="00A96C59" w:rsidRDefault="00EA505C" w:rsidP="00135FC1">
      <w:pPr>
        <w:spacing w:after="0" w:line="240" w:lineRule="auto"/>
        <w:contextualSpacing/>
        <w:jc w:val="center"/>
        <w:rPr>
          <w:rFonts w:ascii="Times New Roman" w:hAnsi="Times New Roman" w:cs="Times New Roman"/>
          <w:noProof/>
          <w:sz w:val="24"/>
          <w:szCs w:val="24"/>
        </w:rPr>
      </w:pPr>
      <w:r w:rsidRPr="00A96C59">
        <w:rPr>
          <w:rFonts w:ascii="Times New Roman" w:hAnsi="Times New Roman" w:cs="Times New Roman"/>
          <w:noProof/>
          <w:sz w:val="24"/>
          <w:szCs w:val="24"/>
          <w:lang w:val="en-US" w:eastAsia="en-US"/>
        </w:rPr>
        <w:lastRenderedPageBreak/>
        <w:drawing>
          <wp:inline distT="0" distB="0" distL="0" distR="0">
            <wp:extent cx="5200650" cy="2609850"/>
            <wp:effectExtent l="1905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5219560" cy="2619340"/>
                    </a:xfrm>
                    <a:prstGeom prst="rect">
                      <a:avLst/>
                    </a:prstGeom>
                    <a:noFill/>
                    <a:ln w="38100">
                      <a:noFill/>
                      <a:miter lim="800000"/>
                      <a:headEnd/>
                      <a:tailEnd/>
                    </a:ln>
                  </pic:spPr>
                </pic:pic>
              </a:graphicData>
            </a:graphic>
          </wp:inline>
        </w:drawing>
      </w:r>
    </w:p>
    <w:p w:rsidR="00EA505C" w:rsidRPr="00A96C59" w:rsidRDefault="00135FC1" w:rsidP="00135FC1">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Fig. </w:t>
      </w:r>
      <w:r w:rsidR="00712A6F" w:rsidRPr="00A96C59">
        <w:rPr>
          <w:rFonts w:ascii="Times New Roman" w:hAnsi="Times New Roman" w:cs="Times New Roman"/>
          <w:b/>
          <w:sz w:val="24"/>
          <w:szCs w:val="24"/>
          <w:lang w:val="en-US"/>
        </w:rPr>
        <w:t>6</w:t>
      </w:r>
      <w:r w:rsidR="00EA505C" w:rsidRPr="00A96C59">
        <w:rPr>
          <w:rFonts w:ascii="Times New Roman" w:hAnsi="Times New Roman" w:cs="Times New Roman"/>
          <w:b/>
          <w:sz w:val="24"/>
          <w:szCs w:val="24"/>
          <w:lang w:val="en-US"/>
        </w:rPr>
        <w:t>:</w:t>
      </w:r>
      <w:r w:rsidR="00EA505C" w:rsidRPr="00A96C59">
        <w:rPr>
          <w:rFonts w:ascii="Times New Roman" w:hAnsi="Times New Roman" w:cs="Times New Roman"/>
          <w:sz w:val="24"/>
          <w:szCs w:val="24"/>
          <w:lang w:val="en-US"/>
        </w:rPr>
        <w:t xml:space="preserve"> </w:t>
      </w:r>
      <w:r w:rsidR="00EA505C" w:rsidRPr="00A96C59">
        <w:rPr>
          <w:rFonts w:ascii="Times New Roman" w:hAnsi="Times New Roman" w:cs="Times New Roman"/>
          <w:szCs w:val="24"/>
          <w:lang w:val="en-US"/>
        </w:rPr>
        <w:t>Cross</w:t>
      </w:r>
      <w:r w:rsidR="00FD7042" w:rsidRPr="00A96C59">
        <w:rPr>
          <w:rFonts w:ascii="Times New Roman" w:hAnsi="Times New Roman" w:cs="Times New Roman"/>
          <w:szCs w:val="24"/>
          <w:lang w:val="en-US"/>
        </w:rPr>
        <w:t>-</w:t>
      </w:r>
      <w:r w:rsidR="00EA505C" w:rsidRPr="00A96C59">
        <w:rPr>
          <w:rFonts w:ascii="Times New Roman" w:hAnsi="Times New Roman" w:cs="Times New Roman"/>
          <w:szCs w:val="24"/>
          <w:lang w:val="en-US"/>
        </w:rPr>
        <w:t>plot of S-Impedance vs. Acoustic impedance for Well X1 (Reservoir HD5000)</w:t>
      </w:r>
    </w:p>
    <w:p w:rsidR="00EA505C" w:rsidRPr="00A96C59" w:rsidRDefault="00EA505C" w:rsidP="00135FC1">
      <w:pPr>
        <w:spacing w:after="0" w:line="240" w:lineRule="auto"/>
        <w:contextualSpacing/>
        <w:jc w:val="center"/>
        <w:rPr>
          <w:rFonts w:ascii="Times New Roman" w:hAnsi="Times New Roman" w:cs="Times New Roman"/>
          <w:noProof/>
          <w:sz w:val="24"/>
          <w:szCs w:val="24"/>
        </w:rPr>
      </w:pPr>
    </w:p>
    <w:p w:rsidR="00EA505C" w:rsidRPr="00A96C59" w:rsidRDefault="00EA505C" w:rsidP="00135FC1">
      <w:pPr>
        <w:spacing w:after="0" w:line="240" w:lineRule="auto"/>
        <w:contextualSpacing/>
        <w:jc w:val="center"/>
        <w:rPr>
          <w:rFonts w:ascii="Times New Roman" w:hAnsi="Times New Roman" w:cs="Times New Roman"/>
          <w:noProof/>
          <w:sz w:val="24"/>
          <w:szCs w:val="24"/>
        </w:rPr>
      </w:pPr>
    </w:p>
    <w:p w:rsidR="00EA505C" w:rsidRPr="00A96C59" w:rsidRDefault="00EA505C" w:rsidP="00135FC1">
      <w:pPr>
        <w:spacing w:after="0" w:line="240" w:lineRule="auto"/>
        <w:contextualSpacing/>
        <w:jc w:val="center"/>
        <w:rPr>
          <w:rFonts w:ascii="Times New Roman" w:hAnsi="Times New Roman" w:cs="Times New Roman"/>
          <w:noProof/>
          <w:sz w:val="24"/>
          <w:szCs w:val="24"/>
        </w:rPr>
      </w:pPr>
      <w:r w:rsidRPr="00A96C59">
        <w:rPr>
          <w:rFonts w:ascii="Times New Roman" w:hAnsi="Times New Roman" w:cs="Times New Roman"/>
          <w:noProof/>
          <w:sz w:val="24"/>
          <w:szCs w:val="24"/>
          <w:lang w:val="en-US" w:eastAsia="en-US"/>
        </w:rPr>
        <w:drawing>
          <wp:inline distT="0" distB="0" distL="0" distR="0">
            <wp:extent cx="5444490" cy="2419350"/>
            <wp:effectExtent l="19050" t="0" r="381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438654" cy="2416757"/>
                    </a:xfrm>
                    <a:prstGeom prst="rect">
                      <a:avLst/>
                    </a:prstGeom>
                    <a:noFill/>
                    <a:ln w="38100">
                      <a:noFill/>
                      <a:miter lim="800000"/>
                      <a:headEnd/>
                      <a:tailEnd/>
                    </a:ln>
                  </pic:spPr>
                </pic:pic>
              </a:graphicData>
            </a:graphic>
          </wp:inline>
        </w:drawing>
      </w:r>
    </w:p>
    <w:p w:rsidR="00EA505C" w:rsidRPr="00A96C59" w:rsidRDefault="00135FC1" w:rsidP="00135FC1">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Fig. </w:t>
      </w:r>
      <w:r w:rsidR="00FD7042" w:rsidRPr="00A96C59">
        <w:rPr>
          <w:rFonts w:ascii="Times New Roman" w:hAnsi="Times New Roman" w:cs="Times New Roman"/>
          <w:b/>
          <w:sz w:val="24"/>
          <w:szCs w:val="24"/>
          <w:lang w:val="en-US"/>
        </w:rPr>
        <w:t>7</w:t>
      </w:r>
      <w:r w:rsidR="00EA505C" w:rsidRPr="00A96C59">
        <w:rPr>
          <w:rFonts w:ascii="Times New Roman" w:hAnsi="Times New Roman" w:cs="Times New Roman"/>
          <w:b/>
          <w:sz w:val="24"/>
          <w:szCs w:val="24"/>
          <w:lang w:val="en-US"/>
        </w:rPr>
        <w:t>:</w:t>
      </w:r>
      <w:r w:rsidR="00EA505C" w:rsidRPr="00A96C59">
        <w:rPr>
          <w:rFonts w:ascii="Times New Roman" w:hAnsi="Times New Roman" w:cs="Times New Roman"/>
          <w:sz w:val="24"/>
          <w:szCs w:val="24"/>
          <w:lang w:val="en-US"/>
        </w:rPr>
        <w:t xml:space="preserve"> </w:t>
      </w:r>
      <w:r w:rsidR="00EA505C" w:rsidRPr="00A96C59">
        <w:rPr>
          <w:rFonts w:ascii="Times New Roman" w:hAnsi="Times New Roman" w:cs="Times New Roman"/>
          <w:szCs w:val="24"/>
          <w:lang w:val="en-US"/>
        </w:rPr>
        <w:t>Cross</w:t>
      </w:r>
      <w:r w:rsidR="000266F6" w:rsidRPr="00A96C59">
        <w:rPr>
          <w:rFonts w:ascii="Times New Roman" w:hAnsi="Times New Roman" w:cs="Times New Roman"/>
          <w:szCs w:val="24"/>
          <w:lang w:val="en-US"/>
        </w:rPr>
        <w:t>-</w:t>
      </w:r>
      <w:r w:rsidR="00EA505C" w:rsidRPr="00A96C59">
        <w:rPr>
          <w:rFonts w:ascii="Times New Roman" w:hAnsi="Times New Roman" w:cs="Times New Roman"/>
          <w:szCs w:val="24"/>
          <w:lang w:val="en-US"/>
        </w:rPr>
        <w:t>plot of S-Impedance vs. Acoustic impedance for Well X2 (Reservoir HD5000)</w:t>
      </w:r>
    </w:p>
    <w:p w:rsidR="00EA505C" w:rsidRPr="00A96C59" w:rsidRDefault="00EA505C" w:rsidP="00135FC1">
      <w:pPr>
        <w:spacing w:after="0" w:line="240" w:lineRule="auto"/>
        <w:contextualSpacing/>
        <w:jc w:val="center"/>
        <w:rPr>
          <w:rFonts w:ascii="Times New Roman" w:hAnsi="Times New Roman" w:cs="Times New Roman"/>
          <w:sz w:val="24"/>
          <w:szCs w:val="24"/>
          <w:lang w:val="en-US"/>
        </w:rPr>
      </w:pPr>
    </w:p>
    <w:p w:rsidR="00EA505C" w:rsidRPr="00A96C59" w:rsidRDefault="00EA505C" w:rsidP="00135FC1">
      <w:pPr>
        <w:spacing w:after="0" w:line="240" w:lineRule="auto"/>
        <w:contextualSpacing/>
        <w:jc w:val="center"/>
        <w:rPr>
          <w:rFonts w:ascii="Times New Roman" w:hAnsi="Times New Roman" w:cs="Times New Roman"/>
          <w:sz w:val="24"/>
          <w:szCs w:val="24"/>
          <w:lang w:val="en-US"/>
        </w:rPr>
      </w:pPr>
    </w:p>
    <w:p w:rsidR="00EA505C" w:rsidRPr="00A96C59" w:rsidRDefault="00EA505C" w:rsidP="00135FC1">
      <w:pPr>
        <w:spacing w:after="0" w:line="240" w:lineRule="auto"/>
        <w:contextualSpacing/>
        <w:jc w:val="center"/>
        <w:rPr>
          <w:rFonts w:ascii="Times New Roman" w:hAnsi="Times New Roman" w:cs="Times New Roman"/>
          <w:noProof/>
          <w:sz w:val="24"/>
          <w:szCs w:val="24"/>
        </w:rPr>
      </w:pPr>
      <w:r w:rsidRPr="00A96C59">
        <w:rPr>
          <w:rFonts w:ascii="Times New Roman" w:hAnsi="Times New Roman" w:cs="Times New Roman"/>
          <w:noProof/>
          <w:sz w:val="24"/>
          <w:szCs w:val="24"/>
          <w:lang w:val="en-US" w:eastAsia="en-US"/>
        </w:rPr>
        <w:drawing>
          <wp:inline distT="0" distB="0" distL="0" distR="0">
            <wp:extent cx="5232400" cy="2503986"/>
            <wp:effectExtent l="19050" t="0" r="635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248571" cy="2511725"/>
                    </a:xfrm>
                    <a:prstGeom prst="rect">
                      <a:avLst/>
                    </a:prstGeom>
                    <a:noFill/>
                    <a:ln w="38100">
                      <a:noFill/>
                      <a:miter lim="800000"/>
                      <a:headEnd/>
                      <a:tailEnd/>
                    </a:ln>
                  </pic:spPr>
                </pic:pic>
              </a:graphicData>
            </a:graphic>
          </wp:inline>
        </w:drawing>
      </w:r>
    </w:p>
    <w:p w:rsidR="00EA505C" w:rsidRPr="00A96C59" w:rsidRDefault="00135FC1" w:rsidP="00135FC1">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Fig. </w:t>
      </w:r>
      <w:r w:rsidR="00FD7042" w:rsidRPr="00A96C59">
        <w:rPr>
          <w:rFonts w:ascii="Times New Roman" w:hAnsi="Times New Roman" w:cs="Times New Roman"/>
          <w:b/>
          <w:sz w:val="24"/>
          <w:szCs w:val="24"/>
          <w:lang w:val="en-US"/>
        </w:rPr>
        <w:t>8</w:t>
      </w:r>
      <w:r w:rsidR="00EA505C" w:rsidRPr="00A96C59">
        <w:rPr>
          <w:rFonts w:ascii="Times New Roman" w:hAnsi="Times New Roman" w:cs="Times New Roman"/>
          <w:b/>
          <w:sz w:val="24"/>
          <w:szCs w:val="24"/>
          <w:lang w:val="en-US"/>
        </w:rPr>
        <w:t>:</w:t>
      </w:r>
      <w:r w:rsidR="00EA505C" w:rsidRPr="00A96C59">
        <w:rPr>
          <w:rFonts w:ascii="Times New Roman" w:hAnsi="Times New Roman" w:cs="Times New Roman"/>
          <w:sz w:val="24"/>
          <w:szCs w:val="24"/>
          <w:lang w:val="en-US"/>
        </w:rPr>
        <w:t xml:space="preserve"> </w:t>
      </w:r>
      <w:r w:rsidR="00EA505C" w:rsidRPr="00A96C59">
        <w:rPr>
          <w:rFonts w:ascii="Times New Roman" w:hAnsi="Times New Roman" w:cs="Times New Roman"/>
          <w:szCs w:val="24"/>
          <w:lang w:val="en-US"/>
        </w:rPr>
        <w:t>Cross</w:t>
      </w:r>
      <w:r w:rsidR="000266F6" w:rsidRPr="00A96C59">
        <w:rPr>
          <w:rFonts w:ascii="Times New Roman" w:hAnsi="Times New Roman" w:cs="Times New Roman"/>
          <w:szCs w:val="24"/>
          <w:lang w:val="en-US"/>
        </w:rPr>
        <w:t>-</w:t>
      </w:r>
      <w:r w:rsidR="00EA505C" w:rsidRPr="00A96C59">
        <w:rPr>
          <w:rFonts w:ascii="Times New Roman" w:hAnsi="Times New Roman" w:cs="Times New Roman"/>
          <w:szCs w:val="24"/>
          <w:lang w:val="en-US"/>
        </w:rPr>
        <w:t>plot of S-Impedance vs. Acoustic impedance for Well X1 (Reservoir HD9000)</w:t>
      </w:r>
    </w:p>
    <w:p w:rsidR="00EA505C" w:rsidRPr="00A96C59" w:rsidRDefault="00EA505C" w:rsidP="00135FC1">
      <w:pPr>
        <w:spacing w:after="0" w:line="240" w:lineRule="auto"/>
        <w:contextualSpacing/>
        <w:jc w:val="both"/>
        <w:rPr>
          <w:rFonts w:ascii="Times New Roman" w:hAnsi="Times New Roman" w:cs="Times New Roman"/>
          <w:sz w:val="24"/>
          <w:szCs w:val="24"/>
        </w:rPr>
      </w:pPr>
    </w:p>
    <w:p w:rsidR="00EA505C" w:rsidRPr="00A96C59" w:rsidRDefault="00EA505C" w:rsidP="00135FC1">
      <w:pPr>
        <w:autoSpaceDE w:val="0"/>
        <w:autoSpaceDN w:val="0"/>
        <w:adjustRightInd w:val="0"/>
        <w:spacing w:after="0" w:line="240" w:lineRule="auto"/>
        <w:contextualSpacing/>
        <w:jc w:val="both"/>
        <w:rPr>
          <w:rFonts w:ascii="Times New Roman" w:hAnsi="Times New Roman" w:cs="Times New Roman"/>
          <w:bCs/>
          <w:color w:val="000000"/>
          <w:sz w:val="24"/>
          <w:szCs w:val="24"/>
        </w:rPr>
      </w:pPr>
    </w:p>
    <w:p w:rsidR="00EA505C" w:rsidRPr="00A96C59" w:rsidRDefault="00135FC1" w:rsidP="00135FC1">
      <w:pPr>
        <w:spacing w:after="0" w:line="240" w:lineRule="auto"/>
        <w:contextualSpacing/>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3.3 Comparative analysis of results</w:t>
      </w:r>
    </w:p>
    <w:p w:rsidR="0013769A" w:rsidRDefault="00BC1CC3" w:rsidP="00135FC1">
      <w:pPr>
        <w:spacing w:before="240" w:after="0" w:line="240" w:lineRule="auto"/>
        <w:contextualSpacing/>
        <w:jc w:val="both"/>
        <w:rPr>
          <w:rFonts w:ascii="Times New Roman" w:hAnsi="Times New Roman" w:cs="Times New Roman"/>
          <w:sz w:val="24"/>
          <w:szCs w:val="24"/>
        </w:rPr>
      </w:pPr>
      <w:r w:rsidRPr="00A96C59">
        <w:rPr>
          <w:rFonts w:ascii="Times New Roman" w:hAnsi="Times New Roman" w:cs="Times New Roman"/>
          <w:sz w:val="24"/>
          <w:szCs w:val="24"/>
        </w:rPr>
        <w:lastRenderedPageBreak/>
        <w:t xml:space="preserve">Comprehensive results of </w:t>
      </w:r>
      <w:proofErr w:type="spellStart"/>
      <w:r w:rsidRPr="00A96C59">
        <w:rPr>
          <w:rFonts w:ascii="Times New Roman" w:hAnsi="Times New Roman" w:cs="Times New Roman"/>
          <w:sz w:val="24"/>
          <w:szCs w:val="24"/>
        </w:rPr>
        <w:t>V</w:t>
      </w:r>
      <w:r w:rsidRPr="00A96C59">
        <w:rPr>
          <w:rFonts w:ascii="Times New Roman" w:hAnsi="Times New Roman" w:cs="Times New Roman"/>
          <w:sz w:val="24"/>
          <w:szCs w:val="24"/>
          <w:vertAlign w:val="subscript"/>
        </w:rPr>
        <w:t>p</w:t>
      </w:r>
      <w:proofErr w:type="spellEnd"/>
      <w:r w:rsidRPr="00A96C59">
        <w:rPr>
          <w:rFonts w:ascii="Times New Roman" w:hAnsi="Times New Roman" w:cs="Times New Roman"/>
          <w:sz w:val="24"/>
          <w:szCs w:val="24"/>
        </w:rPr>
        <w:t>/V</w:t>
      </w:r>
      <w:r w:rsidRPr="00A96C59">
        <w:rPr>
          <w:rFonts w:ascii="Times New Roman" w:hAnsi="Times New Roman" w:cs="Times New Roman"/>
          <w:sz w:val="24"/>
          <w:szCs w:val="24"/>
          <w:vertAlign w:val="subscript"/>
        </w:rPr>
        <w:t>s</w:t>
      </w:r>
      <w:r w:rsidRPr="00A96C59">
        <w:rPr>
          <w:rFonts w:ascii="Times New Roman" w:hAnsi="Times New Roman" w:cs="Times New Roman"/>
          <w:sz w:val="24"/>
          <w:szCs w:val="24"/>
        </w:rPr>
        <w:t xml:space="preserve"> against acoustic impedance as shown in </w:t>
      </w:r>
      <w:r w:rsidRPr="00135FC1">
        <w:rPr>
          <w:rFonts w:ascii="Times New Roman" w:hAnsi="Times New Roman" w:cs="Times New Roman"/>
          <w:color w:val="FF0000"/>
          <w:sz w:val="24"/>
          <w:szCs w:val="24"/>
        </w:rPr>
        <w:t xml:space="preserve">Table 1 </w:t>
      </w:r>
      <w:r w:rsidRPr="00A96C59">
        <w:rPr>
          <w:rFonts w:ascii="Times New Roman" w:hAnsi="Times New Roman" w:cs="Times New Roman"/>
          <w:sz w:val="24"/>
          <w:szCs w:val="24"/>
        </w:rPr>
        <w:t xml:space="preserve">clearly showed the presence of hydrocarbons and water from both wells located in reservoirs HD 5000 and HD 9000. Gas sand with average densities from 2.0703g/cc to 2.1490g/cc exist in well X1 and 2.0809g/cc to 2.1702g/cc exist in well X2. Oil was identified in well X1 in reservoir HD 9000 with density from 2.0577g/cc to 2.1266g/cc. Water sands was identified in wells X1 for both reservoirs and well X2 in HD 5000.The water density in well X1 (HD 5000) is from 2.2119g/cc to 2.2592g/cc; in well X2 (HD 5000) from 2.2297g/cc to 2.2594g/cc and in well X1 (HD 9000) from 2.1783g/cc to 2.3162g/cc. </w:t>
      </w:r>
    </w:p>
    <w:p w:rsidR="00BC1CC3" w:rsidRDefault="003D43F7" w:rsidP="00135FC1">
      <w:pPr>
        <w:spacing w:before="240" w:after="0" w:line="240" w:lineRule="auto"/>
        <w:contextualSpacing/>
        <w:jc w:val="both"/>
        <w:rPr>
          <w:rFonts w:ascii="Times New Roman" w:hAnsi="Times New Roman" w:cs="Times New Roman"/>
          <w:sz w:val="24"/>
          <w:szCs w:val="24"/>
        </w:rPr>
      </w:pPr>
      <w:r w:rsidRPr="00A96C59">
        <w:rPr>
          <w:rFonts w:ascii="Times New Roman" w:hAnsi="Times New Roman" w:cs="Times New Roman"/>
          <w:sz w:val="24"/>
          <w:szCs w:val="24"/>
        </w:rPr>
        <w:t xml:space="preserve">Comprehensive results of S-impedance against acoustic impedance as shown in </w:t>
      </w:r>
      <w:r w:rsidRPr="00E8185C">
        <w:rPr>
          <w:rFonts w:ascii="Times New Roman" w:hAnsi="Times New Roman" w:cs="Times New Roman"/>
          <w:color w:val="FF0000"/>
          <w:sz w:val="24"/>
          <w:szCs w:val="24"/>
        </w:rPr>
        <w:t>Table 2</w:t>
      </w:r>
      <w:r w:rsidRPr="00A96C59">
        <w:rPr>
          <w:rFonts w:ascii="Times New Roman" w:hAnsi="Times New Roman" w:cs="Times New Roman"/>
          <w:sz w:val="24"/>
          <w:szCs w:val="24"/>
        </w:rPr>
        <w:t xml:space="preserve"> clearly showed also the presence of hydrocarbon, </w:t>
      </w:r>
      <w:proofErr w:type="spellStart"/>
      <w:r w:rsidRPr="00A96C59">
        <w:rPr>
          <w:rFonts w:ascii="Times New Roman" w:hAnsi="Times New Roman" w:cs="Times New Roman"/>
          <w:sz w:val="24"/>
          <w:szCs w:val="24"/>
        </w:rPr>
        <w:t>shales</w:t>
      </w:r>
      <w:proofErr w:type="spellEnd"/>
      <w:r w:rsidRPr="00A96C59">
        <w:rPr>
          <w:rFonts w:ascii="Times New Roman" w:hAnsi="Times New Roman" w:cs="Times New Roman"/>
          <w:sz w:val="24"/>
          <w:szCs w:val="24"/>
        </w:rPr>
        <w:t xml:space="preserve"> and a wet trend line</w:t>
      </w:r>
      <w:r w:rsidR="00474FE8" w:rsidRPr="00A96C59">
        <w:rPr>
          <w:rFonts w:ascii="Times New Roman" w:hAnsi="Times New Roman" w:cs="Times New Roman"/>
          <w:sz w:val="24"/>
          <w:szCs w:val="24"/>
          <w:vertAlign w:val="superscript"/>
        </w:rPr>
        <w:t>1,3,5</w:t>
      </w:r>
      <w:r w:rsidRPr="00A96C59">
        <w:rPr>
          <w:rFonts w:ascii="Times New Roman" w:hAnsi="Times New Roman" w:cs="Times New Roman"/>
          <w:sz w:val="24"/>
          <w:szCs w:val="24"/>
        </w:rPr>
        <w:t>. Gas sand clusters was obtained in two wells in reservoirs HD 5000 with density variations of 2.0577g/cc to 2.0922g/</w:t>
      </w:r>
      <w:r w:rsidR="00474FE8" w:rsidRPr="00A96C59">
        <w:rPr>
          <w:rFonts w:ascii="Times New Roman" w:hAnsi="Times New Roman" w:cs="Times New Roman"/>
          <w:sz w:val="24"/>
          <w:szCs w:val="24"/>
        </w:rPr>
        <w:t>cc in well X1 and 2.0577g/cc to</w:t>
      </w:r>
      <w:r w:rsidRPr="00A96C59">
        <w:rPr>
          <w:rFonts w:ascii="Times New Roman" w:hAnsi="Times New Roman" w:cs="Times New Roman"/>
          <w:sz w:val="24"/>
          <w:szCs w:val="24"/>
        </w:rPr>
        <w:t>2.0922g/cc in well X2. Shale clusters were also identified in wells X1 and X2 in reservoirs HD 5000 with density va</w:t>
      </w:r>
      <w:r w:rsidR="00474FE8" w:rsidRPr="00A96C59">
        <w:rPr>
          <w:rFonts w:ascii="Times New Roman" w:hAnsi="Times New Roman" w:cs="Times New Roman"/>
          <w:sz w:val="24"/>
          <w:szCs w:val="24"/>
        </w:rPr>
        <w:t>riations of 2.1726g/cc to 2.287</w:t>
      </w:r>
      <w:r w:rsidRPr="00A96C59">
        <w:rPr>
          <w:rFonts w:ascii="Times New Roman" w:hAnsi="Times New Roman" w:cs="Times New Roman"/>
          <w:sz w:val="24"/>
          <w:szCs w:val="24"/>
        </w:rPr>
        <w:t>g/cc in well X1 and 2.1726g/cc to 2.2760g/cc in well X2</w:t>
      </w:r>
      <w:r w:rsidR="00474FE8" w:rsidRPr="00A96C59">
        <w:rPr>
          <w:rFonts w:ascii="Times New Roman" w:hAnsi="Times New Roman" w:cs="Times New Roman"/>
          <w:sz w:val="24"/>
          <w:szCs w:val="24"/>
          <w:vertAlign w:val="superscript"/>
        </w:rPr>
        <w:t>1</w:t>
      </w:r>
      <w:r w:rsidRPr="00A96C59">
        <w:rPr>
          <w:rFonts w:ascii="Times New Roman" w:hAnsi="Times New Roman" w:cs="Times New Roman"/>
          <w:sz w:val="24"/>
          <w:szCs w:val="24"/>
        </w:rPr>
        <w:t xml:space="preserve">. The wet trend line was obtained only in well X1 in reservoir HD 9000 with </w:t>
      </w:r>
      <w:r w:rsidR="00FF364C" w:rsidRPr="00A96C59">
        <w:rPr>
          <w:rFonts w:ascii="Times New Roman" w:hAnsi="Times New Roman" w:cs="Times New Roman"/>
          <w:sz w:val="24"/>
          <w:szCs w:val="24"/>
        </w:rPr>
        <w:t xml:space="preserve">density variation of 2.0577g/cc to 2.2875g/cc. </w:t>
      </w:r>
    </w:p>
    <w:p w:rsidR="0020646C" w:rsidRPr="00A96C59" w:rsidRDefault="00FF364C" w:rsidP="00135FC1">
      <w:pPr>
        <w:spacing w:before="240" w:after="0" w:line="240" w:lineRule="auto"/>
        <w:contextualSpacing/>
        <w:jc w:val="both"/>
        <w:rPr>
          <w:rFonts w:ascii="Times New Roman" w:hAnsi="Times New Roman" w:cs="Times New Roman"/>
          <w:sz w:val="24"/>
          <w:szCs w:val="24"/>
        </w:rPr>
      </w:pPr>
      <w:r w:rsidRPr="00A96C59">
        <w:rPr>
          <w:rFonts w:ascii="Times New Roman" w:hAnsi="Times New Roman" w:cs="Times New Roman"/>
          <w:sz w:val="24"/>
          <w:szCs w:val="24"/>
        </w:rPr>
        <w:t xml:space="preserve">Analytical comparative study of both results of </w:t>
      </w:r>
      <w:proofErr w:type="spellStart"/>
      <w:r w:rsidRPr="00A96C59">
        <w:rPr>
          <w:rFonts w:ascii="Times New Roman" w:hAnsi="Times New Roman" w:cs="Times New Roman"/>
          <w:sz w:val="24"/>
          <w:szCs w:val="24"/>
        </w:rPr>
        <w:t>Vp</w:t>
      </w:r>
      <w:proofErr w:type="spellEnd"/>
      <w:r w:rsidRPr="00A96C59">
        <w:rPr>
          <w:rFonts w:ascii="Times New Roman" w:hAnsi="Times New Roman" w:cs="Times New Roman"/>
          <w:sz w:val="24"/>
          <w:szCs w:val="24"/>
        </w:rPr>
        <w:t xml:space="preserve">/Vs and S-impedance against the acoustic impedance showed similar attributes where </w:t>
      </w:r>
      <w:r w:rsidR="00655046" w:rsidRPr="00A96C59">
        <w:rPr>
          <w:rFonts w:ascii="Times New Roman" w:hAnsi="Times New Roman" w:cs="Times New Roman"/>
          <w:sz w:val="24"/>
          <w:szCs w:val="24"/>
        </w:rPr>
        <w:t xml:space="preserve">results of </w:t>
      </w:r>
      <w:r w:rsidRPr="00A96C59">
        <w:rPr>
          <w:rFonts w:ascii="Times New Roman" w:hAnsi="Times New Roman" w:cs="Times New Roman"/>
          <w:sz w:val="24"/>
          <w:szCs w:val="24"/>
        </w:rPr>
        <w:t xml:space="preserve">wells X1 in reservoir HD 5000 in </w:t>
      </w:r>
      <w:r w:rsidRPr="00E8185C">
        <w:rPr>
          <w:rFonts w:ascii="Times New Roman" w:hAnsi="Times New Roman" w:cs="Times New Roman"/>
          <w:color w:val="FF0000"/>
          <w:sz w:val="24"/>
          <w:szCs w:val="24"/>
        </w:rPr>
        <w:t>Table 1</w:t>
      </w:r>
      <w:r w:rsidRPr="00A96C59">
        <w:rPr>
          <w:rFonts w:ascii="Times New Roman" w:hAnsi="Times New Roman" w:cs="Times New Roman"/>
          <w:sz w:val="24"/>
          <w:szCs w:val="24"/>
        </w:rPr>
        <w:t xml:space="preserve"> gave gas sands, water sands and </w:t>
      </w:r>
      <w:proofErr w:type="spellStart"/>
      <w:r w:rsidRPr="00A96C59">
        <w:rPr>
          <w:rFonts w:ascii="Times New Roman" w:hAnsi="Times New Roman" w:cs="Times New Roman"/>
          <w:sz w:val="24"/>
          <w:szCs w:val="24"/>
        </w:rPr>
        <w:t>shales</w:t>
      </w:r>
      <w:proofErr w:type="spellEnd"/>
      <w:r w:rsidRPr="00A96C59">
        <w:rPr>
          <w:rFonts w:ascii="Times New Roman" w:hAnsi="Times New Roman" w:cs="Times New Roman"/>
          <w:sz w:val="24"/>
          <w:szCs w:val="24"/>
        </w:rPr>
        <w:t xml:space="preserve"> while </w:t>
      </w:r>
      <w:r w:rsidR="00655046" w:rsidRPr="00A96C59">
        <w:rPr>
          <w:rFonts w:ascii="Times New Roman" w:hAnsi="Times New Roman" w:cs="Times New Roman"/>
          <w:sz w:val="24"/>
          <w:szCs w:val="24"/>
        </w:rPr>
        <w:t xml:space="preserve">results of </w:t>
      </w:r>
      <w:r w:rsidR="00655046" w:rsidRPr="00E8185C">
        <w:rPr>
          <w:rFonts w:ascii="Times New Roman" w:hAnsi="Times New Roman" w:cs="Times New Roman"/>
          <w:color w:val="FF0000"/>
          <w:sz w:val="24"/>
          <w:szCs w:val="24"/>
        </w:rPr>
        <w:t>Table 2</w:t>
      </w:r>
      <w:r w:rsidR="00655046" w:rsidRPr="00A96C59">
        <w:rPr>
          <w:rFonts w:ascii="Times New Roman" w:hAnsi="Times New Roman" w:cs="Times New Roman"/>
          <w:sz w:val="24"/>
          <w:szCs w:val="24"/>
        </w:rPr>
        <w:t xml:space="preserve"> confirmed the findings with the presence of gas sands and shale clusters. Similarly, well X2 in reservoir HD 5000 which produced gas sands, water sands and </w:t>
      </w:r>
      <w:proofErr w:type="spellStart"/>
      <w:r w:rsidR="00655046" w:rsidRPr="00A96C59">
        <w:rPr>
          <w:rFonts w:ascii="Times New Roman" w:hAnsi="Times New Roman" w:cs="Times New Roman"/>
          <w:sz w:val="24"/>
          <w:szCs w:val="24"/>
        </w:rPr>
        <w:t>shales</w:t>
      </w:r>
      <w:proofErr w:type="spellEnd"/>
      <w:r w:rsidR="00655046" w:rsidRPr="00A96C59">
        <w:rPr>
          <w:rFonts w:ascii="Times New Roman" w:hAnsi="Times New Roman" w:cs="Times New Roman"/>
          <w:sz w:val="24"/>
          <w:szCs w:val="24"/>
        </w:rPr>
        <w:t xml:space="preserve"> (</w:t>
      </w:r>
      <w:r w:rsidR="00655046" w:rsidRPr="00E8185C">
        <w:rPr>
          <w:rFonts w:ascii="Times New Roman" w:hAnsi="Times New Roman" w:cs="Times New Roman"/>
          <w:color w:val="FF0000"/>
          <w:sz w:val="24"/>
          <w:szCs w:val="24"/>
        </w:rPr>
        <w:t>Table 1</w:t>
      </w:r>
      <w:r w:rsidR="00655046" w:rsidRPr="00A96C59">
        <w:rPr>
          <w:rFonts w:ascii="Times New Roman" w:hAnsi="Times New Roman" w:cs="Times New Roman"/>
          <w:sz w:val="24"/>
          <w:szCs w:val="24"/>
        </w:rPr>
        <w:t>) was confirmed with results of Table 2 which produced gas and shale</w:t>
      </w:r>
      <w:r w:rsidR="00BA573F" w:rsidRPr="00A96C59">
        <w:rPr>
          <w:rFonts w:ascii="Times New Roman" w:hAnsi="Times New Roman" w:cs="Times New Roman"/>
          <w:sz w:val="24"/>
          <w:szCs w:val="24"/>
          <w:vertAlign w:val="superscript"/>
        </w:rPr>
        <w:t>4</w:t>
      </w:r>
      <w:r w:rsidR="00655046" w:rsidRPr="00A96C59">
        <w:rPr>
          <w:rFonts w:ascii="Times New Roman" w:hAnsi="Times New Roman" w:cs="Times New Roman"/>
          <w:sz w:val="24"/>
          <w:szCs w:val="24"/>
        </w:rPr>
        <w:t xml:space="preserve">. Well X1 in reservoir HD 9000 produced oil and brine in </w:t>
      </w:r>
      <w:r w:rsidR="00655046" w:rsidRPr="00E8185C">
        <w:rPr>
          <w:rFonts w:ascii="Times New Roman" w:hAnsi="Times New Roman" w:cs="Times New Roman"/>
          <w:color w:val="FF0000"/>
          <w:sz w:val="24"/>
          <w:szCs w:val="24"/>
        </w:rPr>
        <w:t>Table 1</w:t>
      </w:r>
      <w:r w:rsidR="00655046" w:rsidRPr="00A96C59">
        <w:rPr>
          <w:rFonts w:ascii="Times New Roman" w:hAnsi="Times New Roman" w:cs="Times New Roman"/>
          <w:sz w:val="24"/>
          <w:szCs w:val="24"/>
        </w:rPr>
        <w:t xml:space="preserve"> while it was confirmed with wet trend line in </w:t>
      </w:r>
      <w:r w:rsidR="00655046" w:rsidRPr="00E8185C">
        <w:rPr>
          <w:rFonts w:ascii="Times New Roman" w:hAnsi="Times New Roman" w:cs="Times New Roman"/>
          <w:color w:val="FF0000"/>
          <w:sz w:val="24"/>
          <w:szCs w:val="24"/>
        </w:rPr>
        <w:t>Table 2</w:t>
      </w:r>
      <w:r w:rsidR="00655046" w:rsidRPr="00A96C59">
        <w:rPr>
          <w:rFonts w:ascii="Times New Roman" w:hAnsi="Times New Roman" w:cs="Times New Roman"/>
          <w:sz w:val="24"/>
          <w:szCs w:val="24"/>
        </w:rPr>
        <w:t xml:space="preserve">.   </w:t>
      </w:r>
    </w:p>
    <w:p w:rsidR="003039D3" w:rsidRPr="00A96C59" w:rsidRDefault="00DC755E" w:rsidP="00135FC1">
      <w:pPr>
        <w:spacing w:before="240" w:after="0" w:line="240" w:lineRule="auto"/>
        <w:contextualSpacing/>
        <w:jc w:val="both"/>
        <w:rPr>
          <w:rFonts w:ascii="Times New Roman" w:hAnsi="Times New Roman" w:cs="Times New Roman"/>
          <w:sz w:val="24"/>
          <w:szCs w:val="24"/>
        </w:rPr>
      </w:pPr>
      <w:r w:rsidRPr="00A96C59">
        <w:rPr>
          <w:rFonts w:ascii="Times New Roman" w:hAnsi="Times New Roman" w:cs="Times New Roman"/>
          <w:sz w:val="24"/>
          <w:szCs w:val="24"/>
        </w:rPr>
        <w:t xml:space="preserve">It was observed that the discrimination zone in reservoir HD 9000 penetrated by well X1 gave an oil sand for </w:t>
      </w:r>
      <w:proofErr w:type="spellStart"/>
      <w:r w:rsidRPr="00A96C59">
        <w:rPr>
          <w:rFonts w:ascii="Times New Roman" w:hAnsi="Times New Roman" w:cs="Times New Roman"/>
          <w:sz w:val="24"/>
          <w:szCs w:val="24"/>
        </w:rPr>
        <w:t>V</w:t>
      </w:r>
      <w:r w:rsidRPr="00A96C59">
        <w:rPr>
          <w:rFonts w:ascii="Times New Roman" w:hAnsi="Times New Roman" w:cs="Times New Roman"/>
          <w:sz w:val="24"/>
          <w:szCs w:val="24"/>
          <w:vertAlign w:val="subscript"/>
        </w:rPr>
        <w:t>p</w:t>
      </w:r>
      <w:proofErr w:type="spellEnd"/>
      <w:r w:rsidRPr="00A96C59">
        <w:rPr>
          <w:rFonts w:ascii="Times New Roman" w:hAnsi="Times New Roman" w:cs="Times New Roman"/>
          <w:sz w:val="24"/>
          <w:szCs w:val="24"/>
        </w:rPr>
        <w:t>/V</w:t>
      </w:r>
      <w:r w:rsidRPr="00A96C59">
        <w:rPr>
          <w:rFonts w:ascii="Times New Roman" w:hAnsi="Times New Roman" w:cs="Times New Roman"/>
          <w:sz w:val="24"/>
          <w:szCs w:val="24"/>
          <w:vertAlign w:val="subscript"/>
        </w:rPr>
        <w:t>s</w:t>
      </w:r>
      <w:r w:rsidRPr="00A96C59">
        <w:rPr>
          <w:rFonts w:ascii="Times New Roman" w:hAnsi="Times New Roman" w:cs="Times New Roman"/>
          <w:sz w:val="24"/>
          <w:szCs w:val="24"/>
        </w:rPr>
        <w:t xml:space="preserve"> against acoustic impedance and a wet trend line in the S-impedance against acoustic impedanc</w:t>
      </w:r>
      <w:r w:rsidR="00E8185C">
        <w:rPr>
          <w:rFonts w:ascii="Times New Roman" w:hAnsi="Times New Roman" w:cs="Times New Roman"/>
          <w:sz w:val="24"/>
          <w:szCs w:val="24"/>
        </w:rPr>
        <w:t xml:space="preserve">e. </w:t>
      </w:r>
      <w:r w:rsidRPr="00A96C59">
        <w:rPr>
          <w:rFonts w:ascii="Times New Roman" w:hAnsi="Times New Roman" w:cs="Times New Roman"/>
          <w:sz w:val="24"/>
          <w:szCs w:val="24"/>
        </w:rPr>
        <w:t xml:space="preserve">This limitation </w:t>
      </w:r>
      <w:r w:rsidR="00474FE8" w:rsidRPr="00A96C59">
        <w:rPr>
          <w:rFonts w:ascii="Times New Roman" w:hAnsi="Times New Roman" w:cs="Times New Roman"/>
          <w:sz w:val="24"/>
          <w:szCs w:val="24"/>
        </w:rPr>
        <w:t>implie</w:t>
      </w:r>
      <w:r w:rsidRPr="00A96C59">
        <w:rPr>
          <w:rFonts w:ascii="Times New Roman" w:hAnsi="Times New Roman" w:cs="Times New Roman"/>
          <w:sz w:val="24"/>
          <w:szCs w:val="24"/>
        </w:rPr>
        <w:t>s that the oil/wet trend line show should be verified and/or validated in terms of reservoir location, volume, area, thickness and other reservoir properties using appropriate well logging and well test techniques.</w:t>
      </w:r>
    </w:p>
    <w:p w:rsidR="007E6966" w:rsidRPr="00A96C59" w:rsidRDefault="007E6966" w:rsidP="007E6966">
      <w:pPr>
        <w:spacing w:before="240" w:after="0" w:line="240" w:lineRule="auto"/>
        <w:contextualSpacing/>
        <w:jc w:val="both"/>
        <w:rPr>
          <w:rFonts w:ascii="Times New Roman" w:hAnsi="Times New Roman" w:cs="Times New Roman"/>
          <w:sz w:val="24"/>
          <w:szCs w:val="24"/>
        </w:rPr>
      </w:pPr>
    </w:p>
    <w:p w:rsidR="007E6966" w:rsidRPr="00A96C59" w:rsidRDefault="007E6966" w:rsidP="007E6966">
      <w:pPr>
        <w:spacing w:before="240" w:after="0" w:line="240" w:lineRule="auto"/>
        <w:contextualSpacing/>
        <w:jc w:val="center"/>
        <w:rPr>
          <w:rFonts w:ascii="Times New Roman" w:hAnsi="Times New Roman" w:cs="Times New Roman"/>
          <w:b/>
          <w:sz w:val="24"/>
          <w:szCs w:val="24"/>
        </w:rPr>
      </w:pPr>
      <w:r w:rsidRPr="00A96C59">
        <w:rPr>
          <w:rFonts w:ascii="Times New Roman" w:hAnsi="Times New Roman" w:cs="Times New Roman"/>
          <w:b/>
          <w:sz w:val="24"/>
          <w:szCs w:val="24"/>
        </w:rPr>
        <w:t xml:space="preserve">Table 1: Comprehensive Results of </w:t>
      </w:r>
      <w:proofErr w:type="spellStart"/>
      <w:r w:rsidRPr="00A96C59">
        <w:rPr>
          <w:rFonts w:ascii="Times New Roman" w:hAnsi="Times New Roman" w:cs="Times New Roman"/>
          <w:b/>
          <w:sz w:val="24"/>
          <w:szCs w:val="24"/>
        </w:rPr>
        <w:t>Vp</w:t>
      </w:r>
      <w:proofErr w:type="spellEnd"/>
      <w:r w:rsidRPr="00A96C59">
        <w:rPr>
          <w:rFonts w:ascii="Times New Roman" w:hAnsi="Times New Roman" w:cs="Times New Roman"/>
          <w:b/>
          <w:sz w:val="24"/>
          <w:szCs w:val="24"/>
        </w:rPr>
        <w:t>/Vs against Acoustic Impedance</w:t>
      </w:r>
    </w:p>
    <w:tbl>
      <w:tblPr>
        <w:tblStyle w:val="MediumGrid1-Accent1"/>
        <w:tblW w:w="0" w:type="auto"/>
        <w:jc w:val="center"/>
        <w:tblLook w:val="04A0"/>
      </w:tblPr>
      <w:tblGrid>
        <w:gridCol w:w="1309"/>
        <w:gridCol w:w="790"/>
        <w:gridCol w:w="1978"/>
        <w:gridCol w:w="1985"/>
        <w:gridCol w:w="2551"/>
      </w:tblGrid>
      <w:tr w:rsidR="007E6966" w:rsidRPr="00A96C59" w:rsidTr="007E6966">
        <w:trPr>
          <w:cnfStyle w:val="100000000000"/>
          <w:jc w:val="center"/>
        </w:trPr>
        <w:tc>
          <w:tcPr>
            <w:cnfStyle w:val="001000000000"/>
            <w:tcW w:w="1309" w:type="dxa"/>
            <w:tcBorders>
              <w:top w:val="single" w:sz="24" w:space="0" w:color="auto"/>
              <w:left w:val="single" w:sz="24" w:space="0" w:color="auto"/>
            </w:tcBorders>
          </w:tcPr>
          <w:p w:rsidR="007E6966" w:rsidRPr="00A96C59" w:rsidRDefault="007E6966" w:rsidP="009654CA">
            <w:pPr>
              <w:spacing w:before="240"/>
              <w:contextualSpacing/>
              <w:jc w:val="center"/>
              <w:rPr>
                <w:rFonts w:ascii="Times New Roman" w:hAnsi="Times New Roman" w:cs="Times New Roman"/>
                <w:sz w:val="24"/>
                <w:szCs w:val="24"/>
              </w:rPr>
            </w:pPr>
            <w:r w:rsidRPr="00A96C59">
              <w:rPr>
                <w:rFonts w:ascii="Times New Roman" w:hAnsi="Times New Roman" w:cs="Times New Roman"/>
                <w:sz w:val="24"/>
                <w:szCs w:val="24"/>
              </w:rPr>
              <w:t>Reservoirs</w:t>
            </w:r>
          </w:p>
        </w:tc>
        <w:tc>
          <w:tcPr>
            <w:tcW w:w="790" w:type="dxa"/>
            <w:tcBorders>
              <w:top w:val="single" w:sz="24" w:space="0" w:color="auto"/>
            </w:tcBorders>
          </w:tcPr>
          <w:p w:rsidR="007E6966" w:rsidRPr="00A96C59" w:rsidRDefault="007E6966" w:rsidP="009654CA">
            <w:pPr>
              <w:spacing w:before="240"/>
              <w:contextualSpacing/>
              <w:jc w:val="center"/>
              <w:cnfStyle w:val="100000000000"/>
              <w:rPr>
                <w:rFonts w:ascii="Times New Roman" w:hAnsi="Times New Roman" w:cs="Times New Roman"/>
                <w:sz w:val="24"/>
                <w:szCs w:val="24"/>
              </w:rPr>
            </w:pPr>
            <w:r w:rsidRPr="00A96C59">
              <w:rPr>
                <w:rFonts w:ascii="Times New Roman" w:hAnsi="Times New Roman" w:cs="Times New Roman"/>
                <w:sz w:val="24"/>
                <w:szCs w:val="24"/>
              </w:rPr>
              <w:t>Wells</w:t>
            </w:r>
          </w:p>
        </w:tc>
        <w:tc>
          <w:tcPr>
            <w:tcW w:w="1978" w:type="dxa"/>
            <w:tcBorders>
              <w:top w:val="single" w:sz="24" w:space="0" w:color="auto"/>
            </w:tcBorders>
          </w:tcPr>
          <w:p w:rsidR="007E6966" w:rsidRPr="00A96C59" w:rsidRDefault="007E6966" w:rsidP="009654CA">
            <w:pPr>
              <w:spacing w:before="240"/>
              <w:contextualSpacing/>
              <w:jc w:val="center"/>
              <w:cnfStyle w:val="100000000000"/>
              <w:rPr>
                <w:rFonts w:ascii="Times New Roman" w:hAnsi="Times New Roman" w:cs="Times New Roman"/>
                <w:sz w:val="24"/>
                <w:szCs w:val="24"/>
              </w:rPr>
            </w:pPr>
            <w:r w:rsidRPr="00A96C59">
              <w:rPr>
                <w:rFonts w:ascii="Times New Roman" w:hAnsi="Times New Roman" w:cs="Times New Roman"/>
                <w:sz w:val="24"/>
                <w:szCs w:val="24"/>
              </w:rPr>
              <w:t>Minimum Density (g/cc)</w:t>
            </w:r>
          </w:p>
        </w:tc>
        <w:tc>
          <w:tcPr>
            <w:tcW w:w="1985" w:type="dxa"/>
            <w:tcBorders>
              <w:top w:val="single" w:sz="24" w:space="0" w:color="auto"/>
            </w:tcBorders>
          </w:tcPr>
          <w:p w:rsidR="007E6966" w:rsidRPr="00A96C59" w:rsidRDefault="007E6966" w:rsidP="009654CA">
            <w:pPr>
              <w:spacing w:before="240"/>
              <w:contextualSpacing/>
              <w:jc w:val="center"/>
              <w:cnfStyle w:val="100000000000"/>
              <w:rPr>
                <w:rFonts w:ascii="Times New Roman" w:hAnsi="Times New Roman" w:cs="Times New Roman"/>
                <w:sz w:val="24"/>
                <w:szCs w:val="24"/>
              </w:rPr>
            </w:pPr>
            <w:r w:rsidRPr="00A96C59">
              <w:rPr>
                <w:rFonts w:ascii="Times New Roman" w:hAnsi="Times New Roman" w:cs="Times New Roman"/>
                <w:sz w:val="24"/>
                <w:szCs w:val="24"/>
              </w:rPr>
              <w:t>Maximum Density (g/cc)</w:t>
            </w:r>
          </w:p>
        </w:tc>
        <w:tc>
          <w:tcPr>
            <w:tcW w:w="2551" w:type="dxa"/>
            <w:tcBorders>
              <w:top w:val="single" w:sz="24" w:space="0" w:color="auto"/>
              <w:right w:val="single" w:sz="24" w:space="0" w:color="auto"/>
            </w:tcBorders>
          </w:tcPr>
          <w:p w:rsidR="007E6966" w:rsidRPr="00A96C59" w:rsidRDefault="007E6966" w:rsidP="007E6966">
            <w:pPr>
              <w:spacing w:before="240"/>
              <w:contextualSpacing/>
              <w:cnfStyle w:val="100000000000"/>
              <w:rPr>
                <w:rFonts w:ascii="Times New Roman" w:hAnsi="Times New Roman" w:cs="Times New Roman"/>
                <w:sz w:val="24"/>
                <w:szCs w:val="24"/>
              </w:rPr>
            </w:pPr>
            <w:r w:rsidRPr="00A96C59">
              <w:rPr>
                <w:rFonts w:ascii="Times New Roman" w:hAnsi="Times New Roman" w:cs="Times New Roman"/>
                <w:sz w:val="24"/>
                <w:szCs w:val="24"/>
              </w:rPr>
              <w:t>Discrimination</w:t>
            </w:r>
          </w:p>
        </w:tc>
      </w:tr>
      <w:tr w:rsidR="007E6966" w:rsidRPr="00A96C59" w:rsidTr="007E6966">
        <w:trPr>
          <w:cnfStyle w:val="000000100000"/>
          <w:jc w:val="center"/>
        </w:trPr>
        <w:tc>
          <w:tcPr>
            <w:cnfStyle w:val="001000000000"/>
            <w:tcW w:w="1309" w:type="dxa"/>
            <w:vMerge w:val="restart"/>
            <w:tcBorders>
              <w:left w:val="single" w:sz="24" w:space="0" w:color="auto"/>
            </w:tcBorders>
          </w:tcPr>
          <w:p w:rsidR="007E6966" w:rsidRPr="00A96C59" w:rsidRDefault="007E6966" w:rsidP="009654CA">
            <w:pPr>
              <w:spacing w:before="240"/>
              <w:contextualSpacing/>
              <w:jc w:val="center"/>
              <w:rPr>
                <w:rFonts w:ascii="Times New Roman" w:hAnsi="Times New Roman" w:cs="Times New Roman"/>
                <w:sz w:val="24"/>
                <w:szCs w:val="24"/>
              </w:rPr>
            </w:pPr>
            <w:r w:rsidRPr="00A96C59">
              <w:rPr>
                <w:rFonts w:ascii="Times New Roman" w:hAnsi="Times New Roman" w:cs="Times New Roman"/>
                <w:sz w:val="24"/>
                <w:szCs w:val="24"/>
              </w:rPr>
              <w:t>HD 5000</w:t>
            </w:r>
          </w:p>
        </w:tc>
        <w:tc>
          <w:tcPr>
            <w:tcW w:w="790" w:type="dxa"/>
          </w:tcPr>
          <w:p w:rsidR="007E6966" w:rsidRPr="00A96C59" w:rsidRDefault="007E6966" w:rsidP="009654CA">
            <w:pPr>
              <w:spacing w:before="240"/>
              <w:contextualSpacing/>
              <w:jc w:val="center"/>
              <w:cnfStyle w:val="000000100000"/>
              <w:rPr>
                <w:rFonts w:ascii="Times New Roman" w:hAnsi="Times New Roman" w:cs="Times New Roman"/>
                <w:b/>
                <w:sz w:val="24"/>
                <w:szCs w:val="24"/>
              </w:rPr>
            </w:pPr>
            <w:r w:rsidRPr="00A96C59">
              <w:rPr>
                <w:rFonts w:ascii="Times New Roman" w:hAnsi="Times New Roman" w:cs="Times New Roman"/>
                <w:b/>
                <w:sz w:val="24"/>
                <w:szCs w:val="24"/>
              </w:rPr>
              <w:t>X1</w:t>
            </w:r>
          </w:p>
        </w:tc>
        <w:tc>
          <w:tcPr>
            <w:tcW w:w="1978" w:type="dxa"/>
          </w:tcPr>
          <w:p w:rsidR="007E6966" w:rsidRPr="00A96C59" w:rsidRDefault="007E6966" w:rsidP="009654CA">
            <w:pPr>
              <w:spacing w:before="240"/>
              <w:contextualSpacing/>
              <w:jc w:val="center"/>
              <w:cnfStyle w:val="000000100000"/>
              <w:rPr>
                <w:rFonts w:ascii="Times New Roman" w:hAnsi="Times New Roman" w:cs="Times New Roman"/>
                <w:b/>
                <w:sz w:val="24"/>
                <w:szCs w:val="24"/>
              </w:rPr>
            </w:pPr>
            <w:r w:rsidRPr="00A96C59">
              <w:rPr>
                <w:rFonts w:ascii="Times New Roman" w:hAnsi="Times New Roman" w:cs="Times New Roman"/>
                <w:b/>
                <w:sz w:val="24"/>
                <w:szCs w:val="24"/>
              </w:rPr>
              <w:t>2.0703</w:t>
            </w:r>
          </w:p>
        </w:tc>
        <w:tc>
          <w:tcPr>
            <w:tcW w:w="1985" w:type="dxa"/>
          </w:tcPr>
          <w:p w:rsidR="007E6966" w:rsidRPr="00A96C59" w:rsidRDefault="007E6966" w:rsidP="009654CA">
            <w:pPr>
              <w:spacing w:before="240"/>
              <w:contextualSpacing/>
              <w:jc w:val="center"/>
              <w:cnfStyle w:val="000000100000"/>
              <w:rPr>
                <w:rFonts w:ascii="Times New Roman" w:hAnsi="Times New Roman" w:cs="Times New Roman"/>
                <w:b/>
                <w:sz w:val="24"/>
                <w:szCs w:val="24"/>
              </w:rPr>
            </w:pPr>
            <w:r w:rsidRPr="00A96C59">
              <w:rPr>
                <w:rFonts w:ascii="Times New Roman" w:hAnsi="Times New Roman" w:cs="Times New Roman"/>
                <w:b/>
                <w:sz w:val="24"/>
                <w:szCs w:val="24"/>
              </w:rPr>
              <w:t>2.1490</w:t>
            </w:r>
          </w:p>
        </w:tc>
        <w:tc>
          <w:tcPr>
            <w:tcW w:w="2551" w:type="dxa"/>
            <w:tcBorders>
              <w:right w:val="single" w:sz="24" w:space="0" w:color="auto"/>
            </w:tcBorders>
          </w:tcPr>
          <w:p w:rsidR="007E6966" w:rsidRPr="00A96C59" w:rsidRDefault="007E6966" w:rsidP="007E6966">
            <w:pPr>
              <w:spacing w:before="240"/>
              <w:contextualSpacing/>
              <w:cnfStyle w:val="000000100000"/>
              <w:rPr>
                <w:rFonts w:ascii="Times New Roman" w:hAnsi="Times New Roman" w:cs="Times New Roman"/>
                <w:b/>
                <w:sz w:val="24"/>
                <w:szCs w:val="24"/>
              </w:rPr>
            </w:pPr>
            <w:r w:rsidRPr="00A96C59">
              <w:rPr>
                <w:rFonts w:ascii="Times New Roman" w:hAnsi="Times New Roman" w:cs="Times New Roman"/>
                <w:b/>
                <w:sz w:val="24"/>
                <w:szCs w:val="24"/>
              </w:rPr>
              <w:t>Gas sand</w:t>
            </w:r>
          </w:p>
        </w:tc>
      </w:tr>
      <w:tr w:rsidR="007E6966" w:rsidRPr="00A96C59" w:rsidTr="007E6966">
        <w:trPr>
          <w:jc w:val="center"/>
        </w:trPr>
        <w:tc>
          <w:tcPr>
            <w:cnfStyle w:val="001000000000"/>
            <w:tcW w:w="1309" w:type="dxa"/>
            <w:vMerge/>
            <w:tcBorders>
              <w:left w:val="single" w:sz="24" w:space="0" w:color="auto"/>
            </w:tcBorders>
          </w:tcPr>
          <w:p w:rsidR="007E6966" w:rsidRPr="00A96C59" w:rsidRDefault="007E6966" w:rsidP="009654CA">
            <w:pPr>
              <w:spacing w:before="240"/>
              <w:contextualSpacing/>
              <w:jc w:val="center"/>
              <w:rPr>
                <w:rFonts w:ascii="Times New Roman" w:hAnsi="Times New Roman" w:cs="Times New Roman"/>
                <w:sz w:val="24"/>
                <w:szCs w:val="24"/>
              </w:rPr>
            </w:pPr>
          </w:p>
        </w:tc>
        <w:tc>
          <w:tcPr>
            <w:tcW w:w="790" w:type="dxa"/>
          </w:tcPr>
          <w:p w:rsidR="007E6966" w:rsidRPr="00A96C59" w:rsidRDefault="007E6966" w:rsidP="009654CA">
            <w:pPr>
              <w:spacing w:before="240"/>
              <w:contextualSpacing/>
              <w:jc w:val="center"/>
              <w:cnfStyle w:val="000000000000"/>
              <w:rPr>
                <w:rFonts w:ascii="Times New Roman" w:hAnsi="Times New Roman" w:cs="Times New Roman"/>
                <w:b/>
                <w:sz w:val="24"/>
                <w:szCs w:val="24"/>
              </w:rPr>
            </w:pPr>
            <w:r w:rsidRPr="00A96C59">
              <w:rPr>
                <w:rFonts w:ascii="Times New Roman" w:hAnsi="Times New Roman" w:cs="Times New Roman"/>
                <w:b/>
                <w:sz w:val="24"/>
                <w:szCs w:val="24"/>
              </w:rPr>
              <w:t>X1</w:t>
            </w:r>
          </w:p>
        </w:tc>
        <w:tc>
          <w:tcPr>
            <w:tcW w:w="1978" w:type="dxa"/>
          </w:tcPr>
          <w:p w:rsidR="007E6966" w:rsidRPr="00A96C59" w:rsidRDefault="007E6966" w:rsidP="009654CA">
            <w:pPr>
              <w:spacing w:before="240"/>
              <w:contextualSpacing/>
              <w:jc w:val="center"/>
              <w:cnfStyle w:val="000000000000"/>
              <w:rPr>
                <w:rFonts w:ascii="Times New Roman" w:hAnsi="Times New Roman" w:cs="Times New Roman"/>
                <w:b/>
                <w:sz w:val="24"/>
                <w:szCs w:val="24"/>
              </w:rPr>
            </w:pPr>
            <w:r w:rsidRPr="00A96C59">
              <w:rPr>
                <w:rFonts w:ascii="Times New Roman" w:hAnsi="Times New Roman" w:cs="Times New Roman"/>
                <w:b/>
                <w:sz w:val="24"/>
                <w:szCs w:val="24"/>
              </w:rPr>
              <w:t>2.2119</w:t>
            </w:r>
          </w:p>
        </w:tc>
        <w:tc>
          <w:tcPr>
            <w:tcW w:w="1985" w:type="dxa"/>
          </w:tcPr>
          <w:p w:rsidR="007E6966" w:rsidRPr="00A96C59" w:rsidRDefault="007E6966" w:rsidP="009654CA">
            <w:pPr>
              <w:spacing w:before="240"/>
              <w:contextualSpacing/>
              <w:jc w:val="center"/>
              <w:cnfStyle w:val="000000000000"/>
              <w:rPr>
                <w:rFonts w:ascii="Times New Roman" w:hAnsi="Times New Roman" w:cs="Times New Roman"/>
                <w:b/>
                <w:sz w:val="24"/>
                <w:szCs w:val="24"/>
              </w:rPr>
            </w:pPr>
            <w:r w:rsidRPr="00A96C59">
              <w:rPr>
                <w:rFonts w:ascii="Times New Roman" w:hAnsi="Times New Roman" w:cs="Times New Roman"/>
                <w:b/>
                <w:sz w:val="24"/>
                <w:szCs w:val="24"/>
              </w:rPr>
              <w:t>2.2592</w:t>
            </w:r>
          </w:p>
        </w:tc>
        <w:tc>
          <w:tcPr>
            <w:tcW w:w="2551" w:type="dxa"/>
            <w:tcBorders>
              <w:right w:val="single" w:sz="24" w:space="0" w:color="auto"/>
            </w:tcBorders>
          </w:tcPr>
          <w:p w:rsidR="007E6966" w:rsidRPr="00A96C59" w:rsidRDefault="007E6966" w:rsidP="007E6966">
            <w:pPr>
              <w:spacing w:before="240"/>
              <w:contextualSpacing/>
              <w:cnfStyle w:val="000000000000"/>
              <w:rPr>
                <w:rFonts w:ascii="Times New Roman" w:hAnsi="Times New Roman" w:cs="Times New Roman"/>
                <w:b/>
                <w:sz w:val="24"/>
                <w:szCs w:val="24"/>
              </w:rPr>
            </w:pPr>
            <w:r w:rsidRPr="00A96C59">
              <w:rPr>
                <w:rFonts w:ascii="Times New Roman" w:hAnsi="Times New Roman" w:cs="Times New Roman"/>
                <w:b/>
                <w:sz w:val="24"/>
                <w:szCs w:val="24"/>
              </w:rPr>
              <w:t>Water sand</w:t>
            </w:r>
          </w:p>
        </w:tc>
      </w:tr>
      <w:tr w:rsidR="007E6966" w:rsidRPr="00A96C59" w:rsidTr="007E6966">
        <w:trPr>
          <w:cnfStyle w:val="000000100000"/>
          <w:jc w:val="center"/>
        </w:trPr>
        <w:tc>
          <w:tcPr>
            <w:cnfStyle w:val="001000000000"/>
            <w:tcW w:w="1309" w:type="dxa"/>
            <w:vMerge/>
            <w:tcBorders>
              <w:left w:val="single" w:sz="24" w:space="0" w:color="auto"/>
            </w:tcBorders>
          </w:tcPr>
          <w:p w:rsidR="007E6966" w:rsidRPr="00A96C59" w:rsidRDefault="007E6966" w:rsidP="009654CA">
            <w:pPr>
              <w:spacing w:before="240"/>
              <w:contextualSpacing/>
              <w:jc w:val="center"/>
              <w:rPr>
                <w:rFonts w:ascii="Times New Roman" w:hAnsi="Times New Roman" w:cs="Times New Roman"/>
                <w:sz w:val="24"/>
                <w:szCs w:val="24"/>
              </w:rPr>
            </w:pPr>
          </w:p>
        </w:tc>
        <w:tc>
          <w:tcPr>
            <w:tcW w:w="790" w:type="dxa"/>
          </w:tcPr>
          <w:p w:rsidR="007E6966" w:rsidRPr="00A96C59" w:rsidRDefault="007E6966" w:rsidP="009654CA">
            <w:pPr>
              <w:spacing w:before="240"/>
              <w:contextualSpacing/>
              <w:jc w:val="center"/>
              <w:cnfStyle w:val="000000100000"/>
              <w:rPr>
                <w:rFonts w:ascii="Times New Roman" w:hAnsi="Times New Roman" w:cs="Times New Roman"/>
                <w:b/>
                <w:sz w:val="24"/>
                <w:szCs w:val="24"/>
              </w:rPr>
            </w:pPr>
            <w:r w:rsidRPr="00A96C59">
              <w:rPr>
                <w:rFonts w:ascii="Times New Roman" w:hAnsi="Times New Roman" w:cs="Times New Roman"/>
                <w:b/>
                <w:sz w:val="24"/>
                <w:szCs w:val="24"/>
              </w:rPr>
              <w:t>X1</w:t>
            </w:r>
          </w:p>
        </w:tc>
        <w:tc>
          <w:tcPr>
            <w:tcW w:w="1978" w:type="dxa"/>
          </w:tcPr>
          <w:p w:rsidR="007E6966" w:rsidRPr="00A96C59" w:rsidRDefault="007E6966" w:rsidP="009654CA">
            <w:pPr>
              <w:spacing w:before="240"/>
              <w:contextualSpacing/>
              <w:jc w:val="center"/>
              <w:cnfStyle w:val="000000100000"/>
              <w:rPr>
                <w:rFonts w:ascii="Times New Roman" w:hAnsi="Times New Roman" w:cs="Times New Roman"/>
                <w:b/>
                <w:sz w:val="24"/>
                <w:szCs w:val="24"/>
              </w:rPr>
            </w:pPr>
            <w:r w:rsidRPr="00A96C59">
              <w:rPr>
                <w:rFonts w:ascii="Times New Roman" w:hAnsi="Times New Roman" w:cs="Times New Roman"/>
                <w:b/>
                <w:sz w:val="24"/>
                <w:szCs w:val="24"/>
              </w:rPr>
              <w:t>2.3064</w:t>
            </w:r>
          </w:p>
        </w:tc>
        <w:tc>
          <w:tcPr>
            <w:tcW w:w="1985" w:type="dxa"/>
          </w:tcPr>
          <w:p w:rsidR="007E6966" w:rsidRPr="00A96C59" w:rsidRDefault="007E6966" w:rsidP="009654CA">
            <w:pPr>
              <w:spacing w:before="240"/>
              <w:contextualSpacing/>
              <w:jc w:val="center"/>
              <w:cnfStyle w:val="000000100000"/>
              <w:rPr>
                <w:rFonts w:ascii="Times New Roman" w:hAnsi="Times New Roman" w:cs="Times New Roman"/>
                <w:b/>
                <w:sz w:val="24"/>
                <w:szCs w:val="24"/>
              </w:rPr>
            </w:pPr>
            <w:r w:rsidRPr="00A96C59">
              <w:rPr>
                <w:rFonts w:ascii="Times New Roman" w:hAnsi="Times New Roman" w:cs="Times New Roman"/>
                <w:b/>
                <w:sz w:val="24"/>
                <w:szCs w:val="24"/>
              </w:rPr>
              <w:t>2.3851</w:t>
            </w:r>
          </w:p>
        </w:tc>
        <w:tc>
          <w:tcPr>
            <w:tcW w:w="2551" w:type="dxa"/>
            <w:tcBorders>
              <w:right w:val="single" w:sz="24" w:space="0" w:color="auto"/>
            </w:tcBorders>
          </w:tcPr>
          <w:p w:rsidR="007E6966" w:rsidRPr="00A96C59" w:rsidRDefault="007E6966" w:rsidP="007E6966">
            <w:pPr>
              <w:spacing w:before="240"/>
              <w:contextualSpacing/>
              <w:cnfStyle w:val="000000100000"/>
              <w:rPr>
                <w:rFonts w:ascii="Times New Roman" w:hAnsi="Times New Roman" w:cs="Times New Roman"/>
                <w:b/>
                <w:sz w:val="24"/>
                <w:szCs w:val="24"/>
              </w:rPr>
            </w:pPr>
            <w:r w:rsidRPr="00A96C59">
              <w:rPr>
                <w:rFonts w:ascii="Times New Roman" w:hAnsi="Times New Roman" w:cs="Times New Roman"/>
                <w:b/>
                <w:sz w:val="24"/>
                <w:szCs w:val="24"/>
              </w:rPr>
              <w:t>Shale</w:t>
            </w:r>
          </w:p>
        </w:tc>
      </w:tr>
      <w:tr w:rsidR="007E6966" w:rsidRPr="00A96C59" w:rsidTr="007E6966">
        <w:trPr>
          <w:jc w:val="center"/>
        </w:trPr>
        <w:tc>
          <w:tcPr>
            <w:cnfStyle w:val="001000000000"/>
            <w:tcW w:w="1309" w:type="dxa"/>
            <w:vMerge/>
            <w:tcBorders>
              <w:left w:val="single" w:sz="24" w:space="0" w:color="auto"/>
            </w:tcBorders>
          </w:tcPr>
          <w:p w:rsidR="007E6966" w:rsidRPr="00A96C59" w:rsidRDefault="007E6966" w:rsidP="009654CA">
            <w:pPr>
              <w:spacing w:before="240"/>
              <w:contextualSpacing/>
              <w:jc w:val="center"/>
              <w:rPr>
                <w:rFonts w:ascii="Times New Roman" w:hAnsi="Times New Roman" w:cs="Times New Roman"/>
                <w:sz w:val="24"/>
                <w:szCs w:val="24"/>
              </w:rPr>
            </w:pPr>
          </w:p>
        </w:tc>
        <w:tc>
          <w:tcPr>
            <w:tcW w:w="790" w:type="dxa"/>
          </w:tcPr>
          <w:p w:rsidR="007E6966" w:rsidRPr="00A96C59" w:rsidRDefault="007E6966" w:rsidP="009654CA">
            <w:pPr>
              <w:spacing w:before="240"/>
              <w:contextualSpacing/>
              <w:jc w:val="center"/>
              <w:cnfStyle w:val="000000000000"/>
              <w:rPr>
                <w:rFonts w:ascii="Times New Roman" w:hAnsi="Times New Roman" w:cs="Times New Roman"/>
                <w:b/>
                <w:sz w:val="24"/>
                <w:szCs w:val="24"/>
              </w:rPr>
            </w:pPr>
            <w:r w:rsidRPr="00A96C59">
              <w:rPr>
                <w:rFonts w:ascii="Times New Roman" w:hAnsi="Times New Roman" w:cs="Times New Roman"/>
                <w:b/>
                <w:sz w:val="24"/>
                <w:szCs w:val="24"/>
              </w:rPr>
              <w:t>X2</w:t>
            </w:r>
          </w:p>
        </w:tc>
        <w:tc>
          <w:tcPr>
            <w:tcW w:w="1978" w:type="dxa"/>
          </w:tcPr>
          <w:p w:rsidR="007E6966" w:rsidRPr="00A96C59" w:rsidRDefault="007E6966" w:rsidP="009654CA">
            <w:pPr>
              <w:spacing w:before="240"/>
              <w:contextualSpacing/>
              <w:jc w:val="center"/>
              <w:cnfStyle w:val="000000000000"/>
              <w:rPr>
                <w:rFonts w:ascii="Times New Roman" w:hAnsi="Times New Roman" w:cs="Times New Roman"/>
                <w:b/>
                <w:sz w:val="24"/>
                <w:szCs w:val="24"/>
              </w:rPr>
            </w:pPr>
            <w:r w:rsidRPr="00A96C59">
              <w:rPr>
                <w:rFonts w:ascii="Times New Roman" w:hAnsi="Times New Roman" w:cs="Times New Roman"/>
                <w:b/>
                <w:sz w:val="24"/>
                <w:szCs w:val="24"/>
              </w:rPr>
              <w:t>2.0809</w:t>
            </w:r>
          </w:p>
        </w:tc>
        <w:tc>
          <w:tcPr>
            <w:tcW w:w="1985" w:type="dxa"/>
          </w:tcPr>
          <w:p w:rsidR="007E6966" w:rsidRPr="00A96C59" w:rsidRDefault="007E6966" w:rsidP="009654CA">
            <w:pPr>
              <w:spacing w:before="240"/>
              <w:contextualSpacing/>
              <w:jc w:val="center"/>
              <w:cnfStyle w:val="000000000000"/>
              <w:rPr>
                <w:rFonts w:ascii="Times New Roman" w:hAnsi="Times New Roman" w:cs="Times New Roman"/>
                <w:b/>
                <w:sz w:val="24"/>
                <w:szCs w:val="24"/>
              </w:rPr>
            </w:pPr>
            <w:r w:rsidRPr="00A96C59">
              <w:rPr>
                <w:rFonts w:ascii="Times New Roman" w:hAnsi="Times New Roman" w:cs="Times New Roman"/>
                <w:b/>
                <w:sz w:val="24"/>
                <w:szCs w:val="24"/>
              </w:rPr>
              <w:t>2.1702</w:t>
            </w:r>
          </w:p>
        </w:tc>
        <w:tc>
          <w:tcPr>
            <w:tcW w:w="2551" w:type="dxa"/>
            <w:tcBorders>
              <w:right w:val="single" w:sz="24" w:space="0" w:color="auto"/>
            </w:tcBorders>
          </w:tcPr>
          <w:p w:rsidR="007E6966" w:rsidRPr="00A96C59" w:rsidRDefault="007E6966" w:rsidP="007E6966">
            <w:pPr>
              <w:spacing w:before="240"/>
              <w:contextualSpacing/>
              <w:cnfStyle w:val="000000000000"/>
              <w:rPr>
                <w:rFonts w:ascii="Times New Roman" w:hAnsi="Times New Roman" w:cs="Times New Roman"/>
                <w:b/>
                <w:sz w:val="24"/>
                <w:szCs w:val="24"/>
              </w:rPr>
            </w:pPr>
            <w:r w:rsidRPr="00A96C59">
              <w:rPr>
                <w:rFonts w:ascii="Times New Roman" w:hAnsi="Times New Roman" w:cs="Times New Roman"/>
                <w:b/>
                <w:sz w:val="24"/>
                <w:szCs w:val="24"/>
              </w:rPr>
              <w:t>Gas sand</w:t>
            </w:r>
          </w:p>
        </w:tc>
      </w:tr>
      <w:tr w:rsidR="007E6966" w:rsidRPr="00A96C59" w:rsidTr="007E6966">
        <w:trPr>
          <w:cnfStyle w:val="000000100000"/>
          <w:jc w:val="center"/>
        </w:trPr>
        <w:tc>
          <w:tcPr>
            <w:cnfStyle w:val="001000000000"/>
            <w:tcW w:w="1309" w:type="dxa"/>
            <w:vMerge/>
            <w:tcBorders>
              <w:left w:val="single" w:sz="24" w:space="0" w:color="auto"/>
            </w:tcBorders>
          </w:tcPr>
          <w:p w:rsidR="007E6966" w:rsidRPr="00A96C59" w:rsidRDefault="007E6966" w:rsidP="009654CA">
            <w:pPr>
              <w:spacing w:before="240"/>
              <w:contextualSpacing/>
              <w:jc w:val="center"/>
              <w:rPr>
                <w:rFonts w:ascii="Times New Roman" w:hAnsi="Times New Roman" w:cs="Times New Roman"/>
                <w:sz w:val="24"/>
                <w:szCs w:val="24"/>
              </w:rPr>
            </w:pPr>
          </w:p>
        </w:tc>
        <w:tc>
          <w:tcPr>
            <w:tcW w:w="790" w:type="dxa"/>
          </w:tcPr>
          <w:p w:rsidR="007E6966" w:rsidRPr="00A96C59" w:rsidRDefault="007E6966" w:rsidP="009654CA">
            <w:pPr>
              <w:spacing w:before="240"/>
              <w:contextualSpacing/>
              <w:jc w:val="center"/>
              <w:cnfStyle w:val="000000100000"/>
              <w:rPr>
                <w:rFonts w:ascii="Times New Roman" w:hAnsi="Times New Roman" w:cs="Times New Roman"/>
                <w:b/>
                <w:sz w:val="24"/>
                <w:szCs w:val="24"/>
              </w:rPr>
            </w:pPr>
            <w:r w:rsidRPr="00A96C59">
              <w:rPr>
                <w:rFonts w:ascii="Times New Roman" w:hAnsi="Times New Roman" w:cs="Times New Roman"/>
                <w:b/>
                <w:sz w:val="24"/>
                <w:szCs w:val="24"/>
              </w:rPr>
              <w:t>X2</w:t>
            </w:r>
          </w:p>
        </w:tc>
        <w:tc>
          <w:tcPr>
            <w:tcW w:w="1978" w:type="dxa"/>
          </w:tcPr>
          <w:p w:rsidR="007E6966" w:rsidRPr="00A96C59" w:rsidRDefault="007E6966" w:rsidP="009654CA">
            <w:pPr>
              <w:spacing w:before="240"/>
              <w:contextualSpacing/>
              <w:jc w:val="center"/>
              <w:cnfStyle w:val="000000100000"/>
              <w:rPr>
                <w:rFonts w:ascii="Times New Roman" w:hAnsi="Times New Roman" w:cs="Times New Roman"/>
                <w:b/>
                <w:sz w:val="24"/>
                <w:szCs w:val="24"/>
              </w:rPr>
            </w:pPr>
            <w:r w:rsidRPr="00A96C59">
              <w:rPr>
                <w:rFonts w:ascii="Times New Roman" w:hAnsi="Times New Roman" w:cs="Times New Roman"/>
                <w:b/>
                <w:sz w:val="24"/>
                <w:szCs w:val="24"/>
              </w:rPr>
              <w:t>2.2297</w:t>
            </w:r>
          </w:p>
        </w:tc>
        <w:tc>
          <w:tcPr>
            <w:tcW w:w="1985" w:type="dxa"/>
          </w:tcPr>
          <w:p w:rsidR="007E6966" w:rsidRPr="00A96C59" w:rsidRDefault="007E6966" w:rsidP="009654CA">
            <w:pPr>
              <w:spacing w:before="240"/>
              <w:contextualSpacing/>
              <w:jc w:val="center"/>
              <w:cnfStyle w:val="000000100000"/>
              <w:rPr>
                <w:rFonts w:ascii="Times New Roman" w:hAnsi="Times New Roman" w:cs="Times New Roman"/>
                <w:b/>
                <w:sz w:val="24"/>
                <w:szCs w:val="24"/>
              </w:rPr>
            </w:pPr>
            <w:r w:rsidRPr="00A96C59">
              <w:rPr>
                <w:rFonts w:ascii="Times New Roman" w:hAnsi="Times New Roman" w:cs="Times New Roman"/>
                <w:b/>
                <w:sz w:val="24"/>
                <w:szCs w:val="24"/>
              </w:rPr>
              <w:t>2.2594</w:t>
            </w:r>
          </w:p>
        </w:tc>
        <w:tc>
          <w:tcPr>
            <w:tcW w:w="2551" w:type="dxa"/>
            <w:tcBorders>
              <w:right w:val="single" w:sz="24" w:space="0" w:color="auto"/>
            </w:tcBorders>
          </w:tcPr>
          <w:p w:rsidR="007E6966" w:rsidRPr="00A96C59" w:rsidRDefault="007E6966" w:rsidP="007E6966">
            <w:pPr>
              <w:spacing w:before="240"/>
              <w:contextualSpacing/>
              <w:cnfStyle w:val="000000100000"/>
              <w:rPr>
                <w:rFonts w:ascii="Times New Roman" w:hAnsi="Times New Roman" w:cs="Times New Roman"/>
                <w:b/>
                <w:sz w:val="24"/>
                <w:szCs w:val="24"/>
              </w:rPr>
            </w:pPr>
            <w:r w:rsidRPr="00A96C59">
              <w:rPr>
                <w:rFonts w:ascii="Times New Roman" w:hAnsi="Times New Roman" w:cs="Times New Roman"/>
                <w:b/>
                <w:sz w:val="24"/>
                <w:szCs w:val="24"/>
              </w:rPr>
              <w:t>Water Sand</w:t>
            </w:r>
          </w:p>
        </w:tc>
      </w:tr>
      <w:tr w:rsidR="007E6966" w:rsidRPr="00A96C59" w:rsidTr="007E6966">
        <w:trPr>
          <w:jc w:val="center"/>
        </w:trPr>
        <w:tc>
          <w:tcPr>
            <w:cnfStyle w:val="001000000000"/>
            <w:tcW w:w="1309" w:type="dxa"/>
            <w:vMerge/>
            <w:tcBorders>
              <w:left w:val="single" w:sz="24" w:space="0" w:color="auto"/>
              <w:bottom w:val="single" w:sz="12" w:space="0" w:color="auto"/>
            </w:tcBorders>
          </w:tcPr>
          <w:p w:rsidR="007E6966" w:rsidRPr="00A96C59" w:rsidRDefault="007E6966" w:rsidP="009654CA">
            <w:pPr>
              <w:spacing w:before="240"/>
              <w:contextualSpacing/>
              <w:jc w:val="center"/>
              <w:rPr>
                <w:rFonts w:ascii="Times New Roman" w:hAnsi="Times New Roman" w:cs="Times New Roman"/>
                <w:sz w:val="24"/>
                <w:szCs w:val="24"/>
              </w:rPr>
            </w:pPr>
          </w:p>
        </w:tc>
        <w:tc>
          <w:tcPr>
            <w:tcW w:w="790" w:type="dxa"/>
            <w:tcBorders>
              <w:bottom w:val="single" w:sz="12" w:space="0" w:color="auto"/>
            </w:tcBorders>
          </w:tcPr>
          <w:p w:rsidR="007E6966" w:rsidRPr="00A96C59" w:rsidRDefault="007E6966" w:rsidP="009654CA">
            <w:pPr>
              <w:spacing w:before="240"/>
              <w:contextualSpacing/>
              <w:jc w:val="center"/>
              <w:cnfStyle w:val="000000000000"/>
              <w:rPr>
                <w:rFonts w:ascii="Times New Roman" w:hAnsi="Times New Roman" w:cs="Times New Roman"/>
                <w:b/>
                <w:sz w:val="24"/>
                <w:szCs w:val="24"/>
              </w:rPr>
            </w:pPr>
            <w:r w:rsidRPr="00A96C59">
              <w:rPr>
                <w:rFonts w:ascii="Times New Roman" w:hAnsi="Times New Roman" w:cs="Times New Roman"/>
                <w:b/>
                <w:sz w:val="24"/>
                <w:szCs w:val="24"/>
              </w:rPr>
              <w:t>X2</w:t>
            </w:r>
          </w:p>
        </w:tc>
        <w:tc>
          <w:tcPr>
            <w:tcW w:w="1978" w:type="dxa"/>
            <w:tcBorders>
              <w:bottom w:val="single" w:sz="12" w:space="0" w:color="auto"/>
            </w:tcBorders>
          </w:tcPr>
          <w:p w:rsidR="007E6966" w:rsidRPr="00A96C59" w:rsidRDefault="007E6966" w:rsidP="009654CA">
            <w:pPr>
              <w:spacing w:before="240"/>
              <w:contextualSpacing/>
              <w:jc w:val="center"/>
              <w:cnfStyle w:val="000000000000"/>
              <w:rPr>
                <w:rFonts w:ascii="Times New Roman" w:hAnsi="Times New Roman" w:cs="Times New Roman"/>
                <w:b/>
                <w:sz w:val="24"/>
                <w:szCs w:val="24"/>
              </w:rPr>
            </w:pPr>
            <w:r w:rsidRPr="00A96C59">
              <w:rPr>
                <w:rFonts w:ascii="Times New Roman" w:hAnsi="Times New Roman" w:cs="Times New Roman"/>
                <w:b/>
                <w:sz w:val="24"/>
                <w:szCs w:val="24"/>
              </w:rPr>
              <w:t>2.3636</w:t>
            </w:r>
          </w:p>
        </w:tc>
        <w:tc>
          <w:tcPr>
            <w:tcW w:w="1985" w:type="dxa"/>
            <w:tcBorders>
              <w:bottom w:val="single" w:sz="12" w:space="0" w:color="auto"/>
            </w:tcBorders>
          </w:tcPr>
          <w:p w:rsidR="007E6966" w:rsidRPr="00A96C59" w:rsidRDefault="007E6966" w:rsidP="009654CA">
            <w:pPr>
              <w:spacing w:before="240"/>
              <w:contextualSpacing/>
              <w:jc w:val="center"/>
              <w:cnfStyle w:val="000000000000"/>
              <w:rPr>
                <w:rFonts w:ascii="Times New Roman" w:hAnsi="Times New Roman" w:cs="Times New Roman"/>
                <w:b/>
                <w:sz w:val="24"/>
                <w:szCs w:val="24"/>
              </w:rPr>
            </w:pPr>
            <w:r w:rsidRPr="00A96C59">
              <w:rPr>
                <w:rFonts w:ascii="Times New Roman" w:hAnsi="Times New Roman" w:cs="Times New Roman"/>
                <w:b/>
                <w:sz w:val="24"/>
                <w:szCs w:val="24"/>
              </w:rPr>
              <w:t>2.4231</w:t>
            </w:r>
          </w:p>
        </w:tc>
        <w:tc>
          <w:tcPr>
            <w:tcW w:w="2551" w:type="dxa"/>
            <w:tcBorders>
              <w:bottom w:val="single" w:sz="12" w:space="0" w:color="auto"/>
              <w:right w:val="single" w:sz="24" w:space="0" w:color="auto"/>
            </w:tcBorders>
          </w:tcPr>
          <w:p w:rsidR="007E6966" w:rsidRPr="00A96C59" w:rsidRDefault="007E6966" w:rsidP="007E6966">
            <w:pPr>
              <w:spacing w:before="240"/>
              <w:contextualSpacing/>
              <w:cnfStyle w:val="000000000000"/>
              <w:rPr>
                <w:rFonts w:ascii="Times New Roman" w:hAnsi="Times New Roman" w:cs="Times New Roman"/>
                <w:b/>
                <w:sz w:val="24"/>
                <w:szCs w:val="24"/>
              </w:rPr>
            </w:pPr>
            <w:r w:rsidRPr="00A96C59">
              <w:rPr>
                <w:rFonts w:ascii="Times New Roman" w:hAnsi="Times New Roman" w:cs="Times New Roman"/>
                <w:b/>
                <w:sz w:val="24"/>
                <w:szCs w:val="24"/>
              </w:rPr>
              <w:t>Shale</w:t>
            </w:r>
          </w:p>
        </w:tc>
      </w:tr>
      <w:tr w:rsidR="007E6966" w:rsidRPr="00A96C59" w:rsidTr="007E6966">
        <w:trPr>
          <w:cnfStyle w:val="000000100000"/>
          <w:jc w:val="center"/>
        </w:trPr>
        <w:tc>
          <w:tcPr>
            <w:cnfStyle w:val="001000000000"/>
            <w:tcW w:w="1309" w:type="dxa"/>
            <w:vMerge w:val="restart"/>
            <w:tcBorders>
              <w:top w:val="single" w:sz="12" w:space="0" w:color="auto"/>
              <w:left w:val="single" w:sz="24" w:space="0" w:color="auto"/>
            </w:tcBorders>
          </w:tcPr>
          <w:p w:rsidR="007E6966" w:rsidRPr="00A96C59" w:rsidRDefault="007E6966" w:rsidP="009654CA">
            <w:pPr>
              <w:spacing w:before="240"/>
              <w:contextualSpacing/>
              <w:jc w:val="center"/>
              <w:rPr>
                <w:rFonts w:ascii="Times New Roman" w:hAnsi="Times New Roman" w:cs="Times New Roman"/>
                <w:sz w:val="24"/>
                <w:szCs w:val="24"/>
              </w:rPr>
            </w:pPr>
            <w:r w:rsidRPr="00A96C59">
              <w:rPr>
                <w:rFonts w:ascii="Times New Roman" w:hAnsi="Times New Roman" w:cs="Times New Roman"/>
                <w:sz w:val="24"/>
                <w:szCs w:val="24"/>
              </w:rPr>
              <w:t>HD 9000</w:t>
            </w:r>
          </w:p>
        </w:tc>
        <w:tc>
          <w:tcPr>
            <w:tcW w:w="790" w:type="dxa"/>
            <w:tcBorders>
              <w:top w:val="single" w:sz="12" w:space="0" w:color="auto"/>
            </w:tcBorders>
          </w:tcPr>
          <w:p w:rsidR="007E6966" w:rsidRPr="00A96C59" w:rsidRDefault="007E6966" w:rsidP="009654CA">
            <w:pPr>
              <w:spacing w:before="240"/>
              <w:contextualSpacing/>
              <w:jc w:val="center"/>
              <w:cnfStyle w:val="000000100000"/>
              <w:rPr>
                <w:rFonts w:ascii="Times New Roman" w:hAnsi="Times New Roman" w:cs="Times New Roman"/>
                <w:b/>
                <w:sz w:val="24"/>
                <w:szCs w:val="24"/>
              </w:rPr>
            </w:pPr>
            <w:r w:rsidRPr="00A96C59">
              <w:rPr>
                <w:rFonts w:ascii="Times New Roman" w:hAnsi="Times New Roman" w:cs="Times New Roman"/>
                <w:b/>
                <w:sz w:val="24"/>
                <w:szCs w:val="24"/>
              </w:rPr>
              <w:t>X1</w:t>
            </w:r>
          </w:p>
        </w:tc>
        <w:tc>
          <w:tcPr>
            <w:tcW w:w="1978" w:type="dxa"/>
            <w:tcBorders>
              <w:top w:val="single" w:sz="12" w:space="0" w:color="auto"/>
            </w:tcBorders>
          </w:tcPr>
          <w:p w:rsidR="007E6966" w:rsidRPr="00A96C59" w:rsidRDefault="007E6966" w:rsidP="009654CA">
            <w:pPr>
              <w:spacing w:before="240"/>
              <w:contextualSpacing/>
              <w:jc w:val="center"/>
              <w:cnfStyle w:val="000000100000"/>
              <w:rPr>
                <w:rFonts w:ascii="Times New Roman" w:hAnsi="Times New Roman" w:cs="Times New Roman"/>
                <w:b/>
                <w:sz w:val="24"/>
                <w:szCs w:val="24"/>
              </w:rPr>
            </w:pPr>
            <w:r w:rsidRPr="00A96C59">
              <w:rPr>
                <w:rFonts w:ascii="Times New Roman" w:hAnsi="Times New Roman" w:cs="Times New Roman"/>
                <w:b/>
                <w:sz w:val="24"/>
                <w:szCs w:val="24"/>
              </w:rPr>
              <w:t>2.0577</w:t>
            </w:r>
          </w:p>
        </w:tc>
        <w:tc>
          <w:tcPr>
            <w:tcW w:w="1985" w:type="dxa"/>
            <w:tcBorders>
              <w:top w:val="single" w:sz="12" w:space="0" w:color="auto"/>
            </w:tcBorders>
          </w:tcPr>
          <w:p w:rsidR="007E6966" w:rsidRPr="00A96C59" w:rsidRDefault="007E6966" w:rsidP="009654CA">
            <w:pPr>
              <w:spacing w:before="240"/>
              <w:contextualSpacing/>
              <w:jc w:val="center"/>
              <w:cnfStyle w:val="000000100000"/>
              <w:rPr>
                <w:rFonts w:ascii="Times New Roman" w:hAnsi="Times New Roman" w:cs="Times New Roman"/>
                <w:b/>
                <w:sz w:val="24"/>
                <w:szCs w:val="24"/>
              </w:rPr>
            </w:pPr>
            <w:r w:rsidRPr="00A96C59">
              <w:rPr>
                <w:rFonts w:ascii="Times New Roman" w:hAnsi="Times New Roman" w:cs="Times New Roman"/>
                <w:b/>
                <w:sz w:val="24"/>
                <w:szCs w:val="24"/>
              </w:rPr>
              <w:t>2.1266</w:t>
            </w:r>
          </w:p>
        </w:tc>
        <w:tc>
          <w:tcPr>
            <w:tcW w:w="2551" w:type="dxa"/>
            <w:tcBorders>
              <w:top w:val="single" w:sz="12" w:space="0" w:color="auto"/>
              <w:right w:val="single" w:sz="24" w:space="0" w:color="auto"/>
            </w:tcBorders>
          </w:tcPr>
          <w:p w:rsidR="007E6966" w:rsidRPr="00A96C59" w:rsidRDefault="007E6966" w:rsidP="007E6966">
            <w:pPr>
              <w:spacing w:before="240"/>
              <w:contextualSpacing/>
              <w:cnfStyle w:val="000000100000"/>
              <w:rPr>
                <w:rFonts w:ascii="Times New Roman" w:hAnsi="Times New Roman" w:cs="Times New Roman"/>
                <w:b/>
                <w:sz w:val="24"/>
                <w:szCs w:val="24"/>
              </w:rPr>
            </w:pPr>
            <w:r w:rsidRPr="00A96C59">
              <w:rPr>
                <w:rFonts w:ascii="Times New Roman" w:hAnsi="Times New Roman" w:cs="Times New Roman"/>
                <w:b/>
                <w:sz w:val="24"/>
                <w:szCs w:val="24"/>
              </w:rPr>
              <w:t>Oil Sand</w:t>
            </w:r>
          </w:p>
        </w:tc>
      </w:tr>
      <w:tr w:rsidR="007E6966" w:rsidRPr="00A96C59" w:rsidTr="007E6966">
        <w:trPr>
          <w:jc w:val="center"/>
        </w:trPr>
        <w:tc>
          <w:tcPr>
            <w:cnfStyle w:val="001000000000"/>
            <w:tcW w:w="1309" w:type="dxa"/>
            <w:vMerge/>
            <w:tcBorders>
              <w:left w:val="single" w:sz="24" w:space="0" w:color="auto"/>
              <w:bottom w:val="single" w:sz="24" w:space="0" w:color="auto"/>
            </w:tcBorders>
          </w:tcPr>
          <w:p w:rsidR="007E6966" w:rsidRPr="00A96C59" w:rsidRDefault="007E6966" w:rsidP="009654CA">
            <w:pPr>
              <w:spacing w:before="240"/>
              <w:contextualSpacing/>
              <w:jc w:val="center"/>
              <w:rPr>
                <w:rFonts w:ascii="Times New Roman" w:hAnsi="Times New Roman" w:cs="Times New Roman"/>
                <w:sz w:val="24"/>
                <w:szCs w:val="24"/>
              </w:rPr>
            </w:pPr>
          </w:p>
        </w:tc>
        <w:tc>
          <w:tcPr>
            <w:tcW w:w="790" w:type="dxa"/>
            <w:tcBorders>
              <w:bottom w:val="single" w:sz="24" w:space="0" w:color="auto"/>
            </w:tcBorders>
          </w:tcPr>
          <w:p w:rsidR="007E6966" w:rsidRPr="00A96C59" w:rsidRDefault="007E6966" w:rsidP="009654CA">
            <w:pPr>
              <w:spacing w:before="240"/>
              <w:contextualSpacing/>
              <w:jc w:val="center"/>
              <w:cnfStyle w:val="000000000000"/>
              <w:rPr>
                <w:rFonts w:ascii="Times New Roman" w:hAnsi="Times New Roman" w:cs="Times New Roman"/>
                <w:b/>
                <w:sz w:val="24"/>
                <w:szCs w:val="24"/>
              </w:rPr>
            </w:pPr>
            <w:r w:rsidRPr="00A96C59">
              <w:rPr>
                <w:rFonts w:ascii="Times New Roman" w:hAnsi="Times New Roman" w:cs="Times New Roman"/>
                <w:b/>
                <w:sz w:val="24"/>
                <w:szCs w:val="24"/>
              </w:rPr>
              <w:t>X1</w:t>
            </w:r>
          </w:p>
        </w:tc>
        <w:tc>
          <w:tcPr>
            <w:tcW w:w="1978" w:type="dxa"/>
            <w:tcBorders>
              <w:bottom w:val="single" w:sz="24" w:space="0" w:color="auto"/>
            </w:tcBorders>
          </w:tcPr>
          <w:p w:rsidR="007E6966" w:rsidRPr="00A96C59" w:rsidRDefault="007E6966" w:rsidP="009654CA">
            <w:pPr>
              <w:spacing w:before="240"/>
              <w:contextualSpacing/>
              <w:jc w:val="center"/>
              <w:cnfStyle w:val="000000000000"/>
              <w:rPr>
                <w:rFonts w:ascii="Times New Roman" w:hAnsi="Times New Roman" w:cs="Times New Roman"/>
                <w:b/>
                <w:sz w:val="24"/>
                <w:szCs w:val="24"/>
              </w:rPr>
            </w:pPr>
            <w:r w:rsidRPr="00A96C59">
              <w:rPr>
                <w:rFonts w:ascii="Times New Roman" w:hAnsi="Times New Roman" w:cs="Times New Roman"/>
                <w:b/>
                <w:sz w:val="24"/>
                <w:szCs w:val="24"/>
              </w:rPr>
              <w:t>2.1783</w:t>
            </w:r>
          </w:p>
        </w:tc>
        <w:tc>
          <w:tcPr>
            <w:tcW w:w="1985" w:type="dxa"/>
            <w:tcBorders>
              <w:bottom w:val="single" w:sz="24" w:space="0" w:color="auto"/>
            </w:tcBorders>
          </w:tcPr>
          <w:p w:rsidR="007E6966" w:rsidRPr="00A96C59" w:rsidRDefault="007E6966" w:rsidP="009654CA">
            <w:pPr>
              <w:spacing w:before="240"/>
              <w:contextualSpacing/>
              <w:jc w:val="center"/>
              <w:cnfStyle w:val="000000000000"/>
              <w:rPr>
                <w:rFonts w:ascii="Times New Roman" w:hAnsi="Times New Roman" w:cs="Times New Roman"/>
                <w:b/>
                <w:sz w:val="24"/>
                <w:szCs w:val="24"/>
              </w:rPr>
            </w:pPr>
            <w:r w:rsidRPr="00A96C59">
              <w:rPr>
                <w:rFonts w:ascii="Times New Roman" w:hAnsi="Times New Roman" w:cs="Times New Roman"/>
                <w:b/>
                <w:sz w:val="24"/>
                <w:szCs w:val="24"/>
              </w:rPr>
              <w:t>2.3162</w:t>
            </w:r>
          </w:p>
        </w:tc>
        <w:tc>
          <w:tcPr>
            <w:tcW w:w="2551" w:type="dxa"/>
            <w:tcBorders>
              <w:bottom w:val="single" w:sz="24" w:space="0" w:color="auto"/>
              <w:right w:val="single" w:sz="24" w:space="0" w:color="auto"/>
            </w:tcBorders>
          </w:tcPr>
          <w:p w:rsidR="007E6966" w:rsidRPr="00A96C59" w:rsidRDefault="007E6966" w:rsidP="007E6966">
            <w:pPr>
              <w:spacing w:before="240"/>
              <w:contextualSpacing/>
              <w:cnfStyle w:val="000000000000"/>
              <w:rPr>
                <w:rFonts w:ascii="Times New Roman" w:hAnsi="Times New Roman" w:cs="Times New Roman"/>
                <w:b/>
                <w:sz w:val="24"/>
                <w:szCs w:val="24"/>
              </w:rPr>
            </w:pPr>
            <w:r w:rsidRPr="00A96C59">
              <w:rPr>
                <w:rFonts w:ascii="Times New Roman" w:hAnsi="Times New Roman" w:cs="Times New Roman"/>
                <w:b/>
                <w:sz w:val="24"/>
                <w:szCs w:val="24"/>
              </w:rPr>
              <w:t>Brine/Shale</w:t>
            </w:r>
          </w:p>
        </w:tc>
      </w:tr>
    </w:tbl>
    <w:p w:rsidR="007E6966" w:rsidRDefault="007E6966" w:rsidP="007E6966">
      <w:pPr>
        <w:spacing w:before="240" w:after="0" w:line="240" w:lineRule="auto"/>
        <w:contextualSpacing/>
        <w:jc w:val="both"/>
        <w:rPr>
          <w:rFonts w:ascii="Times New Roman" w:hAnsi="Times New Roman" w:cs="Times New Roman"/>
          <w:sz w:val="24"/>
          <w:szCs w:val="24"/>
        </w:rPr>
      </w:pPr>
    </w:p>
    <w:p w:rsidR="007E6966" w:rsidRDefault="007E6966" w:rsidP="007E6966">
      <w:pPr>
        <w:spacing w:before="240" w:after="0" w:line="240" w:lineRule="auto"/>
        <w:contextualSpacing/>
        <w:jc w:val="both"/>
        <w:rPr>
          <w:rFonts w:ascii="Times New Roman" w:hAnsi="Times New Roman" w:cs="Times New Roman"/>
          <w:sz w:val="24"/>
          <w:szCs w:val="24"/>
        </w:rPr>
      </w:pPr>
    </w:p>
    <w:p w:rsidR="007E6966" w:rsidRPr="00A96C59" w:rsidRDefault="007E6966" w:rsidP="007E6966">
      <w:pPr>
        <w:spacing w:before="240" w:after="0" w:line="240" w:lineRule="auto"/>
        <w:contextualSpacing/>
        <w:jc w:val="center"/>
        <w:rPr>
          <w:rFonts w:ascii="Times New Roman" w:hAnsi="Times New Roman" w:cs="Times New Roman"/>
          <w:b/>
          <w:sz w:val="24"/>
          <w:szCs w:val="24"/>
        </w:rPr>
      </w:pPr>
      <w:r w:rsidRPr="00A96C59">
        <w:rPr>
          <w:rFonts w:ascii="Times New Roman" w:hAnsi="Times New Roman" w:cs="Times New Roman"/>
          <w:b/>
          <w:sz w:val="24"/>
          <w:szCs w:val="24"/>
        </w:rPr>
        <w:t>Table 2: Comprehensive Results of S-Impedance against Acoustic Impedance</w:t>
      </w:r>
    </w:p>
    <w:tbl>
      <w:tblPr>
        <w:tblStyle w:val="MediumGrid1-Accent1"/>
        <w:tblW w:w="0" w:type="auto"/>
        <w:jc w:val="center"/>
        <w:tblLook w:val="04A0"/>
      </w:tblPr>
      <w:tblGrid>
        <w:gridCol w:w="1309"/>
        <w:gridCol w:w="790"/>
        <w:gridCol w:w="2093"/>
        <w:gridCol w:w="2126"/>
        <w:gridCol w:w="2268"/>
      </w:tblGrid>
      <w:tr w:rsidR="007E6966" w:rsidRPr="00A96C59" w:rsidTr="009654CA">
        <w:trPr>
          <w:cnfStyle w:val="100000000000"/>
          <w:jc w:val="center"/>
        </w:trPr>
        <w:tc>
          <w:tcPr>
            <w:cnfStyle w:val="001000000000"/>
            <w:tcW w:w="1309" w:type="dxa"/>
            <w:tcBorders>
              <w:top w:val="single" w:sz="24" w:space="0" w:color="auto"/>
              <w:left w:val="single" w:sz="24" w:space="0" w:color="auto"/>
            </w:tcBorders>
          </w:tcPr>
          <w:p w:rsidR="007E6966" w:rsidRPr="00A96C59" w:rsidRDefault="007E6966" w:rsidP="009654CA">
            <w:pPr>
              <w:spacing w:before="240"/>
              <w:contextualSpacing/>
              <w:jc w:val="center"/>
              <w:rPr>
                <w:rFonts w:ascii="Times New Roman" w:hAnsi="Times New Roman" w:cs="Times New Roman"/>
                <w:sz w:val="24"/>
                <w:szCs w:val="24"/>
              </w:rPr>
            </w:pPr>
            <w:r w:rsidRPr="00A96C59">
              <w:rPr>
                <w:rFonts w:ascii="Times New Roman" w:hAnsi="Times New Roman" w:cs="Times New Roman"/>
                <w:sz w:val="24"/>
                <w:szCs w:val="24"/>
              </w:rPr>
              <w:t>Reservoirs</w:t>
            </w:r>
          </w:p>
        </w:tc>
        <w:tc>
          <w:tcPr>
            <w:tcW w:w="790" w:type="dxa"/>
            <w:tcBorders>
              <w:top w:val="single" w:sz="24" w:space="0" w:color="auto"/>
            </w:tcBorders>
          </w:tcPr>
          <w:p w:rsidR="007E6966" w:rsidRPr="00A96C59" w:rsidRDefault="007E6966" w:rsidP="009654CA">
            <w:pPr>
              <w:spacing w:before="240"/>
              <w:contextualSpacing/>
              <w:jc w:val="center"/>
              <w:cnfStyle w:val="100000000000"/>
              <w:rPr>
                <w:rFonts w:ascii="Times New Roman" w:hAnsi="Times New Roman" w:cs="Times New Roman"/>
                <w:sz w:val="24"/>
                <w:szCs w:val="24"/>
              </w:rPr>
            </w:pPr>
            <w:r w:rsidRPr="00A96C59">
              <w:rPr>
                <w:rFonts w:ascii="Times New Roman" w:hAnsi="Times New Roman" w:cs="Times New Roman"/>
                <w:sz w:val="24"/>
                <w:szCs w:val="24"/>
              </w:rPr>
              <w:t>Wells</w:t>
            </w:r>
          </w:p>
        </w:tc>
        <w:tc>
          <w:tcPr>
            <w:tcW w:w="2093" w:type="dxa"/>
            <w:tcBorders>
              <w:top w:val="single" w:sz="24" w:space="0" w:color="auto"/>
            </w:tcBorders>
          </w:tcPr>
          <w:p w:rsidR="007E6966" w:rsidRPr="00A96C59" w:rsidRDefault="007E6966" w:rsidP="009654CA">
            <w:pPr>
              <w:spacing w:before="240"/>
              <w:contextualSpacing/>
              <w:jc w:val="center"/>
              <w:cnfStyle w:val="100000000000"/>
              <w:rPr>
                <w:rFonts w:ascii="Times New Roman" w:hAnsi="Times New Roman" w:cs="Times New Roman"/>
                <w:sz w:val="24"/>
                <w:szCs w:val="24"/>
              </w:rPr>
            </w:pPr>
            <w:r w:rsidRPr="00A96C59">
              <w:rPr>
                <w:rFonts w:ascii="Times New Roman" w:hAnsi="Times New Roman" w:cs="Times New Roman"/>
                <w:sz w:val="24"/>
                <w:szCs w:val="24"/>
              </w:rPr>
              <w:t>Minimum Density (g/cc)</w:t>
            </w:r>
          </w:p>
        </w:tc>
        <w:tc>
          <w:tcPr>
            <w:tcW w:w="2126" w:type="dxa"/>
            <w:tcBorders>
              <w:top w:val="single" w:sz="24" w:space="0" w:color="auto"/>
            </w:tcBorders>
          </w:tcPr>
          <w:p w:rsidR="007E6966" w:rsidRPr="00A96C59" w:rsidRDefault="007E6966" w:rsidP="009654CA">
            <w:pPr>
              <w:spacing w:before="240"/>
              <w:contextualSpacing/>
              <w:jc w:val="center"/>
              <w:cnfStyle w:val="100000000000"/>
              <w:rPr>
                <w:rFonts w:ascii="Times New Roman" w:hAnsi="Times New Roman" w:cs="Times New Roman"/>
                <w:sz w:val="24"/>
                <w:szCs w:val="24"/>
              </w:rPr>
            </w:pPr>
            <w:r w:rsidRPr="00A96C59">
              <w:rPr>
                <w:rFonts w:ascii="Times New Roman" w:hAnsi="Times New Roman" w:cs="Times New Roman"/>
                <w:sz w:val="24"/>
                <w:szCs w:val="24"/>
              </w:rPr>
              <w:t>Maximum Density (g/cc)</w:t>
            </w:r>
          </w:p>
        </w:tc>
        <w:tc>
          <w:tcPr>
            <w:tcW w:w="2268" w:type="dxa"/>
            <w:tcBorders>
              <w:top w:val="single" w:sz="24" w:space="0" w:color="auto"/>
              <w:right w:val="single" w:sz="24" w:space="0" w:color="auto"/>
            </w:tcBorders>
          </w:tcPr>
          <w:p w:rsidR="007E6966" w:rsidRPr="00A96C59" w:rsidRDefault="007E6966" w:rsidP="009654CA">
            <w:pPr>
              <w:spacing w:before="240"/>
              <w:contextualSpacing/>
              <w:jc w:val="center"/>
              <w:cnfStyle w:val="100000000000"/>
              <w:rPr>
                <w:rFonts w:ascii="Times New Roman" w:hAnsi="Times New Roman" w:cs="Times New Roman"/>
                <w:sz w:val="24"/>
                <w:szCs w:val="24"/>
              </w:rPr>
            </w:pPr>
            <w:r w:rsidRPr="00A96C59">
              <w:rPr>
                <w:rFonts w:ascii="Times New Roman" w:hAnsi="Times New Roman" w:cs="Times New Roman"/>
                <w:sz w:val="24"/>
                <w:szCs w:val="24"/>
              </w:rPr>
              <w:t>Discrimination</w:t>
            </w:r>
          </w:p>
        </w:tc>
      </w:tr>
      <w:tr w:rsidR="007E6966" w:rsidRPr="00A96C59" w:rsidTr="009654CA">
        <w:trPr>
          <w:cnfStyle w:val="000000100000"/>
          <w:jc w:val="center"/>
        </w:trPr>
        <w:tc>
          <w:tcPr>
            <w:cnfStyle w:val="001000000000"/>
            <w:tcW w:w="1309" w:type="dxa"/>
            <w:vMerge w:val="restart"/>
            <w:tcBorders>
              <w:left w:val="single" w:sz="24" w:space="0" w:color="auto"/>
            </w:tcBorders>
          </w:tcPr>
          <w:p w:rsidR="007E6966" w:rsidRPr="00A96C59" w:rsidRDefault="007E6966" w:rsidP="009654CA">
            <w:pPr>
              <w:spacing w:before="240"/>
              <w:contextualSpacing/>
              <w:jc w:val="center"/>
              <w:rPr>
                <w:rFonts w:ascii="Times New Roman" w:hAnsi="Times New Roman" w:cs="Times New Roman"/>
                <w:sz w:val="24"/>
                <w:szCs w:val="24"/>
              </w:rPr>
            </w:pPr>
            <w:r w:rsidRPr="00A96C59">
              <w:rPr>
                <w:rFonts w:ascii="Times New Roman" w:hAnsi="Times New Roman" w:cs="Times New Roman"/>
                <w:sz w:val="24"/>
                <w:szCs w:val="24"/>
              </w:rPr>
              <w:t>HD 5000</w:t>
            </w:r>
          </w:p>
        </w:tc>
        <w:tc>
          <w:tcPr>
            <w:tcW w:w="790" w:type="dxa"/>
          </w:tcPr>
          <w:p w:rsidR="007E6966" w:rsidRPr="00A96C59" w:rsidRDefault="007E6966" w:rsidP="009654CA">
            <w:pPr>
              <w:spacing w:before="240"/>
              <w:contextualSpacing/>
              <w:jc w:val="center"/>
              <w:cnfStyle w:val="000000100000"/>
              <w:rPr>
                <w:rFonts w:ascii="Times New Roman" w:hAnsi="Times New Roman" w:cs="Times New Roman"/>
                <w:b/>
                <w:sz w:val="24"/>
                <w:szCs w:val="24"/>
              </w:rPr>
            </w:pPr>
            <w:r w:rsidRPr="00A96C59">
              <w:rPr>
                <w:rFonts w:ascii="Times New Roman" w:hAnsi="Times New Roman" w:cs="Times New Roman"/>
                <w:b/>
                <w:sz w:val="24"/>
                <w:szCs w:val="24"/>
              </w:rPr>
              <w:t>X1</w:t>
            </w:r>
          </w:p>
        </w:tc>
        <w:tc>
          <w:tcPr>
            <w:tcW w:w="2093" w:type="dxa"/>
          </w:tcPr>
          <w:p w:rsidR="007E6966" w:rsidRPr="00A96C59" w:rsidRDefault="007E6966" w:rsidP="009654CA">
            <w:pPr>
              <w:spacing w:before="240"/>
              <w:contextualSpacing/>
              <w:jc w:val="center"/>
              <w:cnfStyle w:val="000000100000"/>
              <w:rPr>
                <w:rFonts w:ascii="Times New Roman" w:hAnsi="Times New Roman" w:cs="Times New Roman"/>
                <w:b/>
                <w:sz w:val="24"/>
                <w:szCs w:val="24"/>
              </w:rPr>
            </w:pPr>
            <w:r w:rsidRPr="00A96C59">
              <w:rPr>
                <w:rFonts w:ascii="Times New Roman" w:hAnsi="Times New Roman" w:cs="Times New Roman"/>
                <w:b/>
                <w:sz w:val="24"/>
                <w:szCs w:val="24"/>
              </w:rPr>
              <w:t>2.0577</w:t>
            </w:r>
          </w:p>
        </w:tc>
        <w:tc>
          <w:tcPr>
            <w:tcW w:w="2126" w:type="dxa"/>
          </w:tcPr>
          <w:p w:rsidR="007E6966" w:rsidRPr="00A96C59" w:rsidRDefault="007E6966" w:rsidP="009654CA">
            <w:pPr>
              <w:spacing w:before="240"/>
              <w:contextualSpacing/>
              <w:jc w:val="center"/>
              <w:cnfStyle w:val="000000100000"/>
              <w:rPr>
                <w:rFonts w:ascii="Times New Roman" w:hAnsi="Times New Roman" w:cs="Times New Roman"/>
                <w:b/>
                <w:sz w:val="24"/>
                <w:szCs w:val="24"/>
              </w:rPr>
            </w:pPr>
            <w:r w:rsidRPr="00A96C59">
              <w:rPr>
                <w:rFonts w:ascii="Times New Roman" w:hAnsi="Times New Roman" w:cs="Times New Roman"/>
                <w:b/>
                <w:sz w:val="24"/>
                <w:szCs w:val="24"/>
              </w:rPr>
              <w:t>2.0922</w:t>
            </w:r>
          </w:p>
        </w:tc>
        <w:tc>
          <w:tcPr>
            <w:tcW w:w="2268" w:type="dxa"/>
            <w:tcBorders>
              <w:right w:val="single" w:sz="24" w:space="0" w:color="auto"/>
            </w:tcBorders>
          </w:tcPr>
          <w:p w:rsidR="007E6966" w:rsidRPr="00A96C59" w:rsidRDefault="007E6966" w:rsidP="009654CA">
            <w:pPr>
              <w:spacing w:before="240"/>
              <w:contextualSpacing/>
              <w:cnfStyle w:val="000000100000"/>
              <w:rPr>
                <w:rFonts w:ascii="Times New Roman" w:hAnsi="Times New Roman" w:cs="Times New Roman"/>
                <w:b/>
                <w:sz w:val="24"/>
                <w:szCs w:val="24"/>
              </w:rPr>
            </w:pPr>
            <w:r w:rsidRPr="00A96C59">
              <w:rPr>
                <w:rFonts w:ascii="Times New Roman" w:hAnsi="Times New Roman" w:cs="Times New Roman"/>
                <w:b/>
                <w:sz w:val="24"/>
                <w:szCs w:val="24"/>
              </w:rPr>
              <w:t>Gas sand clusters</w:t>
            </w:r>
          </w:p>
        </w:tc>
      </w:tr>
      <w:tr w:rsidR="007E6966" w:rsidRPr="00A96C59" w:rsidTr="009654CA">
        <w:trPr>
          <w:jc w:val="center"/>
        </w:trPr>
        <w:tc>
          <w:tcPr>
            <w:cnfStyle w:val="001000000000"/>
            <w:tcW w:w="1309" w:type="dxa"/>
            <w:vMerge/>
            <w:tcBorders>
              <w:left w:val="single" w:sz="24" w:space="0" w:color="auto"/>
            </w:tcBorders>
          </w:tcPr>
          <w:p w:rsidR="007E6966" w:rsidRPr="00A96C59" w:rsidRDefault="007E6966" w:rsidP="009654CA">
            <w:pPr>
              <w:spacing w:before="240"/>
              <w:contextualSpacing/>
              <w:jc w:val="center"/>
              <w:rPr>
                <w:rFonts w:ascii="Times New Roman" w:hAnsi="Times New Roman" w:cs="Times New Roman"/>
                <w:sz w:val="24"/>
                <w:szCs w:val="24"/>
              </w:rPr>
            </w:pPr>
          </w:p>
        </w:tc>
        <w:tc>
          <w:tcPr>
            <w:tcW w:w="790" w:type="dxa"/>
          </w:tcPr>
          <w:p w:rsidR="007E6966" w:rsidRPr="00A96C59" w:rsidRDefault="007E6966" w:rsidP="009654CA">
            <w:pPr>
              <w:spacing w:before="240"/>
              <w:contextualSpacing/>
              <w:jc w:val="center"/>
              <w:cnfStyle w:val="000000000000"/>
              <w:rPr>
                <w:rFonts w:ascii="Times New Roman" w:hAnsi="Times New Roman" w:cs="Times New Roman"/>
                <w:b/>
                <w:sz w:val="24"/>
                <w:szCs w:val="24"/>
              </w:rPr>
            </w:pPr>
            <w:r w:rsidRPr="00A96C59">
              <w:rPr>
                <w:rFonts w:ascii="Times New Roman" w:hAnsi="Times New Roman" w:cs="Times New Roman"/>
                <w:b/>
                <w:sz w:val="24"/>
                <w:szCs w:val="24"/>
              </w:rPr>
              <w:t>X1</w:t>
            </w:r>
          </w:p>
        </w:tc>
        <w:tc>
          <w:tcPr>
            <w:tcW w:w="2093" w:type="dxa"/>
          </w:tcPr>
          <w:p w:rsidR="007E6966" w:rsidRPr="00A96C59" w:rsidRDefault="007E6966" w:rsidP="009654CA">
            <w:pPr>
              <w:spacing w:before="240"/>
              <w:contextualSpacing/>
              <w:jc w:val="center"/>
              <w:cnfStyle w:val="000000000000"/>
              <w:rPr>
                <w:rFonts w:ascii="Times New Roman" w:hAnsi="Times New Roman" w:cs="Times New Roman"/>
                <w:b/>
                <w:sz w:val="24"/>
                <w:szCs w:val="24"/>
              </w:rPr>
            </w:pPr>
            <w:r w:rsidRPr="00A96C59">
              <w:rPr>
                <w:rFonts w:ascii="Times New Roman" w:hAnsi="Times New Roman" w:cs="Times New Roman"/>
                <w:b/>
                <w:sz w:val="24"/>
                <w:szCs w:val="24"/>
              </w:rPr>
              <w:t>2.1726</w:t>
            </w:r>
          </w:p>
        </w:tc>
        <w:tc>
          <w:tcPr>
            <w:tcW w:w="2126" w:type="dxa"/>
          </w:tcPr>
          <w:p w:rsidR="007E6966" w:rsidRPr="00A96C59" w:rsidRDefault="007E6966" w:rsidP="009654CA">
            <w:pPr>
              <w:spacing w:before="240"/>
              <w:contextualSpacing/>
              <w:jc w:val="center"/>
              <w:cnfStyle w:val="000000000000"/>
              <w:rPr>
                <w:rFonts w:ascii="Times New Roman" w:hAnsi="Times New Roman" w:cs="Times New Roman"/>
                <w:b/>
                <w:sz w:val="24"/>
                <w:szCs w:val="24"/>
              </w:rPr>
            </w:pPr>
            <w:r w:rsidRPr="00A96C59">
              <w:rPr>
                <w:rFonts w:ascii="Times New Roman" w:hAnsi="Times New Roman" w:cs="Times New Roman"/>
                <w:b/>
                <w:sz w:val="24"/>
                <w:szCs w:val="24"/>
              </w:rPr>
              <w:t>2.2875</w:t>
            </w:r>
          </w:p>
        </w:tc>
        <w:tc>
          <w:tcPr>
            <w:tcW w:w="2268" w:type="dxa"/>
            <w:tcBorders>
              <w:right w:val="single" w:sz="24" w:space="0" w:color="auto"/>
            </w:tcBorders>
          </w:tcPr>
          <w:p w:rsidR="007E6966" w:rsidRPr="00A96C59" w:rsidRDefault="007E6966" w:rsidP="009654CA">
            <w:pPr>
              <w:spacing w:before="240"/>
              <w:contextualSpacing/>
              <w:cnfStyle w:val="000000000000"/>
              <w:rPr>
                <w:rFonts w:ascii="Times New Roman" w:hAnsi="Times New Roman" w:cs="Times New Roman"/>
                <w:b/>
                <w:sz w:val="24"/>
                <w:szCs w:val="24"/>
              </w:rPr>
            </w:pPr>
            <w:r w:rsidRPr="00A96C59">
              <w:rPr>
                <w:rFonts w:ascii="Times New Roman" w:hAnsi="Times New Roman" w:cs="Times New Roman"/>
                <w:b/>
                <w:sz w:val="24"/>
                <w:szCs w:val="24"/>
              </w:rPr>
              <w:t>Shale clusters</w:t>
            </w:r>
          </w:p>
        </w:tc>
      </w:tr>
      <w:tr w:rsidR="007E6966" w:rsidRPr="00A96C59" w:rsidTr="009654CA">
        <w:trPr>
          <w:cnfStyle w:val="000000100000"/>
          <w:jc w:val="center"/>
        </w:trPr>
        <w:tc>
          <w:tcPr>
            <w:cnfStyle w:val="001000000000"/>
            <w:tcW w:w="1309" w:type="dxa"/>
            <w:vMerge/>
            <w:tcBorders>
              <w:left w:val="single" w:sz="24" w:space="0" w:color="auto"/>
            </w:tcBorders>
          </w:tcPr>
          <w:p w:rsidR="007E6966" w:rsidRPr="00A96C59" w:rsidRDefault="007E6966" w:rsidP="009654CA">
            <w:pPr>
              <w:spacing w:before="240"/>
              <w:contextualSpacing/>
              <w:jc w:val="center"/>
              <w:rPr>
                <w:rFonts w:ascii="Times New Roman" w:hAnsi="Times New Roman" w:cs="Times New Roman"/>
                <w:sz w:val="24"/>
                <w:szCs w:val="24"/>
              </w:rPr>
            </w:pPr>
          </w:p>
        </w:tc>
        <w:tc>
          <w:tcPr>
            <w:tcW w:w="790" w:type="dxa"/>
          </w:tcPr>
          <w:p w:rsidR="007E6966" w:rsidRPr="00A96C59" w:rsidRDefault="007E6966" w:rsidP="009654CA">
            <w:pPr>
              <w:spacing w:before="240"/>
              <w:contextualSpacing/>
              <w:jc w:val="center"/>
              <w:cnfStyle w:val="000000100000"/>
              <w:rPr>
                <w:rFonts w:ascii="Times New Roman" w:hAnsi="Times New Roman" w:cs="Times New Roman"/>
                <w:b/>
                <w:sz w:val="24"/>
                <w:szCs w:val="24"/>
              </w:rPr>
            </w:pPr>
            <w:r w:rsidRPr="00A96C59">
              <w:rPr>
                <w:rFonts w:ascii="Times New Roman" w:hAnsi="Times New Roman" w:cs="Times New Roman"/>
                <w:b/>
                <w:sz w:val="24"/>
                <w:szCs w:val="24"/>
              </w:rPr>
              <w:t>X2</w:t>
            </w:r>
          </w:p>
        </w:tc>
        <w:tc>
          <w:tcPr>
            <w:tcW w:w="2093" w:type="dxa"/>
          </w:tcPr>
          <w:p w:rsidR="007E6966" w:rsidRPr="00A96C59" w:rsidRDefault="007E6966" w:rsidP="009654CA">
            <w:pPr>
              <w:spacing w:before="240"/>
              <w:contextualSpacing/>
              <w:jc w:val="center"/>
              <w:cnfStyle w:val="000000100000"/>
              <w:rPr>
                <w:rFonts w:ascii="Times New Roman" w:hAnsi="Times New Roman" w:cs="Times New Roman"/>
                <w:b/>
                <w:sz w:val="24"/>
                <w:szCs w:val="24"/>
              </w:rPr>
            </w:pPr>
            <w:r w:rsidRPr="00A96C59">
              <w:rPr>
                <w:rFonts w:ascii="Times New Roman" w:hAnsi="Times New Roman" w:cs="Times New Roman"/>
                <w:b/>
                <w:sz w:val="24"/>
                <w:szCs w:val="24"/>
              </w:rPr>
              <w:t>2.0577</w:t>
            </w:r>
          </w:p>
        </w:tc>
        <w:tc>
          <w:tcPr>
            <w:tcW w:w="2126" w:type="dxa"/>
          </w:tcPr>
          <w:p w:rsidR="007E6966" w:rsidRPr="00A96C59" w:rsidRDefault="007E6966" w:rsidP="009654CA">
            <w:pPr>
              <w:spacing w:before="240"/>
              <w:contextualSpacing/>
              <w:jc w:val="center"/>
              <w:cnfStyle w:val="000000100000"/>
              <w:rPr>
                <w:rFonts w:ascii="Times New Roman" w:hAnsi="Times New Roman" w:cs="Times New Roman"/>
                <w:b/>
                <w:sz w:val="24"/>
                <w:szCs w:val="24"/>
              </w:rPr>
            </w:pPr>
            <w:r w:rsidRPr="00A96C59">
              <w:rPr>
                <w:rFonts w:ascii="Times New Roman" w:hAnsi="Times New Roman" w:cs="Times New Roman"/>
                <w:b/>
                <w:sz w:val="24"/>
                <w:szCs w:val="24"/>
              </w:rPr>
              <w:t>2.0922</w:t>
            </w:r>
          </w:p>
        </w:tc>
        <w:tc>
          <w:tcPr>
            <w:tcW w:w="2268" w:type="dxa"/>
            <w:tcBorders>
              <w:right w:val="single" w:sz="24" w:space="0" w:color="auto"/>
            </w:tcBorders>
          </w:tcPr>
          <w:p w:rsidR="007E6966" w:rsidRPr="00A96C59" w:rsidRDefault="007E6966" w:rsidP="009654CA">
            <w:pPr>
              <w:spacing w:before="240"/>
              <w:contextualSpacing/>
              <w:cnfStyle w:val="000000100000"/>
              <w:rPr>
                <w:rFonts w:ascii="Times New Roman" w:hAnsi="Times New Roman" w:cs="Times New Roman"/>
                <w:b/>
                <w:sz w:val="24"/>
                <w:szCs w:val="24"/>
              </w:rPr>
            </w:pPr>
            <w:r w:rsidRPr="00A96C59">
              <w:rPr>
                <w:rFonts w:ascii="Times New Roman" w:hAnsi="Times New Roman" w:cs="Times New Roman"/>
                <w:b/>
                <w:sz w:val="24"/>
                <w:szCs w:val="24"/>
              </w:rPr>
              <w:t>Gas sand clusters</w:t>
            </w:r>
          </w:p>
        </w:tc>
      </w:tr>
      <w:tr w:rsidR="007E6966" w:rsidRPr="00A96C59" w:rsidTr="009654CA">
        <w:trPr>
          <w:jc w:val="center"/>
        </w:trPr>
        <w:tc>
          <w:tcPr>
            <w:cnfStyle w:val="001000000000"/>
            <w:tcW w:w="1309" w:type="dxa"/>
            <w:vMerge/>
            <w:tcBorders>
              <w:left w:val="single" w:sz="24" w:space="0" w:color="auto"/>
              <w:bottom w:val="single" w:sz="12" w:space="0" w:color="auto"/>
            </w:tcBorders>
          </w:tcPr>
          <w:p w:rsidR="007E6966" w:rsidRPr="00A96C59" w:rsidRDefault="007E6966" w:rsidP="009654CA">
            <w:pPr>
              <w:spacing w:before="240"/>
              <w:contextualSpacing/>
              <w:jc w:val="center"/>
              <w:rPr>
                <w:rFonts w:ascii="Times New Roman" w:hAnsi="Times New Roman" w:cs="Times New Roman"/>
                <w:sz w:val="24"/>
                <w:szCs w:val="24"/>
              </w:rPr>
            </w:pPr>
          </w:p>
        </w:tc>
        <w:tc>
          <w:tcPr>
            <w:tcW w:w="790" w:type="dxa"/>
            <w:tcBorders>
              <w:bottom w:val="single" w:sz="12" w:space="0" w:color="auto"/>
            </w:tcBorders>
          </w:tcPr>
          <w:p w:rsidR="007E6966" w:rsidRPr="00A96C59" w:rsidRDefault="007E6966" w:rsidP="009654CA">
            <w:pPr>
              <w:spacing w:before="240"/>
              <w:contextualSpacing/>
              <w:jc w:val="center"/>
              <w:cnfStyle w:val="000000000000"/>
              <w:rPr>
                <w:rFonts w:ascii="Times New Roman" w:hAnsi="Times New Roman" w:cs="Times New Roman"/>
                <w:b/>
                <w:sz w:val="24"/>
                <w:szCs w:val="24"/>
              </w:rPr>
            </w:pPr>
            <w:r w:rsidRPr="00A96C59">
              <w:rPr>
                <w:rFonts w:ascii="Times New Roman" w:hAnsi="Times New Roman" w:cs="Times New Roman"/>
                <w:b/>
                <w:sz w:val="24"/>
                <w:szCs w:val="24"/>
              </w:rPr>
              <w:t>X2</w:t>
            </w:r>
          </w:p>
        </w:tc>
        <w:tc>
          <w:tcPr>
            <w:tcW w:w="2093" w:type="dxa"/>
            <w:tcBorders>
              <w:bottom w:val="single" w:sz="12" w:space="0" w:color="auto"/>
            </w:tcBorders>
          </w:tcPr>
          <w:p w:rsidR="007E6966" w:rsidRPr="00A96C59" w:rsidRDefault="007E6966" w:rsidP="009654CA">
            <w:pPr>
              <w:spacing w:before="240"/>
              <w:contextualSpacing/>
              <w:jc w:val="center"/>
              <w:cnfStyle w:val="000000000000"/>
              <w:rPr>
                <w:rFonts w:ascii="Times New Roman" w:hAnsi="Times New Roman" w:cs="Times New Roman"/>
                <w:b/>
                <w:sz w:val="24"/>
                <w:szCs w:val="24"/>
              </w:rPr>
            </w:pPr>
            <w:r w:rsidRPr="00A96C59">
              <w:rPr>
                <w:rFonts w:ascii="Times New Roman" w:hAnsi="Times New Roman" w:cs="Times New Roman"/>
                <w:b/>
                <w:sz w:val="24"/>
                <w:szCs w:val="24"/>
              </w:rPr>
              <w:t>2.1726</w:t>
            </w:r>
          </w:p>
        </w:tc>
        <w:tc>
          <w:tcPr>
            <w:tcW w:w="2126" w:type="dxa"/>
            <w:tcBorders>
              <w:bottom w:val="single" w:sz="12" w:space="0" w:color="auto"/>
            </w:tcBorders>
          </w:tcPr>
          <w:p w:rsidR="007E6966" w:rsidRPr="00A96C59" w:rsidRDefault="007E6966" w:rsidP="009654CA">
            <w:pPr>
              <w:spacing w:before="240"/>
              <w:contextualSpacing/>
              <w:jc w:val="center"/>
              <w:cnfStyle w:val="000000000000"/>
              <w:rPr>
                <w:rFonts w:ascii="Times New Roman" w:hAnsi="Times New Roman" w:cs="Times New Roman"/>
                <w:b/>
                <w:sz w:val="24"/>
                <w:szCs w:val="24"/>
              </w:rPr>
            </w:pPr>
            <w:r w:rsidRPr="00A96C59">
              <w:rPr>
                <w:rFonts w:ascii="Times New Roman" w:hAnsi="Times New Roman" w:cs="Times New Roman"/>
                <w:b/>
                <w:sz w:val="24"/>
                <w:szCs w:val="24"/>
              </w:rPr>
              <w:t>2.2760</w:t>
            </w:r>
          </w:p>
        </w:tc>
        <w:tc>
          <w:tcPr>
            <w:tcW w:w="2268" w:type="dxa"/>
            <w:tcBorders>
              <w:bottom w:val="single" w:sz="12" w:space="0" w:color="auto"/>
              <w:right w:val="single" w:sz="24" w:space="0" w:color="auto"/>
            </w:tcBorders>
          </w:tcPr>
          <w:p w:rsidR="007E6966" w:rsidRPr="00A96C59" w:rsidRDefault="007E6966" w:rsidP="009654CA">
            <w:pPr>
              <w:spacing w:before="240"/>
              <w:contextualSpacing/>
              <w:cnfStyle w:val="000000000000"/>
              <w:rPr>
                <w:rFonts w:ascii="Times New Roman" w:hAnsi="Times New Roman" w:cs="Times New Roman"/>
                <w:b/>
                <w:sz w:val="24"/>
                <w:szCs w:val="24"/>
              </w:rPr>
            </w:pPr>
            <w:r w:rsidRPr="00A96C59">
              <w:rPr>
                <w:rFonts w:ascii="Times New Roman" w:hAnsi="Times New Roman" w:cs="Times New Roman"/>
                <w:b/>
                <w:sz w:val="24"/>
                <w:szCs w:val="24"/>
              </w:rPr>
              <w:t>Shale clusters</w:t>
            </w:r>
          </w:p>
        </w:tc>
      </w:tr>
      <w:tr w:rsidR="007E6966" w:rsidRPr="00A96C59" w:rsidTr="009654CA">
        <w:trPr>
          <w:cnfStyle w:val="000000100000"/>
          <w:jc w:val="center"/>
        </w:trPr>
        <w:tc>
          <w:tcPr>
            <w:cnfStyle w:val="001000000000"/>
            <w:tcW w:w="1309" w:type="dxa"/>
            <w:tcBorders>
              <w:top w:val="single" w:sz="12" w:space="0" w:color="auto"/>
              <w:left w:val="single" w:sz="24" w:space="0" w:color="auto"/>
              <w:bottom w:val="single" w:sz="24" w:space="0" w:color="auto"/>
            </w:tcBorders>
          </w:tcPr>
          <w:p w:rsidR="007E6966" w:rsidRPr="00A96C59" w:rsidRDefault="007E6966" w:rsidP="009654CA">
            <w:pPr>
              <w:spacing w:before="240"/>
              <w:contextualSpacing/>
              <w:jc w:val="center"/>
              <w:rPr>
                <w:rFonts w:ascii="Times New Roman" w:hAnsi="Times New Roman" w:cs="Times New Roman"/>
                <w:sz w:val="24"/>
                <w:szCs w:val="24"/>
              </w:rPr>
            </w:pPr>
            <w:r w:rsidRPr="00A96C59">
              <w:rPr>
                <w:rFonts w:ascii="Times New Roman" w:hAnsi="Times New Roman" w:cs="Times New Roman"/>
                <w:sz w:val="24"/>
                <w:szCs w:val="24"/>
              </w:rPr>
              <w:t>HD 9000</w:t>
            </w:r>
          </w:p>
        </w:tc>
        <w:tc>
          <w:tcPr>
            <w:tcW w:w="790" w:type="dxa"/>
            <w:tcBorders>
              <w:top w:val="single" w:sz="12" w:space="0" w:color="auto"/>
              <w:bottom w:val="single" w:sz="24" w:space="0" w:color="auto"/>
            </w:tcBorders>
          </w:tcPr>
          <w:p w:rsidR="007E6966" w:rsidRPr="00A96C59" w:rsidRDefault="007E6966" w:rsidP="009654CA">
            <w:pPr>
              <w:spacing w:before="240"/>
              <w:contextualSpacing/>
              <w:jc w:val="center"/>
              <w:cnfStyle w:val="000000100000"/>
              <w:rPr>
                <w:rFonts w:ascii="Times New Roman" w:hAnsi="Times New Roman" w:cs="Times New Roman"/>
                <w:b/>
                <w:sz w:val="24"/>
                <w:szCs w:val="24"/>
              </w:rPr>
            </w:pPr>
            <w:r w:rsidRPr="00A96C59">
              <w:rPr>
                <w:rFonts w:ascii="Times New Roman" w:hAnsi="Times New Roman" w:cs="Times New Roman"/>
                <w:b/>
                <w:sz w:val="24"/>
                <w:szCs w:val="24"/>
              </w:rPr>
              <w:t>X1</w:t>
            </w:r>
          </w:p>
        </w:tc>
        <w:tc>
          <w:tcPr>
            <w:tcW w:w="2093" w:type="dxa"/>
            <w:tcBorders>
              <w:top w:val="single" w:sz="12" w:space="0" w:color="auto"/>
              <w:bottom w:val="single" w:sz="24" w:space="0" w:color="auto"/>
            </w:tcBorders>
          </w:tcPr>
          <w:p w:rsidR="007E6966" w:rsidRPr="00A96C59" w:rsidRDefault="007E6966" w:rsidP="009654CA">
            <w:pPr>
              <w:spacing w:before="240"/>
              <w:contextualSpacing/>
              <w:jc w:val="center"/>
              <w:cnfStyle w:val="000000100000"/>
              <w:rPr>
                <w:rFonts w:ascii="Times New Roman" w:hAnsi="Times New Roman" w:cs="Times New Roman"/>
                <w:b/>
                <w:sz w:val="24"/>
                <w:szCs w:val="24"/>
              </w:rPr>
            </w:pPr>
            <w:r w:rsidRPr="00A96C59">
              <w:rPr>
                <w:rFonts w:ascii="Times New Roman" w:hAnsi="Times New Roman" w:cs="Times New Roman"/>
                <w:b/>
                <w:sz w:val="24"/>
                <w:szCs w:val="24"/>
              </w:rPr>
              <w:t>2.0577</w:t>
            </w:r>
          </w:p>
        </w:tc>
        <w:tc>
          <w:tcPr>
            <w:tcW w:w="2126" w:type="dxa"/>
            <w:tcBorders>
              <w:top w:val="single" w:sz="12" w:space="0" w:color="auto"/>
              <w:bottom w:val="single" w:sz="24" w:space="0" w:color="auto"/>
            </w:tcBorders>
          </w:tcPr>
          <w:p w:rsidR="007E6966" w:rsidRPr="00A96C59" w:rsidRDefault="007E6966" w:rsidP="009654CA">
            <w:pPr>
              <w:spacing w:before="240"/>
              <w:contextualSpacing/>
              <w:jc w:val="center"/>
              <w:cnfStyle w:val="000000100000"/>
              <w:rPr>
                <w:rFonts w:ascii="Times New Roman" w:hAnsi="Times New Roman" w:cs="Times New Roman"/>
                <w:b/>
                <w:sz w:val="24"/>
                <w:szCs w:val="24"/>
              </w:rPr>
            </w:pPr>
            <w:r w:rsidRPr="00A96C59">
              <w:rPr>
                <w:rFonts w:ascii="Times New Roman" w:hAnsi="Times New Roman" w:cs="Times New Roman"/>
                <w:b/>
                <w:sz w:val="24"/>
                <w:szCs w:val="24"/>
              </w:rPr>
              <w:t>2.2875</w:t>
            </w:r>
          </w:p>
        </w:tc>
        <w:tc>
          <w:tcPr>
            <w:tcW w:w="2268" w:type="dxa"/>
            <w:tcBorders>
              <w:top w:val="single" w:sz="12" w:space="0" w:color="auto"/>
              <w:bottom w:val="single" w:sz="24" w:space="0" w:color="auto"/>
              <w:right w:val="single" w:sz="24" w:space="0" w:color="auto"/>
            </w:tcBorders>
          </w:tcPr>
          <w:p w:rsidR="007E6966" w:rsidRPr="00A96C59" w:rsidRDefault="007E6966" w:rsidP="009654CA">
            <w:pPr>
              <w:spacing w:before="240"/>
              <w:contextualSpacing/>
              <w:cnfStyle w:val="000000100000"/>
              <w:rPr>
                <w:rFonts w:ascii="Times New Roman" w:hAnsi="Times New Roman" w:cs="Times New Roman"/>
                <w:b/>
                <w:sz w:val="24"/>
                <w:szCs w:val="24"/>
              </w:rPr>
            </w:pPr>
            <w:r w:rsidRPr="00A96C59">
              <w:rPr>
                <w:rFonts w:ascii="Times New Roman" w:hAnsi="Times New Roman" w:cs="Times New Roman"/>
                <w:b/>
                <w:sz w:val="24"/>
                <w:szCs w:val="24"/>
              </w:rPr>
              <w:t>Wet trend line</w:t>
            </w:r>
          </w:p>
        </w:tc>
      </w:tr>
    </w:tbl>
    <w:p w:rsidR="007E6966" w:rsidRDefault="007E6966" w:rsidP="00135FC1">
      <w:pPr>
        <w:spacing w:before="240" w:after="0" w:line="240" w:lineRule="auto"/>
        <w:contextualSpacing/>
        <w:jc w:val="both"/>
        <w:rPr>
          <w:rFonts w:ascii="Times New Roman" w:hAnsi="Times New Roman" w:cs="Times New Roman"/>
          <w:b/>
          <w:sz w:val="24"/>
          <w:szCs w:val="24"/>
        </w:rPr>
      </w:pPr>
    </w:p>
    <w:p w:rsidR="007E6966" w:rsidRDefault="007E6966" w:rsidP="00135FC1">
      <w:pPr>
        <w:spacing w:before="240" w:after="0" w:line="240" w:lineRule="auto"/>
        <w:contextualSpacing/>
        <w:jc w:val="both"/>
        <w:rPr>
          <w:rFonts w:ascii="Times New Roman" w:hAnsi="Times New Roman" w:cs="Times New Roman"/>
          <w:b/>
          <w:sz w:val="24"/>
          <w:szCs w:val="24"/>
        </w:rPr>
      </w:pPr>
    </w:p>
    <w:p w:rsidR="00134479" w:rsidRDefault="00134479" w:rsidP="00135FC1">
      <w:pPr>
        <w:spacing w:before="240" w:after="0" w:line="240" w:lineRule="auto"/>
        <w:contextualSpacing/>
        <w:jc w:val="both"/>
        <w:rPr>
          <w:rFonts w:ascii="Times New Roman" w:hAnsi="Times New Roman" w:cs="Times New Roman"/>
          <w:b/>
          <w:sz w:val="24"/>
          <w:szCs w:val="24"/>
        </w:rPr>
      </w:pPr>
    </w:p>
    <w:p w:rsidR="003039D3" w:rsidRPr="00A96C59" w:rsidRDefault="00E8185C" w:rsidP="00135FC1">
      <w:pPr>
        <w:spacing w:before="240"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4.0 </w:t>
      </w:r>
      <w:r w:rsidR="003039D3" w:rsidRPr="00A96C59">
        <w:rPr>
          <w:rFonts w:ascii="Times New Roman" w:hAnsi="Times New Roman" w:cs="Times New Roman"/>
          <w:b/>
          <w:sz w:val="24"/>
          <w:szCs w:val="24"/>
        </w:rPr>
        <w:t>Conclusion</w:t>
      </w:r>
    </w:p>
    <w:p w:rsidR="00E95D80" w:rsidRPr="00A96C59" w:rsidRDefault="00D71AA7" w:rsidP="00135FC1">
      <w:pPr>
        <w:spacing w:before="240" w:after="0" w:line="240" w:lineRule="auto"/>
        <w:contextualSpacing/>
        <w:jc w:val="both"/>
        <w:rPr>
          <w:rFonts w:ascii="Times New Roman" w:hAnsi="Times New Roman" w:cs="Times New Roman"/>
          <w:b/>
          <w:sz w:val="24"/>
          <w:szCs w:val="24"/>
        </w:rPr>
      </w:pPr>
      <w:r w:rsidRPr="00A96C59">
        <w:rPr>
          <w:rFonts w:ascii="Times New Roman" w:hAnsi="Times New Roman" w:cs="Times New Roman"/>
          <w:sz w:val="24"/>
          <w:szCs w:val="24"/>
        </w:rPr>
        <w:lastRenderedPageBreak/>
        <w:t xml:space="preserve">It was observed that results of comprehensive cross plot analysis of </w:t>
      </w:r>
      <w:proofErr w:type="spellStart"/>
      <w:r w:rsidRPr="00A96C59">
        <w:rPr>
          <w:rFonts w:ascii="Times New Roman" w:hAnsi="Times New Roman" w:cs="Times New Roman"/>
          <w:sz w:val="24"/>
          <w:szCs w:val="24"/>
        </w:rPr>
        <w:t>Vp</w:t>
      </w:r>
      <w:proofErr w:type="spellEnd"/>
      <w:r w:rsidRPr="00A96C59">
        <w:rPr>
          <w:rFonts w:ascii="Times New Roman" w:hAnsi="Times New Roman" w:cs="Times New Roman"/>
          <w:sz w:val="24"/>
          <w:szCs w:val="24"/>
        </w:rPr>
        <w:t>/Vs and S-impedance against acoustic impedance showed that the top reservoir HD 5000 penetrated by wells X1 and X2 has only gas and water (brine) while the bottom reservoir HD 9000 has only oil and water which was also penetrated only by well X1</w:t>
      </w:r>
      <w:r w:rsidR="00E95D80" w:rsidRPr="00A96C59">
        <w:rPr>
          <w:rFonts w:ascii="Times New Roman" w:hAnsi="Times New Roman" w:cs="Times New Roman"/>
          <w:sz w:val="24"/>
          <w:szCs w:val="24"/>
        </w:rPr>
        <w:t xml:space="preserve">. These resultant </w:t>
      </w:r>
      <w:r w:rsidR="00B1565D" w:rsidRPr="00A96C59">
        <w:rPr>
          <w:rFonts w:ascii="Times New Roman" w:hAnsi="Times New Roman" w:cs="Times New Roman"/>
          <w:sz w:val="24"/>
          <w:szCs w:val="24"/>
        </w:rPr>
        <w:t>variations</w:t>
      </w:r>
      <w:r w:rsidR="00E95D80" w:rsidRPr="00A96C59">
        <w:rPr>
          <w:rFonts w:ascii="Times New Roman" w:hAnsi="Times New Roman" w:cs="Times New Roman"/>
          <w:sz w:val="24"/>
          <w:szCs w:val="24"/>
        </w:rPr>
        <w:t xml:space="preserve"> of litho-fluids arrangement from the top to bottom </w:t>
      </w:r>
      <w:r w:rsidR="00B1565D" w:rsidRPr="00A96C59">
        <w:rPr>
          <w:rFonts w:ascii="Times New Roman" w:hAnsi="Times New Roman" w:cs="Times New Roman"/>
          <w:sz w:val="24"/>
          <w:szCs w:val="24"/>
        </w:rPr>
        <w:t>in</w:t>
      </w:r>
      <w:r w:rsidR="00E95D80" w:rsidRPr="00A96C59">
        <w:rPr>
          <w:rFonts w:ascii="Times New Roman" w:hAnsi="Times New Roman" w:cs="Times New Roman"/>
          <w:sz w:val="24"/>
          <w:szCs w:val="24"/>
        </w:rPr>
        <w:t xml:space="preserve"> the sub-surface are gas – water – oil – water. </w:t>
      </w:r>
    </w:p>
    <w:p w:rsidR="00B1565D" w:rsidRPr="00A96C59" w:rsidRDefault="00B1565D" w:rsidP="00135FC1">
      <w:pPr>
        <w:spacing w:before="240" w:after="0" w:line="240" w:lineRule="auto"/>
        <w:contextualSpacing/>
        <w:jc w:val="both"/>
        <w:rPr>
          <w:rFonts w:ascii="Times New Roman" w:hAnsi="Times New Roman" w:cs="Times New Roman"/>
          <w:sz w:val="24"/>
          <w:szCs w:val="24"/>
        </w:rPr>
      </w:pPr>
      <w:r w:rsidRPr="00A96C59">
        <w:rPr>
          <w:rFonts w:ascii="Times New Roman" w:hAnsi="Times New Roman" w:cs="Times New Roman"/>
          <w:sz w:val="24"/>
          <w:szCs w:val="24"/>
        </w:rPr>
        <w:t>It is clear that these comprehensive cross plot analyses</w:t>
      </w:r>
      <w:r w:rsidR="00E95D80" w:rsidRPr="00A96C59">
        <w:rPr>
          <w:rFonts w:ascii="Times New Roman" w:hAnsi="Times New Roman" w:cs="Times New Roman"/>
          <w:sz w:val="24"/>
          <w:szCs w:val="24"/>
        </w:rPr>
        <w:t xml:space="preserve"> showed better understanding of fluid and </w:t>
      </w:r>
      <w:proofErr w:type="spellStart"/>
      <w:r w:rsidR="00E95D80" w:rsidRPr="00A96C59">
        <w:rPr>
          <w:rFonts w:ascii="Times New Roman" w:hAnsi="Times New Roman" w:cs="Times New Roman"/>
          <w:sz w:val="24"/>
          <w:szCs w:val="24"/>
        </w:rPr>
        <w:t>lithology</w:t>
      </w:r>
      <w:proofErr w:type="spellEnd"/>
      <w:r w:rsidR="00E95D80" w:rsidRPr="00A96C59">
        <w:rPr>
          <w:rFonts w:ascii="Times New Roman" w:hAnsi="Times New Roman" w:cs="Times New Roman"/>
          <w:sz w:val="24"/>
          <w:szCs w:val="24"/>
        </w:rPr>
        <w:t xml:space="preserve"> delineation. All the results </w:t>
      </w:r>
      <w:r w:rsidR="003A3480" w:rsidRPr="00A96C59">
        <w:rPr>
          <w:rFonts w:ascii="Times New Roman" w:hAnsi="Times New Roman" w:cs="Times New Roman"/>
          <w:sz w:val="24"/>
          <w:szCs w:val="24"/>
        </w:rPr>
        <w:t xml:space="preserve">of </w:t>
      </w:r>
      <w:proofErr w:type="spellStart"/>
      <w:r w:rsidR="003A3480" w:rsidRPr="00A96C59">
        <w:rPr>
          <w:rFonts w:ascii="Times New Roman" w:hAnsi="Times New Roman" w:cs="Times New Roman"/>
          <w:sz w:val="24"/>
          <w:szCs w:val="24"/>
        </w:rPr>
        <w:t>Vp</w:t>
      </w:r>
      <w:proofErr w:type="spellEnd"/>
      <w:r w:rsidR="003A3480" w:rsidRPr="00A96C59">
        <w:rPr>
          <w:rFonts w:ascii="Times New Roman" w:hAnsi="Times New Roman" w:cs="Times New Roman"/>
          <w:sz w:val="24"/>
          <w:szCs w:val="24"/>
        </w:rPr>
        <w:t xml:space="preserve">/Vs against acoustic impedance attributes gave better description while better discrimination/separation of clusters was observed along the p-impedance axis for effective </w:t>
      </w:r>
      <w:proofErr w:type="spellStart"/>
      <w:r w:rsidR="003A3480" w:rsidRPr="00A96C59">
        <w:rPr>
          <w:rFonts w:ascii="Times New Roman" w:hAnsi="Times New Roman" w:cs="Times New Roman"/>
          <w:sz w:val="24"/>
          <w:szCs w:val="24"/>
        </w:rPr>
        <w:t>lithology</w:t>
      </w:r>
      <w:proofErr w:type="spellEnd"/>
      <w:r w:rsidR="003A3480" w:rsidRPr="00A96C59">
        <w:rPr>
          <w:rFonts w:ascii="Times New Roman" w:hAnsi="Times New Roman" w:cs="Times New Roman"/>
          <w:sz w:val="24"/>
          <w:szCs w:val="24"/>
        </w:rPr>
        <w:t xml:space="preserve"> identification</w:t>
      </w:r>
      <w:r w:rsidRPr="00A96C59">
        <w:rPr>
          <w:rFonts w:ascii="Times New Roman" w:hAnsi="Times New Roman" w:cs="Times New Roman"/>
          <w:sz w:val="24"/>
          <w:szCs w:val="24"/>
        </w:rPr>
        <w:t>. However, s</w:t>
      </w:r>
      <w:r w:rsidR="003A3480" w:rsidRPr="00A96C59">
        <w:rPr>
          <w:rFonts w:ascii="Times New Roman" w:hAnsi="Times New Roman" w:cs="Times New Roman"/>
          <w:sz w:val="24"/>
          <w:szCs w:val="24"/>
        </w:rPr>
        <w:t xml:space="preserve">hear wave impedance against acoustic impedance attributes </w:t>
      </w:r>
      <w:r w:rsidRPr="00A96C59">
        <w:rPr>
          <w:rFonts w:ascii="Times New Roman" w:hAnsi="Times New Roman" w:cs="Times New Roman"/>
          <w:sz w:val="24"/>
          <w:szCs w:val="24"/>
        </w:rPr>
        <w:t xml:space="preserve">adequately </w:t>
      </w:r>
      <w:r w:rsidR="003A3480" w:rsidRPr="00A96C59">
        <w:rPr>
          <w:rFonts w:ascii="Times New Roman" w:hAnsi="Times New Roman" w:cs="Times New Roman"/>
          <w:sz w:val="24"/>
          <w:szCs w:val="24"/>
        </w:rPr>
        <w:t xml:space="preserve">described reservoir conditions in terms of gas saturations and brine-filled reservoirs but a better discrimination/separation of clusters is observed along the s-impedance axis which discriminates between </w:t>
      </w:r>
      <w:proofErr w:type="spellStart"/>
      <w:r w:rsidR="003A3480" w:rsidRPr="00A96C59">
        <w:rPr>
          <w:rFonts w:ascii="Times New Roman" w:hAnsi="Times New Roman" w:cs="Times New Roman"/>
          <w:sz w:val="24"/>
          <w:szCs w:val="24"/>
        </w:rPr>
        <w:t>lithology</w:t>
      </w:r>
      <w:proofErr w:type="spellEnd"/>
      <w:r w:rsidR="003A3480" w:rsidRPr="00A96C59">
        <w:rPr>
          <w:rFonts w:ascii="Times New Roman" w:hAnsi="Times New Roman" w:cs="Times New Roman"/>
          <w:sz w:val="24"/>
          <w:szCs w:val="24"/>
        </w:rPr>
        <w:t xml:space="preserve"> in the reservoir.</w:t>
      </w:r>
    </w:p>
    <w:p w:rsidR="00DC755E" w:rsidRPr="00A96C59" w:rsidRDefault="00DC755E" w:rsidP="00135FC1">
      <w:pPr>
        <w:spacing w:after="0" w:line="240" w:lineRule="auto"/>
        <w:contextualSpacing/>
        <w:jc w:val="both"/>
        <w:rPr>
          <w:rFonts w:ascii="Times New Roman" w:hAnsi="Times New Roman" w:cs="Times New Roman"/>
          <w:b/>
          <w:color w:val="000000"/>
          <w:sz w:val="24"/>
          <w:szCs w:val="24"/>
        </w:rPr>
      </w:pPr>
    </w:p>
    <w:p w:rsidR="00A96C59" w:rsidRPr="00A96C59" w:rsidRDefault="00A96C59" w:rsidP="00135FC1">
      <w:pPr>
        <w:spacing w:before="240" w:after="0" w:line="240" w:lineRule="auto"/>
        <w:contextualSpacing/>
        <w:jc w:val="both"/>
        <w:rPr>
          <w:rFonts w:ascii="Times New Roman" w:hAnsi="Times New Roman" w:cs="Times New Roman"/>
          <w:sz w:val="24"/>
          <w:szCs w:val="24"/>
        </w:rPr>
      </w:pPr>
      <w:r w:rsidRPr="00A96C59">
        <w:rPr>
          <w:rFonts w:ascii="Times New Roman" w:hAnsi="Times New Roman" w:cs="Times New Roman"/>
          <w:b/>
          <w:sz w:val="24"/>
          <w:szCs w:val="24"/>
        </w:rPr>
        <w:t xml:space="preserve">Conflict of interest: </w:t>
      </w:r>
      <w:r w:rsidRPr="00A96C59">
        <w:rPr>
          <w:rFonts w:ascii="Times New Roman" w:hAnsi="Times New Roman" w:cs="Times New Roman"/>
          <w:sz w:val="24"/>
          <w:szCs w:val="24"/>
        </w:rPr>
        <w:t>There is no conflict of interest.</w:t>
      </w:r>
    </w:p>
    <w:p w:rsidR="00A96C59" w:rsidRPr="00A96C59" w:rsidRDefault="00A96C59" w:rsidP="00135FC1">
      <w:pPr>
        <w:spacing w:before="240" w:after="0" w:line="240" w:lineRule="auto"/>
        <w:contextualSpacing/>
        <w:jc w:val="both"/>
        <w:rPr>
          <w:rFonts w:ascii="Times New Roman" w:hAnsi="Times New Roman" w:cs="Times New Roman"/>
          <w:sz w:val="24"/>
          <w:szCs w:val="24"/>
        </w:rPr>
      </w:pPr>
    </w:p>
    <w:p w:rsidR="00A96C59" w:rsidRPr="00A96C59" w:rsidRDefault="00A96C59" w:rsidP="00135FC1">
      <w:pPr>
        <w:spacing w:after="0" w:line="240" w:lineRule="auto"/>
        <w:contextualSpacing/>
        <w:rPr>
          <w:rFonts w:ascii="Times New Roman" w:hAnsi="Times New Roman" w:cs="Times New Roman"/>
          <w:sz w:val="24"/>
          <w:szCs w:val="24"/>
        </w:rPr>
      </w:pPr>
      <w:r w:rsidRPr="00A96C59">
        <w:rPr>
          <w:rFonts w:ascii="Times New Roman" w:hAnsi="Times New Roman" w:cs="Times New Roman"/>
          <w:b/>
          <w:sz w:val="24"/>
          <w:szCs w:val="24"/>
        </w:rPr>
        <w:t>Significance statement</w:t>
      </w:r>
    </w:p>
    <w:p w:rsidR="00A96C59" w:rsidRPr="00A96C59" w:rsidRDefault="00A96C59" w:rsidP="00135FC1">
      <w:pPr>
        <w:spacing w:after="0" w:line="240" w:lineRule="auto"/>
        <w:contextualSpacing/>
        <w:jc w:val="both"/>
        <w:rPr>
          <w:rFonts w:ascii="Times New Roman" w:hAnsi="Times New Roman" w:cs="Times New Roman"/>
          <w:sz w:val="24"/>
          <w:szCs w:val="24"/>
        </w:rPr>
      </w:pPr>
      <w:r w:rsidRPr="00A96C59">
        <w:rPr>
          <w:rFonts w:ascii="Times New Roman" w:hAnsi="Times New Roman" w:cs="Times New Roman"/>
          <w:sz w:val="24"/>
          <w:szCs w:val="24"/>
        </w:rPr>
        <w:t>This technical ideology is actually to improve the existing technical narrative of pseudo-characterization of wells in heterogeneous reservoirs and capacitated by clear understanding of the behavioural traits of seismic wave velocity ratios and shear wave impedance properties with the acoustic impedance domain of rocks.</w:t>
      </w:r>
    </w:p>
    <w:p w:rsidR="00A96C59" w:rsidRPr="00A96C59" w:rsidRDefault="00A96C59" w:rsidP="00135FC1">
      <w:pPr>
        <w:spacing w:after="0" w:line="240" w:lineRule="auto"/>
        <w:contextualSpacing/>
        <w:jc w:val="both"/>
        <w:rPr>
          <w:rFonts w:ascii="Times New Roman" w:hAnsi="Times New Roman" w:cs="Times New Roman"/>
          <w:sz w:val="24"/>
          <w:szCs w:val="24"/>
        </w:rPr>
      </w:pPr>
    </w:p>
    <w:p w:rsidR="00A96C59" w:rsidRPr="00A96C59" w:rsidRDefault="00A96C59" w:rsidP="00135FC1">
      <w:pPr>
        <w:spacing w:before="240" w:after="0" w:line="240" w:lineRule="auto"/>
        <w:contextualSpacing/>
        <w:jc w:val="both"/>
        <w:rPr>
          <w:rFonts w:ascii="Times New Roman" w:hAnsi="Times New Roman" w:cs="Times New Roman"/>
          <w:b/>
          <w:sz w:val="24"/>
          <w:szCs w:val="24"/>
        </w:rPr>
      </w:pPr>
      <w:r w:rsidRPr="00A96C59">
        <w:rPr>
          <w:rFonts w:ascii="Times New Roman" w:hAnsi="Times New Roman" w:cs="Times New Roman"/>
          <w:b/>
          <w:sz w:val="24"/>
          <w:szCs w:val="24"/>
        </w:rPr>
        <w:t>Author’s contributions</w:t>
      </w:r>
    </w:p>
    <w:p w:rsidR="00A96C59" w:rsidRPr="00A96C59" w:rsidRDefault="00A96C59" w:rsidP="00135FC1">
      <w:pPr>
        <w:spacing w:before="240" w:after="0" w:line="240" w:lineRule="auto"/>
        <w:contextualSpacing/>
        <w:jc w:val="both"/>
        <w:rPr>
          <w:rFonts w:ascii="Times New Roman" w:hAnsi="Times New Roman" w:cs="Times New Roman"/>
          <w:sz w:val="24"/>
          <w:szCs w:val="24"/>
        </w:rPr>
      </w:pPr>
      <w:r w:rsidRPr="00A96C59">
        <w:rPr>
          <w:rFonts w:ascii="Times New Roman" w:hAnsi="Times New Roman" w:cs="Times New Roman"/>
          <w:sz w:val="24"/>
          <w:szCs w:val="24"/>
        </w:rPr>
        <w:t xml:space="preserve">The first Author provided the frame work of this study such as the title, contributed in result analysis, discussion and conclusion. The second Author provided the statement of problem, aim and objectives, materials and method. </w:t>
      </w:r>
    </w:p>
    <w:p w:rsidR="00A96C59" w:rsidRPr="00A96C59" w:rsidRDefault="00A96C59" w:rsidP="00135FC1">
      <w:pPr>
        <w:spacing w:after="0" w:line="240" w:lineRule="auto"/>
        <w:contextualSpacing/>
        <w:jc w:val="both"/>
        <w:rPr>
          <w:rFonts w:ascii="Times New Roman" w:hAnsi="Times New Roman" w:cs="Times New Roman"/>
          <w:b/>
          <w:color w:val="000000"/>
          <w:sz w:val="24"/>
          <w:szCs w:val="24"/>
        </w:rPr>
      </w:pPr>
    </w:p>
    <w:p w:rsidR="001026B1" w:rsidRPr="00A96C59" w:rsidRDefault="001026B1" w:rsidP="00135FC1">
      <w:pPr>
        <w:spacing w:after="0" w:line="240" w:lineRule="auto"/>
        <w:contextualSpacing/>
        <w:jc w:val="both"/>
        <w:rPr>
          <w:rFonts w:ascii="Times New Roman" w:hAnsi="Times New Roman" w:cs="Times New Roman"/>
          <w:b/>
          <w:color w:val="000000"/>
          <w:sz w:val="24"/>
          <w:szCs w:val="24"/>
        </w:rPr>
      </w:pPr>
      <w:r w:rsidRPr="00A96C59">
        <w:rPr>
          <w:rFonts w:ascii="Times New Roman" w:hAnsi="Times New Roman" w:cs="Times New Roman"/>
          <w:b/>
          <w:color w:val="000000"/>
          <w:sz w:val="24"/>
          <w:szCs w:val="24"/>
        </w:rPr>
        <w:t>References</w:t>
      </w:r>
    </w:p>
    <w:p w:rsidR="001026B1" w:rsidRPr="00A96C59" w:rsidRDefault="001026B1" w:rsidP="00135FC1">
      <w:pPr>
        <w:spacing w:after="0" w:line="240" w:lineRule="auto"/>
        <w:contextualSpacing/>
        <w:jc w:val="both"/>
        <w:rPr>
          <w:rFonts w:ascii="Times New Roman" w:hAnsi="Times New Roman" w:cs="Times New Roman"/>
          <w:color w:val="000000"/>
          <w:sz w:val="24"/>
          <w:szCs w:val="24"/>
        </w:rPr>
      </w:pPr>
    </w:p>
    <w:p w:rsidR="00393168" w:rsidRPr="00A96C59" w:rsidRDefault="00393168" w:rsidP="00135FC1">
      <w:pPr>
        <w:spacing w:after="0" w:line="240" w:lineRule="auto"/>
        <w:ind w:left="567" w:hanging="567"/>
        <w:contextualSpacing/>
        <w:jc w:val="both"/>
        <w:rPr>
          <w:rFonts w:ascii="Times New Roman" w:hAnsi="Times New Roman" w:cs="Times New Roman"/>
          <w:sz w:val="24"/>
        </w:rPr>
      </w:pPr>
      <w:proofErr w:type="gramStart"/>
      <w:r w:rsidRPr="00A96C59">
        <w:rPr>
          <w:rFonts w:ascii="Times New Roman" w:hAnsi="Times New Roman" w:cs="Times New Roman"/>
          <w:bCs/>
          <w:color w:val="000000" w:themeColor="text1"/>
          <w:sz w:val="24"/>
          <w:szCs w:val="24"/>
          <w:shd w:val="clear" w:color="auto" w:fill="FFFFFF"/>
        </w:rPr>
        <w:t xml:space="preserve">Egu D. I. and </w:t>
      </w:r>
      <w:proofErr w:type="spellStart"/>
      <w:r w:rsidRPr="00A96C59">
        <w:rPr>
          <w:rFonts w:ascii="Times New Roman" w:hAnsi="Times New Roman" w:cs="Times New Roman"/>
          <w:bCs/>
          <w:color w:val="000000" w:themeColor="text1"/>
          <w:sz w:val="24"/>
          <w:szCs w:val="24"/>
          <w:shd w:val="clear" w:color="auto" w:fill="FFFFFF"/>
        </w:rPr>
        <w:t>Ilozobhie</w:t>
      </w:r>
      <w:proofErr w:type="spellEnd"/>
      <w:r w:rsidRPr="00A96C59">
        <w:rPr>
          <w:rFonts w:ascii="Times New Roman" w:hAnsi="Times New Roman" w:cs="Times New Roman"/>
          <w:bCs/>
          <w:color w:val="000000" w:themeColor="text1"/>
          <w:sz w:val="24"/>
          <w:szCs w:val="24"/>
          <w:shd w:val="clear" w:color="auto" w:fill="FFFFFF"/>
        </w:rPr>
        <w:t>, J. A. (2020).</w:t>
      </w:r>
      <w:proofErr w:type="gramEnd"/>
      <w:r w:rsidRPr="00A96C59">
        <w:rPr>
          <w:rFonts w:ascii="Times New Roman" w:hAnsi="Times New Roman" w:cs="Times New Roman"/>
          <w:bCs/>
          <w:color w:val="000000" w:themeColor="text1"/>
          <w:sz w:val="24"/>
          <w:szCs w:val="24"/>
          <w:shd w:val="clear" w:color="auto" w:fill="FFFFFF"/>
        </w:rPr>
        <w:t xml:space="preserve"> Astute Expository of Vacillation Attributes of </w:t>
      </w:r>
      <w:proofErr w:type="spellStart"/>
      <w:r w:rsidRPr="00A96C59">
        <w:rPr>
          <w:rFonts w:ascii="Times New Roman" w:hAnsi="Times New Roman" w:cs="Times New Roman"/>
          <w:bCs/>
          <w:color w:val="000000" w:themeColor="text1"/>
          <w:sz w:val="24"/>
          <w:szCs w:val="24"/>
          <w:shd w:val="clear" w:color="auto" w:fill="FFFFFF"/>
        </w:rPr>
        <w:t>Geoseismo</w:t>
      </w:r>
      <w:proofErr w:type="spellEnd"/>
      <w:r w:rsidRPr="00A96C59">
        <w:rPr>
          <w:rFonts w:ascii="Times New Roman" w:hAnsi="Times New Roman" w:cs="Times New Roman"/>
          <w:bCs/>
          <w:color w:val="000000" w:themeColor="text1"/>
          <w:sz w:val="24"/>
          <w:szCs w:val="24"/>
          <w:shd w:val="clear" w:color="auto" w:fill="FFFFFF"/>
        </w:rPr>
        <w:t xml:space="preserve">-Thermal Ruminative of the </w:t>
      </w:r>
      <w:proofErr w:type="spellStart"/>
      <w:r w:rsidRPr="00A96C59">
        <w:rPr>
          <w:rFonts w:ascii="Times New Roman" w:hAnsi="Times New Roman" w:cs="Times New Roman"/>
          <w:bCs/>
          <w:color w:val="000000" w:themeColor="text1"/>
          <w:sz w:val="24"/>
          <w:szCs w:val="24"/>
          <w:shd w:val="clear" w:color="auto" w:fill="FFFFFF"/>
        </w:rPr>
        <w:t>Turonian</w:t>
      </w:r>
      <w:proofErr w:type="spellEnd"/>
      <w:r w:rsidRPr="00A96C59">
        <w:rPr>
          <w:rFonts w:ascii="Times New Roman" w:hAnsi="Times New Roman" w:cs="Times New Roman"/>
          <w:bCs/>
          <w:color w:val="000000" w:themeColor="text1"/>
          <w:sz w:val="24"/>
          <w:szCs w:val="24"/>
          <w:shd w:val="clear" w:color="auto" w:fill="FFFFFF"/>
        </w:rPr>
        <w:t xml:space="preserve"> </w:t>
      </w:r>
      <w:proofErr w:type="spellStart"/>
      <w:r w:rsidRPr="00A96C59">
        <w:rPr>
          <w:rFonts w:ascii="Times New Roman" w:hAnsi="Times New Roman" w:cs="Times New Roman"/>
          <w:bCs/>
          <w:color w:val="000000" w:themeColor="text1"/>
          <w:sz w:val="24"/>
          <w:szCs w:val="24"/>
          <w:shd w:val="clear" w:color="auto" w:fill="FFFFFF"/>
        </w:rPr>
        <w:t>Maastrichtian</w:t>
      </w:r>
      <w:proofErr w:type="spellEnd"/>
      <w:r w:rsidRPr="00A96C59">
        <w:rPr>
          <w:rFonts w:ascii="Times New Roman" w:hAnsi="Times New Roman" w:cs="Times New Roman"/>
          <w:bCs/>
          <w:color w:val="000000" w:themeColor="text1"/>
          <w:sz w:val="24"/>
          <w:szCs w:val="24"/>
          <w:shd w:val="clear" w:color="auto" w:fill="FFFFFF"/>
        </w:rPr>
        <w:t xml:space="preserve"> </w:t>
      </w:r>
      <w:proofErr w:type="spellStart"/>
      <w:r w:rsidRPr="00A96C59">
        <w:rPr>
          <w:rFonts w:ascii="Times New Roman" w:hAnsi="Times New Roman" w:cs="Times New Roman"/>
          <w:bCs/>
          <w:color w:val="000000" w:themeColor="text1"/>
          <w:sz w:val="24"/>
          <w:szCs w:val="24"/>
          <w:shd w:val="clear" w:color="auto" w:fill="FFFFFF"/>
        </w:rPr>
        <w:t>Fika</w:t>
      </w:r>
      <w:proofErr w:type="spellEnd"/>
      <w:r w:rsidRPr="00A96C59">
        <w:rPr>
          <w:rFonts w:ascii="Times New Roman" w:hAnsi="Times New Roman" w:cs="Times New Roman"/>
          <w:bCs/>
          <w:color w:val="000000" w:themeColor="text1"/>
          <w:sz w:val="24"/>
          <w:szCs w:val="24"/>
          <w:shd w:val="clear" w:color="auto" w:fill="FFFFFF"/>
        </w:rPr>
        <w:t xml:space="preserve"> Shale in Parts of the Bornu Basin, North-Eastern Nigeria. </w:t>
      </w:r>
      <w:r w:rsidRPr="00A96C59">
        <w:rPr>
          <w:rFonts w:ascii="Times New Roman" w:eastAsia="Times New Roman" w:hAnsi="Times New Roman" w:cs="Times New Roman"/>
          <w:bCs/>
          <w:color w:val="000000" w:themeColor="text1"/>
          <w:sz w:val="24"/>
          <w:szCs w:val="24"/>
        </w:rPr>
        <w:t xml:space="preserve">SPE-203606-MS paper virtually presented at the SPE Nigeria Annual International Conference and Exhibition, 11-13 August, Nigeria. </w:t>
      </w:r>
      <w:hyperlink r:id="rId23" w:history="1">
        <w:r w:rsidRPr="00A96C59">
          <w:rPr>
            <w:rStyle w:val="Hyperlink"/>
            <w:rFonts w:ascii="Times New Roman" w:hAnsi="Times New Roman" w:cs="Times New Roman"/>
            <w:sz w:val="24"/>
            <w:szCs w:val="24"/>
          </w:rPr>
          <w:t>https://doi.org/10.2118/203606-MS</w:t>
        </w:r>
      </w:hyperlink>
    </w:p>
    <w:p w:rsidR="00393168" w:rsidRPr="00A96C59" w:rsidRDefault="00393168" w:rsidP="00135FC1">
      <w:pPr>
        <w:spacing w:after="0" w:line="240" w:lineRule="auto"/>
        <w:ind w:left="567" w:hanging="567"/>
        <w:contextualSpacing/>
        <w:jc w:val="both"/>
        <w:rPr>
          <w:rFonts w:ascii="Times New Roman" w:hAnsi="Times New Roman" w:cs="Times New Roman"/>
          <w:sz w:val="24"/>
        </w:rPr>
      </w:pPr>
      <w:proofErr w:type="spellStart"/>
      <w:r w:rsidRPr="00A96C59">
        <w:rPr>
          <w:rFonts w:ascii="Times New Roman" w:hAnsi="Times New Roman" w:cs="Times New Roman"/>
          <w:sz w:val="24"/>
        </w:rPr>
        <w:t>Ilozobhie</w:t>
      </w:r>
      <w:proofErr w:type="spellEnd"/>
      <w:r w:rsidRPr="00A96C59">
        <w:rPr>
          <w:rFonts w:ascii="Times New Roman" w:hAnsi="Times New Roman" w:cs="Times New Roman"/>
          <w:sz w:val="24"/>
        </w:rPr>
        <w:t>, A.J. and Egu, D.I</w:t>
      </w:r>
      <w:proofErr w:type="gramStart"/>
      <w:r w:rsidRPr="00A96C59">
        <w:rPr>
          <w:rFonts w:ascii="Times New Roman" w:hAnsi="Times New Roman" w:cs="Times New Roman"/>
          <w:sz w:val="24"/>
        </w:rPr>
        <w:t>.(</w:t>
      </w:r>
      <w:proofErr w:type="gramEnd"/>
      <w:r w:rsidRPr="00A96C59">
        <w:rPr>
          <w:rFonts w:ascii="Times New Roman" w:hAnsi="Times New Roman" w:cs="Times New Roman"/>
          <w:sz w:val="24"/>
        </w:rPr>
        <w:t xml:space="preserve">2021). </w:t>
      </w:r>
      <w:proofErr w:type="gramStart"/>
      <w:r w:rsidRPr="00A96C59">
        <w:rPr>
          <w:rFonts w:ascii="Times New Roman" w:hAnsi="Times New Roman" w:cs="Times New Roman"/>
          <w:sz w:val="24"/>
        </w:rPr>
        <w:t>Dynamic reservoir sand characterization of an oil field in the Niger Delta from seismic and well log data.</w:t>
      </w:r>
      <w:proofErr w:type="gramEnd"/>
      <w:r w:rsidRPr="00A96C59">
        <w:rPr>
          <w:rFonts w:ascii="Times New Roman" w:hAnsi="Times New Roman" w:cs="Times New Roman"/>
          <w:sz w:val="24"/>
        </w:rPr>
        <w:t xml:space="preserve"> </w:t>
      </w:r>
      <w:proofErr w:type="gramStart"/>
      <w:r w:rsidRPr="00A96C59">
        <w:rPr>
          <w:rFonts w:ascii="Times New Roman" w:hAnsi="Times New Roman" w:cs="Times New Roman"/>
          <w:sz w:val="24"/>
        </w:rPr>
        <w:t xml:space="preserve">Arabian journal of </w:t>
      </w:r>
      <w:r w:rsidRPr="00A96C59">
        <w:rPr>
          <w:rFonts w:ascii="Times New Roman" w:hAnsi="Times New Roman" w:cs="Times New Roman"/>
          <w:sz w:val="24"/>
          <w:szCs w:val="24"/>
        </w:rPr>
        <w:t>Geosciences, 14(853).</w:t>
      </w:r>
      <w:proofErr w:type="gramEnd"/>
      <w:r w:rsidRPr="00A96C59">
        <w:rPr>
          <w:rFonts w:ascii="Times New Roman" w:hAnsi="Times New Roman" w:cs="Times New Roman"/>
          <w:sz w:val="24"/>
          <w:szCs w:val="24"/>
        </w:rPr>
        <w:t xml:space="preserve"> </w:t>
      </w:r>
      <w:hyperlink r:id="rId24" w:history="1">
        <w:r w:rsidRPr="00A96C59">
          <w:rPr>
            <w:rStyle w:val="Hyperlink"/>
            <w:rFonts w:ascii="Times New Roman" w:hAnsi="Times New Roman" w:cs="Times New Roman"/>
            <w:sz w:val="24"/>
            <w:szCs w:val="24"/>
          </w:rPr>
          <w:t>https://doi.org/10.1007/s12517-021-06542-4</w:t>
        </w:r>
      </w:hyperlink>
    </w:p>
    <w:p w:rsidR="00393168" w:rsidRPr="00A96C59" w:rsidRDefault="00393168" w:rsidP="00135FC1">
      <w:pPr>
        <w:spacing w:after="0" w:line="240" w:lineRule="auto"/>
        <w:ind w:left="567" w:hanging="567"/>
        <w:contextualSpacing/>
        <w:jc w:val="both"/>
        <w:rPr>
          <w:rFonts w:ascii="Times New Roman" w:hAnsi="Times New Roman" w:cs="Times New Roman"/>
          <w:sz w:val="24"/>
        </w:rPr>
      </w:pPr>
      <w:proofErr w:type="spellStart"/>
      <w:proofErr w:type="gramStart"/>
      <w:r w:rsidRPr="00A96C59">
        <w:rPr>
          <w:rFonts w:ascii="Times New Roman" w:hAnsi="Times New Roman" w:cs="Times New Roman"/>
          <w:color w:val="000000" w:themeColor="text1"/>
          <w:sz w:val="24"/>
          <w:szCs w:val="24"/>
        </w:rPr>
        <w:t>Ilozobhie</w:t>
      </w:r>
      <w:proofErr w:type="spellEnd"/>
      <w:r w:rsidRPr="00A96C59">
        <w:rPr>
          <w:rFonts w:ascii="Times New Roman" w:hAnsi="Times New Roman" w:cs="Times New Roman"/>
          <w:color w:val="000000" w:themeColor="text1"/>
          <w:sz w:val="24"/>
          <w:szCs w:val="24"/>
        </w:rPr>
        <w:t>, A.J. and Egu, D.I. (2020).</w:t>
      </w:r>
      <w:proofErr w:type="gramEnd"/>
      <w:r w:rsidRPr="00A96C59">
        <w:rPr>
          <w:rFonts w:ascii="Times New Roman" w:hAnsi="Times New Roman" w:cs="Times New Roman"/>
          <w:color w:val="000000" w:themeColor="text1"/>
          <w:sz w:val="24"/>
          <w:szCs w:val="24"/>
        </w:rPr>
        <w:t xml:space="preserve"> </w:t>
      </w:r>
      <w:proofErr w:type="gramStart"/>
      <w:r w:rsidRPr="00A96C59">
        <w:rPr>
          <w:rFonts w:ascii="Times New Roman" w:hAnsi="Times New Roman" w:cs="Times New Roman"/>
          <w:color w:val="000000" w:themeColor="text1"/>
          <w:sz w:val="24"/>
          <w:szCs w:val="24"/>
        </w:rPr>
        <w:t>Dynamic Reservoir Sand Characterization of an Oil Field in the Niger Delta from Seismic and Well Log Data.</w:t>
      </w:r>
      <w:proofErr w:type="gramEnd"/>
      <w:r w:rsidRPr="00A96C59">
        <w:rPr>
          <w:rFonts w:ascii="Times New Roman" w:hAnsi="Times New Roman" w:cs="Times New Roman"/>
          <w:color w:val="000000" w:themeColor="text1"/>
          <w:sz w:val="24"/>
          <w:szCs w:val="24"/>
        </w:rPr>
        <w:t xml:space="preserve"> </w:t>
      </w:r>
      <w:proofErr w:type="gramStart"/>
      <w:r w:rsidRPr="00A96C59">
        <w:rPr>
          <w:rFonts w:ascii="Times New Roman" w:hAnsi="Times New Roman" w:cs="Times New Roman"/>
          <w:color w:val="000000" w:themeColor="text1"/>
          <w:sz w:val="24"/>
          <w:szCs w:val="24"/>
        </w:rPr>
        <w:t>Arabian Journal of Geosciences.</w:t>
      </w:r>
      <w:proofErr w:type="gramEnd"/>
      <w:r w:rsidRPr="00A96C59">
        <w:rPr>
          <w:rFonts w:ascii="Times New Roman" w:hAnsi="Times New Roman" w:cs="Times New Roman"/>
          <w:sz w:val="24"/>
          <w:szCs w:val="24"/>
        </w:rPr>
        <w:t xml:space="preserve"> </w:t>
      </w:r>
      <w:r w:rsidRPr="00A96C59">
        <w:rPr>
          <w:rFonts w:ascii="Times New Roman" w:hAnsi="Times New Roman" w:cs="Times New Roman"/>
          <w:iCs/>
          <w:sz w:val="24"/>
          <w:szCs w:val="24"/>
        </w:rPr>
        <w:t>Arabian Journal of Geosciences</w:t>
      </w:r>
      <w:r w:rsidRPr="00A96C59">
        <w:rPr>
          <w:rFonts w:ascii="Times New Roman" w:hAnsi="Times New Roman" w:cs="Times New Roman"/>
          <w:sz w:val="24"/>
          <w:szCs w:val="24"/>
        </w:rPr>
        <w:t xml:space="preserve"> 14 (10), 853</w:t>
      </w:r>
      <w:r w:rsidRPr="00A96C59">
        <w:rPr>
          <w:rFonts w:ascii="Times New Roman" w:hAnsi="Times New Roman" w:cs="Times New Roman"/>
          <w:color w:val="000000" w:themeColor="text1"/>
          <w:sz w:val="24"/>
          <w:szCs w:val="24"/>
        </w:rPr>
        <w:t xml:space="preserve"> </w:t>
      </w:r>
      <w:hyperlink r:id="rId25" w:history="1">
        <w:r w:rsidRPr="00A96C59">
          <w:rPr>
            <w:rStyle w:val="Hyperlink"/>
            <w:rFonts w:ascii="Times New Roman" w:hAnsi="Times New Roman" w:cs="Times New Roman"/>
            <w:sz w:val="24"/>
            <w:szCs w:val="24"/>
          </w:rPr>
          <w:t>https://doi.org/10.1007/s12517-020-05741-9</w:t>
        </w:r>
      </w:hyperlink>
    </w:p>
    <w:p w:rsidR="00393168" w:rsidRPr="00A96C59" w:rsidRDefault="00393168" w:rsidP="00135FC1">
      <w:pPr>
        <w:spacing w:after="0" w:line="240" w:lineRule="auto"/>
        <w:ind w:left="567" w:hanging="567"/>
        <w:contextualSpacing/>
        <w:jc w:val="both"/>
        <w:rPr>
          <w:rFonts w:ascii="Times New Roman" w:hAnsi="Times New Roman" w:cs="Times New Roman"/>
          <w:sz w:val="24"/>
        </w:rPr>
      </w:pPr>
      <w:proofErr w:type="spellStart"/>
      <w:proofErr w:type="gramStart"/>
      <w:r w:rsidRPr="00A96C59">
        <w:rPr>
          <w:rFonts w:ascii="Times New Roman" w:hAnsi="Times New Roman" w:cs="Times New Roman"/>
          <w:color w:val="000000" w:themeColor="text1"/>
          <w:sz w:val="24"/>
          <w:szCs w:val="24"/>
        </w:rPr>
        <w:t>Ilozobhie</w:t>
      </w:r>
      <w:proofErr w:type="spellEnd"/>
      <w:r w:rsidRPr="00A96C59">
        <w:rPr>
          <w:rFonts w:ascii="Times New Roman" w:hAnsi="Times New Roman" w:cs="Times New Roman"/>
          <w:color w:val="000000" w:themeColor="text1"/>
          <w:sz w:val="24"/>
          <w:szCs w:val="24"/>
        </w:rPr>
        <w:t>, A.J. and Egu, D.I. (2022).</w:t>
      </w:r>
      <w:proofErr w:type="gramEnd"/>
      <w:r w:rsidRPr="00A96C59">
        <w:rPr>
          <w:rFonts w:ascii="Times New Roman" w:hAnsi="Times New Roman" w:cs="Times New Roman"/>
          <w:color w:val="000000" w:themeColor="text1"/>
          <w:sz w:val="24"/>
          <w:szCs w:val="24"/>
        </w:rPr>
        <w:t xml:space="preserve"> </w:t>
      </w:r>
      <w:proofErr w:type="gramStart"/>
      <w:r w:rsidRPr="00A96C59">
        <w:rPr>
          <w:rFonts w:ascii="Times New Roman" w:hAnsi="Times New Roman" w:cs="Times New Roman"/>
          <w:color w:val="000000" w:themeColor="text1"/>
          <w:sz w:val="24"/>
          <w:szCs w:val="24"/>
        </w:rPr>
        <w:t xml:space="preserve">Elliptical Mathematical </w:t>
      </w:r>
      <w:proofErr w:type="spellStart"/>
      <w:r w:rsidRPr="00A96C59">
        <w:rPr>
          <w:rFonts w:ascii="Times New Roman" w:hAnsi="Times New Roman" w:cs="Times New Roman"/>
          <w:color w:val="000000" w:themeColor="text1"/>
          <w:sz w:val="24"/>
          <w:szCs w:val="24"/>
        </w:rPr>
        <w:t>Scholium</w:t>
      </w:r>
      <w:proofErr w:type="spellEnd"/>
      <w:r w:rsidRPr="00A96C59">
        <w:rPr>
          <w:rFonts w:ascii="Times New Roman" w:hAnsi="Times New Roman" w:cs="Times New Roman"/>
          <w:color w:val="000000" w:themeColor="text1"/>
          <w:sz w:val="24"/>
          <w:szCs w:val="24"/>
        </w:rPr>
        <w:t xml:space="preserve"> of </w:t>
      </w:r>
      <w:proofErr w:type="spellStart"/>
      <w:r w:rsidRPr="00A96C59">
        <w:rPr>
          <w:rFonts w:ascii="Times New Roman" w:hAnsi="Times New Roman" w:cs="Times New Roman"/>
          <w:color w:val="000000" w:themeColor="text1"/>
          <w:sz w:val="24"/>
          <w:szCs w:val="24"/>
        </w:rPr>
        <w:t>Petrophysical</w:t>
      </w:r>
      <w:proofErr w:type="spellEnd"/>
      <w:r w:rsidRPr="00A96C59">
        <w:rPr>
          <w:rFonts w:ascii="Times New Roman" w:hAnsi="Times New Roman" w:cs="Times New Roman"/>
          <w:color w:val="000000" w:themeColor="text1"/>
          <w:sz w:val="24"/>
          <w:szCs w:val="24"/>
        </w:rPr>
        <w:t xml:space="preserve"> Modulation of Volume of Shale Paradigm from Linear and Non-Linear </w:t>
      </w:r>
      <w:proofErr w:type="spellStart"/>
      <w:r w:rsidRPr="00A96C59">
        <w:rPr>
          <w:rFonts w:ascii="Times New Roman" w:hAnsi="Times New Roman" w:cs="Times New Roman"/>
          <w:color w:val="000000" w:themeColor="text1"/>
          <w:sz w:val="24"/>
          <w:szCs w:val="24"/>
        </w:rPr>
        <w:t>Confluxibilities</w:t>
      </w:r>
      <w:proofErr w:type="spellEnd"/>
      <w:r w:rsidRPr="00A96C59">
        <w:rPr>
          <w:rFonts w:ascii="Times New Roman" w:hAnsi="Times New Roman" w:cs="Times New Roman"/>
          <w:color w:val="000000" w:themeColor="text1"/>
          <w:sz w:val="24"/>
          <w:szCs w:val="24"/>
        </w:rPr>
        <w:t>.</w:t>
      </w:r>
      <w:proofErr w:type="gramEnd"/>
      <w:r w:rsidRPr="00A96C59">
        <w:rPr>
          <w:rFonts w:ascii="Times New Roman" w:hAnsi="Times New Roman" w:cs="Times New Roman"/>
          <w:color w:val="000000" w:themeColor="text1"/>
          <w:sz w:val="24"/>
          <w:szCs w:val="24"/>
        </w:rPr>
        <w:t xml:space="preserve"> </w:t>
      </w:r>
      <w:proofErr w:type="gramStart"/>
      <w:r w:rsidRPr="00A96C59">
        <w:rPr>
          <w:rFonts w:ascii="Times New Roman" w:hAnsi="Times New Roman" w:cs="Times New Roman"/>
          <w:color w:val="000000" w:themeColor="text1"/>
          <w:sz w:val="24"/>
          <w:szCs w:val="24"/>
        </w:rPr>
        <w:t xml:space="preserve">International </w:t>
      </w:r>
      <w:proofErr w:type="spellStart"/>
      <w:r w:rsidRPr="00A96C59">
        <w:rPr>
          <w:rFonts w:ascii="Times New Roman" w:hAnsi="Times New Roman" w:cs="Times New Roman"/>
          <w:color w:val="000000" w:themeColor="text1"/>
          <w:sz w:val="24"/>
          <w:szCs w:val="24"/>
        </w:rPr>
        <w:t>Center</w:t>
      </w:r>
      <w:proofErr w:type="spellEnd"/>
      <w:r w:rsidRPr="00A96C59">
        <w:rPr>
          <w:rFonts w:ascii="Times New Roman" w:hAnsi="Times New Roman" w:cs="Times New Roman"/>
          <w:color w:val="000000" w:themeColor="text1"/>
          <w:sz w:val="24"/>
          <w:szCs w:val="24"/>
        </w:rPr>
        <w:t xml:space="preserve"> for Research and Resources Development (ICRRD) journal, 3(4), 133-146.</w:t>
      </w:r>
      <w:proofErr w:type="gramEnd"/>
      <w:r w:rsidRPr="00A96C59">
        <w:rPr>
          <w:rFonts w:ascii="Times New Roman" w:hAnsi="Times New Roman" w:cs="Times New Roman"/>
          <w:color w:val="000000" w:themeColor="text1"/>
          <w:sz w:val="24"/>
          <w:szCs w:val="24"/>
        </w:rPr>
        <w:t xml:space="preserve"> </w:t>
      </w:r>
      <w:hyperlink r:id="rId26" w:history="1">
        <w:r w:rsidRPr="00A96C59">
          <w:rPr>
            <w:rStyle w:val="Hyperlink"/>
            <w:rFonts w:ascii="Times New Roman" w:hAnsi="Times New Roman" w:cs="Times New Roman"/>
            <w:sz w:val="24"/>
            <w:szCs w:val="24"/>
          </w:rPr>
          <w:t>https://doi.org/10.53272/icrrd</w:t>
        </w:r>
      </w:hyperlink>
    </w:p>
    <w:p w:rsidR="00393168" w:rsidRPr="00A96C59" w:rsidRDefault="00393168" w:rsidP="00135FC1">
      <w:pPr>
        <w:spacing w:after="0" w:line="240" w:lineRule="auto"/>
        <w:ind w:left="567" w:hanging="567"/>
        <w:contextualSpacing/>
        <w:jc w:val="both"/>
        <w:rPr>
          <w:rFonts w:ascii="Times New Roman" w:hAnsi="Times New Roman" w:cs="Times New Roman"/>
          <w:sz w:val="24"/>
        </w:rPr>
      </w:pPr>
      <w:proofErr w:type="spellStart"/>
      <w:r w:rsidRPr="00A96C59">
        <w:rPr>
          <w:rFonts w:ascii="Times New Roman" w:hAnsi="Times New Roman" w:cs="Times New Roman"/>
          <w:sz w:val="24"/>
          <w:szCs w:val="24"/>
        </w:rPr>
        <w:t>Ilozobhie</w:t>
      </w:r>
      <w:proofErr w:type="spellEnd"/>
      <w:r w:rsidRPr="00A96C59">
        <w:rPr>
          <w:rFonts w:ascii="Times New Roman" w:hAnsi="Times New Roman" w:cs="Times New Roman"/>
          <w:sz w:val="24"/>
          <w:szCs w:val="24"/>
        </w:rPr>
        <w:t xml:space="preserve">, A.J., Egu, D.I., </w:t>
      </w:r>
      <w:proofErr w:type="spellStart"/>
      <w:r w:rsidRPr="00A96C59">
        <w:rPr>
          <w:rFonts w:ascii="Times New Roman" w:hAnsi="Times New Roman" w:cs="Times New Roman"/>
          <w:sz w:val="24"/>
          <w:szCs w:val="24"/>
        </w:rPr>
        <w:t>Obalola</w:t>
      </w:r>
      <w:proofErr w:type="spellEnd"/>
      <w:r w:rsidRPr="00A96C59">
        <w:rPr>
          <w:rFonts w:ascii="Times New Roman" w:hAnsi="Times New Roman" w:cs="Times New Roman"/>
          <w:sz w:val="24"/>
          <w:szCs w:val="24"/>
        </w:rPr>
        <w:t xml:space="preserve">, H.A. and </w:t>
      </w:r>
      <w:proofErr w:type="spellStart"/>
      <w:r w:rsidRPr="00A96C59">
        <w:rPr>
          <w:rFonts w:ascii="Times New Roman" w:hAnsi="Times New Roman" w:cs="Times New Roman"/>
          <w:sz w:val="24"/>
          <w:szCs w:val="24"/>
        </w:rPr>
        <w:t>Mzough</w:t>
      </w:r>
      <w:proofErr w:type="spellEnd"/>
      <w:r w:rsidRPr="00A96C59">
        <w:rPr>
          <w:rFonts w:ascii="Times New Roman" w:hAnsi="Times New Roman" w:cs="Times New Roman"/>
          <w:sz w:val="24"/>
          <w:szCs w:val="24"/>
        </w:rPr>
        <w:t xml:space="preserve">, O.M. (2023): Improving Resolution Qualities in Low P-impedance Sand Channels with Synthetic and Recursive Seismic </w:t>
      </w:r>
      <w:proofErr w:type="spellStart"/>
      <w:r w:rsidRPr="00A96C59">
        <w:rPr>
          <w:rFonts w:ascii="Times New Roman" w:hAnsi="Times New Roman" w:cs="Times New Roman"/>
          <w:sz w:val="24"/>
          <w:szCs w:val="24"/>
        </w:rPr>
        <w:t>Modeling</w:t>
      </w:r>
      <w:proofErr w:type="spellEnd"/>
      <w:r w:rsidRPr="00A96C59">
        <w:rPr>
          <w:rFonts w:ascii="Times New Roman" w:hAnsi="Times New Roman" w:cs="Times New Roman"/>
          <w:sz w:val="24"/>
          <w:szCs w:val="24"/>
        </w:rPr>
        <w:t xml:space="preserve"> Techniques. Australian Journal of Basic and Applied Science, 17(12): 20-28. </w:t>
      </w:r>
      <w:hyperlink r:id="rId27" w:history="1">
        <w:r w:rsidRPr="00A96C59">
          <w:rPr>
            <w:rStyle w:val="Hyperlink"/>
            <w:rFonts w:ascii="Times New Roman" w:hAnsi="Times New Roman" w:cs="Times New Roman"/>
            <w:sz w:val="24"/>
            <w:szCs w:val="24"/>
          </w:rPr>
          <w:t>https://doi.org/10.22587/ajbas.2023.17.12.3</w:t>
        </w:r>
      </w:hyperlink>
    </w:p>
    <w:p w:rsidR="00393168" w:rsidRPr="00A96C59" w:rsidRDefault="00393168" w:rsidP="00135FC1">
      <w:pPr>
        <w:spacing w:after="0" w:line="240" w:lineRule="auto"/>
        <w:ind w:left="567" w:hanging="567"/>
        <w:contextualSpacing/>
        <w:jc w:val="both"/>
        <w:rPr>
          <w:rFonts w:ascii="Times New Roman" w:hAnsi="Times New Roman" w:cs="Times New Roman"/>
          <w:sz w:val="24"/>
        </w:rPr>
      </w:pPr>
      <w:proofErr w:type="spellStart"/>
      <w:proofErr w:type="gramStart"/>
      <w:r w:rsidRPr="00A96C59">
        <w:rPr>
          <w:rFonts w:ascii="Times New Roman" w:hAnsi="Times New Roman" w:cs="Times New Roman"/>
          <w:sz w:val="24"/>
        </w:rPr>
        <w:t>Maghsood</w:t>
      </w:r>
      <w:proofErr w:type="spellEnd"/>
      <w:r w:rsidRPr="00A96C59">
        <w:rPr>
          <w:rFonts w:ascii="Times New Roman" w:hAnsi="Times New Roman" w:cs="Times New Roman"/>
          <w:sz w:val="24"/>
        </w:rPr>
        <w:t>, A., Isa, T. and Koichi, S. (2004).</w:t>
      </w:r>
      <w:proofErr w:type="gramEnd"/>
      <w:r w:rsidRPr="00A96C59">
        <w:rPr>
          <w:rFonts w:ascii="Times New Roman" w:hAnsi="Times New Roman" w:cs="Times New Roman"/>
          <w:sz w:val="24"/>
        </w:rPr>
        <w:t xml:space="preserve"> Integrated seismic-guided characterization of a carbonate reservoir in Abu-Dhabi, U.A.E. SPE paper 90533-MS presented at the annual technical conference and exhibition, September, 26-29. DOI: </w:t>
      </w:r>
      <w:hyperlink r:id="rId28" w:history="1">
        <w:r w:rsidRPr="00A96C59">
          <w:rPr>
            <w:rStyle w:val="Hyperlink"/>
            <w:rFonts w:ascii="Times New Roman" w:hAnsi="Times New Roman" w:cs="Times New Roman"/>
            <w:sz w:val="24"/>
          </w:rPr>
          <w:t>https://doi.org/10.2118/90533-MS</w:t>
        </w:r>
      </w:hyperlink>
    </w:p>
    <w:p w:rsidR="00393168" w:rsidRPr="00A96C59" w:rsidRDefault="00393168" w:rsidP="00135FC1">
      <w:pPr>
        <w:spacing w:after="0" w:line="240" w:lineRule="auto"/>
        <w:ind w:left="567" w:hanging="567"/>
        <w:contextualSpacing/>
        <w:jc w:val="both"/>
        <w:rPr>
          <w:rFonts w:ascii="Times New Roman" w:hAnsi="Times New Roman" w:cs="Times New Roman"/>
          <w:sz w:val="24"/>
        </w:rPr>
      </w:pPr>
      <w:proofErr w:type="gramStart"/>
      <w:r w:rsidRPr="00A96C59">
        <w:rPr>
          <w:rFonts w:ascii="Times New Roman" w:hAnsi="Times New Roman" w:cs="Times New Roman"/>
          <w:sz w:val="24"/>
        </w:rPr>
        <w:t xml:space="preserve">Mathew, B. Naoki, S., Hiroshi, H., Hiroaki, Y., Hiroshi, N., </w:t>
      </w:r>
      <w:proofErr w:type="spellStart"/>
      <w:r w:rsidRPr="00A96C59">
        <w:rPr>
          <w:rFonts w:ascii="Times New Roman" w:hAnsi="Times New Roman" w:cs="Times New Roman"/>
          <w:sz w:val="24"/>
        </w:rPr>
        <w:t>Syed</w:t>
      </w:r>
      <w:proofErr w:type="spellEnd"/>
      <w:r w:rsidRPr="00A96C59">
        <w:rPr>
          <w:rFonts w:ascii="Times New Roman" w:hAnsi="Times New Roman" w:cs="Times New Roman"/>
          <w:sz w:val="24"/>
        </w:rPr>
        <w:t>, M., Adam, H. and Mark, G.K. (2021).</w:t>
      </w:r>
      <w:proofErr w:type="gramEnd"/>
      <w:r w:rsidRPr="00A96C59">
        <w:rPr>
          <w:rFonts w:ascii="Times New Roman" w:hAnsi="Times New Roman" w:cs="Times New Roman"/>
          <w:sz w:val="24"/>
        </w:rPr>
        <w:t xml:space="preserve"> Revealing hidden information: High-Resolution logging-while-drilling slowness measurements and imaging using advanced dual ultrasonic technology. The society of </w:t>
      </w:r>
      <w:proofErr w:type="spellStart"/>
      <w:r w:rsidRPr="00A96C59">
        <w:rPr>
          <w:rFonts w:ascii="Times New Roman" w:hAnsi="Times New Roman" w:cs="Times New Roman"/>
          <w:sz w:val="24"/>
        </w:rPr>
        <w:t>petrophysicists</w:t>
      </w:r>
      <w:proofErr w:type="spellEnd"/>
      <w:r w:rsidRPr="00A96C59">
        <w:rPr>
          <w:rFonts w:ascii="Times New Roman" w:hAnsi="Times New Roman" w:cs="Times New Roman"/>
          <w:sz w:val="24"/>
        </w:rPr>
        <w:t xml:space="preserve"> and well log analysts (SPWLA) journal, 62(01):89-108. DOI: </w:t>
      </w:r>
      <w:hyperlink r:id="rId29" w:history="1">
        <w:r w:rsidRPr="00A96C59">
          <w:rPr>
            <w:rStyle w:val="Hyperlink"/>
            <w:rFonts w:ascii="Times New Roman" w:hAnsi="Times New Roman" w:cs="Times New Roman"/>
            <w:sz w:val="24"/>
          </w:rPr>
          <w:t>https://doi.org/10.30632/PJV62N1-2021a6</w:t>
        </w:r>
      </w:hyperlink>
    </w:p>
    <w:p w:rsidR="00A93E70" w:rsidRPr="00A96C59" w:rsidRDefault="003431EC" w:rsidP="00135FC1">
      <w:pPr>
        <w:spacing w:after="0" w:line="240" w:lineRule="auto"/>
        <w:ind w:left="567" w:hanging="567"/>
        <w:contextualSpacing/>
        <w:jc w:val="both"/>
        <w:rPr>
          <w:rFonts w:ascii="Times New Roman" w:hAnsi="Times New Roman" w:cs="Times New Roman"/>
          <w:sz w:val="24"/>
        </w:rPr>
      </w:pPr>
      <w:proofErr w:type="spellStart"/>
      <w:proofErr w:type="gramStart"/>
      <w:r w:rsidRPr="00A96C59">
        <w:rPr>
          <w:rFonts w:ascii="Times New Roman" w:hAnsi="Times New Roman" w:cs="Times New Roman"/>
          <w:sz w:val="24"/>
        </w:rPr>
        <w:t>Olabode</w:t>
      </w:r>
      <w:proofErr w:type="spellEnd"/>
      <w:r w:rsidRPr="00A96C59">
        <w:rPr>
          <w:rFonts w:ascii="Times New Roman" w:hAnsi="Times New Roman" w:cs="Times New Roman"/>
          <w:sz w:val="24"/>
        </w:rPr>
        <w:t>, J.O. and Sara, G. (2018).</w:t>
      </w:r>
      <w:proofErr w:type="gramEnd"/>
      <w:r w:rsidRPr="00A96C59">
        <w:rPr>
          <w:rFonts w:ascii="Times New Roman" w:hAnsi="Times New Roman" w:cs="Times New Roman"/>
          <w:sz w:val="24"/>
        </w:rPr>
        <w:t xml:space="preserve"> </w:t>
      </w:r>
      <w:proofErr w:type="gramStart"/>
      <w:r w:rsidRPr="00A96C59">
        <w:rPr>
          <w:rFonts w:ascii="Times New Roman" w:hAnsi="Times New Roman" w:cs="Times New Roman"/>
          <w:sz w:val="24"/>
        </w:rPr>
        <w:t>Comparing seismic inversion methods on a carbonate reservoir.</w:t>
      </w:r>
      <w:proofErr w:type="gramEnd"/>
      <w:r w:rsidRPr="00A96C59">
        <w:rPr>
          <w:rFonts w:ascii="Times New Roman" w:hAnsi="Times New Roman" w:cs="Times New Roman"/>
          <w:sz w:val="24"/>
        </w:rPr>
        <w:t xml:space="preserve"> </w:t>
      </w:r>
      <w:proofErr w:type="gramStart"/>
      <w:r w:rsidRPr="00A96C59">
        <w:rPr>
          <w:rFonts w:ascii="Times New Roman" w:hAnsi="Times New Roman" w:cs="Times New Roman"/>
          <w:sz w:val="24"/>
        </w:rPr>
        <w:t xml:space="preserve">A case study from </w:t>
      </w:r>
      <w:proofErr w:type="spellStart"/>
      <w:r w:rsidRPr="00A96C59">
        <w:rPr>
          <w:rFonts w:ascii="Times New Roman" w:hAnsi="Times New Roman" w:cs="Times New Roman"/>
          <w:sz w:val="24"/>
        </w:rPr>
        <w:t>Mishrif</w:t>
      </w:r>
      <w:proofErr w:type="spellEnd"/>
      <w:r w:rsidRPr="00A96C59">
        <w:rPr>
          <w:rFonts w:ascii="Times New Roman" w:hAnsi="Times New Roman" w:cs="Times New Roman"/>
          <w:sz w:val="24"/>
        </w:rPr>
        <w:t xml:space="preserve"> reservoir, </w:t>
      </w:r>
      <w:proofErr w:type="spellStart"/>
      <w:r w:rsidRPr="00A96C59">
        <w:rPr>
          <w:rFonts w:ascii="Times New Roman" w:hAnsi="Times New Roman" w:cs="Times New Roman"/>
          <w:sz w:val="24"/>
        </w:rPr>
        <w:t>Rumaila</w:t>
      </w:r>
      <w:proofErr w:type="spellEnd"/>
      <w:r w:rsidRPr="00A96C59">
        <w:rPr>
          <w:rFonts w:ascii="Times New Roman" w:hAnsi="Times New Roman" w:cs="Times New Roman"/>
          <w:sz w:val="24"/>
        </w:rPr>
        <w:t xml:space="preserve"> Field, Iraq.</w:t>
      </w:r>
      <w:proofErr w:type="gramEnd"/>
      <w:r w:rsidRPr="00A96C59">
        <w:rPr>
          <w:rFonts w:ascii="Times New Roman" w:hAnsi="Times New Roman" w:cs="Times New Roman"/>
          <w:sz w:val="24"/>
        </w:rPr>
        <w:t xml:space="preserve"> SPE paper 192956-MS presented at the Abu Dhabi </w:t>
      </w:r>
      <w:r w:rsidRPr="00A96C59">
        <w:rPr>
          <w:rFonts w:ascii="Times New Roman" w:hAnsi="Times New Roman" w:cs="Times New Roman"/>
          <w:sz w:val="24"/>
        </w:rPr>
        <w:lastRenderedPageBreak/>
        <w:t xml:space="preserve">international petroleum exhibition and conference, November 12-15. DOI: </w:t>
      </w:r>
      <w:hyperlink r:id="rId30" w:history="1">
        <w:r w:rsidRPr="00A96C59">
          <w:rPr>
            <w:rStyle w:val="Hyperlink"/>
            <w:rFonts w:ascii="Times New Roman" w:hAnsi="Times New Roman" w:cs="Times New Roman"/>
            <w:sz w:val="24"/>
          </w:rPr>
          <w:t>https://doi.org/10.2118/192956-MS</w:t>
        </w:r>
      </w:hyperlink>
    </w:p>
    <w:p w:rsidR="00A93E70" w:rsidRPr="00A96C59" w:rsidRDefault="003431EC" w:rsidP="00135FC1">
      <w:pPr>
        <w:spacing w:after="0" w:line="240" w:lineRule="auto"/>
        <w:ind w:left="567" w:hanging="567"/>
        <w:contextualSpacing/>
        <w:jc w:val="both"/>
        <w:rPr>
          <w:rFonts w:ascii="Times New Roman" w:hAnsi="Times New Roman" w:cs="Times New Roman"/>
          <w:sz w:val="24"/>
        </w:rPr>
      </w:pPr>
      <w:proofErr w:type="gramStart"/>
      <w:r w:rsidRPr="00A96C59">
        <w:rPr>
          <w:rFonts w:ascii="Times New Roman" w:hAnsi="Times New Roman" w:cs="Times New Roman"/>
          <w:sz w:val="24"/>
        </w:rPr>
        <w:t xml:space="preserve">Oliver, G., </w:t>
      </w:r>
      <w:proofErr w:type="spellStart"/>
      <w:r w:rsidRPr="00A96C59">
        <w:rPr>
          <w:rFonts w:ascii="Times New Roman" w:hAnsi="Times New Roman" w:cs="Times New Roman"/>
          <w:sz w:val="24"/>
        </w:rPr>
        <w:t>Stanislas</w:t>
      </w:r>
      <w:proofErr w:type="spellEnd"/>
      <w:r w:rsidRPr="00A96C59">
        <w:rPr>
          <w:rFonts w:ascii="Times New Roman" w:hAnsi="Times New Roman" w:cs="Times New Roman"/>
          <w:sz w:val="24"/>
        </w:rPr>
        <w:t>, V. and Alberto, C. (2001).</w:t>
      </w:r>
      <w:proofErr w:type="gramEnd"/>
      <w:r w:rsidRPr="00A96C59">
        <w:rPr>
          <w:rFonts w:ascii="Times New Roman" w:hAnsi="Times New Roman" w:cs="Times New Roman"/>
          <w:sz w:val="24"/>
        </w:rPr>
        <w:t xml:space="preserve"> </w:t>
      </w:r>
      <w:proofErr w:type="gramStart"/>
      <w:r w:rsidRPr="00A96C59">
        <w:rPr>
          <w:rFonts w:ascii="Times New Roman" w:hAnsi="Times New Roman" w:cs="Times New Roman"/>
          <w:sz w:val="24"/>
        </w:rPr>
        <w:t>Integrated history-matching of production and 4D seismic data.</w:t>
      </w:r>
      <w:proofErr w:type="gramEnd"/>
      <w:r w:rsidRPr="00A96C59">
        <w:rPr>
          <w:rFonts w:ascii="Times New Roman" w:hAnsi="Times New Roman" w:cs="Times New Roman"/>
          <w:sz w:val="24"/>
        </w:rPr>
        <w:t xml:space="preserve"> SPE paper SPE-71599-MS presented at the annual technical conference and exhibition, September 30 – October 3. DOI: </w:t>
      </w:r>
      <w:hyperlink r:id="rId31" w:history="1">
        <w:r w:rsidRPr="00A96C59">
          <w:rPr>
            <w:rStyle w:val="Hyperlink"/>
            <w:rFonts w:ascii="Times New Roman" w:hAnsi="Times New Roman" w:cs="Times New Roman"/>
            <w:sz w:val="24"/>
          </w:rPr>
          <w:t>https://doi.org/10.2118/71599-MS</w:t>
        </w:r>
      </w:hyperlink>
    </w:p>
    <w:p w:rsidR="00393168" w:rsidRPr="00A96C59" w:rsidRDefault="00393168" w:rsidP="00135FC1">
      <w:pPr>
        <w:spacing w:after="0" w:line="240" w:lineRule="auto"/>
        <w:ind w:left="567" w:hanging="567"/>
        <w:contextualSpacing/>
        <w:jc w:val="both"/>
        <w:rPr>
          <w:rFonts w:ascii="Times New Roman" w:hAnsi="Times New Roman" w:cs="Times New Roman"/>
          <w:sz w:val="24"/>
        </w:rPr>
      </w:pPr>
      <w:proofErr w:type="spellStart"/>
      <w:proofErr w:type="gramStart"/>
      <w:r w:rsidRPr="00A96C59">
        <w:rPr>
          <w:rFonts w:ascii="Times New Roman" w:hAnsi="Times New Roman" w:cs="Times New Roman"/>
          <w:sz w:val="24"/>
        </w:rPr>
        <w:t>Sofolabo</w:t>
      </w:r>
      <w:proofErr w:type="spellEnd"/>
      <w:r w:rsidRPr="00A96C59">
        <w:rPr>
          <w:rFonts w:ascii="Times New Roman" w:hAnsi="Times New Roman" w:cs="Times New Roman"/>
          <w:sz w:val="24"/>
        </w:rPr>
        <w:t xml:space="preserve">, A., </w:t>
      </w:r>
      <w:proofErr w:type="spellStart"/>
      <w:r w:rsidRPr="00A96C59">
        <w:rPr>
          <w:rFonts w:ascii="Times New Roman" w:hAnsi="Times New Roman" w:cs="Times New Roman"/>
          <w:sz w:val="24"/>
        </w:rPr>
        <w:t>Tamunonengiofori</w:t>
      </w:r>
      <w:proofErr w:type="spellEnd"/>
      <w:r w:rsidRPr="00A96C59">
        <w:rPr>
          <w:rFonts w:ascii="Times New Roman" w:hAnsi="Times New Roman" w:cs="Times New Roman"/>
          <w:sz w:val="24"/>
        </w:rPr>
        <w:t>, D. and Joseph, E. (2020).</w:t>
      </w:r>
      <w:proofErr w:type="gramEnd"/>
      <w:r w:rsidRPr="00A96C59">
        <w:rPr>
          <w:rFonts w:ascii="Times New Roman" w:hAnsi="Times New Roman" w:cs="Times New Roman"/>
          <w:sz w:val="24"/>
        </w:rPr>
        <w:t xml:space="preserve"> Integration of seismic inversion attributes in field development and production optimization of sedimentary basin in central </w:t>
      </w:r>
      <w:proofErr w:type="spellStart"/>
      <w:r w:rsidRPr="00A96C59">
        <w:rPr>
          <w:rFonts w:ascii="Times New Roman" w:hAnsi="Times New Roman" w:cs="Times New Roman"/>
          <w:sz w:val="24"/>
        </w:rPr>
        <w:t>depobelt</w:t>
      </w:r>
      <w:proofErr w:type="spellEnd"/>
      <w:r w:rsidRPr="00A96C59">
        <w:rPr>
          <w:rFonts w:ascii="Times New Roman" w:hAnsi="Times New Roman" w:cs="Times New Roman"/>
          <w:sz w:val="24"/>
        </w:rPr>
        <w:t xml:space="preserve"> of Niger Delta area. Society of Exploration Geophysicists (SEG) paper 3428022 presented at the international exposition and annual meeting, October 11-16. DOI: </w:t>
      </w:r>
      <w:hyperlink r:id="rId32" w:history="1">
        <w:r w:rsidRPr="00A96C59">
          <w:rPr>
            <w:rStyle w:val="Hyperlink"/>
            <w:rFonts w:ascii="Times New Roman" w:hAnsi="Times New Roman" w:cs="Times New Roman"/>
            <w:sz w:val="24"/>
          </w:rPr>
          <w:t>https://doi.org/10.1190/segam2020-3428022.1</w:t>
        </w:r>
      </w:hyperlink>
    </w:p>
    <w:p w:rsidR="00766C66" w:rsidRPr="00A96C59" w:rsidRDefault="00766C66" w:rsidP="00135FC1">
      <w:pPr>
        <w:spacing w:after="0" w:line="240" w:lineRule="auto"/>
        <w:ind w:left="1134" w:hanging="1134"/>
        <w:contextualSpacing/>
        <w:jc w:val="both"/>
        <w:rPr>
          <w:rFonts w:ascii="Times New Roman" w:hAnsi="Times New Roman" w:cs="Times New Roman"/>
          <w:sz w:val="24"/>
          <w:szCs w:val="24"/>
        </w:rPr>
      </w:pPr>
    </w:p>
    <w:sectPr w:rsidR="00766C66" w:rsidRPr="00A96C59" w:rsidSect="00992675">
      <w:footerReference w:type="default" r:id="rId33"/>
      <w:pgSz w:w="11907" w:h="16839" w:code="9"/>
      <w:pgMar w:top="720" w:right="720" w:bottom="720" w:left="72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6E23" w:rsidRDefault="003B6E23" w:rsidP="00B93772">
      <w:pPr>
        <w:spacing w:after="0" w:line="240" w:lineRule="auto"/>
      </w:pPr>
      <w:r>
        <w:separator/>
      </w:r>
    </w:p>
  </w:endnote>
  <w:endnote w:type="continuationSeparator" w:id="0">
    <w:p w:rsidR="003B6E23" w:rsidRDefault="003B6E23" w:rsidP="00B937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4657"/>
      <w:docPartObj>
        <w:docPartGallery w:val="Page Numbers (Bottom of Page)"/>
        <w:docPartUnique/>
      </w:docPartObj>
    </w:sdtPr>
    <w:sdtContent>
      <w:p w:rsidR="00C90695" w:rsidRDefault="00C90695">
        <w:pPr>
          <w:pStyle w:val="Footer"/>
          <w:jc w:val="center"/>
        </w:pPr>
        <w:fldSimple w:instr=" PAGE   \* MERGEFORMAT ">
          <w:r w:rsidR="00B95430">
            <w:rPr>
              <w:noProof/>
            </w:rPr>
            <w:t>2</w:t>
          </w:r>
        </w:fldSimple>
      </w:p>
    </w:sdtContent>
  </w:sdt>
  <w:p w:rsidR="003446F4" w:rsidRDefault="003446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6E23" w:rsidRDefault="003B6E23" w:rsidP="00B93772">
      <w:pPr>
        <w:spacing w:after="0" w:line="240" w:lineRule="auto"/>
      </w:pPr>
      <w:r>
        <w:separator/>
      </w:r>
    </w:p>
  </w:footnote>
  <w:footnote w:type="continuationSeparator" w:id="0">
    <w:p w:rsidR="003B6E23" w:rsidRDefault="003B6E23" w:rsidP="00B937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D2786"/>
    <w:multiLevelType w:val="multilevel"/>
    <w:tmpl w:val="EC506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D362EB7"/>
    <w:multiLevelType w:val="hybridMultilevel"/>
    <w:tmpl w:val="CA7C8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41B68E1"/>
    <w:multiLevelType w:val="hybridMultilevel"/>
    <w:tmpl w:val="93103294"/>
    <w:lvl w:ilvl="0" w:tplc="FD6EFEA4">
      <w:start w:val="1"/>
      <w:numFmt w:val="lowerRoman"/>
      <w:lvlText w:val="(%1)"/>
      <w:lvlJc w:val="left"/>
      <w:pPr>
        <w:ind w:left="1470" w:hanging="72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3">
    <w:nsid w:val="5C8113EB"/>
    <w:multiLevelType w:val="hybridMultilevel"/>
    <w:tmpl w:val="AFEC7D34"/>
    <w:lvl w:ilvl="0" w:tplc="DE805AF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EA505C"/>
    <w:rsid w:val="00000B53"/>
    <w:rsid w:val="00005837"/>
    <w:rsid w:val="00006A98"/>
    <w:rsid w:val="00017D3D"/>
    <w:rsid w:val="000266F6"/>
    <w:rsid w:val="00031FB4"/>
    <w:rsid w:val="0005782E"/>
    <w:rsid w:val="000711AC"/>
    <w:rsid w:val="000A76B7"/>
    <w:rsid w:val="000C0BC8"/>
    <w:rsid w:val="000D103A"/>
    <w:rsid w:val="000F6A1A"/>
    <w:rsid w:val="001026B1"/>
    <w:rsid w:val="00131165"/>
    <w:rsid w:val="00134151"/>
    <w:rsid w:val="00134479"/>
    <w:rsid w:val="00135FC1"/>
    <w:rsid w:val="0013769A"/>
    <w:rsid w:val="0016410E"/>
    <w:rsid w:val="00164520"/>
    <w:rsid w:val="00164C6A"/>
    <w:rsid w:val="00165B66"/>
    <w:rsid w:val="00172689"/>
    <w:rsid w:val="0019419E"/>
    <w:rsid w:val="001B4E42"/>
    <w:rsid w:val="001C3E9E"/>
    <w:rsid w:val="001D4268"/>
    <w:rsid w:val="001D7D3C"/>
    <w:rsid w:val="001E4341"/>
    <w:rsid w:val="001E5F46"/>
    <w:rsid w:val="001F0BD3"/>
    <w:rsid w:val="0020646C"/>
    <w:rsid w:val="002136E6"/>
    <w:rsid w:val="00224028"/>
    <w:rsid w:val="00231D73"/>
    <w:rsid w:val="00242670"/>
    <w:rsid w:val="00245A94"/>
    <w:rsid w:val="0026712B"/>
    <w:rsid w:val="00275B26"/>
    <w:rsid w:val="002A0A6F"/>
    <w:rsid w:val="002B3E6F"/>
    <w:rsid w:val="002C61ED"/>
    <w:rsid w:val="002D15B9"/>
    <w:rsid w:val="002D7771"/>
    <w:rsid w:val="002F6D0F"/>
    <w:rsid w:val="003039D3"/>
    <w:rsid w:val="0030785E"/>
    <w:rsid w:val="00311F77"/>
    <w:rsid w:val="00327152"/>
    <w:rsid w:val="0034166E"/>
    <w:rsid w:val="003431EC"/>
    <w:rsid w:val="003446F4"/>
    <w:rsid w:val="0035452A"/>
    <w:rsid w:val="003604C6"/>
    <w:rsid w:val="00362E8D"/>
    <w:rsid w:val="00366C09"/>
    <w:rsid w:val="0038118F"/>
    <w:rsid w:val="00393168"/>
    <w:rsid w:val="003A3480"/>
    <w:rsid w:val="003A3CBB"/>
    <w:rsid w:val="003B4C7E"/>
    <w:rsid w:val="003B6E23"/>
    <w:rsid w:val="003C222E"/>
    <w:rsid w:val="003D43F7"/>
    <w:rsid w:val="003E0F88"/>
    <w:rsid w:val="003F3E9D"/>
    <w:rsid w:val="00401C83"/>
    <w:rsid w:val="00404D3E"/>
    <w:rsid w:val="00405A73"/>
    <w:rsid w:val="00406154"/>
    <w:rsid w:val="004255EC"/>
    <w:rsid w:val="00432A58"/>
    <w:rsid w:val="00436C0C"/>
    <w:rsid w:val="00436C3C"/>
    <w:rsid w:val="004508D1"/>
    <w:rsid w:val="004537A1"/>
    <w:rsid w:val="004604B3"/>
    <w:rsid w:val="00461266"/>
    <w:rsid w:val="004640D9"/>
    <w:rsid w:val="00467ECF"/>
    <w:rsid w:val="00474FE8"/>
    <w:rsid w:val="0047718C"/>
    <w:rsid w:val="0048071E"/>
    <w:rsid w:val="00480840"/>
    <w:rsid w:val="004C6E41"/>
    <w:rsid w:val="004D6CB2"/>
    <w:rsid w:val="004E66D6"/>
    <w:rsid w:val="004F318A"/>
    <w:rsid w:val="00527FBB"/>
    <w:rsid w:val="005415BB"/>
    <w:rsid w:val="005439C3"/>
    <w:rsid w:val="00550485"/>
    <w:rsid w:val="005568BD"/>
    <w:rsid w:val="00565284"/>
    <w:rsid w:val="005653F8"/>
    <w:rsid w:val="0056688D"/>
    <w:rsid w:val="00571974"/>
    <w:rsid w:val="00574B68"/>
    <w:rsid w:val="00591707"/>
    <w:rsid w:val="00596F52"/>
    <w:rsid w:val="005B3D66"/>
    <w:rsid w:val="005C03B8"/>
    <w:rsid w:val="005D1F54"/>
    <w:rsid w:val="005E47E4"/>
    <w:rsid w:val="005F3A0F"/>
    <w:rsid w:val="0063380A"/>
    <w:rsid w:val="0063426F"/>
    <w:rsid w:val="0064154E"/>
    <w:rsid w:val="0064492F"/>
    <w:rsid w:val="006478B0"/>
    <w:rsid w:val="00655046"/>
    <w:rsid w:val="00670780"/>
    <w:rsid w:val="0067105C"/>
    <w:rsid w:val="00671A50"/>
    <w:rsid w:val="006A1F30"/>
    <w:rsid w:val="006B0483"/>
    <w:rsid w:val="006B7D10"/>
    <w:rsid w:val="006D0AE0"/>
    <w:rsid w:val="006F1169"/>
    <w:rsid w:val="00703AB3"/>
    <w:rsid w:val="00712A6F"/>
    <w:rsid w:val="00727EF2"/>
    <w:rsid w:val="007550FC"/>
    <w:rsid w:val="007659AC"/>
    <w:rsid w:val="00766C66"/>
    <w:rsid w:val="00793F9A"/>
    <w:rsid w:val="007A2913"/>
    <w:rsid w:val="007B0784"/>
    <w:rsid w:val="007B0FC2"/>
    <w:rsid w:val="007C31D6"/>
    <w:rsid w:val="007D5347"/>
    <w:rsid w:val="007E6966"/>
    <w:rsid w:val="007F2C24"/>
    <w:rsid w:val="008325DD"/>
    <w:rsid w:val="008366DE"/>
    <w:rsid w:val="008443D6"/>
    <w:rsid w:val="0084656F"/>
    <w:rsid w:val="00847986"/>
    <w:rsid w:val="00851840"/>
    <w:rsid w:val="00891338"/>
    <w:rsid w:val="008A3FC0"/>
    <w:rsid w:val="008B369B"/>
    <w:rsid w:val="009221A2"/>
    <w:rsid w:val="00930E8E"/>
    <w:rsid w:val="00932614"/>
    <w:rsid w:val="009443D5"/>
    <w:rsid w:val="00953708"/>
    <w:rsid w:val="00975F59"/>
    <w:rsid w:val="00987B43"/>
    <w:rsid w:val="009905B9"/>
    <w:rsid w:val="00992675"/>
    <w:rsid w:val="009C434F"/>
    <w:rsid w:val="009C43B8"/>
    <w:rsid w:val="009C6D9B"/>
    <w:rsid w:val="009E6443"/>
    <w:rsid w:val="009F7C09"/>
    <w:rsid w:val="00A13ECE"/>
    <w:rsid w:val="00A23DB2"/>
    <w:rsid w:val="00A30BF1"/>
    <w:rsid w:val="00A40D17"/>
    <w:rsid w:val="00A60524"/>
    <w:rsid w:val="00A65F32"/>
    <w:rsid w:val="00A80EC5"/>
    <w:rsid w:val="00A93E70"/>
    <w:rsid w:val="00A96C59"/>
    <w:rsid w:val="00AA0595"/>
    <w:rsid w:val="00AB0728"/>
    <w:rsid w:val="00AB1F18"/>
    <w:rsid w:val="00AF05A8"/>
    <w:rsid w:val="00AF0EC3"/>
    <w:rsid w:val="00B06167"/>
    <w:rsid w:val="00B07874"/>
    <w:rsid w:val="00B13F04"/>
    <w:rsid w:val="00B1565D"/>
    <w:rsid w:val="00B218F6"/>
    <w:rsid w:val="00B26753"/>
    <w:rsid w:val="00B325E4"/>
    <w:rsid w:val="00B34C17"/>
    <w:rsid w:val="00B4369E"/>
    <w:rsid w:val="00B6046F"/>
    <w:rsid w:val="00B6497E"/>
    <w:rsid w:val="00B71A14"/>
    <w:rsid w:val="00B93772"/>
    <w:rsid w:val="00B95430"/>
    <w:rsid w:val="00B97D6F"/>
    <w:rsid w:val="00BA573F"/>
    <w:rsid w:val="00BC12E0"/>
    <w:rsid w:val="00BC1CC3"/>
    <w:rsid w:val="00BD2879"/>
    <w:rsid w:val="00BE0FAF"/>
    <w:rsid w:val="00BE25E4"/>
    <w:rsid w:val="00C016A1"/>
    <w:rsid w:val="00C20981"/>
    <w:rsid w:val="00C2243F"/>
    <w:rsid w:val="00C37358"/>
    <w:rsid w:val="00C373F4"/>
    <w:rsid w:val="00C42D57"/>
    <w:rsid w:val="00C55F5B"/>
    <w:rsid w:val="00C90695"/>
    <w:rsid w:val="00CA4341"/>
    <w:rsid w:val="00D21432"/>
    <w:rsid w:val="00D25601"/>
    <w:rsid w:val="00D30D88"/>
    <w:rsid w:val="00D45DE2"/>
    <w:rsid w:val="00D548B7"/>
    <w:rsid w:val="00D626AB"/>
    <w:rsid w:val="00D70FFC"/>
    <w:rsid w:val="00D71AA7"/>
    <w:rsid w:val="00D76CFA"/>
    <w:rsid w:val="00D83C7B"/>
    <w:rsid w:val="00D90942"/>
    <w:rsid w:val="00D91B50"/>
    <w:rsid w:val="00DA4347"/>
    <w:rsid w:val="00DA6066"/>
    <w:rsid w:val="00DB0001"/>
    <w:rsid w:val="00DC0624"/>
    <w:rsid w:val="00DC755E"/>
    <w:rsid w:val="00DE3244"/>
    <w:rsid w:val="00E00177"/>
    <w:rsid w:val="00E02BB5"/>
    <w:rsid w:val="00E10B7A"/>
    <w:rsid w:val="00E135C8"/>
    <w:rsid w:val="00E35468"/>
    <w:rsid w:val="00E45A26"/>
    <w:rsid w:val="00E61D60"/>
    <w:rsid w:val="00E6299C"/>
    <w:rsid w:val="00E642F2"/>
    <w:rsid w:val="00E67852"/>
    <w:rsid w:val="00E67E2D"/>
    <w:rsid w:val="00E7684E"/>
    <w:rsid w:val="00E8185C"/>
    <w:rsid w:val="00E95D80"/>
    <w:rsid w:val="00E9601E"/>
    <w:rsid w:val="00EA07E3"/>
    <w:rsid w:val="00EA505C"/>
    <w:rsid w:val="00EC3535"/>
    <w:rsid w:val="00ED6033"/>
    <w:rsid w:val="00EF2158"/>
    <w:rsid w:val="00F14C90"/>
    <w:rsid w:val="00F23711"/>
    <w:rsid w:val="00F2688B"/>
    <w:rsid w:val="00F3451D"/>
    <w:rsid w:val="00FB7A5A"/>
    <w:rsid w:val="00FC0938"/>
    <w:rsid w:val="00FD33DB"/>
    <w:rsid w:val="00FD7042"/>
    <w:rsid w:val="00FF364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05C"/>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A505C"/>
    <w:pPr>
      <w:spacing w:after="0" w:line="240" w:lineRule="auto"/>
    </w:pPr>
    <w:rPr>
      <w:lang w:val="en-US"/>
    </w:rPr>
  </w:style>
  <w:style w:type="paragraph" w:styleId="BodyText">
    <w:name w:val="Body Text"/>
    <w:basedOn w:val="Normal"/>
    <w:link w:val="BodyTextChar"/>
    <w:semiHidden/>
    <w:rsid w:val="00EA505C"/>
    <w:pPr>
      <w:spacing w:after="0" w:line="240" w:lineRule="auto"/>
      <w:jc w:val="both"/>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semiHidden/>
    <w:rsid w:val="00EA505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A50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05C"/>
    <w:rPr>
      <w:rFonts w:ascii="Tahoma" w:eastAsiaTheme="minorEastAsia" w:hAnsi="Tahoma" w:cs="Tahoma"/>
      <w:sz w:val="16"/>
      <w:szCs w:val="16"/>
      <w:lang w:eastAsia="en-GB"/>
    </w:rPr>
  </w:style>
  <w:style w:type="character" w:customStyle="1" w:styleId="occurrence">
    <w:name w:val="occurrence"/>
    <w:basedOn w:val="DefaultParagraphFont"/>
    <w:rsid w:val="00975F59"/>
  </w:style>
  <w:style w:type="character" w:styleId="Hyperlink">
    <w:name w:val="Hyperlink"/>
    <w:basedOn w:val="DefaultParagraphFont"/>
    <w:uiPriority w:val="99"/>
    <w:unhideWhenUsed/>
    <w:rsid w:val="00975F59"/>
    <w:rPr>
      <w:color w:val="0000FF"/>
      <w:u w:val="single"/>
    </w:rPr>
  </w:style>
  <w:style w:type="paragraph" w:styleId="ListParagraph">
    <w:name w:val="List Paragraph"/>
    <w:basedOn w:val="Normal"/>
    <w:uiPriority w:val="34"/>
    <w:qFormat/>
    <w:rsid w:val="004508D1"/>
    <w:pPr>
      <w:ind w:left="720"/>
      <w:contextualSpacing/>
    </w:pPr>
  </w:style>
  <w:style w:type="character" w:customStyle="1" w:styleId="apple-style-span">
    <w:name w:val="apple-style-span"/>
    <w:rsid w:val="00E9601E"/>
  </w:style>
  <w:style w:type="table" w:styleId="TableGrid">
    <w:name w:val="Table Grid"/>
    <w:basedOn w:val="TableNormal"/>
    <w:uiPriority w:val="59"/>
    <w:rsid w:val="002064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Grid1-Accent1">
    <w:name w:val="Medium Grid 1 Accent 1"/>
    <w:basedOn w:val="TableNormal"/>
    <w:uiPriority w:val="67"/>
    <w:rsid w:val="00B6497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Header">
    <w:name w:val="header"/>
    <w:basedOn w:val="Normal"/>
    <w:link w:val="HeaderChar"/>
    <w:uiPriority w:val="99"/>
    <w:semiHidden/>
    <w:unhideWhenUsed/>
    <w:rsid w:val="00B9377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93772"/>
    <w:rPr>
      <w:rFonts w:eastAsiaTheme="minorEastAsia"/>
      <w:lang w:eastAsia="en-GB"/>
    </w:rPr>
  </w:style>
  <w:style w:type="paragraph" w:styleId="Footer">
    <w:name w:val="footer"/>
    <w:basedOn w:val="Normal"/>
    <w:link w:val="FooterChar"/>
    <w:uiPriority w:val="99"/>
    <w:unhideWhenUsed/>
    <w:rsid w:val="00B937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772"/>
    <w:rPr>
      <w:rFonts w:eastAsiaTheme="minorEastAsia"/>
      <w:lang w:eastAsia="en-GB"/>
    </w:rPr>
  </w:style>
</w:styles>
</file>

<file path=word/webSettings.xml><?xml version="1.0" encoding="utf-8"?>
<w:webSettings xmlns:r="http://schemas.openxmlformats.org/officeDocument/2006/relationships" xmlns:w="http://schemas.openxmlformats.org/wordprocessingml/2006/main">
  <w:divs>
    <w:div w:id="849871983">
      <w:bodyDiv w:val="1"/>
      <w:marLeft w:val="0"/>
      <w:marRight w:val="0"/>
      <w:marTop w:val="0"/>
      <w:marBottom w:val="0"/>
      <w:divBdr>
        <w:top w:val="none" w:sz="0" w:space="0" w:color="auto"/>
        <w:left w:val="none" w:sz="0" w:space="0" w:color="auto"/>
        <w:bottom w:val="none" w:sz="0" w:space="0" w:color="auto"/>
        <w:right w:val="none" w:sz="0" w:space="0" w:color="auto"/>
      </w:divBdr>
      <w:divsChild>
        <w:div w:id="131800706">
          <w:marLeft w:val="0"/>
          <w:marRight w:val="69"/>
          <w:marTop w:val="0"/>
          <w:marBottom w:val="0"/>
          <w:divBdr>
            <w:top w:val="none" w:sz="0" w:space="0" w:color="auto"/>
            <w:left w:val="none" w:sz="0" w:space="0" w:color="auto"/>
            <w:bottom w:val="none" w:sz="0" w:space="0" w:color="auto"/>
            <w:right w:val="none" w:sz="0" w:space="0" w:color="auto"/>
          </w:divBdr>
        </w:div>
        <w:div w:id="1657606379">
          <w:marLeft w:val="0"/>
          <w:marRight w:val="69"/>
          <w:marTop w:val="0"/>
          <w:marBottom w:val="0"/>
          <w:divBdr>
            <w:top w:val="none" w:sz="0" w:space="0" w:color="auto"/>
            <w:left w:val="none" w:sz="0" w:space="0" w:color="auto"/>
            <w:bottom w:val="none" w:sz="0" w:space="0" w:color="auto"/>
            <w:right w:val="none" w:sz="0" w:space="0" w:color="auto"/>
          </w:divBdr>
        </w:div>
        <w:div w:id="392117204">
          <w:marLeft w:val="0"/>
          <w:marRight w:val="69"/>
          <w:marTop w:val="0"/>
          <w:marBottom w:val="0"/>
          <w:divBdr>
            <w:top w:val="none" w:sz="0" w:space="0" w:color="auto"/>
            <w:left w:val="none" w:sz="0" w:space="0" w:color="auto"/>
            <w:bottom w:val="none" w:sz="0" w:space="0" w:color="auto"/>
            <w:right w:val="none" w:sz="0" w:space="0" w:color="auto"/>
          </w:divBdr>
        </w:div>
        <w:div w:id="1028340208">
          <w:marLeft w:val="0"/>
          <w:marRight w:val="69"/>
          <w:marTop w:val="0"/>
          <w:marBottom w:val="0"/>
          <w:divBdr>
            <w:top w:val="none" w:sz="0" w:space="0" w:color="auto"/>
            <w:left w:val="none" w:sz="0" w:space="0" w:color="auto"/>
            <w:bottom w:val="none" w:sz="0" w:space="0" w:color="auto"/>
            <w:right w:val="none" w:sz="0" w:space="0" w:color="auto"/>
          </w:divBdr>
        </w:div>
        <w:div w:id="933367079">
          <w:marLeft w:val="0"/>
          <w:marRight w:val="69"/>
          <w:marTop w:val="0"/>
          <w:marBottom w:val="0"/>
          <w:divBdr>
            <w:top w:val="none" w:sz="0" w:space="0" w:color="auto"/>
            <w:left w:val="none" w:sz="0" w:space="0" w:color="auto"/>
            <w:bottom w:val="none" w:sz="0" w:space="0" w:color="auto"/>
            <w:right w:val="none" w:sz="0" w:space="0" w:color="auto"/>
          </w:divBdr>
        </w:div>
        <w:div w:id="608858149">
          <w:marLeft w:val="0"/>
          <w:marRight w:val="69"/>
          <w:marTop w:val="0"/>
          <w:marBottom w:val="0"/>
          <w:divBdr>
            <w:top w:val="none" w:sz="0" w:space="0" w:color="auto"/>
            <w:left w:val="none" w:sz="0" w:space="0" w:color="auto"/>
            <w:bottom w:val="none" w:sz="0" w:space="0" w:color="auto"/>
            <w:right w:val="none" w:sz="0" w:space="0" w:color="auto"/>
          </w:divBdr>
        </w:div>
        <w:div w:id="1601796279">
          <w:marLeft w:val="0"/>
          <w:marRight w:val="69"/>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engineering/shale" TargetMode="External"/><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hyperlink" Target="https://doi.org/10.53272/icrrd" TargetMode="Externa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hyperlink" Target="mailto:daniyke98@gmail.com" TargetMode="External"/><Relationship Id="rId12" Type="http://schemas.openxmlformats.org/officeDocument/2006/relationships/hyperlink" Target="https://www.sciencedirect.com/topics/engineering/geophones" TargetMode="External"/><Relationship Id="rId17" Type="http://schemas.openxmlformats.org/officeDocument/2006/relationships/image" Target="media/image3.png"/><Relationship Id="rId25" Type="http://schemas.openxmlformats.org/officeDocument/2006/relationships/hyperlink" Target="https://doi.org/10.1007/s12517-020-05741-9"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doi.org/10.30632/PJV62N1-2021a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direct.com/topics/engineering/oil-reservoir" TargetMode="External"/><Relationship Id="rId24" Type="http://schemas.openxmlformats.org/officeDocument/2006/relationships/hyperlink" Target="https://doi.org/10.1007/s12517-021-06542-4" TargetMode="External"/><Relationship Id="rId32" Type="http://schemas.openxmlformats.org/officeDocument/2006/relationships/hyperlink" Target="https://doi.org/10.1190/segam2020-3428022.1" TargetMode="External"/><Relationship Id="rId5" Type="http://schemas.openxmlformats.org/officeDocument/2006/relationships/footnotes" Target="footnotes.xml"/><Relationship Id="rId15" Type="http://schemas.openxmlformats.org/officeDocument/2006/relationships/hyperlink" Target="https://www.sciencedirect.com/topics/engineering/three-dimensional-computer-graphics" TargetMode="External"/><Relationship Id="rId23" Type="http://schemas.openxmlformats.org/officeDocument/2006/relationships/hyperlink" Target="https://doi.org/10.2118/203606-MS" TargetMode="External"/><Relationship Id="rId28" Type="http://schemas.openxmlformats.org/officeDocument/2006/relationships/hyperlink" Target="https://doi.org/10.2118/90533-MS" TargetMode="External"/><Relationship Id="rId10" Type="http://schemas.openxmlformats.org/officeDocument/2006/relationships/hyperlink" Target="https://www.sciencedirect.com/topics/materials-science/sandstone" TargetMode="External"/><Relationship Id="rId19" Type="http://schemas.openxmlformats.org/officeDocument/2006/relationships/image" Target="media/image5.png"/><Relationship Id="rId31" Type="http://schemas.openxmlformats.org/officeDocument/2006/relationships/hyperlink" Target="https://doi.org/10.2118/71599-MS" TargetMode="External"/><Relationship Id="rId4" Type="http://schemas.openxmlformats.org/officeDocument/2006/relationships/webSettings" Target="webSettings.xml"/><Relationship Id="rId9" Type="http://schemas.openxmlformats.org/officeDocument/2006/relationships/hyperlink" Target="https://www.sciencedirect.com/topics/engineering/acoustic-impedance" TargetMode="External"/><Relationship Id="rId14" Type="http://schemas.openxmlformats.org/officeDocument/2006/relationships/hyperlink" Target="https://www.sciencedirect.com/topics/engineering/hydrophones" TargetMode="External"/><Relationship Id="rId22" Type="http://schemas.openxmlformats.org/officeDocument/2006/relationships/image" Target="media/image8.png"/><Relationship Id="rId27" Type="http://schemas.openxmlformats.org/officeDocument/2006/relationships/hyperlink" Target="https://doi.org/10.22587/ajbas.2023.17.12.3" TargetMode="External"/><Relationship Id="rId30" Type="http://schemas.openxmlformats.org/officeDocument/2006/relationships/hyperlink" Target="https://doi.org/10.2118/192956-MS"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8</Pages>
  <Words>2945</Words>
  <Characters>16793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Engr Dan Iyke</dc:creator>
  <cp:lastModifiedBy>Dr Egu</cp:lastModifiedBy>
  <cp:revision>16</cp:revision>
  <cp:lastPrinted>2019-06-29T02:29:00Z</cp:lastPrinted>
  <dcterms:created xsi:type="dcterms:W3CDTF">2024-12-05T23:12:00Z</dcterms:created>
  <dcterms:modified xsi:type="dcterms:W3CDTF">2024-12-17T00:56:00Z</dcterms:modified>
</cp:coreProperties>
</file>